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80"/>
        <w:gridCol w:w="2273"/>
        <w:gridCol w:w="3267"/>
        <w:gridCol w:w="2819"/>
      </w:tblGrid>
      <w:tr w:rsidR="00C7462D">
        <w:trPr>
          <w:trHeight w:hRule="exact" w:val="851"/>
        </w:trPr>
        <w:tc>
          <w:tcPr>
            <w:tcW w:w="1280" w:type="dxa"/>
            <w:tcBorders>
              <w:bottom w:val="single" w:sz="4" w:space="0" w:color="auto"/>
            </w:tcBorders>
          </w:tcPr>
          <w:p w:rsidR="00C7462D" w:rsidRDefault="00C7462D">
            <w:pPr>
              <w:rPr>
                <w:rFonts w:hint="eastAsia"/>
              </w:rPr>
            </w:pPr>
          </w:p>
        </w:tc>
        <w:tc>
          <w:tcPr>
            <w:tcW w:w="2273" w:type="dxa"/>
            <w:tcBorders>
              <w:bottom w:val="single" w:sz="4" w:space="0" w:color="auto"/>
            </w:tcBorders>
            <w:vAlign w:val="bottom"/>
          </w:tcPr>
          <w:p w:rsidR="00C7462D" w:rsidRDefault="00C7462D">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C7462D" w:rsidRDefault="00F53D2C" w:rsidP="00B51E7A">
            <w:pPr>
              <w:spacing w:line="240" w:lineRule="atLeast"/>
              <w:jc w:val="right"/>
              <w:rPr>
                <w:szCs w:val="21"/>
              </w:rPr>
            </w:pPr>
            <w:r>
              <w:rPr>
                <w:rFonts w:hint="eastAsia"/>
                <w:sz w:val="40"/>
                <w:szCs w:val="40"/>
              </w:rPr>
              <w:t>CCPR</w:t>
            </w:r>
            <w:r w:rsidR="00C7462D" w:rsidRPr="00BB67F9">
              <w:rPr>
                <w:sz w:val="20"/>
              </w:rPr>
              <w:t>/</w:t>
            </w:r>
            <w:r>
              <w:rPr>
                <w:rFonts w:hint="eastAsia"/>
                <w:sz w:val="20"/>
              </w:rPr>
              <w:t>SP</w:t>
            </w:r>
            <w:r w:rsidR="00C03ACD">
              <w:rPr>
                <w:rFonts w:hint="eastAsia"/>
                <w:sz w:val="20"/>
              </w:rPr>
              <w:t>/</w:t>
            </w:r>
            <w:r>
              <w:rPr>
                <w:rFonts w:hint="eastAsia"/>
                <w:sz w:val="20"/>
              </w:rPr>
              <w:t>83</w:t>
            </w:r>
          </w:p>
        </w:tc>
      </w:tr>
      <w:tr w:rsidR="00C7462D">
        <w:trPr>
          <w:trHeight w:hRule="exact" w:val="2835"/>
        </w:trPr>
        <w:tc>
          <w:tcPr>
            <w:tcW w:w="1280" w:type="dxa"/>
            <w:tcBorders>
              <w:top w:val="single" w:sz="4" w:space="0" w:color="auto"/>
              <w:bottom w:val="single" w:sz="12" w:space="0" w:color="auto"/>
            </w:tcBorders>
          </w:tcPr>
          <w:p w:rsidR="00C7462D" w:rsidRDefault="00C7462D">
            <w:pPr>
              <w:spacing w:line="120" w:lineRule="atLeast"/>
              <w:rPr>
                <w:sz w:val="10"/>
                <w:szCs w:val="10"/>
              </w:rPr>
            </w:pPr>
          </w:p>
          <w:p w:rsidR="00C7462D" w:rsidRDefault="00C7462D">
            <w:pPr>
              <w:spacing w:line="120" w:lineRule="atLeast"/>
              <w:rPr>
                <w:sz w:val="10"/>
                <w:szCs w:val="1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C7462D" w:rsidRDefault="00C7462D">
            <w:pPr>
              <w:spacing w:before="120" w:line="240" w:lineRule="auto"/>
              <w:rPr>
                <w:rFonts w:ascii="Time New Roman" w:eastAsia="SimHei" w:hAnsi="Time New Roman" w:hint="eastAsia"/>
                <w:sz w:val="34"/>
                <w:szCs w:val="34"/>
              </w:rPr>
            </w:pPr>
            <w:r>
              <w:rPr>
                <w:rFonts w:ascii="Time New Roman" w:eastAsia="SimHei" w:hAnsi="Time New Roman" w:hint="eastAsia"/>
                <w:sz w:val="34"/>
                <w:szCs w:val="34"/>
              </w:rPr>
              <w:t>公民权利和政治权利</w:t>
            </w:r>
            <w:r>
              <w:rPr>
                <w:rFonts w:ascii="Time New Roman" w:eastAsia="SimHei" w:hAnsi="Time New Roman"/>
                <w:sz w:val="34"/>
                <w:szCs w:val="34"/>
              </w:rPr>
              <w:br/>
            </w:r>
            <w:r>
              <w:rPr>
                <w:rFonts w:ascii="Time New Roman" w:eastAsia="SimHei" w:hAnsi="Time New Roman" w:hint="eastAsia"/>
                <w:sz w:val="34"/>
                <w:szCs w:val="34"/>
              </w:rPr>
              <w:t>国际公约</w:t>
            </w:r>
          </w:p>
        </w:tc>
        <w:tc>
          <w:tcPr>
            <w:tcW w:w="2819" w:type="dxa"/>
            <w:tcBorders>
              <w:top w:val="single" w:sz="4" w:space="0" w:color="auto"/>
              <w:bottom w:val="single" w:sz="12" w:space="0" w:color="auto"/>
            </w:tcBorders>
          </w:tcPr>
          <w:p w:rsidR="00C7462D" w:rsidRPr="00BB67F9" w:rsidRDefault="00F53D2C" w:rsidP="00BB67F9">
            <w:pPr>
              <w:spacing w:before="240" w:line="240" w:lineRule="atLeast"/>
              <w:rPr>
                <w:rFonts w:hint="eastAsia"/>
                <w:sz w:val="20"/>
              </w:rPr>
            </w:pPr>
            <w:r>
              <w:rPr>
                <w:sz w:val="20"/>
              </w:rPr>
              <w:t>Distr.: General</w:t>
            </w:r>
          </w:p>
          <w:p w:rsidR="00C7462D" w:rsidRPr="00BB67F9" w:rsidRDefault="00F53D2C" w:rsidP="00BB67F9">
            <w:pPr>
              <w:spacing w:line="240" w:lineRule="atLeast"/>
              <w:rPr>
                <w:rFonts w:hint="eastAsia"/>
                <w:sz w:val="20"/>
              </w:rPr>
            </w:pPr>
            <w:r>
              <w:rPr>
                <w:rFonts w:hint="eastAsia"/>
                <w:sz w:val="20"/>
              </w:rPr>
              <w:t>3</w:t>
            </w:r>
            <w:r w:rsidR="00C03ACD">
              <w:rPr>
                <w:rFonts w:hint="eastAsia"/>
                <w:sz w:val="20"/>
              </w:rPr>
              <w:t xml:space="preserve"> </w:t>
            </w:r>
            <w:r>
              <w:rPr>
                <w:sz w:val="20"/>
              </w:rPr>
              <w:t>February</w:t>
            </w:r>
            <w:r w:rsidR="00911A84">
              <w:rPr>
                <w:sz w:val="20"/>
              </w:rPr>
              <w:t xml:space="preserve"> </w:t>
            </w:r>
            <w:r>
              <w:rPr>
                <w:sz w:val="20"/>
              </w:rPr>
              <w:t>2</w:t>
            </w:r>
            <w:r w:rsidR="00911A84">
              <w:rPr>
                <w:sz w:val="20"/>
              </w:rPr>
              <w:t>0</w:t>
            </w:r>
            <w:r>
              <w:rPr>
                <w:rFonts w:hint="eastAsia"/>
                <w:sz w:val="20"/>
              </w:rPr>
              <w:t>14</w:t>
            </w:r>
          </w:p>
          <w:p w:rsidR="00C7462D" w:rsidRPr="00BB67F9" w:rsidRDefault="00F53D2C" w:rsidP="00BB67F9">
            <w:pPr>
              <w:spacing w:line="240" w:lineRule="atLeast"/>
              <w:rPr>
                <w:sz w:val="20"/>
              </w:rPr>
            </w:pPr>
            <w:r>
              <w:rPr>
                <w:sz w:val="20"/>
              </w:rPr>
              <w:t>Chinese</w:t>
            </w:r>
            <w:r w:rsidR="00C7462D" w:rsidRPr="00BB67F9">
              <w:rPr>
                <w:sz w:val="20"/>
              </w:rPr>
              <w:t xml:space="preserve"> </w:t>
            </w:r>
          </w:p>
          <w:p w:rsidR="00C7462D" w:rsidRPr="00BB67F9" w:rsidRDefault="00F53D2C" w:rsidP="00BB67F9">
            <w:pPr>
              <w:spacing w:line="240" w:lineRule="atLeast"/>
              <w:rPr>
                <w:rFonts w:hint="eastAsia"/>
                <w:sz w:val="20"/>
              </w:rPr>
            </w:pPr>
            <w:r>
              <w:rPr>
                <w:sz w:val="20"/>
              </w:rPr>
              <w:t>Original: English</w:t>
            </w:r>
          </w:p>
        </w:tc>
      </w:tr>
    </w:tbl>
    <w:p w:rsidR="00C7462D" w:rsidRDefault="00C03ACD">
      <w:pPr>
        <w:spacing w:before="120"/>
        <w:rPr>
          <w:rFonts w:ascii="Time New Roman" w:eastAsia="SimHei" w:hAnsi="Time New Roman"/>
          <w:sz w:val="24"/>
          <w:szCs w:val="24"/>
        </w:rPr>
      </w:pPr>
      <w:r w:rsidRPr="00C03ACD">
        <w:rPr>
          <w:rFonts w:ascii="Time New Roman" w:eastAsia="SimHei" w:hAnsi="Time New Roman"/>
          <w:sz w:val="24"/>
          <w:szCs w:val="24"/>
        </w:rPr>
        <w:t>缔约国会议</w:t>
      </w:r>
    </w:p>
    <w:p w:rsidR="00C7462D" w:rsidRDefault="00C03ACD">
      <w:pPr>
        <w:rPr>
          <w:rFonts w:eastAsia="SimHei" w:hint="eastAsia"/>
        </w:rPr>
      </w:pPr>
      <w:r w:rsidRPr="00C03ACD">
        <w:rPr>
          <w:rFonts w:eastAsia="SimHei" w:hint="eastAsia"/>
        </w:rPr>
        <w:t>第</w:t>
      </w:r>
      <w:r w:rsidRPr="00C03ACD">
        <w:rPr>
          <w:rFonts w:eastAsia="SimHei"/>
        </w:rPr>
        <w:t>三十</w:t>
      </w:r>
      <w:r w:rsidRPr="00C03ACD">
        <w:rPr>
          <w:rFonts w:eastAsia="SimHei" w:hint="eastAsia"/>
        </w:rPr>
        <w:t>三次会议</w:t>
      </w:r>
    </w:p>
    <w:p w:rsidR="00BE01D0" w:rsidRDefault="00F53D2C">
      <w:pPr>
        <w:rPr>
          <w:rFonts w:hint="eastAsia"/>
          <w:snapToGrid/>
        </w:rPr>
      </w:pPr>
      <w:r>
        <w:rPr>
          <w:snapToGrid/>
        </w:rPr>
        <w:t>2</w:t>
      </w:r>
      <w:r w:rsidR="00C03ACD" w:rsidRPr="00C03ACD">
        <w:rPr>
          <w:snapToGrid/>
        </w:rPr>
        <w:t>0</w:t>
      </w:r>
      <w:r>
        <w:rPr>
          <w:snapToGrid/>
        </w:rPr>
        <w:t>1</w:t>
      </w:r>
      <w:r>
        <w:rPr>
          <w:rFonts w:hint="eastAsia"/>
          <w:snapToGrid/>
        </w:rPr>
        <w:t>4</w:t>
      </w:r>
      <w:r w:rsidR="00C03ACD" w:rsidRPr="00C03ACD">
        <w:rPr>
          <w:snapToGrid/>
        </w:rPr>
        <w:t>年</w:t>
      </w:r>
      <w:r>
        <w:rPr>
          <w:rFonts w:hint="eastAsia"/>
          <w:snapToGrid/>
        </w:rPr>
        <w:t>2</w:t>
      </w:r>
      <w:r w:rsidR="00C03ACD" w:rsidRPr="00C03ACD">
        <w:rPr>
          <w:snapToGrid/>
        </w:rPr>
        <w:t>月</w:t>
      </w:r>
      <w:r>
        <w:rPr>
          <w:snapToGrid/>
        </w:rPr>
        <w:t>1</w:t>
      </w:r>
      <w:r>
        <w:rPr>
          <w:rFonts w:hint="eastAsia"/>
          <w:snapToGrid/>
        </w:rPr>
        <w:t>8</w:t>
      </w:r>
      <w:r w:rsidR="00C03ACD" w:rsidRPr="00C03ACD">
        <w:rPr>
          <w:snapToGrid/>
        </w:rPr>
        <w:t>日，纽约</w:t>
      </w:r>
    </w:p>
    <w:p w:rsidR="00C03ACD" w:rsidRDefault="00C03ACD">
      <w:pPr>
        <w:rPr>
          <w:rFonts w:hint="eastAsia"/>
          <w:snapToGrid/>
        </w:rPr>
      </w:pPr>
      <w:r w:rsidRPr="00C03ACD">
        <w:rPr>
          <w:snapToGrid/>
        </w:rPr>
        <w:t>临时议程项目</w:t>
      </w:r>
      <w:r w:rsidR="00F53D2C">
        <w:rPr>
          <w:rFonts w:hint="eastAsia"/>
          <w:snapToGrid/>
        </w:rPr>
        <w:t>5</w:t>
      </w:r>
    </w:p>
    <w:p w:rsidR="00C03ACD" w:rsidRPr="00C03ACD" w:rsidRDefault="00C03ACD" w:rsidP="00F53254">
      <w:pPr>
        <w:rPr>
          <w:rFonts w:eastAsia="SimHei" w:hint="eastAsia"/>
          <w:snapToGrid/>
        </w:rPr>
      </w:pPr>
      <w:r w:rsidRPr="00C03ACD">
        <w:rPr>
          <w:rFonts w:eastAsia="SimHei"/>
          <w:snapToGrid/>
        </w:rPr>
        <w:t>根据《公民权利和政治权利国际公约》第二十八至三十</w:t>
      </w:r>
      <w:r w:rsidRPr="00C03ACD">
        <w:rPr>
          <w:rFonts w:eastAsia="SimHei" w:hint="eastAsia"/>
          <w:snapToGrid/>
        </w:rPr>
        <w:t>四</w:t>
      </w:r>
      <w:r w:rsidRPr="00C03ACD">
        <w:rPr>
          <w:rFonts w:eastAsia="SimHei"/>
          <w:snapToGrid/>
        </w:rPr>
        <w:t>条，</w:t>
      </w:r>
      <w:r w:rsidRPr="00C03ACD">
        <w:rPr>
          <w:rFonts w:eastAsia="SimHei" w:hint="eastAsia"/>
          <w:snapToGrid/>
        </w:rPr>
        <w:br/>
      </w:r>
      <w:r w:rsidRPr="00F53254">
        <w:rPr>
          <w:rFonts w:eastAsia="SimHei"/>
          <w:snapToGrid/>
          <w:spacing w:val="-2"/>
        </w:rPr>
        <w:t>选举人权事务委员会</w:t>
      </w:r>
      <w:r w:rsidRPr="00F53254">
        <w:rPr>
          <w:rFonts w:eastAsia="SimHei" w:hint="eastAsia"/>
          <w:snapToGrid/>
          <w:spacing w:val="-2"/>
        </w:rPr>
        <w:t>一</w:t>
      </w:r>
      <w:r w:rsidRPr="00F53254">
        <w:rPr>
          <w:rFonts w:eastAsia="SimHei"/>
          <w:snapToGrid/>
          <w:spacing w:val="-2"/>
        </w:rPr>
        <w:t>名委员，</w:t>
      </w:r>
      <w:r w:rsidRPr="00F53254">
        <w:rPr>
          <w:rFonts w:eastAsia="SimHei" w:hint="eastAsia"/>
          <w:snapToGrid/>
          <w:spacing w:val="-2"/>
        </w:rPr>
        <w:t>填补将于</w:t>
      </w:r>
      <w:r w:rsidR="00F53D2C" w:rsidRPr="00F53254">
        <w:rPr>
          <w:rFonts w:eastAsia="SimHei"/>
          <w:snapToGrid/>
          <w:spacing w:val="-2"/>
        </w:rPr>
        <w:t>2</w:t>
      </w:r>
      <w:r w:rsidRPr="00F53254">
        <w:rPr>
          <w:rFonts w:eastAsia="SimHei"/>
          <w:snapToGrid/>
          <w:spacing w:val="-2"/>
        </w:rPr>
        <w:t>0</w:t>
      </w:r>
      <w:r w:rsidR="00F53D2C" w:rsidRPr="00F53254">
        <w:rPr>
          <w:rFonts w:eastAsia="SimHei"/>
          <w:snapToGrid/>
          <w:spacing w:val="-2"/>
        </w:rPr>
        <w:t>14</w:t>
      </w:r>
      <w:r w:rsidRPr="00F53254">
        <w:rPr>
          <w:rFonts w:eastAsia="SimHei"/>
          <w:snapToGrid/>
          <w:spacing w:val="-2"/>
        </w:rPr>
        <w:t>年</w:t>
      </w:r>
      <w:r w:rsidR="00F53D2C" w:rsidRPr="00F53254">
        <w:rPr>
          <w:rFonts w:eastAsia="SimHei"/>
          <w:snapToGrid/>
          <w:spacing w:val="-2"/>
        </w:rPr>
        <w:t>12</w:t>
      </w:r>
      <w:r w:rsidRPr="00F53254">
        <w:rPr>
          <w:rFonts w:eastAsia="SimHei"/>
          <w:snapToGrid/>
          <w:spacing w:val="-2"/>
        </w:rPr>
        <w:t>月</w:t>
      </w:r>
      <w:r w:rsidR="00F53D2C" w:rsidRPr="00F53254">
        <w:rPr>
          <w:rFonts w:eastAsia="SimHei"/>
          <w:snapToGrid/>
          <w:spacing w:val="-2"/>
        </w:rPr>
        <w:t>31</w:t>
      </w:r>
      <w:r w:rsidRPr="00F53254">
        <w:rPr>
          <w:rFonts w:eastAsia="SimHei"/>
          <w:snapToGrid/>
          <w:spacing w:val="-2"/>
        </w:rPr>
        <w:t>日</w:t>
      </w:r>
      <w:r w:rsidR="00F53254">
        <w:rPr>
          <w:rFonts w:eastAsia="SimHei" w:hint="eastAsia"/>
          <w:snapToGrid/>
        </w:rPr>
        <w:br/>
      </w:r>
      <w:r w:rsidRPr="00C03ACD">
        <w:rPr>
          <w:rFonts w:eastAsia="SimHei" w:hint="eastAsia"/>
          <w:snapToGrid/>
        </w:rPr>
        <w:t>到期</w:t>
      </w:r>
      <w:r w:rsidRPr="00C03ACD">
        <w:rPr>
          <w:rFonts w:eastAsia="SimHei"/>
          <w:snapToGrid/>
        </w:rPr>
        <w:t>的</w:t>
      </w:r>
      <w:r w:rsidRPr="00C03ACD">
        <w:rPr>
          <w:rFonts w:eastAsia="SimHei" w:hint="eastAsia"/>
          <w:snapToGrid/>
        </w:rPr>
        <w:t>空缺</w:t>
      </w:r>
    </w:p>
    <w:p w:rsidR="00C7462D" w:rsidRDefault="00334EDE" w:rsidP="00C219B1">
      <w:pPr>
        <w:pStyle w:val="HChGC"/>
        <w:rPr>
          <w:rFonts w:hint="eastAsia"/>
        </w:rPr>
      </w:pPr>
      <w:r>
        <w:tab/>
      </w:r>
      <w:r>
        <w:tab/>
      </w:r>
      <w:r w:rsidR="00C03ACD" w:rsidRPr="00C03ACD">
        <w:t>选举人权事务委员会</w:t>
      </w:r>
      <w:r w:rsidR="00C03ACD" w:rsidRPr="00C03ACD">
        <w:rPr>
          <w:rFonts w:hint="eastAsia"/>
        </w:rPr>
        <w:t>一</w:t>
      </w:r>
      <w:r w:rsidR="00C03ACD" w:rsidRPr="00C03ACD">
        <w:t>名委员，</w:t>
      </w:r>
      <w:r w:rsidR="00C03ACD" w:rsidRPr="00C03ACD">
        <w:rPr>
          <w:rFonts w:hint="eastAsia"/>
        </w:rPr>
        <w:t>填补因</w:t>
      </w:r>
      <w:r w:rsidR="00C03ACD" w:rsidRPr="00C03ACD">
        <w:t>尤利亚</w:t>
      </w:r>
      <w:r w:rsidR="00B76554">
        <w:rPr>
          <w:rFonts w:hint="eastAsia"/>
        </w:rPr>
        <w:t>·</w:t>
      </w:r>
      <w:r w:rsidR="00C03ACD" w:rsidRPr="00C03ACD">
        <w:t>安托阿尼拉</w:t>
      </w:r>
      <w:r w:rsidR="00B76554">
        <w:rPr>
          <w:rFonts w:hint="eastAsia"/>
        </w:rPr>
        <w:t>·</w:t>
      </w:r>
      <w:r w:rsidR="00C03ACD" w:rsidRPr="00C03ACD">
        <w:t>莫托科</w:t>
      </w:r>
      <w:r w:rsidR="00C03ACD" w:rsidRPr="00C03ACD">
        <w:t>(</w:t>
      </w:r>
      <w:r w:rsidR="00C03ACD" w:rsidRPr="00C03ACD">
        <w:rPr>
          <w:rFonts w:hint="eastAsia"/>
        </w:rPr>
        <w:t>罗马尼亚</w:t>
      </w:r>
      <w:r w:rsidR="00C03ACD" w:rsidRPr="00C03ACD">
        <w:t>)</w:t>
      </w:r>
      <w:r w:rsidR="00C03ACD" w:rsidRPr="00C03ACD">
        <w:rPr>
          <w:rFonts w:hint="eastAsia"/>
        </w:rPr>
        <w:t>辞职而将于</w:t>
      </w:r>
      <w:r w:rsidR="00F53D2C">
        <w:t>2</w:t>
      </w:r>
      <w:r w:rsidR="00C03ACD" w:rsidRPr="00C03ACD">
        <w:t>0</w:t>
      </w:r>
      <w:r w:rsidR="00F53D2C">
        <w:t>14</w:t>
      </w:r>
      <w:r w:rsidR="00C03ACD" w:rsidRPr="00C03ACD">
        <w:t>年</w:t>
      </w:r>
      <w:r w:rsidR="00F53D2C">
        <w:t>12</w:t>
      </w:r>
      <w:r w:rsidR="00C03ACD" w:rsidRPr="00C03ACD">
        <w:t>月</w:t>
      </w:r>
      <w:r w:rsidR="00F53D2C">
        <w:t>31</w:t>
      </w:r>
      <w:r w:rsidR="00C03ACD" w:rsidRPr="00C03ACD">
        <w:t>日</w:t>
      </w:r>
      <w:r w:rsidR="00C03ACD" w:rsidRPr="00C03ACD">
        <w:rPr>
          <w:rFonts w:hint="eastAsia"/>
        </w:rPr>
        <w:t>到期</w:t>
      </w:r>
      <w:r w:rsidR="00C03ACD" w:rsidRPr="00C03ACD">
        <w:t>的</w:t>
      </w:r>
      <w:r w:rsidR="00C03ACD" w:rsidRPr="00C03ACD">
        <w:rPr>
          <w:rFonts w:hint="eastAsia"/>
        </w:rPr>
        <w:t>空缺</w:t>
      </w:r>
    </w:p>
    <w:p w:rsidR="00C03ACD" w:rsidRPr="00C03ACD" w:rsidRDefault="00C03ACD" w:rsidP="00C03ACD">
      <w:pPr>
        <w:pStyle w:val="H1GC"/>
        <w:rPr>
          <w:rFonts w:hint="eastAsia"/>
        </w:rPr>
      </w:pPr>
      <w:r w:rsidRPr="00C03ACD">
        <w:tab/>
      </w:r>
      <w:r w:rsidRPr="00C03ACD">
        <w:tab/>
      </w:r>
      <w:r w:rsidRPr="00C03ACD">
        <w:t>秘书长的说明</w:t>
      </w:r>
    </w:p>
    <w:p w:rsidR="00C03ACD" w:rsidRPr="00C03ACD" w:rsidRDefault="00F53D2C" w:rsidP="00C03ACD">
      <w:pPr>
        <w:pStyle w:val="SingleTxtGC"/>
        <w:rPr>
          <w:rFonts w:hint="eastAsia"/>
        </w:rPr>
      </w:pPr>
      <w:r>
        <w:t>1</w:t>
      </w:r>
      <w:r w:rsidR="00C03ACD" w:rsidRPr="00C03ACD">
        <w:t>.</w:t>
      </w:r>
      <w:r w:rsidR="00C03ACD">
        <w:rPr>
          <w:rFonts w:hint="eastAsia"/>
        </w:rPr>
        <w:t xml:space="preserve">  </w:t>
      </w:r>
      <w:r w:rsidR="00C03ACD" w:rsidRPr="00B76554">
        <w:rPr>
          <w:spacing w:val="-2"/>
        </w:rPr>
        <w:t>根据《公民权利和政治权利国际公约》第三十</w:t>
      </w:r>
      <w:r w:rsidR="00C03ACD" w:rsidRPr="00B76554">
        <w:rPr>
          <w:rFonts w:hint="eastAsia"/>
          <w:spacing w:val="-2"/>
        </w:rPr>
        <w:t>四</w:t>
      </w:r>
      <w:r w:rsidR="00C03ACD" w:rsidRPr="00B76554">
        <w:rPr>
          <w:spacing w:val="-2"/>
        </w:rPr>
        <w:t>条，秘书长将于</w:t>
      </w:r>
      <w:r w:rsidRPr="00B76554">
        <w:rPr>
          <w:spacing w:val="-2"/>
        </w:rPr>
        <w:t>2</w:t>
      </w:r>
      <w:r w:rsidR="00C03ACD" w:rsidRPr="00B76554">
        <w:rPr>
          <w:spacing w:val="-2"/>
        </w:rPr>
        <w:t>0</w:t>
      </w:r>
      <w:r w:rsidRPr="00B76554">
        <w:rPr>
          <w:rFonts w:hint="eastAsia"/>
          <w:spacing w:val="-2"/>
        </w:rPr>
        <w:t>14</w:t>
      </w:r>
      <w:r w:rsidR="00C03ACD" w:rsidRPr="00B76554">
        <w:rPr>
          <w:spacing w:val="-2"/>
        </w:rPr>
        <w:t>年</w:t>
      </w:r>
      <w:r w:rsidRPr="00B76554">
        <w:rPr>
          <w:rFonts w:hint="eastAsia"/>
          <w:spacing w:val="-2"/>
        </w:rPr>
        <w:t>2</w:t>
      </w:r>
      <w:r w:rsidR="00C03ACD" w:rsidRPr="00B76554">
        <w:rPr>
          <w:spacing w:val="-2"/>
        </w:rPr>
        <w:t>月</w:t>
      </w:r>
      <w:r w:rsidRPr="00B76554">
        <w:rPr>
          <w:rFonts w:hint="eastAsia"/>
          <w:spacing w:val="-2"/>
        </w:rPr>
        <w:t>18</w:t>
      </w:r>
      <w:r w:rsidR="00C03ACD" w:rsidRPr="00B76554">
        <w:rPr>
          <w:spacing w:val="-2"/>
        </w:rPr>
        <w:t>日在联合国总部召开第</w:t>
      </w:r>
      <w:r w:rsidR="00C03ACD" w:rsidRPr="00B76554">
        <w:rPr>
          <w:rFonts w:hint="eastAsia"/>
          <w:spacing w:val="-2"/>
        </w:rPr>
        <w:t>三</w:t>
      </w:r>
      <w:r w:rsidR="00C03ACD" w:rsidRPr="00B76554">
        <w:rPr>
          <w:spacing w:val="-2"/>
        </w:rPr>
        <w:t>十</w:t>
      </w:r>
      <w:r w:rsidR="00C03ACD" w:rsidRPr="00B76554">
        <w:rPr>
          <w:rFonts w:hint="eastAsia"/>
          <w:spacing w:val="-2"/>
        </w:rPr>
        <w:t>三</w:t>
      </w:r>
      <w:r w:rsidR="00C03ACD" w:rsidRPr="00B76554">
        <w:rPr>
          <w:spacing w:val="-2"/>
        </w:rPr>
        <w:t>次公约缔约国会议</w:t>
      </w:r>
      <w:r w:rsidR="00C03ACD" w:rsidRPr="00B76554">
        <w:rPr>
          <w:rFonts w:hint="eastAsia"/>
          <w:spacing w:val="-2"/>
        </w:rPr>
        <w:t>，从缔约国提名的候选人名单</w:t>
      </w:r>
      <w:r w:rsidRPr="00B76554">
        <w:rPr>
          <w:rFonts w:hint="eastAsia"/>
          <w:spacing w:val="-2"/>
        </w:rPr>
        <w:t>(</w:t>
      </w:r>
      <w:r w:rsidR="00C03ACD" w:rsidRPr="00B76554">
        <w:rPr>
          <w:rFonts w:hint="eastAsia"/>
          <w:spacing w:val="-2"/>
        </w:rPr>
        <w:t>附件一</w:t>
      </w:r>
      <w:r w:rsidRPr="00B76554">
        <w:rPr>
          <w:rFonts w:hint="eastAsia"/>
          <w:spacing w:val="-2"/>
        </w:rPr>
        <w:t>)</w:t>
      </w:r>
      <w:r w:rsidR="00C03ACD" w:rsidRPr="00B76554">
        <w:rPr>
          <w:rFonts w:hint="eastAsia"/>
          <w:spacing w:val="-2"/>
        </w:rPr>
        <w:t>中</w:t>
      </w:r>
      <w:r w:rsidR="00C03ACD" w:rsidRPr="00B76554">
        <w:rPr>
          <w:spacing w:val="-2"/>
        </w:rPr>
        <w:t>选举人权事务委员会</w:t>
      </w:r>
      <w:r w:rsidR="00C03ACD" w:rsidRPr="00B76554">
        <w:rPr>
          <w:rFonts w:hint="eastAsia"/>
          <w:spacing w:val="-2"/>
        </w:rPr>
        <w:t>一</w:t>
      </w:r>
      <w:r w:rsidR="00C03ACD" w:rsidRPr="00B76554">
        <w:rPr>
          <w:spacing w:val="-2"/>
        </w:rPr>
        <w:t>名委员</w:t>
      </w:r>
      <w:r w:rsidR="00C03ACD" w:rsidRPr="00B76554">
        <w:rPr>
          <w:rFonts w:hint="eastAsia"/>
          <w:spacing w:val="-2"/>
        </w:rPr>
        <w:t>，接替从人权事务委员会辞职的委员</w:t>
      </w:r>
      <w:r w:rsidR="00C03ACD" w:rsidRPr="00B76554">
        <w:rPr>
          <w:spacing w:val="-2"/>
        </w:rPr>
        <w:t>。</w:t>
      </w:r>
    </w:p>
    <w:p w:rsidR="00C03ACD" w:rsidRPr="00C03ACD" w:rsidRDefault="00F53D2C" w:rsidP="00C03ACD">
      <w:pPr>
        <w:pStyle w:val="SingleTxtGC"/>
        <w:rPr>
          <w:rFonts w:hint="eastAsia"/>
        </w:rPr>
      </w:pPr>
      <w:r>
        <w:t>2</w:t>
      </w:r>
      <w:r w:rsidR="00C03ACD" w:rsidRPr="00C03ACD">
        <w:t>.</w:t>
      </w:r>
      <w:r w:rsidR="00C03ACD">
        <w:rPr>
          <w:rFonts w:hint="eastAsia"/>
        </w:rPr>
        <w:t xml:space="preserve">  </w:t>
      </w:r>
      <w:r w:rsidR="00C03ACD" w:rsidRPr="00C03ACD">
        <w:rPr>
          <w:rFonts w:hint="eastAsia"/>
        </w:rPr>
        <w:t>曾在</w:t>
      </w:r>
      <w:r>
        <w:rPr>
          <w:rFonts w:hint="eastAsia"/>
        </w:rPr>
        <w:t>2</w:t>
      </w:r>
      <w:r w:rsidR="00C03ACD" w:rsidRPr="00C03ACD">
        <w:rPr>
          <w:rFonts w:hint="eastAsia"/>
        </w:rPr>
        <w:t>0</w:t>
      </w:r>
      <w:r>
        <w:rPr>
          <w:rFonts w:hint="eastAsia"/>
        </w:rPr>
        <w:t>1</w:t>
      </w:r>
      <w:r w:rsidR="00C03ACD" w:rsidRPr="00C03ACD">
        <w:rPr>
          <w:rFonts w:hint="eastAsia"/>
        </w:rPr>
        <w:t>0</w:t>
      </w:r>
      <w:r w:rsidR="00C03ACD" w:rsidRPr="00C03ACD">
        <w:rPr>
          <w:rFonts w:hint="eastAsia"/>
        </w:rPr>
        <w:t>年</w:t>
      </w:r>
      <w:r>
        <w:rPr>
          <w:rFonts w:hint="eastAsia"/>
        </w:rPr>
        <w:t>9</w:t>
      </w:r>
      <w:r w:rsidR="00C03ACD" w:rsidRPr="00C03ACD">
        <w:rPr>
          <w:rFonts w:hint="eastAsia"/>
        </w:rPr>
        <w:t>月</w:t>
      </w:r>
      <w:r>
        <w:rPr>
          <w:rFonts w:hint="eastAsia"/>
        </w:rPr>
        <w:t>2</w:t>
      </w:r>
      <w:r w:rsidR="00C03ACD" w:rsidRPr="00C03ACD">
        <w:rPr>
          <w:rFonts w:hint="eastAsia"/>
        </w:rPr>
        <w:t>日举行的第二十九次公约缔约国会议上重新当选，其任期到</w:t>
      </w:r>
      <w:r>
        <w:rPr>
          <w:rFonts w:hint="eastAsia"/>
        </w:rPr>
        <w:t>2</w:t>
      </w:r>
      <w:r w:rsidR="00C03ACD" w:rsidRPr="00C03ACD">
        <w:rPr>
          <w:rFonts w:hint="eastAsia"/>
        </w:rPr>
        <w:t>0</w:t>
      </w:r>
      <w:r>
        <w:rPr>
          <w:rFonts w:hint="eastAsia"/>
        </w:rPr>
        <w:t>14</w:t>
      </w:r>
      <w:r w:rsidR="00C03ACD" w:rsidRPr="00C03ACD">
        <w:rPr>
          <w:rFonts w:hint="eastAsia"/>
        </w:rPr>
        <w:t>年</w:t>
      </w:r>
      <w:r>
        <w:rPr>
          <w:rFonts w:hint="eastAsia"/>
        </w:rPr>
        <w:t>12</w:t>
      </w:r>
      <w:r w:rsidR="00C03ACD" w:rsidRPr="00C03ACD">
        <w:rPr>
          <w:rFonts w:hint="eastAsia"/>
        </w:rPr>
        <w:t>月</w:t>
      </w:r>
      <w:r>
        <w:rPr>
          <w:rFonts w:hint="eastAsia"/>
        </w:rPr>
        <w:t>31</w:t>
      </w:r>
      <w:r w:rsidR="00C03ACD" w:rsidRPr="00C03ACD">
        <w:rPr>
          <w:rFonts w:hint="eastAsia"/>
        </w:rPr>
        <w:t>日届满的</w:t>
      </w:r>
      <w:r w:rsidR="00C03ACD" w:rsidRPr="00C03ACD">
        <w:t>尤利亚</w:t>
      </w:r>
      <w:r w:rsidR="00B76554">
        <w:rPr>
          <w:rFonts w:hint="eastAsia"/>
        </w:rPr>
        <w:t>·</w:t>
      </w:r>
      <w:r w:rsidR="00C03ACD" w:rsidRPr="00C03ACD">
        <w:t>安托阿尼拉</w:t>
      </w:r>
      <w:r w:rsidR="00B76554">
        <w:rPr>
          <w:rFonts w:hint="eastAsia"/>
        </w:rPr>
        <w:t>·</w:t>
      </w:r>
      <w:r w:rsidR="00C03ACD" w:rsidRPr="00C03ACD">
        <w:t>莫托科</w:t>
      </w:r>
      <w:r w:rsidR="00B76554" w:rsidRPr="00C03ACD">
        <w:rPr>
          <w:rFonts w:hint="eastAsia"/>
        </w:rPr>
        <w:t>在日期为</w:t>
      </w:r>
      <w:r w:rsidR="00B76554">
        <w:rPr>
          <w:rFonts w:hint="eastAsia"/>
        </w:rPr>
        <w:t>2</w:t>
      </w:r>
      <w:r w:rsidR="00B76554" w:rsidRPr="00C03ACD">
        <w:rPr>
          <w:rFonts w:hint="eastAsia"/>
        </w:rPr>
        <w:t>0</w:t>
      </w:r>
      <w:r w:rsidR="00B76554">
        <w:rPr>
          <w:rFonts w:hint="eastAsia"/>
        </w:rPr>
        <w:t>13</w:t>
      </w:r>
      <w:r w:rsidR="00B76554" w:rsidRPr="00C03ACD">
        <w:rPr>
          <w:rFonts w:hint="eastAsia"/>
        </w:rPr>
        <w:t>年</w:t>
      </w:r>
      <w:r w:rsidR="00B76554">
        <w:rPr>
          <w:rFonts w:hint="eastAsia"/>
        </w:rPr>
        <w:t>1</w:t>
      </w:r>
      <w:r w:rsidR="00B76554" w:rsidRPr="00C03ACD">
        <w:rPr>
          <w:rFonts w:hint="eastAsia"/>
        </w:rPr>
        <w:t>0</w:t>
      </w:r>
      <w:r w:rsidR="00B76554" w:rsidRPr="00C03ACD">
        <w:rPr>
          <w:rFonts w:hint="eastAsia"/>
        </w:rPr>
        <w:t>月</w:t>
      </w:r>
      <w:r w:rsidR="00B76554">
        <w:rPr>
          <w:rFonts w:hint="eastAsia"/>
        </w:rPr>
        <w:t>14</w:t>
      </w:r>
      <w:r w:rsidR="00B76554" w:rsidRPr="00C03ACD">
        <w:rPr>
          <w:rFonts w:hint="eastAsia"/>
        </w:rPr>
        <w:t>日的信中</w:t>
      </w:r>
      <w:r w:rsidR="00C03ACD" w:rsidRPr="00C03ACD">
        <w:rPr>
          <w:rFonts w:hint="eastAsia"/>
        </w:rPr>
        <w:t>提交了辞呈，从</w:t>
      </w:r>
      <w:r>
        <w:rPr>
          <w:rFonts w:hint="eastAsia"/>
        </w:rPr>
        <w:t>2</w:t>
      </w:r>
      <w:r w:rsidR="00C03ACD" w:rsidRPr="00C03ACD">
        <w:rPr>
          <w:rFonts w:hint="eastAsia"/>
        </w:rPr>
        <w:t>0</w:t>
      </w:r>
      <w:r>
        <w:rPr>
          <w:rFonts w:hint="eastAsia"/>
        </w:rPr>
        <w:t>13</w:t>
      </w:r>
      <w:r w:rsidR="00C03ACD" w:rsidRPr="00C03ACD">
        <w:rPr>
          <w:rFonts w:hint="eastAsia"/>
        </w:rPr>
        <w:t>年</w:t>
      </w:r>
      <w:r>
        <w:rPr>
          <w:rFonts w:hint="eastAsia"/>
        </w:rPr>
        <w:t>11</w:t>
      </w:r>
      <w:r w:rsidR="00C03ACD" w:rsidRPr="00C03ACD">
        <w:rPr>
          <w:rFonts w:hint="eastAsia"/>
        </w:rPr>
        <w:t>月</w:t>
      </w:r>
      <w:r>
        <w:rPr>
          <w:rFonts w:hint="eastAsia"/>
        </w:rPr>
        <w:t>4</w:t>
      </w:r>
      <w:r w:rsidR="00C03ACD" w:rsidRPr="00C03ACD">
        <w:rPr>
          <w:rFonts w:hint="eastAsia"/>
        </w:rPr>
        <w:t>日起不再担任委员。人权事务委员会主席在</w:t>
      </w:r>
      <w:r>
        <w:rPr>
          <w:rFonts w:hint="eastAsia"/>
        </w:rPr>
        <w:t>2</w:t>
      </w:r>
      <w:r w:rsidR="00C03ACD" w:rsidRPr="00C03ACD">
        <w:rPr>
          <w:rFonts w:hint="eastAsia"/>
        </w:rPr>
        <w:t>0</w:t>
      </w:r>
      <w:r>
        <w:rPr>
          <w:rFonts w:hint="eastAsia"/>
        </w:rPr>
        <w:t>13</w:t>
      </w:r>
      <w:r w:rsidR="00C03ACD" w:rsidRPr="00C03ACD">
        <w:rPr>
          <w:rFonts w:hint="eastAsia"/>
        </w:rPr>
        <w:t>年</w:t>
      </w:r>
      <w:r>
        <w:rPr>
          <w:rFonts w:hint="eastAsia"/>
        </w:rPr>
        <w:t>11</w:t>
      </w:r>
      <w:r w:rsidR="00C03ACD" w:rsidRPr="00C03ACD">
        <w:rPr>
          <w:rFonts w:hint="eastAsia"/>
        </w:rPr>
        <w:t>月</w:t>
      </w:r>
      <w:r>
        <w:rPr>
          <w:rFonts w:hint="eastAsia"/>
        </w:rPr>
        <w:t>19</w:t>
      </w:r>
      <w:r w:rsidR="00C03ACD" w:rsidRPr="00C03ACD">
        <w:rPr>
          <w:rFonts w:hint="eastAsia"/>
        </w:rPr>
        <w:t>日的信中将此事通知了秘书长。</w:t>
      </w:r>
    </w:p>
    <w:p w:rsidR="00C03ACD" w:rsidRPr="00C03ACD" w:rsidRDefault="00F53D2C" w:rsidP="00C03ACD">
      <w:pPr>
        <w:pStyle w:val="SingleTxtGC"/>
        <w:rPr>
          <w:rFonts w:hint="eastAsia"/>
        </w:rPr>
      </w:pPr>
      <w:r>
        <w:t>3</w:t>
      </w:r>
      <w:r w:rsidR="00C03ACD" w:rsidRPr="00C03ACD">
        <w:t>.</w:t>
      </w:r>
      <w:r w:rsidR="00C03ACD">
        <w:rPr>
          <w:rFonts w:hint="eastAsia"/>
        </w:rPr>
        <w:t xml:space="preserve">  </w:t>
      </w:r>
      <w:r w:rsidR="00C03ACD" w:rsidRPr="00C03ACD">
        <w:t>秘书长根据《公约》第三十三条第</w:t>
      </w:r>
      <w:r>
        <w:t>2</w:t>
      </w:r>
      <w:r w:rsidR="00C03ACD" w:rsidRPr="00C03ACD">
        <w:t>款和第三十四条第</w:t>
      </w:r>
      <w:r>
        <w:t>1</w:t>
      </w:r>
      <w:r w:rsidR="00C03ACD" w:rsidRPr="00C03ACD">
        <w:t>款</w:t>
      </w:r>
      <w:r w:rsidR="00C03ACD" w:rsidRPr="00C03ACD">
        <w:rPr>
          <w:rFonts w:hint="eastAsia"/>
        </w:rPr>
        <w:t>，</w:t>
      </w:r>
      <w:r w:rsidR="00C03ACD" w:rsidRPr="00C03ACD">
        <w:t>宣布尤利亚</w:t>
      </w:r>
      <w:r w:rsidR="00B76554">
        <w:rPr>
          <w:rFonts w:hint="eastAsia"/>
        </w:rPr>
        <w:t>·</w:t>
      </w:r>
      <w:r w:rsidR="00C03ACD" w:rsidRPr="00C03ACD">
        <w:t>安托阿尼拉</w:t>
      </w:r>
      <w:r w:rsidR="00B76554">
        <w:rPr>
          <w:rFonts w:hint="eastAsia"/>
        </w:rPr>
        <w:t>·</w:t>
      </w:r>
      <w:r w:rsidR="00C03ACD" w:rsidRPr="00C03ACD">
        <w:t>莫托科职位从其</w:t>
      </w:r>
      <w:r w:rsidR="00C03ACD" w:rsidRPr="00C03ACD">
        <w:rPr>
          <w:rFonts w:hint="eastAsia"/>
        </w:rPr>
        <w:t>辞职生效之</w:t>
      </w:r>
      <w:r w:rsidR="00C03ACD" w:rsidRPr="00C03ACD">
        <w:t>日起空缺</w:t>
      </w:r>
      <w:r w:rsidR="00C03ACD" w:rsidRPr="00C03ACD">
        <w:rPr>
          <w:rFonts w:hint="eastAsia"/>
        </w:rPr>
        <w:t>。</w:t>
      </w:r>
    </w:p>
    <w:p w:rsidR="00C03ACD" w:rsidRPr="00B76554" w:rsidRDefault="00F53D2C" w:rsidP="00C03ACD">
      <w:pPr>
        <w:pStyle w:val="SingleTxtGC"/>
        <w:rPr>
          <w:rFonts w:hint="eastAsia"/>
          <w:spacing w:val="-2"/>
        </w:rPr>
      </w:pPr>
      <w:r>
        <w:rPr>
          <w:rFonts w:hint="eastAsia"/>
        </w:rPr>
        <w:t>4</w:t>
      </w:r>
      <w:r w:rsidR="00C03ACD" w:rsidRPr="00C03ACD">
        <w:rPr>
          <w:rFonts w:hint="eastAsia"/>
        </w:rPr>
        <w:t>.</w:t>
      </w:r>
      <w:r w:rsidR="00C03ACD">
        <w:rPr>
          <w:rFonts w:hint="eastAsia"/>
        </w:rPr>
        <w:t xml:space="preserve">  </w:t>
      </w:r>
      <w:r w:rsidR="00C03ACD" w:rsidRPr="00B76554">
        <w:rPr>
          <w:rFonts w:hint="eastAsia"/>
          <w:spacing w:val="-2"/>
        </w:rPr>
        <w:t>在</w:t>
      </w:r>
      <w:r w:rsidR="00C03ACD" w:rsidRPr="00B76554">
        <w:rPr>
          <w:spacing w:val="-2"/>
        </w:rPr>
        <w:t>于</w:t>
      </w:r>
      <w:r w:rsidRPr="00B76554">
        <w:rPr>
          <w:spacing w:val="-2"/>
        </w:rPr>
        <w:t>2</w:t>
      </w:r>
      <w:r w:rsidR="00C03ACD" w:rsidRPr="00B76554">
        <w:rPr>
          <w:spacing w:val="-2"/>
        </w:rPr>
        <w:t>0</w:t>
      </w:r>
      <w:r w:rsidRPr="00B76554">
        <w:rPr>
          <w:rFonts w:hint="eastAsia"/>
          <w:spacing w:val="-2"/>
        </w:rPr>
        <w:t>12</w:t>
      </w:r>
      <w:r w:rsidR="00C03ACD" w:rsidRPr="00B76554">
        <w:rPr>
          <w:spacing w:val="-2"/>
        </w:rPr>
        <w:t>年</w:t>
      </w:r>
      <w:r w:rsidRPr="00B76554">
        <w:rPr>
          <w:rFonts w:hint="eastAsia"/>
          <w:spacing w:val="-2"/>
        </w:rPr>
        <w:t>1</w:t>
      </w:r>
      <w:r w:rsidR="00C03ACD" w:rsidRPr="00B76554">
        <w:rPr>
          <w:spacing w:val="-2"/>
        </w:rPr>
        <w:t>月</w:t>
      </w:r>
      <w:r w:rsidRPr="00B76554">
        <w:rPr>
          <w:rFonts w:hint="eastAsia"/>
          <w:spacing w:val="-2"/>
        </w:rPr>
        <w:t>2</w:t>
      </w:r>
      <w:r w:rsidR="0045175D">
        <w:rPr>
          <w:rFonts w:hint="eastAsia"/>
          <w:spacing w:val="-2"/>
        </w:rPr>
        <w:t>2</w:t>
      </w:r>
      <w:r w:rsidR="00C03ACD" w:rsidRPr="00B76554">
        <w:rPr>
          <w:spacing w:val="-2"/>
        </w:rPr>
        <w:t>日发出</w:t>
      </w:r>
      <w:r w:rsidR="00C03ACD" w:rsidRPr="00B76554">
        <w:rPr>
          <w:rFonts w:hint="eastAsia"/>
          <w:spacing w:val="-2"/>
        </w:rPr>
        <w:t>的</w:t>
      </w:r>
      <w:r w:rsidR="00C03ACD" w:rsidRPr="00B76554">
        <w:rPr>
          <w:spacing w:val="-2"/>
        </w:rPr>
        <w:t>普通照会</w:t>
      </w:r>
      <w:r w:rsidR="00C03ACD" w:rsidRPr="00B76554">
        <w:rPr>
          <w:rFonts w:hint="eastAsia"/>
          <w:spacing w:val="-2"/>
        </w:rPr>
        <w:t>中</w:t>
      </w:r>
      <w:r w:rsidR="00C03ACD" w:rsidRPr="00B76554">
        <w:rPr>
          <w:spacing w:val="-2"/>
        </w:rPr>
        <w:t>，</w:t>
      </w:r>
      <w:r w:rsidR="00C03ACD" w:rsidRPr="00B76554">
        <w:rPr>
          <w:rFonts w:hint="eastAsia"/>
          <w:spacing w:val="-2"/>
        </w:rPr>
        <w:t>秘书长</w:t>
      </w:r>
      <w:r w:rsidR="00C03ACD" w:rsidRPr="00B76554">
        <w:rPr>
          <w:spacing w:val="-2"/>
        </w:rPr>
        <w:t>请缔约国在</w:t>
      </w:r>
      <w:r w:rsidRPr="00B76554">
        <w:rPr>
          <w:spacing w:val="-2"/>
        </w:rPr>
        <w:t>2</w:t>
      </w:r>
      <w:r w:rsidR="00C03ACD" w:rsidRPr="00B76554">
        <w:rPr>
          <w:spacing w:val="-2"/>
        </w:rPr>
        <w:t>0</w:t>
      </w:r>
      <w:r w:rsidRPr="00B76554">
        <w:rPr>
          <w:rFonts w:hint="eastAsia"/>
          <w:spacing w:val="-2"/>
        </w:rPr>
        <w:t>14</w:t>
      </w:r>
      <w:r w:rsidR="00C03ACD" w:rsidRPr="00B76554">
        <w:rPr>
          <w:spacing w:val="-2"/>
        </w:rPr>
        <w:t>年</w:t>
      </w:r>
      <w:r w:rsidRPr="00B76554">
        <w:rPr>
          <w:rFonts w:hint="eastAsia"/>
          <w:spacing w:val="-2"/>
        </w:rPr>
        <w:t>1</w:t>
      </w:r>
      <w:r w:rsidR="00C03ACD" w:rsidRPr="00B76554">
        <w:rPr>
          <w:spacing w:val="-2"/>
        </w:rPr>
        <w:t>月</w:t>
      </w:r>
      <w:r w:rsidRPr="00B76554">
        <w:rPr>
          <w:rFonts w:hint="eastAsia"/>
          <w:spacing w:val="-2"/>
        </w:rPr>
        <w:t>22</w:t>
      </w:r>
      <w:r w:rsidR="00C03ACD" w:rsidRPr="00B76554">
        <w:rPr>
          <w:spacing w:val="-2"/>
        </w:rPr>
        <w:t>日之前提出候选人，以填补任期将于</w:t>
      </w:r>
      <w:r w:rsidRPr="00B76554">
        <w:rPr>
          <w:spacing w:val="-2"/>
        </w:rPr>
        <w:t>2</w:t>
      </w:r>
      <w:r w:rsidR="00C03ACD" w:rsidRPr="00B76554">
        <w:rPr>
          <w:spacing w:val="-2"/>
        </w:rPr>
        <w:t>0</w:t>
      </w:r>
      <w:r w:rsidRPr="00B76554">
        <w:rPr>
          <w:spacing w:val="-2"/>
        </w:rPr>
        <w:t>1</w:t>
      </w:r>
      <w:r w:rsidRPr="00B76554">
        <w:rPr>
          <w:rFonts w:hint="eastAsia"/>
          <w:spacing w:val="-2"/>
        </w:rPr>
        <w:t>4</w:t>
      </w:r>
      <w:r w:rsidR="00C03ACD" w:rsidRPr="00B76554">
        <w:rPr>
          <w:spacing w:val="-2"/>
        </w:rPr>
        <w:t>年</w:t>
      </w:r>
      <w:r w:rsidRPr="00B76554">
        <w:rPr>
          <w:spacing w:val="-2"/>
        </w:rPr>
        <w:t>12</w:t>
      </w:r>
      <w:r w:rsidR="00C03ACD" w:rsidRPr="00B76554">
        <w:rPr>
          <w:spacing w:val="-2"/>
        </w:rPr>
        <w:t>月</w:t>
      </w:r>
      <w:r w:rsidRPr="00B76554">
        <w:rPr>
          <w:spacing w:val="-2"/>
        </w:rPr>
        <w:t>31</w:t>
      </w:r>
      <w:r w:rsidR="00C03ACD" w:rsidRPr="00B76554">
        <w:rPr>
          <w:spacing w:val="-2"/>
        </w:rPr>
        <w:t>日届满的这</w:t>
      </w:r>
      <w:r w:rsidR="00C03ACD" w:rsidRPr="00B76554">
        <w:rPr>
          <w:rFonts w:hint="eastAsia"/>
          <w:spacing w:val="-2"/>
        </w:rPr>
        <w:t>一</w:t>
      </w:r>
      <w:r w:rsidR="00C03ACD" w:rsidRPr="00B76554">
        <w:rPr>
          <w:spacing w:val="-2"/>
        </w:rPr>
        <w:t>空缺职位。</w:t>
      </w:r>
    </w:p>
    <w:p w:rsidR="00C03ACD" w:rsidRPr="00C03ACD" w:rsidRDefault="00F53D2C" w:rsidP="00C03ACD">
      <w:pPr>
        <w:pStyle w:val="SingleTxtGC"/>
      </w:pPr>
      <w:r>
        <w:rPr>
          <w:rFonts w:hint="eastAsia"/>
        </w:rPr>
        <w:t>5</w:t>
      </w:r>
      <w:r w:rsidR="00C03ACD" w:rsidRPr="00C03ACD">
        <w:t>.</w:t>
      </w:r>
      <w:r w:rsidR="00C03ACD">
        <w:rPr>
          <w:rFonts w:hint="eastAsia"/>
        </w:rPr>
        <w:t xml:space="preserve">  </w:t>
      </w:r>
      <w:r w:rsidR="00C03ACD" w:rsidRPr="00C03ACD">
        <w:t>附件一载有按字母顺序排列的候选人名单。附件二载有秘书处</w:t>
      </w:r>
      <w:r>
        <w:t>2</w:t>
      </w:r>
      <w:r w:rsidR="00C03ACD" w:rsidRPr="00C03ACD">
        <w:t>0</w:t>
      </w:r>
      <w:r>
        <w:rPr>
          <w:rFonts w:hint="eastAsia"/>
        </w:rPr>
        <w:t>14</w:t>
      </w:r>
      <w:r w:rsidR="00C03ACD" w:rsidRPr="00C03ACD">
        <w:t>年</w:t>
      </w:r>
      <w:r>
        <w:rPr>
          <w:rFonts w:hint="eastAsia"/>
        </w:rPr>
        <w:t>1</w:t>
      </w:r>
      <w:r w:rsidR="00C03ACD" w:rsidRPr="00C03ACD">
        <w:t>月</w:t>
      </w:r>
      <w:r>
        <w:rPr>
          <w:rFonts w:hint="eastAsia"/>
        </w:rPr>
        <w:t>22</w:t>
      </w:r>
      <w:r w:rsidR="00C03ACD" w:rsidRPr="00C03ACD">
        <w:t>日之前收到的提名人选的履历。在这一日期之后收到的提名将作为本文件增编印发。</w:t>
      </w:r>
    </w:p>
    <w:p w:rsidR="00C03ACD" w:rsidRPr="00C03ACD" w:rsidRDefault="00C03ACD" w:rsidP="00C03ACD">
      <w:pPr>
        <w:pStyle w:val="HChGC"/>
        <w:rPr>
          <w:rFonts w:hint="eastAsia"/>
        </w:rPr>
      </w:pPr>
      <w:r w:rsidRPr="00C03ACD">
        <w:br w:type="page"/>
      </w:r>
      <w:r w:rsidRPr="00C03ACD">
        <w:t>附件</w:t>
      </w:r>
    </w:p>
    <w:p w:rsidR="00C03ACD" w:rsidRPr="00C03ACD" w:rsidRDefault="00C03ACD" w:rsidP="00C03ACD">
      <w:pPr>
        <w:pStyle w:val="HChGC"/>
        <w:rPr>
          <w:rFonts w:hint="eastAsia"/>
        </w:rPr>
      </w:pPr>
      <w:r w:rsidRPr="00C03ACD">
        <w:tab/>
      </w:r>
      <w:r w:rsidRPr="00C03ACD">
        <w:t>附件一</w:t>
      </w:r>
    </w:p>
    <w:p w:rsidR="00C03ACD" w:rsidRPr="00C03ACD" w:rsidRDefault="00C03ACD" w:rsidP="00C03ACD">
      <w:pPr>
        <w:pStyle w:val="HChGC"/>
      </w:pPr>
      <w:r w:rsidRPr="00C03ACD">
        <w:tab/>
      </w:r>
      <w:r w:rsidRPr="00C03ACD">
        <w:rPr>
          <w:rFonts w:hint="eastAsia"/>
        </w:rPr>
        <w:tab/>
      </w:r>
      <w:r w:rsidRPr="00C03ACD">
        <w:t>缔约国提名的候选人名单</w:t>
      </w:r>
    </w:p>
    <w:p w:rsidR="00C03ACD" w:rsidRPr="00C03ACD" w:rsidRDefault="00C03ACD" w:rsidP="00B76554">
      <w:pPr>
        <w:pStyle w:val="SingleTxtGC"/>
        <w:tabs>
          <w:tab w:val="clear" w:pos="1565"/>
          <w:tab w:val="clear" w:pos="1996"/>
          <w:tab w:val="clear" w:pos="2427"/>
          <w:tab w:val="left" w:pos="4760"/>
        </w:tabs>
        <w:rPr>
          <w:rFonts w:hint="eastAsia"/>
          <w:lang w:val="en-GB"/>
        </w:rPr>
      </w:pPr>
      <w:r w:rsidRPr="00C03ACD">
        <w:rPr>
          <w:rFonts w:hint="eastAsia"/>
          <w:lang w:val="en-GB"/>
        </w:rPr>
        <w:t>伊万娜·</w:t>
      </w:r>
      <w:r w:rsidRPr="00B76554">
        <w:rPr>
          <w:rFonts w:eastAsia="SimHei" w:hint="eastAsia"/>
          <w:lang w:val="en-GB"/>
        </w:rPr>
        <w:t>耶利奇</w:t>
      </w:r>
      <w:r w:rsidRPr="00C03ACD">
        <w:rPr>
          <w:lang w:val="en-GB"/>
        </w:rPr>
        <w:tab/>
      </w:r>
      <w:r w:rsidRPr="00C03ACD">
        <w:rPr>
          <w:rFonts w:hint="eastAsia"/>
          <w:lang w:val="en-GB"/>
        </w:rPr>
        <w:t>黑山</w:t>
      </w:r>
    </w:p>
    <w:p w:rsidR="00C03ACD" w:rsidRPr="00C03ACD" w:rsidRDefault="00B76554" w:rsidP="00F53D2C">
      <w:pPr>
        <w:pStyle w:val="SingleTxtGC"/>
        <w:tabs>
          <w:tab w:val="clear" w:pos="1565"/>
          <w:tab w:val="clear" w:pos="1996"/>
          <w:tab w:val="clear" w:pos="2427"/>
          <w:tab w:val="left" w:pos="3010"/>
          <w:tab w:val="left" w:pos="4760"/>
        </w:tabs>
      </w:pPr>
      <w:r>
        <w:rPr>
          <w:rFonts w:hint="eastAsia"/>
        </w:rPr>
        <w:t>马拉特·</w:t>
      </w:r>
      <w:r w:rsidRPr="00B76554">
        <w:rPr>
          <w:rFonts w:eastAsia="SimHei" w:hint="eastAsia"/>
        </w:rPr>
        <w:t>萨尔先巴耶夫</w:t>
      </w:r>
      <w:r w:rsidR="00C03ACD" w:rsidRPr="00C03ACD">
        <w:tab/>
      </w:r>
      <w:r>
        <w:rPr>
          <w:rFonts w:hint="eastAsia"/>
        </w:rPr>
        <w:t>哈萨克斯坦</w:t>
      </w:r>
    </w:p>
    <w:p w:rsidR="00C03ACD" w:rsidRPr="00B76554" w:rsidRDefault="00B76554" w:rsidP="00F53D2C">
      <w:pPr>
        <w:pStyle w:val="SingleTxtGC"/>
        <w:tabs>
          <w:tab w:val="clear" w:pos="1565"/>
          <w:tab w:val="clear" w:pos="1996"/>
          <w:tab w:val="clear" w:pos="2427"/>
          <w:tab w:val="left" w:pos="3010"/>
          <w:tab w:val="left" w:pos="4760"/>
        </w:tabs>
        <w:rPr>
          <w:lang w:val="en-GB"/>
        </w:rPr>
      </w:pPr>
      <w:r>
        <w:rPr>
          <w:rFonts w:hint="eastAsia"/>
          <w:lang w:val="en-GB"/>
        </w:rPr>
        <w:t>安德烈·保罗·</w:t>
      </w:r>
      <w:r w:rsidRPr="00B76554">
        <w:rPr>
          <w:rFonts w:eastAsia="SimHei" w:hint="eastAsia"/>
          <w:lang w:val="en-GB"/>
        </w:rPr>
        <w:t>兹勒泰斯库</w:t>
      </w:r>
      <w:r w:rsidR="00C03ACD" w:rsidRPr="00C03ACD">
        <w:rPr>
          <w:b/>
          <w:lang w:val="en-GB"/>
        </w:rPr>
        <w:tab/>
      </w:r>
      <w:r w:rsidRPr="00B76554">
        <w:rPr>
          <w:rFonts w:hint="eastAsia"/>
          <w:lang w:val="en-GB"/>
        </w:rPr>
        <w:t>罗马尼亚</w:t>
      </w:r>
    </w:p>
    <w:p w:rsidR="00C03ACD" w:rsidRPr="00C03ACD" w:rsidRDefault="00C03ACD" w:rsidP="00F53D2C">
      <w:pPr>
        <w:pStyle w:val="HChGC"/>
        <w:rPr>
          <w:rFonts w:hint="eastAsia"/>
        </w:rPr>
      </w:pPr>
      <w:r w:rsidRPr="00C03ACD">
        <w:br w:type="page"/>
      </w:r>
      <w:r w:rsidRPr="00C03ACD">
        <w:t>附件</w:t>
      </w:r>
      <w:r w:rsidRPr="00C03ACD">
        <w:rPr>
          <w:rFonts w:hint="eastAsia"/>
        </w:rPr>
        <w:t>二</w:t>
      </w:r>
    </w:p>
    <w:p w:rsidR="00C03ACD" w:rsidRPr="00C03ACD" w:rsidRDefault="00C03ACD" w:rsidP="00F53D2C">
      <w:pPr>
        <w:pStyle w:val="HChGC"/>
      </w:pPr>
      <w:r w:rsidRPr="00C03ACD">
        <w:tab/>
      </w:r>
      <w:r w:rsidRPr="00C03ACD">
        <w:tab/>
      </w:r>
      <w:r w:rsidRPr="00C03ACD">
        <w:t>候选人履历</w:t>
      </w:r>
      <w:r w:rsidRPr="00C03ACD">
        <w:footnoteReference w:customMarkFollows="1" w:id="1"/>
        <w:t>*</w:t>
      </w:r>
    </w:p>
    <w:p w:rsidR="00C03ACD" w:rsidRPr="00C03ACD" w:rsidRDefault="00C03ACD" w:rsidP="00F53D2C">
      <w:pPr>
        <w:pStyle w:val="H1GC"/>
      </w:pPr>
      <w:r w:rsidRPr="00C03ACD">
        <w:tab/>
      </w:r>
      <w:r w:rsidRPr="00C03ACD">
        <w:tab/>
      </w:r>
      <w:r w:rsidRPr="00C03ACD">
        <w:rPr>
          <w:rFonts w:hint="eastAsia"/>
        </w:rPr>
        <w:t>伊万娜·耶利奇</w:t>
      </w:r>
      <w:r w:rsidRPr="00C03ACD">
        <w:t>(</w:t>
      </w:r>
      <w:r w:rsidRPr="00C03ACD">
        <w:rPr>
          <w:rFonts w:hint="eastAsia"/>
        </w:rPr>
        <w:t>黑山</w:t>
      </w:r>
      <w:r w:rsidRPr="00C03ACD">
        <w:t>)</w:t>
      </w:r>
    </w:p>
    <w:p w:rsidR="00C03ACD" w:rsidRPr="00C03ACD" w:rsidRDefault="00C03ACD" w:rsidP="00C03ACD">
      <w:pPr>
        <w:pStyle w:val="SingleTxtGC"/>
        <w:rPr>
          <w:rFonts w:hint="eastAsia"/>
        </w:rPr>
      </w:pPr>
      <w:r w:rsidRPr="00F53D2C">
        <w:rPr>
          <w:rFonts w:eastAsia="SimHei" w:hint="eastAsia"/>
        </w:rPr>
        <w:t>出生日期和地点</w:t>
      </w:r>
      <w:r w:rsidRPr="00F53D2C">
        <w:rPr>
          <w:rFonts w:eastAsia="SimHei"/>
        </w:rPr>
        <w:t>：</w:t>
      </w:r>
      <w:r w:rsidR="00F53D2C">
        <w:t>1975</w:t>
      </w:r>
      <w:r w:rsidRPr="00F53D2C">
        <w:rPr>
          <w:rFonts w:hint="eastAsia"/>
        </w:rPr>
        <w:t>年</w:t>
      </w:r>
      <w:r w:rsidR="00F53D2C">
        <w:rPr>
          <w:rFonts w:hint="eastAsia"/>
        </w:rPr>
        <w:t>3</w:t>
      </w:r>
      <w:r w:rsidRPr="00F53D2C">
        <w:rPr>
          <w:rFonts w:hint="eastAsia"/>
        </w:rPr>
        <w:t>月</w:t>
      </w:r>
      <w:r w:rsidR="00F53D2C">
        <w:rPr>
          <w:rFonts w:hint="eastAsia"/>
        </w:rPr>
        <w:t>17</w:t>
      </w:r>
      <w:r w:rsidRPr="00F53D2C">
        <w:rPr>
          <w:rFonts w:hint="eastAsia"/>
        </w:rPr>
        <w:t>日，黑山</w:t>
      </w:r>
      <w:r w:rsidR="00F53D2C">
        <w:rPr>
          <w:rFonts w:hint="eastAsia"/>
        </w:rPr>
        <w:t xml:space="preserve"> </w:t>
      </w:r>
      <w:r w:rsidRPr="00C03ACD">
        <w:rPr>
          <w:rFonts w:hint="eastAsia"/>
        </w:rPr>
        <w:t>波德戈里察</w:t>
      </w:r>
    </w:p>
    <w:p w:rsidR="00C03ACD" w:rsidRPr="00C03ACD" w:rsidRDefault="00C03ACD" w:rsidP="00C03ACD">
      <w:pPr>
        <w:pStyle w:val="SingleTxtGC"/>
        <w:rPr>
          <w:rFonts w:hint="eastAsia"/>
        </w:rPr>
      </w:pPr>
      <w:r w:rsidRPr="00F53D2C">
        <w:rPr>
          <w:rFonts w:eastAsia="SimHei"/>
        </w:rPr>
        <w:t>工作语文：</w:t>
      </w:r>
      <w:r w:rsidRPr="00C03ACD">
        <w:rPr>
          <w:rFonts w:hint="eastAsia"/>
        </w:rPr>
        <w:t>英语、法语、意大利语和德语</w:t>
      </w:r>
      <w:r w:rsidRPr="00C03ACD">
        <w:t>(</w:t>
      </w:r>
      <w:r w:rsidRPr="00C03ACD">
        <w:rPr>
          <w:rFonts w:hint="eastAsia"/>
        </w:rPr>
        <w:t>基础</w:t>
      </w:r>
      <w:r w:rsidRPr="00C03ACD">
        <w:t>)</w:t>
      </w:r>
    </w:p>
    <w:p w:rsidR="00C03ACD" w:rsidRPr="00F53D2C" w:rsidRDefault="00C03ACD" w:rsidP="00C03ACD">
      <w:pPr>
        <w:pStyle w:val="SingleTxtGC"/>
        <w:rPr>
          <w:rFonts w:eastAsia="SimHei" w:hint="eastAsia"/>
        </w:rPr>
      </w:pPr>
      <w:r w:rsidRPr="00F53D2C">
        <w:rPr>
          <w:rFonts w:eastAsia="SimHei"/>
        </w:rPr>
        <w:t>现任职位</w:t>
      </w:r>
      <w:r w:rsidRPr="00F53D2C">
        <w:rPr>
          <w:rFonts w:eastAsia="SimHei"/>
        </w:rPr>
        <w:t>/</w:t>
      </w:r>
      <w:r w:rsidRPr="00F53D2C">
        <w:rPr>
          <w:rFonts w:eastAsia="SimHei"/>
        </w:rPr>
        <w:t>职务</w:t>
      </w:r>
      <w:r w:rsidRPr="00F53D2C">
        <w:rPr>
          <w:rFonts w:eastAsia="SimHei" w:hint="eastAsia"/>
        </w:rPr>
        <w:t>：</w:t>
      </w:r>
    </w:p>
    <w:p w:rsidR="00C03ACD" w:rsidRPr="00C03ACD" w:rsidRDefault="00C03ACD" w:rsidP="00C03ACD">
      <w:pPr>
        <w:pStyle w:val="SingleTxtGC"/>
        <w:rPr>
          <w:rFonts w:hint="eastAsia"/>
        </w:rPr>
      </w:pPr>
      <w:r w:rsidRPr="00C03ACD">
        <w:rPr>
          <w:rFonts w:hint="eastAsia"/>
        </w:rPr>
        <w:t>黑山大学法学院国际人权法讲席教授</w:t>
      </w:r>
      <w:r w:rsidR="00F53D2C">
        <w:rPr>
          <w:rFonts w:hint="eastAsia"/>
        </w:rPr>
        <w:t>(2</w:t>
      </w:r>
      <w:r w:rsidRPr="00C03ACD">
        <w:rPr>
          <w:rFonts w:hint="eastAsia"/>
        </w:rPr>
        <w:t>0</w:t>
      </w:r>
      <w:r w:rsidR="00F53D2C">
        <w:rPr>
          <w:rFonts w:hint="eastAsia"/>
        </w:rPr>
        <w:t>13</w:t>
      </w:r>
      <w:r w:rsidRPr="00C03ACD">
        <w:rPr>
          <w:rFonts w:hint="eastAsia"/>
        </w:rPr>
        <w:t>年至今</w:t>
      </w:r>
      <w:r w:rsidR="00F53D2C">
        <w:rPr>
          <w:rFonts w:hint="eastAsia"/>
        </w:rPr>
        <w:t>)</w:t>
      </w:r>
      <w:r w:rsidRPr="00C03ACD">
        <w:rPr>
          <w:rFonts w:hint="eastAsia"/>
        </w:rPr>
        <w:t>；斯特拉斯堡欧洲委员会保护少数民族框架公约咨询委员会委员</w:t>
      </w:r>
      <w:r w:rsidR="00F53D2C">
        <w:rPr>
          <w:rFonts w:hint="eastAsia"/>
        </w:rPr>
        <w:t>(2</w:t>
      </w:r>
      <w:r w:rsidRPr="00C03ACD">
        <w:rPr>
          <w:rFonts w:hint="eastAsia"/>
        </w:rPr>
        <w:t>0</w:t>
      </w:r>
      <w:r w:rsidR="00F53D2C">
        <w:rPr>
          <w:rFonts w:hint="eastAsia"/>
        </w:rPr>
        <w:t>12</w:t>
      </w:r>
      <w:r w:rsidRPr="00C03ACD">
        <w:rPr>
          <w:rFonts w:hint="eastAsia"/>
        </w:rPr>
        <w:t>年至今</w:t>
      </w:r>
      <w:r w:rsidR="00F53D2C">
        <w:rPr>
          <w:rFonts w:hint="eastAsia"/>
        </w:rPr>
        <w:t>)</w:t>
      </w:r>
      <w:r w:rsidRPr="00C03ACD">
        <w:rPr>
          <w:rFonts w:hint="eastAsia"/>
        </w:rPr>
        <w:t>；黑山律师协会负责国际法和人权法的副会长</w:t>
      </w:r>
      <w:r w:rsidR="00F53D2C">
        <w:rPr>
          <w:rFonts w:hint="eastAsia"/>
        </w:rPr>
        <w:t>(2</w:t>
      </w:r>
      <w:r w:rsidRPr="00C03ACD">
        <w:rPr>
          <w:rFonts w:hint="eastAsia"/>
        </w:rPr>
        <w:t>00</w:t>
      </w:r>
      <w:r w:rsidR="00F53D2C">
        <w:rPr>
          <w:rFonts w:hint="eastAsia"/>
        </w:rPr>
        <w:t>8</w:t>
      </w:r>
      <w:r w:rsidRPr="00C03ACD">
        <w:rPr>
          <w:rFonts w:hint="eastAsia"/>
        </w:rPr>
        <w:t>-</w:t>
      </w:r>
      <w:r w:rsidR="00F53D2C">
        <w:rPr>
          <w:rFonts w:hint="eastAsia"/>
        </w:rPr>
        <w:t>2</w:t>
      </w:r>
      <w:r w:rsidRPr="00C03ACD">
        <w:rPr>
          <w:rFonts w:hint="eastAsia"/>
        </w:rPr>
        <w:t>0</w:t>
      </w:r>
      <w:r w:rsidR="00F53D2C">
        <w:rPr>
          <w:rFonts w:hint="eastAsia"/>
        </w:rPr>
        <w:t>12</w:t>
      </w:r>
      <w:r w:rsidRPr="00C03ACD">
        <w:rPr>
          <w:rFonts w:hint="eastAsia"/>
        </w:rPr>
        <w:t>年，</w:t>
      </w:r>
      <w:r w:rsidR="00F53D2C">
        <w:rPr>
          <w:rFonts w:hint="eastAsia"/>
        </w:rPr>
        <w:t>2</w:t>
      </w:r>
      <w:r w:rsidRPr="00C03ACD">
        <w:rPr>
          <w:rFonts w:hint="eastAsia"/>
        </w:rPr>
        <w:t>0</w:t>
      </w:r>
      <w:r w:rsidR="00F53D2C">
        <w:rPr>
          <w:rFonts w:hint="eastAsia"/>
        </w:rPr>
        <w:t>13</w:t>
      </w:r>
      <w:r w:rsidRPr="00C03ACD">
        <w:rPr>
          <w:rFonts w:hint="eastAsia"/>
        </w:rPr>
        <w:t>年重新当选</w:t>
      </w:r>
      <w:r w:rsidR="00F53D2C">
        <w:rPr>
          <w:rFonts w:hint="eastAsia"/>
        </w:rPr>
        <w:t>)</w:t>
      </w:r>
      <w:r w:rsidRPr="00C03ACD">
        <w:rPr>
          <w:rFonts w:hint="eastAsia"/>
        </w:rPr>
        <w:t>。</w:t>
      </w:r>
    </w:p>
    <w:p w:rsidR="00C03ACD" w:rsidRPr="00F53D2C" w:rsidRDefault="00C03ACD" w:rsidP="00C03ACD">
      <w:pPr>
        <w:pStyle w:val="SingleTxtGC"/>
        <w:rPr>
          <w:rFonts w:eastAsia="SimHei" w:hint="eastAsia"/>
        </w:rPr>
      </w:pPr>
      <w:r w:rsidRPr="00F53D2C">
        <w:rPr>
          <w:rFonts w:eastAsia="SimHei"/>
        </w:rPr>
        <w:t>主要职业活动</w:t>
      </w:r>
      <w:r w:rsidRPr="00F53D2C">
        <w:rPr>
          <w:rFonts w:eastAsia="SimHei" w:hint="eastAsia"/>
        </w:rPr>
        <w:t>：</w:t>
      </w:r>
    </w:p>
    <w:p w:rsidR="00F53D2C" w:rsidRDefault="00C03ACD" w:rsidP="00C03ACD">
      <w:pPr>
        <w:pStyle w:val="SingleTxtGC"/>
        <w:rPr>
          <w:rFonts w:hint="eastAsia"/>
        </w:rPr>
      </w:pPr>
      <w:r w:rsidRPr="00C03ACD">
        <w:rPr>
          <w:rFonts w:hint="eastAsia"/>
        </w:rPr>
        <w:t>红十字国际委员会驻黑山工作团法律干事</w:t>
      </w:r>
      <w:r w:rsidR="00F53D2C">
        <w:rPr>
          <w:rFonts w:hint="eastAsia"/>
        </w:rPr>
        <w:t>(1999</w:t>
      </w:r>
      <w:r w:rsidRPr="00C03ACD">
        <w:rPr>
          <w:rFonts w:hint="eastAsia"/>
        </w:rPr>
        <w:t>-</w:t>
      </w:r>
      <w:r w:rsidR="00F53D2C">
        <w:rPr>
          <w:rFonts w:hint="eastAsia"/>
        </w:rPr>
        <w:t>2</w:t>
      </w:r>
      <w:r w:rsidRPr="00C03ACD">
        <w:rPr>
          <w:rFonts w:hint="eastAsia"/>
        </w:rPr>
        <w:t>00</w:t>
      </w:r>
      <w:r w:rsidR="00F53D2C">
        <w:rPr>
          <w:rFonts w:hint="eastAsia"/>
        </w:rPr>
        <w:t>1</w:t>
      </w:r>
      <w:r w:rsidRPr="00C03ACD">
        <w:rPr>
          <w:rFonts w:hint="eastAsia"/>
        </w:rPr>
        <w:t>年</w:t>
      </w:r>
      <w:r w:rsidR="00F53D2C">
        <w:rPr>
          <w:rFonts w:hint="eastAsia"/>
        </w:rPr>
        <w:t>)</w:t>
      </w:r>
      <w:r w:rsidR="00B76554">
        <w:rPr>
          <w:rFonts w:hint="eastAsia"/>
        </w:rPr>
        <w:t>；</w:t>
      </w:r>
      <w:r w:rsidRPr="00C03ACD">
        <w:rPr>
          <w:rFonts w:hint="eastAsia"/>
        </w:rPr>
        <w:t>黑山大学法学院助教</w:t>
      </w:r>
      <w:r w:rsidR="00F53D2C">
        <w:rPr>
          <w:rFonts w:hint="eastAsia"/>
        </w:rPr>
        <w:t>(2</w:t>
      </w:r>
      <w:r w:rsidRPr="00C03ACD">
        <w:rPr>
          <w:rFonts w:hint="eastAsia"/>
        </w:rPr>
        <w:t>00</w:t>
      </w:r>
      <w:r w:rsidR="00F53D2C">
        <w:rPr>
          <w:rFonts w:hint="eastAsia"/>
        </w:rPr>
        <w:t>1</w:t>
      </w:r>
      <w:r w:rsidRPr="00C03ACD">
        <w:rPr>
          <w:rFonts w:hint="eastAsia"/>
        </w:rPr>
        <w:t>-</w:t>
      </w:r>
      <w:r w:rsidR="00F53D2C">
        <w:rPr>
          <w:rFonts w:hint="eastAsia"/>
        </w:rPr>
        <w:t>2</w:t>
      </w:r>
      <w:r w:rsidRPr="00C03ACD">
        <w:rPr>
          <w:rFonts w:hint="eastAsia"/>
        </w:rPr>
        <w:t>00</w:t>
      </w:r>
      <w:r w:rsidR="00F53D2C">
        <w:rPr>
          <w:rFonts w:hint="eastAsia"/>
        </w:rPr>
        <w:t>7)</w:t>
      </w:r>
      <w:r w:rsidRPr="00C03ACD">
        <w:rPr>
          <w:rFonts w:hint="eastAsia"/>
        </w:rPr>
        <w:t>；</w:t>
      </w:r>
    </w:p>
    <w:p w:rsidR="00C03ACD" w:rsidRPr="00C03ACD" w:rsidRDefault="00C03ACD" w:rsidP="00C03ACD">
      <w:pPr>
        <w:pStyle w:val="SingleTxtGC"/>
        <w:rPr>
          <w:rFonts w:hint="eastAsia"/>
        </w:rPr>
      </w:pPr>
      <w:r w:rsidRPr="00C03ACD">
        <w:rPr>
          <w:rFonts w:hint="eastAsia"/>
        </w:rPr>
        <w:t>黑山大学人权中心研究员</w:t>
      </w:r>
      <w:r w:rsidR="00F53D2C">
        <w:rPr>
          <w:rFonts w:hint="eastAsia"/>
        </w:rPr>
        <w:t>(2</w:t>
      </w:r>
      <w:r w:rsidRPr="00C03ACD">
        <w:rPr>
          <w:rFonts w:hint="eastAsia"/>
        </w:rPr>
        <w:t>00</w:t>
      </w:r>
      <w:r w:rsidR="00F53D2C">
        <w:rPr>
          <w:rFonts w:hint="eastAsia"/>
        </w:rPr>
        <w:t>1</w:t>
      </w:r>
      <w:r w:rsidRPr="00C03ACD">
        <w:rPr>
          <w:rFonts w:hint="eastAsia"/>
        </w:rPr>
        <w:t>-</w:t>
      </w:r>
      <w:r w:rsidR="00F53D2C">
        <w:rPr>
          <w:rFonts w:hint="eastAsia"/>
        </w:rPr>
        <w:t>2</w:t>
      </w:r>
      <w:r w:rsidRPr="00C03ACD">
        <w:rPr>
          <w:rFonts w:hint="eastAsia"/>
        </w:rPr>
        <w:t>00</w:t>
      </w:r>
      <w:r w:rsidR="00F53D2C">
        <w:rPr>
          <w:rFonts w:hint="eastAsia"/>
        </w:rPr>
        <w:t>7</w:t>
      </w:r>
      <w:r w:rsidRPr="00C03ACD">
        <w:rPr>
          <w:rFonts w:hint="eastAsia"/>
        </w:rPr>
        <w:t>年</w:t>
      </w:r>
      <w:r w:rsidR="00F53D2C">
        <w:rPr>
          <w:rFonts w:hint="eastAsia"/>
        </w:rPr>
        <w:t>)</w:t>
      </w:r>
      <w:r w:rsidRPr="00C03ACD">
        <w:rPr>
          <w:rFonts w:hint="eastAsia"/>
        </w:rPr>
        <w:t>；</w:t>
      </w:r>
    </w:p>
    <w:p w:rsidR="00F53D2C" w:rsidRDefault="00C03ACD" w:rsidP="00C03ACD">
      <w:pPr>
        <w:pStyle w:val="SingleTxtGC"/>
        <w:rPr>
          <w:rFonts w:hint="eastAsia"/>
        </w:rPr>
      </w:pPr>
      <w:r w:rsidRPr="00C03ACD">
        <w:rPr>
          <w:rFonts w:hint="eastAsia"/>
        </w:rPr>
        <w:t>黑山大学法学院国际法律诊所协调员</w:t>
      </w:r>
      <w:r w:rsidR="00F53D2C">
        <w:rPr>
          <w:rFonts w:hint="eastAsia"/>
        </w:rPr>
        <w:t>(2</w:t>
      </w:r>
      <w:r w:rsidRPr="00C03ACD">
        <w:rPr>
          <w:rFonts w:hint="eastAsia"/>
        </w:rPr>
        <w:t>00</w:t>
      </w:r>
      <w:r w:rsidR="00F53D2C">
        <w:rPr>
          <w:rFonts w:hint="eastAsia"/>
        </w:rPr>
        <w:t>5</w:t>
      </w:r>
      <w:r w:rsidRPr="00C03ACD">
        <w:rPr>
          <w:rFonts w:hint="eastAsia"/>
        </w:rPr>
        <w:t>年至今</w:t>
      </w:r>
      <w:r w:rsidR="00F53D2C">
        <w:rPr>
          <w:rFonts w:hint="eastAsia"/>
        </w:rPr>
        <w:t>)</w:t>
      </w:r>
      <w:r w:rsidRPr="00C03ACD">
        <w:rPr>
          <w:rFonts w:hint="eastAsia"/>
        </w:rPr>
        <w:t>；</w:t>
      </w:r>
    </w:p>
    <w:p w:rsidR="00F53D2C" w:rsidRDefault="00C03ACD" w:rsidP="00C03ACD">
      <w:pPr>
        <w:pStyle w:val="SingleTxtGC"/>
        <w:rPr>
          <w:rFonts w:hint="eastAsia"/>
        </w:rPr>
      </w:pPr>
      <w:r w:rsidRPr="00C03ACD">
        <w:rPr>
          <w:rFonts w:hint="eastAsia"/>
        </w:rPr>
        <w:t>黑山大学法学院国际公法和人权法助理教授</w:t>
      </w:r>
      <w:r w:rsidR="00F53D2C">
        <w:rPr>
          <w:rFonts w:hint="eastAsia"/>
        </w:rPr>
        <w:t>(2</w:t>
      </w:r>
      <w:r w:rsidRPr="00C03ACD">
        <w:rPr>
          <w:rFonts w:hint="eastAsia"/>
        </w:rPr>
        <w:t>00</w:t>
      </w:r>
      <w:r w:rsidR="00F53D2C">
        <w:rPr>
          <w:rFonts w:hint="eastAsia"/>
        </w:rPr>
        <w:t>8</w:t>
      </w:r>
      <w:r w:rsidRPr="00C03ACD">
        <w:rPr>
          <w:rFonts w:hint="eastAsia"/>
        </w:rPr>
        <w:t>-</w:t>
      </w:r>
      <w:r w:rsidR="00F53D2C">
        <w:rPr>
          <w:rFonts w:hint="eastAsia"/>
        </w:rPr>
        <w:t>2</w:t>
      </w:r>
      <w:r w:rsidRPr="00C03ACD">
        <w:rPr>
          <w:rFonts w:hint="eastAsia"/>
        </w:rPr>
        <w:t>0</w:t>
      </w:r>
      <w:r w:rsidR="00F53D2C">
        <w:rPr>
          <w:rFonts w:hint="eastAsia"/>
        </w:rPr>
        <w:t>12</w:t>
      </w:r>
      <w:r w:rsidRPr="00C03ACD">
        <w:rPr>
          <w:rFonts w:hint="eastAsia"/>
        </w:rPr>
        <w:t>年</w:t>
      </w:r>
      <w:r w:rsidR="00F53D2C">
        <w:rPr>
          <w:rFonts w:hint="eastAsia"/>
        </w:rPr>
        <w:t>)</w:t>
      </w:r>
      <w:r w:rsidRPr="00C03ACD">
        <w:rPr>
          <w:rFonts w:hint="eastAsia"/>
        </w:rPr>
        <w:t>；黑山大学法学院国际公法和人权法助理教授</w:t>
      </w:r>
      <w:r w:rsidR="00F53D2C">
        <w:rPr>
          <w:rFonts w:hint="eastAsia"/>
        </w:rPr>
        <w:t>(2</w:t>
      </w:r>
      <w:r w:rsidRPr="00C03ACD">
        <w:rPr>
          <w:rFonts w:hint="eastAsia"/>
        </w:rPr>
        <w:t>0</w:t>
      </w:r>
      <w:r w:rsidR="00F53D2C">
        <w:rPr>
          <w:rFonts w:hint="eastAsia"/>
        </w:rPr>
        <w:t>13</w:t>
      </w:r>
      <w:r w:rsidRPr="00C03ACD">
        <w:rPr>
          <w:rFonts w:hint="eastAsia"/>
        </w:rPr>
        <w:t>年至今</w:t>
      </w:r>
      <w:r w:rsidR="00F53D2C">
        <w:rPr>
          <w:rFonts w:hint="eastAsia"/>
        </w:rPr>
        <w:t>)</w:t>
      </w:r>
      <w:r w:rsidR="00B76554">
        <w:rPr>
          <w:rFonts w:hint="eastAsia"/>
        </w:rPr>
        <w:t>；</w:t>
      </w:r>
      <w:r w:rsidRPr="00C03ACD">
        <w:rPr>
          <w:rFonts w:hint="eastAsia"/>
        </w:rPr>
        <w:t>黑山大学政治学院国际公法和人权法</w:t>
      </w:r>
      <w:r w:rsidR="00B76554">
        <w:rPr>
          <w:rFonts w:hint="eastAsia"/>
        </w:rPr>
        <w:t>兼职</w:t>
      </w:r>
      <w:r w:rsidRPr="00C03ACD">
        <w:rPr>
          <w:rFonts w:hint="eastAsia"/>
        </w:rPr>
        <w:t>教授</w:t>
      </w:r>
      <w:r w:rsidR="00F53D2C">
        <w:rPr>
          <w:rFonts w:hint="eastAsia"/>
        </w:rPr>
        <w:t>(2</w:t>
      </w:r>
      <w:r w:rsidRPr="00C03ACD">
        <w:rPr>
          <w:rFonts w:hint="eastAsia"/>
        </w:rPr>
        <w:t>00</w:t>
      </w:r>
      <w:r w:rsidR="00F53D2C">
        <w:rPr>
          <w:rFonts w:hint="eastAsia"/>
        </w:rPr>
        <w:t>8</w:t>
      </w:r>
      <w:r w:rsidRPr="00C03ACD">
        <w:rPr>
          <w:rFonts w:hint="eastAsia"/>
        </w:rPr>
        <w:t>年至今</w:t>
      </w:r>
      <w:r w:rsidR="00F53D2C">
        <w:rPr>
          <w:rFonts w:hint="eastAsia"/>
        </w:rPr>
        <w:t>)</w:t>
      </w:r>
      <w:r w:rsidR="00B76554">
        <w:rPr>
          <w:rFonts w:hint="eastAsia"/>
        </w:rPr>
        <w:t>；</w:t>
      </w:r>
      <w:r w:rsidRPr="00C03ACD">
        <w:rPr>
          <w:rFonts w:hint="eastAsia"/>
        </w:rPr>
        <w:t>欧洲委员会人权指导委员会委员</w:t>
      </w:r>
      <w:r w:rsidR="00F53D2C">
        <w:rPr>
          <w:rFonts w:hint="eastAsia"/>
        </w:rPr>
        <w:t>(2</w:t>
      </w:r>
      <w:r w:rsidRPr="00C03ACD">
        <w:rPr>
          <w:rFonts w:hint="eastAsia"/>
        </w:rPr>
        <w:t>00</w:t>
      </w:r>
      <w:r w:rsidR="00F53D2C">
        <w:rPr>
          <w:rFonts w:hint="eastAsia"/>
        </w:rPr>
        <w:t>8</w:t>
      </w:r>
      <w:r w:rsidRPr="00C03ACD">
        <w:rPr>
          <w:rFonts w:hint="eastAsia"/>
        </w:rPr>
        <w:t>-</w:t>
      </w:r>
      <w:r w:rsidR="00F53D2C">
        <w:rPr>
          <w:rFonts w:hint="eastAsia"/>
        </w:rPr>
        <w:t>2</w:t>
      </w:r>
      <w:r w:rsidRPr="00C03ACD">
        <w:rPr>
          <w:rFonts w:hint="eastAsia"/>
        </w:rPr>
        <w:t>0</w:t>
      </w:r>
      <w:r w:rsidR="00F53D2C">
        <w:rPr>
          <w:rFonts w:hint="eastAsia"/>
        </w:rPr>
        <w:t>12</w:t>
      </w:r>
      <w:r w:rsidRPr="00C03ACD">
        <w:rPr>
          <w:rFonts w:hint="eastAsia"/>
        </w:rPr>
        <w:t>年</w:t>
      </w:r>
      <w:r w:rsidR="00F53D2C">
        <w:rPr>
          <w:rFonts w:hint="eastAsia"/>
        </w:rPr>
        <w:t>)</w:t>
      </w:r>
      <w:r w:rsidR="00B76554">
        <w:rPr>
          <w:rFonts w:hint="eastAsia"/>
        </w:rPr>
        <w:t>；</w:t>
      </w:r>
      <w:r w:rsidRPr="00C03ACD">
        <w:rPr>
          <w:rFonts w:hint="eastAsia"/>
        </w:rPr>
        <w:t>在几个外国大学担任客座教授</w:t>
      </w:r>
      <w:r w:rsidR="00F53D2C">
        <w:rPr>
          <w:rFonts w:hint="eastAsia"/>
        </w:rPr>
        <w:t>(2</w:t>
      </w:r>
      <w:r w:rsidRPr="00C03ACD">
        <w:rPr>
          <w:rFonts w:hint="eastAsia"/>
        </w:rPr>
        <w:t>00</w:t>
      </w:r>
      <w:r w:rsidR="00F53D2C">
        <w:rPr>
          <w:rFonts w:hint="eastAsia"/>
        </w:rPr>
        <w:t>8</w:t>
      </w:r>
      <w:r w:rsidRPr="00C03ACD">
        <w:rPr>
          <w:rFonts w:hint="eastAsia"/>
        </w:rPr>
        <w:t>年</w:t>
      </w:r>
      <w:r w:rsidR="00F53D2C">
        <w:rPr>
          <w:rFonts w:hint="eastAsia"/>
        </w:rPr>
        <w:t>)</w:t>
      </w:r>
      <w:r w:rsidRPr="00C03ACD">
        <w:rPr>
          <w:rFonts w:hint="eastAsia"/>
        </w:rPr>
        <w:t>。</w:t>
      </w:r>
    </w:p>
    <w:p w:rsidR="00F53D2C" w:rsidRDefault="00C03ACD" w:rsidP="00C03ACD">
      <w:pPr>
        <w:pStyle w:val="SingleTxtGC"/>
        <w:rPr>
          <w:rFonts w:eastAsia="SimHei" w:hint="eastAsia"/>
        </w:rPr>
      </w:pPr>
      <w:r w:rsidRPr="00F53D2C">
        <w:rPr>
          <w:rFonts w:eastAsia="SimHei" w:hint="eastAsia"/>
        </w:rPr>
        <w:t>教育背景：</w:t>
      </w:r>
    </w:p>
    <w:p w:rsidR="00F53D2C" w:rsidRDefault="00C03ACD" w:rsidP="00C03ACD">
      <w:pPr>
        <w:pStyle w:val="SingleTxtGC"/>
        <w:rPr>
          <w:rFonts w:hint="eastAsia"/>
        </w:rPr>
      </w:pPr>
      <w:r w:rsidRPr="00C03ACD">
        <w:rPr>
          <w:rFonts w:hint="eastAsia"/>
        </w:rPr>
        <w:t>学位：法学士</w:t>
      </w:r>
      <w:r w:rsidR="00F53D2C">
        <w:rPr>
          <w:rFonts w:hint="eastAsia"/>
        </w:rPr>
        <w:t>(</w:t>
      </w:r>
      <w:r w:rsidRPr="00C03ACD">
        <w:rPr>
          <w:rFonts w:hint="eastAsia"/>
        </w:rPr>
        <w:t>优等</w:t>
      </w:r>
      <w:r w:rsidR="00F53D2C">
        <w:rPr>
          <w:rFonts w:hint="eastAsia"/>
        </w:rPr>
        <w:t>)</w:t>
      </w:r>
      <w:r w:rsidRPr="00C03ACD">
        <w:rPr>
          <w:rFonts w:hint="eastAsia"/>
        </w:rPr>
        <w:t>，黑山大学法学院，</w:t>
      </w:r>
      <w:r w:rsidR="00F53D2C">
        <w:rPr>
          <w:rFonts w:hint="eastAsia"/>
        </w:rPr>
        <w:t>1998</w:t>
      </w:r>
      <w:r w:rsidRPr="00C03ACD">
        <w:rPr>
          <w:rFonts w:hint="eastAsia"/>
        </w:rPr>
        <w:t>年；国际公法和人权法学硕士</w:t>
      </w:r>
      <w:r w:rsidR="00F53D2C">
        <w:rPr>
          <w:rFonts w:hint="eastAsia"/>
        </w:rPr>
        <w:t>(</w:t>
      </w:r>
      <w:r w:rsidRPr="00C03ACD">
        <w:rPr>
          <w:rFonts w:hint="eastAsia"/>
        </w:rPr>
        <w:t>优等</w:t>
      </w:r>
      <w:r w:rsidR="00F53D2C">
        <w:rPr>
          <w:rFonts w:hint="eastAsia"/>
        </w:rPr>
        <w:t>)</w:t>
      </w:r>
      <w:r w:rsidRPr="00C03ACD">
        <w:rPr>
          <w:rFonts w:hint="eastAsia"/>
        </w:rPr>
        <w:t>，贝尔格莱德大学法学院，</w:t>
      </w:r>
      <w:r w:rsidR="00F53D2C">
        <w:rPr>
          <w:rFonts w:hint="eastAsia"/>
        </w:rPr>
        <w:t>2</w:t>
      </w:r>
      <w:r w:rsidRPr="00C03ACD">
        <w:rPr>
          <w:rFonts w:hint="eastAsia"/>
        </w:rPr>
        <w:t>00</w:t>
      </w:r>
      <w:r w:rsidR="00F53D2C">
        <w:rPr>
          <w:rFonts w:hint="eastAsia"/>
        </w:rPr>
        <w:t>4</w:t>
      </w:r>
      <w:r w:rsidRPr="00C03ACD">
        <w:rPr>
          <w:rFonts w:hint="eastAsia"/>
        </w:rPr>
        <w:t>年；国际公法博士</w:t>
      </w:r>
      <w:r w:rsidR="00F53D2C">
        <w:rPr>
          <w:rFonts w:hint="eastAsia"/>
        </w:rPr>
        <w:t>(</w:t>
      </w:r>
      <w:r w:rsidRPr="00C03ACD">
        <w:rPr>
          <w:rFonts w:hint="eastAsia"/>
        </w:rPr>
        <w:t>优等</w:t>
      </w:r>
      <w:r w:rsidR="00F53D2C">
        <w:rPr>
          <w:rFonts w:hint="eastAsia"/>
        </w:rPr>
        <w:t>)</w:t>
      </w:r>
      <w:r w:rsidRPr="00C03ACD">
        <w:rPr>
          <w:rFonts w:hint="eastAsia"/>
        </w:rPr>
        <w:t>，贝尔格莱德大学法学院，</w:t>
      </w:r>
      <w:r w:rsidR="00F53D2C">
        <w:rPr>
          <w:rFonts w:hint="eastAsia"/>
        </w:rPr>
        <w:t>2</w:t>
      </w:r>
      <w:r w:rsidRPr="00C03ACD">
        <w:rPr>
          <w:rFonts w:hint="eastAsia"/>
        </w:rPr>
        <w:t>00</w:t>
      </w:r>
      <w:r w:rsidR="00F53D2C">
        <w:rPr>
          <w:rFonts w:hint="eastAsia"/>
        </w:rPr>
        <w:t>7</w:t>
      </w:r>
      <w:r w:rsidRPr="00C03ACD">
        <w:rPr>
          <w:rFonts w:hint="eastAsia"/>
        </w:rPr>
        <w:t>年。</w:t>
      </w:r>
    </w:p>
    <w:p w:rsidR="00C03ACD" w:rsidRPr="00C03ACD" w:rsidRDefault="00B76554" w:rsidP="00C03ACD">
      <w:pPr>
        <w:pStyle w:val="SingleTxtGC"/>
        <w:rPr>
          <w:rFonts w:hint="eastAsia"/>
        </w:rPr>
      </w:pPr>
      <w:r>
        <w:rPr>
          <w:rFonts w:hint="eastAsia"/>
        </w:rPr>
        <w:t>进修</w:t>
      </w:r>
      <w:r w:rsidR="00C03ACD" w:rsidRPr="00C03ACD">
        <w:rPr>
          <w:rFonts w:hint="eastAsia"/>
        </w:rPr>
        <w:t>：加州大学伯克利分校博尔特法学院，</w:t>
      </w:r>
      <w:r w:rsidR="00F53D2C">
        <w:rPr>
          <w:rFonts w:hint="eastAsia"/>
        </w:rPr>
        <w:t>2</w:t>
      </w:r>
      <w:r w:rsidR="00C03ACD" w:rsidRPr="00C03ACD">
        <w:rPr>
          <w:rFonts w:hint="eastAsia"/>
        </w:rPr>
        <w:t>00</w:t>
      </w:r>
      <w:r w:rsidR="00F53D2C">
        <w:rPr>
          <w:rFonts w:hint="eastAsia"/>
        </w:rPr>
        <w:t>4</w:t>
      </w:r>
      <w:r w:rsidR="00C03ACD" w:rsidRPr="00C03ACD">
        <w:rPr>
          <w:rFonts w:hint="eastAsia"/>
        </w:rPr>
        <w:t>-</w:t>
      </w:r>
      <w:r w:rsidR="00F53D2C">
        <w:rPr>
          <w:rFonts w:hint="eastAsia"/>
        </w:rPr>
        <w:t>2</w:t>
      </w:r>
      <w:r w:rsidR="00C03ACD" w:rsidRPr="00C03ACD">
        <w:rPr>
          <w:rFonts w:hint="eastAsia"/>
        </w:rPr>
        <w:t>00</w:t>
      </w:r>
      <w:r w:rsidR="00F53D2C">
        <w:rPr>
          <w:rFonts w:hint="eastAsia"/>
        </w:rPr>
        <w:t>5</w:t>
      </w:r>
      <w:r w:rsidR="00C03ACD" w:rsidRPr="00C03ACD">
        <w:rPr>
          <w:rFonts w:hint="eastAsia"/>
        </w:rPr>
        <w:t>年；海牙国际法学院，</w:t>
      </w:r>
      <w:r w:rsidR="00F53D2C">
        <w:rPr>
          <w:rFonts w:hint="eastAsia"/>
        </w:rPr>
        <w:t>2</w:t>
      </w:r>
      <w:r w:rsidR="00C03ACD" w:rsidRPr="00C03ACD">
        <w:rPr>
          <w:rFonts w:hint="eastAsia"/>
        </w:rPr>
        <w:t>00</w:t>
      </w:r>
      <w:r w:rsidR="00F53D2C">
        <w:rPr>
          <w:rFonts w:hint="eastAsia"/>
        </w:rPr>
        <w:t>6</w:t>
      </w:r>
      <w:r>
        <w:rPr>
          <w:rFonts w:hint="eastAsia"/>
        </w:rPr>
        <w:t>年；联合国国际法讲习班</w:t>
      </w:r>
      <w:r w:rsidR="00C03ACD" w:rsidRPr="00C03ACD">
        <w:rPr>
          <w:rFonts w:hint="eastAsia"/>
        </w:rPr>
        <w:t>，日内瓦，</w:t>
      </w:r>
      <w:r w:rsidR="00F53D2C">
        <w:rPr>
          <w:rFonts w:hint="eastAsia"/>
        </w:rPr>
        <w:t>2</w:t>
      </w:r>
      <w:r w:rsidR="00C03ACD" w:rsidRPr="00C03ACD">
        <w:rPr>
          <w:rFonts w:hint="eastAsia"/>
        </w:rPr>
        <w:t>00</w:t>
      </w:r>
      <w:r w:rsidR="00F53D2C">
        <w:rPr>
          <w:rFonts w:hint="eastAsia"/>
        </w:rPr>
        <w:t>8</w:t>
      </w:r>
      <w:r w:rsidR="00C03ACD" w:rsidRPr="00C03ACD">
        <w:rPr>
          <w:rFonts w:hint="eastAsia"/>
        </w:rPr>
        <w:t>年。</w:t>
      </w:r>
    </w:p>
    <w:p w:rsidR="00F53D2C" w:rsidRPr="00F53D2C" w:rsidRDefault="00F53254" w:rsidP="00C03ACD">
      <w:pPr>
        <w:pStyle w:val="SingleTxtGC"/>
        <w:rPr>
          <w:rFonts w:eastAsia="SimHei" w:hint="eastAsia"/>
        </w:rPr>
      </w:pPr>
      <w:r>
        <w:rPr>
          <w:rFonts w:eastAsia="SimHei"/>
        </w:rPr>
        <w:br w:type="page"/>
      </w:r>
      <w:r w:rsidR="00C03ACD" w:rsidRPr="00F53D2C">
        <w:rPr>
          <w:rFonts w:eastAsia="SimHei" w:hint="eastAsia"/>
        </w:rPr>
        <w:t>在有关条约机构任务</w:t>
      </w:r>
      <w:r w:rsidR="00B76554">
        <w:rPr>
          <w:rFonts w:eastAsia="SimHei" w:hint="eastAsia"/>
        </w:rPr>
        <w:t>所涉</w:t>
      </w:r>
      <w:r w:rsidR="00C03ACD" w:rsidRPr="00F53D2C">
        <w:rPr>
          <w:rFonts w:eastAsia="SimHei" w:hint="eastAsia"/>
        </w:rPr>
        <w:t>领域的其他主要活动：</w:t>
      </w:r>
    </w:p>
    <w:p w:rsidR="00C03ACD" w:rsidRPr="00C03ACD" w:rsidRDefault="00C03ACD" w:rsidP="00C03ACD">
      <w:pPr>
        <w:pStyle w:val="SingleTxtGC"/>
        <w:rPr>
          <w:rFonts w:hint="eastAsia"/>
        </w:rPr>
      </w:pPr>
      <w:r w:rsidRPr="00C03ACD">
        <w:rPr>
          <w:rFonts w:hint="eastAsia"/>
        </w:rPr>
        <w:t>截至</w:t>
      </w:r>
      <w:r w:rsidR="00F53D2C">
        <w:rPr>
          <w:rFonts w:hint="eastAsia"/>
        </w:rPr>
        <w:t>2</w:t>
      </w:r>
      <w:r w:rsidRPr="00C03ACD">
        <w:rPr>
          <w:rFonts w:hint="eastAsia"/>
        </w:rPr>
        <w:t>00</w:t>
      </w:r>
      <w:r w:rsidR="00F53D2C">
        <w:rPr>
          <w:rFonts w:hint="eastAsia"/>
        </w:rPr>
        <w:t>8</w:t>
      </w:r>
      <w:r w:rsidRPr="00C03ACD">
        <w:rPr>
          <w:rFonts w:hint="eastAsia"/>
        </w:rPr>
        <w:t>年，担任欧洲委员会各种保护人权机构的专家成员；在人权和少数民族权利部担任法律顾问</w:t>
      </w:r>
      <w:r w:rsidR="00F53D2C">
        <w:rPr>
          <w:rFonts w:hint="eastAsia"/>
        </w:rPr>
        <w:t>(2</w:t>
      </w:r>
      <w:r w:rsidRPr="00C03ACD">
        <w:rPr>
          <w:rFonts w:hint="eastAsia"/>
        </w:rPr>
        <w:t>00</w:t>
      </w:r>
      <w:r w:rsidR="00F53D2C">
        <w:rPr>
          <w:rFonts w:hint="eastAsia"/>
        </w:rPr>
        <w:t>7</w:t>
      </w:r>
      <w:r w:rsidRPr="00C03ACD">
        <w:rPr>
          <w:rFonts w:hint="eastAsia"/>
        </w:rPr>
        <w:t>-</w:t>
      </w:r>
      <w:r w:rsidR="00F53D2C">
        <w:rPr>
          <w:rFonts w:hint="eastAsia"/>
        </w:rPr>
        <w:t>2</w:t>
      </w:r>
      <w:r w:rsidRPr="00C03ACD">
        <w:rPr>
          <w:rFonts w:hint="eastAsia"/>
        </w:rPr>
        <w:t>0</w:t>
      </w:r>
      <w:r w:rsidR="00F53D2C">
        <w:rPr>
          <w:rFonts w:hint="eastAsia"/>
        </w:rPr>
        <w:t>12</w:t>
      </w:r>
      <w:r w:rsidRPr="00C03ACD">
        <w:rPr>
          <w:rFonts w:hint="eastAsia"/>
        </w:rPr>
        <w:t>年</w:t>
      </w:r>
      <w:r w:rsidR="00F53D2C">
        <w:rPr>
          <w:rFonts w:hint="eastAsia"/>
        </w:rPr>
        <w:t>)</w:t>
      </w:r>
      <w:r w:rsidR="00B76554">
        <w:rPr>
          <w:rFonts w:hint="eastAsia"/>
        </w:rPr>
        <w:t>；国家检察官理事会</w:t>
      </w:r>
      <w:r w:rsidRPr="00C03ACD">
        <w:rPr>
          <w:rFonts w:hint="eastAsia"/>
        </w:rPr>
        <w:t>成员</w:t>
      </w:r>
      <w:r w:rsidR="00F53D2C">
        <w:rPr>
          <w:rFonts w:hint="eastAsia"/>
        </w:rPr>
        <w:t>(2</w:t>
      </w:r>
      <w:r w:rsidRPr="00C03ACD">
        <w:rPr>
          <w:rFonts w:hint="eastAsia"/>
        </w:rPr>
        <w:t>00</w:t>
      </w:r>
      <w:r w:rsidR="00F53D2C">
        <w:rPr>
          <w:rFonts w:hint="eastAsia"/>
        </w:rPr>
        <w:t>8</w:t>
      </w:r>
      <w:r w:rsidRPr="00C03ACD">
        <w:rPr>
          <w:rFonts w:hint="eastAsia"/>
        </w:rPr>
        <w:t>-</w:t>
      </w:r>
      <w:r w:rsidR="00F53D2C">
        <w:rPr>
          <w:rFonts w:hint="eastAsia"/>
        </w:rPr>
        <w:t>2</w:t>
      </w:r>
      <w:r w:rsidRPr="00C03ACD">
        <w:rPr>
          <w:rFonts w:hint="eastAsia"/>
        </w:rPr>
        <w:t>0</w:t>
      </w:r>
      <w:r w:rsidR="00F53D2C">
        <w:rPr>
          <w:rFonts w:hint="eastAsia"/>
        </w:rPr>
        <w:t>12</w:t>
      </w:r>
      <w:r w:rsidRPr="00C03ACD">
        <w:rPr>
          <w:rFonts w:hint="eastAsia"/>
        </w:rPr>
        <w:t>年</w:t>
      </w:r>
      <w:r w:rsidR="00F53D2C">
        <w:rPr>
          <w:rFonts w:hint="eastAsia"/>
        </w:rPr>
        <w:t>)</w:t>
      </w:r>
      <w:r w:rsidRPr="00C03ACD">
        <w:rPr>
          <w:rFonts w:hint="eastAsia"/>
        </w:rPr>
        <w:t>；黑山大学荣誉法庭成员</w:t>
      </w:r>
      <w:r w:rsidR="00F53D2C">
        <w:rPr>
          <w:rFonts w:hint="eastAsia"/>
        </w:rPr>
        <w:t>(2</w:t>
      </w:r>
      <w:r w:rsidRPr="00C03ACD">
        <w:rPr>
          <w:rFonts w:hint="eastAsia"/>
        </w:rPr>
        <w:t>0</w:t>
      </w:r>
      <w:r w:rsidR="00F53D2C">
        <w:rPr>
          <w:rFonts w:hint="eastAsia"/>
        </w:rPr>
        <w:t>12</w:t>
      </w:r>
      <w:r w:rsidRPr="00C03ACD">
        <w:rPr>
          <w:rFonts w:hint="eastAsia"/>
        </w:rPr>
        <w:t>年至今</w:t>
      </w:r>
      <w:r w:rsidR="00F53D2C">
        <w:rPr>
          <w:rFonts w:hint="eastAsia"/>
        </w:rPr>
        <w:t>)</w:t>
      </w:r>
      <w:r w:rsidRPr="00C03ACD">
        <w:rPr>
          <w:rFonts w:hint="eastAsia"/>
        </w:rPr>
        <w:t>；在国际人权和人道主义法国际模拟法庭比赛中担任学生团队教练</w:t>
      </w:r>
      <w:r w:rsidR="00F53D2C">
        <w:rPr>
          <w:rFonts w:hint="eastAsia"/>
        </w:rPr>
        <w:t>(</w:t>
      </w:r>
      <w:r w:rsidRPr="00C03ACD">
        <w:rPr>
          <w:rFonts w:hint="eastAsia"/>
        </w:rPr>
        <w:t>萨拉热窝国际人道主义法国际竞赛</w:t>
      </w:r>
      <w:r w:rsidR="00F53D2C">
        <w:rPr>
          <w:rFonts w:hint="eastAsia"/>
        </w:rPr>
        <w:t>2</w:t>
      </w:r>
      <w:r w:rsidRPr="00C03ACD">
        <w:rPr>
          <w:rFonts w:hint="eastAsia"/>
        </w:rPr>
        <w:t>00</w:t>
      </w:r>
      <w:r w:rsidR="00F53D2C">
        <w:rPr>
          <w:rFonts w:hint="eastAsia"/>
        </w:rPr>
        <w:t>7</w:t>
      </w:r>
      <w:r w:rsidRPr="00C03ACD">
        <w:rPr>
          <w:rFonts w:hint="eastAsia"/>
        </w:rPr>
        <w:t>年冠军队的教练</w:t>
      </w:r>
      <w:r w:rsidR="00F53D2C">
        <w:rPr>
          <w:rFonts w:hint="eastAsia"/>
        </w:rPr>
        <w:t>)</w:t>
      </w:r>
      <w:r w:rsidR="00EB339C">
        <w:rPr>
          <w:rFonts w:hint="eastAsia"/>
        </w:rPr>
        <w:t>；在欧洲联盟和经济合作与发展组织资助的</w:t>
      </w:r>
      <w:r w:rsidRPr="00C03ACD">
        <w:rPr>
          <w:rFonts w:hint="eastAsia"/>
        </w:rPr>
        <w:t>法治和民主技术援助项目中担任法律专家</w:t>
      </w:r>
      <w:r w:rsidR="00F53D2C">
        <w:rPr>
          <w:rFonts w:hint="eastAsia"/>
        </w:rPr>
        <w:t>(2</w:t>
      </w:r>
      <w:r w:rsidRPr="00C03ACD">
        <w:rPr>
          <w:rFonts w:hint="eastAsia"/>
        </w:rPr>
        <w:t>0</w:t>
      </w:r>
      <w:r w:rsidR="00F53D2C">
        <w:rPr>
          <w:rFonts w:hint="eastAsia"/>
        </w:rPr>
        <w:t>1</w:t>
      </w:r>
      <w:r w:rsidRPr="00C03ACD">
        <w:rPr>
          <w:rFonts w:hint="eastAsia"/>
        </w:rPr>
        <w:t>0-</w:t>
      </w:r>
      <w:r w:rsidR="00F53D2C">
        <w:rPr>
          <w:rFonts w:hint="eastAsia"/>
        </w:rPr>
        <w:t>2</w:t>
      </w:r>
      <w:r w:rsidRPr="00C03ACD">
        <w:rPr>
          <w:rFonts w:hint="eastAsia"/>
        </w:rPr>
        <w:t>0</w:t>
      </w:r>
      <w:r w:rsidR="00F53D2C">
        <w:rPr>
          <w:rFonts w:hint="eastAsia"/>
        </w:rPr>
        <w:t>12</w:t>
      </w:r>
      <w:r w:rsidRPr="00C03ACD">
        <w:rPr>
          <w:rFonts w:hint="eastAsia"/>
        </w:rPr>
        <w:t>年</w:t>
      </w:r>
      <w:r w:rsidR="00F53D2C">
        <w:rPr>
          <w:rFonts w:hint="eastAsia"/>
        </w:rPr>
        <w:t>)</w:t>
      </w:r>
      <w:r w:rsidRPr="00C03ACD">
        <w:rPr>
          <w:rFonts w:hint="eastAsia"/>
        </w:rPr>
        <w:t>；</w:t>
      </w:r>
      <w:r w:rsidR="00B76554">
        <w:rPr>
          <w:rFonts w:hint="eastAsia"/>
        </w:rPr>
        <w:t>斯特拉尼亚克</w:t>
      </w:r>
      <w:r w:rsidRPr="00C03ACD">
        <w:rPr>
          <w:rFonts w:hint="eastAsia"/>
        </w:rPr>
        <w:t>民主与人权学院副院长</w:t>
      </w:r>
      <w:r w:rsidR="00F53D2C">
        <w:rPr>
          <w:rFonts w:hint="eastAsia"/>
        </w:rPr>
        <w:t>(2</w:t>
      </w:r>
      <w:r w:rsidRPr="00C03ACD">
        <w:rPr>
          <w:rFonts w:hint="eastAsia"/>
        </w:rPr>
        <w:t>0</w:t>
      </w:r>
      <w:r w:rsidR="00F53D2C">
        <w:rPr>
          <w:rFonts w:hint="eastAsia"/>
        </w:rPr>
        <w:t>13</w:t>
      </w:r>
      <w:r w:rsidRPr="00C03ACD">
        <w:rPr>
          <w:rFonts w:hint="eastAsia"/>
        </w:rPr>
        <w:t>-</w:t>
      </w:r>
      <w:r w:rsidR="00F53D2C">
        <w:rPr>
          <w:rFonts w:hint="eastAsia"/>
        </w:rPr>
        <w:t>2</w:t>
      </w:r>
      <w:r w:rsidRPr="00C03ACD">
        <w:rPr>
          <w:rFonts w:hint="eastAsia"/>
        </w:rPr>
        <w:t>0</w:t>
      </w:r>
      <w:r w:rsidR="00F53D2C">
        <w:rPr>
          <w:rFonts w:hint="eastAsia"/>
        </w:rPr>
        <w:t>16,</w:t>
      </w:r>
      <w:r w:rsidRPr="00C03ACD">
        <w:rPr>
          <w:rFonts w:hint="eastAsia"/>
        </w:rPr>
        <w:t>维也纳路德维希·玻尔兹曼人权研究所、黑山大学及维也纳大学的联合项目</w:t>
      </w:r>
      <w:r w:rsidR="00F53D2C">
        <w:rPr>
          <w:rFonts w:hint="eastAsia"/>
        </w:rPr>
        <w:t>)</w:t>
      </w:r>
      <w:r w:rsidRPr="00C03ACD">
        <w:rPr>
          <w:rFonts w:hint="eastAsia"/>
        </w:rPr>
        <w:t>；自</w:t>
      </w:r>
      <w:r w:rsidR="00F53D2C">
        <w:rPr>
          <w:rFonts w:hint="eastAsia"/>
        </w:rPr>
        <w:t>2</w:t>
      </w:r>
      <w:r w:rsidRPr="00C03ACD">
        <w:rPr>
          <w:rFonts w:hint="eastAsia"/>
        </w:rPr>
        <w:t>0</w:t>
      </w:r>
      <w:r w:rsidR="00F53D2C">
        <w:rPr>
          <w:rFonts w:hint="eastAsia"/>
        </w:rPr>
        <w:t>12</w:t>
      </w:r>
      <w:r w:rsidR="00B76554">
        <w:rPr>
          <w:rFonts w:hint="eastAsia"/>
        </w:rPr>
        <w:t>年起向有需要的人士提供无偿</w:t>
      </w:r>
      <w:r w:rsidRPr="00C03ACD">
        <w:rPr>
          <w:rFonts w:hint="eastAsia"/>
        </w:rPr>
        <w:t>人权法律援助。</w:t>
      </w:r>
    </w:p>
    <w:p w:rsidR="00C03ACD" w:rsidRPr="00F53D2C" w:rsidRDefault="00263A9D" w:rsidP="00C03ACD">
      <w:pPr>
        <w:pStyle w:val="SingleTxtGC"/>
        <w:rPr>
          <w:rFonts w:eastAsia="SimHei" w:hint="eastAsia"/>
        </w:rPr>
      </w:pPr>
      <w:r>
        <w:rPr>
          <w:rFonts w:eastAsia="SimHei" w:hint="eastAsia"/>
        </w:rPr>
        <w:t>在该领域最近发表的著作</w:t>
      </w:r>
    </w:p>
    <w:p w:rsidR="00C03ACD" w:rsidRPr="00C03ACD" w:rsidRDefault="00C03ACD" w:rsidP="00C03ACD">
      <w:pPr>
        <w:pStyle w:val="SingleTxtGC"/>
        <w:rPr>
          <w:rFonts w:hint="eastAsia"/>
        </w:rPr>
      </w:pPr>
      <w:r w:rsidRPr="00F53D2C">
        <w:rPr>
          <w:rFonts w:eastAsia="KaiTi_GB2312" w:hint="eastAsia"/>
        </w:rPr>
        <w:t>人权与多元文化主义</w:t>
      </w:r>
      <w:r w:rsidR="00F53D2C">
        <w:rPr>
          <w:rFonts w:hint="eastAsia"/>
        </w:rPr>
        <w:t>(</w:t>
      </w:r>
      <w:r w:rsidRPr="00C03ACD">
        <w:rPr>
          <w:rFonts w:hint="eastAsia"/>
        </w:rPr>
        <w:t>黑山大学出版社，波德戈里察，</w:t>
      </w:r>
      <w:r w:rsidR="00F53D2C">
        <w:rPr>
          <w:rFonts w:hint="eastAsia"/>
        </w:rPr>
        <w:t>2</w:t>
      </w:r>
      <w:r w:rsidRPr="00C03ACD">
        <w:rPr>
          <w:rFonts w:hint="eastAsia"/>
        </w:rPr>
        <w:t>0</w:t>
      </w:r>
      <w:r w:rsidR="00F53D2C">
        <w:rPr>
          <w:rFonts w:hint="eastAsia"/>
        </w:rPr>
        <w:t>13</w:t>
      </w:r>
      <w:r w:rsidR="00263A9D">
        <w:rPr>
          <w:rFonts w:hint="eastAsia"/>
        </w:rPr>
        <w:t>年</w:t>
      </w:r>
      <w:r w:rsidR="00F53D2C">
        <w:rPr>
          <w:rFonts w:hint="eastAsia"/>
        </w:rPr>
        <w:t>)</w:t>
      </w:r>
      <w:r w:rsidRPr="00C03ACD">
        <w:rPr>
          <w:rFonts w:hint="eastAsia"/>
        </w:rPr>
        <w:t>。</w:t>
      </w:r>
    </w:p>
    <w:p w:rsidR="00C03ACD" w:rsidRPr="00C03ACD" w:rsidRDefault="00F53D2C" w:rsidP="00C03ACD">
      <w:pPr>
        <w:pStyle w:val="SingleTxtGC"/>
        <w:rPr>
          <w:rFonts w:hint="eastAsia"/>
        </w:rPr>
      </w:pPr>
      <w:r>
        <w:rPr>
          <w:rFonts w:hint="eastAsia"/>
        </w:rPr>
        <w:t>“</w:t>
      </w:r>
      <w:r w:rsidR="00C03ACD" w:rsidRPr="00C03ACD">
        <w:rPr>
          <w:rFonts w:hint="eastAsia"/>
        </w:rPr>
        <w:t>黑山的少数</w:t>
      </w:r>
      <w:r w:rsidR="00263A9D">
        <w:rPr>
          <w:rFonts w:hint="eastAsia"/>
        </w:rPr>
        <w:t>群体</w:t>
      </w:r>
      <w:r w:rsidR="00C03ACD" w:rsidRPr="00C03ACD">
        <w:rPr>
          <w:rFonts w:hint="eastAsia"/>
        </w:rPr>
        <w:t>权利保护工作及多数与少数群体的关系</w:t>
      </w:r>
      <w:r>
        <w:rPr>
          <w:rFonts w:hint="eastAsia"/>
        </w:rPr>
        <w:t>”</w:t>
      </w:r>
      <w:r w:rsidR="00C03ACD" w:rsidRPr="00C03ACD">
        <w:rPr>
          <w:rFonts w:hint="eastAsia"/>
        </w:rPr>
        <w:t>，载于</w:t>
      </w:r>
      <w:r>
        <w:t>M</w:t>
      </w:r>
      <w:r w:rsidR="00C03ACD" w:rsidRPr="00C03ACD">
        <w:t>.</w:t>
      </w:r>
      <w:r>
        <w:t>Podunavac</w:t>
      </w:r>
      <w:r w:rsidR="00C03ACD" w:rsidRPr="00C03ACD">
        <w:rPr>
          <w:rFonts w:hint="eastAsia"/>
        </w:rPr>
        <w:t>主编的《多元文化的挑战》</w:t>
      </w:r>
      <w:r>
        <w:rPr>
          <w:rFonts w:hint="eastAsia"/>
        </w:rPr>
        <w:t>(H</w:t>
      </w:r>
      <w:r w:rsidR="00C03ACD" w:rsidRPr="00C03ACD">
        <w:rPr>
          <w:rFonts w:hint="eastAsia"/>
        </w:rPr>
        <w:t>.</w:t>
      </w:r>
      <w:r w:rsidR="00263A9D">
        <w:rPr>
          <w:rFonts w:hint="eastAsia"/>
        </w:rPr>
        <w:t xml:space="preserve"> </w:t>
      </w:r>
      <w:r w:rsidR="00C03ACD" w:rsidRPr="00C03ACD">
        <w:rPr>
          <w:rFonts w:hint="eastAsia"/>
        </w:rPr>
        <w:t>伯尔基金会，贝尔格莱德，</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w:t>
      </w:r>
      <w:r w:rsidR="00C03ACD" w:rsidRPr="00C03ACD">
        <w:rPr>
          <w:rFonts w:hint="eastAsia"/>
        </w:rPr>
        <w:t>。</w:t>
      </w:r>
    </w:p>
    <w:p w:rsidR="00C03ACD" w:rsidRPr="00C03ACD" w:rsidRDefault="00F53D2C" w:rsidP="00C03ACD">
      <w:pPr>
        <w:pStyle w:val="SingleTxtGC"/>
        <w:rPr>
          <w:rFonts w:hint="eastAsia"/>
        </w:rPr>
      </w:pPr>
      <w:r>
        <w:rPr>
          <w:rFonts w:hint="eastAsia"/>
        </w:rPr>
        <w:t>“</w:t>
      </w:r>
      <w:r w:rsidR="00C03ACD" w:rsidRPr="00C03ACD">
        <w:rPr>
          <w:rFonts w:hint="eastAsia"/>
        </w:rPr>
        <w:t>在西巴尔干西部的一个多元文化国家实现法治和人权保护</w:t>
      </w:r>
      <w:r>
        <w:rPr>
          <w:rFonts w:hint="eastAsia"/>
        </w:rPr>
        <w:t>”</w:t>
      </w:r>
      <w:r w:rsidR="00C03ACD" w:rsidRPr="00C03ACD">
        <w:rPr>
          <w:rFonts w:hint="eastAsia"/>
        </w:rPr>
        <w:t>，载于《法律、人权和欧盟》，海因茨等人编</w:t>
      </w:r>
      <w:r>
        <w:rPr>
          <w:rFonts w:hint="eastAsia"/>
        </w:rPr>
        <w:t>(</w:t>
      </w:r>
      <w:r w:rsidR="00C03ACD" w:rsidRPr="00C03ACD">
        <w:rPr>
          <w:rFonts w:hint="eastAsia"/>
        </w:rPr>
        <w:t>西尔斯，</w:t>
      </w:r>
      <w:r>
        <w:rPr>
          <w:rFonts w:hint="eastAsia"/>
        </w:rPr>
        <w:t>GIZ</w:t>
      </w:r>
      <w:r w:rsidR="00C03ACD" w:rsidRPr="00C03ACD">
        <w:rPr>
          <w:rFonts w:hint="eastAsia"/>
        </w:rPr>
        <w:t>有限公司，</w:t>
      </w:r>
      <w:r>
        <w:rPr>
          <w:rFonts w:hint="eastAsia"/>
        </w:rPr>
        <w:t>2</w:t>
      </w:r>
      <w:r w:rsidR="00C03ACD" w:rsidRPr="00C03ACD">
        <w:rPr>
          <w:rFonts w:hint="eastAsia"/>
        </w:rPr>
        <w:t>0</w:t>
      </w:r>
      <w:r>
        <w:rPr>
          <w:rFonts w:hint="eastAsia"/>
        </w:rPr>
        <w:t>12</w:t>
      </w:r>
      <w:r w:rsidR="00C03ACD" w:rsidRPr="00C03ACD">
        <w:rPr>
          <w:rFonts w:hint="eastAsia"/>
        </w:rPr>
        <w:t>年，斯科普里</w:t>
      </w:r>
      <w:r>
        <w:rPr>
          <w:rFonts w:hint="eastAsia"/>
        </w:rPr>
        <w:t>)</w:t>
      </w:r>
      <w:r w:rsidR="00C03ACD" w:rsidRPr="00C03ACD">
        <w:rPr>
          <w:rFonts w:hint="eastAsia"/>
        </w:rPr>
        <w:t>。</w:t>
      </w:r>
    </w:p>
    <w:p w:rsidR="00C03ACD" w:rsidRPr="00C03ACD" w:rsidRDefault="00F53D2C" w:rsidP="00C03ACD">
      <w:pPr>
        <w:pStyle w:val="SingleTxtGC"/>
        <w:rPr>
          <w:rFonts w:hint="eastAsia"/>
        </w:rPr>
      </w:pPr>
      <w:r>
        <w:rPr>
          <w:rFonts w:hint="eastAsia"/>
        </w:rPr>
        <w:t>“</w:t>
      </w:r>
      <w:r w:rsidR="00C03ACD" w:rsidRPr="00F53D2C">
        <w:rPr>
          <w:rFonts w:eastAsia="KaiTi_GB2312" w:hint="eastAsia"/>
        </w:rPr>
        <w:t>人权保护政治中的新现象</w:t>
      </w:r>
      <w:r w:rsidR="00C03ACD" w:rsidRPr="00C03ACD">
        <w:rPr>
          <w:rFonts w:hint="eastAsia"/>
        </w:rPr>
        <w:t>：欧盟加入《欧洲人权公约》</w:t>
      </w:r>
      <w:r>
        <w:rPr>
          <w:rFonts w:hint="eastAsia"/>
        </w:rPr>
        <w:t>”</w:t>
      </w:r>
      <w:r w:rsidR="00C03ACD" w:rsidRPr="00C03ACD">
        <w:rPr>
          <w:rFonts w:hint="eastAsia"/>
        </w:rPr>
        <w:t>，</w:t>
      </w:r>
      <w:r>
        <w:rPr>
          <w:rFonts w:hint="eastAsia"/>
        </w:rPr>
        <w:t xml:space="preserve">(CIVIS, </w:t>
      </w:r>
      <w:r w:rsidR="00C03ACD" w:rsidRPr="00C03ACD">
        <w:rPr>
          <w:rFonts w:hint="eastAsia"/>
        </w:rPr>
        <w:t>波德戈里察，</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w:t>
      </w:r>
      <w:r w:rsidR="0045175D">
        <w:rPr>
          <w:rFonts w:hint="eastAsia"/>
        </w:rPr>
        <w:t>。</w:t>
      </w:r>
    </w:p>
    <w:p w:rsidR="00C03ACD" w:rsidRPr="00C03ACD" w:rsidRDefault="00F53D2C" w:rsidP="00C03ACD">
      <w:pPr>
        <w:pStyle w:val="SingleTxtGC"/>
      </w:pPr>
      <w:r>
        <w:rPr>
          <w:rFonts w:hint="eastAsia"/>
        </w:rPr>
        <w:t>“</w:t>
      </w:r>
      <w:r w:rsidR="00C03ACD" w:rsidRPr="00C03ACD">
        <w:rPr>
          <w:rFonts w:hint="eastAsia"/>
        </w:rPr>
        <w:t>财产权与环境保护：黑山观点</w:t>
      </w:r>
      <w:r>
        <w:rPr>
          <w:rFonts w:hint="eastAsia"/>
        </w:rPr>
        <w:t>”</w:t>
      </w:r>
      <w:r w:rsidR="00C03ACD" w:rsidRPr="00C03ACD">
        <w:rPr>
          <w:rFonts w:hint="eastAsia"/>
        </w:rPr>
        <w:t>，载于《国际环境法：当代问题和挑战》，</w:t>
      </w:r>
      <w:r>
        <w:t>V</w:t>
      </w:r>
      <w:r w:rsidR="00C03ACD" w:rsidRPr="00C03ACD">
        <w:t>.</w:t>
      </w:r>
      <w:r w:rsidR="00263A9D">
        <w:rPr>
          <w:rFonts w:hint="eastAsia"/>
        </w:rPr>
        <w:t xml:space="preserve"> </w:t>
      </w:r>
      <w:r>
        <w:t>Sancin</w:t>
      </w:r>
      <w:r w:rsidR="00C03ACD" w:rsidRPr="00C03ACD">
        <w:rPr>
          <w:rFonts w:hint="eastAsia"/>
        </w:rPr>
        <w:t>编</w:t>
      </w:r>
      <w:r>
        <w:rPr>
          <w:rFonts w:hint="eastAsia"/>
        </w:rPr>
        <w:t>(</w:t>
      </w:r>
      <w:r w:rsidR="00C03ACD" w:rsidRPr="00C03ACD">
        <w:rPr>
          <w:rFonts w:hint="eastAsia"/>
        </w:rPr>
        <w:t>卢布尔雅那，</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w:t>
      </w:r>
      <w:r w:rsidR="00C03ACD" w:rsidRPr="00C03ACD">
        <w:rPr>
          <w:rFonts w:hint="eastAsia"/>
        </w:rPr>
        <w:t>。</w:t>
      </w:r>
    </w:p>
    <w:p w:rsidR="00F53D2C" w:rsidRDefault="00F53D2C" w:rsidP="00F53D2C">
      <w:pPr>
        <w:pStyle w:val="H1GC"/>
        <w:rPr>
          <w:rFonts w:hint="eastAsia"/>
        </w:rPr>
      </w:pPr>
      <w:r>
        <w:br w:type="page"/>
      </w:r>
      <w:r>
        <w:rPr>
          <w:rFonts w:hint="eastAsia"/>
        </w:rPr>
        <w:tab/>
      </w:r>
      <w:r>
        <w:rPr>
          <w:rFonts w:hint="eastAsia"/>
        </w:rPr>
        <w:tab/>
      </w:r>
      <w:r w:rsidR="00C03ACD" w:rsidRPr="00C03ACD">
        <w:rPr>
          <w:rFonts w:hint="eastAsia"/>
        </w:rPr>
        <w:t>马拉特·萨尔</w:t>
      </w:r>
      <w:r w:rsidR="00263A9D">
        <w:rPr>
          <w:rFonts w:hint="eastAsia"/>
        </w:rPr>
        <w:t>先</w:t>
      </w:r>
      <w:r w:rsidR="00C03ACD" w:rsidRPr="00C03ACD">
        <w:rPr>
          <w:rFonts w:hint="eastAsia"/>
        </w:rPr>
        <w:t>巴耶夫</w:t>
      </w:r>
      <w:r>
        <w:rPr>
          <w:rFonts w:hint="eastAsia"/>
        </w:rPr>
        <w:t>(</w:t>
      </w:r>
      <w:r w:rsidR="00C03ACD" w:rsidRPr="00C03ACD">
        <w:rPr>
          <w:rFonts w:hint="eastAsia"/>
        </w:rPr>
        <w:t>哈萨克斯坦</w:t>
      </w:r>
      <w:r>
        <w:rPr>
          <w:rFonts w:hint="eastAsia"/>
        </w:rPr>
        <w:t>)</w:t>
      </w:r>
    </w:p>
    <w:p w:rsidR="00F53D2C" w:rsidRDefault="00C03ACD" w:rsidP="00F53D2C">
      <w:pPr>
        <w:pStyle w:val="SingleTxtGC"/>
        <w:rPr>
          <w:rFonts w:hint="eastAsia"/>
        </w:rPr>
      </w:pPr>
      <w:r w:rsidRPr="00F53D2C">
        <w:rPr>
          <w:rFonts w:eastAsia="SimHei" w:hint="eastAsia"/>
        </w:rPr>
        <w:t>出生日期和地点：</w:t>
      </w:r>
      <w:r w:rsidR="00F53D2C">
        <w:rPr>
          <w:rFonts w:hint="eastAsia"/>
        </w:rPr>
        <w:t>1947</w:t>
      </w:r>
      <w:r w:rsidRPr="00C03ACD">
        <w:rPr>
          <w:rFonts w:hint="eastAsia"/>
        </w:rPr>
        <w:t>年</w:t>
      </w:r>
      <w:r w:rsidR="00F53D2C">
        <w:rPr>
          <w:rFonts w:hint="eastAsia"/>
        </w:rPr>
        <w:t>12</w:t>
      </w:r>
      <w:r w:rsidRPr="00C03ACD">
        <w:rPr>
          <w:rFonts w:hint="eastAsia"/>
        </w:rPr>
        <w:t>月</w:t>
      </w:r>
      <w:r w:rsidR="00F53D2C">
        <w:rPr>
          <w:rFonts w:hint="eastAsia"/>
        </w:rPr>
        <w:t>15</w:t>
      </w:r>
      <w:r w:rsidRPr="00C03ACD">
        <w:rPr>
          <w:rFonts w:hint="eastAsia"/>
        </w:rPr>
        <w:t>日哈萨克斯坦</w:t>
      </w:r>
      <w:r w:rsidR="00F53D2C">
        <w:rPr>
          <w:rFonts w:hint="eastAsia"/>
        </w:rPr>
        <w:t>(</w:t>
      </w:r>
      <w:r w:rsidRPr="00C03ACD">
        <w:rPr>
          <w:rFonts w:hint="eastAsia"/>
        </w:rPr>
        <w:t>阿拉木图地区</w:t>
      </w:r>
      <w:r w:rsidR="00F53D2C">
        <w:rPr>
          <w:rFonts w:hint="eastAsia"/>
        </w:rPr>
        <w:t>)</w:t>
      </w:r>
      <w:r w:rsidRPr="00C03ACD">
        <w:rPr>
          <w:rFonts w:hint="eastAsia"/>
        </w:rPr>
        <w:t>。</w:t>
      </w:r>
    </w:p>
    <w:p w:rsidR="00F53D2C" w:rsidRDefault="00C03ACD" w:rsidP="00F53D2C">
      <w:pPr>
        <w:pStyle w:val="SingleTxtGC"/>
        <w:rPr>
          <w:rFonts w:hint="eastAsia"/>
        </w:rPr>
      </w:pPr>
      <w:r w:rsidRPr="00F53D2C">
        <w:rPr>
          <w:rFonts w:eastAsia="SimHei" w:hint="eastAsia"/>
        </w:rPr>
        <w:t>工作语</w:t>
      </w:r>
      <w:r w:rsidR="00263A9D">
        <w:rPr>
          <w:rFonts w:eastAsia="SimHei" w:hint="eastAsia"/>
        </w:rPr>
        <w:t>文</w:t>
      </w:r>
      <w:r w:rsidRPr="00F53D2C">
        <w:rPr>
          <w:rFonts w:eastAsia="SimHei" w:hint="eastAsia"/>
        </w:rPr>
        <w:t>：</w:t>
      </w:r>
      <w:r w:rsidRPr="00C03ACD">
        <w:rPr>
          <w:rFonts w:hint="eastAsia"/>
        </w:rPr>
        <w:t>英语和俄语。</w:t>
      </w:r>
    </w:p>
    <w:p w:rsidR="00F53D2C" w:rsidRPr="00F53D2C" w:rsidRDefault="00C03ACD" w:rsidP="00F53D2C">
      <w:pPr>
        <w:pStyle w:val="SingleTxtGC"/>
        <w:rPr>
          <w:rFonts w:eastAsia="SimHei" w:hint="eastAsia"/>
        </w:rPr>
      </w:pPr>
      <w:r w:rsidRPr="00F53D2C">
        <w:rPr>
          <w:rFonts w:eastAsia="SimHei" w:hint="eastAsia"/>
        </w:rPr>
        <w:t>现任职位</w:t>
      </w:r>
      <w:r w:rsidRPr="00F53D2C">
        <w:rPr>
          <w:rFonts w:eastAsia="SimHei" w:hint="eastAsia"/>
        </w:rPr>
        <w:t>/</w:t>
      </w:r>
      <w:r w:rsidRPr="00F53D2C">
        <w:rPr>
          <w:rFonts w:eastAsia="SimHei" w:hint="eastAsia"/>
        </w:rPr>
        <w:t>职务：</w:t>
      </w:r>
    </w:p>
    <w:p w:rsidR="00C03ACD" w:rsidRPr="00C03ACD" w:rsidRDefault="00C03ACD" w:rsidP="00F53D2C">
      <w:pPr>
        <w:pStyle w:val="SingleTxtGC"/>
        <w:rPr>
          <w:rFonts w:hint="eastAsia"/>
        </w:rPr>
      </w:pPr>
      <w:r w:rsidRPr="00C03ACD">
        <w:rPr>
          <w:rFonts w:hint="eastAsia"/>
        </w:rPr>
        <w:t>哈萨克斯坦中央选举委员会委员，负责在哈萨克斯坦国内实现选举方面的人权，在国外选举期间担任选举方面人权实施情况观察员。</w:t>
      </w:r>
    </w:p>
    <w:p w:rsidR="00F53D2C" w:rsidRDefault="00C03ACD" w:rsidP="00C03ACD">
      <w:pPr>
        <w:pStyle w:val="SingleTxtGC"/>
        <w:rPr>
          <w:rFonts w:hint="eastAsia"/>
        </w:rPr>
      </w:pPr>
      <w:r w:rsidRPr="00C03ACD">
        <w:rPr>
          <w:rFonts w:hint="eastAsia"/>
        </w:rPr>
        <w:t>哈萨克斯坦总统人权委员会专家。</w:t>
      </w:r>
    </w:p>
    <w:p w:rsidR="00C03ACD" w:rsidRPr="00C03ACD" w:rsidRDefault="00C03ACD" w:rsidP="00C03ACD">
      <w:pPr>
        <w:pStyle w:val="SingleTxtGC"/>
        <w:rPr>
          <w:rFonts w:hint="eastAsia"/>
        </w:rPr>
      </w:pPr>
      <w:r w:rsidRPr="00C03ACD">
        <w:rPr>
          <w:rFonts w:hint="eastAsia"/>
        </w:rPr>
        <w:t>担任外交部人权中人的因素顾问机构成员。</w:t>
      </w:r>
    </w:p>
    <w:p w:rsidR="00C03ACD" w:rsidRPr="00C03ACD" w:rsidRDefault="00C03ACD" w:rsidP="00C03ACD">
      <w:pPr>
        <w:pStyle w:val="SingleTxtGC"/>
        <w:rPr>
          <w:rFonts w:hint="eastAsia"/>
        </w:rPr>
      </w:pPr>
      <w:r w:rsidRPr="00C03ACD">
        <w:rPr>
          <w:rFonts w:hint="eastAsia"/>
        </w:rPr>
        <w:t>法学博士，国际人权法教授。</w:t>
      </w:r>
    </w:p>
    <w:p w:rsidR="00F53D2C" w:rsidRPr="00F53D2C" w:rsidRDefault="00C03ACD" w:rsidP="00C03ACD">
      <w:pPr>
        <w:pStyle w:val="SingleTxtGC"/>
        <w:rPr>
          <w:rFonts w:eastAsia="SimHei" w:hint="eastAsia"/>
        </w:rPr>
      </w:pPr>
      <w:r w:rsidRPr="00F53D2C">
        <w:rPr>
          <w:rFonts w:eastAsia="SimHei" w:hint="eastAsia"/>
        </w:rPr>
        <w:t>主要专业活动：</w:t>
      </w:r>
    </w:p>
    <w:p w:rsidR="00C03ACD" w:rsidRPr="00C03ACD" w:rsidRDefault="00C03ACD" w:rsidP="00C03ACD">
      <w:pPr>
        <w:pStyle w:val="SingleTxtGC"/>
        <w:rPr>
          <w:rFonts w:hint="eastAsia"/>
        </w:rPr>
      </w:pPr>
      <w:r w:rsidRPr="00C03ACD">
        <w:rPr>
          <w:rFonts w:hint="eastAsia"/>
        </w:rPr>
        <w:t>国际法助理、助理教授和教授，哈萨克国立大学法</w:t>
      </w:r>
      <w:r w:rsidR="00263A9D">
        <w:rPr>
          <w:rFonts w:hint="eastAsia"/>
        </w:rPr>
        <w:t>学</w:t>
      </w:r>
      <w:r w:rsidRPr="00C03ACD">
        <w:rPr>
          <w:rFonts w:hint="eastAsia"/>
        </w:rPr>
        <w:t>院院长，国际法及人权法讲席教授，</w:t>
      </w:r>
      <w:r w:rsidR="00F53D2C">
        <w:rPr>
          <w:rFonts w:hint="eastAsia"/>
        </w:rPr>
        <w:t>1973</w:t>
      </w:r>
      <w:r w:rsidRPr="00C03ACD">
        <w:rPr>
          <w:rFonts w:hint="eastAsia"/>
        </w:rPr>
        <w:t>-</w:t>
      </w:r>
      <w:r w:rsidR="00F53D2C">
        <w:rPr>
          <w:rFonts w:hint="eastAsia"/>
        </w:rPr>
        <w:t>2</w:t>
      </w:r>
      <w:r w:rsidRPr="00C03ACD">
        <w:rPr>
          <w:rFonts w:hint="eastAsia"/>
        </w:rPr>
        <w:t>000</w:t>
      </w:r>
      <w:r w:rsidRPr="00C03ACD">
        <w:rPr>
          <w:rFonts w:hint="eastAsia"/>
        </w:rPr>
        <w:t>年。</w:t>
      </w:r>
    </w:p>
    <w:p w:rsidR="00F53D2C" w:rsidRDefault="00C03ACD" w:rsidP="00C03ACD">
      <w:pPr>
        <w:pStyle w:val="SingleTxtGC"/>
        <w:rPr>
          <w:rFonts w:hint="eastAsia"/>
        </w:rPr>
      </w:pPr>
      <w:r w:rsidRPr="00C03ACD">
        <w:rPr>
          <w:rFonts w:hint="eastAsia"/>
        </w:rPr>
        <w:t>哈萨克斯坦总统人权委员会委员，</w:t>
      </w:r>
      <w:r w:rsidR="00F53D2C">
        <w:rPr>
          <w:rFonts w:hint="eastAsia"/>
        </w:rPr>
        <w:t>1997</w:t>
      </w:r>
      <w:r w:rsidRPr="00C03ACD">
        <w:rPr>
          <w:rFonts w:hint="eastAsia"/>
        </w:rPr>
        <w:t>年</w:t>
      </w:r>
      <w:r w:rsidR="0045175D">
        <w:rPr>
          <w:rFonts w:hint="eastAsia"/>
        </w:rPr>
        <w:t>－</w:t>
      </w:r>
      <w:r w:rsidR="00F53D2C">
        <w:rPr>
          <w:rFonts w:hint="eastAsia"/>
        </w:rPr>
        <w:t>1998</w:t>
      </w:r>
      <w:r w:rsidRPr="00C03ACD">
        <w:rPr>
          <w:rFonts w:hint="eastAsia"/>
        </w:rPr>
        <w:t>年。</w:t>
      </w:r>
    </w:p>
    <w:p w:rsidR="00C03ACD" w:rsidRPr="00C03ACD" w:rsidRDefault="00C03ACD" w:rsidP="00C03ACD">
      <w:pPr>
        <w:pStyle w:val="SingleTxtGC"/>
        <w:rPr>
          <w:rFonts w:hint="eastAsia"/>
        </w:rPr>
      </w:pPr>
      <w:r w:rsidRPr="00C03ACD">
        <w:rPr>
          <w:rFonts w:hint="eastAsia"/>
        </w:rPr>
        <w:t>国际法律和商业</w:t>
      </w:r>
      <w:r w:rsidR="00263A9D">
        <w:rPr>
          <w:rFonts w:hint="eastAsia"/>
        </w:rPr>
        <w:t>达内克</w:t>
      </w:r>
      <w:r w:rsidRPr="00C03ACD">
        <w:rPr>
          <w:rFonts w:hint="eastAsia"/>
        </w:rPr>
        <w:t>大学校长，</w:t>
      </w:r>
      <w:r w:rsidR="00F53D2C">
        <w:rPr>
          <w:rFonts w:hint="eastAsia"/>
        </w:rPr>
        <w:t>1997</w:t>
      </w:r>
      <w:r w:rsidR="0045175D">
        <w:rPr>
          <w:rFonts w:hint="eastAsia"/>
        </w:rPr>
        <w:t>－</w:t>
      </w:r>
      <w:r w:rsidR="00F53D2C">
        <w:rPr>
          <w:rFonts w:hint="eastAsia"/>
        </w:rPr>
        <w:t>2</w:t>
      </w:r>
      <w:r w:rsidRPr="00C03ACD">
        <w:rPr>
          <w:rFonts w:hint="eastAsia"/>
        </w:rPr>
        <w:t>00</w:t>
      </w:r>
      <w:r w:rsidR="00F53D2C">
        <w:rPr>
          <w:rFonts w:hint="eastAsia"/>
        </w:rPr>
        <w:t>2</w:t>
      </w:r>
      <w:r w:rsidRPr="00C03ACD">
        <w:rPr>
          <w:rFonts w:hint="eastAsia"/>
        </w:rPr>
        <w:t>年。</w:t>
      </w:r>
    </w:p>
    <w:p w:rsidR="00C03ACD" w:rsidRPr="00C03ACD" w:rsidRDefault="00C03ACD" w:rsidP="00C03ACD">
      <w:pPr>
        <w:pStyle w:val="SingleTxtGC"/>
        <w:rPr>
          <w:rFonts w:hint="eastAsia"/>
        </w:rPr>
      </w:pPr>
      <w:r w:rsidRPr="00C03ACD">
        <w:rPr>
          <w:rFonts w:hint="eastAsia"/>
        </w:rPr>
        <w:t>在</w:t>
      </w:r>
      <w:r w:rsidR="00263A9D">
        <w:rPr>
          <w:rFonts w:hint="eastAsia"/>
        </w:rPr>
        <w:t>古米廖夫</w:t>
      </w:r>
      <w:r w:rsidRPr="00C03ACD">
        <w:rPr>
          <w:rFonts w:hint="eastAsia"/>
        </w:rPr>
        <w:t>欧亚国立大学任法学院院长，教授</w:t>
      </w:r>
      <w:r w:rsidR="00F53D2C">
        <w:rPr>
          <w:rFonts w:hint="eastAsia"/>
        </w:rPr>
        <w:t>(</w:t>
      </w:r>
      <w:r w:rsidRPr="00C03ACD">
        <w:rPr>
          <w:rFonts w:hint="eastAsia"/>
        </w:rPr>
        <w:t>用英文进行国际人权法讲座</w:t>
      </w:r>
      <w:r w:rsidR="00F53D2C">
        <w:rPr>
          <w:rFonts w:hint="eastAsia"/>
        </w:rPr>
        <w:t>)</w:t>
      </w:r>
      <w:r w:rsidRPr="00C03ACD">
        <w:rPr>
          <w:rFonts w:hint="eastAsia"/>
        </w:rPr>
        <w:t>，</w:t>
      </w:r>
      <w:r w:rsidR="00F53D2C">
        <w:rPr>
          <w:rFonts w:hint="eastAsia"/>
        </w:rPr>
        <w:t>2</w:t>
      </w:r>
      <w:r w:rsidRPr="00C03ACD">
        <w:rPr>
          <w:rFonts w:hint="eastAsia"/>
        </w:rPr>
        <w:t>00</w:t>
      </w:r>
      <w:r w:rsidR="00F53D2C">
        <w:rPr>
          <w:rFonts w:hint="eastAsia"/>
        </w:rPr>
        <w:t>2</w:t>
      </w:r>
      <w:r w:rsidRPr="00C03ACD">
        <w:rPr>
          <w:rFonts w:hint="eastAsia"/>
        </w:rPr>
        <w:t>-</w:t>
      </w:r>
      <w:r w:rsidR="00F53D2C">
        <w:rPr>
          <w:rFonts w:hint="eastAsia"/>
        </w:rPr>
        <w:t>2</w:t>
      </w:r>
      <w:r w:rsidRPr="00C03ACD">
        <w:rPr>
          <w:rFonts w:hint="eastAsia"/>
        </w:rPr>
        <w:t>00</w:t>
      </w:r>
      <w:r w:rsidR="00F53D2C">
        <w:rPr>
          <w:rFonts w:hint="eastAsia"/>
        </w:rPr>
        <w:t>5</w:t>
      </w:r>
      <w:r w:rsidRPr="00C03ACD">
        <w:rPr>
          <w:rFonts w:hint="eastAsia"/>
        </w:rPr>
        <w:t>年。</w:t>
      </w:r>
    </w:p>
    <w:p w:rsidR="00C03ACD" w:rsidRPr="00C03ACD" w:rsidRDefault="00C03ACD" w:rsidP="00C03ACD">
      <w:pPr>
        <w:pStyle w:val="SingleTxtGC"/>
        <w:rPr>
          <w:rFonts w:hint="eastAsia"/>
        </w:rPr>
      </w:pPr>
      <w:r w:rsidRPr="00C03ACD">
        <w:rPr>
          <w:rFonts w:hint="eastAsia"/>
        </w:rPr>
        <w:t>哈萨克斯坦中央选举委员会委员，国际关系</w:t>
      </w:r>
      <w:r w:rsidR="00F53D2C">
        <w:rPr>
          <w:rFonts w:hint="eastAsia"/>
        </w:rPr>
        <w:t>(</w:t>
      </w:r>
      <w:r w:rsidRPr="00C03ACD">
        <w:rPr>
          <w:rFonts w:hint="eastAsia"/>
        </w:rPr>
        <w:t>包括选举方面国际人权法</w:t>
      </w:r>
      <w:r w:rsidR="00F53D2C">
        <w:rPr>
          <w:rFonts w:hint="eastAsia"/>
        </w:rPr>
        <w:t>)</w:t>
      </w:r>
      <w:r w:rsidRPr="00C03ACD">
        <w:rPr>
          <w:rFonts w:hint="eastAsia"/>
        </w:rPr>
        <w:t>事务司司长，</w:t>
      </w:r>
      <w:r w:rsidR="00F53D2C">
        <w:rPr>
          <w:rFonts w:hint="eastAsia"/>
        </w:rPr>
        <w:t>2</w:t>
      </w:r>
      <w:r w:rsidRPr="00C03ACD">
        <w:rPr>
          <w:rFonts w:hint="eastAsia"/>
        </w:rPr>
        <w:t>00</w:t>
      </w:r>
      <w:r w:rsidR="00F53D2C">
        <w:rPr>
          <w:rFonts w:hint="eastAsia"/>
        </w:rPr>
        <w:t>5</w:t>
      </w:r>
      <w:r w:rsidRPr="00C03ACD">
        <w:rPr>
          <w:rFonts w:hint="eastAsia"/>
        </w:rPr>
        <w:t>年至今。</w:t>
      </w:r>
    </w:p>
    <w:p w:rsidR="00C03ACD" w:rsidRPr="00F53254" w:rsidRDefault="00C03ACD" w:rsidP="00C03ACD">
      <w:pPr>
        <w:pStyle w:val="SingleTxtGC"/>
        <w:rPr>
          <w:rFonts w:hint="eastAsia"/>
          <w:spacing w:val="-4"/>
        </w:rPr>
      </w:pPr>
      <w:r w:rsidRPr="00F53254">
        <w:rPr>
          <w:rFonts w:hint="eastAsia"/>
          <w:spacing w:val="-4"/>
        </w:rPr>
        <w:t>欧洲安全与合作组织现任主席选举方面人权问题个人代表，</w:t>
      </w:r>
      <w:r w:rsidR="00F53D2C" w:rsidRPr="00F53254">
        <w:rPr>
          <w:rFonts w:hint="eastAsia"/>
          <w:spacing w:val="-4"/>
        </w:rPr>
        <w:t>2</w:t>
      </w:r>
      <w:r w:rsidRPr="00F53254">
        <w:rPr>
          <w:rFonts w:hint="eastAsia"/>
          <w:spacing w:val="-4"/>
        </w:rPr>
        <w:t>0</w:t>
      </w:r>
      <w:r w:rsidR="00F53D2C" w:rsidRPr="00F53254">
        <w:rPr>
          <w:rFonts w:hint="eastAsia"/>
          <w:spacing w:val="-4"/>
        </w:rPr>
        <w:t>1</w:t>
      </w:r>
      <w:r w:rsidRPr="00F53254">
        <w:rPr>
          <w:rFonts w:hint="eastAsia"/>
          <w:spacing w:val="-4"/>
        </w:rPr>
        <w:t>0</w:t>
      </w:r>
      <w:r w:rsidRPr="00F53254">
        <w:rPr>
          <w:rFonts w:hint="eastAsia"/>
          <w:spacing w:val="-4"/>
        </w:rPr>
        <w:t>年</w:t>
      </w:r>
      <w:r w:rsidR="00F53D2C" w:rsidRPr="00F53254">
        <w:rPr>
          <w:rFonts w:hint="eastAsia"/>
          <w:spacing w:val="-4"/>
        </w:rPr>
        <w:t>1</w:t>
      </w:r>
      <w:r w:rsidRPr="00F53254">
        <w:rPr>
          <w:rFonts w:hint="eastAsia"/>
          <w:spacing w:val="-4"/>
        </w:rPr>
        <w:t>月至</w:t>
      </w:r>
      <w:r w:rsidR="00F53D2C" w:rsidRPr="00F53254">
        <w:rPr>
          <w:rFonts w:hint="eastAsia"/>
          <w:spacing w:val="-4"/>
        </w:rPr>
        <w:t>12</w:t>
      </w:r>
      <w:r w:rsidRPr="00F53254">
        <w:rPr>
          <w:rFonts w:hint="eastAsia"/>
          <w:spacing w:val="-4"/>
        </w:rPr>
        <w:t>月。</w:t>
      </w:r>
    </w:p>
    <w:p w:rsidR="00F53D2C" w:rsidRDefault="00C03ACD" w:rsidP="00C03ACD">
      <w:pPr>
        <w:pStyle w:val="SingleTxtGC"/>
        <w:rPr>
          <w:rFonts w:hint="eastAsia"/>
        </w:rPr>
      </w:pPr>
      <w:r w:rsidRPr="00C03ACD">
        <w:rPr>
          <w:rFonts w:hint="eastAsia"/>
        </w:rPr>
        <w:t>巴黎第十二大学法学院国际法论文评审团成员，</w:t>
      </w:r>
      <w:r w:rsidR="00F53D2C">
        <w:rPr>
          <w:rFonts w:hint="eastAsia"/>
        </w:rPr>
        <w:t>2</w:t>
      </w:r>
      <w:r w:rsidRPr="00C03ACD">
        <w:rPr>
          <w:rFonts w:hint="eastAsia"/>
        </w:rPr>
        <w:t>0</w:t>
      </w:r>
      <w:r w:rsidR="00F53D2C">
        <w:rPr>
          <w:rFonts w:hint="eastAsia"/>
        </w:rPr>
        <w:t>11</w:t>
      </w:r>
      <w:r w:rsidRPr="00C03ACD">
        <w:rPr>
          <w:rFonts w:hint="eastAsia"/>
        </w:rPr>
        <w:t>年。</w:t>
      </w:r>
    </w:p>
    <w:p w:rsidR="00C03ACD" w:rsidRPr="00C03ACD" w:rsidRDefault="00C03ACD" w:rsidP="00C03ACD">
      <w:pPr>
        <w:pStyle w:val="SingleTxtGC"/>
        <w:rPr>
          <w:rFonts w:hint="eastAsia"/>
        </w:rPr>
      </w:pPr>
      <w:r w:rsidRPr="00C03ACD">
        <w:rPr>
          <w:rFonts w:hint="eastAsia"/>
        </w:rPr>
        <w:t>人权事务委员会委员，</w:t>
      </w:r>
      <w:r w:rsidR="00F53D2C">
        <w:rPr>
          <w:rFonts w:hint="eastAsia"/>
        </w:rPr>
        <w:t>2</w:t>
      </w:r>
      <w:r w:rsidRPr="00C03ACD">
        <w:rPr>
          <w:rFonts w:hint="eastAsia"/>
        </w:rPr>
        <w:t>0</w:t>
      </w:r>
      <w:r w:rsidR="00F53D2C">
        <w:rPr>
          <w:rFonts w:hint="eastAsia"/>
        </w:rPr>
        <w:t>12</w:t>
      </w:r>
      <w:r w:rsidRPr="00C03ACD">
        <w:rPr>
          <w:rFonts w:hint="eastAsia"/>
        </w:rPr>
        <w:t>年</w:t>
      </w:r>
      <w:r w:rsidR="00F53D2C">
        <w:rPr>
          <w:rFonts w:hint="eastAsia"/>
        </w:rPr>
        <w:t>1</w:t>
      </w:r>
      <w:r w:rsidRPr="00C03ACD">
        <w:rPr>
          <w:rFonts w:hint="eastAsia"/>
        </w:rPr>
        <w:t>月至</w:t>
      </w:r>
      <w:r w:rsidR="00F53D2C">
        <w:rPr>
          <w:rFonts w:hint="eastAsia"/>
        </w:rPr>
        <w:t>12</w:t>
      </w:r>
      <w:r w:rsidRPr="00C03ACD">
        <w:rPr>
          <w:rFonts w:hint="eastAsia"/>
        </w:rPr>
        <w:t>月。</w:t>
      </w:r>
    </w:p>
    <w:p w:rsidR="00F53D2C" w:rsidRPr="00F53D2C" w:rsidRDefault="00C03ACD" w:rsidP="00C03ACD">
      <w:pPr>
        <w:pStyle w:val="SingleTxtGC"/>
        <w:rPr>
          <w:rFonts w:eastAsia="SimHei" w:hint="eastAsia"/>
        </w:rPr>
      </w:pPr>
      <w:r w:rsidRPr="00F53D2C">
        <w:rPr>
          <w:rFonts w:eastAsia="SimHei" w:hint="eastAsia"/>
        </w:rPr>
        <w:t>教育背景：</w:t>
      </w:r>
    </w:p>
    <w:p w:rsidR="00C03ACD" w:rsidRPr="00C03ACD" w:rsidRDefault="00C03ACD" w:rsidP="00C03ACD">
      <w:pPr>
        <w:pStyle w:val="SingleTxtGC"/>
        <w:rPr>
          <w:rFonts w:hint="eastAsia"/>
        </w:rPr>
      </w:pPr>
      <w:r w:rsidRPr="00C03ACD">
        <w:rPr>
          <w:rFonts w:hint="eastAsia"/>
        </w:rPr>
        <w:t>哈萨克国立大学法律系，</w:t>
      </w:r>
      <w:r w:rsidR="00F53D2C">
        <w:rPr>
          <w:rFonts w:hint="eastAsia"/>
        </w:rPr>
        <w:t>1966</w:t>
      </w:r>
      <w:r w:rsidRPr="00C03ACD">
        <w:rPr>
          <w:rFonts w:hint="eastAsia"/>
        </w:rPr>
        <w:t>年至</w:t>
      </w:r>
      <w:r w:rsidR="00F53D2C">
        <w:rPr>
          <w:rFonts w:hint="eastAsia"/>
        </w:rPr>
        <w:t>1973</w:t>
      </w:r>
      <w:r w:rsidRPr="00C03ACD">
        <w:rPr>
          <w:rFonts w:hint="eastAsia"/>
        </w:rPr>
        <w:t>年</w:t>
      </w:r>
      <w:r w:rsidR="00F53D2C">
        <w:rPr>
          <w:rFonts w:hint="eastAsia"/>
        </w:rPr>
        <w:t>(</w:t>
      </w:r>
      <w:r w:rsidRPr="00C03ACD">
        <w:rPr>
          <w:rFonts w:hint="eastAsia"/>
        </w:rPr>
        <w:t>优等</w:t>
      </w:r>
      <w:r w:rsidR="00F53D2C">
        <w:rPr>
          <w:rFonts w:hint="eastAsia"/>
        </w:rPr>
        <w:t>)</w:t>
      </w:r>
      <w:r w:rsidRPr="00C03ACD">
        <w:rPr>
          <w:rFonts w:hint="eastAsia"/>
        </w:rPr>
        <w:t>。</w:t>
      </w:r>
    </w:p>
    <w:p w:rsidR="00F53D2C" w:rsidRDefault="00C03ACD" w:rsidP="00C03ACD">
      <w:pPr>
        <w:pStyle w:val="SingleTxtGC"/>
        <w:rPr>
          <w:rFonts w:hint="eastAsia"/>
        </w:rPr>
      </w:pPr>
      <w:r w:rsidRPr="00C03ACD">
        <w:rPr>
          <w:rFonts w:hint="eastAsia"/>
        </w:rPr>
        <w:t>阿拉木图外国语学院</w:t>
      </w:r>
      <w:r w:rsidR="00F53D2C">
        <w:rPr>
          <w:rFonts w:hint="eastAsia"/>
        </w:rPr>
        <w:t>(</w:t>
      </w:r>
      <w:r w:rsidRPr="00C03ACD">
        <w:rPr>
          <w:rFonts w:hint="eastAsia"/>
        </w:rPr>
        <w:t>大学</w:t>
      </w:r>
      <w:r w:rsidR="00F53D2C">
        <w:rPr>
          <w:rFonts w:hint="eastAsia"/>
        </w:rPr>
        <w:t>)</w:t>
      </w:r>
      <w:r w:rsidRPr="00C03ACD">
        <w:rPr>
          <w:rFonts w:hint="eastAsia"/>
        </w:rPr>
        <w:t>英语系，</w:t>
      </w:r>
      <w:r w:rsidR="00F53D2C">
        <w:rPr>
          <w:rFonts w:hint="eastAsia"/>
        </w:rPr>
        <w:t>1965</w:t>
      </w:r>
      <w:r w:rsidRPr="00C03ACD">
        <w:rPr>
          <w:rFonts w:hint="eastAsia"/>
        </w:rPr>
        <w:t>-</w:t>
      </w:r>
      <w:r w:rsidR="00F53D2C">
        <w:rPr>
          <w:rFonts w:hint="eastAsia"/>
        </w:rPr>
        <w:t>1969</w:t>
      </w:r>
      <w:r w:rsidRPr="00C03ACD">
        <w:rPr>
          <w:rFonts w:hint="eastAsia"/>
        </w:rPr>
        <w:t>年</w:t>
      </w:r>
      <w:r w:rsidR="00F53D2C">
        <w:rPr>
          <w:rFonts w:hint="eastAsia"/>
        </w:rPr>
        <w:t>(</w:t>
      </w:r>
      <w:r w:rsidRPr="00C03ACD">
        <w:rPr>
          <w:rFonts w:hint="eastAsia"/>
        </w:rPr>
        <w:t>也为优等</w:t>
      </w:r>
      <w:r w:rsidR="00F53D2C">
        <w:rPr>
          <w:rFonts w:hint="eastAsia"/>
        </w:rPr>
        <w:t>)</w:t>
      </w:r>
      <w:r w:rsidRPr="00C03ACD">
        <w:rPr>
          <w:rFonts w:hint="eastAsia"/>
        </w:rPr>
        <w:t>。</w:t>
      </w:r>
    </w:p>
    <w:p w:rsidR="00C03ACD" w:rsidRPr="00C03ACD" w:rsidRDefault="00C03ACD" w:rsidP="00C03ACD">
      <w:pPr>
        <w:pStyle w:val="SingleTxtGC"/>
        <w:rPr>
          <w:rFonts w:hint="eastAsia"/>
        </w:rPr>
      </w:pPr>
      <w:r w:rsidRPr="00C03ACD">
        <w:rPr>
          <w:rFonts w:hint="eastAsia"/>
        </w:rPr>
        <w:t>法律博士，俄罗斯科学院国际法系和法律研究所，</w:t>
      </w:r>
      <w:r w:rsidR="00F53D2C">
        <w:rPr>
          <w:rFonts w:hint="eastAsia"/>
        </w:rPr>
        <w:t>1994</w:t>
      </w:r>
      <w:r w:rsidRPr="00C03ACD">
        <w:rPr>
          <w:rFonts w:hint="eastAsia"/>
        </w:rPr>
        <w:t>年。</w:t>
      </w:r>
    </w:p>
    <w:p w:rsidR="00C03ACD" w:rsidRPr="00C03ACD" w:rsidRDefault="00C03ACD" w:rsidP="00C03ACD">
      <w:pPr>
        <w:pStyle w:val="SingleTxtGC"/>
        <w:rPr>
          <w:rFonts w:hint="eastAsia"/>
        </w:rPr>
      </w:pPr>
      <w:r w:rsidRPr="00C03ACD">
        <w:rPr>
          <w:rFonts w:hint="eastAsia"/>
        </w:rPr>
        <w:t>莫斯科国际关系学院</w:t>
      </w:r>
      <w:r w:rsidR="00F53D2C">
        <w:rPr>
          <w:rFonts w:hint="eastAsia"/>
        </w:rPr>
        <w:t>(</w:t>
      </w:r>
      <w:r w:rsidRPr="00C03ACD">
        <w:rPr>
          <w:rFonts w:hint="eastAsia"/>
        </w:rPr>
        <w:t>大学</w:t>
      </w:r>
      <w:r w:rsidR="00F53D2C">
        <w:rPr>
          <w:rFonts w:hint="eastAsia"/>
        </w:rPr>
        <w:t>)</w:t>
      </w:r>
      <w:r w:rsidRPr="00C03ACD">
        <w:rPr>
          <w:rFonts w:hint="eastAsia"/>
        </w:rPr>
        <w:t>国际法讲席教授候选人，</w:t>
      </w:r>
      <w:r w:rsidR="00F53D2C">
        <w:rPr>
          <w:rFonts w:hint="eastAsia"/>
        </w:rPr>
        <w:t>1978</w:t>
      </w:r>
      <w:r w:rsidRPr="00C03ACD">
        <w:rPr>
          <w:rFonts w:hint="eastAsia"/>
        </w:rPr>
        <w:t>年。</w:t>
      </w:r>
    </w:p>
    <w:p w:rsidR="00F53D2C" w:rsidRPr="00263A9D" w:rsidRDefault="0045175D" w:rsidP="00C03ACD">
      <w:pPr>
        <w:pStyle w:val="SingleTxtGC"/>
        <w:rPr>
          <w:rFonts w:eastAsia="SimHei" w:hint="eastAsia"/>
        </w:rPr>
      </w:pPr>
      <w:r>
        <w:rPr>
          <w:rFonts w:eastAsia="SimHei"/>
        </w:rPr>
        <w:br w:type="page"/>
      </w:r>
      <w:r w:rsidR="00C03ACD" w:rsidRPr="00263A9D">
        <w:rPr>
          <w:rFonts w:eastAsia="SimHei" w:hint="eastAsia"/>
        </w:rPr>
        <w:t>在有关条约机构任务</w:t>
      </w:r>
      <w:r w:rsidR="00263A9D">
        <w:rPr>
          <w:rFonts w:eastAsia="SimHei" w:hint="eastAsia"/>
        </w:rPr>
        <w:t>所涉</w:t>
      </w:r>
      <w:r w:rsidR="00C03ACD" w:rsidRPr="00263A9D">
        <w:rPr>
          <w:rFonts w:eastAsia="SimHei" w:hint="eastAsia"/>
        </w:rPr>
        <w:t>领域的其他主要活动：</w:t>
      </w:r>
    </w:p>
    <w:p w:rsidR="00F53D2C" w:rsidRDefault="00C03ACD" w:rsidP="00C03ACD">
      <w:pPr>
        <w:pStyle w:val="SingleTxtGC"/>
        <w:rPr>
          <w:rFonts w:hint="eastAsia"/>
        </w:rPr>
      </w:pPr>
      <w:r w:rsidRPr="00C03ACD">
        <w:rPr>
          <w:rFonts w:hint="eastAsia"/>
        </w:rPr>
        <w:t>哈萨克苏维埃社会主义共和国最高苏维埃捍卫哈萨克青年人权委员会委员，</w:t>
      </w:r>
      <w:r w:rsidR="00F53D2C">
        <w:rPr>
          <w:rFonts w:hint="eastAsia"/>
        </w:rPr>
        <w:t>199</w:t>
      </w:r>
      <w:r w:rsidRPr="00C03ACD">
        <w:rPr>
          <w:rFonts w:hint="eastAsia"/>
        </w:rPr>
        <w:t>0</w:t>
      </w:r>
      <w:r w:rsidRPr="00C03ACD">
        <w:rPr>
          <w:rFonts w:hint="eastAsia"/>
        </w:rPr>
        <w:t>年。哈萨克青年曾于</w:t>
      </w:r>
      <w:r w:rsidR="00F53D2C">
        <w:rPr>
          <w:rFonts w:hint="eastAsia"/>
        </w:rPr>
        <w:t>1986</w:t>
      </w:r>
      <w:r w:rsidRPr="00C03ACD">
        <w:rPr>
          <w:rFonts w:hint="eastAsia"/>
        </w:rPr>
        <w:t>年</w:t>
      </w:r>
      <w:r w:rsidR="00F53D2C">
        <w:rPr>
          <w:rFonts w:hint="eastAsia"/>
        </w:rPr>
        <w:t>12</w:t>
      </w:r>
      <w:r w:rsidRPr="00C03ACD">
        <w:rPr>
          <w:rFonts w:hint="eastAsia"/>
        </w:rPr>
        <w:t>月举行示威活动，反对前苏维埃社会主义共和国联盟的联邦政府任命不合适的人担任共和国元首，但这些示威活动遭到镇压。</w:t>
      </w:r>
    </w:p>
    <w:p w:rsidR="00C03ACD" w:rsidRPr="00C03ACD" w:rsidRDefault="00C03ACD" w:rsidP="00C03ACD">
      <w:pPr>
        <w:pStyle w:val="SingleTxtGC"/>
        <w:rPr>
          <w:rFonts w:hint="eastAsia"/>
        </w:rPr>
      </w:pPr>
      <w:r w:rsidRPr="00C03ACD">
        <w:rPr>
          <w:rFonts w:hint="eastAsia"/>
        </w:rPr>
        <w:t>哈萨克斯坦全国人权监察员委员会专家，</w:t>
      </w:r>
      <w:r w:rsidR="00F53D2C">
        <w:rPr>
          <w:rFonts w:hint="eastAsia"/>
        </w:rPr>
        <w:t>2</w:t>
      </w:r>
      <w:r w:rsidRPr="00C03ACD">
        <w:rPr>
          <w:rFonts w:hint="eastAsia"/>
        </w:rPr>
        <w:t>00</w:t>
      </w:r>
      <w:r w:rsidR="00F53D2C">
        <w:rPr>
          <w:rFonts w:hint="eastAsia"/>
        </w:rPr>
        <w:t>3</w:t>
      </w:r>
      <w:r w:rsidRPr="00C03ACD">
        <w:rPr>
          <w:rFonts w:hint="eastAsia"/>
        </w:rPr>
        <w:t>-</w:t>
      </w:r>
      <w:r w:rsidR="00F53D2C">
        <w:rPr>
          <w:rFonts w:hint="eastAsia"/>
        </w:rPr>
        <w:t>2</w:t>
      </w:r>
      <w:r w:rsidRPr="00C03ACD">
        <w:rPr>
          <w:rFonts w:hint="eastAsia"/>
        </w:rPr>
        <w:t>00</w:t>
      </w:r>
      <w:r w:rsidR="00F53D2C">
        <w:rPr>
          <w:rFonts w:hint="eastAsia"/>
        </w:rPr>
        <w:t>8</w:t>
      </w:r>
      <w:r w:rsidRPr="00C03ACD">
        <w:rPr>
          <w:rFonts w:hint="eastAsia"/>
        </w:rPr>
        <w:t>年。</w:t>
      </w:r>
    </w:p>
    <w:p w:rsidR="00C03ACD" w:rsidRPr="00C03ACD" w:rsidRDefault="00C03ACD" w:rsidP="00C03ACD">
      <w:pPr>
        <w:pStyle w:val="SingleTxtGC"/>
        <w:rPr>
          <w:rFonts w:hint="eastAsia"/>
        </w:rPr>
      </w:pPr>
      <w:r w:rsidRPr="00C03ACD">
        <w:rPr>
          <w:rFonts w:hint="eastAsia"/>
        </w:rPr>
        <w:t>哈萨克斯坦总统人权委员会专家，</w:t>
      </w:r>
      <w:r w:rsidR="00F53D2C">
        <w:rPr>
          <w:rFonts w:hint="eastAsia"/>
        </w:rPr>
        <w:t>2</w:t>
      </w:r>
      <w:r w:rsidRPr="00C03ACD">
        <w:rPr>
          <w:rFonts w:hint="eastAsia"/>
        </w:rPr>
        <w:t>0</w:t>
      </w:r>
      <w:r w:rsidR="00F53D2C">
        <w:rPr>
          <w:rFonts w:hint="eastAsia"/>
        </w:rPr>
        <w:t>12</w:t>
      </w:r>
      <w:r w:rsidRPr="00C03ACD">
        <w:rPr>
          <w:rFonts w:hint="eastAsia"/>
        </w:rPr>
        <w:t>-</w:t>
      </w:r>
      <w:r w:rsidR="00F53D2C">
        <w:rPr>
          <w:rFonts w:hint="eastAsia"/>
        </w:rPr>
        <w:t>2</w:t>
      </w:r>
      <w:r w:rsidRPr="00C03ACD">
        <w:rPr>
          <w:rFonts w:hint="eastAsia"/>
        </w:rPr>
        <w:t>0</w:t>
      </w:r>
      <w:r w:rsidR="00F53D2C">
        <w:rPr>
          <w:rFonts w:hint="eastAsia"/>
        </w:rPr>
        <w:t>14</w:t>
      </w:r>
      <w:r w:rsidRPr="00C03ACD">
        <w:rPr>
          <w:rFonts w:hint="eastAsia"/>
        </w:rPr>
        <w:t>年。</w:t>
      </w:r>
    </w:p>
    <w:p w:rsidR="00F53D2C" w:rsidRPr="00F53D2C" w:rsidRDefault="00C03ACD" w:rsidP="00C03ACD">
      <w:pPr>
        <w:pStyle w:val="SingleTxtGC"/>
        <w:rPr>
          <w:rFonts w:eastAsia="SimHei" w:hint="eastAsia"/>
        </w:rPr>
      </w:pPr>
      <w:r w:rsidRPr="00F53D2C">
        <w:rPr>
          <w:rFonts w:eastAsia="SimHei" w:hint="eastAsia"/>
        </w:rPr>
        <w:t>在该领域</w:t>
      </w:r>
      <w:r w:rsidR="00263A9D">
        <w:rPr>
          <w:rFonts w:eastAsia="SimHei" w:hint="eastAsia"/>
        </w:rPr>
        <w:t>最近</w:t>
      </w:r>
      <w:r w:rsidRPr="00F53D2C">
        <w:rPr>
          <w:rFonts w:eastAsia="SimHei" w:hint="eastAsia"/>
        </w:rPr>
        <w:t>发表的著作：</w:t>
      </w:r>
    </w:p>
    <w:p w:rsidR="00F53D2C" w:rsidRDefault="00C03ACD" w:rsidP="00C03ACD">
      <w:pPr>
        <w:pStyle w:val="SingleTxtGC"/>
        <w:rPr>
          <w:rFonts w:hint="eastAsia"/>
        </w:rPr>
      </w:pPr>
      <w:r w:rsidRPr="00C03ACD">
        <w:rPr>
          <w:rFonts w:hint="eastAsia"/>
        </w:rPr>
        <w:t>以</w:t>
      </w:r>
      <w:r w:rsidR="00F53D2C">
        <w:rPr>
          <w:rFonts w:hint="eastAsia"/>
        </w:rPr>
        <w:t>12</w:t>
      </w:r>
      <w:r w:rsidRPr="00C03ACD">
        <w:rPr>
          <w:rFonts w:hint="eastAsia"/>
        </w:rPr>
        <w:t>种语言出版</w:t>
      </w:r>
      <w:r w:rsidR="00F53D2C">
        <w:rPr>
          <w:rFonts w:hint="eastAsia"/>
        </w:rPr>
        <w:t>417</w:t>
      </w:r>
      <w:r w:rsidRPr="00C03ACD">
        <w:rPr>
          <w:rFonts w:hint="eastAsia"/>
        </w:rPr>
        <w:t>种人权研究著作，包括：</w:t>
      </w:r>
    </w:p>
    <w:p w:rsidR="00F53D2C" w:rsidRDefault="00C03ACD" w:rsidP="00C03ACD">
      <w:pPr>
        <w:pStyle w:val="SingleTxtGC"/>
        <w:rPr>
          <w:rFonts w:hint="eastAsia"/>
        </w:rPr>
      </w:pPr>
      <w:r w:rsidRPr="00C03ACD">
        <w:rPr>
          <w:rFonts w:hint="eastAsia"/>
        </w:rPr>
        <w:t>《人权》，</w:t>
      </w:r>
      <w:r w:rsidR="00F53D2C">
        <w:rPr>
          <w:rFonts w:hint="eastAsia"/>
        </w:rPr>
        <w:t>(</w:t>
      </w:r>
      <w:r w:rsidRPr="00C03ACD">
        <w:rPr>
          <w:rFonts w:hint="eastAsia"/>
        </w:rPr>
        <w:t>阿拉木图，哈萨克斯坦，科学，</w:t>
      </w:r>
      <w:r w:rsidR="00F53D2C">
        <w:rPr>
          <w:rFonts w:hint="eastAsia"/>
        </w:rPr>
        <w:t>1999</w:t>
      </w:r>
      <w:r w:rsidRPr="00C03ACD">
        <w:rPr>
          <w:rFonts w:hint="eastAsia"/>
        </w:rPr>
        <w:t>年</w:t>
      </w:r>
      <w:r w:rsidR="00F53D2C">
        <w:rPr>
          <w:rFonts w:hint="eastAsia"/>
        </w:rPr>
        <w:t>)</w:t>
      </w:r>
      <w:r w:rsidRPr="00C03ACD">
        <w:rPr>
          <w:rFonts w:hint="eastAsia"/>
        </w:rPr>
        <w:t>。</w:t>
      </w:r>
    </w:p>
    <w:p w:rsidR="00F53D2C" w:rsidRDefault="00F53D2C" w:rsidP="00C03ACD">
      <w:pPr>
        <w:pStyle w:val="SingleTxtGC"/>
        <w:rPr>
          <w:rFonts w:hint="eastAsia"/>
        </w:rPr>
      </w:pPr>
      <w:r>
        <w:rPr>
          <w:rFonts w:hint="eastAsia"/>
        </w:rPr>
        <w:t>“</w:t>
      </w:r>
      <w:r w:rsidR="00C03ACD" w:rsidRPr="00C03ACD">
        <w:rPr>
          <w:rFonts w:hint="eastAsia"/>
        </w:rPr>
        <w:t>人权</w:t>
      </w:r>
      <w:r>
        <w:rPr>
          <w:rFonts w:hint="eastAsia"/>
        </w:rPr>
        <w:t>”</w:t>
      </w:r>
      <w:r w:rsidR="00C03ACD" w:rsidRPr="00C03ACD">
        <w:rPr>
          <w:rFonts w:hint="eastAsia"/>
        </w:rPr>
        <w:t>，载于《国际法》杂志，</w:t>
      </w:r>
      <w:r>
        <w:rPr>
          <w:rFonts w:hint="eastAsia"/>
        </w:rPr>
        <w:t>(</w:t>
      </w:r>
      <w:r w:rsidR="00C03ACD" w:rsidRPr="00C03ACD">
        <w:rPr>
          <w:rFonts w:hint="eastAsia"/>
        </w:rPr>
        <w:t>阿拉木图，</w:t>
      </w:r>
      <w:r>
        <w:rPr>
          <w:rFonts w:hint="eastAsia"/>
        </w:rPr>
        <w:t>Jety</w:t>
      </w:r>
      <w:r w:rsidR="00C03ACD" w:rsidRPr="00C03ACD">
        <w:rPr>
          <w:rFonts w:hint="eastAsia"/>
        </w:rPr>
        <w:t xml:space="preserve"> </w:t>
      </w:r>
      <w:r>
        <w:rPr>
          <w:rFonts w:hint="eastAsia"/>
        </w:rPr>
        <w:t>Jargy, 2</w:t>
      </w:r>
      <w:r w:rsidR="00C03ACD" w:rsidRPr="00C03ACD">
        <w:rPr>
          <w:rFonts w:hint="eastAsia"/>
        </w:rPr>
        <w:t>00</w:t>
      </w:r>
      <w:r>
        <w:rPr>
          <w:rFonts w:hint="eastAsia"/>
        </w:rPr>
        <w:t>9</w:t>
      </w:r>
      <w:r w:rsidR="00C03ACD" w:rsidRPr="00C03ACD">
        <w:rPr>
          <w:rFonts w:hint="eastAsia"/>
        </w:rPr>
        <w:t>年</w:t>
      </w:r>
      <w:r>
        <w:rPr>
          <w:rFonts w:hint="eastAsia"/>
        </w:rPr>
        <w:t>)</w:t>
      </w:r>
      <w:r w:rsidR="00C03ACD" w:rsidRPr="00C03ACD">
        <w:rPr>
          <w:rFonts w:hint="eastAsia"/>
        </w:rPr>
        <w:t>。</w:t>
      </w:r>
    </w:p>
    <w:p w:rsidR="00F53D2C" w:rsidRDefault="00F53D2C" w:rsidP="00C03ACD">
      <w:pPr>
        <w:pStyle w:val="SingleTxtGC"/>
        <w:rPr>
          <w:rFonts w:hint="eastAsia"/>
        </w:rPr>
      </w:pPr>
      <w:r>
        <w:rPr>
          <w:rFonts w:hint="eastAsia"/>
        </w:rPr>
        <w:t>“</w:t>
      </w:r>
      <w:r w:rsidR="00263A9D">
        <w:rPr>
          <w:rFonts w:hint="eastAsia"/>
        </w:rPr>
        <w:t>监察专员、全国性</w:t>
      </w:r>
      <w:r w:rsidR="00C03ACD" w:rsidRPr="00C03ACD">
        <w:rPr>
          <w:rFonts w:hint="eastAsia"/>
        </w:rPr>
        <w:t>国家机构和民间社会按照《巴黎原则》</w:t>
      </w:r>
      <w:r w:rsidR="00263A9D">
        <w:rPr>
          <w:rFonts w:hint="eastAsia"/>
        </w:rPr>
        <w:t>进行</w:t>
      </w:r>
      <w:r w:rsidR="00C03ACD" w:rsidRPr="00C03ACD">
        <w:rPr>
          <w:rFonts w:hint="eastAsia"/>
        </w:rPr>
        <w:t>的互动</w:t>
      </w:r>
      <w:r>
        <w:rPr>
          <w:rFonts w:hint="eastAsia"/>
        </w:rPr>
        <w:t>”</w:t>
      </w:r>
      <w:r w:rsidR="00C03ACD" w:rsidRPr="00C03ACD">
        <w:rPr>
          <w:rFonts w:hint="eastAsia"/>
        </w:rPr>
        <w:t>，《哈萨克斯坦共和国人权监察专</w:t>
      </w:r>
      <w:r w:rsidR="00263A9D">
        <w:rPr>
          <w:rFonts w:hint="eastAsia"/>
        </w:rPr>
        <w:t>员</w:t>
      </w:r>
      <w:r w:rsidR="00C03ACD" w:rsidRPr="00C03ACD">
        <w:rPr>
          <w:rFonts w:hint="eastAsia"/>
        </w:rPr>
        <w:t>公报》，阿斯塔纳，第</w:t>
      </w:r>
      <w:r>
        <w:rPr>
          <w:rFonts w:hint="eastAsia"/>
        </w:rPr>
        <w:t>1(22)(2</w:t>
      </w:r>
      <w:r w:rsidR="00C03ACD" w:rsidRPr="00C03ACD">
        <w:rPr>
          <w:rFonts w:hint="eastAsia"/>
        </w:rPr>
        <w:t>0</w:t>
      </w:r>
      <w:r>
        <w:rPr>
          <w:rFonts w:hint="eastAsia"/>
        </w:rPr>
        <w:t>11</w:t>
      </w:r>
      <w:r w:rsidR="00C03ACD" w:rsidRPr="00C03ACD">
        <w:rPr>
          <w:rFonts w:hint="eastAsia"/>
        </w:rPr>
        <w:t>年</w:t>
      </w:r>
      <w:r>
        <w:rPr>
          <w:rFonts w:hint="eastAsia"/>
        </w:rPr>
        <w:t>)</w:t>
      </w:r>
      <w:r w:rsidR="00263A9D">
        <w:rPr>
          <w:rFonts w:hint="eastAsia"/>
        </w:rPr>
        <w:t>期</w:t>
      </w:r>
      <w:r w:rsidR="00C03ACD" w:rsidRPr="00C03ACD">
        <w:rPr>
          <w:rFonts w:hint="eastAsia"/>
        </w:rPr>
        <w:t>。</w:t>
      </w:r>
    </w:p>
    <w:p w:rsidR="00F53D2C" w:rsidRDefault="00F53D2C" w:rsidP="00C03ACD">
      <w:pPr>
        <w:pStyle w:val="SingleTxtGC"/>
        <w:rPr>
          <w:rFonts w:hint="eastAsia"/>
        </w:rPr>
      </w:pPr>
      <w:r>
        <w:rPr>
          <w:rFonts w:hint="eastAsia"/>
        </w:rPr>
        <w:t>“</w:t>
      </w:r>
      <w:r>
        <w:rPr>
          <w:rFonts w:hint="eastAsia"/>
        </w:rPr>
        <w:t>(</w:t>
      </w:r>
      <w:r w:rsidR="00C03ACD" w:rsidRPr="00C03ACD">
        <w:rPr>
          <w:rFonts w:hint="eastAsia"/>
        </w:rPr>
        <w:t>关于人权事务委员会的</w:t>
      </w:r>
      <w:r>
        <w:rPr>
          <w:rFonts w:hint="eastAsia"/>
        </w:rPr>
        <w:t>)</w:t>
      </w:r>
      <w:r w:rsidR="00263A9D">
        <w:rPr>
          <w:rFonts w:hint="eastAsia"/>
        </w:rPr>
        <w:t>一个区别对待的做法</w:t>
      </w:r>
      <w:r w:rsidR="00263A9D">
        <w:rPr>
          <w:rFonts w:hint="eastAsia"/>
          <w:spacing w:val="-50"/>
        </w:rPr>
        <w:t>―</w:t>
      </w:r>
      <w:r w:rsidR="00263A9D">
        <w:rPr>
          <w:rFonts w:hint="eastAsia"/>
        </w:rPr>
        <w:t>―</w:t>
      </w:r>
      <w:r w:rsidR="00C03ACD" w:rsidRPr="00C03ACD">
        <w:rPr>
          <w:rFonts w:hint="eastAsia"/>
        </w:rPr>
        <w:t>国际标准</w:t>
      </w:r>
      <w:r>
        <w:rPr>
          <w:rFonts w:hint="eastAsia"/>
        </w:rPr>
        <w:t>”</w:t>
      </w:r>
      <w:r w:rsidR="00C03ACD" w:rsidRPr="00C03ACD">
        <w:rPr>
          <w:rFonts w:hint="eastAsia"/>
        </w:rPr>
        <w:t>，《哈萨克斯坦真理报》，</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5</w:t>
      </w:r>
      <w:r w:rsidR="00C03ACD" w:rsidRPr="00C03ACD">
        <w:rPr>
          <w:rFonts w:hint="eastAsia"/>
        </w:rPr>
        <w:t>月</w:t>
      </w:r>
      <w:r>
        <w:rPr>
          <w:rFonts w:hint="eastAsia"/>
        </w:rPr>
        <w:t>11</w:t>
      </w:r>
      <w:r w:rsidR="00C03ACD" w:rsidRPr="00C03ACD">
        <w:rPr>
          <w:rFonts w:hint="eastAsia"/>
        </w:rPr>
        <w:t>日</w:t>
      </w:r>
      <w:r w:rsidR="00263A9D">
        <w:rPr>
          <w:rFonts w:hint="eastAsia"/>
        </w:rPr>
        <w:t>。</w:t>
      </w:r>
    </w:p>
    <w:p w:rsidR="00F53D2C" w:rsidRDefault="00F53D2C" w:rsidP="00C03ACD">
      <w:pPr>
        <w:pStyle w:val="SingleTxtGC"/>
        <w:rPr>
          <w:rFonts w:hint="eastAsia"/>
        </w:rPr>
      </w:pPr>
      <w:r>
        <w:rPr>
          <w:rFonts w:hint="eastAsia"/>
        </w:rPr>
        <w:t>“</w:t>
      </w:r>
      <w:r w:rsidR="00C03ACD" w:rsidRPr="00C03ACD">
        <w:rPr>
          <w:rFonts w:hint="eastAsia"/>
        </w:rPr>
        <w:t>哈萨克斯坦在公民权利和政治权利方面的宪法和国际法律框架</w:t>
      </w:r>
      <w:r>
        <w:rPr>
          <w:rFonts w:hint="eastAsia"/>
        </w:rPr>
        <w:t>”</w:t>
      </w:r>
      <w:r w:rsidR="00C03ACD" w:rsidRPr="00C03ACD">
        <w:rPr>
          <w:rFonts w:hint="eastAsia"/>
        </w:rPr>
        <w:t>，载于《宪法的合法性</w:t>
      </w:r>
      <w:r w:rsidR="0045175D">
        <w:rPr>
          <w:rFonts w:hint="eastAsia"/>
          <w:spacing w:val="-50"/>
        </w:rPr>
        <w:t>―</w:t>
      </w:r>
      <w:r w:rsidR="0045175D">
        <w:rPr>
          <w:rFonts w:hint="eastAsia"/>
        </w:rPr>
        <w:t>―</w:t>
      </w:r>
      <w:r w:rsidR="00C03ACD" w:rsidRPr="00C03ACD">
        <w:rPr>
          <w:rFonts w:hint="eastAsia"/>
        </w:rPr>
        <w:t>法律和个人自由的基础》</w:t>
      </w:r>
      <w:r>
        <w:rPr>
          <w:rFonts w:hint="eastAsia"/>
        </w:rPr>
        <w:t>(</w:t>
      </w:r>
      <w:r w:rsidR="00C03ACD" w:rsidRPr="00C03ACD">
        <w:rPr>
          <w:rFonts w:hint="eastAsia"/>
        </w:rPr>
        <w:t>阿斯塔纳，</w:t>
      </w:r>
      <w:r>
        <w:rPr>
          <w:rFonts w:hint="eastAsia"/>
        </w:rPr>
        <w:t>L</w:t>
      </w:r>
      <w:r w:rsidR="00C03ACD" w:rsidRPr="00C03ACD">
        <w:rPr>
          <w:rFonts w:hint="eastAsia"/>
        </w:rPr>
        <w:t>.</w:t>
      </w:r>
      <w:r>
        <w:rPr>
          <w:rFonts w:hint="eastAsia"/>
        </w:rPr>
        <w:t>N</w:t>
      </w:r>
      <w:r w:rsidR="00C03ACD" w:rsidRPr="00C03ACD">
        <w:rPr>
          <w:rFonts w:hint="eastAsia"/>
        </w:rPr>
        <w:t xml:space="preserve">. </w:t>
      </w:r>
      <w:r w:rsidR="00263A9D">
        <w:rPr>
          <w:rFonts w:hint="eastAsia"/>
        </w:rPr>
        <w:t>古米廖夫</w:t>
      </w:r>
      <w:r w:rsidR="00C03ACD" w:rsidRPr="00C03ACD">
        <w:rPr>
          <w:rFonts w:hint="eastAsia"/>
        </w:rPr>
        <w:t>欧亚国立大学，</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w:t>
      </w:r>
      <w:r w:rsidR="00C03ACD" w:rsidRPr="00C03ACD">
        <w:rPr>
          <w:rFonts w:hint="eastAsia"/>
        </w:rPr>
        <w:t>。</w:t>
      </w:r>
    </w:p>
    <w:p w:rsidR="00F53D2C" w:rsidRDefault="00F53D2C" w:rsidP="00C03ACD">
      <w:pPr>
        <w:pStyle w:val="SingleTxtGC"/>
        <w:rPr>
          <w:rFonts w:hint="eastAsia"/>
        </w:rPr>
      </w:pPr>
      <w:r>
        <w:rPr>
          <w:rFonts w:hint="eastAsia"/>
        </w:rPr>
        <w:t>“</w:t>
      </w:r>
      <w:r w:rsidR="00C03ACD" w:rsidRPr="00C03ACD">
        <w:rPr>
          <w:rFonts w:hint="eastAsia"/>
        </w:rPr>
        <w:t>按照公认的国际承诺和国际标准将国内立法引入人权领域的问题</w:t>
      </w:r>
      <w:r>
        <w:rPr>
          <w:rFonts w:hint="eastAsia"/>
        </w:rPr>
        <w:t>”</w:t>
      </w:r>
      <w:r w:rsidR="00C03ACD" w:rsidRPr="00C03ACD">
        <w:rPr>
          <w:rFonts w:hint="eastAsia"/>
        </w:rPr>
        <w:t>，载于《通过国际文书在哈萨克斯坦共和国实施人权》</w:t>
      </w:r>
      <w:r>
        <w:rPr>
          <w:rFonts w:hint="eastAsia"/>
        </w:rPr>
        <w:t>(</w:t>
      </w:r>
      <w:r w:rsidR="00C03ACD" w:rsidRPr="00C03ACD">
        <w:rPr>
          <w:rFonts w:hint="eastAsia"/>
        </w:rPr>
        <w:t>阿斯塔纳，哈萨克斯坦共和国立法研究所，</w:t>
      </w:r>
      <w:r>
        <w:rPr>
          <w:rFonts w:hint="eastAsia"/>
        </w:rPr>
        <w:t>2</w:t>
      </w:r>
      <w:r w:rsidR="00C03ACD" w:rsidRPr="00C03ACD">
        <w:rPr>
          <w:rFonts w:hint="eastAsia"/>
        </w:rPr>
        <w:t>0</w:t>
      </w:r>
      <w:r>
        <w:rPr>
          <w:rFonts w:hint="eastAsia"/>
        </w:rPr>
        <w:t>11</w:t>
      </w:r>
      <w:r w:rsidR="00C03ACD" w:rsidRPr="00C03ACD">
        <w:rPr>
          <w:rFonts w:hint="eastAsia"/>
        </w:rPr>
        <w:t>年</w:t>
      </w:r>
      <w:r>
        <w:rPr>
          <w:rFonts w:hint="eastAsia"/>
        </w:rPr>
        <w:t>)</w:t>
      </w:r>
      <w:r w:rsidR="00C03ACD" w:rsidRPr="00C03ACD">
        <w:rPr>
          <w:rFonts w:hint="eastAsia"/>
        </w:rPr>
        <w:t>。</w:t>
      </w:r>
    </w:p>
    <w:p w:rsidR="00C03ACD" w:rsidRPr="00C03ACD" w:rsidRDefault="00F53D2C" w:rsidP="00C03ACD">
      <w:pPr>
        <w:pStyle w:val="SingleTxtGC"/>
        <w:rPr>
          <w:rFonts w:hint="eastAsia"/>
        </w:rPr>
      </w:pPr>
      <w:r>
        <w:rPr>
          <w:rFonts w:hint="eastAsia"/>
        </w:rPr>
        <w:t>“</w:t>
      </w:r>
      <w:r w:rsidR="00C03ACD" w:rsidRPr="00C03ACD">
        <w:rPr>
          <w:rFonts w:hint="eastAsia"/>
        </w:rPr>
        <w:t>选举和被选举的权利</w:t>
      </w:r>
      <w:r>
        <w:rPr>
          <w:rFonts w:hint="eastAsia"/>
        </w:rPr>
        <w:t>”</w:t>
      </w:r>
      <w:r w:rsidR="00C03ACD" w:rsidRPr="00C03ACD">
        <w:rPr>
          <w:rFonts w:hint="eastAsia"/>
        </w:rPr>
        <w:t>，《哈萨克斯坦真理报》，</w:t>
      </w:r>
      <w:r>
        <w:rPr>
          <w:rFonts w:hint="eastAsia"/>
        </w:rPr>
        <w:t>2</w:t>
      </w:r>
      <w:r w:rsidR="00C03ACD" w:rsidRPr="00C03ACD">
        <w:rPr>
          <w:rFonts w:hint="eastAsia"/>
        </w:rPr>
        <w:t>0</w:t>
      </w:r>
      <w:r>
        <w:rPr>
          <w:rFonts w:hint="eastAsia"/>
        </w:rPr>
        <w:t>11</w:t>
      </w:r>
      <w:r w:rsidR="00C03ACD" w:rsidRPr="00C03ACD">
        <w:rPr>
          <w:rFonts w:hint="eastAsia"/>
        </w:rPr>
        <w:t>年</w:t>
      </w:r>
      <w:r>
        <w:rPr>
          <w:rFonts w:hint="eastAsia"/>
        </w:rPr>
        <w:t>5</w:t>
      </w:r>
      <w:r w:rsidR="00C03ACD" w:rsidRPr="00C03ACD">
        <w:rPr>
          <w:rFonts w:hint="eastAsia"/>
        </w:rPr>
        <w:t>月</w:t>
      </w:r>
      <w:r>
        <w:rPr>
          <w:rFonts w:hint="eastAsia"/>
        </w:rPr>
        <w:t>24</w:t>
      </w:r>
      <w:r w:rsidR="00C03ACD" w:rsidRPr="00C03ACD">
        <w:rPr>
          <w:rFonts w:hint="eastAsia"/>
        </w:rPr>
        <w:t>日。</w:t>
      </w:r>
    </w:p>
    <w:p w:rsidR="00F53D2C" w:rsidRPr="00F53254" w:rsidRDefault="00C03ACD" w:rsidP="00C03ACD">
      <w:pPr>
        <w:pStyle w:val="SingleTxtGC"/>
        <w:rPr>
          <w:rFonts w:hint="eastAsia"/>
          <w:spacing w:val="-6"/>
        </w:rPr>
      </w:pPr>
      <w:r w:rsidRPr="00F53254">
        <w:rPr>
          <w:rFonts w:hint="eastAsia"/>
          <w:spacing w:val="-6"/>
        </w:rPr>
        <w:t>《哈萨克斯坦和中亚地区历史中的国际法，包括人权》</w:t>
      </w:r>
      <w:r w:rsidR="00F53D2C" w:rsidRPr="00F53254">
        <w:rPr>
          <w:rFonts w:hint="eastAsia"/>
          <w:spacing w:val="-6"/>
        </w:rPr>
        <w:t>(</w:t>
      </w:r>
      <w:r w:rsidRPr="00F53254">
        <w:rPr>
          <w:rFonts w:hint="eastAsia"/>
          <w:spacing w:val="-6"/>
        </w:rPr>
        <w:t>阿斯塔纳，</w:t>
      </w:r>
      <w:r w:rsidR="00F53D2C" w:rsidRPr="00F53254">
        <w:rPr>
          <w:rFonts w:hint="eastAsia"/>
          <w:spacing w:val="-6"/>
        </w:rPr>
        <w:t>Foliant, 2</w:t>
      </w:r>
      <w:r w:rsidRPr="00F53254">
        <w:rPr>
          <w:rFonts w:hint="eastAsia"/>
          <w:spacing w:val="-6"/>
        </w:rPr>
        <w:t>0</w:t>
      </w:r>
      <w:r w:rsidR="00F53D2C" w:rsidRPr="00F53254">
        <w:rPr>
          <w:rFonts w:hint="eastAsia"/>
          <w:spacing w:val="-6"/>
        </w:rPr>
        <w:t>11</w:t>
      </w:r>
      <w:r w:rsidRPr="00F53254">
        <w:rPr>
          <w:rFonts w:hint="eastAsia"/>
          <w:spacing w:val="-6"/>
        </w:rPr>
        <w:t>年</w:t>
      </w:r>
      <w:r w:rsidR="00F53D2C" w:rsidRPr="00F53254">
        <w:rPr>
          <w:rFonts w:hint="eastAsia"/>
          <w:spacing w:val="-6"/>
        </w:rPr>
        <w:t>)</w:t>
      </w:r>
      <w:r w:rsidRPr="00F53254">
        <w:rPr>
          <w:rFonts w:hint="eastAsia"/>
          <w:spacing w:val="-6"/>
        </w:rPr>
        <w:t>。</w:t>
      </w:r>
    </w:p>
    <w:p w:rsidR="00F53D2C" w:rsidRPr="00F53254" w:rsidRDefault="00F53D2C" w:rsidP="00C03ACD">
      <w:pPr>
        <w:pStyle w:val="SingleTxtGC"/>
        <w:rPr>
          <w:rFonts w:hint="eastAsia"/>
          <w:spacing w:val="-8"/>
        </w:rPr>
      </w:pPr>
      <w:r w:rsidRPr="00F53254">
        <w:rPr>
          <w:rFonts w:hint="eastAsia"/>
          <w:spacing w:val="-8"/>
        </w:rPr>
        <w:t>“</w:t>
      </w:r>
      <w:r w:rsidR="00C03ACD" w:rsidRPr="00F53254">
        <w:rPr>
          <w:rFonts w:hint="eastAsia"/>
          <w:spacing w:val="-8"/>
        </w:rPr>
        <w:t>宗教极端主义与人权不相容</w:t>
      </w:r>
      <w:r w:rsidRPr="00F53254">
        <w:rPr>
          <w:rFonts w:hint="eastAsia"/>
          <w:spacing w:val="-8"/>
        </w:rPr>
        <w:t>”</w:t>
      </w:r>
      <w:r w:rsidR="00C03ACD" w:rsidRPr="00F53254">
        <w:rPr>
          <w:rFonts w:hint="eastAsia"/>
          <w:spacing w:val="-8"/>
        </w:rPr>
        <w:t>，</w:t>
      </w:r>
      <w:r w:rsidRPr="00F53254">
        <w:rPr>
          <w:spacing w:val="-8"/>
        </w:rPr>
        <w:t>Chelovek</w:t>
      </w:r>
      <w:r w:rsidR="00C03ACD" w:rsidRPr="00F53254">
        <w:rPr>
          <w:spacing w:val="-8"/>
        </w:rPr>
        <w:t xml:space="preserve"> </w:t>
      </w:r>
      <w:r w:rsidRPr="00F53254">
        <w:rPr>
          <w:spacing w:val="-8"/>
        </w:rPr>
        <w:t>i</w:t>
      </w:r>
      <w:r w:rsidR="00C03ACD" w:rsidRPr="00F53254">
        <w:rPr>
          <w:spacing w:val="-8"/>
        </w:rPr>
        <w:t xml:space="preserve"> </w:t>
      </w:r>
      <w:r w:rsidRPr="00F53254">
        <w:rPr>
          <w:spacing w:val="-8"/>
        </w:rPr>
        <w:t>Zakon</w:t>
      </w:r>
      <w:r w:rsidRPr="00F53254">
        <w:rPr>
          <w:rFonts w:hint="eastAsia"/>
          <w:spacing w:val="-8"/>
        </w:rPr>
        <w:t>(</w:t>
      </w:r>
      <w:r w:rsidR="00C03ACD" w:rsidRPr="00F53254">
        <w:rPr>
          <w:rFonts w:hint="eastAsia"/>
          <w:spacing w:val="-8"/>
        </w:rPr>
        <w:t>《人与法》</w:t>
      </w:r>
      <w:r w:rsidRPr="00F53254">
        <w:rPr>
          <w:rFonts w:hint="eastAsia"/>
          <w:spacing w:val="-8"/>
        </w:rPr>
        <w:t>)</w:t>
      </w:r>
      <w:r w:rsidR="00C03ACD" w:rsidRPr="00F53254">
        <w:rPr>
          <w:rFonts w:hint="eastAsia"/>
          <w:spacing w:val="-8"/>
        </w:rPr>
        <w:t>，</w:t>
      </w:r>
      <w:r w:rsidRPr="00F53254">
        <w:rPr>
          <w:rFonts w:hint="eastAsia"/>
          <w:spacing w:val="-8"/>
        </w:rPr>
        <w:t>2</w:t>
      </w:r>
      <w:r w:rsidR="00C03ACD" w:rsidRPr="00F53254">
        <w:rPr>
          <w:rFonts w:hint="eastAsia"/>
          <w:spacing w:val="-8"/>
        </w:rPr>
        <w:t>0</w:t>
      </w:r>
      <w:r w:rsidRPr="00F53254">
        <w:rPr>
          <w:rFonts w:hint="eastAsia"/>
          <w:spacing w:val="-8"/>
        </w:rPr>
        <w:t>11</w:t>
      </w:r>
      <w:r w:rsidR="00C03ACD" w:rsidRPr="00F53254">
        <w:rPr>
          <w:rFonts w:hint="eastAsia"/>
          <w:spacing w:val="-8"/>
        </w:rPr>
        <w:t>年</w:t>
      </w:r>
      <w:r w:rsidRPr="00F53254">
        <w:rPr>
          <w:rFonts w:hint="eastAsia"/>
          <w:spacing w:val="-8"/>
        </w:rPr>
        <w:t>12</w:t>
      </w:r>
      <w:r w:rsidR="00C03ACD" w:rsidRPr="00F53254">
        <w:rPr>
          <w:rFonts w:hint="eastAsia"/>
          <w:spacing w:val="-8"/>
        </w:rPr>
        <w:t>月</w:t>
      </w:r>
      <w:r w:rsidRPr="00F53254">
        <w:rPr>
          <w:rFonts w:hint="eastAsia"/>
          <w:spacing w:val="-8"/>
        </w:rPr>
        <w:t>1</w:t>
      </w:r>
      <w:r w:rsidR="00C03ACD" w:rsidRPr="00F53254">
        <w:rPr>
          <w:rFonts w:hint="eastAsia"/>
          <w:spacing w:val="-8"/>
        </w:rPr>
        <w:t>日。</w:t>
      </w:r>
    </w:p>
    <w:p w:rsidR="00C03ACD" w:rsidRPr="00C03ACD" w:rsidRDefault="00F53D2C" w:rsidP="00C03ACD">
      <w:pPr>
        <w:pStyle w:val="SingleTxtGC"/>
        <w:rPr>
          <w:rFonts w:hint="eastAsia"/>
        </w:rPr>
      </w:pPr>
      <w:r>
        <w:rPr>
          <w:rFonts w:hint="eastAsia"/>
        </w:rPr>
        <w:t>“</w:t>
      </w:r>
      <w:r w:rsidR="00C03ACD" w:rsidRPr="00C03ACD">
        <w:rPr>
          <w:rFonts w:hint="eastAsia"/>
        </w:rPr>
        <w:t>对第</w:t>
      </w:r>
      <w:r>
        <w:rPr>
          <w:rFonts w:hint="eastAsia"/>
        </w:rPr>
        <w:t>7</w:t>
      </w:r>
      <w:r w:rsidR="00C03ACD" w:rsidRPr="00C03ACD">
        <w:rPr>
          <w:rFonts w:hint="eastAsia"/>
        </w:rPr>
        <w:t>条的评论</w:t>
      </w:r>
      <w:r>
        <w:rPr>
          <w:rFonts w:hint="eastAsia"/>
        </w:rPr>
        <w:t>”</w:t>
      </w:r>
      <w:r w:rsidR="00C03ACD" w:rsidRPr="00C03ACD">
        <w:rPr>
          <w:rFonts w:hint="eastAsia"/>
        </w:rPr>
        <w:t>，《对哈萨克斯坦共和国男女平等权利和男女机会平等国家保障法的评论》，</w:t>
      </w:r>
      <w:r w:rsidR="00C03ACD" w:rsidRPr="00C03ACD">
        <w:rPr>
          <w:lang w:val="kk-KZ"/>
        </w:rPr>
        <w:t>М.А.</w:t>
      </w:r>
      <w:r w:rsidR="00263A9D">
        <w:rPr>
          <w:rFonts w:hint="eastAsia"/>
          <w:lang w:val="kk-KZ"/>
        </w:rPr>
        <w:t xml:space="preserve"> </w:t>
      </w:r>
      <w:r>
        <w:rPr>
          <w:lang w:val="kk-KZ"/>
        </w:rPr>
        <w:t>S</w:t>
      </w:r>
      <w:r w:rsidR="00C03ACD" w:rsidRPr="00C03ACD">
        <w:rPr>
          <w:lang w:val="kk-KZ"/>
        </w:rPr>
        <w:t>а</w:t>
      </w:r>
      <w:r>
        <w:rPr>
          <w:lang w:val="kk-KZ"/>
        </w:rPr>
        <w:t>rs</w:t>
      </w:r>
      <w:r w:rsidR="00C03ACD" w:rsidRPr="00C03ACD">
        <w:rPr>
          <w:lang w:val="kk-KZ"/>
        </w:rPr>
        <w:t>е</w:t>
      </w:r>
      <w:r>
        <w:rPr>
          <w:lang w:val="kk-KZ"/>
        </w:rPr>
        <w:t>mbayev</w:t>
      </w:r>
      <w:r w:rsidR="00C03ACD" w:rsidRPr="00C03ACD">
        <w:rPr>
          <w:rFonts w:hint="eastAsia"/>
          <w:lang w:val="kk-KZ"/>
        </w:rPr>
        <w:t>和</w:t>
      </w:r>
      <w:r>
        <w:rPr>
          <w:lang w:val="kk-KZ"/>
        </w:rPr>
        <w:t>N</w:t>
      </w:r>
      <w:r w:rsidR="00C03ACD" w:rsidRPr="00C03ACD">
        <w:rPr>
          <w:lang w:val="kk-KZ"/>
        </w:rPr>
        <w:t>.</w:t>
      </w:r>
      <w:r>
        <w:rPr>
          <w:lang w:val="kk-KZ"/>
        </w:rPr>
        <w:t>N</w:t>
      </w:r>
      <w:r w:rsidR="00C03ACD" w:rsidRPr="00C03ACD">
        <w:rPr>
          <w:lang w:val="kk-KZ"/>
        </w:rPr>
        <w:t>.</w:t>
      </w:r>
      <w:r w:rsidR="00263A9D">
        <w:rPr>
          <w:rFonts w:hint="eastAsia"/>
          <w:lang w:val="kk-KZ"/>
        </w:rPr>
        <w:t xml:space="preserve"> </w:t>
      </w:r>
      <w:r w:rsidR="00C03ACD" w:rsidRPr="00C03ACD">
        <w:rPr>
          <w:lang w:val="kk-KZ"/>
        </w:rPr>
        <w:t>Т</w:t>
      </w:r>
      <w:r>
        <w:rPr>
          <w:lang w:val="kk-KZ"/>
        </w:rPr>
        <w:t>uretskiy</w:t>
      </w:r>
      <w:r w:rsidR="00C03ACD" w:rsidRPr="00C03ACD">
        <w:rPr>
          <w:rFonts w:hint="eastAsia"/>
        </w:rPr>
        <w:t>编</w:t>
      </w:r>
      <w:r>
        <w:rPr>
          <w:rFonts w:hint="eastAsia"/>
        </w:rPr>
        <w:t>(</w:t>
      </w:r>
      <w:r w:rsidR="00C03ACD" w:rsidRPr="00C03ACD">
        <w:rPr>
          <w:rFonts w:hint="eastAsia"/>
        </w:rPr>
        <w:t>哈萨克斯坦总统妇女事务和家庭人口政策全国委员会，</w:t>
      </w:r>
      <w:r>
        <w:rPr>
          <w:rFonts w:hint="eastAsia"/>
        </w:rPr>
        <w:t>2</w:t>
      </w:r>
      <w:r w:rsidR="00C03ACD" w:rsidRPr="00C03ACD">
        <w:rPr>
          <w:rFonts w:hint="eastAsia"/>
        </w:rPr>
        <w:t>0</w:t>
      </w:r>
      <w:r>
        <w:rPr>
          <w:rFonts w:hint="eastAsia"/>
        </w:rPr>
        <w:t>11</w:t>
      </w:r>
      <w:r w:rsidR="00C03ACD" w:rsidRPr="00C03ACD">
        <w:rPr>
          <w:rFonts w:hint="eastAsia"/>
        </w:rPr>
        <w:t>年</w:t>
      </w:r>
      <w:r>
        <w:rPr>
          <w:rFonts w:hint="eastAsia"/>
        </w:rPr>
        <w:t>)</w:t>
      </w:r>
      <w:r w:rsidR="00C03ACD" w:rsidRPr="00C03ACD">
        <w:rPr>
          <w:rFonts w:hint="eastAsia"/>
        </w:rPr>
        <w:t>。</w:t>
      </w:r>
    </w:p>
    <w:p w:rsidR="00C03ACD" w:rsidRPr="00C03ACD" w:rsidRDefault="00F53D2C" w:rsidP="00C03ACD">
      <w:pPr>
        <w:pStyle w:val="SingleTxtGC"/>
        <w:rPr>
          <w:rFonts w:hint="eastAsia"/>
        </w:rPr>
      </w:pPr>
      <w:r>
        <w:rPr>
          <w:rFonts w:hint="eastAsia"/>
        </w:rPr>
        <w:t>“</w:t>
      </w:r>
      <w:r w:rsidR="00C03ACD" w:rsidRPr="00C03ACD">
        <w:rPr>
          <w:rFonts w:hint="eastAsia"/>
        </w:rPr>
        <w:t>走向服务型国家</w:t>
      </w:r>
      <w:r>
        <w:rPr>
          <w:rFonts w:hint="eastAsia"/>
        </w:rPr>
        <w:t>”</w:t>
      </w:r>
      <w:r w:rsidR="00C03ACD" w:rsidRPr="00C03ACD">
        <w:rPr>
          <w:rFonts w:hint="eastAsia"/>
        </w:rPr>
        <w:t>，《哈萨克斯坦真理报》，</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5</w:t>
      </w:r>
      <w:r w:rsidR="00C03ACD" w:rsidRPr="00C03ACD">
        <w:rPr>
          <w:rFonts w:hint="eastAsia"/>
        </w:rPr>
        <w:t>月</w:t>
      </w:r>
      <w:r>
        <w:rPr>
          <w:rFonts w:hint="eastAsia"/>
        </w:rPr>
        <w:t>3</w:t>
      </w:r>
      <w:r w:rsidR="00C03ACD" w:rsidRPr="00C03ACD">
        <w:rPr>
          <w:rFonts w:hint="eastAsia"/>
        </w:rPr>
        <w:t>0</w:t>
      </w:r>
      <w:r w:rsidR="00C03ACD" w:rsidRPr="00C03ACD">
        <w:rPr>
          <w:rFonts w:hint="eastAsia"/>
        </w:rPr>
        <w:t>日。</w:t>
      </w:r>
    </w:p>
    <w:p w:rsidR="00C03ACD" w:rsidRPr="00C03ACD" w:rsidRDefault="00F53D2C" w:rsidP="00C03ACD">
      <w:pPr>
        <w:pStyle w:val="SingleTxtGC"/>
        <w:rPr>
          <w:rFonts w:hint="eastAsia"/>
        </w:rPr>
      </w:pPr>
      <w:r>
        <w:rPr>
          <w:rFonts w:hint="eastAsia"/>
        </w:rPr>
        <w:t>“</w:t>
      </w:r>
      <w:r w:rsidR="00C03ACD" w:rsidRPr="00C03ACD">
        <w:rPr>
          <w:rFonts w:hint="eastAsia"/>
        </w:rPr>
        <w:t>公民权利和政治权利</w:t>
      </w:r>
      <w:r w:rsidR="0045175D">
        <w:rPr>
          <w:rFonts w:hint="eastAsia"/>
          <w:spacing w:val="-50"/>
        </w:rPr>
        <w:t>―</w:t>
      </w:r>
      <w:r w:rsidR="0045175D">
        <w:rPr>
          <w:rFonts w:hint="eastAsia"/>
        </w:rPr>
        <w:t>―</w:t>
      </w:r>
      <w:r w:rsidR="00C03ACD" w:rsidRPr="00C03ACD">
        <w:rPr>
          <w:rFonts w:hint="eastAsia"/>
        </w:rPr>
        <w:t>达到国际公约标准水平</w:t>
      </w:r>
      <w:r>
        <w:rPr>
          <w:rFonts w:hint="eastAsia"/>
        </w:rPr>
        <w:t>”</w:t>
      </w:r>
      <w:r w:rsidR="00C03ACD" w:rsidRPr="00C03ACD">
        <w:rPr>
          <w:rFonts w:hint="eastAsia"/>
        </w:rPr>
        <w:t>，</w:t>
      </w:r>
      <w:r w:rsidRPr="0045175D">
        <w:t>Chelovek</w:t>
      </w:r>
      <w:r w:rsidR="00C03ACD" w:rsidRPr="0045175D">
        <w:t xml:space="preserve"> </w:t>
      </w:r>
      <w:r w:rsidRPr="0045175D">
        <w:t>i</w:t>
      </w:r>
      <w:r w:rsidR="00C03ACD" w:rsidRPr="0045175D">
        <w:t xml:space="preserve"> </w:t>
      </w:r>
      <w:r w:rsidRPr="0045175D">
        <w:t>Zakon,</w:t>
      </w:r>
      <w:r>
        <w:rPr>
          <w:i/>
        </w:rPr>
        <w:t xml:space="preserve"> </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5</w:t>
      </w:r>
      <w:r w:rsidR="00C03ACD" w:rsidRPr="00C03ACD">
        <w:rPr>
          <w:rFonts w:hint="eastAsia"/>
        </w:rPr>
        <w:t>月</w:t>
      </w:r>
      <w:r>
        <w:rPr>
          <w:rFonts w:hint="eastAsia"/>
        </w:rPr>
        <w:t>29</w:t>
      </w:r>
      <w:r w:rsidR="00C03ACD" w:rsidRPr="00C03ACD">
        <w:rPr>
          <w:rFonts w:hint="eastAsia"/>
        </w:rPr>
        <w:t>日。</w:t>
      </w:r>
    </w:p>
    <w:p w:rsidR="00C03ACD" w:rsidRPr="00C03ACD" w:rsidRDefault="00F53D2C" w:rsidP="00C03ACD">
      <w:pPr>
        <w:pStyle w:val="SingleTxtGC"/>
        <w:rPr>
          <w:rFonts w:hint="eastAsia"/>
        </w:rPr>
      </w:pPr>
      <w:r>
        <w:rPr>
          <w:rFonts w:hint="eastAsia"/>
        </w:rPr>
        <w:t>“</w:t>
      </w:r>
      <w:r w:rsidR="00C03ACD" w:rsidRPr="00C03ACD">
        <w:rPr>
          <w:rFonts w:hint="eastAsia"/>
        </w:rPr>
        <w:t>依法治理酷刑</w:t>
      </w:r>
      <w:r>
        <w:rPr>
          <w:rFonts w:hint="eastAsia"/>
        </w:rPr>
        <w:t>”</w:t>
      </w:r>
      <w:r w:rsidR="00C03ACD" w:rsidRPr="00C03ACD">
        <w:rPr>
          <w:rFonts w:hint="eastAsia"/>
        </w:rPr>
        <w:t>，《法律报》，</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5</w:t>
      </w:r>
      <w:r w:rsidR="00C03ACD" w:rsidRPr="00C03ACD">
        <w:rPr>
          <w:rFonts w:hint="eastAsia"/>
        </w:rPr>
        <w:t>月</w:t>
      </w:r>
      <w:r>
        <w:rPr>
          <w:rFonts w:hint="eastAsia"/>
        </w:rPr>
        <w:t>17</w:t>
      </w:r>
      <w:r w:rsidR="00C03ACD" w:rsidRPr="00C03ACD">
        <w:rPr>
          <w:rFonts w:hint="eastAsia"/>
        </w:rPr>
        <w:t>日。</w:t>
      </w:r>
    </w:p>
    <w:p w:rsidR="00C03ACD" w:rsidRPr="00C03ACD" w:rsidRDefault="00F53D2C" w:rsidP="00C03ACD">
      <w:pPr>
        <w:pStyle w:val="SingleTxtGC"/>
        <w:rPr>
          <w:rFonts w:hint="eastAsia"/>
        </w:rPr>
      </w:pPr>
      <w:r>
        <w:rPr>
          <w:rFonts w:hint="eastAsia"/>
        </w:rPr>
        <w:t>“</w:t>
      </w:r>
      <w:r w:rsidR="00C03ACD" w:rsidRPr="00C03ACD">
        <w:rPr>
          <w:rFonts w:hint="eastAsia"/>
        </w:rPr>
        <w:t>选举地方当局：立法监管问题</w:t>
      </w:r>
      <w:r>
        <w:rPr>
          <w:rFonts w:hint="eastAsia"/>
        </w:rPr>
        <w:t>”</w:t>
      </w:r>
      <w:r w:rsidR="00C03ACD" w:rsidRPr="00C03ACD">
        <w:rPr>
          <w:rFonts w:hint="eastAsia"/>
        </w:rPr>
        <w:t>，《选举和地方自治中其他形式的直接民主：现代化、效率和责任》，</w:t>
      </w:r>
      <w:r>
        <w:rPr>
          <w:rFonts w:hint="eastAsia"/>
        </w:rPr>
        <w:t>V</w:t>
      </w:r>
      <w:r w:rsidR="00C03ACD" w:rsidRPr="00C03ACD">
        <w:rPr>
          <w:rFonts w:hint="eastAsia"/>
        </w:rPr>
        <w:t xml:space="preserve">. </w:t>
      </w:r>
      <w:r>
        <w:rPr>
          <w:rFonts w:hint="eastAsia"/>
        </w:rPr>
        <w:t>V</w:t>
      </w:r>
      <w:r w:rsidR="00C03ACD" w:rsidRPr="00C03ACD">
        <w:rPr>
          <w:rFonts w:hint="eastAsia"/>
        </w:rPr>
        <w:t xml:space="preserve">. </w:t>
      </w:r>
      <w:r>
        <w:rPr>
          <w:rFonts w:hint="eastAsia"/>
        </w:rPr>
        <w:t>Polyanskiy</w:t>
      </w:r>
      <w:r w:rsidR="00C03ACD" w:rsidRPr="00C03ACD">
        <w:rPr>
          <w:rFonts w:hint="eastAsia"/>
        </w:rPr>
        <w:t>和</w:t>
      </w:r>
      <w:r>
        <w:rPr>
          <w:rFonts w:hint="eastAsia"/>
        </w:rPr>
        <w:t>V</w:t>
      </w:r>
      <w:r w:rsidR="00C03ACD" w:rsidRPr="00C03ACD">
        <w:rPr>
          <w:rFonts w:hint="eastAsia"/>
        </w:rPr>
        <w:t xml:space="preserve">. </w:t>
      </w:r>
      <w:r>
        <w:rPr>
          <w:rFonts w:hint="eastAsia"/>
        </w:rPr>
        <w:t>E</w:t>
      </w:r>
      <w:r w:rsidR="00C03ACD" w:rsidRPr="00C03ACD">
        <w:rPr>
          <w:rFonts w:hint="eastAsia"/>
        </w:rPr>
        <w:t xml:space="preserve">. </w:t>
      </w:r>
      <w:r>
        <w:rPr>
          <w:rFonts w:hint="eastAsia"/>
        </w:rPr>
        <w:t>Volkov</w:t>
      </w:r>
      <w:r w:rsidR="00C03ACD" w:rsidRPr="00C03ACD">
        <w:rPr>
          <w:rFonts w:hint="eastAsia"/>
        </w:rPr>
        <w:t>主编</w:t>
      </w:r>
      <w:r>
        <w:rPr>
          <w:rFonts w:hint="eastAsia"/>
        </w:rPr>
        <w:t>(</w:t>
      </w:r>
      <w:r w:rsidR="00C03ACD" w:rsidRPr="00C03ACD">
        <w:rPr>
          <w:rFonts w:hint="eastAsia"/>
        </w:rPr>
        <w:t>萨马拉，俄罗斯联邦萨马拉大学出版社，</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w:t>
      </w:r>
      <w:r w:rsidR="00C03ACD" w:rsidRPr="00C03ACD">
        <w:rPr>
          <w:rFonts w:hint="eastAsia"/>
        </w:rPr>
        <w:t>。</w:t>
      </w:r>
    </w:p>
    <w:p w:rsidR="00F53D2C" w:rsidRDefault="00F53D2C" w:rsidP="00C03ACD">
      <w:pPr>
        <w:pStyle w:val="SingleTxtGC"/>
        <w:rPr>
          <w:rFonts w:hint="eastAsia"/>
        </w:rPr>
      </w:pPr>
      <w:r>
        <w:rPr>
          <w:rFonts w:hint="eastAsia"/>
        </w:rPr>
        <w:t>“</w:t>
      </w:r>
      <w:r w:rsidR="00C03ACD" w:rsidRPr="00C03ACD">
        <w:rPr>
          <w:rFonts w:hint="eastAsia"/>
        </w:rPr>
        <w:t>哈萨克斯坦共和国选举进程的民主发展</w:t>
      </w:r>
      <w:r>
        <w:rPr>
          <w:rFonts w:hint="eastAsia"/>
        </w:rPr>
        <w:t>”</w:t>
      </w:r>
      <w:r w:rsidR="00C03ACD" w:rsidRPr="00C03ACD">
        <w:rPr>
          <w:rFonts w:hint="eastAsia"/>
        </w:rPr>
        <w:t>，载于《选民的法律</w:t>
      </w:r>
      <w:r w:rsidR="00263A9D">
        <w:rPr>
          <w:rFonts w:hint="eastAsia"/>
        </w:rPr>
        <w:t>知识水平</w:t>
      </w:r>
      <w:r w:rsidR="00263A9D">
        <w:rPr>
          <w:rFonts w:hint="eastAsia"/>
          <w:spacing w:val="-50"/>
        </w:rPr>
        <w:t>―</w:t>
      </w:r>
      <w:r w:rsidR="00263A9D">
        <w:rPr>
          <w:rFonts w:hint="eastAsia"/>
        </w:rPr>
        <w:t>―</w:t>
      </w:r>
      <w:r w:rsidR="00C03ACD" w:rsidRPr="00C03ACD">
        <w:rPr>
          <w:rFonts w:hint="eastAsia"/>
        </w:rPr>
        <w:t>哈萨克斯坦选举制度的民主发展和选民活动中的重要因素》，</w:t>
      </w:r>
      <w:r>
        <w:rPr>
          <w:rFonts w:hint="eastAsia"/>
        </w:rPr>
        <w:t>M</w:t>
      </w:r>
      <w:r w:rsidR="00C03ACD" w:rsidRPr="00C03ACD">
        <w:rPr>
          <w:rFonts w:hint="eastAsia"/>
        </w:rPr>
        <w:t xml:space="preserve">. </w:t>
      </w:r>
      <w:r>
        <w:rPr>
          <w:rFonts w:hint="eastAsia"/>
        </w:rPr>
        <w:t>A</w:t>
      </w:r>
      <w:r w:rsidR="00C03ACD" w:rsidRPr="00C03ACD">
        <w:rPr>
          <w:rFonts w:hint="eastAsia"/>
        </w:rPr>
        <w:t xml:space="preserve">. </w:t>
      </w:r>
      <w:r>
        <w:rPr>
          <w:rFonts w:hint="eastAsia"/>
        </w:rPr>
        <w:t>Sarsembayev</w:t>
      </w:r>
      <w:r w:rsidR="00C03ACD" w:rsidRPr="00C03ACD">
        <w:rPr>
          <w:rFonts w:hint="eastAsia"/>
        </w:rPr>
        <w:t>编</w:t>
      </w:r>
      <w:r>
        <w:rPr>
          <w:rFonts w:hint="eastAsia"/>
        </w:rPr>
        <w:t>(</w:t>
      </w:r>
      <w:r w:rsidR="00263A9D">
        <w:rPr>
          <w:rFonts w:hint="eastAsia"/>
        </w:rPr>
        <w:t>哈萨克斯坦</w:t>
      </w:r>
      <w:r w:rsidR="00C03ACD" w:rsidRPr="00C03ACD">
        <w:rPr>
          <w:rFonts w:hint="eastAsia"/>
        </w:rPr>
        <w:t>共和国中央选举委员会，阿斯塔纳，</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w:t>
      </w:r>
      <w:r w:rsidR="00C03ACD" w:rsidRPr="00C03ACD">
        <w:rPr>
          <w:rFonts w:hint="eastAsia"/>
        </w:rPr>
        <w:t>。</w:t>
      </w:r>
    </w:p>
    <w:p w:rsidR="00F53D2C" w:rsidRPr="00263A9D" w:rsidRDefault="00F53D2C" w:rsidP="00C03ACD">
      <w:pPr>
        <w:pStyle w:val="SingleTxtGC"/>
        <w:rPr>
          <w:rFonts w:hint="eastAsia"/>
          <w:lang w:val="fr-FR"/>
        </w:rPr>
      </w:pPr>
      <w:r w:rsidRPr="00263A9D">
        <w:rPr>
          <w:rFonts w:hint="eastAsia"/>
          <w:lang w:val="fr-FR"/>
        </w:rPr>
        <w:t>“</w:t>
      </w:r>
      <w:r w:rsidR="00C03ACD" w:rsidRPr="00C03ACD">
        <w:rPr>
          <w:rFonts w:hint="eastAsia"/>
        </w:rPr>
        <w:t>自由和人身安全的权利</w:t>
      </w:r>
      <w:r w:rsidR="00C03ACD" w:rsidRPr="00263A9D">
        <w:rPr>
          <w:rFonts w:hint="eastAsia"/>
          <w:lang w:val="fr-FR"/>
        </w:rPr>
        <w:t>：</w:t>
      </w:r>
      <w:r w:rsidR="00C03ACD" w:rsidRPr="00C03ACD">
        <w:rPr>
          <w:rFonts w:hint="eastAsia"/>
        </w:rPr>
        <w:t>国际视野和哈萨克斯坦的理解</w:t>
      </w:r>
      <w:r w:rsidRPr="00263A9D">
        <w:rPr>
          <w:rFonts w:hint="eastAsia"/>
          <w:lang w:val="fr-FR"/>
        </w:rPr>
        <w:t>”</w:t>
      </w:r>
      <w:r w:rsidR="00C03ACD" w:rsidRPr="00263A9D">
        <w:rPr>
          <w:rFonts w:hint="eastAsia"/>
          <w:lang w:val="fr-FR"/>
        </w:rPr>
        <w:t>，</w:t>
      </w:r>
      <w:r w:rsidR="00C03ACD" w:rsidRPr="00C03ACD">
        <w:rPr>
          <w:rFonts w:hint="eastAsia"/>
        </w:rPr>
        <w:t>此文是对拟订关于《公民权利和政治权利国际公约》第</w:t>
      </w:r>
      <w:r w:rsidRPr="00263A9D">
        <w:rPr>
          <w:rFonts w:hint="eastAsia"/>
          <w:lang w:val="fr-FR"/>
        </w:rPr>
        <w:t>9</w:t>
      </w:r>
      <w:r w:rsidR="00C03ACD" w:rsidRPr="00C03ACD">
        <w:rPr>
          <w:rFonts w:hint="eastAsia"/>
        </w:rPr>
        <w:t>条的一般性意见而进行一般性讨论的贡献</w:t>
      </w:r>
      <w:r w:rsidR="00C03ACD" w:rsidRPr="00263A9D">
        <w:rPr>
          <w:rFonts w:hint="eastAsia"/>
          <w:lang w:val="fr-FR"/>
        </w:rPr>
        <w:t>，</w:t>
      </w:r>
      <w:r w:rsidR="00C03ACD" w:rsidRPr="00C03ACD">
        <w:rPr>
          <w:rFonts w:hint="eastAsia"/>
        </w:rPr>
        <w:t>可从以下网址查阅</w:t>
      </w:r>
      <w:r w:rsidR="00C03ACD" w:rsidRPr="00263A9D">
        <w:rPr>
          <w:rFonts w:hint="eastAsia"/>
          <w:lang w:val="fr-FR"/>
        </w:rPr>
        <w:t>：</w:t>
      </w:r>
      <w:r w:rsidR="00263A9D" w:rsidRPr="00263A9D">
        <w:rPr>
          <w:lang w:val="fr-FR"/>
        </w:rPr>
        <w:t>http://www.ohchr.org/EN/HRBodies/CCPR/Pages/GCon</w:t>
      </w:r>
      <w:r w:rsidR="00263A9D" w:rsidRPr="00263A9D">
        <w:rPr>
          <w:rFonts w:hint="eastAsia"/>
          <w:lang w:val="fr-FR"/>
        </w:rPr>
        <w:t xml:space="preserve"> </w:t>
      </w:r>
      <w:r w:rsidR="00263A9D" w:rsidRPr="00263A9D">
        <w:rPr>
          <w:lang w:val="fr-FR"/>
        </w:rPr>
        <w:t>Article9OtherContributions.aspx</w:t>
      </w:r>
      <w:r w:rsidR="00263A9D">
        <w:rPr>
          <w:rFonts w:hint="eastAsia"/>
          <w:lang w:val="fr-FR"/>
        </w:rPr>
        <w:t>。</w:t>
      </w:r>
    </w:p>
    <w:p w:rsidR="00C03ACD" w:rsidRPr="00C03ACD" w:rsidRDefault="00F53D2C" w:rsidP="00C03ACD">
      <w:pPr>
        <w:pStyle w:val="SingleTxtGC"/>
        <w:rPr>
          <w:rFonts w:hint="eastAsia"/>
        </w:rPr>
      </w:pPr>
      <w:r>
        <w:rPr>
          <w:rFonts w:hint="eastAsia"/>
        </w:rPr>
        <w:t>“</w:t>
      </w:r>
      <w:r w:rsidR="00C03ACD" w:rsidRPr="00C03ACD">
        <w:rPr>
          <w:rFonts w:hint="eastAsia"/>
        </w:rPr>
        <w:t>人权和联合国人权事务委员会</w:t>
      </w:r>
      <w:r>
        <w:rPr>
          <w:rFonts w:hint="eastAsia"/>
        </w:rPr>
        <w:t>”</w:t>
      </w:r>
      <w:r w:rsidR="00C03ACD" w:rsidRPr="00C03ACD">
        <w:rPr>
          <w:rFonts w:hint="eastAsia"/>
        </w:rPr>
        <w:t>，《阿斯塔纳时报》，</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12</w:t>
      </w:r>
      <w:r w:rsidR="00C03ACD" w:rsidRPr="00C03ACD">
        <w:rPr>
          <w:rFonts w:hint="eastAsia"/>
        </w:rPr>
        <w:t>月</w:t>
      </w:r>
      <w:r>
        <w:rPr>
          <w:rFonts w:hint="eastAsia"/>
        </w:rPr>
        <w:t>1</w:t>
      </w:r>
      <w:r w:rsidR="00C03ACD" w:rsidRPr="00C03ACD">
        <w:rPr>
          <w:rFonts w:hint="eastAsia"/>
        </w:rPr>
        <w:t>0</w:t>
      </w:r>
      <w:r w:rsidR="00C03ACD" w:rsidRPr="00C03ACD">
        <w:rPr>
          <w:rFonts w:hint="eastAsia"/>
        </w:rPr>
        <w:t>日。</w:t>
      </w:r>
    </w:p>
    <w:p w:rsidR="00C03ACD" w:rsidRPr="00C03ACD" w:rsidRDefault="00F53D2C" w:rsidP="00C03ACD">
      <w:pPr>
        <w:pStyle w:val="SingleTxtGC"/>
        <w:rPr>
          <w:rFonts w:hint="eastAsia"/>
        </w:rPr>
      </w:pPr>
      <w:r>
        <w:rPr>
          <w:rFonts w:hint="eastAsia"/>
        </w:rPr>
        <w:t>“</w:t>
      </w:r>
      <w:r w:rsidR="00C03ACD" w:rsidRPr="00C03ACD">
        <w:rPr>
          <w:rFonts w:hint="eastAsia"/>
        </w:rPr>
        <w:t>哈萨克斯坦宪法中的人权与国际法律体系的相关性</w:t>
      </w:r>
      <w:r>
        <w:rPr>
          <w:rFonts w:hint="eastAsia"/>
        </w:rPr>
        <w:t>”</w:t>
      </w:r>
      <w:r w:rsidR="00C03ACD" w:rsidRPr="00C03ACD">
        <w:rPr>
          <w:rFonts w:hint="eastAsia"/>
        </w:rPr>
        <w:t>，载于汇编《宪法</w:t>
      </w:r>
      <w:r w:rsidR="0045175D">
        <w:rPr>
          <w:rFonts w:hint="eastAsia"/>
          <w:spacing w:val="-50"/>
        </w:rPr>
        <w:t>―</w:t>
      </w:r>
      <w:r w:rsidR="0045175D">
        <w:rPr>
          <w:rFonts w:hint="eastAsia"/>
        </w:rPr>
        <w:t>―</w:t>
      </w:r>
      <w:r w:rsidR="00C03ACD" w:rsidRPr="00C03ACD">
        <w:rPr>
          <w:rFonts w:hint="eastAsia"/>
        </w:rPr>
        <w:t>社会和国家的现代化基础》，</w:t>
      </w:r>
      <w:r>
        <w:rPr>
          <w:rFonts w:hint="eastAsia"/>
        </w:rPr>
        <w:t>(</w:t>
      </w:r>
      <w:r w:rsidR="00263A9D">
        <w:rPr>
          <w:rFonts w:hint="eastAsia"/>
        </w:rPr>
        <w:t>古米廖夫</w:t>
      </w:r>
      <w:r w:rsidR="00C03ACD" w:rsidRPr="00C03ACD">
        <w:rPr>
          <w:rFonts w:hint="eastAsia"/>
        </w:rPr>
        <w:t>欧亚国立大学，阿斯塔纳，</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w:t>
      </w:r>
      <w:r w:rsidR="00C03ACD" w:rsidRPr="00C03ACD">
        <w:rPr>
          <w:rFonts w:hint="eastAsia"/>
        </w:rPr>
        <w:t>。</w:t>
      </w:r>
    </w:p>
    <w:p w:rsidR="00C03ACD" w:rsidRPr="00C03ACD" w:rsidRDefault="00F53D2C" w:rsidP="00C03ACD">
      <w:pPr>
        <w:pStyle w:val="SingleTxtGC"/>
        <w:rPr>
          <w:rFonts w:hint="eastAsia"/>
        </w:rPr>
      </w:pPr>
      <w:r>
        <w:rPr>
          <w:rFonts w:hint="eastAsia"/>
        </w:rPr>
        <w:t>“</w:t>
      </w:r>
      <w:r w:rsidR="00C03ACD" w:rsidRPr="00C03ACD">
        <w:rPr>
          <w:rFonts w:hint="eastAsia"/>
        </w:rPr>
        <w:t>如何更有效地制止酷刑，促进妇女权利：在日内瓦研讨会上寻求对这些问题的答案</w:t>
      </w:r>
      <w:r>
        <w:rPr>
          <w:rFonts w:hint="eastAsia"/>
        </w:rPr>
        <w:t>”</w:t>
      </w:r>
      <w:r w:rsidR="00C03ACD" w:rsidRPr="00C03ACD">
        <w:rPr>
          <w:rFonts w:hint="eastAsia"/>
        </w:rPr>
        <w:t>，</w:t>
      </w:r>
      <w:r w:rsidRPr="00263A9D">
        <w:t>Chelovek</w:t>
      </w:r>
      <w:r w:rsidR="00C03ACD" w:rsidRPr="00263A9D">
        <w:t xml:space="preserve"> </w:t>
      </w:r>
      <w:r w:rsidRPr="00263A9D">
        <w:t>i</w:t>
      </w:r>
      <w:r w:rsidR="00C03ACD" w:rsidRPr="00263A9D">
        <w:t xml:space="preserve"> </w:t>
      </w:r>
      <w:r w:rsidRPr="00263A9D">
        <w:t xml:space="preserve">Zakon, </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12</w:t>
      </w:r>
      <w:r w:rsidR="00C03ACD" w:rsidRPr="00C03ACD">
        <w:rPr>
          <w:rFonts w:hint="eastAsia"/>
        </w:rPr>
        <w:t>月</w:t>
      </w:r>
      <w:r>
        <w:rPr>
          <w:rFonts w:hint="eastAsia"/>
        </w:rPr>
        <w:t>27</w:t>
      </w:r>
      <w:r w:rsidR="00C03ACD" w:rsidRPr="00C03ACD">
        <w:rPr>
          <w:rFonts w:hint="eastAsia"/>
        </w:rPr>
        <w:t>日。</w:t>
      </w:r>
    </w:p>
    <w:p w:rsidR="00C03ACD" w:rsidRPr="00C03ACD" w:rsidRDefault="00F53D2C" w:rsidP="00C03ACD">
      <w:pPr>
        <w:pStyle w:val="SingleTxtGC"/>
        <w:rPr>
          <w:rFonts w:hint="eastAsia"/>
        </w:rPr>
      </w:pPr>
      <w:r>
        <w:rPr>
          <w:rFonts w:hint="eastAsia"/>
        </w:rPr>
        <w:t>“</w:t>
      </w:r>
      <w:r w:rsidR="00C03ACD" w:rsidRPr="00C03ACD">
        <w:rPr>
          <w:rFonts w:hint="eastAsia"/>
        </w:rPr>
        <w:t>国际选举观察员在哈萨克斯坦立法及在欧安组织区域及其文书中的权利和职责</w:t>
      </w:r>
      <w:r>
        <w:rPr>
          <w:rFonts w:hint="eastAsia"/>
        </w:rPr>
        <w:t>(</w:t>
      </w:r>
      <w:r w:rsidR="00C03ACD" w:rsidRPr="00C03ACD">
        <w:rPr>
          <w:rFonts w:hint="eastAsia"/>
        </w:rPr>
        <w:t>相关和比较分析</w:t>
      </w:r>
      <w:r>
        <w:rPr>
          <w:rFonts w:hint="eastAsia"/>
        </w:rPr>
        <w:t>)</w:t>
      </w:r>
      <w:r>
        <w:rPr>
          <w:rFonts w:hint="eastAsia"/>
        </w:rPr>
        <w:t>”</w:t>
      </w:r>
      <w:r w:rsidR="00C03ACD" w:rsidRPr="00C03ACD">
        <w:rPr>
          <w:rFonts w:hint="eastAsia"/>
        </w:rPr>
        <w:t>，载于汇编《选举观察员的权利和职责：哈萨克斯坦和国际经验》，</w:t>
      </w:r>
      <w:r>
        <w:rPr>
          <w:rFonts w:hint="eastAsia"/>
        </w:rPr>
        <w:t>(</w:t>
      </w:r>
      <w:r w:rsidR="00C03ACD" w:rsidRPr="00C03ACD">
        <w:rPr>
          <w:rFonts w:hint="eastAsia"/>
        </w:rPr>
        <w:t>中央选举委员会，阿斯塔纳，</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w:t>
      </w:r>
      <w:r w:rsidR="00C03ACD" w:rsidRPr="00C03ACD">
        <w:rPr>
          <w:rFonts w:hint="eastAsia"/>
        </w:rPr>
        <w:t>。</w:t>
      </w:r>
    </w:p>
    <w:p w:rsidR="00C03ACD" w:rsidRPr="00C03ACD" w:rsidRDefault="00C03ACD" w:rsidP="00C03ACD">
      <w:pPr>
        <w:pStyle w:val="SingleTxtGC"/>
        <w:rPr>
          <w:rFonts w:hint="eastAsia"/>
        </w:rPr>
      </w:pPr>
      <w:r w:rsidRPr="00C03ACD">
        <w:rPr>
          <w:rFonts w:hint="eastAsia"/>
        </w:rPr>
        <w:t>提交工商业和人权论坛的文件，</w:t>
      </w:r>
      <w:r w:rsidR="00F53D2C">
        <w:rPr>
          <w:rFonts w:hint="eastAsia"/>
        </w:rPr>
        <w:t>“</w:t>
      </w:r>
      <w:r w:rsidR="00F53D2C">
        <w:t>Principes</w:t>
      </w:r>
      <w:r w:rsidRPr="00C03ACD">
        <w:t xml:space="preserve"> </w:t>
      </w:r>
      <w:r w:rsidR="00F53D2C">
        <w:t>directeurs</w:t>
      </w:r>
      <w:r w:rsidRPr="00C03ACD">
        <w:t xml:space="preserve"> </w:t>
      </w:r>
      <w:r w:rsidR="00F53D2C">
        <w:t>de</w:t>
      </w:r>
      <w:r w:rsidRPr="00C03ACD">
        <w:t xml:space="preserve"> </w:t>
      </w:r>
      <w:r w:rsidR="00F53D2C">
        <w:t>l</w:t>
      </w:r>
      <w:r w:rsidRPr="00C03ACD">
        <w:t>’</w:t>
      </w:r>
      <w:r w:rsidR="00F53D2C">
        <w:t>ONU</w:t>
      </w:r>
      <w:r w:rsidRPr="00C03ACD">
        <w:t xml:space="preserve"> </w:t>
      </w:r>
      <w:r w:rsidR="00F53D2C">
        <w:t>de</w:t>
      </w:r>
      <w:r w:rsidRPr="00C03ACD">
        <w:t xml:space="preserve"> </w:t>
      </w:r>
      <w:r w:rsidR="00F53D2C">
        <w:t>2</w:t>
      </w:r>
      <w:r w:rsidRPr="00C03ACD">
        <w:t>0</w:t>
      </w:r>
      <w:r w:rsidR="00F53D2C">
        <w:t>11</w:t>
      </w:r>
      <w:r w:rsidRPr="00C03ACD">
        <w:t xml:space="preserve"> </w:t>
      </w:r>
      <w:r w:rsidR="00F53D2C">
        <w:t>et</w:t>
      </w:r>
      <w:r w:rsidRPr="00C03ACD">
        <w:t xml:space="preserve"> </w:t>
      </w:r>
      <w:r w:rsidR="00F53D2C">
        <w:t>leur</w:t>
      </w:r>
      <w:r w:rsidRPr="00C03ACD">
        <w:t xml:space="preserve"> </w:t>
      </w:r>
      <w:r w:rsidR="00F53D2C">
        <w:t>mise</w:t>
      </w:r>
      <w:r w:rsidRPr="00C03ACD">
        <w:t xml:space="preserve"> </w:t>
      </w:r>
      <w:r w:rsidR="00F53D2C">
        <w:t>en</w:t>
      </w:r>
      <w:r w:rsidRPr="00C03ACD">
        <w:t xml:space="preserve"> œ</w:t>
      </w:r>
      <w:r w:rsidR="00F53D2C">
        <w:t>uvre</w:t>
      </w:r>
      <w:r w:rsidRPr="00C03ACD">
        <w:t xml:space="preserve"> </w:t>
      </w:r>
      <w:r w:rsidR="00F53D2C">
        <w:t>via</w:t>
      </w:r>
      <w:r w:rsidRPr="00C03ACD">
        <w:t xml:space="preserve"> </w:t>
      </w:r>
      <w:r w:rsidR="00F53D2C">
        <w:t>les</w:t>
      </w:r>
      <w:r w:rsidRPr="00C03ACD">
        <w:t xml:space="preserve"> </w:t>
      </w:r>
      <w:r w:rsidR="00F53D2C">
        <w:t>normes</w:t>
      </w:r>
      <w:r w:rsidRPr="00C03ACD">
        <w:t xml:space="preserve"> </w:t>
      </w:r>
      <w:r w:rsidR="00F53D2C">
        <w:t>humanitaires</w:t>
      </w:r>
      <w:r w:rsidRPr="00C03ACD">
        <w:t xml:space="preserve"> </w:t>
      </w:r>
      <w:r w:rsidR="00F53D2C">
        <w:t>et</w:t>
      </w:r>
      <w:r w:rsidRPr="00C03ACD">
        <w:t xml:space="preserve"> </w:t>
      </w:r>
      <w:r w:rsidR="00F53D2C">
        <w:t>les</w:t>
      </w:r>
      <w:r w:rsidRPr="00C03ACD">
        <w:t xml:space="preserve"> </w:t>
      </w:r>
      <w:r w:rsidR="00F53D2C">
        <w:t>normes</w:t>
      </w:r>
      <w:r w:rsidRPr="00C03ACD">
        <w:t xml:space="preserve"> </w:t>
      </w:r>
      <w:r w:rsidR="00F53D2C">
        <w:t>r</w:t>
      </w:r>
      <w:r w:rsidRPr="00C03ACD">
        <w:t>é</w:t>
      </w:r>
      <w:r w:rsidR="00F53D2C">
        <w:t>glementaires</w:t>
      </w:r>
      <w:r w:rsidRPr="00C03ACD">
        <w:t xml:space="preserve"> </w:t>
      </w:r>
      <w:r w:rsidR="00F53D2C">
        <w:t>dans</w:t>
      </w:r>
      <w:r w:rsidRPr="00C03ACD">
        <w:t xml:space="preserve"> </w:t>
      </w:r>
      <w:r w:rsidR="00F53D2C">
        <w:t>le</w:t>
      </w:r>
      <w:r w:rsidRPr="00C03ACD">
        <w:t xml:space="preserve"> </w:t>
      </w:r>
      <w:r w:rsidR="00F53D2C">
        <w:t>domaine</w:t>
      </w:r>
      <w:r w:rsidRPr="00C03ACD">
        <w:t xml:space="preserve"> </w:t>
      </w:r>
      <w:r w:rsidR="00F53D2C">
        <w:t>des</w:t>
      </w:r>
      <w:r w:rsidRPr="00C03ACD">
        <w:t xml:space="preserve"> </w:t>
      </w:r>
      <w:r w:rsidR="00F53D2C">
        <w:t>affaires</w:t>
      </w:r>
      <w:r w:rsidRPr="00C03ACD">
        <w:t xml:space="preserve"> </w:t>
      </w:r>
      <w:r w:rsidR="00F53D2C">
        <w:t>de</w:t>
      </w:r>
      <w:r w:rsidRPr="00C03ACD">
        <w:t xml:space="preserve"> </w:t>
      </w:r>
      <w:r w:rsidR="00F53D2C">
        <w:t>la</w:t>
      </w:r>
      <w:r w:rsidRPr="00C03ACD">
        <w:t xml:space="preserve"> </w:t>
      </w:r>
      <w:r w:rsidR="00F53D2C">
        <w:t>R</w:t>
      </w:r>
      <w:r w:rsidRPr="00C03ACD">
        <w:t>é</w:t>
      </w:r>
      <w:r w:rsidR="00F53D2C">
        <w:t>publique</w:t>
      </w:r>
      <w:r w:rsidRPr="00C03ACD">
        <w:t xml:space="preserve"> </w:t>
      </w:r>
      <w:r w:rsidR="00F53D2C">
        <w:t>du</w:t>
      </w:r>
      <w:r w:rsidRPr="00C03ACD">
        <w:t xml:space="preserve"> </w:t>
      </w:r>
      <w:r w:rsidR="00F53D2C">
        <w:t>Kazakhsta</w:t>
      </w:r>
      <w:r w:rsidR="00F53D2C">
        <w:rPr>
          <w:rFonts w:hint="eastAsia"/>
        </w:rPr>
        <w:t>n</w:t>
      </w:r>
      <w:r w:rsidR="00F53D2C">
        <w:rPr>
          <w:rFonts w:hint="eastAsia"/>
        </w:rPr>
        <w:t>”</w:t>
      </w:r>
      <w:r w:rsidRPr="00C03ACD">
        <w:rPr>
          <w:rFonts w:hint="eastAsia"/>
        </w:rPr>
        <w:t>，可从以下网址查阅：</w:t>
      </w:r>
      <w:r w:rsidR="0045175D" w:rsidRPr="0045175D">
        <w:t>http://www.ohchr.org/EN/Issues/Business/Pages/ForumSubmissions.aspx</w:t>
      </w:r>
      <w:r w:rsidR="0045175D">
        <w:rPr>
          <w:rFonts w:hint="eastAsia"/>
        </w:rPr>
        <w:t>。</w:t>
      </w:r>
    </w:p>
    <w:p w:rsidR="00C03ACD" w:rsidRPr="00C03ACD" w:rsidRDefault="00F53D2C" w:rsidP="00C03ACD">
      <w:pPr>
        <w:pStyle w:val="SingleTxtGC"/>
        <w:rPr>
          <w:rFonts w:hint="eastAsia"/>
        </w:rPr>
      </w:pPr>
      <w:r>
        <w:rPr>
          <w:rFonts w:hint="eastAsia"/>
        </w:rPr>
        <w:t>“</w:t>
      </w:r>
      <w:r w:rsidR="00C03ACD" w:rsidRPr="00C03ACD">
        <w:rPr>
          <w:rFonts w:hint="eastAsia"/>
        </w:rPr>
        <w:t>依照国际法观察哈萨克斯坦境内的经济人权</w:t>
      </w:r>
      <w:r>
        <w:rPr>
          <w:rFonts w:hint="eastAsia"/>
        </w:rPr>
        <w:t>”</w:t>
      </w:r>
      <w:r w:rsidR="00C03ACD" w:rsidRPr="00C03ACD">
        <w:rPr>
          <w:rFonts w:hint="eastAsia"/>
        </w:rPr>
        <w:t>，</w:t>
      </w:r>
      <w:r w:rsidR="00263A9D">
        <w:rPr>
          <w:rFonts w:hint="eastAsia"/>
        </w:rPr>
        <w:t>会议</w:t>
      </w:r>
      <w:r w:rsidR="00C03ACD" w:rsidRPr="00C03ACD">
        <w:rPr>
          <w:rFonts w:hint="eastAsia"/>
        </w:rPr>
        <w:t>文件集《人权是人类的最高成就》</w:t>
      </w:r>
      <w:r>
        <w:rPr>
          <w:rFonts w:hint="eastAsia"/>
        </w:rPr>
        <w:t>(</w:t>
      </w:r>
      <w:r w:rsidR="00C03ACD" w:rsidRPr="00C03ACD">
        <w:rPr>
          <w:rFonts w:hint="eastAsia"/>
        </w:rPr>
        <w:t>于</w:t>
      </w:r>
      <w:r>
        <w:rPr>
          <w:rFonts w:hint="eastAsia"/>
        </w:rPr>
        <w:t>2</w:t>
      </w:r>
      <w:r w:rsidR="00C03ACD" w:rsidRPr="00C03ACD">
        <w:rPr>
          <w:rFonts w:hint="eastAsia"/>
        </w:rPr>
        <w:t>0</w:t>
      </w:r>
      <w:r>
        <w:rPr>
          <w:rFonts w:hint="eastAsia"/>
        </w:rPr>
        <w:t>11</w:t>
      </w:r>
      <w:r w:rsidR="00C03ACD" w:rsidRPr="00C03ACD">
        <w:rPr>
          <w:rFonts w:hint="eastAsia"/>
        </w:rPr>
        <w:t>年</w:t>
      </w:r>
      <w:r>
        <w:rPr>
          <w:rFonts w:hint="eastAsia"/>
        </w:rPr>
        <w:t>12</w:t>
      </w:r>
      <w:r w:rsidR="00C03ACD" w:rsidRPr="00C03ACD">
        <w:rPr>
          <w:rFonts w:hint="eastAsia"/>
        </w:rPr>
        <w:t>月</w:t>
      </w:r>
      <w:r>
        <w:rPr>
          <w:rFonts w:hint="eastAsia"/>
        </w:rPr>
        <w:t>2</w:t>
      </w:r>
      <w:r w:rsidR="00263A9D">
        <w:rPr>
          <w:rFonts w:hint="eastAsia"/>
        </w:rPr>
        <w:t>日在阿斯塔纳和</w:t>
      </w:r>
      <w:r w:rsidR="00C03ACD" w:rsidRPr="00C03ACD">
        <w:rPr>
          <w:rFonts w:hint="eastAsia"/>
        </w:rPr>
        <w:t>在莫斯科人民友谊大学举行的会议，</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w:t>
      </w:r>
      <w:r w:rsidR="00C03ACD" w:rsidRPr="00C03ACD">
        <w:rPr>
          <w:rFonts w:hint="eastAsia"/>
        </w:rPr>
        <w:t>。</w:t>
      </w:r>
    </w:p>
    <w:p w:rsidR="00C03ACD" w:rsidRPr="00C03ACD" w:rsidRDefault="00F53D2C" w:rsidP="00C03ACD">
      <w:pPr>
        <w:pStyle w:val="SingleTxtGC"/>
        <w:rPr>
          <w:rFonts w:hint="eastAsia"/>
        </w:rPr>
      </w:pPr>
      <w:r>
        <w:rPr>
          <w:rFonts w:hint="eastAsia"/>
        </w:rPr>
        <w:t>“</w:t>
      </w:r>
      <w:r w:rsidR="00C03ACD" w:rsidRPr="00C03ACD">
        <w:rPr>
          <w:rFonts w:hint="eastAsia"/>
        </w:rPr>
        <w:t>联合国机构、独联体地区和哈萨克斯坦在人权方面的合作，包括在</w:t>
      </w:r>
      <w:r w:rsidR="00263A9D">
        <w:rPr>
          <w:rFonts w:hint="eastAsia"/>
        </w:rPr>
        <w:t>工</w:t>
      </w:r>
      <w:r w:rsidR="00C03ACD" w:rsidRPr="00C03ACD">
        <w:rPr>
          <w:rFonts w:hint="eastAsia"/>
        </w:rPr>
        <w:t>商业中应用</w:t>
      </w:r>
      <w:r>
        <w:rPr>
          <w:rFonts w:hint="eastAsia"/>
        </w:rPr>
        <w:t>”</w:t>
      </w:r>
      <w:r w:rsidR="00C03ACD" w:rsidRPr="00C03ACD">
        <w:rPr>
          <w:rFonts w:hint="eastAsia"/>
        </w:rPr>
        <w:t>，载于汇编《社会与法制现代化</w:t>
      </w:r>
      <w:r w:rsidR="00263A9D">
        <w:rPr>
          <w:rFonts w:hint="eastAsia"/>
          <w:spacing w:val="-50"/>
        </w:rPr>
        <w:t>―</w:t>
      </w:r>
      <w:r w:rsidR="00263A9D">
        <w:rPr>
          <w:rFonts w:hint="eastAsia"/>
        </w:rPr>
        <w:t>―</w:t>
      </w:r>
      <w:r w:rsidR="00C03ACD" w:rsidRPr="00C03ACD">
        <w:rPr>
          <w:rFonts w:hint="eastAsia"/>
        </w:rPr>
        <w:t>哈萨克斯坦社会发展的关键优先事项》</w:t>
      </w:r>
      <w:r>
        <w:rPr>
          <w:rFonts w:hint="eastAsia"/>
        </w:rPr>
        <w:t>(D</w:t>
      </w:r>
      <w:r w:rsidR="00C03ACD" w:rsidRPr="00C03ACD">
        <w:rPr>
          <w:rFonts w:hint="eastAsia"/>
        </w:rPr>
        <w:t xml:space="preserve">. </w:t>
      </w:r>
      <w:r>
        <w:rPr>
          <w:rFonts w:hint="eastAsia"/>
        </w:rPr>
        <w:t>A</w:t>
      </w:r>
      <w:r w:rsidR="00C03ACD" w:rsidRPr="00C03ACD">
        <w:rPr>
          <w:rFonts w:hint="eastAsia"/>
        </w:rPr>
        <w:t xml:space="preserve">. </w:t>
      </w:r>
      <w:r>
        <w:rPr>
          <w:rFonts w:hint="eastAsia"/>
        </w:rPr>
        <w:t>Kunaev</w:t>
      </w:r>
      <w:r w:rsidR="00C03ACD" w:rsidRPr="00C03ACD">
        <w:rPr>
          <w:rFonts w:hint="eastAsia"/>
        </w:rPr>
        <w:t>大学，阿斯塔纳，</w:t>
      </w:r>
      <w:r>
        <w:rPr>
          <w:rFonts w:hint="eastAsia"/>
        </w:rPr>
        <w:t>2</w:t>
      </w:r>
      <w:r w:rsidR="00C03ACD" w:rsidRPr="00C03ACD">
        <w:rPr>
          <w:rFonts w:hint="eastAsia"/>
        </w:rPr>
        <w:t>0</w:t>
      </w:r>
      <w:r>
        <w:rPr>
          <w:rFonts w:hint="eastAsia"/>
        </w:rPr>
        <w:t>12</w:t>
      </w:r>
      <w:r w:rsidR="00C03ACD" w:rsidRPr="00C03ACD">
        <w:rPr>
          <w:rFonts w:hint="eastAsia"/>
        </w:rPr>
        <w:t>年</w:t>
      </w:r>
      <w:r>
        <w:rPr>
          <w:rFonts w:hint="eastAsia"/>
        </w:rPr>
        <w:t>)</w:t>
      </w:r>
      <w:r w:rsidR="00C03ACD" w:rsidRPr="00C03ACD">
        <w:rPr>
          <w:rFonts w:hint="eastAsia"/>
        </w:rPr>
        <w:t>。</w:t>
      </w:r>
    </w:p>
    <w:p w:rsidR="00C03ACD" w:rsidRPr="00C03ACD" w:rsidRDefault="00F53D2C" w:rsidP="00C03ACD">
      <w:pPr>
        <w:pStyle w:val="SingleTxtGC"/>
        <w:rPr>
          <w:rFonts w:hint="eastAsia"/>
        </w:rPr>
      </w:pPr>
      <w:r>
        <w:rPr>
          <w:rFonts w:hint="eastAsia"/>
        </w:rPr>
        <w:t>“</w:t>
      </w:r>
      <w:r w:rsidR="00C03ACD" w:rsidRPr="00C03ACD">
        <w:rPr>
          <w:rFonts w:hint="eastAsia"/>
        </w:rPr>
        <w:t>确保获得公共</w:t>
      </w:r>
      <w:r w:rsidR="00263A9D">
        <w:rPr>
          <w:rFonts w:hint="eastAsia"/>
        </w:rPr>
        <w:t>信息</w:t>
      </w:r>
      <w:r w:rsidR="00C03ACD" w:rsidRPr="00C03ACD">
        <w:rPr>
          <w:rFonts w:hint="eastAsia"/>
        </w:rPr>
        <w:t>和司法信息权利，以此作为哈萨克斯坦共和国的国际义务</w:t>
      </w:r>
      <w:r>
        <w:rPr>
          <w:rFonts w:hint="eastAsia"/>
        </w:rPr>
        <w:t>”</w:t>
      </w:r>
      <w:r w:rsidR="00C03ACD" w:rsidRPr="00C03ACD">
        <w:rPr>
          <w:rFonts w:hint="eastAsia"/>
        </w:rPr>
        <w:t>，载于汇编《简单明了的信息自由权利》，关于</w:t>
      </w:r>
      <w:r>
        <w:rPr>
          <w:rFonts w:hint="eastAsia"/>
        </w:rPr>
        <w:t>“</w:t>
      </w:r>
      <w:r w:rsidR="00C03ACD" w:rsidRPr="00C03ACD">
        <w:rPr>
          <w:rFonts w:hint="eastAsia"/>
        </w:rPr>
        <w:t>获取信息：实施符合公民社会利益的宪法法律</w:t>
      </w:r>
      <w:r>
        <w:rPr>
          <w:rFonts w:hint="eastAsia"/>
        </w:rPr>
        <w:t>”</w:t>
      </w:r>
      <w:r w:rsidR="00C03ACD" w:rsidRPr="00C03ACD">
        <w:rPr>
          <w:rFonts w:hint="eastAsia"/>
        </w:rPr>
        <w:t>的圆桌会议文件汇编</w:t>
      </w:r>
      <w:r>
        <w:rPr>
          <w:rFonts w:hint="eastAsia"/>
        </w:rPr>
        <w:t>(2</w:t>
      </w:r>
      <w:r w:rsidR="00C03ACD" w:rsidRPr="00C03ACD">
        <w:rPr>
          <w:rFonts w:hint="eastAsia"/>
        </w:rPr>
        <w:t>0</w:t>
      </w:r>
      <w:r>
        <w:rPr>
          <w:rFonts w:hint="eastAsia"/>
        </w:rPr>
        <w:t>13</w:t>
      </w:r>
      <w:r w:rsidR="00C03ACD" w:rsidRPr="00C03ACD">
        <w:rPr>
          <w:rFonts w:hint="eastAsia"/>
        </w:rPr>
        <w:t>年</w:t>
      </w:r>
      <w:r>
        <w:rPr>
          <w:rFonts w:hint="eastAsia"/>
        </w:rPr>
        <w:t>)</w:t>
      </w:r>
      <w:r w:rsidR="00C03ACD" w:rsidRPr="00C03ACD">
        <w:rPr>
          <w:rFonts w:hint="eastAsia"/>
        </w:rPr>
        <w:t>。</w:t>
      </w:r>
    </w:p>
    <w:p w:rsidR="00C03ACD" w:rsidRPr="00C03ACD" w:rsidRDefault="00F53D2C" w:rsidP="00C03ACD">
      <w:pPr>
        <w:pStyle w:val="SingleTxtGC"/>
        <w:rPr>
          <w:rFonts w:hint="eastAsia"/>
        </w:rPr>
      </w:pPr>
      <w:r>
        <w:rPr>
          <w:rFonts w:hint="eastAsia"/>
        </w:rPr>
        <w:t>“</w:t>
      </w:r>
      <w:r w:rsidR="00C03ACD" w:rsidRPr="00C03ACD">
        <w:rPr>
          <w:rFonts w:hint="eastAsia"/>
        </w:rPr>
        <w:t>国际劳工组织的公约需要改进吗？</w:t>
      </w:r>
      <w:r>
        <w:rPr>
          <w:rFonts w:hint="eastAsia"/>
        </w:rPr>
        <w:t>”</w:t>
      </w:r>
      <w:r w:rsidR="00C03ACD" w:rsidRPr="00C03ACD">
        <w:rPr>
          <w:rFonts w:hint="eastAsia"/>
        </w:rPr>
        <w:t>《哈萨克斯坦文明》，第</w:t>
      </w:r>
      <w:r>
        <w:rPr>
          <w:rFonts w:hint="eastAsia"/>
        </w:rPr>
        <w:t>1(5</w:t>
      </w:r>
      <w:r w:rsidR="00C03ACD" w:rsidRPr="00C03ACD">
        <w:rPr>
          <w:rFonts w:hint="eastAsia"/>
        </w:rPr>
        <w:t>0</w:t>
      </w:r>
      <w:r>
        <w:rPr>
          <w:rFonts w:hint="eastAsia"/>
        </w:rPr>
        <w:t>)(2</w:t>
      </w:r>
      <w:r w:rsidR="00C03ACD" w:rsidRPr="00C03ACD">
        <w:rPr>
          <w:rFonts w:hint="eastAsia"/>
        </w:rPr>
        <w:t>0</w:t>
      </w:r>
      <w:r>
        <w:rPr>
          <w:rFonts w:hint="eastAsia"/>
        </w:rPr>
        <w:t>13)</w:t>
      </w:r>
      <w:r w:rsidR="00C03ACD" w:rsidRPr="00C03ACD">
        <w:rPr>
          <w:rFonts w:hint="eastAsia"/>
        </w:rPr>
        <w:t>号。</w:t>
      </w:r>
    </w:p>
    <w:p w:rsidR="00C03ACD" w:rsidRPr="00C03ACD" w:rsidRDefault="00F53D2C" w:rsidP="00C03ACD">
      <w:pPr>
        <w:pStyle w:val="SingleTxtGC"/>
        <w:rPr>
          <w:rFonts w:hint="eastAsia"/>
        </w:rPr>
      </w:pPr>
      <w:r>
        <w:rPr>
          <w:rFonts w:hint="eastAsia"/>
        </w:rPr>
        <w:t>“</w:t>
      </w:r>
      <w:r w:rsidR="00C03ACD" w:rsidRPr="00C03ACD">
        <w:rPr>
          <w:rFonts w:hint="eastAsia"/>
        </w:rPr>
        <w:t>哈萨克斯坦：达到国际法的实际高度</w:t>
      </w:r>
      <w:r>
        <w:rPr>
          <w:rFonts w:hint="eastAsia"/>
        </w:rPr>
        <w:t>”</w:t>
      </w:r>
      <w:r w:rsidR="00C03ACD" w:rsidRPr="00C03ACD">
        <w:rPr>
          <w:rFonts w:hint="eastAsia"/>
        </w:rPr>
        <w:t>，《法与国家》，第</w:t>
      </w:r>
      <w:r>
        <w:rPr>
          <w:rFonts w:hint="eastAsia"/>
        </w:rPr>
        <w:t>2(58)(2</w:t>
      </w:r>
      <w:r w:rsidR="00C03ACD" w:rsidRPr="00C03ACD">
        <w:rPr>
          <w:rFonts w:hint="eastAsia"/>
        </w:rPr>
        <w:t>0</w:t>
      </w:r>
      <w:r>
        <w:rPr>
          <w:rFonts w:hint="eastAsia"/>
        </w:rPr>
        <w:t>13)</w:t>
      </w:r>
      <w:r w:rsidR="00C03ACD" w:rsidRPr="00C03ACD">
        <w:rPr>
          <w:rFonts w:hint="eastAsia"/>
        </w:rPr>
        <w:t>号。</w:t>
      </w:r>
    </w:p>
    <w:p w:rsidR="00C03ACD" w:rsidRPr="00C03ACD" w:rsidRDefault="00F53D2C" w:rsidP="00C03ACD">
      <w:pPr>
        <w:pStyle w:val="SingleTxtGC"/>
        <w:rPr>
          <w:rFonts w:hint="eastAsia"/>
        </w:rPr>
      </w:pPr>
      <w:r>
        <w:rPr>
          <w:rFonts w:hint="eastAsia"/>
        </w:rPr>
        <w:t>“</w:t>
      </w:r>
      <w:r w:rsidR="00C03ACD" w:rsidRPr="00C03ACD">
        <w:rPr>
          <w:rFonts w:hint="eastAsia"/>
        </w:rPr>
        <w:t>在创业领域建立符合《联合国指导原则》的保护人权司法机制</w:t>
      </w:r>
      <w:r>
        <w:rPr>
          <w:rFonts w:hint="eastAsia"/>
        </w:rPr>
        <w:t>”</w:t>
      </w:r>
      <w:r w:rsidR="00C03ACD" w:rsidRPr="00C03ACD">
        <w:rPr>
          <w:rFonts w:hint="eastAsia"/>
        </w:rPr>
        <w:t>，</w:t>
      </w:r>
      <w:r>
        <w:rPr>
          <w:rFonts w:hint="eastAsia"/>
        </w:rPr>
        <w:t>“</w:t>
      </w:r>
      <w:r w:rsidR="00C03ACD" w:rsidRPr="00C03ACD">
        <w:rPr>
          <w:rFonts w:hint="eastAsia"/>
        </w:rPr>
        <w:t>在哈萨克斯实施《工商业与人权指导原则》：联合国关于‘保护、尊重和补救措施’的框架公约</w:t>
      </w:r>
      <w:r>
        <w:rPr>
          <w:rFonts w:hint="eastAsia"/>
        </w:rPr>
        <w:t>”</w:t>
      </w:r>
      <w:r w:rsidR="00C03ACD" w:rsidRPr="00C03ACD">
        <w:rPr>
          <w:rFonts w:hint="eastAsia"/>
        </w:rPr>
        <w:t>国际专家会议文件汇编，阿拉木图，</w:t>
      </w:r>
      <w:r>
        <w:rPr>
          <w:rFonts w:hint="eastAsia"/>
        </w:rPr>
        <w:t>2</w:t>
      </w:r>
      <w:r w:rsidR="00C03ACD" w:rsidRPr="00C03ACD">
        <w:rPr>
          <w:rFonts w:hint="eastAsia"/>
        </w:rPr>
        <w:t>0</w:t>
      </w:r>
      <w:r>
        <w:rPr>
          <w:rFonts w:hint="eastAsia"/>
        </w:rPr>
        <w:t>13</w:t>
      </w:r>
      <w:r w:rsidR="00C03ACD" w:rsidRPr="00C03ACD">
        <w:rPr>
          <w:rFonts w:hint="eastAsia"/>
        </w:rPr>
        <w:t>年。</w:t>
      </w:r>
    </w:p>
    <w:p w:rsidR="00F53D2C" w:rsidRPr="00F53254" w:rsidRDefault="00F53D2C" w:rsidP="00C03ACD">
      <w:pPr>
        <w:pStyle w:val="SingleTxtGC"/>
        <w:rPr>
          <w:rFonts w:hint="eastAsia"/>
          <w:spacing w:val="-12"/>
        </w:rPr>
      </w:pPr>
      <w:r w:rsidRPr="00F53254">
        <w:rPr>
          <w:rFonts w:hint="eastAsia"/>
          <w:spacing w:val="-12"/>
        </w:rPr>
        <w:t>“</w:t>
      </w:r>
      <w:r w:rsidR="00C03ACD" w:rsidRPr="00F53254">
        <w:rPr>
          <w:rFonts w:hint="eastAsia"/>
          <w:spacing w:val="-12"/>
        </w:rPr>
        <w:t>哈萨克斯坦的人权</w:t>
      </w:r>
      <w:r w:rsidR="00F53254" w:rsidRPr="00F53254">
        <w:rPr>
          <w:rFonts w:hint="eastAsia"/>
          <w:spacing w:val="-50"/>
        </w:rPr>
        <w:t>―</w:t>
      </w:r>
      <w:r w:rsidR="00F53254" w:rsidRPr="00F53254">
        <w:rPr>
          <w:rFonts w:hint="eastAsia"/>
          <w:spacing w:val="-12"/>
        </w:rPr>
        <w:t>―</w:t>
      </w:r>
      <w:r w:rsidR="00C03ACD" w:rsidRPr="00F53254">
        <w:rPr>
          <w:rFonts w:hint="eastAsia"/>
          <w:spacing w:val="-12"/>
        </w:rPr>
        <w:t>从中亚到世界大家庭</w:t>
      </w:r>
      <w:r w:rsidRPr="00F53254">
        <w:rPr>
          <w:rFonts w:hint="eastAsia"/>
          <w:spacing w:val="-12"/>
        </w:rPr>
        <w:t>”</w:t>
      </w:r>
      <w:r w:rsidR="00C03ACD" w:rsidRPr="00F53254">
        <w:rPr>
          <w:rFonts w:hint="eastAsia"/>
          <w:spacing w:val="-12"/>
        </w:rPr>
        <w:t>，</w:t>
      </w:r>
      <w:r w:rsidRPr="00F53254">
        <w:rPr>
          <w:spacing w:val="-12"/>
        </w:rPr>
        <w:t>Chelovek</w:t>
      </w:r>
      <w:r w:rsidR="00C03ACD" w:rsidRPr="00F53254">
        <w:rPr>
          <w:spacing w:val="-12"/>
        </w:rPr>
        <w:t xml:space="preserve"> </w:t>
      </w:r>
      <w:r w:rsidRPr="00F53254">
        <w:rPr>
          <w:spacing w:val="-12"/>
        </w:rPr>
        <w:t>i</w:t>
      </w:r>
      <w:r w:rsidR="00C03ACD" w:rsidRPr="00F53254">
        <w:rPr>
          <w:spacing w:val="-12"/>
        </w:rPr>
        <w:t xml:space="preserve"> </w:t>
      </w:r>
      <w:r w:rsidRPr="00F53254">
        <w:rPr>
          <w:spacing w:val="-12"/>
        </w:rPr>
        <w:t xml:space="preserve">Zakon, </w:t>
      </w:r>
      <w:r w:rsidRPr="00F53254">
        <w:rPr>
          <w:rFonts w:hint="eastAsia"/>
          <w:spacing w:val="-12"/>
        </w:rPr>
        <w:t>2</w:t>
      </w:r>
      <w:r w:rsidR="00C03ACD" w:rsidRPr="00F53254">
        <w:rPr>
          <w:rFonts w:hint="eastAsia"/>
          <w:spacing w:val="-12"/>
        </w:rPr>
        <w:t>0</w:t>
      </w:r>
      <w:r w:rsidRPr="00F53254">
        <w:rPr>
          <w:rFonts w:hint="eastAsia"/>
          <w:spacing w:val="-12"/>
        </w:rPr>
        <w:t>13</w:t>
      </w:r>
      <w:r w:rsidR="00C03ACD" w:rsidRPr="00F53254">
        <w:rPr>
          <w:rFonts w:hint="eastAsia"/>
          <w:spacing w:val="-12"/>
        </w:rPr>
        <w:t>年</w:t>
      </w:r>
      <w:r w:rsidRPr="00F53254">
        <w:rPr>
          <w:rFonts w:hint="eastAsia"/>
          <w:spacing w:val="-12"/>
        </w:rPr>
        <w:t>12</w:t>
      </w:r>
      <w:r w:rsidR="00C03ACD" w:rsidRPr="00F53254">
        <w:rPr>
          <w:rFonts w:hint="eastAsia"/>
          <w:spacing w:val="-12"/>
        </w:rPr>
        <w:t>月</w:t>
      </w:r>
      <w:r w:rsidRPr="00F53254">
        <w:rPr>
          <w:rFonts w:hint="eastAsia"/>
          <w:spacing w:val="-12"/>
        </w:rPr>
        <w:t>12</w:t>
      </w:r>
      <w:r w:rsidR="00C03ACD" w:rsidRPr="00F53254">
        <w:rPr>
          <w:rFonts w:hint="eastAsia"/>
          <w:spacing w:val="-12"/>
        </w:rPr>
        <w:t>日。</w:t>
      </w:r>
    </w:p>
    <w:p w:rsidR="00C03ACD" w:rsidRPr="00C03ACD" w:rsidRDefault="00F53D2C" w:rsidP="00C03ACD">
      <w:pPr>
        <w:pStyle w:val="SingleTxtGC"/>
        <w:rPr>
          <w:rFonts w:hint="eastAsia"/>
        </w:rPr>
      </w:pPr>
      <w:r>
        <w:rPr>
          <w:rFonts w:hint="eastAsia"/>
        </w:rPr>
        <w:t>“</w:t>
      </w:r>
      <w:r w:rsidR="00C03ACD" w:rsidRPr="00C03ACD">
        <w:rPr>
          <w:rFonts w:hint="eastAsia"/>
        </w:rPr>
        <w:t>法律</w:t>
      </w:r>
      <w:r w:rsidR="00263A9D">
        <w:rPr>
          <w:rFonts w:hint="eastAsia"/>
          <w:spacing w:val="-50"/>
        </w:rPr>
        <w:t>―</w:t>
      </w:r>
      <w:r w:rsidR="00263A9D">
        <w:rPr>
          <w:rFonts w:hint="eastAsia"/>
        </w:rPr>
        <w:t>―</w:t>
      </w:r>
      <w:r w:rsidR="00C03ACD" w:rsidRPr="00C03ACD">
        <w:rPr>
          <w:rFonts w:hint="eastAsia"/>
        </w:rPr>
        <w:t>哈萨克斯坦的规范性未来</w:t>
      </w:r>
      <w:r>
        <w:rPr>
          <w:rFonts w:hint="eastAsia"/>
        </w:rPr>
        <w:t>”</w:t>
      </w:r>
      <w:r w:rsidR="00C03ACD" w:rsidRPr="00C03ACD">
        <w:rPr>
          <w:rFonts w:hint="eastAsia"/>
        </w:rPr>
        <w:t>，纪念哈萨克斯坦立法研究所</w:t>
      </w:r>
      <w:r>
        <w:rPr>
          <w:rFonts w:hint="eastAsia"/>
        </w:rPr>
        <w:t>2</w:t>
      </w:r>
      <w:r w:rsidR="00C03ACD" w:rsidRPr="00C03ACD">
        <w:rPr>
          <w:rFonts w:hint="eastAsia"/>
        </w:rPr>
        <w:t>0</w:t>
      </w:r>
      <w:r w:rsidR="00C03ACD" w:rsidRPr="00C03ACD">
        <w:rPr>
          <w:rFonts w:hint="eastAsia"/>
        </w:rPr>
        <w:t>周年国际科学和实践会议论文集，阿斯塔纳，</w:t>
      </w:r>
      <w:r>
        <w:rPr>
          <w:rFonts w:hint="eastAsia"/>
        </w:rPr>
        <w:t>2</w:t>
      </w:r>
      <w:r w:rsidR="00C03ACD" w:rsidRPr="00C03ACD">
        <w:rPr>
          <w:rFonts w:hint="eastAsia"/>
        </w:rPr>
        <w:t>0</w:t>
      </w:r>
      <w:r>
        <w:rPr>
          <w:rFonts w:hint="eastAsia"/>
        </w:rPr>
        <w:t>13</w:t>
      </w:r>
      <w:r w:rsidR="00C03ACD" w:rsidRPr="00C03ACD">
        <w:rPr>
          <w:rFonts w:hint="eastAsia"/>
        </w:rPr>
        <w:t>年</w:t>
      </w:r>
      <w:r>
        <w:rPr>
          <w:rFonts w:hint="eastAsia"/>
        </w:rPr>
        <w:t>5</w:t>
      </w:r>
      <w:r w:rsidR="00C03ACD" w:rsidRPr="00C03ACD">
        <w:rPr>
          <w:rFonts w:hint="eastAsia"/>
        </w:rPr>
        <w:t>月</w:t>
      </w:r>
      <w:r>
        <w:rPr>
          <w:rFonts w:hint="eastAsia"/>
        </w:rPr>
        <w:t>31</w:t>
      </w:r>
      <w:r w:rsidR="00C03ACD" w:rsidRPr="00C03ACD">
        <w:rPr>
          <w:rFonts w:hint="eastAsia"/>
        </w:rPr>
        <w:t>日。</w:t>
      </w:r>
    </w:p>
    <w:p w:rsidR="00C03ACD" w:rsidRPr="00C03ACD" w:rsidRDefault="00F53D2C" w:rsidP="00C03ACD">
      <w:pPr>
        <w:pStyle w:val="SingleTxtGC"/>
        <w:rPr>
          <w:rFonts w:hint="eastAsia"/>
        </w:rPr>
      </w:pPr>
      <w:r>
        <w:rPr>
          <w:rFonts w:hint="eastAsia"/>
        </w:rPr>
        <w:t>“</w:t>
      </w:r>
      <w:r w:rsidR="00C03ACD" w:rsidRPr="00C03ACD">
        <w:rPr>
          <w:rFonts w:hint="eastAsia"/>
        </w:rPr>
        <w:t>选举农村</w:t>
      </w:r>
      <w:r>
        <w:rPr>
          <w:rFonts w:hint="eastAsia"/>
        </w:rPr>
        <w:t>akims(</w:t>
      </w:r>
      <w:r w:rsidR="00C03ACD" w:rsidRPr="00C03ACD">
        <w:rPr>
          <w:rFonts w:hint="eastAsia"/>
        </w:rPr>
        <w:t>镇长</w:t>
      </w:r>
      <w:r>
        <w:rPr>
          <w:rFonts w:hint="eastAsia"/>
        </w:rPr>
        <w:t>)</w:t>
      </w:r>
      <w:r w:rsidR="00C03ACD" w:rsidRPr="00C03ACD">
        <w:rPr>
          <w:rFonts w:hint="eastAsia"/>
        </w:rPr>
        <w:t>有助于地方政府和民间社会的发展</w:t>
      </w:r>
      <w:r>
        <w:rPr>
          <w:rFonts w:hint="eastAsia"/>
        </w:rPr>
        <w:t>”</w:t>
      </w:r>
      <w:r w:rsidR="00C03ACD" w:rsidRPr="00C03ACD">
        <w:rPr>
          <w:rFonts w:hint="eastAsia"/>
        </w:rPr>
        <w:t>，</w:t>
      </w:r>
      <w:r>
        <w:rPr>
          <w:rFonts w:hint="eastAsia"/>
        </w:rPr>
        <w:t xml:space="preserve">MIRAS, </w:t>
      </w:r>
      <w:r w:rsidR="00C03ACD" w:rsidRPr="00C03ACD">
        <w:rPr>
          <w:rFonts w:hint="eastAsia"/>
        </w:rPr>
        <w:t>第</w:t>
      </w:r>
      <w:r>
        <w:rPr>
          <w:rFonts w:hint="eastAsia"/>
        </w:rPr>
        <w:t>3(27)(2</w:t>
      </w:r>
      <w:r w:rsidR="00C03ACD" w:rsidRPr="00C03ACD">
        <w:rPr>
          <w:rFonts w:hint="eastAsia"/>
        </w:rPr>
        <w:t>0</w:t>
      </w:r>
      <w:r>
        <w:rPr>
          <w:rFonts w:hint="eastAsia"/>
        </w:rPr>
        <w:t>13)</w:t>
      </w:r>
      <w:r w:rsidR="00C03ACD" w:rsidRPr="00C03ACD">
        <w:rPr>
          <w:rFonts w:hint="eastAsia"/>
        </w:rPr>
        <w:t>号。</w:t>
      </w:r>
    </w:p>
    <w:p w:rsidR="00C03ACD" w:rsidRPr="00C03ACD" w:rsidRDefault="00F53D2C" w:rsidP="00C03ACD">
      <w:pPr>
        <w:pStyle w:val="SingleTxtGC"/>
        <w:rPr>
          <w:rFonts w:hint="eastAsia"/>
        </w:rPr>
      </w:pPr>
      <w:r>
        <w:rPr>
          <w:rFonts w:hint="eastAsia"/>
        </w:rPr>
        <w:t>“</w:t>
      </w:r>
      <w:r w:rsidR="00C03ACD" w:rsidRPr="00C03ACD">
        <w:rPr>
          <w:rFonts w:hint="eastAsia"/>
        </w:rPr>
        <w:t>《世界人权宣言》六十五周年与哈萨克斯坦的贡献</w:t>
      </w:r>
      <w:r>
        <w:rPr>
          <w:rFonts w:hint="eastAsia"/>
        </w:rPr>
        <w:t>”</w:t>
      </w:r>
      <w:r w:rsidR="00C03ACD" w:rsidRPr="00C03ACD">
        <w:rPr>
          <w:rFonts w:hint="eastAsia"/>
        </w:rPr>
        <w:t>，《阿斯塔纳时报》，</w:t>
      </w:r>
      <w:r>
        <w:rPr>
          <w:rFonts w:hint="eastAsia"/>
        </w:rPr>
        <w:t>2</w:t>
      </w:r>
      <w:r w:rsidR="00C03ACD" w:rsidRPr="00C03ACD">
        <w:rPr>
          <w:rFonts w:hint="eastAsia"/>
        </w:rPr>
        <w:t>0</w:t>
      </w:r>
      <w:r>
        <w:rPr>
          <w:rFonts w:hint="eastAsia"/>
        </w:rPr>
        <w:t>13</w:t>
      </w:r>
      <w:r w:rsidR="00C03ACD" w:rsidRPr="00C03ACD">
        <w:rPr>
          <w:rFonts w:hint="eastAsia"/>
        </w:rPr>
        <w:t>年</w:t>
      </w:r>
      <w:r>
        <w:rPr>
          <w:rFonts w:hint="eastAsia"/>
        </w:rPr>
        <w:t>12</w:t>
      </w:r>
      <w:r w:rsidR="00C03ACD" w:rsidRPr="00C03ACD">
        <w:rPr>
          <w:rFonts w:hint="eastAsia"/>
        </w:rPr>
        <w:t>月</w:t>
      </w:r>
      <w:r>
        <w:rPr>
          <w:rFonts w:hint="eastAsia"/>
        </w:rPr>
        <w:t>25</w:t>
      </w:r>
      <w:r w:rsidR="00C03ACD" w:rsidRPr="00C03ACD">
        <w:rPr>
          <w:rFonts w:hint="eastAsia"/>
        </w:rPr>
        <w:t>日。</w:t>
      </w:r>
    </w:p>
    <w:p w:rsidR="00C03ACD" w:rsidRPr="00C03ACD" w:rsidRDefault="00263A9D" w:rsidP="00C03ACD">
      <w:pPr>
        <w:pStyle w:val="SingleTxtGC"/>
      </w:pPr>
      <w:r>
        <w:rPr>
          <w:rFonts w:hint="eastAsia"/>
        </w:rPr>
        <w:t>两篇文</w:t>
      </w:r>
      <w:r w:rsidR="00C03ACD" w:rsidRPr="00C03ACD">
        <w:rPr>
          <w:rFonts w:hint="eastAsia"/>
        </w:rPr>
        <w:t>稿，</w:t>
      </w:r>
      <w:r w:rsidR="00F53D2C">
        <w:rPr>
          <w:rFonts w:hint="eastAsia"/>
        </w:rPr>
        <w:t>“</w:t>
      </w:r>
      <w:r w:rsidR="00C03ACD" w:rsidRPr="00C03ACD">
        <w:rPr>
          <w:rFonts w:hint="eastAsia"/>
        </w:rPr>
        <w:t>在哈萨克斯坦共和国实施关于国家管理和自然人和公民选举权的欧安组织国际义务</w:t>
      </w:r>
      <w:r w:rsidR="00F53D2C">
        <w:rPr>
          <w:rFonts w:hint="eastAsia"/>
        </w:rPr>
        <w:t>”</w:t>
      </w:r>
      <w:r w:rsidR="00C03ACD" w:rsidRPr="00C03ACD">
        <w:rPr>
          <w:rFonts w:hint="eastAsia"/>
        </w:rPr>
        <w:t>和</w:t>
      </w:r>
      <w:r w:rsidR="00F53D2C">
        <w:rPr>
          <w:rFonts w:hint="eastAsia"/>
        </w:rPr>
        <w:t>“</w:t>
      </w:r>
      <w:r w:rsidR="00C03ACD" w:rsidRPr="00C03ACD">
        <w:rPr>
          <w:rFonts w:hint="eastAsia"/>
        </w:rPr>
        <w:t>联合国和欧安组织关于对在选举中实施自然人和公民选举权情况进行国际监督的文件</w:t>
      </w:r>
      <w:r w:rsidR="00F53D2C">
        <w:rPr>
          <w:rFonts w:hint="eastAsia"/>
        </w:rPr>
        <w:t>”</w:t>
      </w:r>
      <w:r w:rsidR="00C03ACD" w:rsidRPr="00C03ACD">
        <w:rPr>
          <w:rFonts w:hint="eastAsia"/>
        </w:rPr>
        <w:t>，载于《在国内和国际选举观察中看自然人和公民选举权》，</w:t>
      </w:r>
      <w:r w:rsidR="00F53D2C">
        <w:rPr>
          <w:rFonts w:hint="eastAsia"/>
        </w:rPr>
        <w:t>(</w:t>
      </w:r>
      <w:r w:rsidR="00C03ACD" w:rsidRPr="00C03ACD">
        <w:rPr>
          <w:rFonts w:hint="eastAsia"/>
        </w:rPr>
        <w:t>哈萨克斯坦共和国中央选举委员会，阿斯塔纳，</w:t>
      </w:r>
      <w:r w:rsidR="00F53D2C">
        <w:rPr>
          <w:rFonts w:hint="eastAsia"/>
        </w:rPr>
        <w:t>2</w:t>
      </w:r>
      <w:r w:rsidR="00C03ACD" w:rsidRPr="00C03ACD">
        <w:rPr>
          <w:rFonts w:hint="eastAsia"/>
        </w:rPr>
        <w:t>0</w:t>
      </w:r>
      <w:r w:rsidR="00F53D2C">
        <w:rPr>
          <w:rFonts w:hint="eastAsia"/>
        </w:rPr>
        <w:t>13</w:t>
      </w:r>
      <w:r w:rsidR="00C03ACD" w:rsidRPr="00C03ACD">
        <w:rPr>
          <w:rFonts w:hint="eastAsia"/>
        </w:rPr>
        <w:t>年</w:t>
      </w:r>
      <w:r w:rsidR="00F53D2C">
        <w:rPr>
          <w:rFonts w:hint="eastAsia"/>
        </w:rPr>
        <w:t>)</w:t>
      </w:r>
      <w:r w:rsidR="00C03ACD" w:rsidRPr="00C03ACD">
        <w:rPr>
          <w:rFonts w:hint="eastAsia"/>
        </w:rPr>
        <w:t>。</w:t>
      </w:r>
    </w:p>
    <w:p w:rsidR="00C03ACD" w:rsidRPr="00C03ACD" w:rsidRDefault="00C03ACD" w:rsidP="00F53D2C">
      <w:pPr>
        <w:pStyle w:val="H1GC"/>
        <w:rPr>
          <w:rFonts w:hint="eastAsia"/>
        </w:rPr>
      </w:pPr>
      <w:r w:rsidRPr="00C03ACD">
        <w:br w:type="page"/>
      </w:r>
      <w:r w:rsidR="00F53D2C">
        <w:rPr>
          <w:rFonts w:hint="eastAsia"/>
        </w:rPr>
        <w:tab/>
      </w:r>
      <w:r w:rsidR="00F53D2C">
        <w:rPr>
          <w:rFonts w:hint="eastAsia"/>
        </w:rPr>
        <w:tab/>
      </w:r>
      <w:r w:rsidRPr="00C03ACD">
        <w:rPr>
          <w:rFonts w:hint="eastAsia"/>
        </w:rPr>
        <w:t>安德烈·保罗·兹勒泰斯库</w:t>
      </w:r>
    </w:p>
    <w:p w:rsidR="00F53D2C" w:rsidRDefault="00C03ACD" w:rsidP="00C03ACD">
      <w:pPr>
        <w:pStyle w:val="SingleTxtGC"/>
        <w:rPr>
          <w:rFonts w:hint="eastAsia"/>
        </w:rPr>
      </w:pPr>
      <w:r w:rsidRPr="0053199B">
        <w:rPr>
          <w:rFonts w:eastAsia="SimHei" w:hint="eastAsia"/>
        </w:rPr>
        <w:t>出生日期和地点：</w:t>
      </w:r>
      <w:r w:rsidR="00F53D2C">
        <w:rPr>
          <w:rFonts w:hint="eastAsia"/>
        </w:rPr>
        <w:t>1966</w:t>
      </w:r>
      <w:r w:rsidRPr="00C03ACD">
        <w:rPr>
          <w:rFonts w:hint="eastAsia"/>
        </w:rPr>
        <w:t>年</w:t>
      </w:r>
      <w:r w:rsidR="00F53D2C">
        <w:rPr>
          <w:rFonts w:hint="eastAsia"/>
        </w:rPr>
        <w:t>5</w:t>
      </w:r>
      <w:r w:rsidRPr="00C03ACD">
        <w:rPr>
          <w:rFonts w:hint="eastAsia"/>
        </w:rPr>
        <w:t>月</w:t>
      </w:r>
      <w:r w:rsidR="00F53D2C">
        <w:rPr>
          <w:rFonts w:hint="eastAsia"/>
        </w:rPr>
        <w:t>12</w:t>
      </w:r>
      <w:r w:rsidRPr="00C03ACD">
        <w:rPr>
          <w:rFonts w:hint="eastAsia"/>
        </w:rPr>
        <w:t>日，罗马尼亚布加勒斯特</w:t>
      </w:r>
    </w:p>
    <w:p w:rsidR="00F53D2C" w:rsidRDefault="00C03ACD" w:rsidP="00C03ACD">
      <w:pPr>
        <w:pStyle w:val="SingleTxtGC"/>
        <w:rPr>
          <w:rFonts w:hint="eastAsia"/>
        </w:rPr>
      </w:pPr>
      <w:r w:rsidRPr="0053199B">
        <w:rPr>
          <w:rFonts w:eastAsia="SimHei" w:hint="eastAsia"/>
        </w:rPr>
        <w:t>工作语</w:t>
      </w:r>
      <w:r w:rsidR="00263A9D" w:rsidRPr="0053199B">
        <w:rPr>
          <w:rFonts w:eastAsia="SimHei" w:hint="eastAsia"/>
        </w:rPr>
        <w:t>文</w:t>
      </w:r>
      <w:r w:rsidRPr="0053199B">
        <w:rPr>
          <w:rFonts w:eastAsia="SimHei" w:hint="eastAsia"/>
        </w:rPr>
        <w:t>：</w:t>
      </w:r>
      <w:r w:rsidRPr="00C03ACD">
        <w:rPr>
          <w:rFonts w:hint="eastAsia"/>
        </w:rPr>
        <w:t>英语、西班牙语、法语</w:t>
      </w:r>
    </w:p>
    <w:p w:rsidR="00F53D2C" w:rsidRPr="0053199B" w:rsidRDefault="00C03ACD" w:rsidP="00C03ACD">
      <w:pPr>
        <w:pStyle w:val="SingleTxtGC"/>
        <w:rPr>
          <w:rFonts w:eastAsia="SimHei" w:hint="eastAsia"/>
        </w:rPr>
      </w:pPr>
      <w:r w:rsidRPr="0053199B">
        <w:rPr>
          <w:rFonts w:eastAsia="SimHei" w:hint="eastAsia"/>
        </w:rPr>
        <w:t>现任职位</w:t>
      </w:r>
      <w:r w:rsidRPr="0053199B">
        <w:rPr>
          <w:rFonts w:eastAsia="SimHei" w:hint="eastAsia"/>
        </w:rPr>
        <w:t>/</w:t>
      </w:r>
      <w:r w:rsidRPr="0053199B">
        <w:rPr>
          <w:rFonts w:eastAsia="SimHei" w:hint="eastAsia"/>
        </w:rPr>
        <w:t>职务：</w:t>
      </w:r>
    </w:p>
    <w:p w:rsidR="00C03ACD" w:rsidRPr="00C03ACD" w:rsidRDefault="00F53D2C" w:rsidP="00C03ACD">
      <w:pPr>
        <w:pStyle w:val="SingleTxtGC"/>
        <w:rPr>
          <w:rFonts w:hint="eastAsia"/>
        </w:rPr>
      </w:pPr>
      <w:r>
        <w:rPr>
          <w:rFonts w:hint="eastAsia"/>
        </w:rPr>
        <w:t>2</w:t>
      </w:r>
      <w:r w:rsidR="00C03ACD" w:rsidRPr="00C03ACD">
        <w:rPr>
          <w:rFonts w:hint="eastAsia"/>
        </w:rPr>
        <w:t>0</w:t>
      </w:r>
      <w:r>
        <w:rPr>
          <w:rFonts w:hint="eastAsia"/>
        </w:rPr>
        <w:t>13</w:t>
      </w:r>
      <w:r w:rsidR="00F53254">
        <w:rPr>
          <w:rFonts w:hint="eastAsia"/>
          <w:spacing w:val="-50"/>
        </w:rPr>
        <w:t>―</w:t>
      </w:r>
      <w:r w:rsidR="00F53254">
        <w:rPr>
          <w:rFonts w:hint="eastAsia"/>
        </w:rPr>
        <w:t>―</w:t>
      </w:r>
      <w:r w:rsidR="00C03ACD" w:rsidRPr="00C03ACD">
        <w:rPr>
          <w:rFonts w:hint="eastAsia"/>
        </w:rPr>
        <w:t>至今：学术项目协调员，欧洲大学间人权和民主化中心，威尼斯</w:t>
      </w:r>
      <w:r w:rsidR="0045175D">
        <w:rPr>
          <w:rFonts w:hint="eastAsia"/>
          <w:spacing w:val="-50"/>
        </w:rPr>
        <w:t>―</w:t>
      </w:r>
      <w:r w:rsidR="0045175D">
        <w:rPr>
          <w:rFonts w:hint="eastAsia"/>
        </w:rPr>
        <w:t>―</w:t>
      </w:r>
      <w:r w:rsidR="00C03ACD" w:rsidRPr="00C03ACD">
        <w:rPr>
          <w:rFonts w:hint="eastAsia"/>
        </w:rPr>
        <w:t>面向罗马尼亚的人权和民主化方案欧洲硕士。</w:t>
      </w:r>
    </w:p>
    <w:p w:rsidR="00263A9D" w:rsidRDefault="00F53D2C" w:rsidP="00C03ACD">
      <w:pPr>
        <w:pStyle w:val="SingleTxtGC"/>
        <w:rPr>
          <w:rFonts w:hint="eastAsia"/>
        </w:rPr>
      </w:pPr>
      <w:r>
        <w:rPr>
          <w:rFonts w:hint="eastAsia"/>
        </w:rPr>
        <w:t>2</w:t>
      </w:r>
      <w:r w:rsidR="00C03ACD" w:rsidRPr="00C03ACD">
        <w:rPr>
          <w:rFonts w:hint="eastAsia"/>
        </w:rPr>
        <w:t>0</w:t>
      </w:r>
      <w:r>
        <w:rPr>
          <w:rFonts w:hint="eastAsia"/>
        </w:rPr>
        <w:t>13</w:t>
      </w:r>
      <w:r w:rsidR="00C03ACD" w:rsidRPr="00C03ACD">
        <w:rPr>
          <w:rFonts w:hint="eastAsia"/>
        </w:rPr>
        <w:t>年至今：副教授，布加勒斯特大学</w:t>
      </w:r>
      <w:r w:rsidR="0053199B" w:rsidRPr="00C03ACD">
        <w:rPr>
          <w:rFonts w:hint="eastAsia"/>
        </w:rPr>
        <w:t>政治学院博士研究</w:t>
      </w:r>
      <w:r w:rsidR="0053199B">
        <w:rPr>
          <w:rFonts w:hint="eastAsia"/>
        </w:rPr>
        <w:t>生</w:t>
      </w:r>
      <w:r w:rsidR="0053199B" w:rsidRPr="00C03ACD">
        <w:rPr>
          <w:rFonts w:hint="eastAsia"/>
        </w:rPr>
        <w:t>院</w:t>
      </w:r>
      <w:r w:rsidR="00C03ACD" w:rsidRPr="00C03ACD">
        <w:rPr>
          <w:rFonts w:hint="eastAsia"/>
        </w:rPr>
        <w:t>。</w:t>
      </w:r>
    </w:p>
    <w:p w:rsidR="00C03ACD" w:rsidRPr="00C03ACD" w:rsidRDefault="00C03ACD" w:rsidP="00C03ACD">
      <w:pPr>
        <w:pStyle w:val="SingleTxtGC"/>
        <w:rPr>
          <w:rFonts w:hint="eastAsia"/>
        </w:rPr>
      </w:pPr>
      <w:r w:rsidRPr="00C03ACD">
        <w:rPr>
          <w:rFonts w:hint="eastAsia"/>
        </w:rPr>
        <w:t>教授人权、社区研究和政治思想史等课程。</w:t>
      </w:r>
    </w:p>
    <w:p w:rsidR="00F53D2C" w:rsidRPr="0053199B" w:rsidRDefault="00C03ACD" w:rsidP="00C03ACD">
      <w:pPr>
        <w:pStyle w:val="SingleTxtGC"/>
        <w:rPr>
          <w:rFonts w:eastAsia="SimHei" w:hint="eastAsia"/>
        </w:rPr>
      </w:pPr>
      <w:r w:rsidRPr="0053199B">
        <w:rPr>
          <w:rFonts w:eastAsia="SimHei" w:hint="eastAsia"/>
        </w:rPr>
        <w:t>主要专业活动：</w:t>
      </w:r>
    </w:p>
    <w:p w:rsidR="00F53D2C" w:rsidRDefault="00F53D2C" w:rsidP="00C03ACD">
      <w:pPr>
        <w:pStyle w:val="SingleTxtGC"/>
        <w:rPr>
          <w:rFonts w:hint="eastAsia"/>
        </w:rPr>
      </w:pPr>
      <w:r>
        <w:rPr>
          <w:rFonts w:hint="eastAsia"/>
        </w:rPr>
        <w:t>2</w:t>
      </w:r>
      <w:r w:rsidR="00C03ACD" w:rsidRPr="00C03ACD">
        <w:rPr>
          <w:rFonts w:hint="eastAsia"/>
        </w:rPr>
        <w:t>0</w:t>
      </w:r>
      <w:r>
        <w:rPr>
          <w:rFonts w:hint="eastAsia"/>
        </w:rPr>
        <w:t>1</w:t>
      </w:r>
      <w:r w:rsidR="00C03ACD" w:rsidRPr="00C03ACD">
        <w:rPr>
          <w:rFonts w:hint="eastAsia"/>
        </w:rPr>
        <w:t>0-</w:t>
      </w:r>
      <w:r>
        <w:rPr>
          <w:rFonts w:hint="eastAsia"/>
        </w:rPr>
        <w:t>2</w:t>
      </w:r>
      <w:r w:rsidR="00C03ACD" w:rsidRPr="00C03ACD">
        <w:rPr>
          <w:rFonts w:hint="eastAsia"/>
        </w:rPr>
        <w:t>0</w:t>
      </w:r>
      <w:r>
        <w:rPr>
          <w:rFonts w:hint="eastAsia"/>
        </w:rPr>
        <w:t>13</w:t>
      </w:r>
      <w:r w:rsidR="00C03ACD" w:rsidRPr="00C03ACD">
        <w:rPr>
          <w:rFonts w:hint="eastAsia"/>
        </w:rPr>
        <w:t>年：教授，语言与人文科学学院</w:t>
      </w:r>
      <w:r w:rsidR="0053199B">
        <w:rPr>
          <w:rFonts w:hint="eastAsia"/>
        </w:rPr>
        <w:t>范有</w:t>
      </w:r>
      <w:r w:rsidR="0053199B" w:rsidRPr="00C03ACD">
        <w:rPr>
          <w:rFonts w:hint="eastAsia"/>
        </w:rPr>
        <w:t>学院</w:t>
      </w:r>
      <w:r w:rsidR="00C03ACD" w:rsidRPr="00C03ACD">
        <w:rPr>
          <w:rFonts w:hint="eastAsia"/>
        </w:rPr>
        <w:t>，加拿大安大略省伦敦市。</w:t>
      </w:r>
    </w:p>
    <w:p w:rsidR="00F53D2C" w:rsidRDefault="00F53D2C" w:rsidP="00C03ACD">
      <w:pPr>
        <w:pStyle w:val="SingleTxtGC"/>
        <w:rPr>
          <w:rFonts w:hint="eastAsia"/>
        </w:rPr>
      </w:pPr>
      <w:r>
        <w:rPr>
          <w:rFonts w:hint="eastAsia"/>
        </w:rPr>
        <w:t>2</w:t>
      </w:r>
      <w:r w:rsidR="00C03ACD" w:rsidRPr="00C03ACD">
        <w:rPr>
          <w:rFonts w:hint="eastAsia"/>
        </w:rPr>
        <w:t>0</w:t>
      </w:r>
      <w:r>
        <w:rPr>
          <w:rFonts w:hint="eastAsia"/>
        </w:rPr>
        <w:t>13</w:t>
      </w:r>
      <w:r w:rsidR="00C03ACD" w:rsidRPr="00C03ACD">
        <w:rPr>
          <w:rFonts w:hint="eastAsia"/>
        </w:rPr>
        <w:t>年：课程开发，跨文化学习中心，为安大略省伦敦市哥伦比亚高等教育协会制定的加拿大公民文化和人权国际认证课程。</w:t>
      </w:r>
    </w:p>
    <w:p w:rsidR="00F53D2C" w:rsidRPr="00F53254" w:rsidRDefault="00F53D2C" w:rsidP="00C03ACD">
      <w:pPr>
        <w:pStyle w:val="SingleTxtGC"/>
        <w:rPr>
          <w:rFonts w:hint="eastAsia"/>
          <w:spacing w:val="-4"/>
        </w:rPr>
      </w:pPr>
      <w:r w:rsidRPr="00F53254">
        <w:rPr>
          <w:rFonts w:hint="eastAsia"/>
          <w:spacing w:val="-4"/>
        </w:rPr>
        <w:t>2</w:t>
      </w:r>
      <w:r w:rsidR="00C03ACD" w:rsidRPr="00F53254">
        <w:rPr>
          <w:rFonts w:hint="eastAsia"/>
          <w:spacing w:val="-4"/>
        </w:rPr>
        <w:t>0</w:t>
      </w:r>
      <w:r w:rsidRPr="00F53254">
        <w:rPr>
          <w:rFonts w:hint="eastAsia"/>
          <w:spacing w:val="-4"/>
        </w:rPr>
        <w:t>1</w:t>
      </w:r>
      <w:r w:rsidR="00C03ACD" w:rsidRPr="00F53254">
        <w:rPr>
          <w:rFonts w:hint="eastAsia"/>
          <w:spacing w:val="-4"/>
        </w:rPr>
        <w:t>0-</w:t>
      </w:r>
      <w:r w:rsidRPr="00F53254">
        <w:rPr>
          <w:rFonts w:hint="eastAsia"/>
          <w:spacing w:val="-4"/>
        </w:rPr>
        <w:t>2</w:t>
      </w:r>
      <w:r w:rsidR="00C03ACD" w:rsidRPr="00F53254">
        <w:rPr>
          <w:rFonts w:hint="eastAsia"/>
          <w:spacing w:val="-4"/>
        </w:rPr>
        <w:t>0</w:t>
      </w:r>
      <w:r w:rsidRPr="00F53254">
        <w:rPr>
          <w:rFonts w:hint="eastAsia"/>
          <w:spacing w:val="-4"/>
        </w:rPr>
        <w:t>11</w:t>
      </w:r>
      <w:r w:rsidR="00C03ACD" w:rsidRPr="00F53254">
        <w:rPr>
          <w:rFonts w:hint="eastAsia"/>
          <w:spacing w:val="-4"/>
        </w:rPr>
        <w:t>年：助理教授，西安大略大学</w:t>
      </w:r>
      <w:r w:rsidR="0053199B" w:rsidRPr="00F53254">
        <w:rPr>
          <w:rFonts w:hint="eastAsia"/>
          <w:spacing w:val="-4"/>
        </w:rPr>
        <w:t>信息与传媒研究学院</w:t>
      </w:r>
      <w:r w:rsidR="00C03ACD" w:rsidRPr="00F53254">
        <w:rPr>
          <w:rFonts w:hint="eastAsia"/>
          <w:spacing w:val="-4"/>
        </w:rPr>
        <w:t>，安大略省伦敦市。</w:t>
      </w:r>
    </w:p>
    <w:p w:rsidR="00F53D2C" w:rsidRDefault="00F53D2C" w:rsidP="00C03ACD">
      <w:pPr>
        <w:pStyle w:val="SingleTxtGC"/>
        <w:rPr>
          <w:rFonts w:hint="eastAsia"/>
        </w:rPr>
      </w:pPr>
      <w:r>
        <w:rPr>
          <w:rFonts w:hint="eastAsia"/>
        </w:rPr>
        <w:t>2</w:t>
      </w:r>
      <w:r w:rsidR="00C03ACD" w:rsidRPr="00C03ACD">
        <w:rPr>
          <w:rFonts w:hint="eastAsia"/>
        </w:rPr>
        <w:t>00</w:t>
      </w:r>
      <w:r>
        <w:rPr>
          <w:rFonts w:hint="eastAsia"/>
        </w:rPr>
        <w:t>3</w:t>
      </w:r>
      <w:r w:rsidR="00C03ACD" w:rsidRPr="00C03ACD">
        <w:rPr>
          <w:rFonts w:hint="eastAsia"/>
        </w:rPr>
        <w:t>-</w:t>
      </w:r>
      <w:r>
        <w:rPr>
          <w:rFonts w:hint="eastAsia"/>
        </w:rPr>
        <w:t>2</w:t>
      </w:r>
      <w:r w:rsidR="00C03ACD" w:rsidRPr="00C03ACD">
        <w:rPr>
          <w:rFonts w:hint="eastAsia"/>
        </w:rPr>
        <w:t>0</w:t>
      </w:r>
      <w:r>
        <w:rPr>
          <w:rFonts w:hint="eastAsia"/>
        </w:rPr>
        <w:t>10</w:t>
      </w:r>
      <w:r w:rsidR="0053199B">
        <w:rPr>
          <w:rFonts w:hint="eastAsia"/>
        </w:rPr>
        <w:t>年：</w:t>
      </w:r>
      <w:r w:rsidR="00C03ACD" w:rsidRPr="00C03ACD">
        <w:rPr>
          <w:rFonts w:hint="eastAsia"/>
        </w:rPr>
        <w:t>讲师，文化和价值观，阿尔伯塔大学</w:t>
      </w:r>
      <w:r w:rsidR="0053199B" w:rsidRPr="00C03ACD">
        <w:rPr>
          <w:rFonts w:hint="eastAsia"/>
        </w:rPr>
        <w:t>传播与文化学院</w:t>
      </w:r>
      <w:r w:rsidR="00C03ACD" w:rsidRPr="00C03ACD">
        <w:rPr>
          <w:rFonts w:hint="eastAsia"/>
        </w:rPr>
        <w:t>，加拿大卡尔加里。</w:t>
      </w:r>
    </w:p>
    <w:p w:rsidR="00F53D2C" w:rsidRDefault="00F53D2C" w:rsidP="00C03ACD">
      <w:pPr>
        <w:pStyle w:val="SingleTxtGC"/>
        <w:rPr>
          <w:rFonts w:hint="eastAsia"/>
        </w:rPr>
      </w:pPr>
      <w:r>
        <w:rPr>
          <w:rFonts w:hint="eastAsia"/>
        </w:rPr>
        <w:t>2</w:t>
      </w:r>
      <w:r w:rsidR="00C03ACD" w:rsidRPr="00C03ACD">
        <w:rPr>
          <w:rFonts w:hint="eastAsia"/>
        </w:rPr>
        <w:t>00</w:t>
      </w:r>
      <w:r>
        <w:rPr>
          <w:rFonts w:hint="eastAsia"/>
        </w:rPr>
        <w:t>2</w:t>
      </w:r>
      <w:r w:rsidR="00C03ACD" w:rsidRPr="00C03ACD">
        <w:rPr>
          <w:rFonts w:hint="eastAsia"/>
        </w:rPr>
        <w:t>年：通信和媒体协调员，</w:t>
      </w:r>
      <w:r w:rsidR="00C03ACD" w:rsidRPr="00C03ACD">
        <w:rPr>
          <w:rFonts w:hint="eastAsia"/>
        </w:rPr>
        <w:t xml:space="preserve"> </w:t>
      </w:r>
      <w:r>
        <w:rPr>
          <w:rFonts w:hint="eastAsia"/>
        </w:rPr>
        <w:t>2</w:t>
      </w:r>
      <w:r w:rsidR="00C03ACD" w:rsidRPr="00C03ACD">
        <w:rPr>
          <w:rFonts w:hint="eastAsia"/>
        </w:rPr>
        <w:t>000+</w:t>
      </w:r>
      <w:r w:rsidR="00C03ACD" w:rsidRPr="00C03ACD">
        <w:rPr>
          <w:rFonts w:hint="eastAsia"/>
        </w:rPr>
        <w:t>教育中心</w:t>
      </w:r>
      <w:r>
        <w:rPr>
          <w:rFonts w:hint="eastAsia"/>
        </w:rPr>
        <w:t>(</w:t>
      </w:r>
      <w:r w:rsidR="00C03ACD" w:rsidRPr="00C03ACD">
        <w:rPr>
          <w:rFonts w:hint="eastAsia"/>
        </w:rPr>
        <w:t>非政府组织，乔治·索罗斯开放网络的成员</w:t>
      </w:r>
      <w:r>
        <w:rPr>
          <w:rFonts w:hint="eastAsia"/>
        </w:rPr>
        <w:t>)</w:t>
      </w:r>
      <w:r w:rsidR="00C03ACD" w:rsidRPr="00C03ACD">
        <w:rPr>
          <w:rFonts w:hint="eastAsia"/>
        </w:rPr>
        <w:t>，罗马尼亚。</w:t>
      </w:r>
    </w:p>
    <w:p w:rsidR="00F53D2C" w:rsidRDefault="00F53D2C" w:rsidP="00C03ACD">
      <w:pPr>
        <w:pStyle w:val="SingleTxtGC"/>
        <w:rPr>
          <w:rFonts w:hint="eastAsia"/>
        </w:rPr>
      </w:pPr>
      <w:r>
        <w:rPr>
          <w:rFonts w:hint="eastAsia"/>
        </w:rPr>
        <w:t>2</w:t>
      </w:r>
      <w:r w:rsidR="00C03ACD" w:rsidRPr="00C03ACD">
        <w:rPr>
          <w:rFonts w:hint="eastAsia"/>
        </w:rPr>
        <w:t>00</w:t>
      </w:r>
      <w:r>
        <w:rPr>
          <w:rFonts w:hint="eastAsia"/>
        </w:rPr>
        <w:t>1</w:t>
      </w:r>
      <w:r w:rsidR="00C03ACD" w:rsidRPr="00C03ACD">
        <w:rPr>
          <w:rFonts w:hint="eastAsia"/>
        </w:rPr>
        <w:t>-</w:t>
      </w:r>
      <w:r>
        <w:rPr>
          <w:rFonts w:hint="eastAsia"/>
        </w:rPr>
        <w:t>2</w:t>
      </w:r>
      <w:r w:rsidR="00C03ACD" w:rsidRPr="00C03ACD">
        <w:rPr>
          <w:rFonts w:hint="eastAsia"/>
        </w:rPr>
        <w:t>00</w:t>
      </w:r>
      <w:r>
        <w:rPr>
          <w:rFonts w:hint="eastAsia"/>
        </w:rPr>
        <w:t>2</w:t>
      </w:r>
      <w:r w:rsidR="00C03ACD" w:rsidRPr="00C03ACD">
        <w:rPr>
          <w:rFonts w:hint="eastAsia"/>
        </w:rPr>
        <w:t>年：讲师</w:t>
      </w:r>
      <w:r w:rsidR="00C03ACD" w:rsidRPr="00C03ACD">
        <w:rPr>
          <w:rFonts w:hint="eastAsia"/>
        </w:rPr>
        <w:t>/</w:t>
      </w:r>
      <w:r w:rsidR="00C03ACD" w:rsidRPr="00C03ACD">
        <w:rPr>
          <w:rFonts w:hint="eastAsia"/>
        </w:rPr>
        <w:t>课程发展干事，</w:t>
      </w:r>
      <w:r>
        <w:rPr>
          <w:lang w:val="es-ES"/>
        </w:rPr>
        <w:t>Escuela</w:t>
      </w:r>
      <w:r w:rsidR="00C03ACD" w:rsidRPr="00C03ACD">
        <w:rPr>
          <w:lang w:val="es-ES"/>
        </w:rPr>
        <w:t xml:space="preserve"> </w:t>
      </w:r>
      <w:r>
        <w:rPr>
          <w:lang w:val="es-ES"/>
        </w:rPr>
        <w:t>Polit</w:t>
      </w:r>
      <w:r w:rsidR="00C03ACD" w:rsidRPr="00C03ACD">
        <w:rPr>
          <w:lang w:val="es-ES"/>
        </w:rPr>
        <w:t>é</w:t>
      </w:r>
      <w:r>
        <w:rPr>
          <w:lang w:val="es-ES"/>
        </w:rPr>
        <w:t>cnica</w:t>
      </w:r>
      <w:r w:rsidR="00C03ACD" w:rsidRPr="00C03ACD">
        <w:rPr>
          <w:lang w:val="es-ES"/>
        </w:rPr>
        <w:t xml:space="preserve"> </w:t>
      </w:r>
      <w:r>
        <w:rPr>
          <w:lang w:val="es-ES"/>
        </w:rPr>
        <w:t>Nacional, Centro</w:t>
      </w:r>
      <w:r w:rsidR="00C03ACD" w:rsidRPr="00C03ACD">
        <w:rPr>
          <w:lang w:val="es-ES"/>
        </w:rPr>
        <w:t xml:space="preserve"> </w:t>
      </w:r>
      <w:r>
        <w:rPr>
          <w:lang w:val="es-ES"/>
        </w:rPr>
        <w:t>de</w:t>
      </w:r>
      <w:r w:rsidR="00C03ACD" w:rsidRPr="00C03ACD">
        <w:rPr>
          <w:lang w:val="es-ES"/>
        </w:rPr>
        <w:t xml:space="preserve"> </w:t>
      </w:r>
      <w:r>
        <w:rPr>
          <w:lang w:val="es-ES"/>
        </w:rPr>
        <w:t>educaci</w:t>
      </w:r>
      <w:r w:rsidR="00C03ACD" w:rsidRPr="00C03ACD">
        <w:rPr>
          <w:lang w:val="es-ES"/>
        </w:rPr>
        <w:t>ó</w:t>
      </w:r>
      <w:r>
        <w:rPr>
          <w:lang w:val="es-ES"/>
        </w:rPr>
        <w:t>n</w:t>
      </w:r>
      <w:r w:rsidR="00C03ACD" w:rsidRPr="00C03ACD">
        <w:rPr>
          <w:lang w:val="es-ES"/>
        </w:rPr>
        <w:t xml:space="preserve"> </w:t>
      </w:r>
      <w:r>
        <w:rPr>
          <w:lang w:val="es-ES"/>
        </w:rPr>
        <w:t>continua, Centro</w:t>
      </w:r>
      <w:r w:rsidR="00C03ACD" w:rsidRPr="00C03ACD">
        <w:rPr>
          <w:lang w:val="es-ES"/>
        </w:rPr>
        <w:t xml:space="preserve"> </w:t>
      </w:r>
      <w:r>
        <w:rPr>
          <w:lang w:val="es-ES"/>
        </w:rPr>
        <w:t>de</w:t>
      </w:r>
      <w:r w:rsidR="00C03ACD" w:rsidRPr="00C03ACD">
        <w:rPr>
          <w:lang w:val="es-ES"/>
        </w:rPr>
        <w:t xml:space="preserve"> </w:t>
      </w:r>
      <w:r>
        <w:rPr>
          <w:lang w:val="es-ES"/>
        </w:rPr>
        <w:t>estudios</w:t>
      </w:r>
      <w:r w:rsidR="00C03ACD" w:rsidRPr="00C03ACD">
        <w:rPr>
          <w:lang w:val="es-ES"/>
        </w:rPr>
        <w:t xml:space="preserve"> </w:t>
      </w:r>
      <w:r>
        <w:rPr>
          <w:lang w:val="es-ES"/>
        </w:rPr>
        <w:t>para</w:t>
      </w:r>
      <w:r w:rsidR="00C03ACD" w:rsidRPr="00C03ACD">
        <w:rPr>
          <w:lang w:val="es-ES"/>
        </w:rPr>
        <w:t xml:space="preserve"> </w:t>
      </w:r>
      <w:r>
        <w:rPr>
          <w:lang w:val="es-ES"/>
        </w:rPr>
        <w:t>la</w:t>
      </w:r>
      <w:r w:rsidR="00C03ACD" w:rsidRPr="00C03ACD">
        <w:rPr>
          <w:lang w:val="es-ES"/>
        </w:rPr>
        <w:t xml:space="preserve"> </w:t>
      </w:r>
      <w:r>
        <w:rPr>
          <w:lang w:val="es-ES"/>
        </w:rPr>
        <w:t xml:space="preserve">comunidad, </w:t>
      </w:r>
      <w:r w:rsidR="00C03ACD" w:rsidRPr="00C03ACD">
        <w:rPr>
          <w:rFonts w:hint="eastAsia"/>
        </w:rPr>
        <w:t>基多。</w:t>
      </w:r>
    </w:p>
    <w:p w:rsidR="00F53D2C" w:rsidRDefault="00F53D2C" w:rsidP="00C03ACD">
      <w:pPr>
        <w:pStyle w:val="SingleTxtGC"/>
        <w:rPr>
          <w:rFonts w:hint="eastAsia"/>
        </w:rPr>
      </w:pPr>
      <w:r>
        <w:rPr>
          <w:rFonts w:hint="eastAsia"/>
        </w:rPr>
        <w:t>1996</w:t>
      </w:r>
      <w:r w:rsidR="00C03ACD" w:rsidRPr="00C03ACD">
        <w:rPr>
          <w:rFonts w:hint="eastAsia"/>
        </w:rPr>
        <w:t>-</w:t>
      </w:r>
      <w:r>
        <w:rPr>
          <w:rFonts w:hint="eastAsia"/>
        </w:rPr>
        <w:t>1998</w:t>
      </w:r>
      <w:r w:rsidR="0053199B">
        <w:rPr>
          <w:rFonts w:hint="eastAsia"/>
        </w:rPr>
        <w:t>年：教学助理，西方人文教学计划，</w:t>
      </w:r>
      <w:r w:rsidR="0053199B" w:rsidRPr="00C03ACD">
        <w:rPr>
          <w:rFonts w:hint="eastAsia"/>
        </w:rPr>
        <w:t>西安大略大学</w:t>
      </w:r>
      <w:r w:rsidR="0053199B">
        <w:rPr>
          <w:rFonts w:hint="eastAsia"/>
        </w:rPr>
        <w:t>现代语言和文学学院</w:t>
      </w:r>
      <w:r w:rsidR="00C03ACD" w:rsidRPr="00C03ACD">
        <w:rPr>
          <w:rFonts w:hint="eastAsia"/>
        </w:rPr>
        <w:t>，安大略省伦敦市。</w:t>
      </w:r>
    </w:p>
    <w:p w:rsidR="00F53D2C" w:rsidRDefault="00F53D2C" w:rsidP="00C03ACD">
      <w:pPr>
        <w:pStyle w:val="SingleTxtGC"/>
        <w:rPr>
          <w:rFonts w:hint="eastAsia"/>
        </w:rPr>
      </w:pPr>
      <w:r>
        <w:rPr>
          <w:rFonts w:hint="eastAsia"/>
        </w:rPr>
        <w:t>199</w:t>
      </w:r>
      <w:r w:rsidR="00C03ACD" w:rsidRPr="00C03ACD">
        <w:rPr>
          <w:rFonts w:hint="eastAsia"/>
        </w:rPr>
        <w:t>0</w:t>
      </w:r>
      <w:r w:rsidR="00C03ACD" w:rsidRPr="00C03ACD">
        <w:rPr>
          <w:rFonts w:hint="eastAsia"/>
        </w:rPr>
        <w:t>年：新闻官，</w:t>
      </w:r>
      <w:r>
        <w:rPr>
          <w:rFonts w:hint="eastAsia"/>
        </w:rPr>
        <w:t xml:space="preserve">UNITER, </w:t>
      </w:r>
      <w:r w:rsidR="00C03ACD" w:rsidRPr="00C03ACD">
        <w:rPr>
          <w:rFonts w:hint="eastAsia"/>
        </w:rPr>
        <w:t>布加勒斯特。</w:t>
      </w:r>
    </w:p>
    <w:p w:rsidR="00F53D2C" w:rsidRPr="0045175D" w:rsidRDefault="00C03ACD" w:rsidP="00C03ACD">
      <w:pPr>
        <w:pStyle w:val="SingleTxtGC"/>
        <w:rPr>
          <w:rFonts w:eastAsia="SimHei" w:hint="eastAsia"/>
        </w:rPr>
      </w:pPr>
      <w:r w:rsidRPr="0045175D">
        <w:rPr>
          <w:rFonts w:eastAsia="SimHei" w:hint="eastAsia"/>
        </w:rPr>
        <w:t>教育背景：</w:t>
      </w:r>
    </w:p>
    <w:p w:rsidR="00C03ACD" w:rsidRPr="00C03ACD" w:rsidRDefault="00F53D2C" w:rsidP="00C03ACD">
      <w:pPr>
        <w:pStyle w:val="SingleTxtGC"/>
        <w:rPr>
          <w:rFonts w:hint="eastAsia"/>
        </w:rPr>
      </w:pPr>
      <w:r>
        <w:rPr>
          <w:rFonts w:hint="eastAsia"/>
        </w:rPr>
        <w:t>2</w:t>
      </w:r>
      <w:r w:rsidR="00C03ACD" w:rsidRPr="00C03ACD">
        <w:rPr>
          <w:rFonts w:hint="eastAsia"/>
        </w:rPr>
        <w:t>00</w:t>
      </w:r>
      <w:r>
        <w:rPr>
          <w:rFonts w:hint="eastAsia"/>
        </w:rPr>
        <w:t>8</w:t>
      </w:r>
      <w:r w:rsidR="00C03ACD" w:rsidRPr="00C03ACD">
        <w:rPr>
          <w:rFonts w:hint="eastAsia"/>
        </w:rPr>
        <w:t>年：博士，比较文学</w:t>
      </w:r>
      <w:r>
        <w:rPr>
          <w:rFonts w:hint="eastAsia"/>
        </w:rPr>
        <w:t>(</w:t>
      </w:r>
      <w:r w:rsidR="00C03ACD" w:rsidRPr="00C03ACD">
        <w:rPr>
          <w:rFonts w:hint="eastAsia"/>
        </w:rPr>
        <w:t>子领域：政治思想史</w:t>
      </w:r>
      <w:r>
        <w:rPr>
          <w:rFonts w:hint="eastAsia"/>
        </w:rPr>
        <w:t>)</w:t>
      </w:r>
      <w:r w:rsidR="00C03ACD" w:rsidRPr="00C03ACD">
        <w:rPr>
          <w:rFonts w:hint="eastAsia"/>
        </w:rPr>
        <w:t>，</w:t>
      </w:r>
      <w:r w:rsidR="0053199B" w:rsidRPr="00C03ACD">
        <w:rPr>
          <w:rFonts w:hint="eastAsia"/>
        </w:rPr>
        <w:t>阿尔伯塔大学</w:t>
      </w:r>
      <w:r w:rsidR="00C03ACD" w:rsidRPr="00C03ACD">
        <w:rPr>
          <w:rFonts w:hint="eastAsia"/>
        </w:rPr>
        <w:t>比较文学系跨学科研究办公</w:t>
      </w:r>
      <w:r w:rsidR="0053199B">
        <w:rPr>
          <w:rFonts w:hint="eastAsia"/>
        </w:rPr>
        <w:t>室</w:t>
      </w:r>
      <w:r w:rsidR="00C03ACD" w:rsidRPr="00C03ACD">
        <w:rPr>
          <w:rFonts w:hint="eastAsia"/>
        </w:rPr>
        <w:t>，加拿大。</w:t>
      </w:r>
    </w:p>
    <w:p w:rsidR="00F53D2C" w:rsidRPr="00F53254" w:rsidRDefault="00F53D2C" w:rsidP="00C03ACD">
      <w:pPr>
        <w:pStyle w:val="SingleTxtGC"/>
        <w:rPr>
          <w:rFonts w:hint="eastAsia"/>
          <w:spacing w:val="-6"/>
        </w:rPr>
      </w:pPr>
      <w:r w:rsidRPr="00F53254">
        <w:rPr>
          <w:rFonts w:hint="eastAsia"/>
          <w:spacing w:val="-6"/>
        </w:rPr>
        <w:t>2</w:t>
      </w:r>
      <w:r w:rsidR="00C03ACD" w:rsidRPr="00F53254">
        <w:rPr>
          <w:rFonts w:hint="eastAsia"/>
          <w:spacing w:val="-6"/>
        </w:rPr>
        <w:t>00</w:t>
      </w:r>
      <w:r w:rsidRPr="00F53254">
        <w:rPr>
          <w:rFonts w:hint="eastAsia"/>
          <w:spacing w:val="-6"/>
        </w:rPr>
        <w:t>7</w:t>
      </w:r>
      <w:r w:rsidR="00C03ACD" w:rsidRPr="00F53254">
        <w:rPr>
          <w:rFonts w:hint="eastAsia"/>
          <w:spacing w:val="-6"/>
        </w:rPr>
        <w:t>-</w:t>
      </w:r>
      <w:r w:rsidRPr="00F53254">
        <w:rPr>
          <w:rFonts w:hint="eastAsia"/>
          <w:spacing w:val="-6"/>
        </w:rPr>
        <w:t>2</w:t>
      </w:r>
      <w:r w:rsidR="00C03ACD" w:rsidRPr="00F53254">
        <w:rPr>
          <w:rFonts w:hint="eastAsia"/>
          <w:spacing w:val="-6"/>
        </w:rPr>
        <w:t>00</w:t>
      </w:r>
      <w:r w:rsidRPr="00F53254">
        <w:rPr>
          <w:rFonts w:hint="eastAsia"/>
          <w:spacing w:val="-6"/>
        </w:rPr>
        <w:t>8</w:t>
      </w:r>
      <w:r w:rsidR="00C03ACD" w:rsidRPr="00F53254">
        <w:rPr>
          <w:rFonts w:hint="eastAsia"/>
          <w:spacing w:val="-6"/>
        </w:rPr>
        <w:t>年：博士，</w:t>
      </w:r>
      <w:r w:rsidRPr="00F53254">
        <w:rPr>
          <w:rFonts w:hint="eastAsia"/>
          <w:spacing w:val="-6"/>
        </w:rPr>
        <w:t>ABD</w:t>
      </w:r>
      <w:r w:rsidR="00C03ACD" w:rsidRPr="00F53254">
        <w:rPr>
          <w:rFonts w:hint="eastAsia"/>
          <w:spacing w:val="-6"/>
        </w:rPr>
        <w:t>学生，阿尔伯塔大学</w:t>
      </w:r>
      <w:r w:rsidRPr="00F53254">
        <w:rPr>
          <w:rFonts w:hint="eastAsia"/>
          <w:spacing w:val="-6"/>
        </w:rPr>
        <w:t>(</w:t>
      </w:r>
      <w:r w:rsidR="00C03ACD" w:rsidRPr="00F53254">
        <w:rPr>
          <w:rFonts w:hint="eastAsia"/>
          <w:spacing w:val="-6"/>
        </w:rPr>
        <w:t>从多伦多大学比较文学中心转来</w:t>
      </w:r>
      <w:r w:rsidRPr="00F53254">
        <w:rPr>
          <w:rFonts w:hint="eastAsia"/>
          <w:spacing w:val="-6"/>
        </w:rPr>
        <w:t>)</w:t>
      </w:r>
      <w:r w:rsidR="00C03ACD" w:rsidRPr="00F53254">
        <w:rPr>
          <w:rFonts w:hint="eastAsia"/>
          <w:spacing w:val="-6"/>
        </w:rPr>
        <w:t>。</w:t>
      </w:r>
    </w:p>
    <w:p w:rsidR="00F53D2C" w:rsidRDefault="00F53D2C" w:rsidP="00C03ACD">
      <w:pPr>
        <w:pStyle w:val="SingleTxtGC"/>
        <w:rPr>
          <w:rFonts w:hint="eastAsia"/>
        </w:rPr>
      </w:pPr>
      <w:r>
        <w:rPr>
          <w:rFonts w:hint="eastAsia"/>
        </w:rPr>
        <w:t>2</w:t>
      </w:r>
      <w:r w:rsidR="00C03ACD" w:rsidRPr="00C03ACD">
        <w:rPr>
          <w:rFonts w:hint="eastAsia"/>
        </w:rPr>
        <w:t>00</w:t>
      </w:r>
      <w:r>
        <w:rPr>
          <w:rFonts w:hint="eastAsia"/>
        </w:rPr>
        <w:t>3</w:t>
      </w:r>
      <w:r w:rsidR="00C03ACD" w:rsidRPr="00C03ACD">
        <w:rPr>
          <w:rFonts w:hint="eastAsia"/>
        </w:rPr>
        <w:t>-</w:t>
      </w:r>
      <w:r>
        <w:rPr>
          <w:rFonts w:hint="eastAsia"/>
        </w:rPr>
        <w:t>2</w:t>
      </w:r>
      <w:r w:rsidR="00C03ACD" w:rsidRPr="00C03ACD">
        <w:rPr>
          <w:rFonts w:hint="eastAsia"/>
        </w:rPr>
        <w:t>00</w:t>
      </w:r>
      <w:r>
        <w:rPr>
          <w:rFonts w:hint="eastAsia"/>
        </w:rPr>
        <w:t>4</w:t>
      </w:r>
      <w:r w:rsidR="00C03ACD" w:rsidRPr="00C03ACD">
        <w:rPr>
          <w:rFonts w:hint="eastAsia"/>
        </w:rPr>
        <w:t>年：大学教师证书，研究生和学位后计划，卡尔加里大学。</w:t>
      </w:r>
    </w:p>
    <w:p w:rsidR="00F53D2C" w:rsidRDefault="0053199B" w:rsidP="00C03ACD">
      <w:pPr>
        <w:pStyle w:val="SingleTxtGC"/>
        <w:rPr>
          <w:rFonts w:hint="eastAsia"/>
        </w:rPr>
      </w:pPr>
      <w:r>
        <w:br w:type="page"/>
      </w:r>
      <w:r w:rsidR="00F53D2C">
        <w:rPr>
          <w:rFonts w:hint="eastAsia"/>
        </w:rPr>
        <w:t>1998</w:t>
      </w:r>
      <w:r w:rsidR="00C03ACD" w:rsidRPr="00C03ACD">
        <w:rPr>
          <w:rFonts w:hint="eastAsia"/>
        </w:rPr>
        <w:t>年至</w:t>
      </w:r>
      <w:r w:rsidR="00F53D2C">
        <w:rPr>
          <w:rFonts w:hint="eastAsia"/>
        </w:rPr>
        <w:t>2</w:t>
      </w:r>
      <w:r w:rsidR="00C03ACD" w:rsidRPr="00C03ACD">
        <w:rPr>
          <w:rFonts w:hint="eastAsia"/>
        </w:rPr>
        <w:t>00</w:t>
      </w:r>
      <w:r w:rsidR="00F53D2C">
        <w:rPr>
          <w:rFonts w:hint="eastAsia"/>
        </w:rPr>
        <w:t>4</w:t>
      </w:r>
      <w:r w:rsidR="00C03ACD" w:rsidRPr="00C03ACD">
        <w:rPr>
          <w:rFonts w:hint="eastAsia"/>
        </w:rPr>
        <w:t>年：博士研究生，加拿大多伦多大学。</w:t>
      </w:r>
    </w:p>
    <w:p w:rsidR="00F53D2C" w:rsidRDefault="00F53D2C" w:rsidP="00C03ACD">
      <w:pPr>
        <w:pStyle w:val="SingleTxtGC"/>
        <w:rPr>
          <w:rFonts w:hint="eastAsia"/>
        </w:rPr>
      </w:pPr>
      <w:r>
        <w:rPr>
          <w:rFonts w:hint="eastAsia"/>
        </w:rPr>
        <w:t>1996</w:t>
      </w:r>
      <w:r w:rsidR="00C03ACD" w:rsidRPr="00C03ACD">
        <w:rPr>
          <w:rFonts w:hint="eastAsia"/>
        </w:rPr>
        <w:t>-</w:t>
      </w:r>
      <w:r>
        <w:rPr>
          <w:rFonts w:hint="eastAsia"/>
        </w:rPr>
        <w:t>1998</w:t>
      </w:r>
      <w:r w:rsidR="00C03ACD" w:rsidRPr="00C03ACD">
        <w:rPr>
          <w:rFonts w:hint="eastAsia"/>
        </w:rPr>
        <w:t>年：比较文学硕士，加拿大西安大略大学。</w:t>
      </w:r>
    </w:p>
    <w:p w:rsidR="00F53D2C" w:rsidRDefault="00F53D2C" w:rsidP="00C03ACD">
      <w:pPr>
        <w:pStyle w:val="SingleTxtGC"/>
        <w:rPr>
          <w:rFonts w:hint="eastAsia"/>
        </w:rPr>
      </w:pPr>
      <w:r>
        <w:rPr>
          <w:rFonts w:hint="eastAsia"/>
        </w:rPr>
        <w:t>1993</w:t>
      </w:r>
      <w:r w:rsidR="00C03ACD" w:rsidRPr="00C03ACD">
        <w:rPr>
          <w:rFonts w:hint="eastAsia"/>
        </w:rPr>
        <w:t>年：批评理论</w:t>
      </w:r>
      <w:r w:rsidR="0053199B">
        <w:rPr>
          <w:rFonts w:hint="eastAsia"/>
        </w:rPr>
        <w:t>、</w:t>
      </w:r>
      <w:r w:rsidR="00C03ACD" w:rsidRPr="00C03ACD">
        <w:rPr>
          <w:rFonts w:hint="eastAsia"/>
        </w:rPr>
        <w:t>外国语言文学</w:t>
      </w:r>
      <w:r w:rsidR="0053199B">
        <w:rPr>
          <w:rFonts w:hint="eastAsia"/>
        </w:rPr>
        <w:t>、</w:t>
      </w:r>
      <w:r w:rsidR="00C03ACD" w:rsidRPr="00C03ACD">
        <w:rPr>
          <w:rFonts w:hint="eastAsia"/>
        </w:rPr>
        <w:t>英语和罗马尼亚文学</w:t>
      </w:r>
      <w:r w:rsidR="0053199B">
        <w:rPr>
          <w:rFonts w:hint="eastAsia"/>
        </w:rPr>
        <w:t>高级研究</w:t>
      </w:r>
      <w:r w:rsidR="0053199B" w:rsidRPr="00C03ACD">
        <w:rPr>
          <w:rFonts w:hint="eastAsia"/>
        </w:rPr>
        <w:t>证书</w:t>
      </w:r>
      <w:r w:rsidR="00C03ACD" w:rsidRPr="00C03ACD">
        <w:rPr>
          <w:rFonts w:hint="eastAsia"/>
        </w:rPr>
        <w:t>，布加勒斯特大学。</w:t>
      </w:r>
    </w:p>
    <w:p w:rsidR="00F53D2C" w:rsidRDefault="00F53D2C" w:rsidP="00C03ACD">
      <w:pPr>
        <w:pStyle w:val="SingleTxtGC"/>
        <w:rPr>
          <w:rFonts w:hint="eastAsia"/>
        </w:rPr>
      </w:pPr>
      <w:r>
        <w:rPr>
          <w:rFonts w:hint="eastAsia"/>
        </w:rPr>
        <w:t>1992</w:t>
      </w:r>
      <w:r w:rsidR="00C03ACD" w:rsidRPr="00C03ACD">
        <w:rPr>
          <w:rFonts w:hint="eastAsia"/>
        </w:rPr>
        <w:t>年：文学、语言学和教学综合</w:t>
      </w:r>
      <w:r w:rsidR="0053199B">
        <w:rPr>
          <w:rFonts w:hint="eastAsia"/>
        </w:rPr>
        <w:t>学士</w:t>
      </w:r>
      <w:r w:rsidR="00C03ACD" w:rsidRPr="00C03ACD">
        <w:rPr>
          <w:rFonts w:hint="eastAsia"/>
        </w:rPr>
        <w:t>学位，布加勒斯特大学现代语言学院。</w:t>
      </w:r>
    </w:p>
    <w:p w:rsidR="00F53D2C" w:rsidRPr="0053199B" w:rsidRDefault="00C03ACD" w:rsidP="00C03ACD">
      <w:pPr>
        <w:pStyle w:val="SingleTxtGC"/>
        <w:rPr>
          <w:rFonts w:eastAsia="SimHei" w:hint="eastAsia"/>
        </w:rPr>
      </w:pPr>
      <w:r w:rsidRPr="0053199B">
        <w:rPr>
          <w:rFonts w:eastAsia="SimHei" w:hint="eastAsia"/>
        </w:rPr>
        <w:t>在有关条约机构任务</w:t>
      </w:r>
      <w:r w:rsidR="0053199B">
        <w:rPr>
          <w:rFonts w:eastAsia="SimHei" w:hint="eastAsia"/>
        </w:rPr>
        <w:t>所涉</w:t>
      </w:r>
      <w:r w:rsidRPr="0053199B">
        <w:rPr>
          <w:rFonts w:eastAsia="SimHei" w:hint="eastAsia"/>
        </w:rPr>
        <w:t>领域的其他主要活动：</w:t>
      </w:r>
    </w:p>
    <w:p w:rsidR="00F53D2C" w:rsidRDefault="00F53D2C" w:rsidP="00C03ACD">
      <w:pPr>
        <w:pStyle w:val="SingleTxtGC"/>
        <w:rPr>
          <w:rFonts w:hint="eastAsia"/>
        </w:rPr>
      </w:pPr>
      <w:r>
        <w:rPr>
          <w:rFonts w:hint="eastAsia"/>
        </w:rPr>
        <w:t>2</w:t>
      </w:r>
      <w:r w:rsidR="00C03ACD" w:rsidRPr="00C03ACD">
        <w:rPr>
          <w:rFonts w:hint="eastAsia"/>
        </w:rPr>
        <w:t>0</w:t>
      </w:r>
      <w:r>
        <w:rPr>
          <w:rFonts w:hint="eastAsia"/>
        </w:rPr>
        <w:t>13</w:t>
      </w:r>
      <w:r w:rsidR="00F53254">
        <w:rPr>
          <w:rFonts w:hint="eastAsia"/>
          <w:spacing w:val="-50"/>
        </w:rPr>
        <w:t>―</w:t>
      </w:r>
      <w:r w:rsidR="00F53254">
        <w:rPr>
          <w:rFonts w:hint="eastAsia"/>
        </w:rPr>
        <w:t>―</w:t>
      </w:r>
      <w:r w:rsidR="00C03ACD" w:rsidRPr="00C03ACD">
        <w:rPr>
          <w:rFonts w:hint="eastAsia"/>
        </w:rPr>
        <w:t>至今：编辑部主任，人权文化丛书</w:t>
      </w:r>
      <w:r>
        <w:rPr>
          <w:rFonts w:hint="eastAsia"/>
        </w:rPr>
        <w:t>(Editura</w:t>
      </w:r>
      <w:r w:rsidR="00C03ACD" w:rsidRPr="00C03ACD">
        <w:rPr>
          <w:rFonts w:hint="eastAsia"/>
        </w:rPr>
        <w:t>出版社，布加勒斯特</w:t>
      </w:r>
      <w:r>
        <w:rPr>
          <w:rFonts w:hint="eastAsia"/>
        </w:rPr>
        <w:t>)</w:t>
      </w:r>
      <w:r w:rsidR="00C03ACD" w:rsidRPr="00C03ACD">
        <w:rPr>
          <w:rFonts w:hint="eastAsia"/>
        </w:rPr>
        <w:t>。</w:t>
      </w:r>
    </w:p>
    <w:p w:rsidR="00F53D2C" w:rsidRDefault="00F53D2C" w:rsidP="00C03ACD">
      <w:pPr>
        <w:pStyle w:val="SingleTxtGC"/>
        <w:rPr>
          <w:rFonts w:hint="eastAsia"/>
        </w:rPr>
      </w:pPr>
      <w:r>
        <w:rPr>
          <w:rFonts w:hint="eastAsia"/>
        </w:rPr>
        <w:t>2</w:t>
      </w:r>
      <w:r w:rsidR="00C03ACD" w:rsidRPr="00C03ACD">
        <w:rPr>
          <w:rFonts w:hint="eastAsia"/>
        </w:rPr>
        <w:t>0</w:t>
      </w:r>
      <w:r>
        <w:rPr>
          <w:rFonts w:hint="eastAsia"/>
        </w:rPr>
        <w:t>13</w:t>
      </w:r>
      <w:r w:rsidR="00C03ACD" w:rsidRPr="00C03ACD">
        <w:rPr>
          <w:rFonts w:hint="eastAsia"/>
        </w:rPr>
        <w:t>-</w:t>
      </w:r>
      <w:r>
        <w:rPr>
          <w:rFonts w:hint="eastAsia"/>
        </w:rPr>
        <w:t>2</w:t>
      </w:r>
      <w:r w:rsidR="00C03ACD" w:rsidRPr="00C03ACD">
        <w:rPr>
          <w:rFonts w:hint="eastAsia"/>
        </w:rPr>
        <w:t>0</w:t>
      </w:r>
      <w:r>
        <w:rPr>
          <w:rFonts w:hint="eastAsia"/>
        </w:rPr>
        <w:t>14</w:t>
      </w:r>
      <w:r w:rsidR="00C03ACD" w:rsidRPr="00C03ACD">
        <w:rPr>
          <w:rFonts w:hint="eastAsia"/>
        </w:rPr>
        <w:t>年：学术孵化协调员，人权跨学科导师，布加勒斯特大学，与罗姆</w:t>
      </w:r>
      <w:r>
        <w:rPr>
          <w:rFonts w:hint="eastAsia"/>
        </w:rPr>
        <w:t>CRISS(</w:t>
      </w:r>
      <w:r w:rsidR="00C03ACD" w:rsidRPr="00C03ACD">
        <w:rPr>
          <w:rFonts w:hint="eastAsia"/>
        </w:rPr>
        <w:t>社会干预和研究中心</w:t>
      </w:r>
      <w:r>
        <w:rPr>
          <w:rFonts w:hint="eastAsia"/>
        </w:rPr>
        <w:t>)</w:t>
      </w:r>
      <w:r w:rsidR="00C03ACD" w:rsidRPr="00C03ACD">
        <w:rPr>
          <w:rFonts w:hint="eastAsia"/>
        </w:rPr>
        <w:t>协作，侧重于罗姆人社区</w:t>
      </w:r>
      <w:r w:rsidR="0053199B">
        <w:rPr>
          <w:rFonts w:hint="eastAsia"/>
        </w:rPr>
        <w:t>研究</w:t>
      </w:r>
      <w:r w:rsidR="00C03ACD" w:rsidRPr="00C03ACD">
        <w:rPr>
          <w:rFonts w:hint="eastAsia"/>
        </w:rPr>
        <w:t>。</w:t>
      </w:r>
    </w:p>
    <w:p w:rsidR="00F53D2C" w:rsidRDefault="00F53D2C" w:rsidP="00C03ACD">
      <w:pPr>
        <w:pStyle w:val="SingleTxtGC"/>
        <w:rPr>
          <w:rFonts w:hint="eastAsia"/>
        </w:rPr>
      </w:pPr>
      <w:r>
        <w:rPr>
          <w:rFonts w:hint="eastAsia"/>
        </w:rPr>
        <w:t>2</w:t>
      </w:r>
      <w:r w:rsidR="00C03ACD" w:rsidRPr="00C03ACD">
        <w:rPr>
          <w:rFonts w:hint="eastAsia"/>
        </w:rPr>
        <w:t>0</w:t>
      </w:r>
      <w:r>
        <w:rPr>
          <w:rFonts w:hint="eastAsia"/>
        </w:rPr>
        <w:t>1</w:t>
      </w:r>
      <w:r w:rsidR="00C03ACD" w:rsidRPr="00C03ACD">
        <w:rPr>
          <w:rFonts w:hint="eastAsia"/>
        </w:rPr>
        <w:t>0</w:t>
      </w:r>
      <w:r w:rsidR="00C03ACD" w:rsidRPr="00C03ACD">
        <w:rPr>
          <w:rFonts w:hint="eastAsia"/>
        </w:rPr>
        <w:t>年：讲师，在厄瓜多尔进行实地课程，</w:t>
      </w:r>
      <w:r w:rsidR="0053199B" w:rsidRPr="00C03ACD">
        <w:rPr>
          <w:rFonts w:hint="eastAsia"/>
        </w:rPr>
        <w:t>卡尔加里大学</w:t>
      </w:r>
      <w:r w:rsidR="00C03ACD" w:rsidRPr="00C03ACD">
        <w:rPr>
          <w:rFonts w:hint="eastAsia"/>
        </w:rPr>
        <w:t>传播和文化学院及海外国际研究中心。</w:t>
      </w:r>
    </w:p>
    <w:p w:rsidR="00F53D2C" w:rsidRDefault="00F53D2C" w:rsidP="00C03ACD">
      <w:pPr>
        <w:pStyle w:val="SingleTxtGC"/>
        <w:rPr>
          <w:rFonts w:hint="eastAsia"/>
        </w:rPr>
      </w:pPr>
      <w:r>
        <w:rPr>
          <w:rFonts w:hint="eastAsia"/>
        </w:rPr>
        <w:t>2</w:t>
      </w:r>
      <w:r w:rsidR="00C03ACD" w:rsidRPr="00C03ACD">
        <w:rPr>
          <w:rFonts w:hint="eastAsia"/>
        </w:rPr>
        <w:t>0</w:t>
      </w:r>
      <w:r>
        <w:rPr>
          <w:rFonts w:hint="eastAsia"/>
        </w:rPr>
        <w:t>1</w:t>
      </w:r>
      <w:r w:rsidR="00C03ACD" w:rsidRPr="00C03ACD">
        <w:rPr>
          <w:rFonts w:hint="eastAsia"/>
        </w:rPr>
        <w:t>0</w:t>
      </w:r>
      <w:r w:rsidR="00C03ACD" w:rsidRPr="00C03ACD">
        <w:rPr>
          <w:rFonts w:hint="eastAsia"/>
        </w:rPr>
        <w:t>年：志愿者协调工作，</w:t>
      </w:r>
      <w:r>
        <w:rPr>
          <w:lang w:val="es-ES"/>
        </w:rPr>
        <w:t>Internet</w:t>
      </w:r>
      <w:r w:rsidR="00C03ACD" w:rsidRPr="00C03ACD">
        <w:rPr>
          <w:lang w:val="es-ES"/>
        </w:rPr>
        <w:t xml:space="preserve"> </w:t>
      </w:r>
      <w:r>
        <w:rPr>
          <w:lang w:val="es-ES"/>
        </w:rPr>
        <w:t>Radio</w:t>
      </w:r>
      <w:r w:rsidR="00C03ACD" w:rsidRPr="00C03ACD">
        <w:rPr>
          <w:lang w:val="es-ES"/>
        </w:rPr>
        <w:t xml:space="preserve"> </w:t>
      </w:r>
      <w:r>
        <w:rPr>
          <w:lang w:val="es-ES"/>
        </w:rPr>
        <w:t>Fundacion</w:t>
      </w:r>
      <w:r w:rsidR="00C03ACD" w:rsidRPr="00C03ACD">
        <w:rPr>
          <w:lang w:val="es-ES"/>
        </w:rPr>
        <w:t xml:space="preserve"> </w:t>
      </w:r>
      <w:r>
        <w:rPr>
          <w:lang w:val="es-ES"/>
        </w:rPr>
        <w:t xml:space="preserve">Familia, </w:t>
      </w:r>
      <w:r w:rsidR="00C03ACD" w:rsidRPr="00C03ACD">
        <w:rPr>
          <w:rFonts w:hint="eastAsia"/>
        </w:rPr>
        <w:t>厄瓜多尔昆卡。</w:t>
      </w:r>
    </w:p>
    <w:p w:rsidR="00F53D2C" w:rsidRDefault="00F53D2C" w:rsidP="00C03ACD">
      <w:pPr>
        <w:pStyle w:val="SingleTxtGC"/>
        <w:rPr>
          <w:rFonts w:hint="eastAsia"/>
        </w:rPr>
      </w:pPr>
      <w:r>
        <w:rPr>
          <w:rFonts w:hint="eastAsia"/>
        </w:rPr>
        <w:t>2</w:t>
      </w:r>
      <w:r w:rsidR="00C03ACD" w:rsidRPr="00C03ACD">
        <w:rPr>
          <w:rFonts w:hint="eastAsia"/>
        </w:rPr>
        <w:t>0</w:t>
      </w:r>
      <w:r>
        <w:rPr>
          <w:rFonts w:hint="eastAsia"/>
        </w:rPr>
        <w:t>1</w:t>
      </w:r>
      <w:r w:rsidR="00C03ACD" w:rsidRPr="00C03ACD">
        <w:rPr>
          <w:rFonts w:hint="eastAsia"/>
        </w:rPr>
        <w:t>0</w:t>
      </w:r>
      <w:r w:rsidR="00C03ACD" w:rsidRPr="00C03ACD">
        <w:rPr>
          <w:rFonts w:hint="eastAsia"/>
        </w:rPr>
        <w:t>年：志愿者协调工作，社区学校，</w:t>
      </w:r>
      <w:r>
        <w:t>Puerto</w:t>
      </w:r>
      <w:r w:rsidR="00C03ACD" w:rsidRPr="00C03ACD">
        <w:t xml:space="preserve"> </w:t>
      </w:r>
      <w:r>
        <w:t>Loco, Union</w:t>
      </w:r>
      <w:r w:rsidR="00C03ACD" w:rsidRPr="00C03ACD">
        <w:t xml:space="preserve"> </w:t>
      </w:r>
      <w:r>
        <w:t xml:space="preserve">Venecia, </w:t>
      </w:r>
      <w:r w:rsidR="00C03ACD" w:rsidRPr="00C03ACD">
        <w:rPr>
          <w:rFonts w:hint="eastAsia"/>
        </w:rPr>
        <w:t>厄瓜多尔。</w:t>
      </w:r>
    </w:p>
    <w:p w:rsidR="00F53D2C" w:rsidRDefault="00F53D2C" w:rsidP="00C03ACD">
      <w:pPr>
        <w:pStyle w:val="SingleTxtGC"/>
        <w:rPr>
          <w:rFonts w:hint="eastAsia"/>
        </w:rPr>
      </w:pPr>
      <w:r>
        <w:rPr>
          <w:rFonts w:hint="eastAsia"/>
        </w:rPr>
        <w:t>2</w:t>
      </w:r>
      <w:r w:rsidR="00C03ACD" w:rsidRPr="00C03ACD">
        <w:rPr>
          <w:rFonts w:hint="eastAsia"/>
        </w:rPr>
        <w:t>00</w:t>
      </w:r>
      <w:r>
        <w:rPr>
          <w:rFonts w:hint="eastAsia"/>
        </w:rPr>
        <w:t>8</w:t>
      </w:r>
      <w:r w:rsidR="00C03ACD" w:rsidRPr="00C03ACD">
        <w:rPr>
          <w:rFonts w:hint="eastAsia"/>
        </w:rPr>
        <w:t>-</w:t>
      </w:r>
      <w:r>
        <w:rPr>
          <w:rFonts w:hint="eastAsia"/>
        </w:rPr>
        <w:t>2</w:t>
      </w:r>
      <w:r w:rsidR="00C03ACD" w:rsidRPr="00C03ACD">
        <w:rPr>
          <w:rFonts w:hint="eastAsia"/>
        </w:rPr>
        <w:t>00</w:t>
      </w:r>
      <w:r>
        <w:rPr>
          <w:rFonts w:hint="eastAsia"/>
        </w:rPr>
        <w:t>9</w:t>
      </w:r>
      <w:r w:rsidR="00C03ACD" w:rsidRPr="00C03ACD">
        <w:rPr>
          <w:rFonts w:hint="eastAsia"/>
        </w:rPr>
        <w:t>年：编辑，</w:t>
      </w:r>
      <w:r>
        <w:rPr>
          <w:i/>
        </w:rPr>
        <w:t>Aici</w:t>
      </w:r>
      <w:r w:rsidR="00C03ACD" w:rsidRPr="00C03ACD">
        <w:rPr>
          <w:i/>
        </w:rPr>
        <w:t xml:space="preserve"> </w:t>
      </w:r>
      <w:r>
        <w:rPr>
          <w:i/>
        </w:rPr>
        <w:t>Romania</w:t>
      </w:r>
      <w:r w:rsidR="00C03ACD" w:rsidRPr="00C03ACD">
        <w:rPr>
          <w:rFonts w:hint="eastAsia"/>
        </w:rPr>
        <w:t>社区杂志，卡尔加里。</w:t>
      </w:r>
    </w:p>
    <w:p w:rsidR="00C03ACD" w:rsidRPr="00C03ACD" w:rsidRDefault="00F53D2C" w:rsidP="00C03ACD">
      <w:pPr>
        <w:pStyle w:val="SingleTxtGC"/>
        <w:rPr>
          <w:rFonts w:hint="eastAsia"/>
        </w:rPr>
      </w:pPr>
      <w:r>
        <w:rPr>
          <w:rFonts w:hint="eastAsia"/>
        </w:rPr>
        <w:t>2</w:t>
      </w:r>
      <w:r w:rsidR="00C03ACD" w:rsidRPr="00C03ACD">
        <w:rPr>
          <w:rFonts w:hint="eastAsia"/>
        </w:rPr>
        <w:t>00</w:t>
      </w:r>
      <w:r>
        <w:rPr>
          <w:rFonts w:hint="eastAsia"/>
        </w:rPr>
        <w:t>3</w:t>
      </w:r>
      <w:r w:rsidR="00C03ACD" w:rsidRPr="00C03ACD">
        <w:rPr>
          <w:rFonts w:hint="eastAsia"/>
        </w:rPr>
        <w:t>年：与在卡尔加里的大屠杀幸存者一起举行大屠杀纪念活动，传播与文化学院，卡尔加里。</w:t>
      </w:r>
    </w:p>
    <w:p w:rsidR="00F53D2C" w:rsidRPr="0053199B" w:rsidRDefault="00C03ACD" w:rsidP="00C03ACD">
      <w:pPr>
        <w:pStyle w:val="SingleTxtGC"/>
        <w:rPr>
          <w:rFonts w:eastAsia="SimHei" w:hint="eastAsia"/>
        </w:rPr>
      </w:pPr>
      <w:r w:rsidRPr="0053199B">
        <w:rPr>
          <w:rFonts w:eastAsia="SimHei" w:hint="eastAsia"/>
        </w:rPr>
        <w:t>在该领域</w:t>
      </w:r>
      <w:r w:rsidR="0053199B">
        <w:rPr>
          <w:rFonts w:eastAsia="SimHei" w:hint="eastAsia"/>
        </w:rPr>
        <w:t>最近发表的</w:t>
      </w:r>
      <w:r w:rsidRPr="0053199B">
        <w:rPr>
          <w:rFonts w:eastAsia="SimHei" w:hint="eastAsia"/>
        </w:rPr>
        <w:t>著作：</w:t>
      </w:r>
    </w:p>
    <w:p w:rsidR="00F53D2C" w:rsidRDefault="00F53D2C" w:rsidP="00C03ACD">
      <w:pPr>
        <w:pStyle w:val="SingleTxtGC"/>
        <w:rPr>
          <w:rFonts w:hint="eastAsia"/>
        </w:rPr>
      </w:pPr>
      <w:r>
        <w:rPr>
          <w:rFonts w:hint="eastAsia"/>
        </w:rPr>
        <w:t>“</w:t>
      </w:r>
      <w:r>
        <w:t>La</w:t>
      </w:r>
      <w:r w:rsidR="00C03ACD" w:rsidRPr="00C03ACD">
        <w:t xml:space="preserve"> </w:t>
      </w:r>
      <w:r>
        <w:t>principe</w:t>
      </w:r>
      <w:r w:rsidR="00C03ACD" w:rsidRPr="00C03ACD">
        <w:t xml:space="preserve"> </w:t>
      </w:r>
      <w:r>
        <w:t>de</w:t>
      </w:r>
      <w:r w:rsidR="00C03ACD" w:rsidRPr="00C03ACD">
        <w:t xml:space="preserve"> </w:t>
      </w:r>
      <w:r>
        <w:t>la</w:t>
      </w:r>
      <w:r w:rsidR="00C03ACD" w:rsidRPr="00C03ACD">
        <w:t xml:space="preserve"> </w:t>
      </w:r>
      <w:r>
        <w:t>reconnaissance</w:t>
      </w:r>
      <w:r w:rsidR="00C03ACD" w:rsidRPr="00C03ACD">
        <w:t xml:space="preserve"> </w:t>
      </w:r>
      <w:r>
        <w:t>dans</w:t>
      </w:r>
      <w:r w:rsidR="00C03ACD" w:rsidRPr="00C03ACD">
        <w:t xml:space="preserve"> </w:t>
      </w:r>
      <w:r>
        <w:t>le</w:t>
      </w:r>
      <w:r w:rsidR="00C03ACD" w:rsidRPr="00C03ACD">
        <w:t xml:space="preserve"> </w:t>
      </w:r>
      <w:r>
        <w:t>droit</w:t>
      </w:r>
      <w:r w:rsidR="00C03ACD" w:rsidRPr="00C03ACD">
        <w:t xml:space="preserve"> </w:t>
      </w:r>
      <w:r>
        <w:t>international</w:t>
      </w:r>
      <w:r w:rsidR="00C03ACD" w:rsidRPr="00C03ACD">
        <w:t xml:space="preserve"> </w:t>
      </w:r>
      <w:r>
        <w:t>et</w:t>
      </w:r>
      <w:r w:rsidR="00C03ACD" w:rsidRPr="00C03ACD">
        <w:t xml:space="preserve"> </w:t>
      </w:r>
      <w:r>
        <w:t>la</w:t>
      </w:r>
      <w:r w:rsidR="00C03ACD" w:rsidRPr="00C03ACD">
        <w:t xml:space="preserve"> </w:t>
      </w:r>
      <w:r>
        <w:t>minorit</w:t>
      </w:r>
      <w:r w:rsidR="00C03ACD" w:rsidRPr="00C03ACD">
        <w:t xml:space="preserve">é </w:t>
      </w:r>
      <w:r>
        <w:t>Roma</w:t>
      </w:r>
      <w:r>
        <w:rPr>
          <w:rFonts w:hint="eastAsia"/>
        </w:rPr>
        <w:t>”</w:t>
      </w:r>
      <w:r w:rsidR="00C03ACD" w:rsidRPr="00C03ACD">
        <w:rPr>
          <w:rFonts w:hint="eastAsia"/>
        </w:rPr>
        <w:t>，载于</w:t>
      </w:r>
      <w:r>
        <w:rPr>
          <w:i/>
        </w:rPr>
        <w:t>Le</w:t>
      </w:r>
      <w:r w:rsidR="00C03ACD" w:rsidRPr="00C03ACD">
        <w:rPr>
          <w:i/>
        </w:rPr>
        <w:t xml:space="preserve"> </w:t>
      </w:r>
      <w:r>
        <w:rPr>
          <w:i/>
        </w:rPr>
        <w:t>principe</w:t>
      </w:r>
      <w:r w:rsidR="00C03ACD" w:rsidRPr="00C03ACD">
        <w:rPr>
          <w:i/>
        </w:rPr>
        <w:t xml:space="preserve"> </w:t>
      </w:r>
      <w:r>
        <w:rPr>
          <w:i/>
        </w:rPr>
        <w:t>de</w:t>
      </w:r>
      <w:r w:rsidR="00C03ACD" w:rsidRPr="00C03ACD">
        <w:rPr>
          <w:i/>
        </w:rPr>
        <w:t xml:space="preserve"> </w:t>
      </w:r>
      <w:r>
        <w:rPr>
          <w:i/>
        </w:rPr>
        <w:t>la</w:t>
      </w:r>
      <w:r w:rsidR="00C03ACD" w:rsidRPr="00C03ACD">
        <w:rPr>
          <w:i/>
        </w:rPr>
        <w:t xml:space="preserve"> </w:t>
      </w:r>
      <w:r>
        <w:rPr>
          <w:i/>
        </w:rPr>
        <w:t>reconnaissance</w:t>
      </w:r>
      <w:r w:rsidR="00C03ACD" w:rsidRPr="00C03ACD">
        <w:rPr>
          <w:i/>
        </w:rPr>
        <w:t xml:space="preserve"> </w:t>
      </w:r>
      <w:r>
        <w:rPr>
          <w:i/>
        </w:rPr>
        <w:t>dans</w:t>
      </w:r>
      <w:r w:rsidR="00C03ACD" w:rsidRPr="00C03ACD">
        <w:rPr>
          <w:i/>
        </w:rPr>
        <w:t xml:space="preserve"> </w:t>
      </w:r>
      <w:r>
        <w:rPr>
          <w:i/>
        </w:rPr>
        <w:t>le</w:t>
      </w:r>
      <w:r w:rsidR="00C03ACD" w:rsidRPr="00C03ACD">
        <w:rPr>
          <w:i/>
        </w:rPr>
        <w:t xml:space="preserve"> </w:t>
      </w:r>
      <w:r>
        <w:rPr>
          <w:i/>
        </w:rPr>
        <w:t>droit</w:t>
      </w:r>
      <w:r w:rsidR="00C03ACD" w:rsidRPr="00C03ACD">
        <w:rPr>
          <w:i/>
        </w:rPr>
        <w:t xml:space="preserve"> </w:t>
      </w:r>
      <w:r>
        <w:rPr>
          <w:i/>
        </w:rPr>
        <w:t>international</w:t>
      </w:r>
      <w:r w:rsidR="00C03ACD" w:rsidRPr="00C03ACD">
        <w:rPr>
          <w:i/>
        </w:rPr>
        <w:t xml:space="preserve"> </w:t>
      </w:r>
      <w:r>
        <w:rPr>
          <w:i/>
        </w:rPr>
        <w:t>public</w:t>
      </w:r>
      <w:r w:rsidR="00C03ACD" w:rsidRPr="00C03ACD">
        <w:rPr>
          <w:i/>
        </w:rPr>
        <w:t xml:space="preserve"> </w:t>
      </w:r>
      <w:r>
        <w:rPr>
          <w:i/>
        </w:rPr>
        <w:t>et</w:t>
      </w:r>
      <w:r w:rsidR="00C03ACD" w:rsidRPr="00C03ACD">
        <w:rPr>
          <w:i/>
        </w:rPr>
        <w:t xml:space="preserve"> </w:t>
      </w:r>
      <w:r>
        <w:rPr>
          <w:i/>
        </w:rPr>
        <w:t>priv</w:t>
      </w:r>
      <w:r w:rsidR="00C03ACD" w:rsidRPr="00C03ACD">
        <w:rPr>
          <w:i/>
        </w:rPr>
        <w:t>é</w:t>
      </w:r>
      <w:r w:rsidR="00C03ACD" w:rsidRPr="00C03ACD">
        <w:rPr>
          <w:rFonts w:hint="eastAsia"/>
          <w:i/>
        </w:rPr>
        <w:t>，</w:t>
      </w:r>
      <w:r>
        <w:t>Emmanuelle</w:t>
      </w:r>
      <w:r w:rsidR="00C03ACD" w:rsidRPr="00C03ACD">
        <w:t xml:space="preserve"> </w:t>
      </w:r>
      <w:r>
        <w:t>Jouannet</w:t>
      </w:r>
      <w:r w:rsidR="0053199B">
        <w:rPr>
          <w:rFonts w:hint="eastAsia"/>
        </w:rPr>
        <w:t>主</w:t>
      </w:r>
      <w:r w:rsidR="00C03ACD" w:rsidRPr="00C03ACD">
        <w:rPr>
          <w:rFonts w:hint="eastAsia"/>
        </w:rPr>
        <w:t>编</w:t>
      </w:r>
      <w:r>
        <w:rPr>
          <w:rFonts w:hint="eastAsia"/>
        </w:rPr>
        <w:t>(</w:t>
      </w:r>
      <w:r w:rsidR="00C03ACD" w:rsidRPr="00C03ACD">
        <w:rPr>
          <w:rFonts w:hint="eastAsia"/>
        </w:rPr>
        <w:t>即将出版</w:t>
      </w:r>
      <w:r>
        <w:rPr>
          <w:rFonts w:hint="eastAsia"/>
        </w:rPr>
        <w:t>)</w:t>
      </w:r>
      <w:r w:rsidR="00C03ACD" w:rsidRPr="00C03ACD">
        <w:rPr>
          <w:rFonts w:hint="eastAsia"/>
        </w:rPr>
        <w:t>。</w:t>
      </w:r>
    </w:p>
    <w:p w:rsidR="00F53D2C" w:rsidRDefault="00F53D2C" w:rsidP="00C03ACD">
      <w:pPr>
        <w:pStyle w:val="SingleTxtGC"/>
        <w:rPr>
          <w:rFonts w:hint="eastAsia"/>
        </w:rPr>
      </w:pPr>
      <w:r>
        <w:rPr>
          <w:rFonts w:hint="eastAsia"/>
        </w:rPr>
        <w:t>“</w:t>
      </w:r>
      <w:r w:rsidR="00C03ACD" w:rsidRPr="00C03ACD">
        <w:rPr>
          <w:rFonts w:hint="eastAsia"/>
        </w:rPr>
        <w:t>摩尔多瓦与欧洲人权法院</w:t>
      </w:r>
      <w:r>
        <w:rPr>
          <w:rFonts w:hint="eastAsia"/>
        </w:rPr>
        <w:t>”</w:t>
      </w:r>
      <w:r w:rsidR="00C03ACD" w:rsidRPr="00C03ACD">
        <w:rPr>
          <w:rFonts w:hint="eastAsia"/>
        </w:rPr>
        <w:t>，载于《欧洲人权公约对中欧和东欧民主化的影响》</w:t>
      </w:r>
      <w:r>
        <w:rPr>
          <w:rFonts w:hint="eastAsia"/>
        </w:rPr>
        <w:t>(</w:t>
      </w:r>
      <w:r w:rsidR="00C03ACD" w:rsidRPr="00C03ACD">
        <w:rPr>
          <w:rFonts w:hint="eastAsia"/>
        </w:rPr>
        <w:t>即将出版</w:t>
      </w:r>
      <w:r>
        <w:rPr>
          <w:rFonts w:hint="eastAsia"/>
        </w:rPr>
        <w:t>)</w:t>
      </w:r>
      <w:r w:rsidR="00C03ACD" w:rsidRPr="00C03ACD">
        <w:rPr>
          <w:rFonts w:hint="eastAsia"/>
        </w:rPr>
        <w:t>。</w:t>
      </w:r>
    </w:p>
    <w:p w:rsidR="00F53D2C" w:rsidRDefault="00F53D2C" w:rsidP="00C03ACD">
      <w:pPr>
        <w:pStyle w:val="SingleTxtGC"/>
        <w:rPr>
          <w:rFonts w:hint="eastAsia"/>
        </w:rPr>
      </w:pPr>
      <w:r>
        <w:rPr>
          <w:rFonts w:hint="eastAsia"/>
        </w:rPr>
        <w:t>“</w:t>
      </w:r>
      <w:r w:rsidR="00C03ACD" w:rsidRPr="00C03ACD">
        <w:rPr>
          <w:rFonts w:hint="eastAsia"/>
        </w:rPr>
        <w:t>传统司法占据何种地位？</w:t>
      </w:r>
      <w:r>
        <w:rPr>
          <w:rFonts w:hint="eastAsia"/>
        </w:rPr>
        <w:t>”</w:t>
      </w:r>
      <w:r w:rsidR="00C03ACD" w:rsidRPr="00C03ACD">
        <w:rPr>
          <w:rFonts w:hint="eastAsia"/>
        </w:rPr>
        <w:t>，《欧洲国际法学会论文集》</w:t>
      </w:r>
      <w:r>
        <w:rPr>
          <w:rFonts w:hint="eastAsia"/>
        </w:rPr>
        <w:t>(</w:t>
      </w:r>
      <w:r w:rsidR="00C03ACD" w:rsidRPr="00C03ACD">
        <w:rPr>
          <w:rFonts w:hint="eastAsia"/>
        </w:rPr>
        <w:t>即将出版</w:t>
      </w:r>
      <w:r>
        <w:rPr>
          <w:rFonts w:hint="eastAsia"/>
        </w:rPr>
        <w:t>)</w:t>
      </w:r>
      <w:r w:rsidR="00C03ACD" w:rsidRPr="00C03ACD">
        <w:rPr>
          <w:rFonts w:hint="eastAsia"/>
        </w:rPr>
        <w:t>。</w:t>
      </w:r>
    </w:p>
    <w:p w:rsidR="00F53D2C" w:rsidRPr="00F53254" w:rsidRDefault="00C03ACD" w:rsidP="00C03ACD">
      <w:pPr>
        <w:pStyle w:val="SingleTxtGC"/>
        <w:rPr>
          <w:rFonts w:hint="eastAsia"/>
          <w:spacing w:val="-6"/>
        </w:rPr>
      </w:pPr>
      <w:r w:rsidRPr="00F53254">
        <w:rPr>
          <w:rFonts w:hint="eastAsia"/>
          <w:spacing w:val="-6"/>
        </w:rPr>
        <w:t>《莎士比亚的时代和伊丽莎白女王的世界》</w:t>
      </w:r>
      <w:r w:rsidR="00F53D2C" w:rsidRPr="00F53254">
        <w:rPr>
          <w:rFonts w:hint="eastAsia"/>
          <w:spacing w:val="-6"/>
        </w:rPr>
        <w:t>(Editura</w:t>
      </w:r>
      <w:r w:rsidRPr="00F53254">
        <w:rPr>
          <w:rFonts w:hint="eastAsia"/>
          <w:spacing w:val="-6"/>
        </w:rPr>
        <w:t>出版社，布加勒斯特，</w:t>
      </w:r>
      <w:r w:rsidR="00F53D2C" w:rsidRPr="00F53254">
        <w:rPr>
          <w:rFonts w:hint="eastAsia"/>
          <w:spacing w:val="-6"/>
        </w:rPr>
        <w:t>2</w:t>
      </w:r>
      <w:r w:rsidRPr="00F53254">
        <w:rPr>
          <w:rFonts w:hint="eastAsia"/>
          <w:spacing w:val="-6"/>
        </w:rPr>
        <w:t>0</w:t>
      </w:r>
      <w:r w:rsidR="00F53D2C" w:rsidRPr="00F53254">
        <w:rPr>
          <w:rFonts w:hint="eastAsia"/>
          <w:spacing w:val="-6"/>
        </w:rPr>
        <w:t>13</w:t>
      </w:r>
      <w:r w:rsidRPr="00F53254">
        <w:rPr>
          <w:rFonts w:hint="eastAsia"/>
          <w:spacing w:val="-6"/>
        </w:rPr>
        <w:t>年</w:t>
      </w:r>
      <w:r w:rsidR="00F53D2C" w:rsidRPr="00F53254">
        <w:rPr>
          <w:rFonts w:hint="eastAsia"/>
          <w:spacing w:val="-6"/>
        </w:rPr>
        <w:t>)</w:t>
      </w:r>
      <w:r w:rsidRPr="00F53254">
        <w:rPr>
          <w:rFonts w:hint="eastAsia"/>
          <w:spacing w:val="-6"/>
        </w:rPr>
        <w:t>。</w:t>
      </w:r>
    </w:p>
    <w:p w:rsidR="00F53D2C" w:rsidRDefault="00C03ACD" w:rsidP="00C03ACD">
      <w:pPr>
        <w:pStyle w:val="SingleTxtGC"/>
        <w:rPr>
          <w:rFonts w:hint="eastAsia"/>
        </w:rPr>
      </w:pPr>
      <w:r w:rsidRPr="00C03ACD">
        <w:rPr>
          <w:rFonts w:hint="eastAsia"/>
        </w:rPr>
        <w:t>《繁荣的星球</w:t>
      </w:r>
      <w:r w:rsidR="0053199B">
        <w:rPr>
          <w:rFonts w:hint="eastAsia"/>
          <w:spacing w:val="-50"/>
        </w:rPr>
        <w:t>―</w:t>
      </w:r>
      <w:r w:rsidR="0053199B">
        <w:rPr>
          <w:rFonts w:hint="eastAsia"/>
        </w:rPr>
        <w:t>―</w:t>
      </w:r>
      <w:r w:rsidRPr="0053199B">
        <w:rPr>
          <w:rFonts w:hint="eastAsia"/>
        </w:rPr>
        <w:t>拉</w:t>
      </w:r>
      <w:r w:rsidRPr="00C03ACD">
        <w:rPr>
          <w:rFonts w:hint="eastAsia"/>
        </w:rPr>
        <w:t>丁美洲的人权、社区和族裔问题》</w:t>
      </w:r>
      <w:r w:rsidR="00F53D2C">
        <w:rPr>
          <w:rFonts w:hint="eastAsia"/>
        </w:rPr>
        <w:t>(Editura</w:t>
      </w:r>
      <w:r w:rsidRPr="00C03ACD">
        <w:rPr>
          <w:rFonts w:hint="eastAsia"/>
        </w:rPr>
        <w:t>出版社，布加勒斯特，</w:t>
      </w:r>
      <w:r w:rsidR="00F53D2C">
        <w:rPr>
          <w:rFonts w:hint="eastAsia"/>
        </w:rPr>
        <w:t>2</w:t>
      </w:r>
      <w:r w:rsidRPr="00C03ACD">
        <w:rPr>
          <w:rFonts w:hint="eastAsia"/>
        </w:rPr>
        <w:t>0</w:t>
      </w:r>
      <w:r w:rsidR="00F53D2C">
        <w:rPr>
          <w:rFonts w:hint="eastAsia"/>
        </w:rPr>
        <w:t>13</w:t>
      </w:r>
      <w:r w:rsidRPr="00C03ACD">
        <w:rPr>
          <w:rFonts w:hint="eastAsia"/>
        </w:rPr>
        <w:t>年</w:t>
      </w:r>
      <w:r w:rsidR="00F53D2C">
        <w:rPr>
          <w:rFonts w:hint="eastAsia"/>
        </w:rPr>
        <w:t>)</w:t>
      </w:r>
      <w:r w:rsidRPr="00C03ACD">
        <w:rPr>
          <w:rFonts w:hint="eastAsia"/>
        </w:rPr>
        <w:t>。</w:t>
      </w:r>
    </w:p>
    <w:p w:rsidR="00F53D2C" w:rsidRDefault="00C03ACD" w:rsidP="00C03ACD">
      <w:pPr>
        <w:pStyle w:val="SingleTxtGC"/>
        <w:rPr>
          <w:rFonts w:hint="eastAsia"/>
        </w:rPr>
      </w:pPr>
      <w:r w:rsidRPr="00C03ACD">
        <w:rPr>
          <w:rFonts w:hint="eastAsia"/>
        </w:rPr>
        <w:t>发起人，学术协调人，与基多圣弗朗西斯科大学协作举办学生学术研讨会</w:t>
      </w:r>
      <w:r w:rsidR="00F53D2C">
        <w:rPr>
          <w:rFonts w:hint="eastAsia"/>
        </w:rPr>
        <w:t>“</w:t>
      </w:r>
      <w:r w:rsidRPr="00C03ACD">
        <w:rPr>
          <w:rFonts w:hint="eastAsia"/>
        </w:rPr>
        <w:t>厄瓜多尔的当地社区与全球化</w:t>
      </w:r>
      <w:r w:rsidR="00F53D2C">
        <w:rPr>
          <w:rFonts w:hint="eastAsia"/>
        </w:rPr>
        <w:t>”</w:t>
      </w:r>
      <w:r w:rsidRPr="00C03ACD">
        <w:rPr>
          <w:rFonts w:hint="eastAsia"/>
        </w:rPr>
        <w:t>，</w:t>
      </w:r>
      <w:r w:rsidR="00F53D2C">
        <w:rPr>
          <w:rFonts w:hint="eastAsia"/>
        </w:rPr>
        <w:t>2</w:t>
      </w:r>
      <w:r w:rsidRPr="00C03ACD">
        <w:rPr>
          <w:rFonts w:hint="eastAsia"/>
        </w:rPr>
        <w:t>0</w:t>
      </w:r>
      <w:r w:rsidR="00F53D2C">
        <w:rPr>
          <w:rFonts w:hint="eastAsia"/>
        </w:rPr>
        <w:t>1</w:t>
      </w:r>
      <w:r w:rsidRPr="00C03ACD">
        <w:rPr>
          <w:rFonts w:hint="eastAsia"/>
        </w:rPr>
        <w:t>0</w:t>
      </w:r>
      <w:r w:rsidRPr="00C03ACD">
        <w:rPr>
          <w:rFonts w:hint="eastAsia"/>
        </w:rPr>
        <w:t>年</w:t>
      </w:r>
      <w:r w:rsidR="00F53D2C">
        <w:rPr>
          <w:rFonts w:hint="eastAsia"/>
        </w:rPr>
        <w:t>8</w:t>
      </w:r>
      <w:r w:rsidRPr="00C03ACD">
        <w:rPr>
          <w:rFonts w:hint="eastAsia"/>
        </w:rPr>
        <w:t>月。</w:t>
      </w:r>
    </w:p>
    <w:p w:rsidR="00F53D2C" w:rsidRDefault="0053199B" w:rsidP="00C03ACD">
      <w:pPr>
        <w:pStyle w:val="SingleTxtGC"/>
        <w:rPr>
          <w:rFonts w:hint="eastAsia"/>
        </w:rPr>
      </w:pPr>
      <w:r>
        <w:br w:type="page"/>
      </w:r>
      <w:r w:rsidR="00C03ACD" w:rsidRPr="00C03ACD">
        <w:rPr>
          <w:rFonts w:hint="eastAsia"/>
        </w:rPr>
        <w:t>组织者，</w:t>
      </w:r>
      <w:r w:rsidR="00F53D2C">
        <w:rPr>
          <w:rFonts w:hint="eastAsia"/>
        </w:rPr>
        <w:t>“</w:t>
      </w:r>
      <w:r w:rsidR="00C03ACD" w:rsidRPr="00C03ACD">
        <w:rPr>
          <w:rFonts w:hint="eastAsia"/>
        </w:rPr>
        <w:t>安第斯社区转型</w:t>
      </w:r>
      <w:r w:rsidR="00F53D2C">
        <w:rPr>
          <w:rFonts w:hint="eastAsia"/>
        </w:rPr>
        <w:t>”</w:t>
      </w:r>
      <w:r w:rsidR="00C03ACD" w:rsidRPr="00C03ACD">
        <w:rPr>
          <w:rFonts w:hint="eastAsia"/>
        </w:rPr>
        <w:t>，与厄瓜多尔安第斯山脉当地社区领袖举行的圆桌讨论会，</w:t>
      </w:r>
      <w:r w:rsidR="00F53D2C">
        <w:t>Hosteria</w:t>
      </w:r>
      <w:r w:rsidR="00C03ACD" w:rsidRPr="00C03ACD">
        <w:t xml:space="preserve"> </w:t>
      </w:r>
      <w:r w:rsidR="00F53D2C">
        <w:t>Achik</w:t>
      </w:r>
      <w:r w:rsidR="00C03ACD" w:rsidRPr="00C03ACD">
        <w:t xml:space="preserve"> </w:t>
      </w:r>
      <w:r w:rsidR="00F53D2C">
        <w:t xml:space="preserve">Wasi, Saraguro, </w:t>
      </w:r>
      <w:r w:rsidR="00C03ACD" w:rsidRPr="00C03ACD">
        <w:rPr>
          <w:rFonts w:hint="eastAsia"/>
        </w:rPr>
        <w:t>洛哈。</w:t>
      </w:r>
    </w:p>
    <w:p w:rsidR="00F53D2C" w:rsidRDefault="00F53D2C" w:rsidP="00C03ACD">
      <w:pPr>
        <w:pStyle w:val="SingleTxtGC"/>
        <w:rPr>
          <w:rFonts w:hint="eastAsia"/>
        </w:rPr>
      </w:pPr>
      <w:r>
        <w:rPr>
          <w:rFonts w:hint="eastAsia"/>
        </w:rPr>
        <w:t>“</w:t>
      </w:r>
      <w:r w:rsidR="00C03ACD" w:rsidRPr="00C03ACD">
        <w:rPr>
          <w:rFonts w:hint="eastAsia"/>
        </w:rPr>
        <w:t>处在十字路口的社区理论。厄瓜多尔的文化生态和全球化</w:t>
      </w:r>
      <w:r>
        <w:rPr>
          <w:rFonts w:hint="eastAsia"/>
        </w:rPr>
        <w:t>”</w:t>
      </w:r>
      <w:r w:rsidR="00C03ACD" w:rsidRPr="00C03ACD">
        <w:rPr>
          <w:rFonts w:hint="eastAsia"/>
        </w:rPr>
        <w:t>，跨学科教程，</w:t>
      </w:r>
      <w:r>
        <w:rPr>
          <w:rFonts w:hint="eastAsia"/>
        </w:rPr>
        <w:t>2</w:t>
      </w:r>
      <w:r w:rsidR="00C03ACD" w:rsidRPr="00C03ACD">
        <w:rPr>
          <w:rFonts w:hint="eastAsia"/>
        </w:rPr>
        <w:t>0</w:t>
      </w:r>
      <w:r>
        <w:rPr>
          <w:rFonts w:hint="eastAsia"/>
        </w:rPr>
        <w:t>1</w:t>
      </w:r>
      <w:r w:rsidR="00C03ACD" w:rsidRPr="00C03ACD">
        <w:rPr>
          <w:rFonts w:hint="eastAsia"/>
        </w:rPr>
        <w:t>0</w:t>
      </w:r>
      <w:r w:rsidR="00C03ACD" w:rsidRPr="00C03ACD">
        <w:rPr>
          <w:rFonts w:hint="eastAsia"/>
        </w:rPr>
        <w:t>年</w:t>
      </w:r>
      <w:r>
        <w:rPr>
          <w:rFonts w:hint="eastAsia"/>
        </w:rPr>
        <w:t>6</w:t>
      </w:r>
      <w:r w:rsidR="00C03ACD" w:rsidRPr="00C03ACD">
        <w:rPr>
          <w:rFonts w:hint="eastAsia"/>
        </w:rPr>
        <w:t>月，卡尔加里大学书店。</w:t>
      </w:r>
    </w:p>
    <w:p w:rsidR="00C03ACD" w:rsidRPr="00C03ACD" w:rsidRDefault="00C03ACD" w:rsidP="00C03ACD">
      <w:pPr>
        <w:pStyle w:val="SingleTxtGC"/>
        <w:rPr>
          <w:rFonts w:hint="eastAsia"/>
        </w:rPr>
      </w:pPr>
      <w:r w:rsidRPr="00C03ACD">
        <w:rPr>
          <w:rFonts w:hint="eastAsia"/>
        </w:rPr>
        <w:t>在一般研究课程及文化和价值观演讲方面提供同行辅导，卡尔加里大学传播与文化学院，</w:t>
      </w:r>
      <w:r w:rsidR="00F53D2C">
        <w:rPr>
          <w:rFonts w:hint="eastAsia"/>
        </w:rPr>
        <w:t>2</w:t>
      </w:r>
      <w:r w:rsidRPr="00C03ACD">
        <w:rPr>
          <w:rFonts w:hint="eastAsia"/>
        </w:rPr>
        <w:t>0</w:t>
      </w:r>
      <w:r w:rsidR="00F53D2C">
        <w:rPr>
          <w:rFonts w:hint="eastAsia"/>
        </w:rPr>
        <w:t>1</w:t>
      </w:r>
      <w:r w:rsidRPr="00C03ACD">
        <w:rPr>
          <w:rFonts w:hint="eastAsia"/>
        </w:rPr>
        <w:t>0</w:t>
      </w:r>
      <w:r w:rsidRPr="00C03ACD">
        <w:rPr>
          <w:rFonts w:hint="eastAsia"/>
        </w:rPr>
        <w:t>年</w:t>
      </w:r>
      <w:r w:rsidR="00F53D2C">
        <w:rPr>
          <w:rFonts w:hint="eastAsia"/>
        </w:rPr>
        <w:t>4</w:t>
      </w:r>
      <w:r w:rsidRPr="00C03ACD">
        <w:rPr>
          <w:rFonts w:hint="eastAsia"/>
        </w:rPr>
        <w:t>月。</w:t>
      </w:r>
    </w:p>
    <w:p w:rsidR="00C03ACD" w:rsidRDefault="00C03ACD" w:rsidP="00C03ACD">
      <w:pPr>
        <w:pStyle w:val="SingleTxtGC"/>
        <w:rPr>
          <w:rFonts w:hint="eastAsia"/>
          <w:u w:val="single"/>
        </w:rPr>
      </w:pPr>
    </w:p>
    <w:p w:rsidR="00F53D2C" w:rsidRPr="002D6A9C" w:rsidRDefault="00F53D2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F53D2C" w:rsidRDefault="00F53D2C" w:rsidP="00C03ACD">
      <w:pPr>
        <w:pStyle w:val="SingleTxtGC"/>
        <w:rPr>
          <w:rFonts w:hint="eastAsia"/>
          <w:u w:val="single"/>
        </w:rPr>
      </w:pPr>
    </w:p>
    <w:p w:rsidR="00F53D2C" w:rsidRPr="00C03ACD" w:rsidRDefault="00F53D2C" w:rsidP="00C03ACD">
      <w:pPr>
        <w:pStyle w:val="SingleTxtGC"/>
        <w:rPr>
          <w:rFonts w:hint="eastAsia"/>
        </w:rPr>
      </w:pPr>
    </w:p>
    <w:sectPr w:rsidR="00F53D2C" w:rsidRPr="00C03AC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F27" w:rsidRPr="008C40EB" w:rsidRDefault="00740F27" w:rsidP="008C40EB">
      <w:pPr>
        <w:pStyle w:val="Footer"/>
        <w:spacing w:after="240"/>
        <w:ind w:left="907"/>
        <w:rPr>
          <w:rFonts w:eastAsia="KaiTi_GB2312" w:hint="eastAsia"/>
          <w:sz w:val="21"/>
          <w:szCs w:val="21"/>
          <w:lang w:val="fr-CH" w:eastAsia="zh-CN"/>
        </w:rPr>
      </w:pPr>
      <w:r>
        <w:rPr>
          <w:rFonts w:eastAsia="KaiTi_GB2312" w:hint="eastAsia"/>
          <w:sz w:val="21"/>
          <w:szCs w:val="21"/>
          <w:lang w:val="fr-CH" w:eastAsia="zh-CN"/>
        </w:rPr>
        <w:t>注</w:t>
      </w:r>
    </w:p>
  </w:endnote>
  <w:endnote w:type="continuationSeparator" w:id="0">
    <w:p w:rsidR="00740F27" w:rsidRDefault="00740F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13" w:rsidRPr="00C03ACD" w:rsidRDefault="007B2B13" w:rsidP="00FC3094">
    <w:pPr>
      <w:pStyle w:val="Footer"/>
      <w:tabs>
        <w:tab w:val="clear" w:pos="431"/>
        <w:tab w:val="right" w:pos="9639"/>
      </w:tabs>
      <w:rPr>
        <w:rStyle w:val="PageNumber"/>
        <w:rFonts w:eastAsia="SimSun" w:hint="eastAsia"/>
        <w:b w:val="0"/>
        <w:sz w:val="16"/>
      </w:rPr>
    </w:pPr>
    <w:r>
      <w:rPr>
        <w:rStyle w:val="PageNumber"/>
      </w:rPr>
      <w:fldChar w:fldCharType="begin"/>
    </w:r>
    <w:r>
      <w:rPr>
        <w:rStyle w:val="PageNumber"/>
      </w:rPr>
      <w:instrText xml:space="preserve"> PAGE </w:instrText>
    </w:r>
    <w:r>
      <w:rPr>
        <w:rStyle w:val="PageNumber"/>
      </w:rPr>
      <w:fldChar w:fldCharType="separate"/>
    </w:r>
    <w:r w:rsidR="00AB5E4F">
      <w:rPr>
        <w:rStyle w:val="PageNumber"/>
        <w:noProof/>
      </w:rPr>
      <w:t>12</w:t>
    </w:r>
    <w:r>
      <w:rPr>
        <w:rStyle w:val="PageNumber"/>
      </w:rPr>
      <w:fldChar w:fldCharType="end"/>
    </w:r>
    <w:r>
      <w:rPr>
        <w:rStyle w:val="PageNumber"/>
        <w:rFonts w:eastAsia="SimSun" w:hint="eastAsia"/>
        <w:lang w:eastAsia="zh-CN"/>
      </w:rPr>
      <w:tab/>
    </w:r>
    <w:r w:rsidRPr="00C03ACD">
      <w:rPr>
        <w:rFonts w:eastAsia="SimSun"/>
      </w:rPr>
      <w:t>GE.14-40587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13" w:rsidRDefault="007B2B13">
    <w:pPr>
      <w:pStyle w:val="Footer"/>
      <w:tabs>
        <w:tab w:val="right" w:pos="9639"/>
      </w:tabs>
    </w:pPr>
    <w:r w:rsidRPr="00C03ACD">
      <w:rPr>
        <w:rFonts w:eastAsia="SimSun"/>
      </w:rPr>
      <w:t>GE.14-40587</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AB5E4F">
      <w:rPr>
        <w:rStyle w:val="PageNumber"/>
        <w:noProof/>
      </w:rPr>
      <w:t>11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13" w:rsidRDefault="007B2B13" w:rsidP="002E57F0">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pt;margin-top:9.3pt;width:50.25pt;height:50.25pt;z-index:1">
          <v:imagedata r:id="rId1" o:title="83&amp;Size=2&amp;Lang=C"/>
          <w10:wrap type="square"/>
        </v:shape>
      </w:pict>
    </w:r>
    <w:r>
      <w:rPr>
        <w:rFonts w:eastAsia="SimSun"/>
        <w:sz w:val="20"/>
        <w:lang w:eastAsia="zh-CN"/>
      </w:rPr>
      <w:t>GE.</w:t>
    </w:r>
    <w:r>
      <w:rPr>
        <w:rFonts w:eastAsia="SimSun" w:hint="eastAsia"/>
        <w:sz w:val="20"/>
        <w:lang w:eastAsia="zh-CN"/>
      </w:rPr>
      <w:t>14</w:t>
    </w:r>
    <w:r w:rsidRPr="00EE277A">
      <w:rPr>
        <w:rFonts w:eastAsia="SimSun"/>
        <w:sz w:val="20"/>
        <w:lang w:eastAsia="zh-CN"/>
      </w:rPr>
      <w:t>-</w:t>
    </w:r>
    <w:r>
      <w:rPr>
        <w:rFonts w:eastAsia="SimSun" w:hint="eastAsia"/>
        <w:sz w:val="20"/>
        <w:lang w:eastAsia="zh-CN"/>
      </w:rPr>
      <w:t>40587</w:t>
    </w:r>
    <w:r w:rsidRPr="00EE277A">
      <w:rPr>
        <w:rFonts w:eastAsia="SimSun"/>
        <w:sz w:val="20"/>
        <w:lang w:eastAsia="zh-CN"/>
      </w:rPr>
      <w:t xml:space="preserve"> (C)</w:t>
    </w:r>
    <w:r>
      <w:rPr>
        <w:rFonts w:eastAsia="SimSun"/>
        <w:sz w:val="20"/>
        <w:lang w:eastAsia="zh-CN"/>
      </w:rPr>
      <w:tab/>
    </w:r>
    <w:r>
      <w:rPr>
        <w:rFonts w:eastAsia="SimSun" w:hint="eastAsia"/>
        <w:sz w:val="20"/>
        <w:lang w:eastAsia="zh-CN"/>
      </w:rPr>
      <w:t>130214</w:t>
    </w:r>
    <w:r>
      <w:rPr>
        <w:rFonts w:eastAsia="SimSun"/>
        <w:sz w:val="20"/>
        <w:lang w:eastAsia="zh-CN"/>
      </w:rPr>
      <w:tab/>
    </w:r>
    <w:r>
      <w:rPr>
        <w:rFonts w:eastAsia="SimSun" w:hint="eastAsia"/>
        <w:sz w:val="20"/>
        <w:lang w:eastAsia="zh-CN"/>
      </w:rPr>
      <w:t>170214</w:t>
    </w:r>
  </w:p>
  <w:p w:rsidR="007B2B13" w:rsidRPr="00E04D00" w:rsidRDefault="007B2B13" w:rsidP="00DA42CE">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sidRPr="00C03ACD">
      <w:rPr>
        <w:rFonts w:ascii="C39T30Lfz" w:eastAsia="SimSun" w:hAnsi="C39T30Lfz"/>
        <w:sz w:val="56"/>
        <w:szCs w:val="56"/>
        <w:lang w:eastAsia="zh-CN"/>
      </w:rPr>
      <w:t></w:t>
    </w:r>
    <w:r w:rsidRPr="00C03ACD">
      <w:rPr>
        <w:rFonts w:ascii="C39T30Lfz" w:eastAsia="SimSun" w:hAnsi="C39T30Lfz"/>
        <w:sz w:val="56"/>
        <w:szCs w:val="56"/>
        <w:lang w:eastAsia="zh-CN"/>
      </w:rPr>
      <w:t></w:t>
    </w:r>
    <w:r w:rsidRPr="00C03ACD">
      <w:rPr>
        <w:rFonts w:ascii="C39T30Lfz" w:eastAsia="SimSun" w:hAnsi="C39T30Lfz"/>
        <w:sz w:val="56"/>
        <w:szCs w:val="56"/>
        <w:lang w:eastAsia="zh-CN"/>
      </w:rPr>
      <w:t></w:t>
    </w:r>
    <w:r w:rsidRPr="00C03ACD">
      <w:rPr>
        <w:rFonts w:ascii="C39T30Lfz" w:eastAsia="SimSun" w:hAnsi="C39T30Lfz"/>
        <w:sz w:val="56"/>
        <w:szCs w:val="56"/>
        <w:lang w:eastAsia="zh-CN"/>
      </w:rPr>
      <w:t></w:t>
    </w:r>
    <w:r w:rsidRPr="00C03ACD">
      <w:rPr>
        <w:rFonts w:ascii="C39T30Lfz" w:eastAsia="SimSun" w:hAnsi="C39T30Lfz"/>
        <w:sz w:val="56"/>
        <w:szCs w:val="56"/>
        <w:lang w:eastAsia="zh-CN"/>
      </w:rPr>
      <w:t></w:t>
    </w:r>
    <w:r w:rsidRPr="00C03ACD">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Pr="00EA6DC8">
      <w:rPr>
        <w:b/>
        <w:sz w:val="21"/>
      </w:rPr>
      <w:pict>
        <v:shape id="_x0000_i1026" type="#_x0000_t75" style="width:48.75pt;height:18pt">
          <v:imagedata r:id="rId2" o:title="recycle_Chines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F27" w:rsidRPr="005749F7" w:rsidRDefault="00740F27"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740F27" w:rsidRPr="005749F7" w:rsidRDefault="00740F27" w:rsidP="005749F7">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id="1">
    <w:p w:rsidR="007B2B13" w:rsidRPr="0006757E" w:rsidRDefault="007B2B13" w:rsidP="00C03ACD">
      <w:pPr>
        <w:pStyle w:val="FootnoteText"/>
        <w:spacing w:after="60" w:line="220" w:lineRule="exact"/>
        <w:rPr>
          <w:lang w:val="fr-FR"/>
        </w:rPr>
      </w:pPr>
      <w:r>
        <w:rPr>
          <w:rFonts w:hint="eastAsia"/>
        </w:rPr>
        <w:tab/>
      </w:r>
      <w:r w:rsidRPr="0006757E">
        <w:rPr>
          <w:rStyle w:val="FootnoteReference"/>
          <w:vertAlign w:val="baseline"/>
          <w:lang w:val="fr-FR"/>
        </w:rPr>
        <w:t>*</w:t>
      </w:r>
      <w:r w:rsidRPr="0006757E">
        <w:rPr>
          <w:rFonts w:hint="eastAsia"/>
          <w:lang w:val="fr-FR"/>
        </w:rPr>
        <w:tab/>
      </w:r>
      <w:r w:rsidRPr="00080D83">
        <w:rPr>
          <w:rFonts w:hint="eastAsia"/>
        </w:rPr>
        <w:t>缔约国提交的</w:t>
      </w:r>
      <w:r w:rsidRPr="00080D83">
        <w:t>候选人履历</w:t>
      </w:r>
      <w:r w:rsidRPr="00080D83">
        <w:rPr>
          <w:rFonts w:hint="eastAsia"/>
        </w:rPr>
        <w:t>全文可在联合国人权事务高级专员办事处网站查阅</w:t>
      </w:r>
      <w:r w:rsidRPr="0006757E">
        <w:rPr>
          <w:rFonts w:hint="eastAsia"/>
          <w:lang w:val="fr-FR"/>
        </w:rPr>
        <w:t>：</w:t>
      </w:r>
      <w:r w:rsidRPr="0006757E">
        <w:rPr>
          <w:lang w:val="fr-FR"/>
        </w:rPr>
        <w:t>http://www.</w:t>
      </w:r>
      <w:r w:rsidRPr="0006757E">
        <w:rPr>
          <w:rFonts w:hint="eastAsia"/>
          <w:lang w:val="fr-FR"/>
        </w:rPr>
        <w:t xml:space="preserve"> </w:t>
      </w:r>
      <w:r w:rsidRPr="0006757E">
        <w:rPr>
          <w:lang w:val="fr-FR"/>
        </w:rPr>
        <w:t>ohchr.org/EN/HRBodies/CCPR/Pages/Elections33rd.aspx</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13" w:rsidRPr="00C03ACD" w:rsidRDefault="007B2B13">
    <w:pPr>
      <w:pStyle w:val="Header"/>
    </w:pPr>
    <w:r w:rsidRPr="00C03ACD">
      <w:t>CCPR/SP/83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13" w:rsidRPr="00C03ACD" w:rsidRDefault="007B2B13">
    <w:pPr>
      <w:pStyle w:val="Header"/>
      <w:jc w:val="right"/>
    </w:pPr>
    <w:r w:rsidRPr="00C03ACD">
      <w:t>CCPR/SP/83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F80CE8"/>
    <w:lvl w:ilvl="0">
      <w:start w:val="1"/>
      <w:numFmt w:val="decimal"/>
      <w:lvlText w:val="%1."/>
      <w:lvlJc w:val="left"/>
      <w:pPr>
        <w:tabs>
          <w:tab w:val="num" w:pos="2040"/>
        </w:tabs>
        <w:ind w:left="2040" w:hanging="360"/>
      </w:pPr>
    </w:lvl>
  </w:abstractNum>
  <w:abstractNum w:abstractNumId="1">
    <w:nsid w:val="FFFFFF7D"/>
    <w:multiLevelType w:val="singleLevel"/>
    <w:tmpl w:val="D682C9C2"/>
    <w:lvl w:ilvl="0">
      <w:start w:val="1"/>
      <w:numFmt w:val="decimal"/>
      <w:lvlText w:val="%1."/>
      <w:lvlJc w:val="left"/>
      <w:pPr>
        <w:tabs>
          <w:tab w:val="num" w:pos="1620"/>
        </w:tabs>
        <w:ind w:left="1620" w:hanging="360"/>
      </w:pPr>
    </w:lvl>
  </w:abstractNum>
  <w:abstractNum w:abstractNumId="2">
    <w:nsid w:val="FFFFFF7E"/>
    <w:multiLevelType w:val="singleLevel"/>
    <w:tmpl w:val="77661D56"/>
    <w:lvl w:ilvl="0">
      <w:start w:val="1"/>
      <w:numFmt w:val="decimal"/>
      <w:lvlText w:val="%1."/>
      <w:lvlJc w:val="left"/>
      <w:pPr>
        <w:tabs>
          <w:tab w:val="num" w:pos="1200"/>
        </w:tabs>
        <w:ind w:left="1200" w:hanging="360"/>
      </w:pPr>
    </w:lvl>
  </w:abstractNum>
  <w:abstractNum w:abstractNumId="3">
    <w:nsid w:val="FFFFFF7F"/>
    <w:multiLevelType w:val="singleLevel"/>
    <w:tmpl w:val="44666DCA"/>
    <w:lvl w:ilvl="0">
      <w:start w:val="1"/>
      <w:numFmt w:val="decimal"/>
      <w:lvlText w:val="%1."/>
      <w:lvlJc w:val="left"/>
      <w:pPr>
        <w:tabs>
          <w:tab w:val="num" w:pos="780"/>
        </w:tabs>
        <w:ind w:left="780" w:hanging="360"/>
      </w:pPr>
    </w:lvl>
  </w:abstractNum>
  <w:abstractNum w:abstractNumId="4">
    <w:nsid w:val="FFFFFF80"/>
    <w:multiLevelType w:val="singleLevel"/>
    <w:tmpl w:val="5E86B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19822E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748E7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B43BE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B420A6C"/>
    <w:lvl w:ilvl="0">
      <w:start w:val="1"/>
      <w:numFmt w:val="decimal"/>
      <w:lvlText w:val="%1."/>
      <w:lvlJc w:val="left"/>
      <w:pPr>
        <w:tabs>
          <w:tab w:val="num" w:pos="360"/>
        </w:tabs>
        <w:ind w:left="360" w:hanging="360"/>
      </w:pPr>
    </w:lvl>
  </w:abstractNum>
  <w:abstractNum w:abstractNumId="9">
    <w:nsid w:val="FFFFFF89"/>
    <w:multiLevelType w:val="singleLevel"/>
    <w:tmpl w:val="86E8F544"/>
    <w:lvl w:ilvl="0">
      <w:start w:val="1"/>
      <w:numFmt w:val="bullet"/>
      <w:lvlText w:val=""/>
      <w:lvlJc w:val="left"/>
      <w:pPr>
        <w:tabs>
          <w:tab w:val="num" w:pos="360"/>
        </w:tabs>
        <w:ind w:left="360" w:hanging="360"/>
      </w:pPr>
      <w:rPr>
        <w:rFonts w:ascii="Wingdings" w:hAnsi="Wingdings" w:hint="default"/>
      </w:rPr>
    </w:lvl>
  </w:abstractNum>
  <w:abstractNum w:abstractNumId="10">
    <w:nsid w:val="08CE6CF6"/>
    <w:multiLevelType w:val="hybridMultilevel"/>
    <w:tmpl w:val="A3C2B9F4"/>
    <w:lvl w:ilvl="0" w:tplc="869A2C0C">
      <w:start w:val="1"/>
      <w:numFmt w:val="lowerLetter"/>
      <w:lvlRestart w:val="0"/>
      <w:lvlText w:val="(%1)"/>
      <w:lvlJc w:val="right"/>
      <w:pPr>
        <w:tabs>
          <w:tab w:val="num" w:pos="1996"/>
        </w:tabs>
        <w:ind w:left="1996" w:hanging="21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9B45D4B"/>
    <w:multiLevelType w:val="hybridMultilevel"/>
    <w:tmpl w:val="AAF036F4"/>
    <w:lvl w:ilvl="0" w:tplc="CCE27AD6">
      <w:start w:val="1"/>
      <w:numFmt w:val="lowerLetter"/>
      <w:lvlRestart w:val="0"/>
      <w:lvlText w:val="(%1)"/>
      <w:lvlJc w:val="right"/>
      <w:pPr>
        <w:tabs>
          <w:tab w:val="num" w:pos="2431"/>
        </w:tabs>
        <w:ind w:left="2431" w:hanging="205"/>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0453770"/>
    <w:multiLevelType w:val="hybridMultilevel"/>
    <w:tmpl w:val="0280405E"/>
    <w:lvl w:ilvl="0" w:tplc="E6283CD0">
      <w:start w:val="1"/>
      <w:numFmt w:val="chineseCountingThousand"/>
      <w:lvlRestart w:val="0"/>
      <w:lvlText w:val="(%1)"/>
      <w:lvlJc w:val="right"/>
      <w:pPr>
        <w:tabs>
          <w:tab w:val="num" w:pos="1996"/>
        </w:tabs>
        <w:ind w:left="1134" w:firstLine="646"/>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70A66AC"/>
    <w:multiLevelType w:val="hybridMultilevel"/>
    <w:tmpl w:val="C55AC51A"/>
    <w:lvl w:ilvl="0" w:tplc="EB6AEDA0">
      <w:start w:val="1"/>
      <w:numFmt w:val="lowerLetter"/>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AEC602B"/>
    <w:multiLevelType w:val="hybridMultilevel"/>
    <w:tmpl w:val="42D07318"/>
    <w:lvl w:ilvl="0" w:tplc="F60E3DEA">
      <w:start w:val="1"/>
      <w:numFmt w:val="chineseCountingThousand"/>
      <w:lvlRestart w:val="0"/>
      <w:lvlText w:val="(%1)"/>
      <w:lvlJc w:val="right"/>
      <w:pPr>
        <w:tabs>
          <w:tab w:val="num" w:pos="1996"/>
        </w:tabs>
        <w:ind w:left="1996" w:hanging="125"/>
      </w:pPr>
      <w:rPr>
        <w:rFonts w:ascii="Times New Roman" w:eastAsia="SimSun" w:hAnsi="Times New Roman" w:cs="Times New Roman" w:hint="default"/>
        <w:b w:val="0"/>
        <w:i w:val="0"/>
        <w:caps w:val="0"/>
        <w:strike w:val="0"/>
        <w:dstrike w:val="0"/>
        <w:outline w:val="0"/>
        <w:shadow w:val="0"/>
        <w:emboss w:val="0"/>
        <w:imprint w:val="0"/>
        <w:snapToGrid w:val="0"/>
        <w:vanish w:val="0"/>
        <w:spacing w:val="0"/>
        <w:kern w:val="0"/>
        <w:sz w:val="18"/>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3BB413D"/>
    <w:multiLevelType w:val="hybridMultilevel"/>
    <w:tmpl w:val="FF6EBB26"/>
    <w:lvl w:ilvl="0" w:tplc="C7BE5676">
      <w:start w:val="1"/>
      <w:numFmt w:val="lowerLetter"/>
      <w:lvlRestart w:val="0"/>
      <w:lvlText w:val="(%1)"/>
      <w:lvlJc w:val="right"/>
      <w:pPr>
        <w:tabs>
          <w:tab w:val="num" w:pos="1996"/>
        </w:tabs>
        <w:ind w:left="1134" w:firstLine="646"/>
      </w:pPr>
      <w:rPr>
        <w:rFonts w:ascii="Times New Roman" w:eastAsia="SimSun" w:hAnsi="Times New Roman" w:hint="default"/>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4D74BC"/>
    <w:multiLevelType w:val="hybridMultilevel"/>
    <w:tmpl w:val="750E2968"/>
    <w:lvl w:ilvl="0" w:tplc="F71ECD60">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D5952B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nsid w:val="3F67148B"/>
    <w:multiLevelType w:val="hybridMultilevel"/>
    <w:tmpl w:val="7A18681A"/>
    <w:lvl w:ilvl="0" w:tplc="CCE27AD6">
      <w:start w:val="1"/>
      <w:numFmt w:val="lowerLetter"/>
      <w:lvlRestart w:val="0"/>
      <w:lvlText w:val="(%1)"/>
      <w:lvlJc w:val="right"/>
      <w:pPr>
        <w:tabs>
          <w:tab w:val="num" w:pos="1996"/>
        </w:tabs>
        <w:ind w:left="1996" w:hanging="205"/>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3067C7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nsid w:val="49417F43"/>
    <w:multiLevelType w:val="multilevel"/>
    <w:tmpl w:val="04090023"/>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53478A1"/>
    <w:multiLevelType w:val="hybridMultilevel"/>
    <w:tmpl w:val="7BA6F1FC"/>
    <w:lvl w:ilvl="0" w:tplc="EA789F72">
      <w:start w:val="1"/>
      <w:numFmt w:val="decimal"/>
      <w:lvlText w:val="(%1)"/>
      <w:lvlJc w:val="right"/>
      <w:pPr>
        <w:tabs>
          <w:tab w:val="num" w:pos="1996"/>
        </w:tabs>
        <w:ind w:left="1134" w:firstLine="64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2620"/>
        </w:tabs>
        <w:ind w:left="2620" w:hanging="420"/>
      </w:pPr>
    </w:lvl>
    <w:lvl w:ilvl="2" w:tplc="0409001B" w:tentative="1">
      <w:start w:val="1"/>
      <w:numFmt w:val="lowerRoman"/>
      <w:lvlText w:val="%3."/>
      <w:lvlJc w:val="right"/>
      <w:pPr>
        <w:tabs>
          <w:tab w:val="num" w:pos="3040"/>
        </w:tabs>
        <w:ind w:left="3040" w:hanging="420"/>
      </w:pPr>
    </w:lvl>
    <w:lvl w:ilvl="3" w:tplc="0409000F" w:tentative="1">
      <w:start w:val="1"/>
      <w:numFmt w:val="decimal"/>
      <w:lvlText w:val="%4."/>
      <w:lvlJc w:val="left"/>
      <w:pPr>
        <w:tabs>
          <w:tab w:val="num" w:pos="3460"/>
        </w:tabs>
        <w:ind w:left="3460" w:hanging="420"/>
      </w:pPr>
    </w:lvl>
    <w:lvl w:ilvl="4" w:tplc="04090019" w:tentative="1">
      <w:start w:val="1"/>
      <w:numFmt w:val="lowerLetter"/>
      <w:lvlText w:val="%5)"/>
      <w:lvlJc w:val="left"/>
      <w:pPr>
        <w:tabs>
          <w:tab w:val="num" w:pos="3880"/>
        </w:tabs>
        <w:ind w:left="3880" w:hanging="420"/>
      </w:pPr>
    </w:lvl>
    <w:lvl w:ilvl="5" w:tplc="0409001B" w:tentative="1">
      <w:start w:val="1"/>
      <w:numFmt w:val="lowerRoman"/>
      <w:lvlText w:val="%6."/>
      <w:lvlJc w:val="right"/>
      <w:pPr>
        <w:tabs>
          <w:tab w:val="num" w:pos="4300"/>
        </w:tabs>
        <w:ind w:left="4300" w:hanging="420"/>
      </w:pPr>
    </w:lvl>
    <w:lvl w:ilvl="6" w:tplc="0409000F" w:tentative="1">
      <w:start w:val="1"/>
      <w:numFmt w:val="decimal"/>
      <w:lvlText w:val="%7."/>
      <w:lvlJc w:val="left"/>
      <w:pPr>
        <w:tabs>
          <w:tab w:val="num" w:pos="4720"/>
        </w:tabs>
        <w:ind w:left="4720" w:hanging="420"/>
      </w:pPr>
    </w:lvl>
    <w:lvl w:ilvl="7" w:tplc="04090019" w:tentative="1">
      <w:start w:val="1"/>
      <w:numFmt w:val="lowerLetter"/>
      <w:lvlText w:val="%8)"/>
      <w:lvlJc w:val="left"/>
      <w:pPr>
        <w:tabs>
          <w:tab w:val="num" w:pos="5140"/>
        </w:tabs>
        <w:ind w:left="5140" w:hanging="420"/>
      </w:pPr>
    </w:lvl>
    <w:lvl w:ilvl="8" w:tplc="0409001B" w:tentative="1">
      <w:start w:val="1"/>
      <w:numFmt w:val="lowerRoman"/>
      <w:lvlText w:val="%9."/>
      <w:lvlJc w:val="right"/>
      <w:pPr>
        <w:tabs>
          <w:tab w:val="num" w:pos="5560"/>
        </w:tabs>
        <w:ind w:left="5560"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D4061CF"/>
    <w:multiLevelType w:val="hybridMultilevel"/>
    <w:tmpl w:val="F594F9F2"/>
    <w:lvl w:ilvl="0" w:tplc="07406ED2">
      <w:start w:val="1"/>
      <w:numFmt w:val="decimal"/>
      <w:lvlText w:val="%1."/>
      <w:lvlJc w:val="right"/>
      <w:pPr>
        <w:tabs>
          <w:tab w:val="num" w:pos="1996"/>
        </w:tabs>
        <w:ind w:left="1996" w:hanging="216"/>
      </w:pPr>
      <w:rPr>
        <w:rFonts w:ascii="Times New Roman" w:eastAsia="SimSun" w:hAnsi="Times New Roman" w:hint="default"/>
        <w:b w:val="0"/>
        <w:i w:val="0"/>
        <w:caps w:val="0"/>
        <w:strike w:val="0"/>
        <w:dstrike w:val="0"/>
        <w:outline w:val="0"/>
        <w:shadow w:val="0"/>
        <w:emboss w:val="0"/>
        <w:imprint w:val="0"/>
        <w:snapToGrid w:val="0"/>
        <w:vanish w:val="0"/>
        <w:spacing w:val="0"/>
        <w:kern w:val="0"/>
        <w:sz w:val="21"/>
        <w:vertAlign w:val="base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22"/>
  </w:num>
  <w:num w:numId="14">
    <w:abstractNumId w:val="12"/>
  </w:num>
  <w:num w:numId="15">
    <w:abstractNumId w:val="13"/>
  </w:num>
  <w:num w:numId="16">
    <w:abstractNumId w:val="24"/>
  </w:num>
  <w:num w:numId="17">
    <w:abstractNumId w:val="12"/>
  </w:num>
  <w:num w:numId="18">
    <w:abstractNumId w:val="12"/>
  </w:num>
  <w:num w:numId="19">
    <w:abstractNumId w:val="24"/>
  </w:num>
  <w:num w:numId="20">
    <w:abstractNumId w:val="13"/>
  </w:num>
  <w:num w:numId="21">
    <w:abstractNumId w:val="13"/>
  </w:num>
  <w:num w:numId="22">
    <w:abstractNumId w:val="18"/>
  </w:num>
  <w:num w:numId="23">
    <w:abstractNumId w:val="10"/>
  </w:num>
  <w:num w:numId="24">
    <w:abstractNumId w:val="16"/>
  </w:num>
  <w:num w:numId="25">
    <w:abstractNumId w:val="23"/>
  </w:num>
  <w:num w:numId="26">
    <w:abstractNumId w:val="17"/>
  </w:num>
  <w:num w:numId="27">
    <w:abstractNumId w:val="14"/>
  </w:num>
  <w:num w:numId="28">
    <w:abstractNumId w:val="18"/>
  </w:num>
  <w:num w:numId="29">
    <w:abstractNumId w:val="10"/>
  </w:num>
  <w:num w:numId="30">
    <w:abstractNumId w:val="16"/>
  </w:num>
  <w:num w:numId="31">
    <w:abstractNumId w:val="26"/>
  </w:num>
  <w:num w:numId="32">
    <w:abstractNumId w:val="23"/>
  </w:num>
  <w:num w:numId="33">
    <w:abstractNumId w:val="17"/>
  </w:num>
  <w:num w:numId="34">
    <w:abstractNumId w:val="14"/>
  </w:num>
  <w:num w:numId="35">
    <w:abstractNumId w:val="18"/>
  </w:num>
  <w:num w:numId="36">
    <w:abstractNumId w:val="10"/>
  </w:num>
  <w:num w:numId="37">
    <w:abstractNumId w:val="16"/>
  </w:num>
  <w:num w:numId="38">
    <w:abstractNumId w:val="26"/>
  </w:num>
  <w:num w:numId="39">
    <w:abstractNumId w:val="20"/>
  </w:num>
  <w:num w:numId="40">
    <w:abstractNumId w:val="15"/>
  </w:num>
  <w:num w:numId="41">
    <w:abstractNumId w:val="11"/>
  </w:num>
  <w:num w:numId="42">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0001"/>
  <w:doNotTrackMoves/>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ACD"/>
    <w:rsid w:val="00002034"/>
    <w:rsid w:val="00020C87"/>
    <w:rsid w:val="00022C6D"/>
    <w:rsid w:val="00030AD2"/>
    <w:rsid w:val="000475C3"/>
    <w:rsid w:val="000511D6"/>
    <w:rsid w:val="00055382"/>
    <w:rsid w:val="0006757E"/>
    <w:rsid w:val="0007052C"/>
    <w:rsid w:val="0008055B"/>
    <w:rsid w:val="00085DDB"/>
    <w:rsid w:val="0009320E"/>
    <w:rsid w:val="000B5C2E"/>
    <w:rsid w:val="000C3594"/>
    <w:rsid w:val="000C6A2D"/>
    <w:rsid w:val="000D6051"/>
    <w:rsid w:val="000E4FF4"/>
    <w:rsid w:val="000F04AE"/>
    <w:rsid w:val="00102FBD"/>
    <w:rsid w:val="00112244"/>
    <w:rsid w:val="0012413E"/>
    <w:rsid w:val="001259F1"/>
    <w:rsid w:val="0014003F"/>
    <w:rsid w:val="00152893"/>
    <w:rsid w:val="00172BD1"/>
    <w:rsid w:val="001D0F8B"/>
    <w:rsid w:val="001D1704"/>
    <w:rsid w:val="001D1874"/>
    <w:rsid w:val="001E0E36"/>
    <w:rsid w:val="001F2D62"/>
    <w:rsid w:val="002336D2"/>
    <w:rsid w:val="00251218"/>
    <w:rsid w:val="00253703"/>
    <w:rsid w:val="0026330B"/>
    <w:rsid w:val="00263A9D"/>
    <w:rsid w:val="00283897"/>
    <w:rsid w:val="00295F1A"/>
    <w:rsid w:val="0029644C"/>
    <w:rsid w:val="002A77DF"/>
    <w:rsid w:val="002D7642"/>
    <w:rsid w:val="002E1CDE"/>
    <w:rsid w:val="002E57F0"/>
    <w:rsid w:val="00302259"/>
    <w:rsid w:val="003024F1"/>
    <w:rsid w:val="00327B3E"/>
    <w:rsid w:val="0033248F"/>
    <w:rsid w:val="00334EDE"/>
    <w:rsid w:val="0035477D"/>
    <w:rsid w:val="00360908"/>
    <w:rsid w:val="0038336D"/>
    <w:rsid w:val="00384758"/>
    <w:rsid w:val="00386DC8"/>
    <w:rsid w:val="003E130D"/>
    <w:rsid w:val="003F1942"/>
    <w:rsid w:val="00411F1E"/>
    <w:rsid w:val="004303A9"/>
    <w:rsid w:val="0044403E"/>
    <w:rsid w:val="0045175D"/>
    <w:rsid w:val="00487142"/>
    <w:rsid w:val="00496D5F"/>
    <w:rsid w:val="004B208D"/>
    <w:rsid w:val="004B3CB5"/>
    <w:rsid w:val="005060D3"/>
    <w:rsid w:val="00511D61"/>
    <w:rsid w:val="0053199B"/>
    <w:rsid w:val="00547E6A"/>
    <w:rsid w:val="00566A63"/>
    <w:rsid w:val="005749F7"/>
    <w:rsid w:val="0058774F"/>
    <w:rsid w:val="00587F08"/>
    <w:rsid w:val="005A783C"/>
    <w:rsid w:val="005C3406"/>
    <w:rsid w:val="005C365E"/>
    <w:rsid w:val="005D73FB"/>
    <w:rsid w:val="00666AB7"/>
    <w:rsid w:val="00676167"/>
    <w:rsid w:val="0068582B"/>
    <w:rsid w:val="006D1BB2"/>
    <w:rsid w:val="006F34E0"/>
    <w:rsid w:val="00700C0F"/>
    <w:rsid w:val="00704F21"/>
    <w:rsid w:val="007109CC"/>
    <w:rsid w:val="00740F27"/>
    <w:rsid w:val="00741758"/>
    <w:rsid w:val="007471AC"/>
    <w:rsid w:val="0075219B"/>
    <w:rsid w:val="00756446"/>
    <w:rsid w:val="00794610"/>
    <w:rsid w:val="00796148"/>
    <w:rsid w:val="007A39CF"/>
    <w:rsid w:val="007B2B13"/>
    <w:rsid w:val="007E15C7"/>
    <w:rsid w:val="007F752C"/>
    <w:rsid w:val="0080101E"/>
    <w:rsid w:val="00833FBA"/>
    <w:rsid w:val="00834F13"/>
    <w:rsid w:val="00883F5B"/>
    <w:rsid w:val="00892535"/>
    <w:rsid w:val="008A4C1F"/>
    <w:rsid w:val="008B041C"/>
    <w:rsid w:val="008B39E2"/>
    <w:rsid w:val="008C40EB"/>
    <w:rsid w:val="008E7C19"/>
    <w:rsid w:val="008F23EE"/>
    <w:rsid w:val="008F2A60"/>
    <w:rsid w:val="008F6D12"/>
    <w:rsid w:val="009066FA"/>
    <w:rsid w:val="00911A84"/>
    <w:rsid w:val="0091645A"/>
    <w:rsid w:val="00932962"/>
    <w:rsid w:val="009336BD"/>
    <w:rsid w:val="0096650C"/>
    <w:rsid w:val="00976169"/>
    <w:rsid w:val="00985AAE"/>
    <w:rsid w:val="009902E4"/>
    <w:rsid w:val="009A4F47"/>
    <w:rsid w:val="009B7C5E"/>
    <w:rsid w:val="009C62AD"/>
    <w:rsid w:val="009E146E"/>
    <w:rsid w:val="00A11BC5"/>
    <w:rsid w:val="00A328C0"/>
    <w:rsid w:val="00A43331"/>
    <w:rsid w:val="00A50B88"/>
    <w:rsid w:val="00A900DA"/>
    <w:rsid w:val="00A93A29"/>
    <w:rsid w:val="00AB5E4F"/>
    <w:rsid w:val="00AE65DA"/>
    <w:rsid w:val="00AF3863"/>
    <w:rsid w:val="00B03657"/>
    <w:rsid w:val="00B063C6"/>
    <w:rsid w:val="00B10CC0"/>
    <w:rsid w:val="00B115C8"/>
    <w:rsid w:val="00B51E7A"/>
    <w:rsid w:val="00B676D5"/>
    <w:rsid w:val="00B72286"/>
    <w:rsid w:val="00B76554"/>
    <w:rsid w:val="00B77980"/>
    <w:rsid w:val="00BA27E0"/>
    <w:rsid w:val="00BB67F9"/>
    <w:rsid w:val="00BE01D0"/>
    <w:rsid w:val="00BE3010"/>
    <w:rsid w:val="00BF3898"/>
    <w:rsid w:val="00C03ACD"/>
    <w:rsid w:val="00C157B9"/>
    <w:rsid w:val="00C219B1"/>
    <w:rsid w:val="00C53E8D"/>
    <w:rsid w:val="00C7462D"/>
    <w:rsid w:val="00C80503"/>
    <w:rsid w:val="00C84DDE"/>
    <w:rsid w:val="00CC6B5C"/>
    <w:rsid w:val="00CE0E43"/>
    <w:rsid w:val="00CF59E4"/>
    <w:rsid w:val="00CF5A57"/>
    <w:rsid w:val="00CF7146"/>
    <w:rsid w:val="00D42589"/>
    <w:rsid w:val="00D4597B"/>
    <w:rsid w:val="00D62149"/>
    <w:rsid w:val="00D769E5"/>
    <w:rsid w:val="00D83F16"/>
    <w:rsid w:val="00D935F8"/>
    <w:rsid w:val="00DA42CE"/>
    <w:rsid w:val="00DA74D3"/>
    <w:rsid w:val="00DB258F"/>
    <w:rsid w:val="00DC3250"/>
    <w:rsid w:val="00DD132F"/>
    <w:rsid w:val="00E12397"/>
    <w:rsid w:val="00E155E7"/>
    <w:rsid w:val="00E754D2"/>
    <w:rsid w:val="00E77525"/>
    <w:rsid w:val="00EA3661"/>
    <w:rsid w:val="00EA62B1"/>
    <w:rsid w:val="00EB339C"/>
    <w:rsid w:val="00EB6660"/>
    <w:rsid w:val="00EE5D22"/>
    <w:rsid w:val="00EF093E"/>
    <w:rsid w:val="00F1312C"/>
    <w:rsid w:val="00F15D03"/>
    <w:rsid w:val="00F25F14"/>
    <w:rsid w:val="00F377B3"/>
    <w:rsid w:val="00F418CC"/>
    <w:rsid w:val="00F44EBF"/>
    <w:rsid w:val="00F53254"/>
    <w:rsid w:val="00F53D2C"/>
    <w:rsid w:val="00F81CE4"/>
    <w:rsid w:val="00F9137E"/>
    <w:rsid w:val="00FA3CA8"/>
    <w:rsid w:val="00FC3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EDE"/>
    <w:pPr>
      <w:tabs>
        <w:tab w:val="left" w:pos="431"/>
      </w:tabs>
      <w:overflowPunct w:val="0"/>
      <w:adjustRightInd w:val="0"/>
      <w:snapToGrid w:val="0"/>
      <w:spacing w:line="320" w:lineRule="exact"/>
      <w:jc w:val="both"/>
    </w:pPr>
    <w:rPr>
      <w:snapToGrid w:val="0"/>
      <w:sz w:val="21"/>
      <w:lang w:eastAsia="zh-CN"/>
    </w:rPr>
  </w:style>
  <w:style w:type="paragraph" w:styleId="Heading1">
    <w:name w:val="heading 1"/>
    <w:basedOn w:val="Normal"/>
    <w:next w:val="Normal"/>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qFormat/>
    <w:pPr>
      <w:keepNext/>
      <w:keepLines/>
      <w:widowControl w:val="0"/>
      <w:spacing w:after="320" w:line="288" w:lineRule="auto"/>
      <w:jc w:val="center"/>
      <w:outlineLvl w:val="1"/>
    </w:pPr>
    <w:rPr>
      <w:kern w:val="28"/>
      <w:sz w:val="28"/>
    </w:rPr>
  </w:style>
  <w:style w:type="paragraph" w:styleId="Heading3">
    <w:name w:val="heading 3"/>
    <w:basedOn w:val="Normal"/>
    <w:next w:val="Normal"/>
    <w:qFormat/>
    <w:pPr>
      <w:keepNext/>
      <w:keepLines/>
      <w:widowControl w:val="0"/>
      <w:spacing w:after="320"/>
      <w:jc w:val="center"/>
      <w:outlineLvl w:val="2"/>
    </w:pPr>
    <w:rPr>
      <w:kern w:val="28"/>
      <w:u w:val="single"/>
    </w:rPr>
  </w:style>
  <w:style w:type="paragraph" w:styleId="Heading4">
    <w:name w:val="heading 4"/>
    <w:basedOn w:val="Normal"/>
    <w:next w:val="Normal"/>
    <w:qFormat/>
    <w:pPr>
      <w:keepNext/>
      <w:keepLines/>
      <w:widowControl w:val="0"/>
      <w:spacing w:after="240"/>
      <w:outlineLvl w:val="3"/>
    </w:pPr>
    <w:rPr>
      <w:u w:val="single"/>
    </w:rPr>
  </w:style>
  <w:style w:type="paragraph" w:styleId="Heading5">
    <w:name w:val="heading 5"/>
    <w:basedOn w:val="Normal"/>
    <w:next w:val="Normal"/>
    <w:qFormat/>
    <w:pPr>
      <w:spacing w:after="240"/>
      <w:outlineLvl w:val="4"/>
    </w:pPr>
    <w:rPr>
      <w:rFonts w:eastAsia="SimHei"/>
      <w:bCs/>
      <w:szCs w:val="36"/>
    </w:rPr>
  </w:style>
  <w:style w:type="paragraph" w:styleId="Heading6">
    <w:name w:val="heading 6"/>
    <w:basedOn w:val="Normal"/>
    <w:next w:val="Normal"/>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qFormat/>
    <w:pPr>
      <w:keepNext/>
      <w:keepLines/>
      <w:spacing w:before="240" w:after="64" w:line="320" w:lineRule="auto"/>
      <w:outlineLvl w:val="6"/>
    </w:pPr>
    <w:rPr>
      <w:b/>
      <w:bCs/>
      <w:szCs w:val="24"/>
    </w:rPr>
  </w:style>
  <w:style w:type="paragraph" w:styleId="Heading8">
    <w:name w:val="heading 8"/>
    <w:basedOn w:val="Normal"/>
    <w:next w:val="Normal"/>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DB258F"/>
    <w:pPr>
      <w:numPr>
        <w:numId w:val="21"/>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eastAsia="zh-CN"/>
    </w:rPr>
  </w:style>
  <w:style w:type="paragraph" w:styleId="FootnoteText">
    <w:name w:val="footnote text"/>
    <w:basedOn w:val="Normal"/>
    <w:rsid w:val="007471AC"/>
    <w:pPr>
      <w:keepLines/>
      <w:tabs>
        <w:tab w:val="clear" w:pos="431"/>
        <w:tab w:val="right" w:pos="1021"/>
      </w:tabs>
      <w:spacing w:after="120" w:line="240" w:lineRule="exact"/>
      <w:ind w:left="1134" w:right="1134" w:hanging="1134"/>
    </w:pPr>
    <w:rPr>
      <w:sz w:val="18"/>
    </w:rPr>
  </w:style>
  <w:style w:type="character" w:styleId="FootnoteReference">
    <w:name w:val="footnote reference"/>
    <w:basedOn w:val="DefaultParagraphFont"/>
    <w:rsid w:val="00D935F8"/>
    <w:rPr>
      <w:rFonts w:ascii="Times New Roman" w:hAnsi="Times New Roman"/>
      <w:dstrike w:val="0"/>
      <w:color w:val="0000FF"/>
      <w:spacing w:val="0"/>
      <w:w w:val="100"/>
      <w:kern w:val="0"/>
      <w:position w:val="0"/>
      <w:sz w:val="21"/>
      <w:vertAlign w:val="superscript"/>
    </w:rPr>
  </w:style>
  <w:style w:type="paragraph" w:customStyle="1" w:styleId="a">
    <w:name w:val="缩进正文"/>
    <w:basedOn w:val="SingleTxtGC"/>
    <w:rsid w:val="0091645A"/>
    <w:pPr>
      <w:ind w:left="1565"/>
    </w:pPr>
  </w:style>
  <w:style w:type="paragraph" w:customStyle="1" w:styleId="a0">
    <w:name w:val="表中标题"/>
    <w:basedOn w:val="SingleTxtGC"/>
    <w:rsid w:val="00D42589"/>
    <w:pPr>
      <w:spacing w:before="80" w:after="80" w:line="200" w:lineRule="exact"/>
      <w:ind w:left="0" w:right="113"/>
    </w:pPr>
    <w:rPr>
      <w:rFonts w:eastAsia="KaiTi_GB2312"/>
      <w:sz w:val="18"/>
    </w:rPr>
  </w:style>
  <w:style w:type="paragraph" w:customStyle="1" w:styleId="a1">
    <w:name w:val="目录段页次"/>
    <w:basedOn w:val="Normal"/>
    <w:rsid w:val="003F1942"/>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3F1942"/>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basedOn w:val="FootnoteText"/>
    <w:rsid w:val="00D935F8"/>
    <w:pPr>
      <w:tabs>
        <w:tab w:val="right" w:pos="1021"/>
      </w:tabs>
    </w:pPr>
  </w:style>
  <w:style w:type="character" w:styleId="EndnoteReference">
    <w:name w:val="endnote reference"/>
    <w:basedOn w:val="FootnoteReference"/>
    <w:rsid w:val="00DB258F"/>
  </w:style>
  <w:style w:type="paragraph" w:styleId="Footer">
    <w:name w:val="footer"/>
    <w:basedOn w:val="Normal"/>
    <w:rsid w:val="00334EDE"/>
    <w:pPr>
      <w:spacing w:line="240" w:lineRule="auto"/>
    </w:pPr>
    <w:rPr>
      <w:rFonts w:eastAsia="Times New Roman"/>
      <w:sz w:val="16"/>
      <w:lang w:val="en-GB" w:eastAsia="en-US"/>
    </w:rPr>
  </w:style>
  <w:style w:type="character" w:styleId="PageNumber">
    <w:name w:val="page number"/>
    <w:basedOn w:val="DefaultParagraphFont"/>
    <w:rsid w:val="00334EDE"/>
    <w:rPr>
      <w:rFonts w:ascii="Times New Roman" w:hAnsi="Times New Roman"/>
      <w:b/>
      <w:spacing w:val="0"/>
      <w:kern w:val="0"/>
      <w:sz w:val="18"/>
    </w:rPr>
  </w:style>
  <w:style w:type="paragraph" w:styleId="Header">
    <w:name w:val="header"/>
    <w:basedOn w:val="Normal"/>
    <w:rsid w:val="00334EDE"/>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34EDE"/>
    <w:pPr>
      <w:numPr>
        <w:numId w:val="18"/>
      </w:numPr>
      <w:spacing w:after="120"/>
      <w:ind w:right="1134"/>
    </w:pPr>
  </w:style>
  <w:style w:type="paragraph" w:customStyle="1" w:styleId="Bullet2GC">
    <w:name w:val="_Bullet 2_GC"/>
    <w:basedOn w:val="Normal"/>
    <w:rsid w:val="00DB258F"/>
    <w:pPr>
      <w:numPr>
        <w:numId w:val="19"/>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HMGC">
    <w:name w:val="_ H __M_GC"/>
    <w:basedOn w:val="Normal"/>
    <w:next w:val="SingleTxtGC"/>
    <w:rsid w:val="00DD132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DD132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DD132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DD132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DD132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DD132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rsid w:val="000475C3"/>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030AD2"/>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030AD2"/>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030AD2"/>
    <w:pPr>
      <w:keepNext/>
      <w:keepLines/>
      <w:spacing w:before="240" w:after="240" w:line="420" w:lineRule="exact"/>
      <w:ind w:left="1134" w:right="1134"/>
      <w:jc w:val="left"/>
    </w:pPr>
    <w:rPr>
      <w:rFonts w:eastAsia="SimHei"/>
      <w:sz w:val="40"/>
    </w:rPr>
  </w:style>
  <w:style w:type="paragraph" w:customStyle="1" w:styleId="a3">
    <w:name w:val="悬挂"/>
    <w:basedOn w:val="SingleTxtGC"/>
    <w:rsid w:val="00F418CC"/>
    <w:pPr>
      <w:ind w:left="1565" w:hanging="431"/>
    </w:pPr>
  </w:style>
  <w:style w:type="paragraph" w:customStyle="1" w:styleId="a4">
    <w:name w:val="表中文字"/>
    <w:basedOn w:val="SingleTxtGC"/>
    <w:rsid w:val="00F81CE4"/>
    <w:pPr>
      <w:spacing w:before="40" w:line="240" w:lineRule="atLeast"/>
      <w:ind w:left="0" w:right="113"/>
    </w:pPr>
    <w:rPr>
      <w:sz w:val="18"/>
    </w:rPr>
  </w:style>
  <w:style w:type="paragraph" w:customStyle="1" w:styleId="a5">
    <w:name w:val="表数文字"/>
    <w:basedOn w:val="SingleTxtGC"/>
    <w:rsid w:val="00B676D5"/>
    <w:pPr>
      <w:spacing w:before="40" w:after="40" w:line="240" w:lineRule="atLeast"/>
      <w:ind w:left="0" w:right="113"/>
    </w:pPr>
    <w:rPr>
      <w:sz w:val="18"/>
    </w:rPr>
  </w:style>
  <w:style w:type="table" w:styleId="TableGrid">
    <w:name w:val="Table Grid"/>
    <w:basedOn w:val="TableNormal"/>
    <w:semiHidden/>
    <w:rsid w:val="009E146E"/>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20915;&#2345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CCPR-决定.dot</Template>
  <TotalTime>0</TotalTime>
  <Pages>1</Pages>
  <Words>1074</Words>
  <Characters>6128</Characters>
  <Application>Microsoft Office Outlook</Application>
  <DocSecurity>4</DocSecurity>
  <Lines>51</Lines>
  <Paragraphs>14</Paragraphs>
  <ScaleCrop>false</ScaleCrop>
  <Company>CSD</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Yang</dc:creator>
  <cp:keywords/>
  <dc:description/>
  <cp:lastModifiedBy>Tian</cp:lastModifiedBy>
  <cp:revision>4</cp:revision>
  <cp:lastPrinted>2014-02-17T12:23:00Z</cp:lastPrinted>
  <dcterms:created xsi:type="dcterms:W3CDTF">2014-02-17T12:23:00Z</dcterms:created>
  <dcterms:modified xsi:type="dcterms:W3CDTF">2014-02-17T12:23:00Z</dcterms:modified>
</cp:coreProperties>
</file>