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74253" w:rsidP="00274253">
            <w:pPr>
              <w:suppressAutoHyphens w:val="0"/>
              <w:spacing w:after="20"/>
              <w:jc w:val="right"/>
            </w:pPr>
            <w:r w:rsidRPr="00274253">
              <w:rPr>
                <w:sz w:val="40"/>
              </w:rPr>
              <w:t>CCPR</w:t>
            </w:r>
            <w:r>
              <w:t>/SP/89/Add.1</w:t>
            </w:r>
            <w:r w:rsidR="006E22E5" w:rsidRPr="00402175">
              <w:rPr>
                <w:rStyle w:val="FootnoteReference"/>
                <w:sz w:val="20"/>
                <w:vertAlign w:val="baseline"/>
              </w:rPr>
              <w:footnoteReference w:customMarkFollows="1" w:id="1"/>
              <w:t>*</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74253" w:rsidP="00274253">
            <w:pPr>
              <w:suppressAutoHyphens w:val="0"/>
              <w:spacing w:before="240"/>
            </w:pPr>
            <w:r>
              <w:t>Distr.: General</w:t>
            </w:r>
          </w:p>
          <w:p w:rsidR="00274253" w:rsidRDefault="00274253" w:rsidP="00274253">
            <w:pPr>
              <w:suppressAutoHyphens w:val="0"/>
            </w:pPr>
            <w:r>
              <w:t>22 June 2018</w:t>
            </w:r>
          </w:p>
          <w:p w:rsidR="00274253" w:rsidRDefault="00274253" w:rsidP="00274253">
            <w:pPr>
              <w:suppressAutoHyphens w:val="0"/>
            </w:pPr>
          </w:p>
          <w:p w:rsidR="00274253" w:rsidRDefault="00274253" w:rsidP="00274253">
            <w:pPr>
              <w:suppressAutoHyphens w:val="0"/>
            </w:pPr>
            <w:r>
              <w:t>Original: English</w:t>
            </w:r>
          </w:p>
        </w:tc>
      </w:tr>
    </w:tbl>
    <w:p w:rsidR="003B6734" w:rsidRPr="003B6734" w:rsidRDefault="003B6734" w:rsidP="003B6734">
      <w:pPr>
        <w:spacing w:before="120"/>
        <w:rPr>
          <w:b/>
          <w:bCs/>
          <w:sz w:val="24"/>
          <w:szCs w:val="24"/>
        </w:rPr>
      </w:pPr>
      <w:r w:rsidRPr="003B6734">
        <w:rPr>
          <w:b/>
          <w:bCs/>
          <w:sz w:val="24"/>
          <w:szCs w:val="24"/>
        </w:rPr>
        <w:t>Meeting of States parties</w:t>
      </w:r>
    </w:p>
    <w:p w:rsidR="003B6734" w:rsidRPr="003B6734" w:rsidRDefault="003B6734" w:rsidP="003B6734">
      <w:pPr>
        <w:rPr>
          <w:b/>
          <w:bCs/>
        </w:rPr>
      </w:pPr>
      <w:r w:rsidRPr="003B6734">
        <w:rPr>
          <w:b/>
          <w:bCs/>
        </w:rPr>
        <w:t>Thirty-sixth meeting</w:t>
      </w:r>
    </w:p>
    <w:p w:rsidR="003B6734" w:rsidRPr="00336DA6" w:rsidRDefault="003B6734" w:rsidP="003B6734">
      <w:r w:rsidRPr="00336DA6">
        <w:t xml:space="preserve">New York, 14 June 2018 </w:t>
      </w:r>
      <w:r w:rsidRPr="00336DA6">
        <w:br/>
      </w:r>
      <w:r w:rsidR="00D5691D">
        <w:t>Agenda item 5</w:t>
      </w:r>
    </w:p>
    <w:p w:rsidR="003B6734" w:rsidRPr="003B6734" w:rsidRDefault="003B6734" w:rsidP="003B6734">
      <w:pPr>
        <w:rPr>
          <w:b/>
          <w:bCs/>
        </w:rPr>
      </w:pPr>
      <w:r w:rsidRPr="003B6734">
        <w:rPr>
          <w:b/>
          <w:bCs/>
        </w:rPr>
        <w:t xml:space="preserve">Election, in accordance with articles 28–32 of the </w:t>
      </w:r>
      <w:r w:rsidRPr="003B6734">
        <w:rPr>
          <w:b/>
          <w:bCs/>
        </w:rPr>
        <w:br/>
        <w:t xml:space="preserve">International Covenant on Civil and Political Rights, </w:t>
      </w:r>
      <w:r w:rsidRPr="003B6734">
        <w:rPr>
          <w:b/>
          <w:bCs/>
        </w:rPr>
        <w:br/>
        <w:t xml:space="preserve">of nine members of the Human Rights Committee </w:t>
      </w:r>
      <w:r w:rsidRPr="003B6734">
        <w:rPr>
          <w:b/>
          <w:bCs/>
        </w:rPr>
        <w:br/>
        <w:t>to replace those whose terms are due to expir</w:t>
      </w:r>
      <w:bookmarkStart w:id="0" w:name="_GoBack"/>
      <w:bookmarkEnd w:id="0"/>
      <w:r w:rsidRPr="003B6734">
        <w:rPr>
          <w:b/>
          <w:bCs/>
        </w:rPr>
        <w:t>e on 31 December 2018</w:t>
      </w:r>
    </w:p>
    <w:p w:rsidR="003B6734" w:rsidRPr="00336DA6" w:rsidRDefault="003B6734" w:rsidP="003B6734">
      <w:pPr>
        <w:pStyle w:val="HChG"/>
      </w:pPr>
      <w:r w:rsidRPr="00336DA6">
        <w:tab/>
      </w:r>
      <w:r w:rsidRPr="00336DA6">
        <w:tab/>
        <w:t>Election of nine members of the Human Rights Committee</w:t>
      </w:r>
      <w:r w:rsidRPr="00336DA6">
        <w:br/>
        <w:t>to replace those whose terms are due to expire on 31 December 2018</w:t>
      </w:r>
    </w:p>
    <w:p w:rsidR="003B6734" w:rsidRPr="00336DA6" w:rsidRDefault="003B6734" w:rsidP="00653BD2">
      <w:pPr>
        <w:pStyle w:val="H1G"/>
      </w:pPr>
      <w:r w:rsidRPr="00336DA6">
        <w:tab/>
      </w:r>
      <w:r w:rsidRPr="00336DA6">
        <w:tab/>
        <w:t>Note by the Secretary-General</w:t>
      </w:r>
    </w:p>
    <w:p w:rsidR="003B6734" w:rsidRPr="00336DA6" w:rsidRDefault="003B6734" w:rsidP="00653BD2">
      <w:pPr>
        <w:pStyle w:val="H23G"/>
      </w:pPr>
      <w:r w:rsidRPr="00336DA6">
        <w:tab/>
      </w:r>
      <w:r w:rsidRPr="00336DA6">
        <w:tab/>
        <w:t>Addendum</w:t>
      </w:r>
    </w:p>
    <w:p w:rsidR="003B6734" w:rsidRPr="00336DA6" w:rsidRDefault="003B6734" w:rsidP="00FE4FD2">
      <w:pPr>
        <w:pStyle w:val="SingleTxtG"/>
      </w:pPr>
      <w:r w:rsidRPr="00336DA6">
        <w:t>1.</w:t>
      </w:r>
      <w:r w:rsidRPr="00336DA6">
        <w:tab/>
        <w:t>In conformity with articles 28 to 32 of the International Covenant on Civil and Political Rights, the thirty-sixth meeting of States parties to the Covenant is to be held at United Nations Headquarters on 14 June 2018.</w:t>
      </w:r>
    </w:p>
    <w:p w:rsidR="003B6734" w:rsidRPr="00336DA6" w:rsidRDefault="003B6734" w:rsidP="00FE4FD2">
      <w:pPr>
        <w:pStyle w:val="SingleTxtG"/>
      </w:pPr>
      <w:r w:rsidRPr="00336DA6">
        <w:t>2.</w:t>
      </w:r>
      <w:r w:rsidRPr="00336DA6">
        <w:tab/>
      </w:r>
      <w:r w:rsidRPr="00336DA6" w:rsidDel="005739C2">
        <w:t xml:space="preserve">In accordance with article 30 (2) of the Covenant, the Secretary-General, in a note </w:t>
      </w:r>
      <w:proofErr w:type="spellStart"/>
      <w:r w:rsidRPr="00336DA6" w:rsidDel="005739C2">
        <w:t>verbale</w:t>
      </w:r>
      <w:proofErr w:type="spellEnd"/>
      <w:r w:rsidRPr="00336DA6" w:rsidDel="005739C2">
        <w:t xml:space="preserve"> dated </w:t>
      </w:r>
      <w:r w:rsidRPr="00336DA6">
        <w:t>15 December 2017</w:t>
      </w:r>
      <w:r w:rsidRPr="00336DA6" w:rsidDel="005739C2">
        <w:t xml:space="preserve">, invited the States parties to submit, in conformity with article 29 of the Covenant, their nominations for the election of nine members of the Committee by </w:t>
      </w:r>
      <w:r w:rsidRPr="00336DA6">
        <w:t>9</w:t>
      </w:r>
      <w:r w:rsidRPr="00336DA6" w:rsidDel="005739C2">
        <w:t xml:space="preserve"> April 201</w:t>
      </w:r>
      <w:r w:rsidRPr="00336DA6">
        <w:t>8</w:t>
      </w:r>
      <w:r w:rsidRPr="00336DA6" w:rsidDel="005739C2">
        <w:t xml:space="preserve">. </w:t>
      </w:r>
    </w:p>
    <w:p w:rsidR="003B6734" w:rsidRPr="00336DA6" w:rsidRDefault="003B6734" w:rsidP="00FE4FD2">
      <w:pPr>
        <w:pStyle w:val="SingleTxtG"/>
      </w:pPr>
      <w:r w:rsidRPr="00336DA6">
        <w:t>3.</w:t>
      </w:r>
      <w:r w:rsidRPr="00336DA6">
        <w:tab/>
        <w:t>The curricula vitae of 18 candidates received by 9 April 201</w:t>
      </w:r>
      <w:r w:rsidR="006E22E5">
        <w:t>8</w:t>
      </w:r>
      <w:r w:rsidRPr="00336DA6">
        <w:t xml:space="preserve"> are reproduced in document CCPR/SP/89.</w:t>
      </w:r>
    </w:p>
    <w:p w:rsidR="003B6734" w:rsidRPr="00336DA6" w:rsidRDefault="003B6734" w:rsidP="009832F6">
      <w:pPr>
        <w:pStyle w:val="H1G"/>
      </w:pPr>
      <w:r w:rsidRPr="00336DA6">
        <w:tab/>
      </w:r>
      <w:r w:rsidRPr="00336DA6">
        <w:tab/>
        <w:t xml:space="preserve">List of additional candidates nominated by States parties </w:t>
      </w:r>
    </w:p>
    <w:p w:rsidR="003B6734" w:rsidRPr="00336DA6" w:rsidRDefault="003B6734" w:rsidP="00D57E8C">
      <w:pPr>
        <w:pStyle w:val="SingleTxtG"/>
        <w:spacing w:after="240"/>
      </w:pPr>
      <w:r w:rsidRPr="00336DA6">
        <w:t>4.</w:t>
      </w:r>
      <w:r w:rsidRPr="00336DA6">
        <w:tab/>
        <w:t>Pursuant to article 30 (3) of the Covenant, listed below is the name of an additional nominee for the regular election and the State party that nominated him.</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3B6734" w:rsidRPr="00B04A4D" w:rsidTr="00B04A4D">
        <w:trPr>
          <w:trHeight w:val="240"/>
          <w:tblHeader/>
        </w:trPr>
        <w:tc>
          <w:tcPr>
            <w:tcW w:w="3686" w:type="dxa"/>
            <w:tcBorders>
              <w:top w:val="single" w:sz="4" w:space="0" w:color="auto"/>
              <w:bottom w:val="single" w:sz="12" w:space="0" w:color="auto"/>
            </w:tcBorders>
            <w:shd w:val="clear" w:color="auto" w:fill="auto"/>
            <w:vAlign w:val="bottom"/>
            <w:hideMark/>
          </w:tcPr>
          <w:p w:rsidR="003B6734" w:rsidRPr="00B04A4D" w:rsidRDefault="003B6734" w:rsidP="00B04A4D">
            <w:pPr>
              <w:suppressAutoHyphens w:val="0"/>
              <w:spacing w:before="80" w:after="80" w:line="200" w:lineRule="exact"/>
              <w:ind w:right="113"/>
              <w:rPr>
                <w:i/>
                <w:sz w:val="16"/>
              </w:rPr>
            </w:pPr>
            <w:r w:rsidRPr="00B04A4D">
              <w:rPr>
                <w:i/>
                <w:sz w:val="16"/>
              </w:rPr>
              <w:br w:type="page"/>
            </w:r>
            <w:r w:rsidRPr="00B04A4D">
              <w:rPr>
                <w:i/>
                <w:sz w:val="16"/>
              </w:rPr>
              <w:br w:type="page"/>
            </w:r>
            <w:r w:rsidRPr="00B04A4D">
              <w:rPr>
                <w:i/>
                <w:sz w:val="16"/>
              </w:rPr>
              <w:br w:type="page"/>
            </w:r>
            <w:r w:rsidRPr="00B04A4D">
              <w:rPr>
                <w:i/>
                <w:sz w:val="16"/>
              </w:rPr>
              <w:br w:type="page"/>
            </w:r>
            <w:r w:rsidRPr="00B04A4D">
              <w:rPr>
                <w:i/>
                <w:sz w:val="16"/>
              </w:rPr>
              <w:br w:type="page"/>
            </w:r>
            <w:r w:rsidRPr="00B04A4D">
              <w:rPr>
                <w:i/>
                <w:sz w:val="16"/>
              </w:rPr>
              <w:br w:type="page"/>
              <w:t>Name of candidate</w:t>
            </w:r>
          </w:p>
        </w:tc>
        <w:tc>
          <w:tcPr>
            <w:tcW w:w="3686" w:type="dxa"/>
            <w:tcBorders>
              <w:top w:val="single" w:sz="4" w:space="0" w:color="auto"/>
              <w:bottom w:val="single" w:sz="12" w:space="0" w:color="auto"/>
            </w:tcBorders>
            <w:shd w:val="clear" w:color="auto" w:fill="auto"/>
            <w:vAlign w:val="bottom"/>
            <w:hideMark/>
          </w:tcPr>
          <w:p w:rsidR="003B6734" w:rsidRPr="00B04A4D" w:rsidRDefault="003B6734" w:rsidP="00B04A4D">
            <w:pPr>
              <w:suppressAutoHyphens w:val="0"/>
              <w:spacing w:before="80" w:after="80" w:line="200" w:lineRule="exact"/>
              <w:ind w:right="113"/>
              <w:rPr>
                <w:i/>
                <w:sz w:val="16"/>
              </w:rPr>
            </w:pPr>
            <w:r w:rsidRPr="00B04A4D">
              <w:rPr>
                <w:i/>
                <w:sz w:val="16"/>
              </w:rPr>
              <w:t>Nominated by</w:t>
            </w:r>
          </w:p>
        </w:tc>
      </w:tr>
      <w:tr w:rsidR="003B6734" w:rsidRPr="00B04A4D" w:rsidTr="00B04A4D">
        <w:trPr>
          <w:trHeight w:val="240"/>
        </w:trPr>
        <w:tc>
          <w:tcPr>
            <w:tcW w:w="3686" w:type="dxa"/>
            <w:tcBorders>
              <w:top w:val="single" w:sz="12" w:space="0" w:color="auto"/>
            </w:tcBorders>
            <w:shd w:val="clear" w:color="auto" w:fill="auto"/>
            <w:hideMark/>
          </w:tcPr>
          <w:p w:rsidR="003B6734" w:rsidRPr="00B04A4D" w:rsidRDefault="003B6734" w:rsidP="00B04A4D">
            <w:pPr>
              <w:suppressAutoHyphens w:val="0"/>
              <w:spacing w:before="40" w:after="120" w:line="220" w:lineRule="exact"/>
              <w:ind w:right="113"/>
            </w:pPr>
            <w:r w:rsidRPr="00B04A4D">
              <w:t xml:space="preserve">Johannes </w:t>
            </w:r>
            <w:proofErr w:type="spellStart"/>
            <w:r w:rsidRPr="00B04A4D">
              <w:t>Nicolaas</w:t>
            </w:r>
            <w:proofErr w:type="spellEnd"/>
            <w:r w:rsidRPr="00B04A4D">
              <w:t xml:space="preserve"> Horn</w:t>
            </w:r>
          </w:p>
        </w:tc>
        <w:tc>
          <w:tcPr>
            <w:tcW w:w="3686" w:type="dxa"/>
            <w:tcBorders>
              <w:top w:val="single" w:sz="12" w:space="0" w:color="auto"/>
            </w:tcBorders>
            <w:shd w:val="clear" w:color="auto" w:fill="auto"/>
            <w:hideMark/>
          </w:tcPr>
          <w:p w:rsidR="003B6734" w:rsidRPr="00B04A4D" w:rsidRDefault="003B6734" w:rsidP="00B04A4D">
            <w:pPr>
              <w:suppressAutoHyphens w:val="0"/>
              <w:spacing w:before="40" w:after="120" w:line="220" w:lineRule="exact"/>
              <w:ind w:right="113"/>
            </w:pPr>
            <w:r w:rsidRPr="00B04A4D">
              <w:t>Namibia</w:t>
            </w:r>
          </w:p>
        </w:tc>
      </w:tr>
    </w:tbl>
    <w:p w:rsidR="003B6734" w:rsidRPr="00336DA6" w:rsidRDefault="003B6734" w:rsidP="00D57E8C">
      <w:pPr>
        <w:pStyle w:val="SingleTxtG"/>
        <w:spacing w:before="240"/>
      </w:pPr>
      <w:r w:rsidRPr="00336DA6">
        <w:t>5.</w:t>
      </w:r>
      <w:r w:rsidRPr="00336DA6">
        <w:tab/>
        <w:t>Annexed to the present document is the curriculum vitae of the candidate proposed by Namibia after 9 April 2018.</w:t>
      </w:r>
    </w:p>
    <w:p w:rsidR="003B6734" w:rsidRPr="00336DA6" w:rsidRDefault="00510C22" w:rsidP="000422AD">
      <w:pPr>
        <w:pStyle w:val="HChG"/>
      </w:pPr>
      <w:r>
        <w:lastRenderedPageBreak/>
        <w:tab/>
      </w:r>
      <w:r w:rsidR="003B6734" w:rsidRPr="00336DA6">
        <w:t>Annex</w:t>
      </w:r>
      <w:r w:rsidR="003B6734" w:rsidRPr="00F2372A">
        <w:rPr>
          <w:rStyle w:val="FootnoteReference"/>
          <w:b w:val="0"/>
          <w:bCs/>
          <w:sz w:val="20"/>
          <w:szCs w:val="22"/>
          <w:vertAlign w:val="baseline"/>
        </w:rPr>
        <w:footnoteReference w:customMarkFollows="1" w:id="2"/>
        <w:t>*</w:t>
      </w:r>
    </w:p>
    <w:p w:rsidR="003B6734" w:rsidRPr="00336DA6" w:rsidRDefault="003B6734" w:rsidP="00C510EF">
      <w:pPr>
        <w:pStyle w:val="H1G"/>
      </w:pPr>
      <w:r w:rsidRPr="00336DA6">
        <w:tab/>
      </w:r>
      <w:r w:rsidRPr="00336DA6">
        <w:tab/>
        <w:t xml:space="preserve">Johannes </w:t>
      </w:r>
      <w:proofErr w:type="spellStart"/>
      <w:r w:rsidRPr="00336DA6">
        <w:t>Nicolaas</w:t>
      </w:r>
      <w:proofErr w:type="spellEnd"/>
      <w:r w:rsidRPr="00336DA6">
        <w:t xml:space="preserve"> Horn (Namibia)</w:t>
      </w:r>
    </w:p>
    <w:p w:rsidR="003B6734" w:rsidRPr="00336DA6" w:rsidRDefault="003B6734" w:rsidP="00E74F60">
      <w:pPr>
        <w:pStyle w:val="SingleTxtG"/>
      </w:pPr>
      <w:r w:rsidRPr="00C23E74">
        <w:rPr>
          <w:b/>
          <w:bCs/>
        </w:rPr>
        <w:t>Date and place of birth:</w:t>
      </w:r>
      <w:r w:rsidRPr="00336DA6">
        <w:t xml:space="preserve"> 25 November 1952 in Johannesburg, RSA</w:t>
      </w:r>
    </w:p>
    <w:p w:rsidR="003B6734" w:rsidRPr="00336DA6" w:rsidRDefault="003B6734" w:rsidP="00E74F60">
      <w:pPr>
        <w:pStyle w:val="SingleTxtG"/>
      </w:pPr>
      <w:r w:rsidRPr="00C23E74">
        <w:rPr>
          <w:b/>
          <w:bCs/>
        </w:rPr>
        <w:t>Working languages:</w:t>
      </w:r>
      <w:r w:rsidRPr="00336DA6">
        <w:t xml:space="preserve"> English</w:t>
      </w:r>
    </w:p>
    <w:p w:rsidR="003B6734" w:rsidRPr="00C23E74" w:rsidRDefault="003B6734" w:rsidP="00E74F60">
      <w:pPr>
        <w:pStyle w:val="SingleTxtG"/>
        <w:rPr>
          <w:b/>
          <w:bCs/>
        </w:rPr>
      </w:pPr>
      <w:r w:rsidRPr="00C23E74">
        <w:rPr>
          <w:b/>
          <w:bCs/>
        </w:rPr>
        <w:t>Current position/function</w:t>
      </w:r>
    </w:p>
    <w:p w:rsidR="003B6734" w:rsidRPr="00336DA6" w:rsidRDefault="003B6734" w:rsidP="00E74F60">
      <w:pPr>
        <w:pStyle w:val="SingleTxtG"/>
      </w:pPr>
      <w:r w:rsidRPr="00336DA6">
        <w:t>Professor of Law, University of Namibia: I teach Constitutional Law, Philosophy of Law and for the last two years, also Criminal Procedure. I also teach a module on Human Rights Law for law enforcement agents, Namibian Police and the City Police, in a programme of the University of Namibia Business School. I was the Director of Human Rights and Documentation Centre until 2009 when I became Dean of the Faculty of Law, UNAM.</w:t>
      </w:r>
    </w:p>
    <w:p w:rsidR="003B6734" w:rsidRPr="00150B96" w:rsidRDefault="003B6734" w:rsidP="00E74F60">
      <w:pPr>
        <w:pStyle w:val="SingleTxtG"/>
        <w:rPr>
          <w:b/>
          <w:bCs/>
        </w:rPr>
      </w:pPr>
      <w:r w:rsidRPr="00150B96">
        <w:rPr>
          <w:b/>
          <w:bCs/>
        </w:rPr>
        <w:t>Main professional activities</w:t>
      </w:r>
    </w:p>
    <w:p w:rsidR="003B6734" w:rsidRPr="00336DA6" w:rsidRDefault="003B6734" w:rsidP="00150B96">
      <w:pPr>
        <w:pStyle w:val="Bullet1G"/>
      </w:pPr>
      <w:r w:rsidRPr="00336DA6">
        <w:t>Apart of the teaching responsibilities noted above, I am also the editor of the Namibian Law Journal;</w:t>
      </w:r>
    </w:p>
    <w:p w:rsidR="003B6734" w:rsidRPr="00336DA6" w:rsidRDefault="003B6734" w:rsidP="00150B96">
      <w:pPr>
        <w:pStyle w:val="Bullet1G"/>
      </w:pPr>
      <w:r w:rsidRPr="00336DA6">
        <w:t>I publish extensively on Human Rights and Constructional issues;</w:t>
      </w:r>
    </w:p>
    <w:p w:rsidR="003B6734" w:rsidRPr="00336DA6" w:rsidRDefault="003B6734" w:rsidP="00150B96">
      <w:pPr>
        <w:pStyle w:val="Bullet1G"/>
      </w:pPr>
      <w:r w:rsidRPr="00336DA6">
        <w:t>I am a trustee of the Namibian Law Journal and Chairperson of the Board of Trustees of the SADC Law Journal, based at the University of Cape Town;</w:t>
      </w:r>
    </w:p>
    <w:p w:rsidR="003B6734" w:rsidRPr="00336DA6" w:rsidRDefault="003B6734" w:rsidP="00150B96">
      <w:pPr>
        <w:pStyle w:val="Bullet1G"/>
      </w:pPr>
      <w:r w:rsidRPr="00336DA6">
        <w:t>I am a board member of the African Consortium of Law and Religion Studies. One of my responsibilities is to deal with issues related to racial discrimination within religious bodies and how to deal with it within non-racial legal systems;</w:t>
      </w:r>
    </w:p>
    <w:p w:rsidR="003B6734" w:rsidRPr="00336DA6" w:rsidRDefault="003B6734" w:rsidP="00150B96">
      <w:pPr>
        <w:pStyle w:val="Bullet1G"/>
      </w:pPr>
      <w:r w:rsidRPr="00336DA6">
        <w:t>I have published extensively on racial issues in pre-democratic South Africa and pre-independent Namibia over the years;</w:t>
      </w:r>
    </w:p>
    <w:p w:rsidR="003B6734" w:rsidRPr="00336DA6" w:rsidRDefault="003B6734" w:rsidP="00150B96">
      <w:pPr>
        <w:pStyle w:val="Bullet1G"/>
      </w:pPr>
      <w:r w:rsidRPr="00336DA6">
        <w:t>I am a frequent speaker at conferences on racial discrimination and racism in religious structures.</w:t>
      </w:r>
    </w:p>
    <w:p w:rsidR="003B6734" w:rsidRPr="00150B96" w:rsidRDefault="003B6734" w:rsidP="00E74F60">
      <w:pPr>
        <w:pStyle w:val="SingleTxtG"/>
        <w:rPr>
          <w:b/>
          <w:bCs/>
        </w:rPr>
      </w:pPr>
      <w:r w:rsidRPr="00150B96">
        <w:rPr>
          <w:b/>
          <w:bCs/>
        </w:rPr>
        <w:t>Educational background</w:t>
      </w:r>
    </w:p>
    <w:p w:rsidR="003B6734" w:rsidRPr="00336DA6" w:rsidRDefault="003B6734" w:rsidP="00150B96">
      <w:pPr>
        <w:pStyle w:val="Bullet1G"/>
      </w:pPr>
      <w:proofErr w:type="spellStart"/>
      <w:r w:rsidRPr="00336DA6">
        <w:t>Dr.</w:t>
      </w:r>
      <w:proofErr w:type="spellEnd"/>
      <w:r w:rsidRPr="00336DA6">
        <w:t xml:space="preserve"> Juris in Law (Cum Laude), University of Bremen;</w:t>
      </w:r>
    </w:p>
    <w:p w:rsidR="003B6734" w:rsidRPr="00336DA6" w:rsidRDefault="003B6734" w:rsidP="00150B96">
      <w:pPr>
        <w:pStyle w:val="Bullet1G"/>
      </w:pPr>
      <w:proofErr w:type="spellStart"/>
      <w:r w:rsidRPr="00336DA6">
        <w:t>Dr.</w:t>
      </w:r>
      <w:proofErr w:type="spellEnd"/>
      <w:r w:rsidRPr="00336DA6">
        <w:t xml:space="preserve"> </w:t>
      </w:r>
      <w:proofErr w:type="spellStart"/>
      <w:r w:rsidRPr="00336DA6">
        <w:t>Th</w:t>
      </w:r>
      <w:proofErr w:type="spellEnd"/>
      <w:r w:rsidRPr="00336DA6">
        <w:t xml:space="preserve"> in Theological Ethics (Politics and Theology) at the University of the Western Cape;</w:t>
      </w:r>
    </w:p>
    <w:p w:rsidR="003B6734" w:rsidRPr="00336DA6" w:rsidRDefault="003B6734" w:rsidP="00150B96">
      <w:pPr>
        <w:pStyle w:val="Bullet1G"/>
      </w:pPr>
      <w:r w:rsidRPr="00336DA6">
        <w:t>MA (Cum Laude) in Biblical Studies and Theology (University of Port Elizabeth, now Nelson Mandela Metropolitan University) and LLM (UNISA);</w:t>
      </w:r>
    </w:p>
    <w:p w:rsidR="003B6734" w:rsidRPr="00336DA6" w:rsidRDefault="003B6734" w:rsidP="00150B96">
      <w:pPr>
        <w:pStyle w:val="Bullet1G"/>
      </w:pPr>
      <w:r w:rsidRPr="00336DA6">
        <w:t xml:space="preserve">B. </w:t>
      </w:r>
      <w:proofErr w:type="spellStart"/>
      <w:r w:rsidRPr="00336DA6">
        <w:t>Th</w:t>
      </w:r>
      <w:proofErr w:type="spellEnd"/>
      <w:r w:rsidRPr="00336DA6">
        <w:t xml:space="preserve"> Hons (UNISA);</w:t>
      </w:r>
    </w:p>
    <w:p w:rsidR="003B6734" w:rsidRPr="00336DA6" w:rsidRDefault="003B6734" w:rsidP="00150B96">
      <w:pPr>
        <w:pStyle w:val="Bullet1G"/>
      </w:pPr>
      <w:r w:rsidRPr="00336DA6">
        <w:t xml:space="preserve">B. </w:t>
      </w:r>
      <w:proofErr w:type="spellStart"/>
      <w:r w:rsidRPr="00336DA6">
        <w:t>Proc</w:t>
      </w:r>
      <w:proofErr w:type="spellEnd"/>
      <w:r w:rsidRPr="00336DA6">
        <w:t xml:space="preserve"> (Rand Afrikaans University, </w:t>
      </w:r>
      <w:r w:rsidR="00D37199">
        <w:t>now University of Johannesburg).</w:t>
      </w:r>
    </w:p>
    <w:p w:rsidR="003B6734" w:rsidRPr="00150B96" w:rsidRDefault="003B6734" w:rsidP="00150B96">
      <w:pPr>
        <w:pStyle w:val="SingleTxtG"/>
        <w:rPr>
          <w:b/>
          <w:bCs/>
        </w:rPr>
      </w:pPr>
      <w:r w:rsidRPr="00150B96">
        <w:rPr>
          <w:b/>
          <w:bCs/>
        </w:rPr>
        <w:t>Other main activities in the field relevant to the mandate of the treaty body concerned</w:t>
      </w:r>
    </w:p>
    <w:p w:rsidR="003B6734" w:rsidRPr="00336DA6" w:rsidRDefault="003B6734" w:rsidP="00150B96">
      <w:pPr>
        <w:pStyle w:val="Bullet1G"/>
      </w:pPr>
      <w:r w:rsidRPr="00336DA6">
        <w:t xml:space="preserve">I do Human Rights training for The Namibian Police on a regular basis, including training in racial &amp; gender sensitivities. In 2012 I did extensive training for the commanding structures of NAMPOL. I also trained all the instructors at the NAMPOL Training College in Windhoek and </w:t>
      </w:r>
      <w:proofErr w:type="spellStart"/>
      <w:r w:rsidRPr="00336DA6">
        <w:t>Ondangwa</w:t>
      </w:r>
      <w:proofErr w:type="spellEnd"/>
      <w:r w:rsidRPr="00336DA6">
        <w:t>;</w:t>
      </w:r>
    </w:p>
    <w:p w:rsidR="003B6734" w:rsidRPr="00336DA6" w:rsidRDefault="003B6734" w:rsidP="00150B96">
      <w:pPr>
        <w:pStyle w:val="Bullet1G"/>
      </w:pPr>
      <w:r w:rsidRPr="00336DA6">
        <w:t>I am a freelance political analyst and comment amongst other things, on human rights issues;</w:t>
      </w:r>
    </w:p>
    <w:p w:rsidR="003B6734" w:rsidRPr="00336DA6" w:rsidRDefault="003B6734" w:rsidP="00150B96">
      <w:pPr>
        <w:pStyle w:val="Bullet1G"/>
      </w:pPr>
      <w:r w:rsidRPr="00336DA6">
        <w:t>I appear regularly on programmes of the Namibian Broadcasting Corporation and am regularly quoted in the Namibian Newspapers;</w:t>
      </w:r>
    </w:p>
    <w:p w:rsidR="003B6734" w:rsidRPr="00336DA6" w:rsidRDefault="003B6734" w:rsidP="004B103B">
      <w:pPr>
        <w:pStyle w:val="Bullet1G"/>
      </w:pPr>
      <w:r w:rsidRPr="00336DA6">
        <w:lastRenderedPageBreak/>
        <w:t>A great part of my work deals with the rise of racism twenty-seven years after independence and xenophobia in South Africa;</w:t>
      </w:r>
    </w:p>
    <w:p w:rsidR="003B6734" w:rsidRPr="00336DA6" w:rsidRDefault="003B6734" w:rsidP="004B103B">
      <w:pPr>
        <w:pStyle w:val="Bullet1G"/>
      </w:pPr>
      <w:r w:rsidRPr="00336DA6">
        <w:t>I regularly engage in discussion groups on race in the churches in Southern Africa;</w:t>
      </w:r>
    </w:p>
    <w:p w:rsidR="003B6734" w:rsidRPr="00336DA6" w:rsidRDefault="003B6734" w:rsidP="004B103B">
      <w:pPr>
        <w:pStyle w:val="Bullet1G"/>
      </w:pPr>
      <w:r w:rsidRPr="00336DA6">
        <w:t>I have written extensively in newspaper articles, religious publications such as the UNISA Church History publication, SHE.</w:t>
      </w:r>
    </w:p>
    <w:p w:rsidR="003B6734" w:rsidRPr="004B103B" w:rsidRDefault="003B6734" w:rsidP="004B103B">
      <w:pPr>
        <w:pStyle w:val="SingleTxtG"/>
        <w:rPr>
          <w:b/>
          <w:bCs/>
        </w:rPr>
      </w:pPr>
      <w:r w:rsidRPr="004B103B">
        <w:rPr>
          <w:b/>
          <w:bCs/>
        </w:rPr>
        <w:t>List of most recent publications in the field</w:t>
      </w:r>
    </w:p>
    <w:p w:rsidR="003B6734" w:rsidRPr="00336DA6" w:rsidRDefault="003B6734" w:rsidP="004B103B">
      <w:pPr>
        <w:pStyle w:val="Bullet1G"/>
      </w:pPr>
      <w:r w:rsidRPr="00336DA6">
        <w:t>The Western Sahara case: Land Reform and pre-colonial land rights in Namibia, in SADC Law Journal, No 1, 2014/15;</w:t>
      </w:r>
    </w:p>
    <w:p w:rsidR="003B6734" w:rsidRPr="00336DA6" w:rsidRDefault="003B6734" w:rsidP="004B103B">
      <w:pPr>
        <w:pStyle w:val="Bullet1G"/>
      </w:pPr>
      <w:r w:rsidRPr="00336DA6">
        <w:t xml:space="preserve">Human Rights Education in Africa, in </w:t>
      </w:r>
      <w:proofErr w:type="spellStart"/>
      <w:r w:rsidRPr="00336DA6">
        <w:t>Bösl</w:t>
      </w:r>
      <w:proofErr w:type="spellEnd"/>
      <w:r w:rsidRPr="00336DA6">
        <w:t xml:space="preserve"> A, and </w:t>
      </w:r>
      <w:proofErr w:type="spellStart"/>
      <w:r w:rsidRPr="00336DA6">
        <w:t>Diescho</w:t>
      </w:r>
      <w:proofErr w:type="spellEnd"/>
      <w:r w:rsidRPr="00336DA6">
        <w:t xml:space="preserve"> (2009), Human Rights in Africa, KAS, p</w:t>
      </w:r>
      <w:r w:rsidR="00620528">
        <w:t>.</w:t>
      </w:r>
      <w:r w:rsidR="00A14FCA">
        <w:t xml:space="preserve"> </w:t>
      </w:r>
      <w:r w:rsidRPr="00336DA6">
        <w:t>53;</w:t>
      </w:r>
    </w:p>
    <w:p w:rsidR="003B6734" w:rsidRDefault="003B6734" w:rsidP="004B103B">
      <w:pPr>
        <w:pStyle w:val="Bullet1G"/>
      </w:pPr>
      <w:r w:rsidRPr="00336DA6">
        <w:t xml:space="preserve">Pentecostals and the Human Rights Dispensation. A Case study of the AFM of SA (White Section) between 1908 and 1994, in Law and Religion in Africa (2015). Stellenbosch: Sun </w:t>
      </w:r>
      <w:proofErr w:type="spellStart"/>
      <w:r w:rsidRPr="00336DA6">
        <w:t>MeDIA</w:t>
      </w:r>
      <w:proofErr w:type="spellEnd"/>
      <w:r w:rsidRPr="00336DA6">
        <w:t>, pp</w:t>
      </w:r>
      <w:r w:rsidR="00620528">
        <w:t>.</w:t>
      </w:r>
      <w:r w:rsidR="004B103B">
        <w:t xml:space="preserve"> </w:t>
      </w:r>
      <w:r w:rsidRPr="00336DA6">
        <w:t>87</w:t>
      </w:r>
      <w:r w:rsidR="004B103B">
        <w:t>–</w:t>
      </w:r>
      <w:r w:rsidRPr="00336DA6">
        <w:t>106.</w:t>
      </w:r>
    </w:p>
    <w:p w:rsidR="004B103B" w:rsidRDefault="004B103B">
      <w:pPr>
        <w:spacing w:before="240"/>
        <w:jc w:val="center"/>
        <w:rPr>
          <w:u w:val="single"/>
        </w:rPr>
      </w:pPr>
      <w:r>
        <w:rPr>
          <w:u w:val="single"/>
        </w:rPr>
        <w:tab/>
      </w:r>
      <w:r>
        <w:rPr>
          <w:u w:val="single"/>
        </w:rPr>
        <w:tab/>
      </w:r>
      <w:r>
        <w:rPr>
          <w:u w:val="single"/>
        </w:rPr>
        <w:tab/>
      </w:r>
    </w:p>
    <w:sectPr w:rsidR="004B103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51" w:rsidRPr="00B903E5" w:rsidRDefault="002B7151" w:rsidP="00B903E5">
      <w:pPr>
        <w:pStyle w:val="Footer"/>
      </w:pPr>
    </w:p>
  </w:endnote>
  <w:endnote w:type="continuationSeparator" w:id="0">
    <w:p w:rsidR="002B7151" w:rsidRPr="00B903E5" w:rsidRDefault="002B715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53" w:rsidRDefault="00274253" w:rsidP="00E74DCC">
    <w:pPr>
      <w:pStyle w:val="Footer"/>
      <w:tabs>
        <w:tab w:val="right" w:pos="9638"/>
      </w:tabs>
    </w:pPr>
    <w:r w:rsidRPr="00274253">
      <w:rPr>
        <w:b/>
        <w:bCs/>
        <w:sz w:val="18"/>
      </w:rPr>
      <w:fldChar w:fldCharType="begin"/>
    </w:r>
    <w:r w:rsidRPr="00274253">
      <w:rPr>
        <w:b/>
        <w:bCs/>
        <w:sz w:val="18"/>
      </w:rPr>
      <w:instrText xml:space="preserve"> PAGE  \* MERGEFORMAT </w:instrText>
    </w:r>
    <w:r w:rsidRPr="00274253">
      <w:rPr>
        <w:b/>
        <w:bCs/>
        <w:sz w:val="18"/>
      </w:rPr>
      <w:fldChar w:fldCharType="separate"/>
    </w:r>
    <w:r w:rsidR="002C1F37">
      <w:rPr>
        <w:b/>
        <w:bCs/>
        <w:noProof/>
        <w:sz w:val="18"/>
      </w:rPr>
      <w:t>2</w:t>
    </w:r>
    <w:r w:rsidRPr="0027425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53" w:rsidRDefault="00274253" w:rsidP="00274253">
    <w:pPr>
      <w:pStyle w:val="Footer"/>
      <w:tabs>
        <w:tab w:val="right" w:pos="9638"/>
      </w:tabs>
    </w:pPr>
    <w:r>
      <w:tab/>
    </w:r>
    <w:r w:rsidRPr="00274253">
      <w:rPr>
        <w:b/>
        <w:bCs/>
        <w:sz w:val="18"/>
      </w:rPr>
      <w:fldChar w:fldCharType="begin"/>
    </w:r>
    <w:r w:rsidRPr="00274253">
      <w:rPr>
        <w:b/>
        <w:bCs/>
        <w:sz w:val="18"/>
      </w:rPr>
      <w:instrText xml:space="preserve"> PAGE  \* MERGEFORMAT </w:instrText>
    </w:r>
    <w:r w:rsidRPr="00274253">
      <w:rPr>
        <w:b/>
        <w:bCs/>
        <w:sz w:val="18"/>
      </w:rPr>
      <w:fldChar w:fldCharType="separate"/>
    </w:r>
    <w:r w:rsidR="002C1F37">
      <w:rPr>
        <w:b/>
        <w:bCs/>
        <w:noProof/>
        <w:sz w:val="18"/>
      </w:rPr>
      <w:t>3</w:t>
    </w:r>
    <w:r w:rsidRPr="002742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37" w:rsidRDefault="002C1F37" w:rsidP="002C1F3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C1F37" w:rsidRDefault="002C1F37" w:rsidP="002C1F37">
    <w:pPr>
      <w:pStyle w:val="Footer"/>
      <w:ind w:right="1134"/>
      <w:rPr>
        <w:sz w:val="20"/>
      </w:rPr>
    </w:pPr>
    <w:r>
      <w:rPr>
        <w:sz w:val="20"/>
      </w:rPr>
      <w:t>GE.18-10222(E)</w:t>
    </w:r>
  </w:p>
  <w:p w:rsidR="002C1F37" w:rsidRPr="002C1F37" w:rsidRDefault="002C1F37" w:rsidP="002C1F3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SP/89/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SP/89/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51" w:rsidRPr="00B903E5" w:rsidRDefault="002B7151" w:rsidP="00B903E5">
      <w:pPr>
        <w:tabs>
          <w:tab w:val="right" w:pos="2155"/>
        </w:tabs>
        <w:spacing w:after="80" w:line="240" w:lineRule="auto"/>
        <w:ind w:left="680"/>
      </w:pPr>
      <w:r>
        <w:rPr>
          <w:u w:val="single"/>
        </w:rPr>
        <w:tab/>
      </w:r>
    </w:p>
  </w:footnote>
  <w:footnote w:type="continuationSeparator" w:id="0">
    <w:p w:rsidR="002B7151" w:rsidRPr="00B903E5" w:rsidRDefault="002B7151" w:rsidP="00B903E5">
      <w:pPr>
        <w:tabs>
          <w:tab w:val="right" w:pos="2155"/>
        </w:tabs>
        <w:spacing w:after="80" w:line="240" w:lineRule="auto"/>
        <w:ind w:left="680"/>
      </w:pPr>
      <w:r>
        <w:rPr>
          <w:u w:val="single"/>
        </w:rPr>
        <w:tab/>
      </w:r>
    </w:p>
  </w:footnote>
  <w:footnote w:id="1">
    <w:p w:rsidR="006E22E5" w:rsidRPr="00402175" w:rsidRDefault="006E22E5">
      <w:pPr>
        <w:pStyle w:val="FootnoteText"/>
        <w:rPr>
          <w:lang w:val="en-US"/>
        </w:rPr>
      </w:pPr>
      <w:r>
        <w:rPr>
          <w:rStyle w:val="FootnoteReference"/>
        </w:rPr>
        <w:tab/>
      </w:r>
      <w:r w:rsidRPr="00402175">
        <w:rPr>
          <w:rStyle w:val="FootnoteReference"/>
          <w:sz w:val="20"/>
          <w:vertAlign w:val="baseline"/>
        </w:rPr>
        <w:t>*</w:t>
      </w:r>
      <w:r>
        <w:rPr>
          <w:rStyle w:val="FootnoteReference"/>
          <w:sz w:val="20"/>
          <w:vertAlign w:val="baseline"/>
        </w:rPr>
        <w:tab/>
      </w:r>
      <w:r>
        <w:t>Reissued for technical reasons on 26 June 2018.</w:t>
      </w:r>
    </w:p>
  </w:footnote>
  <w:footnote w:id="2">
    <w:p w:rsidR="003B6734" w:rsidRDefault="003B6734" w:rsidP="0051547C">
      <w:pPr>
        <w:pStyle w:val="FootnoteText"/>
        <w:rPr>
          <w:lang w:val="en-US"/>
        </w:rPr>
      </w:pPr>
      <w:r w:rsidRPr="00150B96">
        <w:rPr>
          <w:rStyle w:val="FootnoteReference"/>
          <w:sz w:val="20"/>
          <w:szCs w:val="22"/>
          <w:vertAlign w:val="baseline"/>
        </w:rPr>
        <w:tab/>
        <w:t>*</w:t>
      </w:r>
      <w:r w:rsidRPr="00150B96">
        <w:rPr>
          <w:rStyle w:val="FootnoteReference"/>
          <w:sz w:val="20"/>
          <w:szCs w:val="22"/>
          <w:vertAlign w:val="baseline"/>
        </w:rPr>
        <w:tab/>
      </w:r>
      <w:r w:rsidRPr="002F37D1">
        <w:rPr>
          <w:szCs w:val="18"/>
        </w:rPr>
        <w:t>Curricula vitae are issued without formal editing.</w:t>
      </w:r>
      <w:r>
        <w:rPr>
          <w:sz w:val="20"/>
        </w:rPr>
        <w:t xml:space="preserve"> </w:t>
      </w:r>
      <w:r>
        <w:t>The full curricula vitae of the candidates as submitted by the relevant State party can be consulted on the website of the Office of the United Nations High Commissioner for Human Rights (</w:t>
      </w:r>
      <w:r w:rsidRPr="00706FB4">
        <w:t>www.ohchr.org/EN/HRBodies</w:t>
      </w:r>
      <w:r w:rsidR="0051547C">
        <w:t>/C</w:t>
      </w:r>
      <w:r w:rsidR="0051547C" w:rsidRPr="00706FB4">
        <w:t>CPR/</w:t>
      </w:r>
      <w:r w:rsidR="0051547C">
        <w:t xml:space="preserve"> </w:t>
      </w:r>
      <w:r w:rsidRPr="00706FB4">
        <w:t>Pages/Elections36th.aspx</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53" w:rsidRDefault="00274253" w:rsidP="00274253">
    <w:pPr>
      <w:pStyle w:val="Header"/>
    </w:pPr>
    <w:r>
      <w:t>CCPR/SP/89/Add.1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53" w:rsidRDefault="00274253" w:rsidP="00274253">
    <w:pPr>
      <w:pStyle w:val="Header"/>
      <w:jc w:val="right"/>
    </w:pPr>
    <w:r>
      <w:t>CCPR/SP/89/Add.1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8A"/>
    <w:rsid w:val="000422AD"/>
    <w:rsid w:val="00046E92"/>
    <w:rsid w:val="0006523D"/>
    <w:rsid w:val="00131D7A"/>
    <w:rsid w:val="00150B96"/>
    <w:rsid w:val="00165C15"/>
    <w:rsid w:val="001B2219"/>
    <w:rsid w:val="001E6B8A"/>
    <w:rsid w:val="001F2D2E"/>
    <w:rsid w:val="00247E2C"/>
    <w:rsid w:val="00274253"/>
    <w:rsid w:val="002911BE"/>
    <w:rsid w:val="002B7151"/>
    <w:rsid w:val="002C1F37"/>
    <w:rsid w:val="002D6C53"/>
    <w:rsid w:val="002F5595"/>
    <w:rsid w:val="00324DE7"/>
    <w:rsid w:val="00334F6A"/>
    <w:rsid w:val="00342AC8"/>
    <w:rsid w:val="00342CFC"/>
    <w:rsid w:val="003B4550"/>
    <w:rsid w:val="003B6734"/>
    <w:rsid w:val="00402175"/>
    <w:rsid w:val="00461253"/>
    <w:rsid w:val="00472FED"/>
    <w:rsid w:val="004B103B"/>
    <w:rsid w:val="005042C2"/>
    <w:rsid w:val="00510C22"/>
    <w:rsid w:val="0051547C"/>
    <w:rsid w:val="00620528"/>
    <w:rsid w:val="0062446E"/>
    <w:rsid w:val="00653BD2"/>
    <w:rsid w:val="00671529"/>
    <w:rsid w:val="006E22E5"/>
    <w:rsid w:val="007268F9"/>
    <w:rsid w:val="007327A0"/>
    <w:rsid w:val="007C52B0"/>
    <w:rsid w:val="00817E57"/>
    <w:rsid w:val="008C0870"/>
    <w:rsid w:val="008D3450"/>
    <w:rsid w:val="009411B4"/>
    <w:rsid w:val="009832F6"/>
    <w:rsid w:val="009A53F2"/>
    <w:rsid w:val="009D0139"/>
    <w:rsid w:val="009E2C8E"/>
    <w:rsid w:val="009F5CDC"/>
    <w:rsid w:val="00A14FCA"/>
    <w:rsid w:val="00A23459"/>
    <w:rsid w:val="00A775CF"/>
    <w:rsid w:val="00B04A4D"/>
    <w:rsid w:val="00B05784"/>
    <w:rsid w:val="00B06045"/>
    <w:rsid w:val="00B903E5"/>
    <w:rsid w:val="00C23E74"/>
    <w:rsid w:val="00C35A27"/>
    <w:rsid w:val="00C510EF"/>
    <w:rsid w:val="00C74DFA"/>
    <w:rsid w:val="00CA1AEA"/>
    <w:rsid w:val="00D37199"/>
    <w:rsid w:val="00D5691D"/>
    <w:rsid w:val="00D57E8C"/>
    <w:rsid w:val="00D64643"/>
    <w:rsid w:val="00E02C2B"/>
    <w:rsid w:val="00E74DCC"/>
    <w:rsid w:val="00E74F60"/>
    <w:rsid w:val="00ED6C48"/>
    <w:rsid w:val="00F2372A"/>
    <w:rsid w:val="00F343BE"/>
    <w:rsid w:val="00F41F0F"/>
    <w:rsid w:val="00F65F5D"/>
    <w:rsid w:val="00F86A3A"/>
    <w:rsid w:val="00FE4F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9EE299C-C7B4-44C4-B660-22E65F90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D64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01AE-1F19-4C36-B0C7-D2FFDB0C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772</Words>
  <Characters>4023</Characters>
  <Application>Microsoft Office Word</Application>
  <DocSecurity>0</DocSecurity>
  <Lines>95</Lines>
  <Paragraphs>53</Paragraphs>
  <ScaleCrop>false</ScaleCrop>
  <HeadingPairs>
    <vt:vector size="2" baseType="variant">
      <vt:variant>
        <vt:lpstr>Title</vt:lpstr>
      </vt:variant>
      <vt:variant>
        <vt:i4>1</vt:i4>
      </vt:variant>
    </vt:vector>
  </HeadingPairs>
  <TitlesOfParts>
    <vt:vector size="1" baseType="lpstr">
      <vt:lpstr>CCPR/SP/89/Add.1</vt:lpstr>
    </vt:vector>
  </TitlesOfParts>
  <Company>DCM</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CCPR/SP/89/Add.1</dc:title>
  <dc:subject>1810222</dc:subject>
  <dc:creator>cg</dc:creator>
  <cp:keywords/>
  <dc:description/>
  <cp:lastModifiedBy>Generic Pdf eng</cp:lastModifiedBy>
  <cp:revision>2</cp:revision>
  <cp:lastPrinted>2018-06-21T14:15:00Z</cp:lastPrinted>
  <dcterms:created xsi:type="dcterms:W3CDTF">2018-06-26T12:38:00Z</dcterms:created>
  <dcterms:modified xsi:type="dcterms:W3CDTF">2018-06-26T12:38:00Z</dcterms:modified>
</cp:coreProperties>
</file>