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1CE8" w:rsidRPr="00DB58B5" w:rsidTr="00464EEE">
        <w:trPr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</w:tcPr>
          <w:p w:rsidR="00AF1CE8" w:rsidRPr="00DB58B5" w:rsidRDefault="00AF1CE8" w:rsidP="00464EE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1CE8" w:rsidRPr="00DB58B5" w:rsidRDefault="00AF1CE8" w:rsidP="00464EEE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:rsidR="00AF1CE8" w:rsidRPr="00DB58B5" w:rsidRDefault="009027F5" w:rsidP="009027F5">
            <w:pPr>
              <w:jc w:val="right"/>
            </w:pPr>
            <w:r w:rsidRPr="009027F5">
              <w:rPr>
                <w:sz w:val="40"/>
              </w:rPr>
              <w:t>CCPR</w:t>
            </w:r>
            <w:r>
              <w:t>/SP/81/</w:t>
            </w:r>
            <w:proofErr w:type="spellStart"/>
            <w:r>
              <w:t>Add</w:t>
            </w:r>
            <w:proofErr w:type="spellEnd"/>
            <w:r>
              <w:t>.1</w:t>
            </w:r>
          </w:p>
        </w:tc>
      </w:tr>
      <w:tr w:rsidR="00AF1CE8" w:rsidRPr="00DB58B5" w:rsidTr="00464EE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1CE8" w:rsidRPr="00DB58B5" w:rsidRDefault="00AF1CE8" w:rsidP="00464EEE">
            <w:pPr>
              <w:spacing w:before="120"/>
              <w:jc w:val="center"/>
            </w:pPr>
            <w:r w:rsidRPr="00DB58B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1CE8" w:rsidRPr="00AB51C8" w:rsidRDefault="00AF1CE8" w:rsidP="00464EEE">
            <w:pPr>
              <w:spacing w:before="120" w:line="380" w:lineRule="exact"/>
              <w:rPr>
                <w:b/>
                <w:sz w:val="34"/>
                <w:szCs w:val="34"/>
              </w:rPr>
            </w:pPr>
            <w:r w:rsidRPr="00AB51C8">
              <w:rPr>
                <w:b/>
                <w:sz w:val="34"/>
                <w:szCs w:val="34"/>
              </w:rPr>
              <w:t>Pacte international relatif</w:t>
            </w:r>
            <w:r w:rsidRPr="00AB51C8">
              <w:rPr>
                <w:b/>
                <w:sz w:val="34"/>
                <w:szCs w:val="34"/>
              </w:rPr>
              <w:br/>
              <w:t>aux droits civils et politiques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9027F5" w:rsidRDefault="009027F5" w:rsidP="00464EEE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560F8C" w:rsidRDefault="009027F5" w:rsidP="009027F5">
            <w:pPr>
              <w:spacing w:line="240" w:lineRule="exact"/>
            </w:pPr>
            <w:r>
              <w:t>23 juillet 2012</w:t>
            </w:r>
          </w:p>
          <w:p w:rsidR="00776064" w:rsidRDefault="00776064" w:rsidP="009027F5">
            <w:pPr>
              <w:spacing w:line="240" w:lineRule="exact"/>
            </w:pPr>
            <w:r>
              <w:t>Français</w:t>
            </w:r>
          </w:p>
          <w:p w:rsidR="00AF1CE8" w:rsidRPr="00DB58B5" w:rsidRDefault="009027F5" w:rsidP="009027F5">
            <w:pPr>
              <w:spacing w:line="240" w:lineRule="exact"/>
            </w:pPr>
            <w:r>
              <w:t>Original: anglais/français</w:t>
            </w:r>
          </w:p>
        </w:tc>
      </w:tr>
    </w:tbl>
    <w:p w:rsidR="00AC5E33" w:rsidRPr="0023485F" w:rsidRDefault="00AC5E33" w:rsidP="00C366C4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Pr="0023485F">
        <w:rPr>
          <w:b/>
          <w:sz w:val="24"/>
          <w:szCs w:val="24"/>
        </w:rPr>
        <w:t xml:space="preserve">éunion des </w:t>
      </w:r>
      <w:r>
        <w:rPr>
          <w:b/>
          <w:sz w:val="24"/>
          <w:szCs w:val="24"/>
        </w:rPr>
        <w:t>É</w:t>
      </w:r>
      <w:r w:rsidRPr="0023485F">
        <w:rPr>
          <w:b/>
          <w:sz w:val="24"/>
          <w:szCs w:val="24"/>
        </w:rPr>
        <w:t>tats parties</w:t>
      </w:r>
    </w:p>
    <w:p w:rsidR="00AC5E33" w:rsidRPr="0023485F" w:rsidRDefault="00AC5E33" w:rsidP="00AC5E33">
      <w:pPr>
        <w:rPr>
          <w:b/>
        </w:rPr>
      </w:pPr>
      <w:r>
        <w:rPr>
          <w:b/>
        </w:rPr>
        <w:t>Trente-deuxième</w:t>
      </w:r>
      <w:r w:rsidRPr="0023485F">
        <w:rPr>
          <w:b/>
        </w:rPr>
        <w:t xml:space="preserve"> réunion</w:t>
      </w:r>
    </w:p>
    <w:p w:rsidR="00AC5E33" w:rsidRDefault="00AC5E33" w:rsidP="00AC5E33">
      <w:r w:rsidRPr="0023485F">
        <w:t xml:space="preserve">New York, </w:t>
      </w:r>
      <w:r>
        <w:t>6 septembre</w:t>
      </w:r>
      <w:r w:rsidRPr="0023485F">
        <w:t xml:space="preserve"> 201</w:t>
      </w:r>
      <w:r>
        <w:t>2</w:t>
      </w:r>
    </w:p>
    <w:p w:rsidR="00AC5E33" w:rsidRDefault="00AC5E33" w:rsidP="00AC5E33">
      <w:r>
        <w:t>Point 5 de l</w:t>
      </w:r>
      <w:r w:rsidR="00C14BA1">
        <w:t>’</w:t>
      </w:r>
      <w:r>
        <w:t>ordre du jour provisoire</w:t>
      </w:r>
    </w:p>
    <w:p w:rsidR="00AC5E33" w:rsidRPr="00496FB0" w:rsidRDefault="00AC5E33" w:rsidP="00AC5E33">
      <w:pPr>
        <w:rPr>
          <w:b/>
        </w:rPr>
      </w:pPr>
      <w:r w:rsidRPr="007C5A05">
        <w:rPr>
          <w:b/>
        </w:rPr>
        <w:t>Élection, conformément aux articles 28 à 34</w:t>
      </w:r>
      <w:r w:rsidR="00E86A30">
        <w:rPr>
          <w:b/>
        </w:rPr>
        <w:t xml:space="preserve"> </w:t>
      </w:r>
      <w:r w:rsidRPr="007C5A05">
        <w:rPr>
          <w:b/>
        </w:rPr>
        <w:t>du Pacte international</w:t>
      </w:r>
      <w:r w:rsidR="00E86A30">
        <w:rPr>
          <w:b/>
        </w:rPr>
        <w:t xml:space="preserve"> </w:t>
      </w:r>
      <w:r w:rsidR="00FB0107">
        <w:rPr>
          <w:b/>
        </w:rPr>
        <w:br/>
      </w:r>
      <w:r w:rsidRPr="007C5A05">
        <w:rPr>
          <w:b/>
        </w:rPr>
        <w:t xml:space="preserve">relatif aux droits civils et politiques, de neuf membres du Comité </w:t>
      </w:r>
      <w:r w:rsidR="00FB0107">
        <w:rPr>
          <w:b/>
        </w:rPr>
        <w:br/>
      </w:r>
      <w:r w:rsidRPr="007C5A05">
        <w:rPr>
          <w:b/>
        </w:rPr>
        <w:t>des droits de l</w:t>
      </w:r>
      <w:r w:rsidR="00C14BA1">
        <w:rPr>
          <w:b/>
        </w:rPr>
        <w:t>’</w:t>
      </w:r>
      <w:r w:rsidRPr="007C5A05">
        <w:rPr>
          <w:b/>
        </w:rPr>
        <w:t>homme</w:t>
      </w:r>
      <w:r w:rsidR="00FB0107">
        <w:rPr>
          <w:b/>
        </w:rPr>
        <w:t xml:space="preserve"> </w:t>
      </w:r>
      <w:r w:rsidRPr="007C5A05">
        <w:rPr>
          <w:b/>
        </w:rPr>
        <w:t>en remplacement</w:t>
      </w:r>
      <w:r w:rsidR="00E86A30">
        <w:rPr>
          <w:b/>
        </w:rPr>
        <w:t xml:space="preserve"> </w:t>
      </w:r>
      <w:r w:rsidRPr="007C5A05">
        <w:rPr>
          <w:b/>
        </w:rPr>
        <w:t xml:space="preserve">de ceux dont le mandat </w:t>
      </w:r>
      <w:r w:rsidR="00FB0107">
        <w:rPr>
          <w:b/>
        </w:rPr>
        <w:br/>
      </w:r>
      <w:r w:rsidRPr="007C5A05">
        <w:rPr>
          <w:b/>
        </w:rPr>
        <w:t>vient à expiration le 31</w:t>
      </w:r>
      <w:r w:rsidR="00C366C4">
        <w:rPr>
          <w:b/>
        </w:rPr>
        <w:t> </w:t>
      </w:r>
      <w:r w:rsidRPr="007C5A05">
        <w:rPr>
          <w:b/>
        </w:rPr>
        <w:t>décembre 2012</w:t>
      </w:r>
    </w:p>
    <w:p w:rsidR="00AC5E33" w:rsidRPr="00B62B78" w:rsidRDefault="00AC5E33" w:rsidP="00FC6923">
      <w:pPr>
        <w:pStyle w:val="HChG"/>
      </w:pPr>
      <w:r>
        <w:tab/>
      </w:r>
      <w:r>
        <w:tab/>
      </w:r>
      <w:r w:rsidRPr="00FC6923">
        <w:t>Élection</w:t>
      </w:r>
      <w:r>
        <w:t xml:space="preserve"> de neuf membres du Comité des droits de l</w:t>
      </w:r>
      <w:r w:rsidR="00C14BA1">
        <w:t>’</w:t>
      </w:r>
      <w:r>
        <w:t xml:space="preserve">homme, en remplacement de ceux dont le mandat vient à expiration </w:t>
      </w:r>
      <w:r w:rsidR="00A226C9">
        <w:br/>
      </w:r>
      <w:r>
        <w:t>le 31</w:t>
      </w:r>
      <w:r w:rsidR="002D614B">
        <w:t> </w:t>
      </w:r>
      <w:r>
        <w:t>décembre 2012</w:t>
      </w:r>
      <w:r w:rsidR="00FA1928" w:rsidRPr="00E97A14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AC5E33" w:rsidRPr="00B62B78" w:rsidRDefault="00AC5E33" w:rsidP="00E70520">
      <w:pPr>
        <w:pStyle w:val="H1G"/>
      </w:pPr>
      <w:r>
        <w:tab/>
      </w:r>
      <w:r w:rsidR="00E70520">
        <w:tab/>
      </w:r>
      <w:r w:rsidRPr="00E70520">
        <w:t>Note</w:t>
      </w:r>
      <w:r w:rsidRPr="007C5A05">
        <w:t xml:space="preserve"> du Secrétaire général</w:t>
      </w:r>
    </w:p>
    <w:p w:rsidR="00AC5E33" w:rsidRPr="00BE5387" w:rsidRDefault="00AC5E33" w:rsidP="00E70520">
      <w:pPr>
        <w:pStyle w:val="H23G"/>
      </w:pPr>
      <w:r>
        <w:tab/>
      </w:r>
      <w:r>
        <w:tab/>
      </w:r>
      <w:r w:rsidRPr="00E70520">
        <w:t>Additif</w:t>
      </w:r>
    </w:p>
    <w:p w:rsidR="00AC5E33" w:rsidRDefault="00616B14" w:rsidP="00C14BA1">
      <w:pPr>
        <w:pStyle w:val="SingleTxtG"/>
      </w:pPr>
      <w:r>
        <w:t>1.</w:t>
      </w:r>
      <w:r>
        <w:tab/>
        <w:t>En application des articles </w:t>
      </w:r>
      <w:r w:rsidR="00AC5E33" w:rsidRPr="007C5A05">
        <w:t>30</w:t>
      </w:r>
      <w:r w:rsidR="00AC5E33">
        <w:t xml:space="preserve"> (</w:t>
      </w:r>
      <w:r w:rsidR="00AC5E33" w:rsidRPr="00616B14">
        <w:t>par</w:t>
      </w:r>
      <w:r w:rsidR="00771AFD" w:rsidRPr="00616B14">
        <w:t>. </w:t>
      </w:r>
      <w:r w:rsidR="00AC5E33" w:rsidRPr="00616B14">
        <w:t>4)</w:t>
      </w:r>
      <w:r w:rsidR="00AC5E33" w:rsidRPr="007C5A05">
        <w:t xml:space="preserve"> et 32 du Pacte international relatif aux droits civils et politiques, la trente-deuxième réunion des États parties au Pacte sera convoquée par le Secrétaire général au Siège de </w:t>
      </w:r>
      <w:r w:rsidR="00AC5E33" w:rsidRPr="00715EFF">
        <w:t>l</w:t>
      </w:r>
      <w:r w:rsidR="00C14BA1">
        <w:t>’</w:t>
      </w:r>
      <w:r w:rsidR="00AC5E33" w:rsidRPr="00715EFF">
        <w:t>Organisation</w:t>
      </w:r>
      <w:r w:rsidR="00AC5E33" w:rsidRPr="007C5A05">
        <w:t xml:space="preserve"> de</w:t>
      </w:r>
      <w:r w:rsidR="00E70520">
        <w:t>s Nations Unies pour le jeudi 6 </w:t>
      </w:r>
      <w:r w:rsidR="00AC5E33" w:rsidRPr="007C5A05">
        <w:t>septembre 2012</w:t>
      </w:r>
      <w:r w:rsidR="00AC5E33">
        <w:t>.</w:t>
      </w:r>
      <w:r w:rsidR="00AC5E33" w:rsidRPr="007C5A05">
        <w:t xml:space="preserve"> </w:t>
      </w:r>
    </w:p>
    <w:p w:rsidR="00AC5E33" w:rsidRDefault="00AC5E33" w:rsidP="00AC5E33">
      <w:pPr>
        <w:pStyle w:val="SingleTxtG"/>
      </w:pPr>
      <w:r>
        <w:t>2.</w:t>
      </w:r>
      <w:r>
        <w:tab/>
        <w:t>D</w:t>
      </w:r>
      <w:r>
        <w:rPr>
          <w:szCs w:val="24"/>
          <w:lang w:val="fr-FR"/>
        </w:rPr>
        <w:t xml:space="preserve">ans le document CCPR/SP/81 figurent les </w:t>
      </w:r>
      <w:r w:rsidR="00715EFF">
        <w:rPr>
          <w:szCs w:val="24"/>
          <w:lang w:val="fr-FR"/>
        </w:rPr>
        <w:t>11 </w:t>
      </w:r>
      <w:r>
        <w:rPr>
          <w:szCs w:val="24"/>
          <w:lang w:val="fr-FR"/>
        </w:rPr>
        <w:t>curriculum vitae de candidats reçus au 26</w:t>
      </w:r>
      <w:r w:rsidR="00B06CE7">
        <w:rPr>
          <w:szCs w:val="24"/>
          <w:lang w:val="fr-FR"/>
        </w:rPr>
        <w:t> </w:t>
      </w:r>
      <w:r>
        <w:rPr>
          <w:szCs w:val="24"/>
          <w:lang w:val="fr-FR"/>
        </w:rPr>
        <w:t>juin 2012</w:t>
      </w:r>
      <w:r w:rsidRPr="007C5A05">
        <w:t>.</w:t>
      </w:r>
    </w:p>
    <w:p w:rsidR="00AC5E33" w:rsidRDefault="00AC5E33" w:rsidP="00AC5E33">
      <w:pPr>
        <w:pStyle w:val="SingleTxtG"/>
      </w:pPr>
      <w:r>
        <w:t>3.</w:t>
      </w:r>
      <w:r>
        <w:tab/>
      </w:r>
      <w:r>
        <w:rPr>
          <w:szCs w:val="24"/>
          <w:lang w:val="fr-FR"/>
        </w:rPr>
        <w:t>Le présent document contient en annexe les curriculum vitae des candidats présentés par</w:t>
      </w:r>
      <w:r w:rsidR="00B06CE7">
        <w:rPr>
          <w:szCs w:val="24"/>
          <w:lang w:val="fr-FR"/>
        </w:rPr>
        <w:t xml:space="preserve"> </w:t>
      </w:r>
      <w:r>
        <w:rPr>
          <w:szCs w:val="24"/>
          <w:lang w:val="fr-FR"/>
        </w:rPr>
        <w:t>le Burkina Faso</w:t>
      </w:r>
      <w:r w:rsidR="00B06CE7">
        <w:rPr>
          <w:szCs w:val="24"/>
          <w:lang w:val="fr-FR"/>
        </w:rPr>
        <w:t xml:space="preserve"> </w:t>
      </w:r>
      <w:r>
        <w:rPr>
          <w:szCs w:val="24"/>
          <w:lang w:val="fr-FR"/>
        </w:rPr>
        <w:t>et le Mozambique</w:t>
      </w:r>
      <w:r w:rsidR="00B06CE7">
        <w:rPr>
          <w:szCs w:val="24"/>
          <w:lang w:val="fr-FR"/>
        </w:rPr>
        <w:t xml:space="preserve"> après le 27 </w:t>
      </w:r>
      <w:r>
        <w:rPr>
          <w:szCs w:val="24"/>
          <w:lang w:val="fr-FR"/>
        </w:rPr>
        <w:t>juin 2012</w:t>
      </w:r>
      <w:r w:rsidRPr="007C5A05">
        <w:t>.</w:t>
      </w:r>
    </w:p>
    <w:p w:rsidR="00AC5E33" w:rsidRDefault="00AC5E33" w:rsidP="00AC5E33">
      <w:pPr>
        <w:pStyle w:val="H1G"/>
        <w:rPr>
          <w:lang w:val="fr-FR"/>
        </w:rPr>
      </w:pPr>
      <w:r>
        <w:br w:type="page"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 w:rsidRPr="004F140C">
        <w:rPr>
          <w:lang w:val="fr-FR"/>
        </w:rPr>
        <w:t>Sinai</w:t>
      </w:r>
      <w:proofErr w:type="spellEnd"/>
      <w:r w:rsidRPr="004F140C">
        <w:rPr>
          <w:lang w:val="fr-FR"/>
        </w:rPr>
        <w:t xml:space="preserve"> </w:t>
      </w:r>
      <w:proofErr w:type="spellStart"/>
      <w:r w:rsidRPr="004F140C">
        <w:rPr>
          <w:lang w:val="fr-FR"/>
        </w:rPr>
        <w:t>Jossefa</w:t>
      </w:r>
      <w:proofErr w:type="spellEnd"/>
      <w:r w:rsidRPr="004F140C">
        <w:rPr>
          <w:lang w:val="fr-FR"/>
        </w:rPr>
        <w:t xml:space="preserve"> </w:t>
      </w:r>
      <w:proofErr w:type="spellStart"/>
      <w:r w:rsidRPr="004F140C">
        <w:rPr>
          <w:lang w:val="fr-FR"/>
        </w:rPr>
        <w:t>Nhatitima</w:t>
      </w:r>
      <w:proofErr w:type="spellEnd"/>
    </w:p>
    <w:p w:rsidR="00AC5E33" w:rsidRDefault="00AC5E33" w:rsidP="00AC5E33">
      <w:pPr>
        <w:pStyle w:val="SingleTxtG"/>
        <w:rPr>
          <w:lang w:val="fr-FR"/>
        </w:rPr>
      </w:pPr>
      <w:r>
        <w:rPr>
          <w:b/>
          <w:lang w:val="fr-FR"/>
        </w:rPr>
        <w:t>Date et lieu de naissance</w:t>
      </w:r>
      <w:r w:rsidRPr="00C30267">
        <w:rPr>
          <w:lang w:val="fr-FR"/>
        </w:rPr>
        <w:t>:</w:t>
      </w:r>
      <w:r>
        <w:rPr>
          <w:b/>
          <w:lang w:val="fr-FR"/>
        </w:rPr>
        <w:t xml:space="preserve"> </w:t>
      </w:r>
      <w:r w:rsidR="00616B14">
        <w:rPr>
          <w:lang w:val="fr-FR"/>
        </w:rPr>
        <w:t>14 </w:t>
      </w:r>
      <w:r w:rsidR="004D55D8">
        <w:rPr>
          <w:lang w:val="fr-FR"/>
        </w:rPr>
        <w:t>avril</w:t>
      </w:r>
      <w:r w:rsidR="00616B14">
        <w:rPr>
          <w:lang w:val="fr-FR"/>
        </w:rPr>
        <w:t xml:space="preserve"> </w:t>
      </w:r>
      <w:r>
        <w:rPr>
          <w:lang w:val="fr-FR"/>
        </w:rPr>
        <w:t>1943,</w:t>
      </w:r>
      <w:r w:rsidR="00B06CE7">
        <w:rPr>
          <w:lang w:val="fr-FR"/>
        </w:rPr>
        <w:t xml:space="preserve"> </w:t>
      </w:r>
      <w:r>
        <w:rPr>
          <w:lang w:val="fr-FR"/>
        </w:rPr>
        <w:t>province d</w:t>
      </w:r>
      <w:r w:rsidR="00C14BA1">
        <w:rPr>
          <w:lang w:val="fr-FR"/>
        </w:rPr>
        <w:t>’</w:t>
      </w:r>
      <w:r>
        <w:rPr>
          <w:lang w:val="fr-FR"/>
        </w:rPr>
        <w:t>Inhambane (Mozambique)</w:t>
      </w:r>
    </w:p>
    <w:p w:rsidR="00AC5E33" w:rsidRDefault="00AC5E33" w:rsidP="00AC5E33">
      <w:pPr>
        <w:pStyle w:val="SingleTxtG"/>
        <w:rPr>
          <w:lang w:val="fr-FR"/>
        </w:rPr>
      </w:pPr>
      <w:r w:rsidRPr="00727C68">
        <w:rPr>
          <w:b/>
          <w:lang w:val="fr-FR"/>
        </w:rPr>
        <w:t>Langues de travail</w:t>
      </w:r>
      <w:r>
        <w:rPr>
          <w:lang w:val="fr-FR"/>
        </w:rPr>
        <w:t>: portugais, anglais, français</w:t>
      </w:r>
    </w:p>
    <w:p w:rsidR="00AC5E33" w:rsidRDefault="00AC5E33" w:rsidP="00AC5E33">
      <w:pPr>
        <w:pStyle w:val="SingleTxtG"/>
        <w:rPr>
          <w:lang w:val="fr-FR"/>
        </w:rPr>
      </w:pPr>
      <w:r w:rsidRPr="00727C68">
        <w:rPr>
          <w:b/>
          <w:lang w:val="fr-FR"/>
        </w:rPr>
        <w:t>Situation/fonction actuelle</w:t>
      </w:r>
      <w:r w:rsidR="00B9219B" w:rsidRPr="00B9219B">
        <w:rPr>
          <w:lang w:val="fr-FR"/>
        </w:rPr>
        <w:t>:</w:t>
      </w:r>
      <w:r w:rsidR="00B9219B">
        <w:rPr>
          <w:lang w:val="fr-FR"/>
        </w:rPr>
        <w:t xml:space="preserve"> m</w:t>
      </w:r>
      <w:r>
        <w:rPr>
          <w:lang w:val="fr-FR"/>
        </w:rPr>
        <w:t xml:space="preserve">agistrat </w:t>
      </w:r>
      <w:r w:rsidRPr="006E2118">
        <w:rPr>
          <w:lang w:val="fr-FR"/>
        </w:rPr>
        <w:t>honoraire</w:t>
      </w:r>
    </w:p>
    <w:p w:rsidR="00AC5E33" w:rsidRDefault="00C30267" w:rsidP="00C30267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AC5E33" w:rsidRPr="00841CCC">
        <w:rPr>
          <w:lang w:val="fr-FR"/>
        </w:rPr>
        <w:t>Principales activités professionnelles (1978 à 2010)</w:t>
      </w:r>
    </w:p>
    <w:p w:rsidR="00AC5E33" w:rsidRDefault="00AC5E33" w:rsidP="00AC5E33">
      <w:pPr>
        <w:pStyle w:val="SingleTxtG"/>
        <w:rPr>
          <w:lang w:val="fr-FR"/>
        </w:rPr>
      </w:pPr>
      <w:r w:rsidRPr="00841CCC">
        <w:rPr>
          <w:lang w:val="fr-FR"/>
        </w:rPr>
        <w:t>1</w:t>
      </w:r>
      <w:r>
        <w:rPr>
          <w:lang w:val="fr-FR"/>
        </w:rPr>
        <w:t>.</w:t>
      </w:r>
      <w:r>
        <w:rPr>
          <w:lang w:val="fr-FR"/>
        </w:rPr>
        <w:tab/>
      </w:r>
      <w:r w:rsidRPr="006E2118">
        <w:rPr>
          <w:lang w:val="fr-FR"/>
        </w:rPr>
        <w:t>Procureur général adjoint</w:t>
      </w:r>
      <w:r>
        <w:rPr>
          <w:lang w:val="fr-FR"/>
        </w:rPr>
        <w:t xml:space="preserve"> de la province d</w:t>
      </w:r>
      <w:r w:rsidR="00C14BA1">
        <w:rPr>
          <w:lang w:val="fr-FR"/>
        </w:rPr>
        <w:t>’</w:t>
      </w:r>
      <w:r>
        <w:rPr>
          <w:lang w:val="fr-FR"/>
        </w:rPr>
        <w:t>Inhambane</w:t>
      </w:r>
    </w:p>
    <w:p w:rsidR="00AC5E33" w:rsidRPr="00810246" w:rsidRDefault="00C30267" w:rsidP="00AC5E33">
      <w:pPr>
        <w:pStyle w:val="SingleTxtG"/>
        <w:rPr>
          <w:lang w:val="fr-FR"/>
        </w:rPr>
      </w:pPr>
      <w:r>
        <w:rPr>
          <w:lang w:val="fr-FR"/>
        </w:rPr>
        <w:t>2.</w:t>
      </w:r>
      <w:r w:rsidR="00AC5E33">
        <w:rPr>
          <w:lang w:val="fr-FR"/>
        </w:rPr>
        <w:tab/>
        <w:t xml:space="preserve">Président du </w:t>
      </w:r>
      <w:r w:rsidR="00AC5E33" w:rsidRPr="006E2118">
        <w:rPr>
          <w:lang w:val="fr-FR"/>
        </w:rPr>
        <w:t xml:space="preserve">tribunal provincial de </w:t>
      </w:r>
      <w:proofErr w:type="spellStart"/>
      <w:r w:rsidR="00AC5E33" w:rsidRPr="006E2118">
        <w:rPr>
          <w:lang w:val="fr-FR"/>
        </w:rPr>
        <w:t>Sofala</w:t>
      </w:r>
      <w:proofErr w:type="spellEnd"/>
      <w:r w:rsidR="00AC5E33">
        <w:rPr>
          <w:highlight w:val="yellow"/>
          <w:lang w:val="fr-FR"/>
        </w:rPr>
        <w:t xml:space="preserve"> </w:t>
      </w:r>
    </w:p>
    <w:p w:rsidR="00AC5E33" w:rsidRDefault="00AC5E33" w:rsidP="00AC5E33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 xml:space="preserve">Président de la chambre </w:t>
      </w:r>
      <w:r w:rsidRPr="006B7AA2">
        <w:rPr>
          <w:lang w:val="fr-FR"/>
        </w:rPr>
        <w:t>pénale du tribunal provincial</w:t>
      </w:r>
      <w:r>
        <w:rPr>
          <w:lang w:val="fr-FR"/>
        </w:rPr>
        <w:t xml:space="preserve"> de </w:t>
      </w:r>
      <w:proofErr w:type="spellStart"/>
      <w:r>
        <w:rPr>
          <w:lang w:val="fr-FR"/>
        </w:rPr>
        <w:t>Sofala</w:t>
      </w:r>
      <w:proofErr w:type="spellEnd"/>
      <w:r>
        <w:rPr>
          <w:lang w:val="fr-FR"/>
        </w:rPr>
        <w:t xml:space="preserve"> </w:t>
      </w:r>
    </w:p>
    <w:p w:rsidR="00AC5E33" w:rsidRDefault="00AC5E33" w:rsidP="00AC5E33">
      <w:pPr>
        <w:pStyle w:val="SingleTxtG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  <w:t>Président de la 9</w:t>
      </w:r>
      <w:r w:rsidR="009D204E">
        <w:rPr>
          <w:vertAlign w:val="superscript"/>
          <w:lang w:val="fr-FR"/>
        </w:rPr>
        <w:t>e</w:t>
      </w:r>
      <w:r w:rsidR="009D204E" w:rsidRPr="009D204E">
        <w:rPr>
          <w:lang w:val="fr-FR"/>
        </w:rPr>
        <w:t> </w:t>
      </w:r>
      <w:r>
        <w:rPr>
          <w:lang w:val="fr-FR"/>
        </w:rPr>
        <w:t>chambre pénale du tribunal de la ville de Maputo</w:t>
      </w:r>
    </w:p>
    <w:p w:rsidR="00AC5E33" w:rsidRDefault="00C30267" w:rsidP="00AC5E33">
      <w:pPr>
        <w:pStyle w:val="SingleTxtG"/>
        <w:rPr>
          <w:lang w:val="fr-FR"/>
        </w:rPr>
      </w:pPr>
      <w:r>
        <w:rPr>
          <w:lang w:val="fr-FR"/>
        </w:rPr>
        <w:t>5.</w:t>
      </w:r>
      <w:r w:rsidR="00AC5E33">
        <w:rPr>
          <w:lang w:val="fr-FR"/>
        </w:rPr>
        <w:tab/>
        <w:t>Procureur général adjoint de la République</w:t>
      </w:r>
    </w:p>
    <w:p w:rsidR="00AC5E33" w:rsidRDefault="00AC5E33" w:rsidP="00AC5E33">
      <w:pPr>
        <w:pStyle w:val="SingleTxtG"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  <w:t>Procureur général de la République</w:t>
      </w:r>
    </w:p>
    <w:p w:rsidR="00AC5E33" w:rsidRPr="00056008" w:rsidRDefault="00AC5E33" w:rsidP="00560F8C">
      <w:pPr>
        <w:pStyle w:val="SingleTxtG"/>
        <w:rPr>
          <w:lang w:val="fr-FR"/>
        </w:rPr>
      </w:pPr>
      <w:r>
        <w:rPr>
          <w:lang w:val="fr-FR"/>
        </w:rPr>
        <w:t>7.</w:t>
      </w:r>
      <w:r>
        <w:rPr>
          <w:lang w:val="fr-FR"/>
        </w:rPr>
        <w:tab/>
        <w:t xml:space="preserve">Juge-Conseiller au Tribunal administratif et </w:t>
      </w:r>
      <w:r w:rsidR="00BD468E" w:rsidRPr="00EF499F">
        <w:rPr>
          <w:lang w:val="fr-FR"/>
        </w:rPr>
        <w:t>P</w:t>
      </w:r>
      <w:r>
        <w:rPr>
          <w:lang w:val="fr-FR"/>
        </w:rPr>
        <w:t>résident de sa s</w:t>
      </w:r>
      <w:r w:rsidRPr="00056008">
        <w:rPr>
          <w:lang w:val="fr-FR"/>
        </w:rPr>
        <w:t>ection du contentieux administratif</w:t>
      </w:r>
    </w:p>
    <w:p w:rsidR="00AC5E33" w:rsidRDefault="00AC5E33" w:rsidP="00AC5E33">
      <w:pPr>
        <w:pStyle w:val="SingleTxtG"/>
        <w:rPr>
          <w:lang w:val="fr-FR"/>
        </w:rPr>
      </w:pPr>
      <w:r>
        <w:rPr>
          <w:lang w:val="fr-FR"/>
        </w:rPr>
        <w:t>8.</w:t>
      </w:r>
      <w:r>
        <w:rPr>
          <w:lang w:val="fr-FR"/>
        </w:rPr>
        <w:tab/>
        <w:t xml:space="preserve">Membre du </w:t>
      </w:r>
      <w:r w:rsidRPr="00056008">
        <w:rPr>
          <w:lang w:val="fr-FR"/>
        </w:rPr>
        <w:t>Conseil supérieur de la magistrature</w:t>
      </w:r>
      <w:r w:rsidR="00B06CE7">
        <w:rPr>
          <w:lang w:val="fr-FR"/>
        </w:rPr>
        <w:t xml:space="preserve"> </w:t>
      </w:r>
    </w:p>
    <w:p w:rsidR="00AC5E33" w:rsidRPr="00290676" w:rsidRDefault="00C30267" w:rsidP="00C30267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3B640E">
        <w:rPr>
          <w:lang w:val="fr-FR"/>
        </w:rPr>
        <w:t>Études</w:t>
      </w:r>
    </w:p>
    <w:p w:rsidR="00AC5E33" w:rsidRPr="00941194" w:rsidRDefault="00AC5E33" w:rsidP="00AC5E33">
      <w:pPr>
        <w:pStyle w:val="SingleTxtG"/>
        <w:rPr>
          <w:b/>
          <w:lang w:val="fr-FR"/>
        </w:rPr>
      </w:pPr>
      <w:r>
        <w:rPr>
          <w:lang w:val="fr-FR"/>
        </w:rPr>
        <w:t xml:space="preserve">Licence en droit, </w:t>
      </w:r>
      <w:r w:rsidR="00C622B5">
        <w:rPr>
          <w:lang w:val="fr-FR"/>
        </w:rPr>
        <w:t>f</w:t>
      </w:r>
      <w:r>
        <w:rPr>
          <w:lang w:val="fr-FR"/>
        </w:rPr>
        <w:t>aculté de droit,</w:t>
      </w:r>
      <w:r w:rsidR="00B06CE7">
        <w:rPr>
          <w:lang w:val="fr-FR"/>
        </w:rPr>
        <w:t xml:space="preserve"> </w:t>
      </w:r>
      <w:r>
        <w:rPr>
          <w:lang w:val="fr-FR"/>
        </w:rPr>
        <w:t xml:space="preserve">Université Eduardo </w:t>
      </w:r>
      <w:proofErr w:type="spellStart"/>
      <w:r>
        <w:rPr>
          <w:lang w:val="fr-FR"/>
        </w:rPr>
        <w:t>Mondlane</w:t>
      </w:r>
      <w:proofErr w:type="spellEnd"/>
      <w:r w:rsidR="00B06CE7">
        <w:rPr>
          <w:lang w:val="fr-FR"/>
        </w:rPr>
        <w:t xml:space="preserve"> </w:t>
      </w:r>
      <w:r>
        <w:rPr>
          <w:lang w:val="fr-FR"/>
        </w:rPr>
        <w:t>(Mozambique)</w:t>
      </w:r>
    </w:p>
    <w:p w:rsidR="00AC5E33" w:rsidRDefault="00AC5E33" w:rsidP="00AC5E33">
      <w:pPr>
        <w:pStyle w:val="SingleTxtG"/>
        <w:rPr>
          <w:lang w:val="fr-FR"/>
        </w:rPr>
      </w:pPr>
      <w:r>
        <w:rPr>
          <w:lang w:val="fr-FR"/>
        </w:rPr>
        <w:t>Participation à plusieurs cours sur des sujets relatifs au droit international des droits de l</w:t>
      </w:r>
      <w:r w:rsidR="00C14BA1">
        <w:rPr>
          <w:lang w:val="fr-FR"/>
        </w:rPr>
        <w:t>’</w:t>
      </w:r>
      <w:r>
        <w:rPr>
          <w:lang w:val="fr-FR"/>
        </w:rPr>
        <w:t>homme, au droit humanitaire et aux réfugiés</w:t>
      </w:r>
    </w:p>
    <w:p w:rsidR="00AC5E33" w:rsidRPr="00EC5E2D" w:rsidRDefault="00EC5E2D" w:rsidP="009C6D11">
      <w:pPr>
        <w:pStyle w:val="H23G"/>
        <w:tabs>
          <w:tab w:val="clear" w:pos="851"/>
        </w:tabs>
        <w:rPr>
          <w:lang w:val="fr-FR"/>
        </w:rPr>
      </w:pPr>
      <w:r>
        <w:rPr>
          <w:b w:val="0"/>
          <w:lang w:val="fr-FR"/>
        </w:rPr>
        <w:tab/>
      </w:r>
      <w:r w:rsidR="00AC5E33" w:rsidRPr="00EC5E2D">
        <w:rPr>
          <w:lang w:val="fr-FR"/>
        </w:rPr>
        <w:t>Autres activités principales dans le domaine intéressant le mandat de l</w:t>
      </w:r>
      <w:r w:rsidR="00C14BA1">
        <w:rPr>
          <w:lang w:val="fr-FR"/>
        </w:rPr>
        <w:t>’</w:t>
      </w:r>
      <w:r w:rsidR="00AC5E33" w:rsidRPr="00EC5E2D">
        <w:rPr>
          <w:lang w:val="fr-FR"/>
        </w:rPr>
        <w:t>organe conventionnel auquel postule le candidat</w:t>
      </w:r>
    </w:p>
    <w:p w:rsidR="00AC5E33" w:rsidRDefault="00AC5E33" w:rsidP="00AC5E33">
      <w:pPr>
        <w:pStyle w:val="SingleTxtG"/>
        <w:rPr>
          <w:lang w:val="fr-FR"/>
        </w:rPr>
      </w:pPr>
      <w:r>
        <w:rPr>
          <w:lang w:val="fr-FR"/>
        </w:rPr>
        <w:t>Président de la Croix-Rouge du Mozambique entre 1987 et 2005</w:t>
      </w:r>
    </w:p>
    <w:p w:rsidR="00AC5E33" w:rsidRDefault="00AC5E33" w:rsidP="004C73AF">
      <w:pPr>
        <w:pStyle w:val="SingleTxtG"/>
        <w:rPr>
          <w:lang w:val="fr-FR"/>
        </w:rPr>
      </w:pPr>
      <w:r>
        <w:rPr>
          <w:lang w:val="fr-FR"/>
        </w:rPr>
        <w:t>Président de l</w:t>
      </w:r>
      <w:r w:rsidR="00C14BA1">
        <w:rPr>
          <w:lang w:val="fr-FR"/>
        </w:rPr>
        <w:t>’</w:t>
      </w:r>
      <w:r>
        <w:rPr>
          <w:lang w:val="fr-FR"/>
        </w:rPr>
        <w:t>Assemblée générale de la Fondation Ariel Glaser pour la lutte contre le sida pédiatrique</w:t>
      </w:r>
    </w:p>
    <w:p w:rsidR="00AC5E33" w:rsidRDefault="00AC5E33" w:rsidP="00AC5E33">
      <w:pPr>
        <w:pStyle w:val="SingleTxtG"/>
        <w:rPr>
          <w:lang w:val="fr-FR"/>
        </w:rPr>
      </w:pPr>
      <w:r>
        <w:rPr>
          <w:lang w:val="fr-FR"/>
        </w:rPr>
        <w:t>Fondateur et Président en exercice de la Fondation pour la promotion de la citoyenneté</w:t>
      </w:r>
    </w:p>
    <w:p w:rsidR="00AC5E33" w:rsidRDefault="00AC5E33" w:rsidP="00AC5E33">
      <w:pPr>
        <w:pStyle w:val="SingleTxtG"/>
        <w:rPr>
          <w:lang w:val="fr-FR"/>
        </w:rPr>
      </w:pPr>
      <w:r>
        <w:rPr>
          <w:lang w:val="fr-FR"/>
        </w:rPr>
        <w:t>Membre de l</w:t>
      </w:r>
      <w:r w:rsidR="00C14BA1">
        <w:rPr>
          <w:lang w:val="fr-FR"/>
        </w:rPr>
        <w:t>’</w:t>
      </w:r>
      <w:r>
        <w:rPr>
          <w:lang w:val="fr-FR"/>
        </w:rPr>
        <w:t>Association internationale des magistrats pour la démocratie et les libertés</w:t>
      </w:r>
    </w:p>
    <w:p w:rsidR="004552E6" w:rsidRDefault="004552E6" w:rsidP="00AC5E33">
      <w:pPr>
        <w:pStyle w:val="SingleTxtG"/>
        <w:rPr>
          <w:lang w:val="fr-FR"/>
        </w:rPr>
      </w:pPr>
      <w:r>
        <w:rPr>
          <w:lang w:val="fr-FR"/>
        </w:rPr>
        <w:t>Membre de l</w:t>
      </w:r>
      <w:r w:rsidR="00C14BA1">
        <w:rPr>
          <w:lang w:val="fr-FR"/>
        </w:rPr>
        <w:t>’</w:t>
      </w:r>
      <w:r>
        <w:rPr>
          <w:lang w:val="fr-FR"/>
        </w:rPr>
        <w:t>Association internationale des procureurs et poursuivants</w:t>
      </w:r>
    </w:p>
    <w:p w:rsidR="00AC5E33" w:rsidRDefault="00AC5E33" w:rsidP="00AC5E33">
      <w:pPr>
        <w:pStyle w:val="SingleTxtG"/>
        <w:rPr>
          <w:lang w:val="fr-FR"/>
        </w:rPr>
      </w:pPr>
      <w:r>
        <w:rPr>
          <w:lang w:val="fr-FR"/>
        </w:rPr>
        <w:t xml:space="preserve">Nommé </w:t>
      </w:r>
      <w:r w:rsidRPr="007D4513">
        <w:rPr>
          <w:lang w:val="fr-FR"/>
        </w:rPr>
        <w:t>«Ambassadeur de bonne volonté de l</w:t>
      </w:r>
      <w:r w:rsidR="00C14BA1">
        <w:rPr>
          <w:lang w:val="fr-FR"/>
        </w:rPr>
        <w:t>’</w:t>
      </w:r>
      <w:r w:rsidRPr="007D4513">
        <w:rPr>
          <w:lang w:val="fr-FR"/>
        </w:rPr>
        <w:t>Arkansas</w:t>
      </w:r>
      <w:r>
        <w:rPr>
          <w:lang w:val="fr-FR"/>
        </w:rPr>
        <w:t>»,</w:t>
      </w:r>
      <w:r w:rsidRPr="0072192A">
        <w:rPr>
          <w:lang w:val="fr-FR"/>
        </w:rPr>
        <w:t xml:space="preserve"> </w:t>
      </w:r>
      <w:r>
        <w:rPr>
          <w:lang w:val="fr-FR"/>
        </w:rPr>
        <w:t xml:space="preserve">en </w:t>
      </w:r>
      <w:r w:rsidRPr="0072192A">
        <w:rPr>
          <w:lang w:val="fr-FR"/>
        </w:rPr>
        <w:t>1990</w:t>
      </w:r>
      <w:r>
        <w:rPr>
          <w:lang w:val="fr-FR"/>
        </w:rPr>
        <w:t>,</w:t>
      </w:r>
      <w:r w:rsidRPr="0072192A">
        <w:rPr>
          <w:lang w:val="fr-FR"/>
        </w:rPr>
        <w:t xml:space="preserve"> </w:t>
      </w:r>
      <w:r>
        <w:rPr>
          <w:lang w:val="fr-FR"/>
        </w:rPr>
        <w:t xml:space="preserve">par le </w:t>
      </w:r>
      <w:r w:rsidR="00137CD7" w:rsidRPr="00512B82">
        <w:rPr>
          <w:lang w:val="fr-FR"/>
        </w:rPr>
        <w:t>G</w:t>
      </w:r>
      <w:r w:rsidRPr="0072192A">
        <w:rPr>
          <w:lang w:val="fr-FR"/>
        </w:rPr>
        <w:t>ouverneur de l</w:t>
      </w:r>
      <w:r w:rsidR="00C14BA1">
        <w:rPr>
          <w:lang w:val="fr-FR"/>
        </w:rPr>
        <w:t>’</w:t>
      </w:r>
      <w:r>
        <w:rPr>
          <w:lang w:val="fr-FR"/>
        </w:rPr>
        <w:t>Arkansas de l</w:t>
      </w:r>
      <w:r w:rsidR="00C14BA1">
        <w:rPr>
          <w:lang w:val="fr-FR"/>
        </w:rPr>
        <w:t>’</w:t>
      </w:r>
      <w:r>
        <w:rPr>
          <w:lang w:val="fr-FR"/>
        </w:rPr>
        <w:t>époque, et fut</w:t>
      </w:r>
      <w:r w:rsidR="00DE6EE4">
        <w:rPr>
          <w:lang w:val="fr-FR"/>
        </w:rPr>
        <w:t xml:space="preserve">ur </w:t>
      </w:r>
      <w:r w:rsidR="00990255">
        <w:rPr>
          <w:lang w:val="fr-FR"/>
        </w:rPr>
        <w:t>P</w:t>
      </w:r>
      <w:r w:rsidR="00DE6EE4">
        <w:rPr>
          <w:lang w:val="fr-FR"/>
        </w:rPr>
        <w:t>résident des États-Unis, M. </w:t>
      </w:r>
      <w:r>
        <w:rPr>
          <w:lang w:val="fr-FR"/>
        </w:rPr>
        <w:t>Bill Clinton, en reconnaissance de ses activités professionnelles et humanitaires</w:t>
      </w:r>
    </w:p>
    <w:p w:rsidR="00AC5E33" w:rsidRPr="000241E2" w:rsidRDefault="000241E2" w:rsidP="000241E2">
      <w:pPr>
        <w:pStyle w:val="H23G"/>
        <w:rPr>
          <w:lang w:val="fr-FR"/>
        </w:rPr>
      </w:pPr>
      <w:r>
        <w:rPr>
          <w:b w:val="0"/>
          <w:lang w:val="fr-FR"/>
        </w:rPr>
        <w:tab/>
      </w:r>
      <w:r>
        <w:rPr>
          <w:b w:val="0"/>
          <w:lang w:val="fr-FR"/>
        </w:rPr>
        <w:tab/>
      </w:r>
      <w:r w:rsidR="00AC5E33" w:rsidRPr="000241E2">
        <w:rPr>
          <w:lang w:val="fr-FR"/>
        </w:rPr>
        <w:t>Liste des publications les plus récentes du candidat dans ce domaine</w:t>
      </w:r>
    </w:p>
    <w:p w:rsidR="00AC5E33" w:rsidRDefault="00AC5E33" w:rsidP="00AC5E33">
      <w:pPr>
        <w:pStyle w:val="SingleTxtG"/>
        <w:rPr>
          <w:lang w:val="fr-FR"/>
        </w:rPr>
      </w:pPr>
      <w:r>
        <w:rPr>
          <w:lang w:val="fr-FR"/>
        </w:rPr>
        <w:t>N</w:t>
      </w:r>
      <w:r w:rsidR="00C14BA1">
        <w:rPr>
          <w:lang w:val="fr-FR"/>
        </w:rPr>
        <w:t>’</w:t>
      </w:r>
      <w:r>
        <w:rPr>
          <w:lang w:val="fr-FR"/>
        </w:rPr>
        <w:t>a pas publié de livres, mais est l</w:t>
      </w:r>
      <w:r w:rsidR="00C14BA1">
        <w:rPr>
          <w:lang w:val="fr-FR"/>
        </w:rPr>
        <w:t>’</w:t>
      </w:r>
      <w:r>
        <w:rPr>
          <w:lang w:val="fr-FR"/>
        </w:rPr>
        <w:t>auteur de plusieurs communications relatives à la justice, à la légalité et au droit, notamment humanitaire, soumises entre 1978 et 2011 à des instances nationales et internationales dans le cadre de ses activités.</w:t>
      </w:r>
      <w:r w:rsidR="00B06CE7">
        <w:rPr>
          <w:lang w:val="fr-FR"/>
        </w:rPr>
        <w:t xml:space="preserve"> </w:t>
      </w:r>
    </w:p>
    <w:p w:rsidR="00AC5E33" w:rsidRPr="00BE5387" w:rsidRDefault="00AC5E33" w:rsidP="00AC5E33">
      <w:pPr>
        <w:pStyle w:val="H1G"/>
        <w:rPr>
          <w:lang w:val="fr-FR"/>
        </w:rPr>
      </w:pPr>
      <w:r>
        <w:rPr>
          <w:lang w:val="fr-FR"/>
        </w:rPr>
        <w:br w:type="page"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 w:rsidRPr="00BE5387">
        <w:rPr>
          <w:lang w:val="fr-FR"/>
        </w:rPr>
        <w:t>Loada</w:t>
      </w:r>
      <w:proofErr w:type="spellEnd"/>
      <w:r w:rsidRPr="00BE5387">
        <w:rPr>
          <w:lang w:val="fr-FR"/>
        </w:rPr>
        <w:t xml:space="preserve"> Augustin Marie-Gervais</w:t>
      </w:r>
    </w:p>
    <w:p w:rsidR="00AC5E33" w:rsidRPr="00BE5387" w:rsidRDefault="00AC5E33" w:rsidP="00AC5E33">
      <w:pPr>
        <w:pStyle w:val="SingleTxtG"/>
        <w:rPr>
          <w:rFonts w:ascii="Arial" w:hAnsi="Arial" w:cs="Arial"/>
          <w:lang w:val="fr-FR"/>
        </w:rPr>
      </w:pPr>
      <w:r w:rsidRPr="005146C3">
        <w:rPr>
          <w:b/>
          <w:lang w:val="fr-FR"/>
        </w:rPr>
        <w:t>Date et lieu de naissance</w:t>
      </w:r>
      <w:r w:rsidR="00026670" w:rsidRPr="005146C3">
        <w:rPr>
          <w:lang w:val="fr-FR"/>
        </w:rPr>
        <w:t>: 28</w:t>
      </w:r>
      <w:r w:rsidR="00384772" w:rsidRPr="005146C3">
        <w:rPr>
          <w:lang w:val="fr-FR"/>
        </w:rPr>
        <w:t> </w:t>
      </w:r>
      <w:r w:rsidR="00026670" w:rsidRPr="005146C3">
        <w:rPr>
          <w:lang w:val="fr-FR"/>
        </w:rPr>
        <w:t xml:space="preserve">août </w:t>
      </w:r>
      <w:r w:rsidRPr="005146C3">
        <w:rPr>
          <w:lang w:val="fr-FR"/>
        </w:rPr>
        <w:t>1966 à Tenkodogo</w:t>
      </w:r>
    </w:p>
    <w:p w:rsidR="00AC5E33" w:rsidRPr="00BE5387" w:rsidRDefault="00AC5E33" w:rsidP="00AC5E33">
      <w:pPr>
        <w:pStyle w:val="SingleTxtG"/>
        <w:rPr>
          <w:lang w:val="fr-FR"/>
        </w:rPr>
      </w:pPr>
      <w:r w:rsidRPr="00BE5387">
        <w:rPr>
          <w:b/>
          <w:lang w:val="fr-FR"/>
        </w:rPr>
        <w:t>Situation/fonction actuelle</w:t>
      </w:r>
      <w:r w:rsidR="00B9219B" w:rsidRPr="00B9219B">
        <w:rPr>
          <w:lang w:val="fr-FR"/>
        </w:rPr>
        <w:t>:</w:t>
      </w:r>
      <w:r w:rsidR="00B9219B">
        <w:rPr>
          <w:lang w:val="fr-FR"/>
        </w:rPr>
        <w:t xml:space="preserve"> p</w:t>
      </w:r>
      <w:r w:rsidRPr="00BE5387">
        <w:rPr>
          <w:lang w:val="fr-FR"/>
        </w:rPr>
        <w:t>rofesseur titulaire</w:t>
      </w:r>
    </w:p>
    <w:p w:rsidR="00AC5E33" w:rsidRPr="00BE5387" w:rsidRDefault="00B9219B" w:rsidP="00B9219B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AC5E33" w:rsidRPr="00BE5387">
        <w:rPr>
          <w:lang w:val="fr-FR"/>
        </w:rPr>
        <w:t xml:space="preserve">Principales activités professionnelles </w:t>
      </w:r>
    </w:p>
    <w:p w:rsidR="00AC5E33" w:rsidRPr="00BE5387" w:rsidRDefault="00AC5E33" w:rsidP="00AC5E33">
      <w:pPr>
        <w:pStyle w:val="H23G"/>
        <w:rPr>
          <w:lang w:val="fr-FR"/>
        </w:rPr>
      </w:pPr>
      <w:r w:rsidRPr="00BE5387">
        <w:rPr>
          <w:lang w:val="fr-FR"/>
        </w:rPr>
        <w:tab/>
      </w:r>
      <w:r w:rsidRPr="00BE5387">
        <w:rPr>
          <w:lang w:val="fr-FR"/>
        </w:rPr>
        <w:tab/>
      </w:r>
      <w:r>
        <w:rPr>
          <w:lang w:val="fr-FR"/>
        </w:rPr>
        <w:t>É</w:t>
      </w:r>
      <w:r w:rsidRPr="00BE5387">
        <w:rPr>
          <w:lang w:val="fr-FR"/>
        </w:rPr>
        <w:t xml:space="preserve">tudes </w:t>
      </w:r>
    </w:p>
    <w:p w:rsidR="00AC5E33" w:rsidRPr="00BE5387" w:rsidRDefault="00AC5E33" w:rsidP="008259C1">
      <w:pPr>
        <w:pStyle w:val="SingleTxtG"/>
        <w:tabs>
          <w:tab w:val="left" w:pos="2200"/>
        </w:tabs>
        <w:rPr>
          <w:lang w:val="fr-FR"/>
        </w:rPr>
      </w:pPr>
      <w:r w:rsidRPr="00BE5387">
        <w:rPr>
          <w:lang w:val="fr-FR"/>
        </w:rPr>
        <w:t xml:space="preserve">1989-1994 </w:t>
      </w:r>
      <w:r w:rsidR="008259C1">
        <w:rPr>
          <w:lang w:val="fr-FR"/>
        </w:rPr>
        <w:tab/>
      </w:r>
      <w:r w:rsidRPr="00BE5387">
        <w:rPr>
          <w:lang w:val="fr-FR"/>
        </w:rPr>
        <w:t>Doctorat en Science politique, Un</w:t>
      </w:r>
      <w:r>
        <w:rPr>
          <w:lang w:val="fr-FR"/>
        </w:rPr>
        <w:t>iversité</w:t>
      </w:r>
      <w:r w:rsidRPr="00BE5387">
        <w:rPr>
          <w:lang w:val="fr-FR"/>
        </w:rPr>
        <w:t xml:space="preserve"> Montesquieu</w:t>
      </w:r>
      <w:r w:rsidR="005E7B38">
        <w:rPr>
          <w:lang w:val="fr-FR"/>
        </w:rPr>
        <w:t> − </w:t>
      </w:r>
      <w:r w:rsidRPr="00BE5387">
        <w:rPr>
          <w:lang w:val="fr-FR"/>
        </w:rPr>
        <w:t>Science Po</w:t>
      </w:r>
      <w:r w:rsidR="00430819" w:rsidRPr="00305092">
        <w:rPr>
          <w:lang w:val="fr-FR"/>
        </w:rPr>
        <w:t>litique</w:t>
      </w:r>
      <w:r w:rsidRPr="00BE5387">
        <w:rPr>
          <w:lang w:val="fr-FR"/>
        </w:rPr>
        <w:t xml:space="preserve"> Bordeaux (C</w:t>
      </w:r>
      <w:r w:rsidR="008746B9">
        <w:rPr>
          <w:lang w:val="fr-FR"/>
        </w:rPr>
        <w:t>.</w:t>
      </w:r>
      <w:r w:rsidRPr="00BE5387">
        <w:rPr>
          <w:lang w:val="fr-FR"/>
        </w:rPr>
        <w:t>E</w:t>
      </w:r>
      <w:r w:rsidR="008746B9">
        <w:rPr>
          <w:lang w:val="fr-FR"/>
        </w:rPr>
        <w:t>.</w:t>
      </w:r>
      <w:r w:rsidRPr="00BE5387">
        <w:rPr>
          <w:lang w:val="fr-FR"/>
        </w:rPr>
        <w:t>A</w:t>
      </w:r>
      <w:r w:rsidR="008746B9">
        <w:rPr>
          <w:lang w:val="fr-FR"/>
        </w:rPr>
        <w:t>.</w:t>
      </w:r>
      <w:r w:rsidRPr="00BE5387">
        <w:rPr>
          <w:lang w:val="fr-FR"/>
        </w:rPr>
        <w:t>N</w:t>
      </w:r>
      <w:r w:rsidR="008746B9">
        <w:rPr>
          <w:lang w:val="fr-FR"/>
        </w:rPr>
        <w:t>.</w:t>
      </w:r>
      <w:r w:rsidRPr="00BE5387">
        <w:rPr>
          <w:lang w:val="fr-FR"/>
        </w:rPr>
        <w:t xml:space="preserve">) </w:t>
      </w:r>
      <w:r w:rsidR="00594449" w:rsidRPr="00731897">
        <w:rPr>
          <w:lang w:val="fr-FR"/>
        </w:rPr>
        <w:t>(France)</w:t>
      </w:r>
    </w:p>
    <w:p w:rsidR="00AC5E33" w:rsidRPr="00BE5387" w:rsidRDefault="00AC5E33" w:rsidP="008259C1">
      <w:pPr>
        <w:pStyle w:val="SingleTxtG"/>
        <w:tabs>
          <w:tab w:val="left" w:pos="2200"/>
        </w:tabs>
        <w:rPr>
          <w:lang w:val="fr-FR"/>
        </w:rPr>
      </w:pPr>
      <w:r w:rsidRPr="00BE5387">
        <w:rPr>
          <w:lang w:val="fr-FR"/>
        </w:rPr>
        <w:t>1</w:t>
      </w:r>
      <w:r w:rsidR="008259C1">
        <w:rPr>
          <w:lang w:val="fr-FR"/>
        </w:rPr>
        <w:t>985-1989</w:t>
      </w:r>
      <w:r w:rsidR="008259C1">
        <w:rPr>
          <w:lang w:val="fr-FR"/>
        </w:rPr>
        <w:tab/>
      </w:r>
      <w:r w:rsidRPr="00BE5387">
        <w:rPr>
          <w:lang w:val="fr-FR"/>
        </w:rPr>
        <w:t>Ma</w:t>
      </w:r>
      <w:r w:rsidR="00731897">
        <w:rPr>
          <w:lang w:val="fr-FR"/>
        </w:rPr>
        <w:t>î</w:t>
      </w:r>
      <w:r w:rsidRPr="00BE5387">
        <w:rPr>
          <w:lang w:val="fr-FR"/>
        </w:rPr>
        <w:t xml:space="preserve">trise en Droit public, </w:t>
      </w:r>
      <w:r>
        <w:rPr>
          <w:lang w:val="fr-FR"/>
        </w:rPr>
        <w:t>É</w:t>
      </w:r>
      <w:r w:rsidR="009F643E">
        <w:rPr>
          <w:lang w:val="fr-FR"/>
        </w:rPr>
        <w:t>cole Sup</w:t>
      </w:r>
      <w:r w:rsidR="00795115" w:rsidRPr="00926A8E">
        <w:rPr>
          <w:lang w:val="fr-FR"/>
        </w:rPr>
        <w:t>érieure</w:t>
      </w:r>
      <w:r w:rsidR="009F643E">
        <w:rPr>
          <w:lang w:val="fr-FR"/>
        </w:rPr>
        <w:t xml:space="preserve"> de </w:t>
      </w:r>
      <w:r w:rsidR="004F28A2" w:rsidRPr="00926A8E">
        <w:rPr>
          <w:lang w:val="fr-FR"/>
        </w:rPr>
        <w:t>d</w:t>
      </w:r>
      <w:r w:rsidR="009F643E">
        <w:rPr>
          <w:lang w:val="fr-FR"/>
        </w:rPr>
        <w:t>roit − </w:t>
      </w:r>
      <w:r w:rsidRPr="00BE5387">
        <w:rPr>
          <w:lang w:val="fr-FR"/>
        </w:rPr>
        <w:t>Univ</w:t>
      </w:r>
      <w:r>
        <w:rPr>
          <w:lang w:val="fr-FR"/>
        </w:rPr>
        <w:t>ersité</w:t>
      </w:r>
      <w:r w:rsidRPr="00BE5387">
        <w:rPr>
          <w:lang w:val="fr-FR"/>
        </w:rPr>
        <w:t xml:space="preserve"> de Ouagadougou </w:t>
      </w:r>
      <w:r w:rsidR="00290E0F" w:rsidRPr="00731897">
        <w:rPr>
          <w:lang w:val="fr-FR"/>
        </w:rPr>
        <w:t>(</w:t>
      </w:r>
      <w:r w:rsidRPr="00731897">
        <w:rPr>
          <w:lang w:val="fr-FR"/>
        </w:rPr>
        <w:t>Burkina Faso</w:t>
      </w:r>
      <w:r w:rsidR="00290E0F" w:rsidRPr="00731897">
        <w:rPr>
          <w:lang w:val="fr-FR"/>
        </w:rPr>
        <w:t>)</w:t>
      </w:r>
    </w:p>
    <w:p w:rsidR="00AC5E33" w:rsidRPr="00BE5387" w:rsidRDefault="008259C1" w:rsidP="008259C1">
      <w:pPr>
        <w:pStyle w:val="SingleTxtG"/>
        <w:tabs>
          <w:tab w:val="left" w:pos="2200"/>
        </w:tabs>
        <w:rPr>
          <w:lang w:val="fr-FR"/>
        </w:rPr>
      </w:pPr>
      <w:r>
        <w:rPr>
          <w:lang w:val="fr-FR"/>
        </w:rPr>
        <w:t>1978-1985</w:t>
      </w:r>
      <w:r>
        <w:rPr>
          <w:lang w:val="fr-FR"/>
        </w:rPr>
        <w:tab/>
      </w:r>
      <w:r w:rsidR="00AC5E33" w:rsidRPr="00BE5387">
        <w:rPr>
          <w:lang w:val="fr-FR"/>
        </w:rPr>
        <w:t xml:space="preserve">Baccalauréat, Lycée II Bouaké </w:t>
      </w:r>
      <w:r w:rsidR="008B6A78" w:rsidRPr="00731897">
        <w:rPr>
          <w:lang w:val="fr-FR"/>
        </w:rPr>
        <w:t>(</w:t>
      </w:r>
      <w:r w:rsidR="00AC5E33" w:rsidRPr="00731897">
        <w:rPr>
          <w:lang w:val="fr-FR"/>
        </w:rPr>
        <w:t>Côte d</w:t>
      </w:r>
      <w:r w:rsidR="00C14BA1">
        <w:rPr>
          <w:lang w:val="fr-FR"/>
        </w:rPr>
        <w:t>’</w:t>
      </w:r>
      <w:r w:rsidR="00AC5E33" w:rsidRPr="00731897">
        <w:rPr>
          <w:lang w:val="fr-FR"/>
        </w:rPr>
        <w:t>Ivoire</w:t>
      </w:r>
      <w:r w:rsidR="008B6A78" w:rsidRPr="00731897">
        <w:rPr>
          <w:lang w:val="fr-FR"/>
        </w:rPr>
        <w:t>)</w:t>
      </w:r>
    </w:p>
    <w:p w:rsidR="00AC5E33" w:rsidRPr="00BE5387" w:rsidRDefault="00EF042A" w:rsidP="00AC5E33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Distinctions académiques</w:t>
      </w:r>
    </w:p>
    <w:p w:rsidR="00AC5E33" w:rsidRPr="00BE5387" w:rsidRDefault="00AC5E33" w:rsidP="00AC5E33">
      <w:pPr>
        <w:pStyle w:val="SingleTxtG"/>
        <w:rPr>
          <w:lang w:val="fr-FR"/>
        </w:rPr>
      </w:pPr>
      <w:r w:rsidRPr="00BE5387">
        <w:rPr>
          <w:lang w:val="fr-FR"/>
        </w:rPr>
        <w:t>Chevalier de l</w:t>
      </w:r>
      <w:r w:rsidR="00C14BA1">
        <w:rPr>
          <w:lang w:val="fr-FR"/>
        </w:rPr>
        <w:t>’</w:t>
      </w:r>
      <w:r w:rsidRPr="00BE5387">
        <w:rPr>
          <w:lang w:val="fr-FR"/>
        </w:rPr>
        <w:t xml:space="preserve">Ordre des Palmes </w:t>
      </w:r>
      <w:r w:rsidR="00E772D8" w:rsidRPr="00305092">
        <w:rPr>
          <w:lang w:val="fr-FR"/>
        </w:rPr>
        <w:t>a</w:t>
      </w:r>
      <w:r w:rsidRPr="00BE5387">
        <w:rPr>
          <w:lang w:val="fr-FR"/>
        </w:rPr>
        <w:t>ca</w:t>
      </w:r>
      <w:r w:rsidR="00C61D14">
        <w:rPr>
          <w:lang w:val="fr-FR"/>
        </w:rPr>
        <w:t>démiques du Burkina Faso (a</w:t>
      </w:r>
      <w:r w:rsidR="00395F19">
        <w:rPr>
          <w:lang w:val="fr-FR"/>
        </w:rPr>
        <w:t xml:space="preserve">vril </w:t>
      </w:r>
      <w:r w:rsidRPr="00BE5387">
        <w:rPr>
          <w:lang w:val="fr-FR"/>
        </w:rPr>
        <w:t xml:space="preserve">2010) </w:t>
      </w:r>
    </w:p>
    <w:p w:rsidR="00AC5E33" w:rsidRPr="00BE5387" w:rsidRDefault="00AC5E33" w:rsidP="00AC5E33">
      <w:pPr>
        <w:pStyle w:val="SingleTxtG"/>
        <w:rPr>
          <w:lang w:val="fr-FR"/>
        </w:rPr>
      </w:pPr>
      <w:r w:rsidRPr="00BE5387">
        <w:rPr>
          <w:lang w:val="fr-FR"/>
        </w:rPr>
        <w:t>Chevalier de l</w:t>
      </w:r>
      <w:r w:rsidR="00C14BA1">
        <w:rPr>
          <w:lang w:val="fr-FR"/>
        </w:rPr>
        <w:t>’</w:t>
      </w:r>
      <w:r w:rsidR="000878EF">
        <w:rPr>
          <w:lang w:val="fr-FR"/>
        </w:rPr>
        <w:t xml:space="preserve">Ordre des Palmes </w:t>
      </w:r>
      <w:r w:rsidR="000878EF" w:rsidRPr="00305092">
        <w:rPr>
          <w:lang w:val="fr-FR"/>
        </w:rPr>
        <w:t>a</w:t>
      </w:r>
      <w:r w:rsidRPr="00BE5387">
        <w:rPr>
          <w:lang w:val="fr-FR"/>
        </w:rPr>
        <w:t>cadémiques de la République de Côte d</w:t>
      </w:r>
      <w:r w:rsidR="00C14BA1">
        <w:rPr>
          <w:lang w:val="fr-FR"/>
        </w:rPr>
        <w:t>’</w:t>
      </w:r>
      <w:r w:rsidR="000878EF">
        <w:rPr>
          <w:lang w:val="fr-FR"/>
        </w:rPr>
        <w:t>Ivoire (n</w:t>
      </w:r>
      <w:r w:rsidRPr="00BE5387">
        <w:rPr>
          <w:lang w:val="fr-FR"/>
        </w:rPr>
        <w:t>ovembre</w:t>
      </w:r>
      <w:r w:rsidR="00863FB6">
        <w:rPr>
          <w:lang w:val="fr-FR"/>
        </w:rPr>
        <w:t> </w:t>
      </w:r>
      <w:r w:rsidRPr="00BE5387">
        <w:rPr>
          <w:lang w:val="fr-FR"/>
        </w:rPr>
        <w:t>2011)</w:t>
      </w:r>
    </w:p>
    <w:p w:rsidR="00AC5E33" w:rsidRPr="00BE5387" w:rsidRDefault="000241E2" w:rsidP="000241E2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AC5E33" w:rsidRPr="00BE5387">
        <w:rPr>
          <w:lang w:val="fr-FR"/>
        </w:rPr>
        <w:t>Autres activités principales dans le domaine intéressant le mandat de l</w:t>
      </w:r>
      <w:r w:rsidR="00C14BA1">
        <w:rPr>
          <w:lang w:val="fr-FR"/>
        </w:rPr>
        <w:t>’</w:t>
      </w:r>
      <w:r w:rsidR="00AC5E33" w:rsidRPr="00BE5387">
        <w:rPr>
          <w:lang w:val="fr-FR"/>
        </w:rPr>
        <w:t>organe conventionnel auquel postule le candidat</w:t>
      </w:r>
    </w:p>
    <w:p w:rsidR="00AC5E33" w:rsidRPr="00BE5387" w:rsidRDefault="00AC5E33" w:rsidP="00AC5E33">
      <w:pPr>
        <w:pStyle w:val="H23G"/>
        <w:rPr>
          <w:lang w:val="fr-FR"/>
        </w:rPr>
      </w:pPr>
      <w:r w:rsidRPr="00BE5387">
        <w:rPr>
          <w:lang w:val="fr-FR"/>
        </w:rPr>
        <w:tab/>
      </w:r>
      <w:r w:rsidRPr="00BE5387">
        <w:rPr>
          <w:lang w:val="fr-FR"/>
        </w:rPr>
        <w:tab/>
        <w:t>Carrière</w:t>
      </w:r>
      <w:r>
        <w:rPr>
          <w:lang w:val="fr-FR"/>
        </w:rPr>
        <w:t xml:space="preserve"> universitaire</w:t>
      </w:r>
    </w:p>
    <w:p w:rsidR="00AC5E33" w:rsidRPr="00BE5387" w:rsidRDefault="00AC5E33" w:rsidP="00AC5E33">
      <w:pPr>
        <w:pStyle w:val="SingleTxtG"/>
        <w:rPr>
          <w:lang w:val="fr-FR"/>
        </w:rPr>
      </w:pPr>
      <w:r w:rsidRPr="00BE5387">
        <w:rPr>
          <w:lang w:val="fr-FR"/>
        </w:rPr>
        <w:t>Depuis 2004</w:t>
      </w:r>
      <w:r w:rsidRPr="00BE5387">
        <w:rPr>
          <w:lang w:val="fr-FR"/>
        </w:rPr>
        <w:tab/>
        <w:t xml:space="preserve">Professeur titulaire de </w:t>
      </w:r>
      <w:r w:rsidR="00305092" w:rsidRPr="00305092">
        <w:rPr>
          <w:lang w:val="fr-FR"/>
        </w:rPr>
        <w:t>d</w:t>
      </w:r>
      <w:r w:rsidRPr="00BE5387">
        <w:rPr>
          <w:lang w:val="fr-FR"/>
        </w:rPr>
        <w:t xml:space="preserve">roit public et </w:t>
      </w:r>
      <w:r w:rsidR="0089519C">
        <w:rPr>
          <w:lang w:val="fr-FR"/>
        </w:rPr>
        <w:t>s</w:t>
      </w:r>
      <w:r w:rsidRPr="00BE5387">
        <w:rPr>
          <w:lang w:val="fr-FR"/>
        </w:rPr>
        <w:t>cience politique</w:t>
      </w:r>
    </w:p>
    <w:p w:rsidR="00AC5E33" w:rsidRPr="00BE5387" w:rsidRDefault="00AC5E33" w:rsidP="00AC5E33">
      <w:pPr>
        <w:pStyle w:val="SingleTxtG"/>
        <w:rPr>
          <w:lang w:val="fr-FR"/>
        </w:rPr>
      </w:pPr>
      <w:r w:rsidRPr="00BE5387">
        <w:rPr>
          <w:lang w:val="fr-FR"/>
        </w:rPr>
        <w:t>1997</w:t>
      </w:r>
      <w:r w:rsidRPr="00BE5387">
        <w:rPr>
          <w:lang w:val="fr-FR"/>
        </w:rPr>
        <w:tab/>
        <w:t xml:space="preserve">Maître de Conférences, </w:t>
      </w:r>
      <w:r w:rsidR="001361AB" w:rsidRPr="00305092">
        <w:rPr>
          <w:lang w:val="fr-FR"/>
        </w:rPr>
        <w:t>a</w:t>
      </w:r>
      <w:r w:rsidRPr="00BE5387">
        <w:rPr>
          <w:lang w:val="fr-FR"/>
        </w:rPr>
        <w:t xml:space="preserve">grégé des </w:t>
      </w:r>
      <w:r w:rsidR="001361AB">
        <w:rPr>
          <w:lang w:val="fr-FR"/>
        </w:rPr>
        <w:t>f</w:t>
      </w:r>
      <w:r w:rsidRPr="00BE5387">
        <w:rPr>
          <w:lang w:val="fr-FR"/>
        </w:rPr>
        <w:t xml:space="preserve">acultés de </w:t>
      </w:r>
      <w:r w:rsidR="001361AB">
        <w:rPr>
          <w:lang w:val="fr-FR"/>
        </w:rPr>
        <w:t>d</w:t>
      </w:r>
      <w:r w:rsidRPr="00BE5387">
        <w:rPr>
          <w:lang w:val="fr-FR"/>
        </w:rPr>
        <w:t>roit</w:t>
      </w:r>
    </w:p>
    <w:p w:rsidR="00AC5E33" w:rsidRPr="00BE5387" w:rsidRDefault="00AC5E33" w:rsidP="00AC5E33">
      <w:pPr>
        <w:pStyle w:val="SingleTxtG"/>
        <w:rPr>
          <w:lang w:val="fr-FR"/>
        </w:rPr>
      </w:pPr>
      <w:r w:rsidRPr="009143D2">
        <w:rPr>
          <w:lang w:val="fr-FR"/>
        </w:rPr>
        <w:t>1995</w:t>
      </w:r>
      <w:r w:rsidRPr="009143D2">
        <w:rPr>
          <w:lang w:val="fr-FR"/>
        </w:rPr>
        <w:tab/>
        <w:t xml:space="preserve">Assistant en </w:t>
      </w:r>
      <w:r w:rsidR="00502309" w:rsidRPr="009143D2">
        <w:rPr>
          <w:lang w:val="fr-FR"/>
        </w:rPr>
        <w:t>d</w:t>
      </w:r>
      <w:r w:rsidRPr="009143D2">
        <w:rPr>
          <w:lang w:val="fr-FR"/>
        </w:rPr>
        <w:t xml:space="preserve">roit public et </w:t>
      </w:r>
      <w:r w:rsidR="0089519C" w:rsidRPr="009143D2">
        <w:rPr>
          <w:lang w:val="fr-FR"/>
        </w:rPr>
        <w:t>s</w:t>
      </w:r>
      <w:r w:rsidRPr="009143D2">
        <w:rPr>
          <w:lang w:val="fr-FR"/>
        </w:rPr>
        <w:t>cience politique</w:t>
      </w:r>
    </w:p>
    <w:p w:rsidR="00AC5E33" w:rsidRPr="00BE5387" w:rsidRDefault="00AC5E33" w:rsidP="00AC5E33">
      <w:pPr>
        <w:pStyle w:val="H23G"/>
        <w:rPr>
          <w:lang w:val="fr-FR"/>
        </w:rPr>
      </w:pPr>
      <w:r w:rsidRPr="00BE5387">
        <w:rPr>
          <w:lang w:val="fr-FR"/>
        </w:rPr>
        <w:tab/>
      </w:r>
      <w:r w:rsidRPr="00BE5387">
        <w:rPr>
          <w:lang w:val="fr-FR"/>
        </w:rPr>
        <w:tab/>
        <w:t>Exp</w:t>
      </w:r>
      <w:r>
        <w:rPr>
          <w:lang w:val="fr-FR"/>
        </w:rPr>
        <w:t>é</w:t>
      </w:r>
      <w:r w:rsidRPr="00BE5387">
        <w:rPr>
          <w:lang w:val="fr-FR"/>
        </w:rPr>
        <w:t xml:space="preserve">rience dans la </w:t>
      </w:r>
      <w:r>
        <w:rPr>
          <w:lang w:val="fr-FR"/>
        </w:rPr>
        <w:t>g</w:t>
      </w:r>
      <w:r w:rsidRPr="00BE5387">
        <w:rPr>
          <w:lang w:val="fr-FR"/>
        </w:rPr>
        <w:t xml:space="preserve">ouvernance </w:t>
      </w:r>
      <w:r>
        <w:rPr>
          <w:lang w:val="fr-FR"/>
        </w:rPr>
        <w:t>u</w:t>
      </w:r>
      <w:r w:rsidRPr="00BE5387">
        <w:rPr>
          <w:lang w:val="fr-FR"/>
        </w:rPr>
        <w:t>niversitaire</w:t>
      </w:r>
    </w:p>
    <w:p w:rsidR="00AC5E33" w:rsidRPr="00BE5387" w:rsidRDefault="00A7205B" w:rsidP="00AC5E33">
      <w:pPr>
        <w:pStyle w:val="SingleTxtG"/>
        <w:rPr>
          <w:lang w:val="fr-FR"/>
        </w:rPr>
      </w:pPr>
      <w:r w:rsidRPr="009143D2">
        <w:rPr>
          <w:lang w:val="fr-FR"/>
        </w:rPr>
        <w:t>2004-</w:t>
      </w:r>
      <w:r w:rsidR="00AC5E33" w:rsidRPr="009143D2">
        <w:rPr>
          <w:lang w:val="fr-FR"/>
        </w:rPr>
        <w:t>2012</w:t>
      </w:r>
      <w:r w:rsidR="00AC5E33" w:rsidRPr="009143D2">
        <w:rPr>
          <w:lang w:val="fr-FR"/>
        </w:rPr>
        <w:tab/>
        <w:t>Responsable de l</w:t>
      </w:r>
      <w:r w:rsidR="00C14BA1">
        <w:rPr>
          <w:lang w:val="fr-FR"/>
        </w:rPr>
        <w:t>’</w:t>
      </w:r>
      <w:r w:rsidR="00AC5E33" w:rsidRPr="009143D2">
        <w:rPr>
          <w:lang w:val="fr-FR"/>
        </w:rPr>
        <w:t xml:space="preserve">École doctorale de </w:t>
      </w:r>
      <w:r w:rsidR="00792DE3" w:rsidRPr="009143D2">
        <w:rPr>
          <w:lang w:val="fr-FR"/>
        </w:rPr>
        <w:t>s</w:t>
      </w:r>
      <w:r w:rsidR="00AC5E33" w:rsidRPr="009143D2">
        <w:rPr>
          <w:lang w:val="fr-FR"/>
        </w:rPr>
        <w:t xml:space="preserve">ciences </w:t>
      </w:r>
      <w:r w:rsidR="00792DE3" w:rsidRPr="009143D2">
        <w:rPr>
          <w:lang w:val="fr-FR"/>
        </w:rPr>
        <w:t>j</w:t>
      </w:r>
      <w:r w:rsidR="00AC5E33" w:rsidRPr="009143D2">
        <w:rPr>
          <w:lang w:val="fr-FR"/>
        </w:rPr>
        <w:t xml:space="preserve">uridiques et </w:t>
      </w:r>
      <w:r w:rsidR="00792DE3" w:rsidRPr="009143D2">
        <w:rPr>
          <w:lang w:val="fr-FR"/>
        </w:rPr>
        <w:t>p</w:t>
      </w:r>
      <w:r w:rsidR="00AC5E33" w:rsidRPr="009143D2">
        <w:rPr>
          <w:lang w:val="fr-FR"/>
        </w:rPr>
        <w:t>olitiques de</w:t>
      </w:r>
      <w:r w:rsidR="00AC5E33" w:rsidRPr="00BE5387">
        <w:rPr>
          <w:lang w:val="fr-FR"/>
        </w:rPr>
        <w:t xml:space="preserve"> </w:t>
      </w:r>
      <w:r w:rsidR="00AC5E33" w:rsidRPr="00E573B9">
        <w:rPr>
          <w:lang w:val="fr-FR"/>
        </w:rPr>
        <w:t>l</w:t>
      </w:r>
      <w:r w:rsidR="00C14BA1">
        <w:rPr>
          <w:lang w:val="fr-FR"/>
        </w:rPr>
        <w:t>’</w:t>
      </w:r>
      <w:r w:rsidR="00AC5E33" w:rsidRPr="00E573B9">
        <w:rPr>
          <w:lang w:val="fr-FR"/>
        </w:rPr>
        <w:t>UFR/SJP et du D</w:t>
      </w:r>
      <w:r w:rsidR="00D237F2" w:rsidRPr="00E573B9">
        <w:rPr>
          <w:lang w:val="fr-FR"/>
        </w:rPr>
        <w:t>.</w:t>
      </w:r>
      <w:r w:rsidR="00AC5E33" w:rsidRPr="00E573B9">
        <w:rPr>
          <w:lang w:val="fr-FR"/>
        </w:rPr>
        <w:t>E</w:t>
      </w:r>
      <w:r w:rsidR="00D237F2" w:rsidRPr="00E573B9">
        <w:rPr>
          <w:lang w:val="fr-FR"/>
        </w:rPr>
        <w:t>.</w:t>
      </w:r>
      <w:r w:rsidR="00AC5E33" w:rsidRPr="00E573B9">
        <w:rPr>
          <w:lang w:val="fr-FR"/>
        </w:rPr>
        <w:t>A</w:t>
      </w:r>
      <w:r w:rsidR="00D237F2" w:rsidRPr="00E573B9">
        <w:rPr>
          <w:lang w:val="fr-FR"/>
        </w:rPr>
        <w:t>.</w:t>
      </w:r>
      <w:r w:rsidR="00AC5E33" w:rsidRPr="00E573B9">
        <w:rPr>
          <w:lang w:val="fr-FR"/>
        </w:rPr>
        <w:t xml:space="preserve"> de </w:t>
      </w:r>
      <w:r w:rsidR="00247B48" w:rsidRPr="00E573B9">
        <w:rPr>
          <w:lang w:val="fr-FR"/>
        </w:rPr>
        <w:t>d</w:t>
      </w:r>
      <w:r w:rsidR="00AC5E33" w:rsidRPr="00E573B9">
        <w:rPr>
          <w:lang w:val="fr-FR"/>
        </w:rPr>
        <w:t xml:space="preserve">roit public et de </w:t>
      </w:r>
      <w:r w:rsidR="00247B48" w:rsidRPr="00E573B9">
        <w:rPr>
          <w:lang w:val="fr-FR"/>
        </w:rPr>
        <w:t>s</w:t>
      </w:r>
      <w:r w:rsidR="00AC5E33" w:rsidRPr="00E573B9">
        <w:rPr>
          <w:lang w:val="fr-FR"/>
        </w:rPr>
        <w:t>cience politique</w:t>
      </w:r>
    </w:p>
    <w:p w:rsidR="00AC5E33" w:rsidRPr="00BE5387" w:rsidRDefault="00A7205B" w:rsidP="00AC5E33">
      <w:pPr>
        <w:pStyle w:val="SingleTxtG"/>
        <w:rPr>
          <w:lang w:val="fr-FR"/>
        </w:rPr>
      </w:pPr>
      <w:r>
        <w:rPr>
          <w:lang w:val="fr-FR"/>
        </w:rPr>
        <w:t>2004-</w:t>
      </w:r>
      <w:r w:rsidR="00AC5E33" w:rsidRPr="00BE5387">
        <w:rPr>
          <w:lang w:val="fr-FR"/>
        </w:rPr>
        <w:t>2007</w:t>
      </w:r>
      <w:r w:rsidR="00AC5E33" w:rsidRPr="00BE5387">
        <w:rPr>
          <w:lang w:val="fr-FR"/>
        </w:rPr>
        <w:tab/>
        <w:t>Doyen de l</w:t>
      </w:r>
      <w:r w:rsidR="00C14BA1">
        <w:rPr>
          <w:lang w:val="fr-FR"/>
        </w:rPr>
        <w:t>’</w:t>
      </w:r>
      <w:r w:rsidR="00AC5E33" w:rsidRPr="00BE5387">
        <w:rPr>
          <w:lang w:val="fr-FR"/>
        </w:rPr>
        <w:t>UFR/</w:t>
      </w:r>
      <w:r w:rsidR="009143D2">
        <w:rPr>
          <w:lang w:val="fr-FR"/>
        </w:rPr>
        <w:t>S</w:t>
      </w:r>
      <w:r w:rsidR="00AC5E33" w:rsidRPr="00BE5387">
        <w:rPr>
          <w:lang w:val="fr-FR"/>
        </w:rPr>
        <w:t>ciences juridiques et politique de l</w:t>
      </w:r>
      <w:r w:rsidR="00C14BA1">
        <w:rPr>
          <w:lang w:val="fr-FR"/>
        </w:rPr>
        <w:t>’</w:t>
      </w:r>
      <w:r w:rsidR="00AC5E33" w:rsidRPr="00BE5387">
        <w:rPr>
          <w:lang w:val="fr-FR"/>
        </w:rPr>
        <w:t>Université de Ouagadougou</w:t>
      </w:r>
    </w:p>
    <w:p w:rsidR="00AC5E33" w:rsidRPr="00BE5387" w:rsidRDefault="00AC5E33" w:rsidP="00AC5E33">
      <w:pPr>
        <w:pStyle w:val="H23G"/>
        <w:rPr>
          <w:lang w:val="fr-FR"/>
        </w:rPr>
      </w:pPr>
      <w:r w:rsidRPr="00BE5387">
        <w:rPr>
          <w:lang w:val="fr-FR"/>
        </w:rPr>
        <w:tab/>
      </w:r>
      <w:r w:rsidRPr="00BE5387">
        <w:rPr>
          <w:lang w:val="fr-FR"/>
        </w:rPr>
        <w:tab/>
        <w:t>Exp</w:t>
      </w:r>
      <w:r>
        <w:rPr>
          <w:lang w:val="fr-FR"/>
        </w:rPr>
        <w:t>é</w:t>
      </w:r>
      <w:r w:rsidRPr="00BE5387">
        <w:rPr>
          <w:lang w:val="fr-FR"/>
        </w:rPr>
        <w:t xml:space="preserve">rience dans les </w:t>
      </w:r>
      <w:r>
        <w:rPr>
          <w:lang w:val="fr-FR"/>
        </w:rPr>
        <w:t>j</w:t>
      </w:r>
      <w:r w:rsidRPr="00BE5387">
        <w:rPr>
          <w:lang w:val="fr-FR"/>
        </w:rPr>
        <w:t>urys de th</w:t>
      </w:r>
      <w:r>
        <w:rPr>
          <w:lang w:val="fr-FR"/>
        </w:rPr>
        <w:t>èse</w:t>
      </w:r>
      <w:r w:rsidRPr="00BE5387">
        <w:rPr>
          <w:lang w:val="fr-FR"/>
        </w:rPr>
        <w:t xml:space="preserve"> de doctorat et de concours d</w:t>
      </w:r>
      <w:r w:rsidR="00C14BA1">
        <w:rPr>
          <w:lang w:val="fr-FR"/>
        </w:rPr>
        <w:t>’</w:t>
      </w:r>
      <w:r w:rsidRPr="00BE5387">
        <w:rPr>
          <w:lang w:val="fr-FR"/>
        </w:rPr>
        <w:t>agr</w:t>
      </w:r>
      <w:r>
        <w:rPr>
          <w:lang w:val="fr-FR"/>
        </w:rPr>
        <w:t>é</w:t>
      </w:r>
      <w:r w:rsidRPr="00BE5387">
        <w:rPr>
          <w:lang w:val="fr-FR"/>
        </w:rPr>
        <w:t>gation</w:t>
      </w:r>
    </w:p>
    <w:p w:rsidR="00AC5E33" w:rsidRPr="00BE5387" w:rsidRDefault="00AC5E33" w:rsidP="006A7F90">
      <w:pPr>
        <w:pStyle w:val="H4G"/>
        <w:rPr>
          <w:lang w:val="fr-FR"/>
        </w:rPr>
      </w:pPr>
      <w:r w:rsidRPr="00BE5387">
        <w:rPr>
          <w:lang w:val="fr-FR"/>
        </w:rPr>
        <w:tab/>
      </w:r>
      <w:r w:rsidRPr="00BE5387">
        <w:rPr>
          <w:lang w:val="fr-FR"/>
        </w:rPr>
        <w:tab/>
      </w:r>
      <w:r w:rsidRPr="009B23D5">
        <w:rPr>
          <w:lang w:val="fr-FR"/>
        </w:rPr>
        <w:t>Direction de</w:t>
      </w:r>
      <w:r w:rsidR="009B23D5">
        <w:rPr>
          <w:lang w:val="fr-FR"/>
        </w:rPr>
        <w:t>s</w:t>
      </w:r>
      <w:r w:rsidRPr="009B23D5">
        <w:rPr>
          <w:lang w:val="fr-FR"/>
        </w:rPr>
        <w:t xml:space="preserve"> thèses de doctorat</w:t>
      </w:r>
      <w:r w:rsidRPr="00BE5387">
        <w:rPr>
          <w:lang w:val="fr-FR"/>
        </w:rPr>
        <w:t xml:space="preserve"> </w:t>
      </w:r>
    </w:p>
    <w:p w:rsidR="00AC5E33" w:rsidRPr="00863FB6" w:rsidRDefault="00AC5E33" w:rsidP="00AC5E33">
      <w:pPr>
        <w:pStyle w:val="SingleTxtG"/>
        <w:rPr>
          <w:lang w:val="fr-FR"/>
        </w:rPr>
      </w:pPr>
      <w:r w:rsidRPr="00863FB6">
        <w:rPr>
          <w:lang w:val="fr-FR"/>
        </w:rPr>
        <w:t>2012</w:t>
      </w:r>
      <w:r w:rsidRPr="00863FB6">
        <w:rPr>
          <w:lang w:val="fr-FR"/>
        </w:rPr>
        <w:tab/>
        <w:t xml:space="preserve">Robert </w:t>
      </w:r>
      <w:proofErr w:type="spellStart"/>
      <w:r w:rsidRPr="00863FB6">
        <w:rPr>
          <w:lang w:val="fr-FR"/>
        </w:rPr>
        <w:t>Yougbaré</w:t>
      </w:r>
      <w:proofErr w:type="spellEnd"/>
      <w:r w:rsidRPr="00863FB6">
        <w:rPr>
          <w:lang w:val="fr-FR"/>
        </w:rPr>
        <w:t xml:space="preserve">, </w:t>
      </w:r>
      <w:r w:rsidRPr="00863FB6">
        <w:rPr>
          <w:i/>
          <w:lang w:val="fr-FR"/>
        </w:rPr>
        <w:t>La représentation extérieure des organisations d</w:t>
      </w:r>
      <w:r w:rsidR="00C14BA1">
        <w:rPr>
          <w:i/>
          <w:lang w:val="fr-FR"/>
        </w:rPr>
        <w:t>’</w:t>
      </w:r>
      <w:r w:rsidRPr="00863FB6">
        <w:rPr>
          <w:i/>
          <w:lang w:val="fr-FR"/>
        </w:rPr>
        <w:t>intégration ouest-africaines dans les négociations</w:t>
      </w:r>
      <w:r w:rsidR="00BB7C59" w:rsidRPr="00863FB6">
        <w:rPr>
          <w:i/>
          <w:lang w:val="fr-FR"/>
        </w:rPr>
        <w:t xml:space="preserve"> commerciales</w:t>
      </w:r>
      <w:r w:rsidR="00BB7C59" w:rsidRPr="00863FB6">
        <w:rPr>
          <w:lang w:val="fr-FR"/>
        </w:rPr>
        <w:t xml:space="preserve">, Université </w:t>
      </w:r>
      <w:proofErr w:type="spellStart"/>
      <w:r w:rsidR="00BB7C59" w:rsidRPr="00863FB6">
        <w:rPr>
          <w:lang w:val="fr-FR"/>
        </w:rPr>
        <w:t>Ouaga</w:t>
      </w:r>
      <w:proofErr w:type="spellEnd"/>
      <w:r w:rsidR="00BB7C59" w:rsidRPr="00863FB6">
        <w:rPr>
          <w:lang w:val="fr-FR"/>
        </w:rPr>
        <w:t> </w:t>
      </w:r>
      <w:r w:rsidRPr="00863FB6">
        <w:rPr>
          <w:lang w:val="fr-FR"/>
        </w:rPr>
        <w:t>2</w:t>
      </w:r>
    </w:p>
    <w:p w:rsidR="00AC5E33" w:rsidRPr="00863FB6" w:rsidRDefault="00AC5E33" w:rsidP="00AC5E33">
      <w:pPr>
        <w:pStyle w:val="SingleTxtG"/>
        <w:rPr>
          <w:lang w:val="fr-FR"/>
        </w:rPr>
      </w:pPr>
      <w:r w:rsidRPr="00863FB6">
        <w:rPr>
          <w:lang w:val="fr-FR"/>
        </w:rPr>
        <w:t>2012</w:t>
      </w:r>
      <w:r w:rsidRPr="00863FB6">
        <w:rPr>
          <w:lang w:val="fr-FR"/>
        </w:rPr>
        <w:tab/>
        <w:t xml:space="preserve">Pierre-Damien </w:t>
      </w:r>
      <w:proofErr w:type="spellStart"/>
      <w:r w:rsidRPr="00863FB6">
        <w:rPr>
          <w:lang w:val="fr-FR"/>
        </w:rPr>
        <w:t>Habumuremyi</w:t>
      </w:r>
      <w:proofErr w:type="spellEnd"/>
      <w:r w:rsidRPr="00863FB6">
        <w:rPr>
          <w:lang w:val="fr-FR"/>
        </w:rPr>
        <w:t xml:space="preserve">, </w:t>
      </w:r>
      <w:r w:rsidRPr="00863FB6">
        <w:rPr>
          <w:i/>
          <w:lang w:val="fr-FR"/>
        </w:rPr>
        <w:t>Pouvoir politique et ethnicité au Rwanda: analyse du conflit rwandais et de l</w:t>
      </w:r>
      <w:r w:rsidR="00C14BA1">
        <w:rPr>
          <w:i/>
          <w:lang w:val="fr-FR"/>
        </w:rPr>
        <w:t>’</w:t>
      </w:r>
      <w:r w:rsidRPr="00863FB6">
        <w:rPr>
          <w:i/>
          <w:lang w:val="fr-FR"/>
        </w:rPr>
        <w:t>offre politique de l</w:t>
      </w:r>
      <w:r w:rsidR="00C14BA1">
        <w:rPr>
          <w:i/>
          <w:lang w:val="fr-FR"/>
        </w:rPr>
        <w:t>’</w:t>
      </w:r>
      <w:r w:rsidRPr="00863FB6">
        <w:rPr>
          <w:i/>
          <w:lang w:val="fr-FR"/>
        </w:rPr>
        <w:t>après</w:t>
      </w:r>
      <w:r w:rsidR="0028297C" w:rsidRPr="00863FB6">
        <w:rPr>
          <w:i/>
          <w:lang w:val="fr-FR"/>
        </w:rPr>
        <w:t>-</w:t>
      </w:r>
      <w:r w:rsidRPr="00863FB6">
        <w:rPr>
          <w:i/>
          <w:lang w:val="fr-FR"/>
        </w:rPr>
        <w:t>1994 pour la reconstruction d</w:t>
      </w:r>
      <w:r w:rsidR="00C14BA1">
        <w:rPr>
          <w:i/>
          <w:lang w:val="fr-FR"/>
        </w:rPr>
        <w:t>’</w:t>
      </w:r>
      <w:r w:rsidRPr="00863FB6">
        <w:rPr>
          <w:i/>
          <w:lang w:val="fr-FR"/>
        </w:rPr>
        <w:t xml:space="preserve">un </w:t>
      </w:r>
      <w:proofErr w:type="spellStart"/>
      <w:r w:rsidRPr="00863FB6">
        <w:rPr>
          <w:i/>
          <w:lang w:val="fr-FR"/>
        </w:rPr>
        <w:t>É</w:t>
      </w:r>
      <w:r w:rsidR="00B3680C" w:rsidRPr="00863FB6">
        <w:rPr>
          <w:i/>
          <w:lang w:val="fr-FR"/>
        </w:rPr>
        <w:t>tat</w:t>
      </w:r>
      <w:r w:rsidR="00B3680C" w:rsidRPr="00863FB6">
        <w:rPr>
          <w:i/>
          <w:lang w:val="fr-FR"/>
        </w:rPr>
        <w:noBreakHyphen/>
      </w:r>
      <w:r w:rsidR="000B5624" w:rsidRPr="00863FB6">
        <w:rPr>
          <w:i/>
          <w:lang w:val="fr-FR"/>
        </w:rPr>
        <w:t>nation</w:t>
      </w:r>
      <w:proofErr w:type="spellEnd"/>
      <w:r w:rsidR="000B5624" w:rsidRPr="00863FB6">
        <w:rPr>
          <w:lang w:val="fr-FR"/>
        </w:rPr>
        <w:t xml:space="preserve">, Université </w:t>
      </w:r>
      <w:proofErr w:type="spellStart"/>
      <w:r w:rsidR="000B5624" w:rsidRPr="00863FB6">
        <w:rPr>
          <w:lang w:val="fr-FR"/>
        </w:rPr>
        <w:t>Ouaga</w:t>
      </w:r>
      <w:proofErr w:type="spellEnd"/>
      <w:r w:rsidR="000B5624" w:rsidRPr="00863FB6">
        <w:rPr>
          <w:lang w:val="fr-FR"/>
        </w:rPr>
        <w:t> </w:t>
      </w:r>
      <w:r w:rsidRPr="00863FB6">
        <w:rPr>
          <w:lang w:val="fr-FR"/>
        </w:rPr>
        <w:t>2</w:t>
      </w:r>
    </w:p>
    <w:p w:rsidR="00AC5E33" w:rsidRPr="00BE5387" w:rsidRDefault="00AC5E33" w:rsidP="00AC5E33">
      <w:pPr>
        <w:pStyle w:val="SingleTxtG"/>
        <w:rPr>
          <w:lang w:val="fr-FR"/>
        </w:rPr>
      </w:pPr>
      <w:r w:rsidRPr="00863FB6">
        <w:rPr>
          <w:lang w:val="fr-FR"/>
        </w:rPr>
        <w:t>2011</w:t>
      </w:r>
      <w:r w:rsidRPr="00863FB6">
        <w:rPr>
          <w:lang w:val="fr-FR"/>
        </w:rPr>
        <w:tab/>
      </w:r>
      <w:proofErr w:type="spellStart"/>
      <w:r w:rsidRPr="00863FB6">
        <w:rPr>
          <w:lang w:val="fr-FR"/>
        </w:rPr>
        <w:t>Ouédraogo</w:t>
      </w:r>
      <w:proofErr w:type="spellEnd"/>
      <w:r w:rsidRPr="00863FB6">
        <w:rPr>
          <w:lang w:val="fr-FR"/>
        </w:rPr>
        <w:t xml:space="preserve"> </w:t>
      </w:r>
      <w:proofErr w:type="spellStart"/>
      <w:r w:rsidRPr="00863FB6">
        <w:rPr>
          <w:lang w:val="fr-FR"/>
        </w:rPr>
        <w:t>Séni</w:t>
      </w:r>
      <w:proofErr w:type="spellEnd"/>
      <w:r w:rsidRPr="00863FB6">
        <w:rPr>
          <w:lang w:val="fr-FR"/>
        </w:rPr>
        <w:t xml:space="preserve">, </w:t>
      </w:r>
      <w:r w:rsidRPr="00863FB6">
        <w:rPr>
          <w:i/>
          <w:lang w:val="fr-FR"/>
        </w:rPr>
        <w:t xml:space="preserve">La lutte contre la fraude à la </w:t>
      </w:r>
      <w:r w:rsidR="00E573B9" w:rsidRPr="00863FB6">
        <w:rPr>
          <w:i/>
          <w:lang w:val="fr-FR"/>
        </w:rPr>
        <w:t>c</w:t>
      </w:r>
      <w:r w:rsidRPr="00863FB6">
        <w:rPr>
          <w:i/>
          <w:lang w:val="fr-FR"/>
        </w:rPr>
        <w:t>onstitution</w:t>
      </w:r>
      <w:r w:rsidRPr="00863FB6">
        <w:rPr>
          <w:lang w:val="fr-FR"/>
        </w:rPr>
        <w:t>, thèse présentée et</w:t>
      </w:r>
      <w:r w:rsidRPr="00BE5387">
        <w:rPr>
          <w:lang w:val="fr-FR"/>
        </w:rPr>
        <w:t xml:space="preserve"> soutenue à l</w:t>
      </w:r>
      <w:r w:rsidR="00C14BA1">
        <w:rPr>
          <w:lang w:val="fr-FR"/>
        </w:rPr>
        <w:t>’</w:t>
      </w:r>
      <w:r w:rsidRPr="00BE5387">
        <w:rPr>
          <w:lang w:val="fr-FR"/>
        </w:rPr>
        <w:t>Université Mon</w:t>
      </w:r>
      <w:r w:rsidR="002B3366">
        <w:rPr>
          <w:lang w:val="fr-FR"/>
        </w:rPr>
        <w:t>tesquieu Bordeaux </w:t>
      </w:r>
      <w:r w:rsidRPr="00BE5387">
        <w:rPr>
          <w:lang w:val="fr-FR"/>
        </w:rPr>
        <w:t>IV</w:t>
      </w:r>
    </w:p>
    <w:p w:rsidR="00AC5E33" w:rsidRPr="00BE5387" w:rsidRDefault="00AC5E33" w:rsidP="00AC5E33">
      <w:pPr>
        <w:pStyle w:val="SingleTxtG"/>
        <w:rPr>
          <w:lang w:val="fr-FR"/>
        </w:rPr>
      </w:pPr>
      <w:r w:rsidRPr="00BE5387">
        <w:rPr>
          <w:lang w:val="fr-FR"/>
        </w:rPr>
        <w:t>Encadrement de nombreu</w:t>
      </w:r>
      <w:r w:rsidR="0011028F">
        <w:rPr>
          <w:lang w:val="fr-FR"/>
        </w:rPr>
        <w:t>ses thèses de doctorat en cours</w:t>
      </w:r>
    </w:p>
    <w:p w:rsidR="00AC5E33" w:rsidRPr="00BE5387" w:rsidRDefault="00AC5E33" w:rsidP="006A7F90">
      <w:pPr>
        <w:pStyle w:val="H4G"/>
        <w:rPr>
          <w:lang w:val="fr-FR"/>
        </w:rPr>
      </w:pPr>
      <w:r w:rsidRPr="00BE5387">
        <w:rPr>
          <w:lang w:val="fr-FR"/>
        </w:rPr>
        <w:tab/>
      </w:r>
      <w:r w:rsidRPr="00BE5387">
        <w:rPr>
          <w:lang w:val="fr-FR"/>
        </w:rPr>
        <w:tab/>
        <w:t>Membre du jury du concours d</w:t>
      </w:r>
      <w:r w:rsidR="00C14BA1">
        <w:rPr>
          <w:lang w:val="fr-FR"/>
        </w:rPr>
        <w:t>’</w:t>
      </w:r>
      <w:r w:rsidRPr="00BE5387">
        <w:rPr>
          <w:lang w:val="fr-FR"/>
        </w:rPr>
        <w:t>agrégation organisés tous les deux ans par le CAMES pour</w:t>
      </w:r>
      <w:r w:rsidR="006A7F90">
        <w:rPr>
          <w:lang w:val="fr-FR"/>
        </w:rPr>
        <w:t> </w:t>
      </w:r>
      <w:r w:rsidRPr="00BE5387">
        <w:rPr>
          <w:lang w:val="fr-FR"/>
        </w:rPr>
        <w:t>le recrutement des Maîtres de conférence agrégé</w:t>
      </w:r>
      <w:r>
        <w:rPr>
          <w:lang w:val="fr-FR"/>
        </w:rPr>
        <w:t>s</w:t>
      </w:r>
      <w:r w:rsidRPr="00BE5387">
        <w:rPr>
          <w:lang w:val="fr-FR"/>
        </w:rPr>
        <w:t xml:space="preserve"> des facultés de droit</w:t>
      </w:r>
    </w:p>
    <w:p w:rsidR="00AC5E33" w:rsidRPr="00863FB6" w:rsidRDefault="00AC5E33" w:rsidP="00AC5E33">
      <w:pPr>
        <w:pStyle w:val="SingleTxtG"/>
        <w:rPr>
          <w:lang w:val="fr-FR"/>
        </w:rPr>
      </w:pPr>
      <w:r w:rsidRPr="00863FB6">
        <w:rPr>
          <w:lang w:val="fr-FR"/>
        </w:rPr>
        <w:t>2011</w:t>
      </w:r>
      <w:r w:rsidRPr="00863FB6">
        <w:rPr>
          <w:lang w:val="fr-FR"/>
        </w:rPr>
        <w:tab/>
        <w:t xml:space="preserve">Section </w:t>
      </w:r>
      <w:r w:rsidR="00F25D57" w:rsidRPr="00863FB6">
        <w:rPr>
          <w:lang w:val="fr-FR"/>
        </w:rPr>
        <w:t>s</w:t>
      </w:r>
      <w:r w:rsidRPr="00863FB6">
        <w:rPr>
          <w:lang w:val="fr-FR"/>
        </w:rPr>
        <w:t xml:space="preserve">cience </w:t>
      </w:r>
      <w:r w:rsidR="006E1A73" w:rsidRPr="00863FB6">
        <w:rPr>
          <w:lang w:val="fr-FR"/>
        </w:rPr>
        <w:t>politique − </w:t>
      </w:r>
      <w:r w:rsidRPr="00863FB6">
        <w:rPr>
          <w:lang w:val="fr-FR"/>
        </w:rPr>
        <w:t xml:space="preserve">Abidjan </w:t>
      </w:r>
      <w:r w:rsidR="008A18B3" w:rsidRPr="00863FB6">
        <w:rPr>
          <w:lang w:val="fr-FR"/>
        </w:rPr>
        <w:t>(</w:t>
      </w:r>
      <w:r w:rsidRPr="00863FB6">
        <w:rPr>
          <w:lang w:val="fr-FR"/>
        </w:rPr>
        <w:t>Côte d</w:t>
      </w:r>
      <w:r w:rsidR="00C14BA1">
        <w:rPr>
          <w:lang w:val="fr-FR"/>
        </w:rPr>
        <w:t>’</w:t>
      </w:r>
      <w:r w:rsidRPr="00863FB6">
        <w:rPr>
          <w:lang w:val="fr-FR"/>
        </w:rPr>
        <w:t>Ivoire</w:t>
      </w:r>
      <w:r w:rsidR="008A18B3" w:rsidRPr="00863FB6">
        <w:rPr>
          <w:lang w:val="fr-FR"/>
        </w:rPr>
        <w:t>)</w:t>
      </w:r>
    </w:p>
    <w:p w:rsidR="00AC5E33" w:rsidRPr="00BE5387" w:rsidRDefault="006F21AF" w:rsidP="00AC5E33">
      <w:pPr>
        <w:pStyle w:val="SingleTxtG"/>
        <w:rPr>
          <w:lang w:val="fr-FR"/>
        </w:rPr>
      </w:pPr>
      <w:r w:rsidRPr="00863FB6">
        <w:rPr>
          <w:lang w:val="fr-FR"/>
        </w:rPr>
        <w:t>2009</w:t>
      </w:r>
      <w:r w:rsidRPr="00863FB6">
        <w:rPr>
          <w:lang w:val="fr-FR"/>
        </w:rPr>
        <w:tab/>
        <w:t xml:space="preserve">Section </w:t>
      </w:r>
      <w:r w:rsidR="00F25D57" w:rsidRPr="00863FB6">
        <w:rPr>
          <w:lang w:val="fr-FR"/>
        </w:rPr>
        <w:t>s</w:t>
      </w:r>
      <w:r w:rsidRPr="00863FB6">
        <w:rPr>
          <w:lang w:val="fr-FR"/>
        </w:rPr>
        <w:t>cience politique − </w:t>
      </w:r>
      <w:r w:rsidR="00AC5E33" w:rsidRPr="00863FB6">
        <w:rPr>
          <w:lang w:val="fr-FR"/>
        </w:rPr>
        <w:t>Cotonou</w:t>
      </w:r>
      <w:r w:rsidR="009B23D5" w:rsidRPr="00863FB6">
        <w:rPr>
          <w:lang w:val="fr-FR"/>
        </w:rPr>
        <w:t xml:space="preserve"> (</w:t>
      </w:r>
      <w:r w:rsidR="00AC5E33" w:rsidRPr="00863FB6">
        <w:rPr>
          <w:lang w:val="fr-FR"/>
        </w:rPr>
        <w:t>Bénin</w:t>
      </w:r>
      <w:r w:rsidR="008A18B3" w:rsidRPr="00863FB6">
        <w:rPr>
          <w:lang w:val="fr-FR"/>
        </w:rPr>
        <w:t>)</w:t>
      </w:r>
    </w:p>
    <w:p w:rsidR="00AC5E33" w:rsidRPr="00BE5387" w:rsidRDefault="00AC5E33" w:rsidP="00AC5E33">
      <w:pPr>
        <w:pStyle w:val="SingleTxtG"/>
        <w:rPr>
          <w:lang w:val="fr-FR"/>
        </w:rPr>
      </w:pPr>
      <w:r w:rsidRPr="00BE5387">
        <w:rPr>
          <w:lang w:val="fr-FR"/>
        </w:rPr>
        <w:t>2007</w:t>
      </w:r>
      <w:r w:rsidRPr="00BE5387">
        <w:rPr>
          <w:lang w:val="fr-FR"/>
        </w:rPr>
        <w:tab/>
      </w:r>
      <w:r w:rsidRPr="009B23D5">
        <w:rPr>
          <w:lang w:val="fr-FR"/>
        </w:rPr>
        <w:t xml:space="preserve">Section </w:t>
      </w:r>
      <w:r w:rsidR="00F25D57" w:rsidRPr="009B23D5">
        <w:rPr>
          <w:lang w:val="fr-FR"/>
        </w:rPr>
        <w:t>s</w:t>
      </w:r>
      <w:r w:rsidR="005E7B38">
        <w:rPr>
          <w:lang w:val="fr-FR"/>
        </w:rPr>
        <w:t>ciences juridique et politique − </w:t>
      </w:r>
      <w:r w:rsidRPr="00BE5387">
        <w:rPr>
          <w:lang w:val="fr-FR"/>
        </w:rPr>
        <w:t>Libreville</w:t>
      </w:r>
      <w:r w:rsidR="009B23D5">
        <w:rPr>
          <w:lang w:val="fr-FR"/>
        </w:rPr>
        <w:t xml:space="preserve"> (</w:t>
      </w:r>
      <w:r w:rsidRPr="00BE5387">
        <w:rPr>
          <w:lang w:val="fr-FR"/>
        </w:rPr>
        <w:t>Gabon</w:t>
      </w:r>
      <w:r w:rsidR="009B23D5">
        <w:rPr>
          <w:lang w:val="fr-FR"/>
        </w:rPr>
        <w:t>)</w:t>
      </w:r>
    </w:p>
    <w:p w:rsidR="00AC5E33" w:rsidRPr="008252CF" w:rsidRDefault="00B2590B" w:rsidP="00B2590B">
      <w:pPr>
        <w:pStyle w:val="H23G"/>
        <w:rPr>
          <w:b w:val="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AC5E33" w:rsidRPr="00BE5387">
        <w:rPr>
          <w:lang w:val="fr-FR"/>
        </w:rPr>
        <w:t>Liste des publications les plus récentes du candidat dans ce domaine</w:t>
      </w:r>
    </w:p>
    <w:p w:rsidR="00AC5E33" w:rsidRPr="00863FB6" w:rsidRDefault="00AC5E33" w:rsidP="00AC5E33">
      <w:pPr>
        <w:pStyle w:val="SingleTxtG"/>
        <w:rPr>
          <w:spacing w:val="-2"/>
          <w:lang w:val="fr-FR"/>
        </w:rPr>
      </w:pPr>
      <w:r w:rsidRPr="00BE5387">
        <w:rPr>
          <w:lang w:val="fr-FR"/>
        </w:rPr>
        <w:t>Nombreuses publications et rapports sur les questions de gouvernance, d</w:t>
      </w:r>
      <w:r w:rsidR="00C14BA1">
        <w:rPr>
          <w:lang w:val="fr-FR"/>
        </w:rPr>
        <w:t>’</w:t>
      </w:r>
      <w:r w:rsidRPr="00BE5387">
        <w:rPr>
          <w:lang w:val="fr-FR"/>
        </w:rPr>
        <w:t xml:space="preserve">élections, les </w:t>
      </w:r>
      <w:r w:rsidRPr="00863FB6">
        <w:rPr>
          <w:spacing w:val="-2"/>
          <w:lang w:val="fr-FR"/>
        </w:rPr>
        <w:t>régimes constitutionnels, le droit de l</w:t>
      </w:r>
      <w:r w:rsidR="00C14BA1">
        <w:rPr>
          <w:spacing w:val="-2"/>
          <w:lang w:val="fr-FR"/>
        </w:rPr>
        <w:t>’</w:t>
      </w:r>
      <w:r w:rsidRPr="00863FB6">
        <w:rPr>
          <w:spacing w:val="-2"/>
          <w:lang w:val="fr-FR"/>
        </w:rPr>
        <w:t>environnement, l</w:t>
      </w:r>
      <w:r w:rsidR="00C14BA1">
        <w:rPr>
          <w:spacing w:val="-2"/>
          <w:lang w:val="fr-FR"/>
        </w:rPr>
        <w:t>’</w:t>
      </w:r>
      <w:r w:rsidRPr="00863FB6">
        <w:rPr>
          <w:spacing w:val="-2"/>
          <w:lang w:val="fr-FR"/>
        </w:rPr>
        <w:t>administration, la décentralisation, etc.</w:t>
      </w:r>
    </w:p>
    <w:p w:rsidR="00AC5E33" w:rsidRPr="008252CF" w:rsidRDefault="008252CF" w:rsidP="006A7F90">
      <w:pPr>
        <w:pStyle w:val="H4G"/>
        <w:rPr>
          <w:lang w:val="fr-FR"/>
        </w:rPr>
      </w:pPr>
      <w:r>
        <w:rPr>
          <w:b/>
          <w:lang w:val="fr-CA"/>
        </w:rPr>
        <w:tab/>
      </w:r>
      <w:r>
        <w:rPr>
          <w:b/>
          <w:lang w:val="fr-CA"/>
        </w:rPr>
        <w:tab/>
      </w:r>
      <w:r w:rsidR="00AC5E33" w:rsidRPr="008252CF">
        <w:rPr>
          <w:lang w:val="fr-CA"/>
        </w:rPr>
        <w:t>Sur le droit constitutionnel au Burkina Faso</w:t>
      </w:r>
    </w:p>
    <w:p w:rsidR="00AC5E33" w:rsidRPr="00BE5387" w:rsidRDefault="009C57A0" w:rsidP="00AC5E33">
      <w:pPr>
        <w:pStyle w:val="SingleTxtG"/>
        <w:rPr>
          <w:lang w:val="fr-FR"/>
        </w:rPr>
      </w:pPr>
      <w:r w:rsidRPr="00863FB6">
        <w:rPr>
          <w:lang w:val="fr-FR"/>
        </w:rPr>
        <w:t>(avec L. </w:t>
      </w:r>
      <w:r w:rsidR="00AC5E33" w:rsidRPr="00863FB6">
        <w:rPr>
          <w:lang w:val="fr-FR"/>
        </w:rPr>
        <w:t xml:space="preserve">Marius </w:t>
      </w:r>
      <w:proofErr w:type="spellStart"/>
      <w:r w:rsidR="00AC5E33" w:rsidRPr="00863FB6">
        <w:rPr>
          <w:lang w:val="fr-FR"/>
        </w:rPr>
        <w:t>Ibriga</w:t>
      </w:r>
      <w:proofErr w:type="spellEnd"/>
      <w:r w:rsidR="00AC5E33" w:rsidRPr="00863FB6">
        <w:rPr>
          <w:lang w:val="fr-FR"/>
        </w:rPr>
        <w:t xml:space="preserve">) </w:t>
      </w:r>
      <w:r w:rsidR="00AC5E33" w:rsidRPr="00863FB6">
        <w:rPr>
          <w:i/>
          <w:lang w:val="fr-FR"/>
        </w:rPr>
        <w:t>Droit constitutionnel et institutions politiques</w:t>
      </w:r>
      <w:r w:rsidR="00AC5E33" w:rsidRPr="00863FB6">
        <w:rPr>
          <w:lang w:val="fr-FR"/>
        </w:rPr>
        <w:t>, Ouagadougou,</w:t>
      </w:r>
      <w:r w:rsidR="00AC5E33" w:rsidRPr="00BE5387">
        <w:rPr>
          <w:lang w:val="fr-FR"/>
        </w:rPr>
        <w:t xml:space="preserve"> </w:t>
      </w:r>
      <w:r w:rsidR="00AC5E33">
        <w:rPr>
          <w:lang w:val="fr-FR"/>
        </w:rPr>
        <w:t>É</w:t>
      </w:r>
      <w:r w:rsidR="00AC5E33" w:rsidRPr="00BE5387">
        <w:rPr>
          <w:lang w:val="fr-FR"/>
        </w:rPr>
        <w:t>dition PADEG, 2008</w:t>
      </w:r>
    </w:p>
    <w:p w:rsidR="00AC5E33" w:rsidRPr="00170DF0" w:rsidRDefault="00170DF0" w:rsidP="006A7F90">
      <w:pPr>
        <w:pStyle w:val="H4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AC5E33" w:rsidRPr="00170DF0">
        <w:rPr>
          <w:lang w:val="fr-FR"/>
        </w:rPr>
        <w:t>Sur les élections présidentielles, législatives et municipales au Burkina Faso</w:t>
      </w:r>
    </w:p>
    <w:p w:rsidR="00AC5E33" w:rsidRPr="00BE5387" w:rsidRDefault="00AC5E33" w:rsidP="00AC5E33">
      <w:pPr>
        <w:pStyle w:val="SingleTxtG"/>
        <w:ind w:left="1854" w:hanging="360"/>
        <w:rPr>
          <w:lang w:val="fr-FR"/>
        </w:rPr>
      </w:pPr>
      <w:r w:rsidRPr="00BE5387">
        <w:rPr>
          <w:lang w:val="fr-FR"/>
        </w:rPr>
        <w:t>1.</w:t>
      </w:r>
      <w:r w:rsidRPr="00BE5387">
        <w:rPr>
          <w:lang w:val="fr-FR"/>
        </w:rPr>
        <w:tab/>
      </w:r>
      <w:r w:rsidR="009B23D5">
        <w:rPr>
          <w:lang w:val="fr-FR"/>
        </w:rPr>
        <w:t>«</w:t>
      </w:r>
      <w:r w:rsidRPr="00BE5387">
        <w:rPr>
          <w:lang w:val="fr-FR"/>
        </w:rPr>
        <w:t>Contrôler l</w:t>
      </w:r>
      <w:r w:rsidR="00C14BA1">
        <w:rPr>
          <w:lang w:val="fr-FR"/>
        </w:rPr>
        <w:t>’</w:t>
      </w:r>
      <w:r w:rsidRPr="00BE5387">
        <w:rPr>
          <w:lang w:val="fr-FR"/>
        </w:rPr>
        <w:t>opposition dans un régime semi-autoritaire</w:t>
      </w:r>
      <w:r>
        <w:rPr>
          <w:lang w:val="fr-FR"/>
        </w:rPr>
        <w:t>:</w:t>
      </w:r>
      <w:r w:rsidRPr="00BE5387">
        <w:rPr>
          <w:lang w:val="fr-FR"/>
        </w:rPr>
        <w:t xml:space="preserve"> le cas du Burkina Faso de Blaise </w:t>
      </w:r>
      <w:proofErr w:type="spellStart"/>
      <w:r w:rsidRPr="00BE5387">
        <w:rPr>
          <w:lang w:val="fr-FR"/>
        </w:rPr>
        <w:t>Compaoré</w:t>
      </w:r>
      <w:proofErr w:type="spellEnd"/>
      <w:r w:rsidR="009B23D5">
        <w:rPr>
          <w:lang w:val="fr-FR"/>
        </w:rPr>
        <w:t>»</w:t>
      </w:r>
      <w:r w:rsidRPr="00BE5387">
        <w:rPr>
          <w:lang w:val="fr-FR"/>
        </w:rPr>
        <w:t xml:space="preserve">, </w:t>
      </w:r>
      <w:r w:rsidRPr="009A4291">
        <w:rPr>
          <w:lang w:val="fr-FR"/>
        </w:rPr>
        <w:t>in</w:t>
      </w:r>
      <w:r w:rsidRPr="00BE5387">
        <w:rPr>
          <w:lang w:val="fr-FR"/>
        </w:rPr>
        <w:t xml:space="preserve"> Mathieu </w:t>
      </w:r>
      <w:proofErr w:type="spellStart"/>
      <w:r w:rsidRPr="00BE5387">
        <w:rPr>
          <w:lang w:val="fr-FR"/>
        </w:rPr>
        <w:t>Hilgers</w:t>
      </w:r>
      <w:proofErr w:type="spellEnd"/>
      <w:r w:rsidRPr="00BE5387">
        <w:rPr>
          <w:lang w:val="fr-FR"/>
        </w:rPr>
        <w:t xml:space="preserve"> et Jacinthe </w:t>
      </w:r>
      <w:proofErr w:type="spellStart"/>
      <w:r w:rsidRPr="00BE5387">
        <w:rPr>
          <w:lang w:val="fr-FR"/>
        </w:rPr>
        <w:t>Mazzocchetti</w:t>
      </w:r>
      <w:proofErr w:type="spellEnd"/>
      <w:r w:rsidRPr="00BE5387">
        <w:rPr>
          <w:lang w:val="fr-FR"/>
        </w:rPr>
        <w:t xml:space="preserve">, </w:t>
      </w:r>
      <w:r w:rsidRPr="00C07EB5">
        <w:rPr>
          <w:i/>
          <w:lang w:val="fr-FR"/>
        </w:rPr>
        <w:t>Révoltes et oppositions dans un régime semi-autoritaire: le cas du Burk</w:t>
      </w:r>
      <w:r w:rsidR="00BF1FFF" w:rsidRPr="00C07EB5">
        <w:rPr>
          <w:i/>
          <w:lang w:val="fr-FR"/>
        </w:rPr>
        <w:t>ina Faso</w:t>
      </w:r>
      <w:r w:rsidR="00BF1FFF">
        <w:rPr>
          <w:lang w:val="fr-FR"/>
        </w:rPr>
        <w:t>, Paris, Karthala, 2010</w:t>
      </w:r>
    </w:p>
    <w:p w:rsidR="00AC5E33" w:rsidRPr="0014215B" w:rsidRDefault="00AC5E33" w:rsidP="00AC5E33">
      <w:pPr>
        <w:pStyle w:val="SingleTxtG"/>
        <w:ind w:left="1854" w:hanging="360"/>
        <w:rPr>
          <w:lang w:val="fr-FR"/>
        </w:rPr>
      </w:pPr>
      <w:r w:rsidRPr="00BE5387">
        <w:rPr>
          <w:lang w:val="fr-FR"/>
        </w:rPr>
        <w:t>2.</w:t>
      </w:r>
      <w:r w:rsidRPr="00BE5387">
        <w:rPr>
          <w:lang w:val="fr-FR"/>
        </w:rPr>
        <w:tab/>
      </w:r>
      <w:r w:rsidR="009B23D5">
        <w:rPr>
          <w:lang w:val="fr-FR"/>
        </w:rPr>
        <w:t>«</w:t>
      </w:r>
      <w:r w:rsidRPr="00BE5387">
        <w:rPr>
          <w:lang w:val="fr-FR"/>
        </w:rPr>
        <w:t>Burkina Faso</w:t>
      </w:r>
      <w:r>
        <w:rPr>
          <w:lang w:val="fr-FR"/>
        </w:rPr>
        <w:t>:</w:t>
      </w:r>
      <w:r w:rsidRPr="00BE5387">
        <w:rPr>
          <w:lang w:val="fr-FR"/>
        </w:rPr>
        <w:t xml:space="preserve"> petites manœuvres et grandes résolutions face aux mobilisations</w:t>
      </w:r>
      <w:r w:rsidR="009B23D5">
        <w:rPr>
          <w:lang w:val="fr-FR"/>
        </w:rPr>
        <w:t>»</w:t>
      </w:r>
      <w:r w:rsidRPr="00BE5387">
        <w:rPr>
          <w:lang w:val="fr-FR"/>
        </w:rPr>
        <w:t xml:space="preserve">, </w:t>
      </w:r>
      <w:r w:rsidRPr="00BA24B2">
        <w:rPr>
          <w:lang w:val="fr-FR"/>
        </w:rPr>
        <w:t>in</w:t>
      </w:r>
      <w:hyperlink r:id="rId8" w:history="1">
        <w:r w:rsidRPr="00863FB6">
          <w:rPr>
            <w:rStyle w:val="Hyperlink"/>
            <w:lang w:val="fr-FR"/>
          </w:rPr>
          <w:t xml:space="preserve"> ouvrage collectif annuel, </w:t>
        </w:r>
        <w:r w:rsidR="000A2668" w:rsidRPr="00863FB6">
          <w:rPr>
            <w:rStyle w:val="Hyperlink"/>
            <w:i/>
            <w:lang w:val="fr-FR"/>
          </w:rPr>
          <w:t>État</w:t>
        </w:r>
        <w:r w:rsidR="002007DF" w:rsidRPr="00863FB6">
          <w:rPr>
            <w:rStyle w:val="Hyperlink"/>
            <w:i/>
            <w:lang w:val="fr-FR"/>
          </w:rPr>
          <w:t xml:space="preserve"> des résistances dans le Sud − </w:t>
        </w:r>
        <w:r w:rsidRPr="00863FB6">
          <w:rPr>
            <w:rStyle w:val="Hyperlink"/>
            <w:i/>
            <w:lang w:val="fr-FR"/>
          </w:rPr>
          <w:t>2009 . Face à la crise alimentaire</w:t>
        </w:r>
        <w:r w:rsidRPr="00863FB6">
          <w:rPr>
            <w:rStyle w:val="Hyperlink"/>
            <w:lang w:val="fr-FR"/>
          </w:rPr>
          <w:t xml:space="preserve">, revue </w:t>
        </w:r>
        <w:r w:rsidR="002B6EA4" w:rsidRPr="00863FB6">
          <w:rPr>
            <w:rStyle w:val="Hyperlink"/>
            <w:lang w:val="fr-FR"/>
          </w:rPr>
          <w:t>d</w:t>
        </w:r>
        <w:r w:rsidRPr="00863FB6">
          <w:rPr>
            <w:rStyle w:val="Hyperlink"/>
            <w:lang w:val="fr-FR"/>
          </w:rPr>
          <w:t>écembre 2008</w:t>
        </w:r>
      </w:hyperlink>
    </w:p>
    <w:p w:rsidR="00AC5E33" w:rsidRPr="0014215B" w:rsidRDefault="00AC5E33" w:rsidP="00AC5E33">
      <w:pPr>
        <w:pStyle w:val="SingleTxtG"/>
        <w:ind w:left="1854" w:hanging="360"/>
        <w:rPr>
          <w:lang w:val="fr-FR"/>
        </w:rPr>
      </w:pPr>
      <w:r w:rsidRPr="0014215B">
        <w:rPr>
          <w:lang w:val="fr-FR"/>
        </w:rPr>
        <w:t>3.</w:t>
      </w:r>
      <w:r w:rsidRPr="0014215B">
        <w:rPr>
          <w:lang w:val="fr-FR"/>
        </w:rPr>
        <w:tab/>
      </w:r>
      <w:r w:rsidR="009B23D5">
        <w:rPr>
          <w:lang w:val="fr-FR"/>
        </w:rPr>
        <w:t>«</w:t>
      </w:r>
      <w:r w:rsidRPr="0014215B">
        <w:rPr>
          <w:lang w:val="fr-FR"/>
        </w:rPr>
        <w:t>Burkina Faso</w:t>
      </w:r>
      <w:r>
        <w:rPr>
          <w:lang w:val="fr-FR"/>
        </w:rPr>
        <w:t>:</w:t>
      </w:r>
      <w:r w:rsidRPr="0014215B">
        <w:rPr>
          <w:lang w:val="fr-FR"/>
        </w:rPr>
        <w:t xml:space="preserve"> pauvreté, façade démocratique et… plébiscite paradoxal</w:t>
      </w:r>
      <w:r w:rsidR="009B23D5">
        <w:rPr>
          <w:lang w:val="fr-FR"/>
        </w:rPr>
        <w:t>»</w:t>
      </w:r>
      <w:r w:rsidRPr="0014215B">
        <w:rPr>
          <w:lang w:val="fr-FR"/>
        </w:rPr>
        <w:t xml:space="preserve">, </w:t>
      </w:r>
      <w:r w:rsidRPr="00BA24B2">
        <w:rPr>
          <w:lang w:val="fr-FR"/>
        </w:rPr>
        <w:t>in</w:t>
      </w:r>
      <w:hyperlink r:id="rId9" w:history="1">
        <w:r w:rsidRPr="00863FB6">
          <w:rPr>
            <w:rStyle w:val="Hyperlink"/>
            <w:i/>
            <w:lang w:val="fr-FR"/>
          </w:rPr>
          <w:t xml:space="preserve"> </w:t>
        </w:r>
        <w:r w:rsidRPr="00863FB6">
          <w:rPr>
            <w:rStyle w:val="Hyperlink"/>
            <w:lang w:val="fr-FR"/>
          </w:rPr>
          <w:t>ouvrage collectif annuel,</w:t>
        </w:r>
        <w:r w:rsidRPr="00863FB6">
          <w:rPr>
            <w:rStyle w:val="Hyperlink"/>
            <w:i/>
            <w:lang w:val="fr-FR"/>
          </w:rPr>
          <w:t xml:space="preserve"> É</w:t>
        </w:r>
        <w:r w:rsidR="002007DF" w:rsidRPr="00863FB6">
          <w:rPr>
            <w:rStyle w:val="Hyperlink"/>
            <w:i/>
            <w:lang w:val="fr-FR"/>
          </w:rPr>
          <w:t>tat des résistances dans le</w:t>
        </w:r>
        <w:r w:rsidR="009F7265" w:rsidRPr="00863FB6">
          <w:rPr>
            <w:rStyle w:val="Hyperlink"/>
            <w:i/>
            <w:lang w:val="fr-FR"/>
          </w:rPr>
          <w:t xml:space="preserve"> Sud −</w:t>
        </w:r>
        <w:r w:rsidR="002007DF" w:rsidRPr="00863FB6">
          <w:rPr>
            <w:rStyle w:val="Hyperlink"/>
            <w:i/>
            <w:lang w:val="fr-FR"/>
          </w:rPr>
          <w:t> </w:t>
        </w:r>
        <w:r w:rsidRPr="00863FB6">
          <w:rPr>
            <w:rStyle w:val="Hyperlink"/>
            <w:i/>
            <w:lang w:val="fr-FR"/>
          </w:rPr>
          <w:t>2008</w:t>
        </w:r>
      </w:hyperlink>
      <w:r w:rsidRPr="00863FB6">
        <w:rPr>
          <w:lang w:val="fr-FR"/>
        </w:rPr>
        <w:t xml:space="preserve">, </w:t>
      </w:r>
      <w:r w:rsidR="00A10DAF" w:rsidRPr="00863FB6">
        <w:rPr>
          <w:lang w:val="fr-FR"/>
        </w:rPr>
        <w:t>d</w:t>
      </w:r>
      <w:r w:rsidRPr="00863FB6">
        <w:rPr>
          <w:lang w:val="fr-FR"/>
        </w:rPr>
        <w:t>écembre 2007</w:t>
      </w:r>
    </w:p>
    <w:p w:rsidR="00AC5E33" w:rsidRPr="00BE5387" w:rsidRDefault="00AC5E33" w:rsidP="00AC5E33">
      <w:pPr>
        <w:pStyle w:val="SingleTxtG"/>
        <w:ind w:left="1854" w:hanging="360"/>
        <w:rPr>
          <w:lang w:val="fr-FR"/>
        </w:rPr>
      </w:pPr>
      <w:r w:rsidRPr="00BE5387">
        <w:rPr>
          <w:lang w:val="fr-FR"/>
        </w:rPr>
        <w:t>4.</w:t>
      </w:r>
      <w:r w:rsidRPr="00BE5387">
        <w:rPr>
          <w:lang w:val="fr-FR"/>
        </w:rPr>
        <w:tab/>
      </w:r>
      <w:r w:rsidR="0090713B">
        <w:rPr>
          <w:lang w:val="fr-FR"/>
        </w:rPr>
        <w:t>«</w:t>
      </w:r>
      <w:r w:rsidRPr="00BE5387">
        <w:rPr>
          <w:lang w:val="fr-FR"/>
        </w:rPr>
        <w:t>L</w:t>
      </w:r>
      <w:r w:rsidR="00C14BA1">
        <w:rPr>
          <w:lang w:val="fr-FR"/>
        </w:rPr>
        <w:t>’</w:t>
      </w:r>
      <w:r w:rsidRPr="00BE5387">
        <w:rPr>
          <w:lang w:val="fr-FR"/>
        </w:rPr>
        <w:t>élection présidentielle du 13 novembre 2005</w:t>
      </w:r>
      <w:r>
        <w:rPr>
          <w:lang w:val="fr-FR"/>
        </w:rPr>
        <w:t>:</w:t>
      </w:r>
      <w:r w:rsidRPr="00BE5387">
        <w:rPr>
          <w:lang w:val="fr-FR"/>
        </w:rPr>
        <w:t xml:space="preserve"> un plébiscite par défa</w:t>
      </w:r>
      <w:r w:rsidR="00E3529A">
        <w:rPr>
          <w:lang w:val="fr-FR"/>
        </w:rPr>
        <w:t>ut?</w:t>
      </w:r>
      <w:r w:rsidR="0090713B">
        <w:rPr>
          <w:lang w:val="fr-FR"/>
        </w:rPr>
        <w:t>»</w:t>
      </w:r>
      <w:r w:rsidR="00E3529A">
        <w:rPr>
          <w:lang w:val="fr-FR"/>
        </w:rPr>
        <w:t xml:space="preserve">, </w:t>
      </w:r>
      <w:r w:rsidR="00E3529A" w:rsidRPr="00BA24B2">
        <w:rPr>
          <w:lang w:val="fr-FR"/>
        </w:rPr>
        <w:t>in</w:t>
      </w:r>
      <w:r w:rsidR="00E3529A" w:rsidRPr="00765D40">
        <w:rPr>
          <w:highlight w:val="yellow"/>
          <w:lang w:val="fr-FR"/>
        </w:rPr>
        <w:t xml:space="preserve"> </w:t>
      </w:r>
      <w:r w:rsidR="00E3529A" w:rsidRPr="00863FB6">
        <w:rPr>
          <w:i/>
          <w:lang w:val="fr-FR"/>
        </w:rPr>
        <w:t>Politique africaine</w:t>
      </w:r>
      <w:r w:rsidR="00E3529A" w:rsidRPr="00863FB6">
        <w:rPr>
          <w:lang w:val="fr-FR"/>
        </w:rPr>
        <w:t xml:space="preserve"> </w:t>
      </w:r>
      <w:r w:rsidR="0052565A" w:rsidRPr="00863FB6">
        <w:t>n</w:t>
      </w:r>
      <w:r w:rsidR="0052565A" w:rsidRPr="00863FB6">
        <w:rPr>
          <w:vertAlign w:val="superscript"/>
        </w:rPr>
        <w:t>o</w:t>
      </w:r>
      <w:r w:rsidR="0052565A" w:rsidRPr="00863FB6">
        <w:t> </w:t>
      </w:r>
      <w:r w:rsidRPr="00863FB6">
        <w:rPr>
          <w:lang w:val="fr-FR"/>
        </w:rPr>
        <w:t xml:space="preserve">101, </w:t>
      </w:r>
      <w:r w:rsidR="0052565A" w:rsidRPr="00863FB6">
        <w:rPr>
          <w:lang w:val="fr-FR"/>
        </w:rPr>
        <w:t>m</w:t>
      </w:r>
      <w:r w:rsidRPr="00863FB6">
        <w:rPr>
          <w:lang w:val="fr-FR"/>
        </w:rPr>
        <w:t>ars-</w:t>
      </w:r>
      <w:r w:rsidR="0052565A" w:rsidRPr="00863FB6">
        <w:rPr>
          <w:lang w:val="fr-FR"/>
        </w:rPr>
        <w:t>a</w:t>
      </w:r>
      <w:r w:rsidRPr="00863FB6">
        <w:rPr>
          <w:lang w:val="fr-FR"/>
        </w:rPr>
        <w:t>vril 2006</w:t>
      </w:r>
    </w:p>
    <w:p w:rsidR="00AC5E33" w:rsidRPr="00BE5387" w:rsidRDefault="00AC5E33" w:rsidP="00AC5E33">
      <w:pPr>
        <w:pStyle w:val="SingleTxtG"/>
        <w:ind w:left="1854" w:hanging="360"/>
      </w:pPr>
      <w:r w:rsidRPr="00863FB6">
        <w:t>5.</w:t>
      </w:r>
      <w:r w:rsidRPr="00863FB6">
        <w:tab/>
      </w:r>
      <w:r w:rsidR="00A932F7" w:rsidRPr="00863FB6">
        <w:t>(</w:t>
      </w:r>
      <w:r w:rsidR="00957FB1" w:rsidRPr="00863FB6">
        <w:t>A</w:t>
      </w:r>
      <w:r w:rsidRPr="00863FB6">
        <w:t xml:space="preserve">vec Carlos </w:t>
      </w:r>
      <w:proofErr w:type="spellStart"/>
      <w:r w:rsidRPr="00863FB6">
        <w:t>Santiso</w:t>
      </w:r>
      <w:proofErr w:type="spellEnd"/>
      <w:r w:rsidRPr="00863FB6">
        <w:t>), «</w:t>
      </w:r>
      <w:proofErr w:type="spellStart"/>
      <w:r w:rsidRPr="00863FB6">
        <w:t>Explaining</w:t>
      </w:r>
      <w:proofErr w:type="spellEnd"/>
      <w:r w:rsidRPr="00863FB6">
        <w:t xml:space="preserve"> the </w:t>
      </w:r>
      <w:proofErr w:type="spellStart"/>
      <w:r w:rsidRPr="00863FB6">
        <w:t>unexpected</w:t>
      </w:r>
      <w:proofErr w:type="spellEnd"/>
      <w:r w:rsidRPr="00863FB6">
        <w:t xml:space="preserve">: </w:t>
      </w:r>
      <w:proofErr w:type="spellStart"/>
      <w:r w:rsidRPr="00863FB6">
        <w:t>electoral</w:t>
      </w:r>
      <w:proofErr w:type="spellEnd"/>
      <w:r w:rsidRPr="00863FB6">
        <w:t xml:space="preserve"> </w:t>
      </w:r>
      <w:proofErr w:type="spellStart"/>
      <w:r w:rsidRPr="00863FB6">
        <w:t>reform</w:t>
      </w:r>
      <w:proofErr w:type="spellEnd"/>
      <w:r w:rsidRPr="00863FB6">
        <w:t xml:space="preserve"> and </w:t>
      </w:r>
      <w:proofErr w:type="spellStart"/>
      <w:r w:rsidRPr="00863FB6">
        <w:t>democratic</w:t>
      </w:r>
      <w:proofErr w:type="spellEnd"/>
      <w:r w:rsidRPr="00863FB6">
        <w:t xml:space="preserve"> </w:t>
      </w:r>
      <w:proofErr w:type="spellStart"/>
      <w:r w:rsidRPr="00863FB6">
        <w:t>governance</w:t>
      </w:r>
      <w:proofErr w:type="spellEnd"/>
      <w:r w:rsidRPr="00863FB6">
        <w:t xml:space="preserve"> in Burkina Faso</w:t>
      </w:r>
      <w:r w:rsidR="0090713B" w:rsidRPr="00863FB6">
        <w:t>»</w:t>
      </w:r>
      <w:r w:rsidRPr="00863FB6">
        <w:t xml:space="preserve">, in </w:t>
      </w:r>
      <w:r w:rsidRPr="00863FB6">
        <w:rPr>
          <w:i/>
        </w:rPr>
        <w:t xml:space="preserve">Journal of Modern </w:t>
      </w:r>
      <w:proofErr w:type="spellStart"/>
      <w:r w:rsidRPr="00863FB6">
        <w:rPr>
          <w:i/>
        </w:rPr>
        <w:t>African</w:t>
      </w:r>
      <w:proofErr w:type="spellEnd"/>
      <w:r w:rsidRPr="00863FB6">
        <w:rPr>
          <w:i/>
        </w:rPr>
        <w:t xml:space="preserve"> </w:t>
      </w:r>
      <w:proofErr w:type="spellStart"/>
      <w:r w:rsidRPr="00863FB6">
        <w:rPr>
          <w:i/>
        </w:rPr>
        <w:t>Studies</w:t>
      </w:r>
      <w:proofErr w:type="spellEnd"/>
      <w:r w:rsidRPr="00863FB6">
        <w:t>,</w:t>
      </w:r>
      <w:r w:rsidRPr="00BE5387">
        <w:t xml:space="preserve"> vol.</w:t>
      </w:r>
      <w:r w:rsidR="00460F43">
        <w:t> </w:t>
      </w:r>
      <w:r w:rsidRPr="00BE5387">
        <w:t>41, n</w:t>
      </w:r>
      <w:r w:rsidR="00DD0604" w:rsidRPr="00DD0604">
        <w:rPr>
          <w:vertAlign w:val="superscript"/>
        </w:rPr>
        <w:t>o</w:t>
      </w:r>
      <w:r w:rsidR="00DD0604">
        <w:t> </w:t>
      </w:r>
      <w:r w:rsidR="00037F6B">
        <w:t>3, 2003</w:t>
      </w:r>
    </w:p>
    <w:p w:rsidR="00AC5E33" w:rsidRPr="00BE5387" w:rsidRDefault="00AC5E33" w:rsidP="00AC5E33">
      <w:pPr>
        <w:pStyle w:val="SingleTxtG"/>
        <w:ind w:left="1854" w:hanging="360"/>
        <w:rPr>
          <w:lang w:val="fr-FR"/>
        </w:rPr>
      </w:pPr>
      <w:r w:rsidRPr="00BE5387">
        <w:rPr>
          <w:lang w:val="fr-FR"/>
        </w:rPr>
        <w:t>6.</w:t>
      </w:r>
      <w:r w:rsidRPr="00BE5387">
        <w:rPr>
          <w:lang w:val="fr-FR"/>
        </w:rPr>
        <w:tab/>
      </w:r>
      <w:r w:rsidR="00863FB6">
        <w:rPr>
          <w:lang w:val="fr-FR"/>
        </w:rPr>
        <w:t>«</w:t>
      </w:r>
      <w:r w:rsidRPr="00BE5387">
        <w:rPr>
          <w:lang w:val="fr-FR"/>
        </w:rPr>
        <w:t>Le droit de suffrage en Afrique francophone</w:t>
      </w:r>
      <w:r>
        <w:rPr>
          <w:lang w:val="fr-FR"/>
        </w:rPr>
        <w:t>:</w:t>
      </w:r>
      <w:r w:rsidRPr="00BE5387">
        <w:rPr>
          <w:lang w:val="fr-FR"/>
        </w:rPr>
        <w:t xml:space="preserve"> sens et usages sociaux</w:t>
      </w:r>
      <w:r w:rsidR="00863FB6">
        <w:rPr>
          <w:lang w:val="fr-FR"/>
        </w:rPr>
        <w:t>»</w:t>
      </w:r>
      <w:r w:rsidRPr="00BE5387">
        <w:rPr>
          <w:lang w:val="fr-FR"/>
        </w:rPr>
        <w:t xml:space="preserve">, à paraître dans la </w:t>
      </w:r>
      <w:r w:rsidR="006A7F90" w:rsidRPr="006A7F90">
        <w:rPr>
          <w:i/>
          <w:lang w:val="fr-FR"/>
        </w:rPr>
        <w:t>R</w:t>
      </w:r>
      <w:r w:rsidRPr="006A7F90">
        <w:rPr>
          <w:i/>
          <w:lang w:val="fr-FR"/>
        </w:rPr>
        <w:t>evue burkinabè de droit</w:t>
      </w:r>
      <w:r w:rsidRPr="00BE5387">
        <w:rPr>
          <w:lang w:val="fr-FR"/>
        </w:rPr>
        <w:t>, 2006</w:t>
      </w:r>
    </w:p>
    <w:p w:rsidR="00AC5E33" w:rsidRPr="00BE5387" w:rsidRDefault="00AC5E33" w:rsidP="00AC5E33">
      <w:pPr>
        <w:pStyle w:val="SingleTxtG"/>
        <w:ind w:left="1854" w:hanging="360"/>
        <w:rPr>
          <w:lang w:val="fr-FR"/>
        </w:rPr>
      </w:pPr>
      <w:r w:rsidRPr="00BE5387">
        <w:rPr>
          <w:lang w:val="fr-FR"/>
        </w:rPr>
        <w:t>7.</w:t>
      </w:r>
      <w:r w:rsidRPr="00BE5387">
        <w:rPr>
          <w:lang w:val="fr-FR"/>
        </w:rPr>
        <w:tab/>
      </w:r>
      <w:r w:rsidR="00863FB6">
        <w:rPr>
          <w:lang w:val="fr-FR"/>
        </w:rPr>
        <w:t>«</w:t>
      </w:r>
      <w:r w:rsidRPr="00BE5387">
        <w:rPr>
          <w:lang w:val="fr-FR"/>
        </w:rPr>
        <w:t>Les électio</w:t>
      </w:r>
      <w:r w:rsidR="000042BE">
        <w:rPr>
          <w:lang w:val="fr-FR"/>
        </w:rPr>
        <w:t>ns législatives burkinabè du 11 </w:t>
      </w:r>
      <w:r w:rsidRPr="00BE5387">
        <w:rPr>
          <w:lang w:val="fr-FR"/>
        </w:rPr>
        <w:t>mai 1997</w:t>
      </w:r>
      <w:r>
        <w:rPr>
          <w:lang w:val="fr-FR"/>
        </w:rPr>
        <w:t>:</w:t>
      </w:r>
      <w:r w:rsidRPr="00BE5387">
        <w:rPr>
          <w:lang w:val="fr-FR"/>
        </w:rPr>
        <w:t xml:space="preserve"> </w:t>
      </w:r>
      <w:r w:rsidR="00863FB6">
        <w:rPr>
          <w:lang w:val="fr-FR"/>
        </w:rPr>
        <w:t>“d</w:t>
      </w:r>
      <w:r w:rsidRPr="00BE5387">
        <w:rPr>
          <w:lang w:val="fr-FR"/>
        </w:rPr>
        <w:t xml:space="preserve">es élections pas comme </w:t>
      </w:r>
      <w:r w:rsidRPr="00863FB6">
        <w:rPr>
          <w:lang w:val="fr-FR"/>
        </w:rPr>
        <w:t>les autres?</w:t>
      </w:r>
      <w:r w:rsidR="00863FB6" w:rsidRPr="00863FB6">
        <w:rPr>
          <w:lang w:val="fr-FR"/>
        </w:rPr>
        <w:t>”</w:t>
      </w:r>
      <w:r w:rsidRPr="00863FB6">
        <w:rPr>
          <w:lang w:val="fr-FR"/>
        </w:rPr>
        <w:t xml:space="preserve">», in </w:t>
      </w:r>
      <w:r w:rsidRPr="00863FB6">
        <w:rPr>
          <w:i/>
          <w:lang w:val="fr-FR"/>
        </w:rPr>
        <w:t>Politique africaine</w:t>
      </w:r>
      <w:r w:rsidRPr="00863FB6">
        <w:rPr>
          <w:lang w:val="fr-FR"/>
        </w:rPr>
        <w:t xml:space="preserve"> </w:t>
      </w:r>
      <w:r w:rsidR="000042BE" w:rsidRPr="00863FB6">
        <w:t>n</w:t>
      </w:r>
      <w:r w:rsidR="000042BE" w:rsidRPr="00863FB6">
        <w:rPr>
          <w:vertAlign w:val="superscript"/>
        </w:rPr>
        <w:t>o</w:t>
      </w:r>
      <w:r w:rsidR="000042BE" w:rsidRPr="00863FB6">
        <w:t> </w:t>
      </w:r>
      <w:r w:rsidRPr="00863FB6">
        <w:rPr>
          <w:lang w:val="fr-FR"/>
        </w:rPr>
        <w:t xml:space="preserve">69, </w:t>
      </w:r>
      <w:r w:rsidR="00905255" w:rsidRPr="00863FB6">
        <w:rPr>
          <w:lang w:val="fr-FR"/>
        </w:rPr>
        <w:t>m</w:t>
      </w:r>
      <w:r w:rsidRPr="00863FB6">
        <w:rPr>
          <w:lang w:val="fr-FR"/>
        </w:rPr>
        <w:t>ars</w:t>
      </w:r>
      <w:r w:rsidR="00BF1FFF" w:rsidRPr="00863FB6">
        <w:rPr>
          <w:lang w:val="fr-FR"/>
        </w:rPr>
        <w:t xml:space="preserve"> 1998</w:t>
      </w:r>
    </w:p>
    <w:p w:rsidR="00AC5E33" w:rsidRPr="00BE5387" w:rsidRDefault="00AC5E33" w:rsidP="00AC5E33">
      <w:pPr>
        <w:pStyle w:val="SingleTxtG"/>
        <w:ind w:left="1854" w:hanging="360"/>
        <w:rPr>
          <w:lang w:val="fr-FR"/>
        </w:rPr>
      </w:pPr>
      <w:r w:rsidRPr="00863FB6">
        <w:rPr>
          <w:lang w:val="fr-FR"/>
        </w:rPr>
        <w:t>8.</w:t>
      </w:r>
      <w:r w:rsidRPr="00863FB6">
        <w:rPr>
          <w:lang w:val="fr-FR"/>
        </w:rPr>
        <w:tab/>
        <w:t>(</w:t>
      </w:r>
      <w:r w:rsidR="00957FB1" w:rsidRPr="00863FB6">
        <w:rPr>
          <w:lang w:val="fr-FR"/>
        </w:rPr>
        <w:t>A</w:t>
      </w:r>
      <w:r w:rsidR="000C0469" w:rsidRPr="00863FB6">
        <w:rPr>
          <w:lang w:val="fr-FR"/>
        </w:rPr>
        <w:t>vec R. </w:t>
      </w:r>
      <w:proofErr w:type="spellStart"/>
      <w:r w:rsidRPr="00863FB6">
        <w:rPr>
          <w:lang w:val="fr-FR"/>
        </w:rPr>
        <w:t>Otayek</w:t>
      </w:r>
      <w:proofErr w:type="spellEnd"/>
      <w:r w:rsidRPr="00863FB6">
        <w:rPr>
          <w:lang w:val="fr-FR"/>
        </w:rPr>
        <w:t xml:space="preserve">), </w:t>
      </w:r>
      <w:r w:rsidR="0090713B" w:rsidRPr="00863FB6">
        <w:rPr>
          <w:lang w:val="fr-FR"/>
        </w:rPr>
        <w:t>«</w:t>
      </w:r>
      <w:r w:rsidRPr="00863FB6">
        <w:rPr>
          <w:lang w:val="fr-FR"/>
        </w:rPr>
        <w:t xml:space="preserve">Burkina Faso, </w:t>
      </w:r>
      <w:r w:rsidR="000042BE" w:rsidRPr="00863FB6">
        <w:rPr>
          <w:lang w:val="fr-FR"/>
        </w:rPr>
        <w:t>Les élections municipales du 12 </w:t>
      </w:r>
      <w:r w:rsidRPr="00863FB6">
        <w:rPr>
          <w:lang w:val="fr-FR"/>
        </w:rPr>
        <w:t>février 1995</w:t>
      </w:r>
      <w:r w:rsidR="0090713B" w:rsidRPr="00863FB6">
        <w:rPr>
          <w:lang w:val="fr-FR"/>
        </w:rPr>
        <w:t>»</w:t>
      </w:r>
      <w:r w:rsidRPr="00863FB6">
        <w:rPr>
          <w:lang w:val="fr-FR"/>
        </w:rPr>
        <w:t xml:space="preserve">, in </w:t>
      </w:r>
      <w:r w:rsidRPr="00863FB6">
        <w:rPr>
          <w:i/>
          <w:lang w:val="fr-FR"/>
        </w:rPr>
        <w:t>Politique africaine</w:t>
      </w:r>
      <w:r w:rsidRPr="00863FB6">
        <w:rPr>
          <w:lang w:val="fr-FR"/>
        </w:rPr>
        <w:t xml:space="preserve"> </w:t>
      </w:r>
      <w:r w:rsidR="000042BE" w:rsidRPr="00863FB6">
        <w:t>n</w:t>
      </w:r>
      <w:r w:rsidR="000042BE" w:rsidRPr="00863FB6">
        <w:rPr>
          <w:vertAlign w:val="superscript"/>
        </w:rPr>
        <w:t>o</w:t>
      </w:r>
      <w:r w:rsidR="000042BE" w:rsidRPr="00863FB6">
        <w:t> </w:t>
      </w:r>
      <w:r w:rsidRPr="00863FB6">
        <w:rPr>
          <w:lang w:val="fr-FR"/>
        </w:rPr>
        <w:t>58, juille</w:t>
      </w:r>
      <w:r w:rsidR="00BF1FFF" w:rsidRPr="00863FB6">
        <w:rPr>
          <w:lang w:val="fr-FR"/>
        </w:rPr>
        <w:t>t 1995</w:t>
      </w:r>
    </w:p>
    <w:p w:rsidR="00AC5E33" w:rsidRPr="00BE5387" w:rsidRDefault="00AC5E33" w:rsidP="00AC5E33">
      <w:pPr>
        <w:pStyle w:val="SingleTxtG"/>
        <w:ind w:left="1854" w:hanging="360"/>
        <w:rPr>
          <w:lang w:val="fr-FR"/>
        </w:rPr>
      </w:pPr>
      <w:r w:rsidRPr="00BE5387">
        <w:rPr>
          <w:lang w:val="fr-FR"/>
        </w:rPr>
        <w:t>9.</w:t>
      </w:r>
      <w:r w:rsidRPr="00BE5387">
        <w:rPr>
          <w:lang w:val="fr-FR"/>
        </w:rPr>
        <w:tab/>
      </w:r>
      <w:r w:rsidR="0090713B">
        <w:rPr>
          <w:lang w:val="fr-FR"/>
        </w:rPr>
        <w:t>«</w:t>
      </w:r>
      <w:r w:rsidRPr="00BE5387">
        <w:rPr>
          <w:lang w:val="fr-FR"/>
        </w:rPr>
        <w:t>La limitation du nombre de mandats présidentiels en Afrique francophone</w:t>
      </w:r>
      <w:r w:rsidR="0090713B">
        <w:rPr>
          <w:lang w:val="fr-FR"/>
        </w:rPr>
        <w:t>»</w:t>
      </w:r>
      <w:r w:rsidRPr="00BE5387">
        <w:rPr>
          <w:lang w:val="fr-FR"/>
        </w:rPr>
        <w:t xml:space="preserve">, </w:t>
      </w:r>
      <w:r w:rsidRPr="002A0886">
        <w:rPr>
          <w:lang w:val="fr-FR"/>
        </w:rPr>
        <w:t>Revue électronique</w:t>
      </w:r>
      <w:r w:rsidR="00B06CE7" w:rsidRPr="002A0886">
        <w:rPr>
          <w:lang w:val="fr-FR"/>
        </w:rPr>
        <w:t xml:space="preserve"> </w:t>
      </w:r>
      <w:proofErr w:type="spellStart"/>
      <w:r w:rsidRPr="002A0886">
        <w:rPr>
          <w:i/>
          <w:lang w:val="fr-FR"/>
        </w:rPr>
        <w:t>Afrilex</w:t>
      </w:r>
      <w:proofErr w:type="spellEnd"/>
      <w:r w:rsidRPr="002A0886">
        <w:rPr>
          <w:lang w:val="fr-FR"/>
        </w:rPr>
        <w:t xml:space="preserve">, </w:t>
      </w:r>
      <w:r w:rsidR="000042BE" w:rsidRPr="002A0886">
        <w:t>n</w:t>
      </w:r>
      <w:r w:rsidR="000042BE" w:rsidRPr="002A0886">
        <w:rPr>
          <w:vertAlign w:val="superscript"/>
        </w:rPr>
        <w:t>o</w:t>
      </w:r>
      <w:r w:rsidR="000042BE" w:rsidRPr="002A0886">
        <w:t> </w:t>
      </w:r>
      <w:r w:rsidR="00BF1FFF" w:rsidRPr="002A0886">
        <w:rPr>
          <w:lang w:val="fr-FR"/>
        </w:rPr>
        <w:t>3, 2003</w:t>
      </w:r>
    </w:p>
    <w:p w:rsidR="00AC5E33" w:rsidRPr="00BE5387" w:rsidRDefault="00AC5E33" w:rsidP="00AC5E33">
      <w:pPr>
        <w:pStyle w:val="SingleTxtG"/>
        <w:ind w:left="1854" w:hanging="360"/>
        <w:rPr>
          <w:lang w:val="fr-FR"/>
        </w:rPr>
      </w:pPr>
      <w:r w:rsidRPr="002A0886">
        <w:rPr>
          <w:lang w:val="fr-FR"/>
        </w:rPr>
        <w:t>10.</w:t>
      </w:r>
      <w:r w:rsidRPr="002A0886">
        <w:rPr>
          <w:lang w:val="fr-FR"/>
        </w:rPr>
        <w:tab/>
      </w:r>
      <w:r w:rsidR="0090713B" w:rsidRPr="002A0886">
        <w:rPr>
          <w:lang w:val="fr-FR"/>
        </w:rPr>
        <w:t>«</w:t>
      </w:r>
      <w:r w:rsidRPr="002A0886">
        <w:rPr>
          <w:lang w:val="fr-FR"/>
        </w:rPr>
        <w:t>Les mutations politiques en Afrique francophone</w:t>
      </w:r>
      <w:r w:rsidR="0090713B" w:rsidRPr="002A0886">
        <w:rPr>
          <w:lang w:val="fr-FR"/>
        </w:rPr>
        <w:t>»</w:t>
      </w:r>
      <w:r w:rsidRPr="002A0886">
        <w:rPr>
          <w:lang w:val="fr-FR"/>
        </w:rPr>
        <w:t xml:space="preserve">, in </w:t>
      </w:r>
      <w:proofErr w:type="spellStart"/>
      <w:r w:rsidRPr="002A0886">
        <w:rPr>
          <w:i/>
          <w:lang w:val="fr-FR"/>
        </w:rPr>
        <w:t>Encyclopaedia</w:t>
      </w:r>
      <w:proofErr w:type="spellEnd"/>
      <w:r w:rsidRPr="002A0886">
        <w:rPr>
          <w:i/>
          <w:lang w:val="fr-FR"/>
        </w:rPr>
        <w:t xml:space="preserve"> </w:t>
      </w:r>
      <w:proofErr w:type="spellStart"/>
      <w:r w:rsidRPr="002A0886">
        <w:rPr>
          <w:i/>
          <w:lang w:val="fr-FR"/>
        </w:rPr>
        <w:t>Universalis</w:t>
      </w:r>
      <w:proofErr w:type="spellEnd"/>
      <w:r w:rsidRPr="002A0886">
        <w:rPr>
          <w:lang w:val="fr-FR"/>
        </w:rPr>
        <w:t>,</w:t>
      </w:r>
      <w:r w:rsidRPr="00BE5387">
        <w:rPr>
          <w:lang w:val="fr-FR"/>
        </w:rPr>
        <w:t xml:space="preserve"> </w:t>
      </w:r>
      <w:proofErr w:type="spellStart"/>
      <w:r w:rsidRPr="00BE5387">
        <w:rPr>
          <w:lang w:val="fr-FR"/>
        </w:rPr>
        <w:t>ed</w:t>
      </w:r>
      <w:proofErr w:type="spellEnd"/>
      <w:r w:rsidRPr="00BE5387">
        <w:rPr>
          <w:lang w:val="fr-FR"/>
        </w:rPr>
        <w:t>., 2001</w:t>
      </w:r>
    </w:p>
    <w:p w:rsidR="00AC5E33" w:rsidRPr="004D4A96" w:rsidRDefault="004D4A96" w:rsidP="006A7F90">
      <w:pPr>
        <w:pStyle w:val="H4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AC5E33" w:rsidRPr="004D4A96">
        <w:rPr>
          <w:lang w:val="fr-FR"/>
        </w:rPr>
        <w:t>Sur le régime politique burkinab</w:t>
      </w:r>
      <w:r w:rsidR="005364AC">
        <w:rPr>
          <w:lang w:val="fr-FR"/>
        </w:rPr>
        <w:t>è</w:t>
      </w:r>
    </w:p>
    <w:p w:rsidR="00AC5E33" w:rsidRPr="00BE5387" w:rsidRDefault="00AC5E33" w:rsidP="00AC5E33">
      <w:pPr>
        <w:pStyle w:val="SingleTxtG"/>
        <w:ind w:left="1854" w:hanging="360"/>
        <w:rPr>
          <w:lang w:val="fr-FR"/>
        </w:rPr>
      </w:pPr>
      <w:r w:rsidRPr="00BE5387">
        <w:rPr>
          <w:lang w:val="fr-FR"/>
        </w:rPr>
        <w:t>1.</w:t>
      </w:r>
      <w:r w:rsidRPr="00BE5387">
        <w:rPr>
          <w:lang w:val="fr-FR"/>
        </w:rPr>
        <w:tab/>
      </w:r>
      <w:r w:rsidR="00653775">
        <w:rPr>
          <w:lang w:val="fr-FR"/>
        </w:rPr>
        <w:t>«</w:t>
      </w:r>
      <w:r w:rsidRPr="00BE5387">
        <w:rPr>
          <w:lang w:val="fr-FR"/>
        </w:rPr>
        <w:t>Réflexions sur la société civile en Afrique à partir du Burkina de l</w:t>
      </w:r>
      <w:r w:rsidR="00C14BA1">
        <w:rPr>
          <w:lang w:val="fr-FR"/>
        </w:rPr>
        <w:t>’</w:t>
      </w:r>
      <w:r w:rsidRPr="00BE5387">
        <w:rPr>
          <w:lang w:val="fr-FR"/>
        </w:rPr>
        <w:t>après</w:t>
      </w:r>
      <w:r w:rsidR="00460F43">
        <w:rPr>
          <w:lang w:val="fr-FR"/>
        </w:rPr>
        <w:t>-</w:t>
      </w:r>
      <w:r w:rsidRPr="00BE5387">
        <w:rPr>
          <w:lang w:val="fr-FR"/>
        </w:rPr>
        <w:t xml:space="preserve">Norbert </w:t>
      </w:r>
      <w:proofErr w:type="spellStart"/>
      <w:r w:rsidRPr="002A0886">
        <w:rPr>
          <w:lang w:val="fr-FR"/>
        </w:rPr>
        <w:t>Zongo</w:t>
      </w:r>
      <w:proofErr w:type="spellEnd"/>
      <w:r w:rsidR="00653775" w:rsidRPr="002A0886">
        <w:rPr>
          <w:lang w:val="fr-FR"/>
        </w:rPr>
        <w:t>»</w:t>
      </w:r>
      <w:r w:rsidRPr="002A0886">
        <w:rPr>
          <w:lang w:val="fr-FR"/>
        </w:rPr>
        <w:t xml:space="preserve">, in </w:t>
      </w:r>
      <w:r w:rsidRPr="002A0886">
        <w:rPr>
          <w:i/>
          <w:lang w:val="fr-FR"/>
        </w:rPr>
        <w:t>Politique africaine</w:t>
      </w:r>
      <w:r w:rsidRPr="002A0886">
        <w:rPr>
          <w:lang w:val="fr-FR"/>
        </w:rPr>
        <w:t xml:space="preserve">, </w:t>
      </w:r>
      <w:r w:rsidR="00606742" w:rsidRPr="002A0886">
        <w:rPr>
          <w:lang w:val="fr-FR"/>
        </w:rPr>
        <w:t>d</w:t>
      </w:r>
      <w:r w:rsidRPr="002A0886">
        <w:rPr>
          <w:lang w:val="fr-FR"/>
        </w:rPr>
        <w:t>écembre</w:t>
      </w:r>
      <w:r w:rsidR="007C2534" w:rsidRPr="002A0886">
        <w:rPr>
          <w:lang w:val="fr-FR"/>
        </w:rPr>
        <w:t xml:space="preserve"> 1999</w:t>
      </w:r>
    </w:p>
    <w:p w:rsidR="00AC5E33" w:rsidRPr="00BE5387" w:rsidRDefault="00AC5E33" w:rsidP="00AC5E33">
      <w:pPr>
        <w:pStyle w:val="SingleTxtG"/>
        <w:ind w:left="1854" w:hanging="360"/>
        <w:rPr>
          <w:lang w:val="fr-FR"/>
        </w:rPr>
      </w:pPr>
      <w:r w:rsidRPr="00BE5387">
        <w:rPr>
          <w:lang w:val="fr-FR"/>
        </w:rPr>
        <w:t>2.</w:t>
      </w:r>
      <w:r w:rsidRPr="00BE5387">
        <w:rPr>
          <w:lang w:val="fr-FR"/>
        </w:rPr>
        <w:tab/>
      </w:r>
      <w:r w:rsidR="0090713B">
        <w:rPr>
          <w:lang w:val="fr-FR"/>
        </w:rPr>
        <w:t>«</w:t>
      </w:r>
      <w:r w:rsidRPr="00BE5387">
        <w:rPr>
          <w:lang w:val="fr-FR"/>
        </w:rPr>
        <w:t xml:space="preserve">Blaise </w:t>
      </w:r>
      <w:proofErr w:type="spellStart"/>
      <w:r w:rsidRPr="00BE5387">
        <w:rPr>
          <w:lang w:val="fr-FR"/>
        </w:rPr>
        <w:t>Compaoré</w:t>
      </w:r>
      <w:proofErr w:type="spellEnd"/>
      <w:r w:rsidRPr="00BE5387">
        <w:rPr>
          <w:lang w:val="fr-FR"/>
        </w:rPr>
        <w:t xml:space="preserve"> ou l</w:t>
      </w:r>
      <w:r w:rsidR="00C14BA1">
        <w:rPr>
          <w:lang w:val="fr-FR"/>
        </w:rPr>
        <w:t>’</w:t>
      </w:r>
      <w:r w:rsidRPr="00BE5387">
        <w:rPr>
          <w:lang w:val="fr-FR"/>
        </w:rPr>
        <w:t>architecte d</w:t>
      </w:r>
      <w:r w:rsidR="00C14BA1">
        <w:rPr>
          <w:lang w:val="fr-FR"/>
        </w:rPr>
        <w:t>’</w:t>
      </w:r>
      <w:r w:rsidR="007F6AC6">
        <w:rPr>
          <w:lang w:val="fr-FR"/>
        </w:rPr>
        <w:t>un nouvel ordre</w:t>
      </w:r>
      <w:r w:rsidR="0090713B">
        <w:rPr>
          <w:lang w:val="fr-FR"/>
        </w:rPr>
        <w:t>»</w:t>
      </w:r>
      <w:r w:rsidR="007F6AC6">
        <w:rPr>
          <w:lang w:val="fr-FR"/>
        </w:rPr>
        <w:t xml:space="preserve">, </w:t>
      </w:r>
      <w:r w:rsidR="007F6AC6" w:rsidRPr="00322DAD">
        <w:rPr>
          <w:lang w:val="fr-FR"/>
        </w:rPr>
        <w:t>in</w:t>
      </w:r>
      <w:r w:rsidR="007F6AC6">
        <w:rPr>
          <w:lang w:val="fr-FR"/>
        </w:rPr>
        <w:t xml:space="preserve"> R. </w:t>
      </w:r>
      <w:proofErr w:type="spellStart"/>
      <w:r w:rsidRPr="00BE5387">
        <w:rPr>
          <w:lang w:val="fr-FR"/>
        </w:rPr>
        <w:t>Otayek</w:t>
      </w:r>
      <w:proofErr w:type="spellEnd"/>
      <w:r w:rsidRPr="00BE5387">
        <w:rPr>
          <w:lang w:val="fr-FR"/>
        </w:rPr>
        <w:t xml:space="preserve"> </w:t>
      </w:r>
      <w:r w:rsidRPr="00B12F19">
        <w:rPr>
          <w:i/>
          <w:lang w:val="fr-FR"/>
        </w:rPr>
        <w:t>et al</w:t>
      </w:r>
      <w:r w:rsidR="00B12F19" w:rsidRPr="00B12F19">
        <w:rPr>
          <w:i/>
          <w:lang w:val="fr-FR"/>
        </w:rPr>
        <w:t>.</w:t>
      </w:r>
      <w:r w:rsidRPr="00BE5387">
        <w:rPr>
          <w:lang w:val="fr-FR"/>
        </w:rPr>
        <w:t xml:space="preserve">, </w:t>
      </w:r>
      <w:r w:rsidRPr="003D2E82">
        <w:rPr>
          <w:i/>
          <w:lang w:val="fr-FR"/>
        </w:rPr>
        <w:t>Le Burkina entre révolution et démocratie</w:t>
      </w:r>
      <w:r w:rsidRPr="00BE5387">
        <w:rPr>
          <w:lang w:val="fr-FR"/>
        </w:rPr>
        <w:t>, Paris, Ka</w:t>
      </w:r>
      <w:r w:rsidR="00477932">
        <w:rPr>
          <w:lang w:val="fr-FR"/>
        </w:rPr>
        <w:t>rthala, 1996</w:t>
      </w:r>
    </w:p>
    <w:p w:rsidR="00AC5E33" w:rsidRPr="00BE5387" w:rsidRDefault="00AC5E33" w:rsidP="00AC5E33">
      <w:pPr>
        <w:pStyle w:val="SingleTxtG"/>
        <w:ind w:left="1854" w:hanging="360"/>
        <w:rPr>
          <w:lang w:val="fr-FR"/>
        </w:rPr>
      </w:pPr>
      <w:r w:rsidRPr="00BE5387">
        <w:rPr>
          <w:lang w:val="fr-FR"/>
        </w:rPr>
        <w:t>3.</w:t>
      </w:r>
      <w:r w:rsidRPr="00BE5387">
        <w:rPr>
          <w:lang w:val="fr-FR"/>
        </w:rPr>
        <w:tab/>
      </w:r>
      <w:r w:rsidR="003D2E82">
        <w:rPr>
          <w:lang w:val="fr-FR"/>
        </w:rPr>
        <w:t>«</w:t>
      </w:r>
      <w:r w:rsidRPr="00BE5387">
        <w:rPr>
          <w:lang w:val="fr-FR"/>
        </w:rPr>
        <w:t>Burkina Faso, les rentes de la légitimation démocratique</w:t>
      </w:r>
      <w:r w:rsidR="003D2E82">
        <w:rPr>
          <w:lang w:val="fr-FR"/>
        </w:rPr>
        <w:t>»</w:t>
      </w:r>
      <w:r w:rsidRPr="00BE5387">
        <w:rPr>
          <w:lang w:val="fr-FR"/>
        </w:rPr>
        <w:t xml:space="preserve">, </w:t>
      </w:r>
      <w:r w:rsidRPr="00322DAD">
        <w:rPr>
          <w:lang w:val="fr-FR"/>
        </w:rPr>
        <w:t>in</w:t>
      </w:r>
      <w:r w:rsidRPr="00BE5387">
        <w:rPr>
          <w:lang w:val="fr-FR"/>
        </w:rPr>
        <w:t xml:space="preserve"> </w:t>
      </w:r>
      <w:r w:rsidRPr="003D2E82">
        <w:rPr>
          <w:i/>
          <w:lang w:val="fr-FR"/>
        </w:rPr>
        <w:t>L</w:t>
      </w:r>
      <w:r w:rsidR="00C14BA1">
        <w:rPr>
          <w:i/>
          <w:lang w:val="fr-FR"/>
        </w:rPr>
        <w:t>’</w:t>
      </w:r>
      <w:r w:rsidRPr="003D2E82">
        <w:rPr>
          <w:i/>
          <w:lang w:val="fr-FR"/>
        </w:rPr>
        <w:t>Afrique politique</w:t>
      </w:r>
      <w:r w:rsidRPr="00BE5387">
        <w:rPr>
          <w:lang w:val="fr-FR"/>
        </w:rPr>
        <w:t>, Paris, Karthala, 1995</w:t>
      </w:r>
    </w:p>
    <w:p w:rsidR="00AC5E33" w:rsidRPr="00A22533" w:rsidRDefault="00A22533" w:rsidP="006A7F90">
      <w:pPr>
        <w:pStyle w:val="H4G"/>
        <w:rPr>
          <w:lang w:val="fr-FR"/>
        </w:rPr>
      </w:pPr>
      <w:r>
        <w:rPr>
          <w:i w:val="0"/>
          <w:lang w:val="fr-FR"/>
        </w:rPr>
        <w:tab/>
      </w:r>
      <w:r>
        <w:rPr>
          <w:i w:val="0"/>
          <w:lang w:val="fr-FR"/>
        </w:rPr>
        <w:tab/>
      </w:r>
      <w:r w:rsidR="00AC5E33" w:rsidRPr="00A22533">
        <w:rPr>
          <w:lang w:val="fr-FR"/>
        </w:rPr>
        <w:t>Sur le droit de l</w:t>
      </w:r>
      <w:r w:rsidR="00C14BA1">
        <w:rPr>
          <w:lang w:val="fr-FR"/>
        </w:rPr>
        <w:t>’</w:t>
      </w:r>
      <w:r w:rsidR="00AC5E33" w:rsidRPr="00A22533">
        <w:rPr>
          <w:lang w:val="fr-FR"/>
        </w:rPr>
        <w:t xml:space="preserve">environnement </w:t>
      </w:r>
    </w:p>
    <w:p w:rsidR="00AC5E33" w:rsidRPr="00BE5387" w:rsidRDefault="00AC5E33" w:rsidP="00AC5E33">
      <w:pPr>
        <w:pStyle w:val="SingleTxtG"/>
        <w:ind w:left="1854" w:hanging="360"/>
        <w:rPr>
          <w:lang w:val="fr-FR"/>
        </w:rPr>
      </w:pPr>
      <w:r w:rsidRPr="00BE5387">
        <w:rPr>
          <w:lang w:val="fr-FR"/>
        </w:rPr>
        <w:t>1.</w:t>
      </w:r>
      <w:r w:rsidRPr="00BE5387">
        <w:rPr>
          <w:lang w:val="fr-FR"/>
        </w:rPr>
        <w:tab/>
      </w:r>
      <w:r w:rsidR="003D2E82">
        <w:rPr>
          <w:lang w:val="fr-FR"/>
        </w:rPr>
        <w:t>«</w:t>
      </w:r>
      <w:r w:rsidRPr="00BE5387">
        <w:rPr>
          <w:lang w:val="fr-FR"/>
        </w:rPr>
        <w:t>Le droit à la participation en matière d</w:t>
      </w:r>
      <w:r w:rsidR="00C14BA1">
        <w:rPr>
          <w:lang w:val="fr-FR"/>
        </w:rPr>
        <w:t>’</w:t>
      </w:r>
      <w:r w:rsidRPr="00BE5387">
        <w:rPr>
          <w:lang w:val="fr-FR"/>
        </w:rPr>
        <w:t>environnement au Burkina Faso</w:t>
      </w:r>
      <w:r w:rsidR="003D2E82">
        <w:rPr>
          <w:lang w:val="fr-FR"/>
        </w:rPr>
        <w:t>»</w:t>
      </w:r>
      <w:r w:rsidR="007F6AC6">
        <w:rPr>
          <w:lang w:val="fr-FR"/>
        </w:rPr>
        <w:t xml:space="preserve">, </w:t>
      </w:r>
      <w:r w:rsidR="007F6AC6" w:rsidRPr="00322DAD">
        <w:rPr>
          <w:lang w:val="fr-FR"/>
        </w:rPr>
        <w:t>in</w:t>
      </w:r>
      <w:r w:rsidR="00100E5C">
        <w:rPr>
          <w:lang w:val="fr-FR"/>
        </w:rPr>
        <w:t xml:space="preserve"> G. Rossi, Ph. </w:t>
      </w:r>
      <w:r w:rsidR="007F6AC6">
        <w:rPr>
          <w:lang w:val="fr-FR"/>
        </w:rPr>
        <w:t>L. </w:t>
      </w:r>
      <w:r w:rsidRPr="00BE5387">
        <w:rPr>
          <w:lang w:val="fr-FR"/>
        </w:rPr>
        <w:t>Delvi</w:t>
      </w:r>
      <w:r w:rsidR="003E7724">
        <w:rPr>
          <w:lang w:val="fr-FR"/>
        </w:rPr>
        <w:t>lle et D. </w:t>
      </w:r>
      <w:proofErr w:type="spellStart"/>
      <w:r w:rsidRPr="00BE5387">
        <w:rPr>
          <w:lang w:val="fr-FR"/>
        </w:rPr>
        <w:t>Narbeburu</w:t>
      </w:r>
      <w:proofErr w:type="spellEnd"/>
      <w:r w:rsidRPr="00BE5387">
        <w:rPr>
          <w:lang w:val="fr-FR"/>
        </w:rPr>
        <w:t xml:space="preserve">, </w:t>
      </w:r>
      <w:proofErr w:type="spellStart"/>
      <w:r w:rsidRPr="00322DAD">
        <w:rPr>
          <w:lang w:val="fr-FR"/>
        </w:rPr>
        <w:t>dir</w:t>
      </w:r>
      <w:proofErr w:type="spellEnd"/>
      <w:r w:rsidRPr="00322DAD">
        <w:rPr>
          <w:lang w:val="fr-FR"/>
        </w:rPr>
        <w:t>.</w:t>
      </w:r>
      <w:r w:rsidRPr="00BE5387">
        <w:rPr>
          <w:lang w:val="fr-FR"/>
        </w:rPr>
        <w:t xml:space="preserve">, </w:t>
      </w:r>
      <w:r w:rsidRPr="003D2E82">
        <w:rPr>
          <w:i/>
          <w:lang w:val="fr-FR"/>
        </w:rPr>
        <w:t>Sociétés rurales et environnement. Gestion des ressources et dynamiques locales au Sud</w:t>
      </w:r>
      <w:r w:rsidRPr="00BE5387">
        <w:rPr>
          <w:lang w:val="fr-FR"/>
        </w:rPr>
        <w:t>, Par</w:t>
      </w:r>
      <w:r w:rsidR="008B03C6">
        <w:rPr>
          <w:lang w:val="fr-FR"/>
        </w:rPr>
        <w:t>is, Karthala/Regards/</w:t>
      </w:r>
      <w:proofErr w:type="spellStart"/>
      <w:r w:rsidR="008B03C6">
        <w:rPr>
          <w:lang w:val="fr-FR"/>
        </w:rPr>
        <w:t>Gret</w:t>
      </w:r>
      <w:proofErr w:type="spellEnd"/>
      <w:r w:rsidR="008B03C6">
        <w:rPr>
          <w:lang w:val="fr-FR"/>
        </w:rPr>
        <w:t>, 1998</w:t>
      </w:r>
    </w:p>
    <w:p w:rsidR="00AC5E33" w:rsidRPr="00BE5387" w:rsidRDefault="00100E5C" w:rsidP="00AC5E33">
      <w:pPr>
        <w:pStyle w:val="SingleTxtG"/>
        <w:ind w:left="1854" w:hanging="360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</w:r>
      <w:r w:rsidR="003D2E82">
        <w:rPr>
          <w:lang w:val="fr-FR"/>
        </w:rPr>
        <w:t>«</w:t>
      </w:r>
      <w:r>
        <w:rPr>
          <w:lang w:val="fr-FR"/>
        </w:rPr>
        <w:t>Une réforme agro</w:t>
      </w:r>
      <w:r w:rsidR="002A0886">
        <w:rPr>
          <w:lang w:val="fr-FR"/>
        </w:rPr>
        <w:t>-</w:t>
      </w:r>
      <w:r w:rsidR="00AC5E33" w:rsidRPr="00BE5387">
        <w:rPr>
          <w:lang w:val="fr-FR"/>
        </w:rPr>
        <w:t>foncière scissipare</w:t>
      </w:r>
      <w:r w:rsidR="00AC5E33">
        <w:rPr>
          <w:lang w:val="fr-FR"/>
        </w:rPr>
        <w:t>:</w:t>
      </w:r>
      <w:r w:rsidR="00AC5E33" w:rsidRPr="00BE5387">
        <w:rPr>
          <w:lang w:val="fr-FR"/>
        </w:rPr>
        <w:t xml:space="preserve"> la genèse du code de l</w:t>
      </w:r>
      <w:r w:rsidR="00C14BA1">
        <w:rPr>
          <w:lang w:val="fr-FR"/>
        </w:rPr>
        <w:t>’</w:t>
      </w:r>
      <w:r w:rsidR="00AC5E33" w:rsidRPr="00BE5387">
        <w:rPr>
          <w:lang w:val="fr-FR"/>
        </w:rPr>
        <w:t>environnement burkinabè</w:t>
      </w:r>
      <w:r w:rsidR="003D2E82">
        <w:rPr>
          <w:lang w:val="fr-FR"/>
        </w:rPr>
        <w:t>»</w:t>
      </w:r>
      <w:r w:rsidR="00AC5E33">
        <w:rPr>
          <w:lang w:val="fr-FR"/>
        </w:rPr>
        <w:t>,</w:t>
      </w:r>
      <w:r w:rsidR="003E7724">
        <w:rPr>
          <w:lang w:val="fr-FR"/>
        </w:rPr>
        <w:t xml:space="preserve"> in D. </w:t>
      </w:r>
      <w:proofErr w:type="spellStart"/>
      <w:r w:rsidR="00AC5E33" w:rsidRPr="00BE5387">
        <w:rPr>
          <w:lang w:val="fr-FR"/>
        </w:rPr>
        <w:t>Darbon</w:t>
      </w:r>
      <w:proofErr w:type="spellEnd"/>
      <w:r w:rsidR="00AC5E33" w:rsidRPr="00BE5387">
        <w:rPr>
          <w:lang w:val="fr-FR"/>
        </w:rPr>
        <w:t xml:space="preserve"> et </w:t>
      </w:r>
      <w:r w:rsidR="003E7724" w:rsidRPr="003D2E82">
        <w:rPr>
          <w:lang w:val="fr-FR"/>
        </w:rPr>
        <w:t>J. </w:t>
      </w:r>
      <w:r w:rsidR="00AC5E33" w:rsidRPr="003D2E82">
        <w:rPr>
          <w:lang w:val="fr-FR"/>
        </w:rPr>
        <w:t xml:space="preserve">du Bois de </w:t>
      </w:r>
      <w:proofErr w:type="spellStart"/>
      <w:r w:rsidR="00AC5E33" w:rsidRPr="003D2E82">
        <w:rPr>
          <w:lang w:val="fr-FR"/>
        </w:rPr>
        <w:t>Gaudusson</w:t>
      </w:r>
      <w:proofErr w:type="spellEnd"/>
      <w:r w:rsidR="00AC5E33" w:rsidRPr="003D2E82">
        <w:rPr>
          <w:lang w:val="fr-FR"/>
        </w:rPr>
        <w:t>,</w:t>
      </w:r>
      <w:r w:rsidR="00AC5E33" w:rsidRPr="00BE5387">
        <w:rPr>
          <w:lang w:val="fr-FR"/>
        </w:rPr>
        <w:t xml:space="preserve"> </w:t>
      </w:r>
      <w:r w:rsidR="00AC5E33" w:rsidRPr="002A0886">
        <w:rPr>
          <w:i/>
          <w:lang w:val="fr-FR"/>
        </w:rPr>
        <w:t>La création du droit en Afrique</w:t>
      </w:r>
      <w:r w:rsidR="00AC5E33" w:rsidRPr="00BE5387">
        <w:rPr>
          <w:lang w:val="fr-FR"/>
        </w:rPr>
        <w:t>, Paris, Karthala, 1997</w:t>
      </w:r>
    </w:p>
    <w:p w:rsidR="00AC5E33" w:rsidRPr="00A22533" w:rsidRDefault="00A22533" w:rsidP="006A7F90">
      <w:pPr>
        <w:pStyle w:val="H4G"/>
        <w:rPr>
          <w:lang w:val="fr-FR"/>
        </w:rPr>
      </w:pPr>
      <w:r>
        <w:rPr>
          <w:i w:val="0"/>
          <w:lang w:val="fr-FR"/>
        </w:rPr>
        <w:tab/>
      </w:r>
      <w:r>
        <w:rPr>
          <w:i w:val="0"/>
          <w:lang w:val="fr-FR"/>
        </w:rPr>
        <w:tab/>
      </w:r>
      <w:r w:rsidR="00AC5E33" w:rsidRPr="00A22533">
        <w:rPr>
          <w:lang w:val="fr-FR"/>
        </w:rPr>
        <w:t>Sur l</w:t>
      </w:r>
      <w:r w:rsidR="00C14BA1">
        <w:rPr>
          <w:lang w:val="fr-FR"/>
        </w:rPr>
        <w:t>’</w:t>
      </w:r>
      <w:r w:rsidR="002A0886">
        <w:rPr>
          <w:lang w:val="fr-FR"/>
        </w:rPr>
        <w:t>a</w:t>
      </w:r>
      <w:r w:rsidR="00AC5E33" w:rsidRPr="00A22533">
        <w:rPr>
          <w:lang w:val="fr-FR"/>
        </w:rPr>
        <w:t xml:space="preserve">dministration et la décentralisation </w:t>
      </w:r>
    </w:p>
    <w:p w:rsidR="00AC5E33" w:rsidRPr="00BE5387" w:rsidRDefault="00AC5E33" w:rsidP="00AC5E33">
      <w:pPr>
        <w:pStyle w:val="SingleTxtG"/>
        <w:ind w:left="1854" w:hanging="360"/>
        <w:rPr>
          <w:lang w:val="fr-FR"/>
        </w:rPr>
      </w:pPr>
      <w:r w:rsidRPr="002A0886">
        <w:rPr>
          <w:lang w:val="fr-FR"/>
        </w:rPr>
        <w:t>1.</w:t>
      </w:r>
      <w:r w:rsidRPr="002A0886">
        <w:rPr>
          <w:lang w:val="fr-FR"/>
        </w:rPr>
        <w:tab/>
      </w:r>
      <w:r w:rsidR="003D2E82" w:rsidRPr="002A0886">
        <w:rPr>
          <w:lang w:val="fr-FR"/>
        </w:rPr>
        <w:t>«</w:t>
      </w:r>
      <w:r w:rsidRPr="002A0886">
        <w:rPr>
          <w:lang w:val="fr-FR"/>
        </w:rPr>
        <w:t>Où en est l</w:t>
      </w:r>
      <w:r w:rsidR="00C14BA1">
        <w:rPr>
          <w:lang w:val="fr-FR"/>
        </w:rPr>
        <w:t>’</w:t>
      </w:r>
      <w:r w:rsidRPr="002A0886">
        <w:rPr>
          <w:lang w:val="fr-FR"/>
        </w:rPr>
        <w:t>Administration publique en Afrique</w:t>
      </w:r>
      <w:r w:rsidR="003D2E82" w:rsidRPr="002A0886">
        <w:rPr>
          <w:lang w:val="fr-FR"/>
        </w:rPr>
        <w:t>»</w:t>
      </w:r>
      <w:r w:rsidRPr="002A0886">
        <w:rPr>
          <w:lang w:val="fr-FR"/>
        </w:rPr>
        <w:t xml:space="preserve">, in </w:t>
      </w:r>
      <w:r w:rsidRPr="002A0886">
        <w:rPr>
          <w:i/>
          <w:lang w:val="fr-FR"/>
        </w:rPr>
        <w:t>L</w:t>
      </w:r>
      <w:r w:rsidR="00C14BA1">
        <w:rPr>
          <w:i/>
          <w:lang w:val="fr-FR"/>
        </w:rPr>
        <w:t>’</w:t>
      </w:r>
      <w:r w:rsidR="00A93E7B" w:rsidRPr="002A0886">
        <w:rPr>
          <w:i/>
          <w:lang w:val="fr-FR"/>
        </w:rPr>
        <w:t>Afrique politique</w:t>
      </w:r>
      <w:r w:rsidR="00A93E7B" w:rsidRPr="002A0886">
        <w:rPr>
          <w:lang w:val="fr-FR"/>
        </w:rPr>
        <w:t>, 200</w:t>
      </w:r>
      <w:r w:rsidR="001D1513" w:rsidRPr="002A0886">
        <w:rPr>
          <w:lang w:val="fr-FR"/>
        </w:rPr>
        <w:t>1</w:t>
      </w:r>
    </w:p>
    <w:p w:rsidR="00AC5E33" w:rsidRPr="00BE5387" w:rsidRDefault="00AC5E33" w:rsidP="00AC5E33">
      <w:pPr>
        <w:pStyle w:val="SingleTxtG"/>
        <w:ind w:left="1854" w:hanging="360"/>
        <w:rPr>
          <w:lang w:val="fr-FR"/>
        </w:rPr>
      </w:pPr>
      <w:r w:rsidRPr="00BE5387">
        <w:rPr>
          <w:lang w:val="fr-FR"/>
        </w:rPr>
        <w:t>2.</w:t>
      </w:r>
      <w:r w:rsidRPr="00BE5387">
        <w:rPr>
          <w:lang w:val="fr-FR"/>
        </w:rPr>
        <w:tab/>
      </w:r>
      <w:r w:rsidR="003D2E82">
        <w:rPr>
          <w:lang w:val="fr-FR"/>
        </w:rPr>
        <w:t>«</w:t>
      </w:r>
      <w:r w:rsidRPr="00BE5387">
        <w:rPr>
          <w:lang w:val="fr-FR"/>
        </w:rPr>
        <w:t>L</w:t>
      </w:r>
      <w:r w:rsidR="00C14BA1">
        <w:rPr>
          <w:lang w:val="fr-FR"/>
        </w:rPr>
        <w:t>’</w:t>
      </w:r>
      <w:r w:rsidRPr="00BE5387">
        <w:rPr>
          <w:lang w:val="fr-FR"/>
        </w:rPr>
        <w:t xml:space="preserve">État administratif au Burkina Faso: Administration et régimes politiques </w:t>
      </w:r>
      <w:r w:rsidRPr="003D2E82">
        <w:rPr>
          <w:lang w:val="fr-FR"/>
        </w:rPr>
        <w:t>(1983-1993)</w:t>
      </w:r>
      <w:r w:rsidR="003D2E82" w:rsidRPr="003D2E82">
        <w:rPr>
          <w:lang w:val="fr-FR"/>
        </w:rPr>
        <w:t>»</w:t>
      </w:r>
      <w:r w:rsidRPr="003D2E82">
        <w:rPr>
          <w:lang w:val="fr-FR"/>
        </w:rPr>
        <w:t xml:space="preserve">, </w:t>
      </w:r>
      <w:r w:rsidR="006E0DF8" w:rsidRPr="003D2E82">
        <w:rPr>
          <w:lang w:val="fr-FR"/>
        </w:rPr>
        <w:t>t</w:t>
      </w:r>
      <w:r w:rsidRPr="003D2E82">
        <w:rPr>
          <w:lang w:val="fr-FR"/>
        </w:rPr>
        <w:t xml:space="preserve">hèse pour le Doctorat en </w:t>
      </w:r>
      <w:r w:rsidR="0045450A" w:rsidRPr="003D2E82">
        <w:rPr>
          <w:lang w:val="fr-FR"/>
        </w:rPr>
        <w:t>s</w:t>
      </w:r>
      <w:r w:rsidRPr="003D2E82">
        <w:rPr>
          <w:lang w:val="fr-FR"/>
        </w:rPr>
        <w:t xml:space="preserve">cience </w:t>
      </w:r>
      <w:r w:rsidR="0045450A" w:rsidRPr="003D2E82">
        <w:rPr>
          <w:lang w:val="fr-FR"/>
        </w:rPr>
        <w:t>p</w:t>
      </w:r>
      <w:r w:rsidRPr="003D2E82">
        <w:rPr>
          <w:lang w:val="fr-FR"/>
        </w:rPr>
        <w:t>olitique mention Études</w:t>
      </w:r>
      <w:r w:rsidRPr="00BE5387">
        <w:rPr>
          <w:lang w:val="fr-FR"/>
        </w:rPr>
        <w:t xml:space="preserve"> </w:t>
      </w:r>
      <w:r w:rsidRPr="002A0886">
        <w:rPr>
          <w:lang w:val="fr-FR"/>
        </w:rPr>
        <w:t>africaines,</w:t>
      </w:r>
      <w:r w:rsidR="00A93E7B" w:rsidRPr="002A0886">
        <w:rPr>
          <w:lang w:val="fr-FR"/>
        </w:rPr>
        <w:t xml:space="preserve"> C.E.A.N.-I.E.P.</w:t>
      </w:r>
      <w:r w:rsidR="007340F9" w:rsidRPr="002A0886">
        <w:rPr>
          <w:lang w:val="fr-FR"/>
        </w:rPr>
        <w:t xml:space="preserve"> Bordeaux, 1994</w:t>
      </w:r>
    </w:p>
    <w:p w:rsidR="00AC5E33" w:rsidRPr="00BE5387" w:rsidRDefault="00AC5E33" w:rsidP="00AC5E33">
      <w:pPr>
        <w:pStyle w:val="SingleTxtG"/>
        <w:ind w:left="1854" w:hanging="360"/>
        <w:rPr>
          <w:lang w:val="fr-FR"/>
        </w:rPr>
      </w:pPr>
      <w:r w:rsidRPr="00BE5387">
        <w:rPr>
          <w:lang w:val="fr-FR"/>
        </w:rPr>
        <w:t>3.</w:t>
      </w:r>
      <w:r w:rsidRPr="00BE5387">
        <w:rPr>
          <w:lang w:val="fr-FR"/>
        </w:rPr>
        <w:tab/>
      </w:r>
      <w:r w:rsidR="002A0886">
        <w:rPr>
          <w:lang w:val="fr-FR"/>
        </w:rPr>
        <w:t>«</w:t>
      </w:r>
      <w:r w:rsidRPr="00BE5387">
        <w:rPr>
          <w:lang w:val="fr-FR"/>
        </w:rPr>
        <w:t>Les politiques de modernisation administrative au Burkina Faso</w:t>
      </w:r>
      <w:r w:rsidR="002A0886">
        <w:rPr>
          <w:lang w:val="fr-FR"/>
        </w:rPr>
        <w:t>»</w:t>
      </w:r>
      <w:r w:rsidRPr="00BE5387">
        <w:rPr>
          <w:lang w:val="fr-FR"/>
        </w:rPr>
        <w:t xml:space="preserve">, </w:t>
      </w:r>
      <w:r w:rsidR="002A0886">
        <w:rPr>
          <w:lang w:val="fr-FR"/>
        </w:rPr>
        <w:t>m</w:t>
      </w:r>
      <w:r w:rsidRPr="00BE5387">
        <w:rPr>
          <w:lang w:val="fr-FR"/>
        </w:rPr>
        <w:t>émoire de D.E.</w:t>
      </w:r>
      <w:r w:rsidRPr="002A0886">
        <w:rPr>
          <w:lang w:val="fr-FR"/>
        </w:rPr>
        <w:t>A</w:t>
      </w:r>
      <w:r w:rsidR="0045450A" w:rsidRPr="002A0886">
        <w:rPr>
          <w:lang w:val="fr-FR"/>
        </w:rPr>
        <w:t>.</w:t>
      </w:r>
      <w:r w:rsidRPr="002A0886">
        <w:rPr>
          <w:lang w:val="fr-FR"/>
        </w:rPr>
        <w:t xml:space="preserve"> </w:t>
      </w:r>
      <w:r w:rsidR="0045450A" w:rsidRPr="002A0886">
        <w:rPr>
          <w:lang w:val="fr-FR"/>
        </w:rPr>
        <w:t>s</w:t>
      </w:r>
      <w:r w:rsidRPr="002A0886">
        <w:rPr>
          <w:lang w:val="fr-FR"/>
        </w:rPr>
        <w:t>cience politique, I.E.P.</w:t>
      </w:r>
      <w:r w:rsidR="007340F9">
        <w:rPr>
          <w:lang w:val="fr-FR"/>
        </w:rPr>
        <w:t xml:space="preserve"> Bordeaux, 1993</w:t>
      </w:r>
    </w:p>
    <w:p w:rsidR="00AC5E33" w:rsidRPr="007C5A05" w:rsidRDefault="00AC5E33" w:rsidP="004D5196">
      <w:pPr>
        <w:pStyle w:val="SingleTxtG"/>
        <w:ind w:left="1854" w:hanging="360"/>
      </w:pPr>
      <w:r w:rsidRPr="00BE5387">
        <w:rPr>
          <w:lang w:val="fr-FR"/>
        </w:rPr>
        <w:t>4.</w:t>
      </w:r>
      <w:r w:rsidRPr="00BE5387">
        <w:rPr>
          <w:lang w:val="fr-FR"/>
        </w:rPr>
        <w:tab/>
      </w:r>
      <w:r w:rsidR="002A0886">
        <w:rPr>
          <w:lang w:val="fr-FR"/>
        </w:rPr>
        <w:t>«</w:t>
      </w:r>
      <w:r w:rsidRPr="00BE5387">
        <w:rPr>
          <w:lang w:val="fr-FR"/>
        </w:rPr>
        <w:t>Administration et collectivités locales au Burkina Faso</w:t>
      </w:r>
      <w:r w:rsidR="002A0886">
        <w:rPr>
          <w:lang w:val="fr-FR"/>
        </w:rPr>
        <w:t>»</w:t>
      </w:r>
      <w:r w:rsidRPr="00BE5387">
        <w:rPr>
          <w:lang w:val="fr-FR"/>
        </w:rPr>
        <w:t xml:space="preserve">, </w:t>
      </w:r>
      <w:r w:rsidR="002A0886">
        <w:rPr>
          <w:lang w:val="fr-FR"/>
        </w:rPr>
        <w:t>m</w:t>
      </w:r>
      <w:r w:rsidRPr="00BE5387">
        <w:rPr>
          <w:lang w:val="fr-FR"/>
        </w:rPr>
        <w:t>émoire de D.E.A. Études africaines mention droit et administ</w:t>
      </w:r>
      <w:r w:rsidR="00A93E7B">
        <w:rPr>
          <w:lang w:val="fr-FR"/>
        </w:rPr>
        <w:t>ration publique, C.E.A.N., 1990.</w:t>
      </w:r>
    </w:p>
    <w:p w:rsidR="00AC5E33" w:rsidRPr="00496FB0" w:rsidRDefault="00AC5E33" w:rsidP="00AC5E3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C5E33" w:rsidRPr="00496FB0" w:rsidSect="009027F5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7B6" w:rsidRDefault="005A17B6"/>
  </w:endnote>
  <w:endnote w:type="continuationSeparator" w:id="0">
    <w:p w:rsidR="005A17B6" w:rsidRDefault="005A17B6"/>
  </w:endnote>
  <w:endnote w:type="continuationNotice" w:id="1">
    <w:p w:rsidR="005A17B6" w:rsidRPr="00903B66" w:rsidRDefault="005A17B6" w:rsidP="00903B66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7F5" w:rsidRPr="009027F5" w:rsidRDefault="009027F5" w:rsidP="009027F5">
    <w:pPr>
      <w:pStyle w:val="Footer"/>
      <w:tabs>
        <w:tab w:val="right" w:pos="9638"/>
      </w:tabs>
    </w:pPr>
    <w:r w:rsidRPr="009027F5">
      <w:rPr>
        <w:b/>
        <w:sz w:val="18"/>
      </w:rPr>
      <w:fldChar w:fldCharType="begin"/>
    </w:r>
    <w:r w:rsidRPr="009027F5">
      <w:rPr>
        <w:b/>
        <w:sz w:val="18"/>
      </w:rPr>
      <w:instrText xml:space="preserve"> PAGE  \* MERGEFORMAT </w:instrText>
    </w:r>
    <w:r w:rsidRPr="009027F5">
      <w:rPr>
        <w:b/>
        <w:sz w:val="18"/>
      </w:rPr>
      <w:fldChar w:fldCharType="separate"/>
    </w:r>
    <w:r w:rsidR="00AA3869">
      <w:rPr>
        <w:b/>
        <w:noProof/>
        <w:sz w:val="18"/>
      </w:rPr>
      <w:t>4</w:t>
    </w:r>
    <w:r w:rsidRPr="009027F5">
      <w:rPr>
        <w:b/>
        <w:sz w:val="18"/>
      </w:rPr>
      <w:fldChar w:fldCharType="end"/>
    </w:r>
    <w:r>
      <w:rPr>
        <w:b/>
        <w:sz w:val="18"/>
      </w:rPr>
      <w:tab/>
    </w:r>
    <w:r>
      <w:t>GE.12-44388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7F5" w:rsidRPr="009027F5" w:rsidRDefault="009027F5" w:rsidP="009027F5">
    <w:pPr>
      <w:pStyle w:val="Footer"/>
      <w:tabs>
        <w:tab w:val="right" w:pos="9638"/>
      </w:tabs>
      <w:rPr>
        <w:b/>
        <w:sz w:val="18"/>
      </w:rPr>
    </w:pPr>
    <w:r>
      <w:t>GE.12-44388</w:t>
    </w:r>
    <w:r>
      <w:tab/>
    </w:r>
    <w:r w:rsidRPr="009027F5">
      <w:rPr>
        <w:b/>
        <w:sz w:val="18"/>
      </w:rPr>
      <w:fldChar w:fldCharType="begin"/>
    </w:r>
    <w:r w:rsidRPr="009027F5">
      <w:rPr>
        <w:b/>
        <w:sz w:val="18"/>
      </w:rPr>
      <w:instrText xml:space="preserve"> PAGE  \* MERGEFORMAT </w:instrText>
    </w:r>
    <w:r w:rsidRPr="009027F5">
      <w:rPr>
        <w:b/>
        <w:sz w:val="18"/>
      </w:rPr>
      <w:fldChar w:fldCharType="separate"/>
    </w:r>
    <w:r w:rsidR="00AA3869">
      <w:rPr>
        <w:b/>
        <w:noProof/>
        <w:sz w:val="18"/>
      </w:rPr>
      <w:t>3</w:t>
    </w:r>
    <w:r w:rsidRPr="009027F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9A3" w:rsidRDefault="009027F5">
    <w:pPr>
      <w:pStyle w:val="Footer"/>
    </w:pPr>
    <w:r>
      <w:rPr>
        <w:sz w:val="20"/>
      </w:rPr>
      <w:t>GE.12-44388</w:t>
    </w:r>
    <w:r w:rsidR="008D79A3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6.9pt;margin-top:-8.5pt;width:86.95pt;height:18.35pt;z-index:1;mso-position-horizontal-relative:text;mso-position-vertical-relative:text">
          <v:imagedata r:id="rId1" o:title="recycle_French"/>
        </v:shape>
      </w:pict>
    </w:r>
    <w:r w:rsidR="00B06CE7">
      <w:rPr>
        <w:sz w:val="20"/>
      </w:rPr>
      <w:t xml:space="preserve"> </w:t>
    </w:r>
    <w:r w:rsidR="002D614B">
      <w:rPr>
        <w:sz w:val="20"/>
      </w:rPr>
      <w:t xml:space="preserve"> </w:t>
    </w:r>
    <w:r>
      <w:rPr>
        <w:sz w:val="20"/>
      </w:rPr>
      <w:t>(F)</w:t>
    </w:r>
    <w:r w:rsidR="00B06CE7">
      <w:rPr>
        <w:sz w:val="20"/>
      </w:rPr>
      <w:t xml:space="preserve"> </w:t>
    </w:r>
    <w:r w:rsidR="002D614B">
      <w:rPr>
        <w:sz w:val="20"/>
      </w:rPr>
      <w:t xml:space="preserve">  </w:t>
    </w:r>
    <w:r w:rsidR="00B06CE7">
      <w:rPr>
        <w:sz w:val="20"/>
      </w:rPr>
      <w:t xml:space="preserve"> </w:t>
    </w:r>
    <w:r w:rsidR="009C6ADB">
      <w:rPr>
        <w:sz w:val="20"/>
      </w:rPr>
      <w:t>060812</w:t>
    </w:r>
    <w:r w:rsidR="002D614B">
      <w:rPr>
        <w:sz w:val="20"/>
      </w:rPr>
      <w:t xml:space="preserve">    130812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7B6" w:rsidRPr="00D27D5E" w:rsidRDefault="005A17B6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A17B6" w:rsidRPr="00091505" w:rsidRDefault="005A17B6" w:rsidP="00091505">
      <w:pPr>
        <w:tabs>
          <w:tab w:val="right" w:pos="2155"/>
        </w:tabs>
        <w:spacing w:after="80"/>
        <w:ind w:left="680"/>
        <w:rPr>
          <w:u w:val="single"/>
        </w:rPr>
      </w:pPr>
      <w:r w:rsidRPr="00091505">
        <w:rPr>
          <w:u w:val="single"/>
        </w:rPr>
        <w:tab/>
      </w:r>
    </w:p>
  </w:footnote>
  <w:footnote w:type="continuationNotice" w:id="1">
    <w:p w:rsidR="005A17B6" w:rsidRPr="00903B66" w:rsidRDefault="005A17B6" w:rsidP="00903B66">
      <w:pPr>
        <w:spacing w:line="240" w:lineRule="auto"/>
        <w:rPr>
          <w:sz w:val="2"/>
          <w:szCs w:val="2"/>
        </w:rPr>
      </w:pPr>
    </w:p>
  </w:footnote>
  <w:footnote w:id="2">
    <w:p w:rsidR="00FA1928" w:rsidRPr="00FA1928" w:rsidRDefault="00FA1928" w:rsidP="00C14BA1">
      <w:pPr>
        <w:pStyle w:val="FootnoteText"/>
      </w:pPr>
      <w:r>
        <w:tab/>
      </w:r>
      <w:r w:rsidRPr="00FA1928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>
        <w:t>Les curriculum vitae complets des candidats, tels que les ont soumis les États parties concernés, sont disponibles sur le site Web du Haut-Commissariat des Nations Unies aux droits de l</w:t>
      </w:r>
      <w:r w:rsidR="00C14BA1">
        <w:t>’</w:t>
      </w:r>
      <w:r>
        <w:t>homme (http://www2.ohchr.org/english/bodies/hrc/elections32st.htm).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7F5" w:rsidRPr="009027F5" w:rsidRDefault="009027F5">
    <w:pPr>
      <w:pStyle w:val="Header"/>
    </w:pPr>
    <w:r>
      <w:t>CCPR/SP/81/Add.1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7F5" w:rsidRPr="009027F5" w:rsidRDefault="009027F5" w:rsidP="009027F5">
    <w:pPr>
      <w:pStyle w:val="Header"/>
      <w:jc w:val="right"/>
    </w:pPr>
    <w:r>
      <w:t>CCPR/SP/81/Add.1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F2C97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8017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C1C9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725D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C8A07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BAA0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8AA1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1052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A86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E89C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1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1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9A3"/>
    <w:rsid w:val="00002A83"/>
    <w:rsid w:val="000042BE"/>
    <w:rsid w:val="00016AC5"/>
    <w:rsid w:val="000241E2"/>
    <w:rsid w:val="00026670"/>
    <w:rsid w:val="00037F6B"/>
    <w:rsid w:val="000878EF"/>
    <w:rsid w:val="00091505"/>
    <w:rsid w:val="000A147A"/>
    <w:rsid w:val="000A2668"/>
    <w:rsid w:val="000B3031"/>
    <w:rsid w:val="000B5624"/>
    <w:rsid w:val="000C0469"/>
    <w:rsid w:val="000C3275"/>
    <w:rsid w:val="000E61F8"/>
    <w:rsid w:val="000F2937"/>
    <w:rsid w:val="000F41F2"/>
    <w:rsid w:val="00100E5C"/>
    <w:rsid w:val="0011028F"/>
    <w:rsid w:val="001361AB"/>
    <w:rsid w:val="00137CD7"/>
    <w:rsid w:val="0015272A"/>
    <w:rsid w:val="001558C3"/>
    <w:rsid w:val="00160540"/>
    <w:rsid w:val="001666A1"/>
    <w:rsid w:val="00170DF0"/>
    <w:rsid w:val="0018338E"/>
    <w:rsid w:val="00192C2D"/>
    <w:rsid w:val="00192EEB"/>
    <w:rsid w:val="001A20FB"/>
    <w:rsid w:val="001B102E"/>
    <w:rsid w:val="001B22D8"/>
    <w:rsid w:val="001B7240"/>
    <w:rsid w:val="001C3080"/>
    <w:rsid w:val="001D1513"/>
    <w:rsid w:val="001D5A8E"/>
    <w:rsid w:val="001D7F8A"/>
    <w:rsid w:val="001E3FEB"/>
    <w:rsid w:val="001E4A02"/>
    <w:rsid w:val="001F25C4"/>
    <w:rsid w:val="002007DF"/>
    <w:rsid w:val="00225A8C"/>
    <w:rsid w:val="00247B48"/>
    <w:rsid w:val="002659F1"/>
    <w:rsid w:val="0027751F"/>
    <w:rsid w:val="0028297C"/>
    <w:rsid w:val="002855C2"/>
    <w:rsid w:val="00287E79"/>
    <w:rsid w:val="002902E8"/>
    <w:rsid w:val="00290E0F"/>
    <w:rsid w:val="002928F9"/>
    <w:rsid w:val="00294461"/>
    <w:rsid w:val="002A0886"/>
    <w:rsid w:val="002A5D07"/>
    <w:rsid w:val="002B3366"/>
    <w:rsid w:val="002B6EA4"/>
    <w:rsid w:val="002D614B"/>
    <w:rsid w:val="002E0222"/>
    <w:rsid w:val="002E1A7F"/>
    <w:rsid w:val="003016B7"/>
    <w:rsid w:val="00302BB6"/>
    <w:rsid w:val="00305092"/>
    <w:rsid w:val="00322DAD"/>
    <w:rsid w:val="00341110"/>
    <w:rsid w:val="003515AA"/>
    <w:rsid w:val="00363DE4"/>
    <w:rsid w:val="00366F5B"/>
    <w:rsid w:val="00374106"/>
    <w:rsid w:val="003803C9"/>
    <w:rsid w:val="00384772"/>
    <w:rsid w:val="00395F19"/>
    <w:rsid w:val="003976D5"/>
    <w:rsid w:val="003B640E"/>
    <w:rsid w:val="003D2E82"/>
    <w:rsid w:val="003D52F6"/>
    <w:rsid w:val="003D6C68"/>
    <w:rsid w:val="003E22A6"/>
    <w:rsid w:val="003E7724"/>
    <w:rsid w:val="00413931"/>
    <w:rsid w:val="004159D0"/>
    <w:rsid w:val="00430819"/>
    <w:rsid w:val="00431381"/>
    <w:rsid w:val="0045450A"/>
    <w:rsid w:val="004552E6"/>
    <w:rsid w:val="00460F43"/>
    <w:rsid w:val="00464EEE"/>
    <w:rsid w:val="00477932"/>
    <w:rsid w:val="004A13FA"/>
    <w:rsid w:val="004C73AF"/>
    <w:rsid w:val="004D2D70"/>
    <w:rsid w:val="004D4A96"/>
    <w:rsid w:val="004D5196"/>
    <w:rsid w:val="004D55D8"/>
    <w:rsid w:val="004E08A6"/>
    <w:rsid w:val="004F28A2"/>
    <w:rsid w:val="00502309"/>
    <w:rsid w:val="00512B82"/>
    <w:rsid w:val="005146C3"/>
    <w:rsid w:val="0052565A"/>
    <w:rsid w:val="005364AC"/>
    <w:rsid w:val="00543D5E"/>
    <w:rsid w:val="00560F8C"/>
    <w:rsid w:val="00564EA1"/>
    <w:rsid w:val="005679EE"/>
    <w:rsid w:val="00571F41"/>
    <w:rsid w:val="005858BC"/>
    <w:rsid w:val="00586A3F"/>
    <w:rsid w:val="0059165C"/>
    <w:rsid w:val="00594449"/>
    <w:rsid w:val="005A17B6"/>
    <w:rsid w:val="005B057A"/>
    <w:rsid w:val="005B3191"/>
    <w:rsid w:val="005E5D1F"/>
    <w:rsid w:val="005E7B38"/>
    <w:rsid w:val="00606742"/>
    <w:rsid w:val="00611D43"/>
    <w:rsid w:val="00612D48"/>
    <w:rsid w:val="00616B14"/>
    <w:rsid w:val="00616B45"/>
    <w:rsid w:val="00630D9B"/>
    <w:rsid w:val="00631953"/>
    <w:rsid w:val="006439EC"/>
    <w:rsid w:val="00653775"/>
    <w:rsid w:val="006A7F90"/>
    <w:rsid w:val="006B4590"/>
    <w:rsid w:val="006C340C"/>
    <w:rsid w:val="006E0DF8"/>
    <w:rsid w:val="006E1A73"/>
    <w:rsid w:val="006E39E5"/>
    <w:rsid w:val="006E66FF"/>
    <w:rsid w:val="006F21AF"/>
    <w:rsid w:val="0070347C"/>
    <w:rsid w:val="0071451B"/>
    <w:rsid w:val="00715EFF"/>
    <w:rsid w:val="007176C1"/>
    <w:rsid w:val="00725DC9"/>
    <w:rsid w:val="00731897"/>
    <w:rsid w:val="007340F9"/>
    <w:rsid w:val="007373FE"/>
    <w:rsid w:val="00737DEE"/>
    <w:rsid w:val="00765D40"/>
    <w:rsid w:val="00771AFD"/>
    <w:rsid w:val="00774D31"/>
    <w:rsid w:val="00775D99"/>
    <w:rsid w:val="00776064"/>
    <w:rsid w:val="00782690"/>
    <w:rsid w:val="00782E4C"/>
    <w:rsid w:val="00792DE3"/>
    <w:rsid w:val="00795115"/>
    <w:rsid w:val="00796940"/>
    <w:rsid w:val="007B7734"/>
    <w:rsid w:val="007C2534"/>
    <w:rsid w:val="007C7846"/>
    <w:rsid w:val="007F55CB"/>
    <w:rsid w:val="007F6AC6"/>
    <w:rsid w:val="007F7E1E"/>
    <w:rsid w:val="008252CF"/>
    <w:rsid w:val="008259C1"/>
    <w:rsid w:val="008314C0"/>
    <w:rsid w:val="008405E0"/>
    <w:rsid w:val="00844750"/>
    <w:rsid w:val="00844CC7"/>
    <w:rsid w:val="00862D44"/>
    <w:rsid w:val="00863FB6"/>
    <w:rsid w:val="00873B3C"/>
    <w:rsid w:val="008746B9"/>
    <w:rsid w:val="00892241"/>
    <w:rsid w:val="00892480"/>
    <w:rsid w:val="0089519C"/>
    <w:rsid w:val="008A18B3"/>
    <w:rsid w:val="008A39ED"/>
    <w:rsid w:val="008B03C6"/>
    <w:rsid w:val="008B44C4"/>
    <w:rsid w:val="008B6A78"/>
    <w:rsid w:val="008C5AF7"/>
    <w:rsid w:val="008D79A3"/>
    <w:rsid w:val="008E7FAE"/>
    <w:rsid w:val="008F53ED"/>
    <w:rsid w:val="00901024"/>
    <w:rsid w:val="009027F5"/>
    <w:rsid w:val="00903B66"/>
    <w:rsid w:val="00905255"/>
    <w:rsid w:val="0090713B"/>
    <w:rsid w:val="00911BF7"/>
    <w:rsid w:val="009143D2"/>
    <w:rsid w:val="00926A8E"/>
    <w:rsid w:val="00943FFD"/>
    <w:rsid w:val="00957FB1"/>
    <w:rsid w:val="009619A4"/>
    <w:rsid w:val="00975437"/>
    <w:rsid w:val="00977EC8"/>
    <w:rsid w:val="00990255"/>
    <w:rsid w:val="00993DE6"/>
    <w:rsid w:val="009A4291"/>
    <w:rsid w:val="009B23D5"/>
    <w:rsid w:val="009C57A0"/>
    <w:rsid w:val="009C6ADB"/>
    <w:rsid w:val="009C6D11"/>
    <w:rsid w:val="009D204E"/>
    <w:rsid w:val="009D3A8C"/>
    <w:rsid w:val="009E7956"/>
    <w:rsid w:val="009F643E"/>
    <w:rsid w:val="009F7265"/>
    <w:rsid w:val="00A0380F"/>
    <w:rsid w:val="00A10DAF"/>
    <w:rsid w:val="00A22533"/>
    <w:rsid w:val="00A226C9"/>
    <w:rsid w:val="00A228B4"/>
    <w:rsid w:val="00A2492E"/>
    <w:rsid w:val="00A30633"/>
    <w:rsid w:val="00A30BFA"/>
    <w:rsid w:val="00A71105"/>
    <w:rsid w:val="00A7205B"/>
    <w:rsid w:val="00A720C2"/>
    <w:rsid w:val="00A932F7"/>
    <w:rsid w:val="00A93E7B"/>
    <w:rsid w:val="00A9469F"/>
    <w:rsid w:val="00A973CA"/>
    <w:rsid w:val="00AA3390"/>
    <w:rsid w:val="00AA3869"/>
    <w:rsid w:val="00AB51C8"/>
    <w:rsid w:val="00AC5E33"/>
    <w:rsid w:val="00AC67A1"/>
    <w:rsid w:val="00AC7977"/>
    <w:rsid w:val="00AE352C"/>
    <w:rsid w:val="00AF1CE8"/>
    <w:rsid w:val="00B06020"/>
    <w:rsid w:val="00B06CE7"/>
    <w:rsid w:val="00B12D1B"/>
    <w:rsid w:val="00B12F19"/>
    <w:rsid w:val="00B137EA"/>
    <w:rsid w:val="00B23FF6"/>
    <w:rsid w:val="00B2590B"/>
    <w:rsid w:val="00B32E2D"/>
    <w:rsid w:val="00B35D82"/>
    <w:rsid w:val="00B3680C"/>
    <w:rsid w:val="00B61990"/>
    <w:rsid w:val="00B82432"/>
    <w:rsid w:val="00B9219B"/>
    <w:rsid w:val="00B93051"/>
    <w:rsid w:val="00BA24B2"/>
    <w:rsid w:val="00BA76AE"/>
    <w:rsid w:val="00BB7C59"/>
    <w:rsid w:val="00BD468E"/>
    <w:rsid w:val="00BD6F56"/>
    <w:rsid w:val="00BE662F"/>
    <w:rsid w:val="00BF0556"/>
    <w:rsid w:val="00BF1FFF"/>
    <w:rsid w:val="00BF39AA"/>
    <w:rsid w:val="00C07EB5"/>
    <w:rsid w:val="00C14BA1"/>
    <w:rsid w:val="00C261F8"/>
    <w:rsid w:val="00C30267"/>
    <w:rsid w:val="00C33100"/>
    <w:rsid w:val="00C366C4"/>
    <w:rsid w:val="00C4083C"/>
    <w:rsid w:val="00C4447F"/>
    <w:rsid w:val="00C61D14"/>
    <w:rsid w:val="00C622B5"/>
    <w:rsid w:val="00CA6A02"/>
    <w:rsid w:val="00CB5A09"/>
    <w:rsid w:val="00CC7842"/>
    <w:rsid w:val="00CD1A71"/>
    <w:rsid w:val="00CD1FBB"/>
    <w:rsid w:val="00CF5128"/>
    <w:rsid w:val="00D016B5"/>
    <w:rsid w:val="00D0230D"/>
    <w:rsid w:val="00D034F1"/>
    <w:rsid w:val="00D237F2"/>
    <w:rsid w:val="00D27D5E"/>
    <w:rsid w:val="00D35B2D"/>
    <w:rsid w:val="00D55450"/>
    <w:rsid w:val="00D74D38"/>
    <w:rsid w:val="00DA6B42"/>
    <w:rsid w:val="00DC2804"/>
    <w:rsid w:val="00DD0604"/>
    <w:rsid w:val="00DE6D90"/>
    <w:rsid w:val="00DE6EE4"/>
    <w:rsid w:val="00DF002F"/>
    <w:rsid w:val="00DF3BF1"/>
    <w:rsid w:val="00E0244D"/>
    <w:rsid w:val="00E06861"/>
    <w:rsid w:val="00E144C5"/>
    <w:rsid w:val="00E254D2"/>
    <w:rsid w:val="00E3529A"/>
    <w:rsid w:val="00E368FF"/>
    <w:rsid w:val="00E561F3"/>
    <w:rsid w:val="00E573B9"/>
    <w:rsid w:val="00E70520"/>
    <w:rsid w:val="00E759D1"/>
    <w:rsid w:val="00E772D8"/>
    <w:rsid w:val="00E81E94"/>
    <w:rsid w:val="00E82607"/>
    <w:rsid w:val="00E85814"/>
    <w:rsid w:val="00E86A30"/>
    <w:rsid w:val="00E97A14"/>
    <w:rsid w:val="00EC5E2D"/>
    <w:rsid w:val="00EE3597"/>
    <w:rsid w:val="00EF042A"/>
    <w:rsid w:val="00EF0DC2"/>
    <w:rsid w:val="00EF318A"/>
    <w:rsid w:val="00EF499F"/>
    <w:rsid w:val="00F116A8"/>
    <w:rsid w:val="00F20209"/>
    <w:rsid w:val="00F257EF"/>
    <w:rsid w:val="00F25D57"/>
    <w:rsid w:val="00F33865"/>
    <w:rsid w:val="00F40746"/>
    <w:rsid w:val="00F73DEA"/>
    <w:rsid w:val="00FA1928"/>
    <w:rsid w:val="00FA5A79"/>
    <w:rsid w:val="00FA66AE"/>
    <w:rsid w:val="00FB0107"/>
    <w:rsid w:val="00FB0BFE"/>
    <w:rsid w:val="00FB4C51"/>
    <w:rsid w:val="00FC6923"/>
    <w:rsid w:val="00FD12DE"/>
    <w:rsid w:val="00FD49F9"/>
    <w:rsid w:val="00FF0D5A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3E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B93051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8F53ED"/>
    <w:pPr>
      <w:outlineLvl w:val="1"/>
    </w:pPr>
  </w:style>
  <w:style w:type="paragraph" w:styleId="Heading3">
    <w:name w:val="heading 3"/>
    <w:basedOn w:val="Normal"/>
    <w:next w:val="Normal"/>
    <w:qFormat/>
    <w:rsid w:val="008F53ED"/>
    <w:pPr>
      <w:outlineLvl w:val="2"/>
    </w:pPr>
  </w:style>
  <w:style w:type="paragraph" w:styleId="Heading4">
    <w:name w:val="heading 4"/>
    <w:basedOn w:val="Normal"/>
    <w:next w:val="Normal"/>
    <w:qFormat/>
    <w:rsid w:val="008F53ED"/>
    <w:pPr>
      <w:outlineLvl w:val="3"/>
    </w:pPr>
  </w:style>
  <w:style w:type="paragraph" w:styleId="Heading5">
    <w:name w:val="heading 5"/>
    <w:basedOn w:val="Normal"/>
    <w:next w:val="Normal"/>
    <w:qFormat/>
    <w:rsid w:val="008F53ED"/>
    <w:pPr>
      <w:outlineLvl w:val="4"/>
    </w:pPr>
  </w:style>
  <w:style w:type="paragraph" w:styleId="Heading6">
    <w:name w:val="heading 6"/>
    <w:basedOn w:val="Normal"/>
    <w:next w:val="Normal"/>
    <w:qFormat/>
    <w:rsid w:val="008F53ED"/>
    <w:pPr>
      <w:outlineLvl w:val="5"/>
    </w:pPr>
  </w:style>
  <w:style w:type="paragraph" w:styleId="Heading7">
    <w:name w:val="heading 7"/>
    <w:basedOn w:val="Normal"/>
    <w:next w:val="Normal"/>
    <w:qFormat/>
    <w:rsid w:val="008F53ED"/>
    <w:pPr>
      <w:outlineLvl w:val="6"/>
    </w:pPr>
  </w:style>
  <w:style w:type="paragraph" w:styleId="Heading8">
    <w:name w:val="heading 8"/>
    <w:basedOn w:val="Normal"/>
    <w:next w:val="Normal"/>
    <w:qFormat/>
    <w:rsid w:val="008F53ED"/>
    <w:pPr>
      <w:outlineLvl w:val="7"/>
    </w:pPr>
  </w:style>
  <w:style w:type="paragraph" w:styleId="Heading9">
    <w:name w:val="heading 9"/>
    <w:basedOn w:val="Normal"/>
    <w:next w:val="Normal"/>
    <w:qFormat/>
    <w:rsid w:val="008F53ED"/>
    <w:pPr>
      <w:outlineLvl w:val="8"/>
    </w:pPr>
  </w:style>
  <w:style w:type="character" w:default="1" w:styleId="DefaultParagraphFont">
    <w:name w:val="Default Paragraph Font"/>
    <w:semiHidden/>
    <w:rsid w:val="008F53ED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F53ED"/>
  </w:style>
  <w:style w:type="paragraph" w:customStyle="1" w:styleId="HMG">
    <w:name w:val="_ H __M_G"/>
    <w:basedOn w:val="Normal"/>
    <w:next w:val="Normal"/>
    <w:rsid w:val="008F53E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8F53E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8F53E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8F53E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8F53E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8F53E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8F53ED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F53E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F53E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F53E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F53E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8F53ED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8F53ED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rsid w:val="008F53ED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8F53ED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8F53E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8F53E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8F53ED"/>
  </w:style>
  <w:style w:type="character" w:styleId="PageNumber">
    <w:name w:val="page number"/>
    <w:aliases w:val="7_G"/>
    <w:rsid w:val="008F53ED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8F53ED"/>
    <w:pPr>
      <w:spacing w:line="240" w:lineRule="auto"/>
    </w:pPr>
    <w:rPr>
      <w:sz w:val="16"/>
    </w:rPr>
  </w:style>
  <w:style w:type="character" w:styleId="Hyperlink">
    <w:name w:val="Hyperlink"/>
    <w:rsid w:val="00366F5B"/>
    <w:rPr>
      <w:color w:val="auto"/>
      <w:u w:val="none"/>
    </w:rPr>
  </w:style>
  <w:style w:type="character" w:styleId="FollowedHyperlink">
    <w:name w:val="FollowedHyperlink"/>
    <w:rsid w:val="00366F5B"/>
    <w:rPr>
      <w:color w:val="auto"/>
      <w:u w:val="none"/>
    </w:rPr>
  </w:style>
  <w:style w:type="character" w:customStyle="1" w:styleId="SingleTxtGChar">
    <w:name w:val="_ Single Txt_G Char"/>
    <w:link w:val="SingleTxtG"/>
    <w:rsid w:val="00AC5E33"/>
    <w:rPr>
      <w:lang w:val="fr-CH" w:eastAsia="en-US" w:bidi="ar-SA"/>
    </w:rPr>
  </w:style>
  <w:style w:type="character" w:customStyle="1" w:styleId="H23GChar">
    <w:name w:val="_ H_2/3_G Char"/>
    <w:link w:val="H23G"/>
    <w:rsid w:val="00AC5E33"/>
    <w:rPr>
      <w:b/>
      <w:lang w:val="fr-CH" w:eastAsia="en-US" w:bidi="ar-SA"/>
    </w:rPr>
  </w:style>
  <w:style w:type="character" w:styleId="CommentReference">
    <w:name w:val="annotation reference"/>
    <w:semiHidden/>
    <w:rsid w:val="00C4447F"/>
    <w:rPr>
      <w:sz w:val="16"/>
      <w:szCs w:val="16"/>
    </w:rPr>
  </w:style>
  <w:style w:type="paragraph" w:styleId="CommentText">
    <w:name w:val="annotation text"/>
    <w:basedOn w:val="Normal"/>
    <w:semiHidden/>
    <w:rsid w:val="00C4447F"/>
  </w:style>
  <w:style w:type="paragraph" w:styleId="CommentSubject">
    <w:name w:val="annotation subject"/>
    <w:basedOn w:val="CommentText"/>
    <w:next w:val="CommentText"/>
    <w:semiHidden/>
    <w:rsid w:val="00C4447F"/>
    <w:rPr>
      <w:b/>
      <w:bCs/>
    </w:rPr>
  </w:style>
  <w:style w:type="paragraph" w:styleId="BalloonText">
    <w:name w:val="Balloon Text"/>
    <w:basedOn w:val="Normal"/>
    <w:semiHidden/>
    <w:rsid w:val="00C44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tri.be/spip.php?rubrique116&amp;lang=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etri.be/spip.php?rubrique116&amp;lang=f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0</TotalTime>
  <Pages>5</Pages>
  <Words>1409</Words>
  <Characters>7753</Characters>
  <Application>Microsoft Office Word</Application>
  <DocSecurity>4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CCPR/SP/81/Add.1</vt:lpstr>
    </vt:vector>
  </TitlesOfParts>
  <Company>CSD</Company>
  <LinksUpToDate>false</LinksUpToDate>
  <CharactersWithSpaces>9144</CharactersWithSpaces>
  <SharedDoc>false</SharedDoc>
  <HLinks>
    <vt:vector size="12" baseType="variant">
      <vt:variant>
        <vt:i4>6160395</vt:i4>
      </vt:variant>
      <vt:variant>
        <vt:i4>3</vt:i4>
      </vt:variant>
      <vt:variant>
        <vt:i4>0</vt:i4>
      </vt:variant>
      <vt:variant>
        <vt:i4>5</vt:i4>
      </vt:variant>
      <vt:variant>
        <vt:lpwstr>http://www.cetri.be/spip.php?rubrique116&amp;lang=fr</vt:lpwstr>
      </vt:variant>
      <vt:variant>
        <vt:lpwstr/>
      </vt:variant>
      <vt:variant>
        <vt:i4>6160395</vt:i4>
      </vt:variant>
      <vt:variant>
        <vt:i4>0</vt:i4>
      </vt:variant>
      <vt:variant>
        <vt:i4>0</vt:i4>
      </vt:variant>
      <vt:variant>
        <vt:i4>5</vt:i4>
      </vt:variant>
      <vt:variant>
        <vt:lpwstr>http://www.cetri.be/spip.php?rubrique116&amp;lang=fr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CCPR/SP/81/Add.1</dc:title>
  <dc:subject>final</dc:subject>
  <dc:creator>F. NICOL lecture avec Serbera</dc:creator>
  <cp:keywords/>
  <dc:description/>
  <cp:lastModifiedBy>Beysard</cp:lastModifiedBy>
  <cp:revision>2</cp:revision>
  <cp:lastPrinted>2012-08-09T15:51:00Z</cp:lastPrinted>
  <dcterms:created xsi:type="dcterms:W3CDTF">2012-08-13T10:18:00Z</dcterms:created>
  <dcterms:modified xsi:type="dcterms:W3CDTF">2012-08-13T10:18:00Z</dcterms:modified>
</cp:coreProperties>
</file>