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EA2F0B" w:rsidP="00EA2F0B">
            <w:pPr>
              <w:jc w:val="right"/>
            </w:pPr>
            <w:r w:rsidRPr="00EA2F0B">
              <w:rPr>
                <w:sz w:val="40"/>
              </w:rPr>
              <w:t>CCPR</w:t>
            </w:r>
            <w:r>
              <w:t>/SP/81/Add.2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EA2F0B" w:rsidRDefault="00EA2F0B" w:rsidP="00464EEE">
            <w:pPr>
              <w:spacing w:before="240"/>
            </w:pPr>
            <w:r>
              <w:t>Distr. générale</w:t>
            </w:r>
          </w:p>
          <w:p w:rsidR="00EA2F0B" w:rsidRDefault="00EA2F0B" w:rsidP="00EA2F0B">
            <w:pPr>
              <w:spacing w:line="240" w:lineRule="exact"/>
            </w:pPr>
            <w:r>
              <w:t>21 août 2012</w:t>
            </w:r>
          </w:p>
          <w:p w:rsidR="00EA2F0B" w:rsidRDefault="00EA2F0B" w:rsidP="00EA2F0B">
            <w:pPr>
              <w:spacing w:line="240" w:lineRule="exact"/>
            </w:pPr>
            <w:r>
              <w:t>Français</w:t>
            </w:r>
          </w:p>
          <w:p w:rsidR="00AF1CE8" w:rsidRPr="00DB58B5" w:rsidRDefault="00EA2F0B" w:rsidP="00EA2F0B">
            <w:pPr>
              <w:spacing w:line="240" w:lineRule="exact"/>
            </w:pPr>
            <w:r>
              <w:t>Original: anglais/espagnol</w:t>
            </w:r>
          </w:p>
        </w:tc>
      </w:tr>
    </w:tbl>
    <w:p w:rsidR="00DF3BF1" w:rsidRDefault="00EA2F0B" w:rsidP="00EA2F0B">
      <w:pPr>
        <w:spacing w:before="120"/>
        <w:rPr>
          <w:b/>
          <w:sz w:val="24"/>
          <w:szCs w:val="24"/>
        </w:rPr>
      </w:pPr>
      <w:r>
        <w:rPr>
          <w:b/>
          <w:sz w:val="24"/>
          <w:szCs w:val="24"/>
        </w:rPr>
        <w:t>Réunion des États parties</w:t>
      </w:r>
    </w:p>
    <w:p w:rsidR="00EA2F0B" w:rsidRPr="00EA2F0B" w:rsidRDefault="00EA2F0B" w:rsidP="00EA2F0B">
      <w:pPr>
        <w:rPr>
          <w:b/>
        </w:rPr>
      </w:pPr>
      <w:r w:rsidRPr="00EA2F0B">
        <w:rPr>
          <w:b/>
        </w:rPr>
        <w:t>Trente-deuxième réunion</w:t>
      </w:r>
    </w:p>
    <w:p w:rsidR="00EA2F0B" w:rsidRPr="00EF5A4B" w:rsidRDefault="00EA2F0B" w:rsidP="00EA2F0B">
      <w:r w:rsidRPr="00EF5A4B">
        <w:t>New York, 6 septembre 2012</w:t>
      </w:r>
    </w:p>
    <w:p w:rsidR="00EA2F0B" w:rsidRPr="00EF5A4B" w:rsidRDefault="00EA2F0B" w:rsidP="00EA2F0B">
      <w:r w:rsidRPr="00EF5A4B">
        <w:t>Point 5 de l’ordre du jour provisoire</w:t>
      </w:r>
    </w:p>
    <w:p w:rsidR="00EA2F0B" w:rsidRPr="00EA2F0B" w:rsidRDefault="00EA2F0B" w:rsidP="00EA2F0B">
      <w:pPr>
        <w:rPr>
          <w:b/>
          <w:lang w:val="fr-FR"/>
        </w:rPr>
      </w:pPr>
      <w:r w:rsidRPr="00EA2F0B">
        <w:rPr>
          <w:b/>
          <w:lang w:val="fr-FR"/>
        </w:rPr>
        <w:t xml:space="preserve">Élection, conformément aux articles 28 à </w:t>
      </w:r>
      <w:r>
        <w:rPr>
          <w:b/>
          <w:lang w:val="fr-FR"/>
        </w:rPr>
        <w:t>32</w:t>
      </w:r>
      <w:r w:rsidRPr="00EA2F0B">
        <w:rPr>
          <w:b/>
          <w:lang w:val="fr-FR"/>
        </w:rPr>
        <w:t xml:space="preserve"> du Pacte international </w:t>
      </w:r>
      <w:r w:rsidRPr="00EA2F0B">
        <w:rPr>
          <w:b/>
          <w:lang w:val="fr-FR"/>
        </w:rPr>
        <w:br/>
        <w:t xml:space="preserve">relatif aux droits civils et politiques, de neuf membres du Comité </w:t>
      </w:r>
      <w:r w:rsidRPr="00EA2F0B">
        <w:rPr>
          <w:b/>
          <w:lang w:val="fr-FR"/>
        </w:rPr>
        <w:br/>
        <w:t xml:space="preserve">des droits de l’homme en remplacement de ceux dont le mandat </w:t>
      </w:r>
      <w:r w:rsidRPr="00EA2F0B">
        <w:rPr>
          <w:b/>
          <w:lang w:val="fr-FR"/>
        </w:rPr>
        <w:br/>
        <w:t>vient à expiration le 31 décembre 2012</w:t>
      </w:r>
    </w:p>
    <w:p w:rsidR="00EA2F0B" w:rsidRPr="00EA2F0B" w:rsidRDefault="00EA2F0B" w:rsidP="00EA2F0B">
      <w:pPr>
        <w:pStyle w:val="HChG"/>
        <w:rPr>
          <w:lang w:val="fr-FR"/>
        </w:rPr>
      </w:pPr>
      <w:r w:rsidRPr="00EA2F0B">
        <w:rPr>
          <w:lang w:val="fr-FR"/>
        </w:rPr>
        <w:tab/>
      </w:r>
      <w:r>
        <w:rPr>
          <w:lang w:val="fr-FR"/>
        </w:rPr>
        <w:tab/>
        <w:t xml:space="preserve">Élection, </w:t>
      </w:r>
      <w:r w:rsidR="0051526A">
        <w:rPr>
          <w:lang w:val="fr-FR"/>
        </w:rPr>
        <w:t>conformément aux articles 28 à </w:t>
      </w:r>
      <w:r>
        <w:rPr>
          <w:lang w:val="fr-FR"/>
        </w:rPr>
        <w:t>32</w:t>
      </w:r>
      <w:r w:rsidRPr="00EA2F0B">
        <w:rPr>
          <w:lang w:val="fr-FR"/>
        </w:rPr>
        <w:t xml:space="preserve"> du Pacte international relatif a</w:t>
      </w:r>
      <w:r>
        <w:rPr>
          <w:lang w:val="fr-FR"/>
        </w:rPr>
        <w:t>ux droits civils et politiques,</w:t>
      </w:r>
      <w:r>
        <w:rPr>
          <w:lang w:val="fr-FR"/>
        </w:rPr>
        <w:br/>
      </w:r>
      <w:r w:rsidRPr="00EA2F0B">
        <w:rPr>
          <w:lang w:val="fr-FR"/>
        </w:rPr>
        <w:t>de neuf membres du Comité des droits de l’</w:t>
      </w:r>
      <w:r>
        <w:rPr>
          <w:lang w:val="fr-FR"/>
        </w:rPr>
        <w:t>homme,</w:t>
      </w:r>
      <w:r>
        <w:rPr>
          <w:lang w:val="fr-FR"/>
        </w:rPr>
        <w:br/>
      </w:r>
      <w:r w:rsidRPr="00EA2F0B">
        <w:rPr>
          <w:lang w:val="fr-FR"/>
        </w:rPr>
        <w:t>en remplacement de</w:t>
      </w:r>
      <w:r>
        <w:rPr>
          <w:lang w:val="fr-FR"/>
        </w:rPr>
        <w:t xml:space="preserve"> ceux dont le mandat vient à</w:t>
      </w:r>
      <w:r>
        <w:rPr>
          <w:lang w:val="fr-FR"/>
        </w:rPr>
        <w:br/>
      </w:r>
      <w:r w:rsidRPr="00EA2F0B">
        <w:rPr>
          <w:lang w:val="fr-FR"/>
        </w:rPr>
        <w:t>expiration le 31 décembre 2012</w:t>
      </w:r>
      <w:r w:rsidRPr="00EA2F0B">
        <w:rPr>
          <w:b w:val="0"/>
          <w:sz w:val="20"/>
          <w:lang w:val="fr-FR"/>
        </w:rPr>
        <w:footnoteReference w:customMarkFollows="1" w:id="2"/>
        <w:t>*</w:t>
      </w:r>
    </w:p>
    <w:p w:rsidR="00EA2F0B" w:rsidRPr="00EA2F0B" w:rsidRDefault="00EA2F0B" w:rsidP="00EA2F0B">
      <w:pPr>
        <w:pStyle w:val="H1G"/>
        <w:rPr>
          <w:lang w:val="fr-FR"/>
        </w:rPr>
      </w:pPr>
      <w:r w:rsidRPr="00EA2F0B">
        <w:rPr>
          <w:lang w:val="fr-FR"/>
        </w:rPr>
        <w:tab/>
      </w:r>
      <w:r w:rsidRPr="00EA2F0B">
        <w:rPr>
          <w:lang w:val="fr-FR"/>
        </w:rPr>
        <w:tab/>
        <w:t>Note du Secrétaire général</w:t>
      </w:r>
    </w:p>
    <w:p w:rsidR="00EA2F0B" w:rsidRPr="00EA2F0B" w:rsidRDefault="00EA2F0B" w:rsidP="00EA2F0B">
      <w:pPr>
        <w:pStyle w:val="H23G"/>
        <w:rPr>
          <w:lang w:val="fr-FR"/>
        </w:rPr>
      </w:pPr>
      <w:r w:rsidRPr="00EA2F0B">
        <w:rPr>
          <w:lang w:val="fr-FR"/>
        </w:rPr>
        <w:tab/>
      </w:r>
      <w:r w:rsidRPr="00EA2F0B">
        <w:rPr>
          <w:lang w:val="fr-FR"/>
        </w:rPr>
        <w:tab/>
        <w:t>Additif</w:t>
      </w:r>
    </w:p>
    <w:p w:rsidR="00EA2F0B" w:rsidRPr="00EA2F0B" w:rsidRDefault="00EA2F0B" w:rsidP="00EA2F0B">
      <w:pPr>
        <w:pStyle w:val="SingleTxtG"/>
        <w:rPr>
          <w:lang w:val="fr-FR"/>
        </w:rPr>
      </w:pPr>
      <w:r w:rsidRPr="00EA2F0B">
        <w:rPr>
          <w:lang w:val="fr-FR"/>
        </w:rPr>
        <w:t>1.</w:t>
      </w:r>
      <w:r w:rsidRPr="00EA2F0B">
        <w:rPr>
          <w:lang w:val="fr-FR"/>
        </w:rPr>
        <w:tab/>
        <w:t>En applicat</w:t>
      </w:r>
      <w:r w:rsidR="0059710F">
        <w:rPr>
          <w:lang w:val="fr-FR"/>
        </w:rPr>
        <w:t>ion des articles 30 (par. 4) et </w:t>
      </w:r>
      <w:r w:rsidRPr="00EA2F0B">
        <w:rPr>
          <w:lang w:val="fr-FR"/>
        </w:rPr>
        <w:t xml:space="preserve">32 du Pacte international relatif aux droits civils et politiques, la trente-deuxième réunion des États parties au Pacte sera convoquée par le Secrétaire général au Siège de l’Organisation des Nations Unies pour le jeudi 6 septembre 2012. </w:t>
      </w:r>
    </w:p>
    <w:p w:rsidR="00EA2F0B" w:rsidRPr="00EA2F0B" w:rsidRDefault="00EA2F0B" w:rsidP="00EA2F0B">
      <w:pPr>
        <w:pStyle w:val="SingleTxtG"/>
        <w:rPr>
          <w:lang w:val="fr-FR"/>
        </w:rPr>
      </w:pPr>
      <w:r w:rsidRPr="00EA2F0B">
        <w:rPr>
          <w:lang w:val="fr-FR"/>
        </w:rPr>
        <w:t>2.</w:t>
      </w:r>
      <w:r w:rsidRPr="00EA2F0B">
        <w:rPr>
          <w:lang w:val="fr-FR"/>
        </w:rPr>
        <w:tab/>
        <w:t>Dans le</w:t>
      </w:r>
      <w:r w:rsidR="0051526A">
        <w:rPr>
          <w:lang w:val="fr-FR"/>
        </w:rPr>
        <w:t>s</w:t>
      </w:r>
      <w:r w:rsidRPr="00EA2F0B">
        <w:rPr>
          <w:lang w:val="fr-FR"/>
        </w:rPr>
        <w:t xml:space="preserve"> document</w:t>
      </w:r>
      <w:r w:rsidR="0051526A">
        <w:rPr>
          <w:lang w:val="fr-FR"/>
        </w:rPr>
        <w:t>s</w:t>
      </w:r>
      <w:r w:rsidRPr="00EA2F0B">
        <w:rPr>
          <w:lang w:val="fr-FR"/>
        </w:rPr>
        <w:t xml:space="preserve"> CCPR/SP/81 et CCPR/SP/</w:t>
      </w:r>
      <w:r w:rsidR="0051526A">
        <w:rPr>
          <w:lang w:val="fr-FR"/>
        </w:rPr>
        <w:t>81/</w:t>
      </w:r>
      <w:r w:rsidRPr="00EA2F0B">
        <w:rPr>
          <w:lang w:val="fr-FR"/>
        </w:rPr>
        <w:t>Add.1 figurent les 11 curriculum vitae de candidats reçus au 26 juin 2012 et deux a</w:t>
      </w:r>
      <w:r w:rsidR="0051526A">
        <w:rPr>
          <w:lang w:val="fr-FR"/>
        </w:rPr>
        <w:t>utres reçus après le 26 </w:t>
      </w:r>
      <w:r w:rsidRPr="00EA2F0B">
        <w:rPr>
          <w:lang w:val="fr-FR"/>
        </w:rPr>
        <w:t>juin 2012.</w:t>
      </w:r>
    </w:p>
    <w:p w:rsidR="0051526A" w:rsidRDefault="00EA2F0B" w:rsidP="00EA2F0B">
      <w:pPr>
        <w:pStyle w:val="SingleTxtG"/>
        <w:rPr>
          <w:lang w:val="fr-FR"/>
        </w:rPr>
      </w:pPr>
      <w:r w:rsidRPr="00EA2F0B">
        <w:rPr>
          <w:lang w:val="fr-FR"/>
        </w:rPr>
        <w:t>3.</w:t>
      </w:r>
      <w:r w:rsidRPr="00EA2F0B">
        <w:rPr>
          <w:lang w:val="fr-FR"/>
        </w:rPr>
        <w:tab/>
        <w:t xml:space="preserve">Le présent document contient en annexe les curriculum vitae </w:t>
      </w:r>
      <w:r w:rsidR="007608AA">
        <w:rPr>
          <w:lang w:val="fr-FR"/>
        </w:rPr>
        <w:t>du</w:t>
      </w:r>
      <w:r w:rsidR="0051526A">
        <w:rPr>
          <w:lang w:val="fr-FR"/>
        </w:rPr>
        <w:t xml:space="preserve"> candidat</w:t>
      </w:r>
      <w:r w:rsidRPr="00EA2F0B">
        <w:rPr>
          <w:lang w:val="fr-FR"/>
        </w:rPr>
        <w:t xml:space="preserve"> pr</w:t>
      </w:r>
      <w:r w:rsidR="0051526A">
        <w:rPr>
          <w:lang w:val="fr-FR"/>
        </w:rPr>
        <w:t>ésenté par le Costa Rica le 23 </w:t>
      </w:r>
      <w:r w:rsidRPr="00EA2F0B">
        <w:rPr>
          <w:lang w:val="fr-FR"/>
        </w:rPr>
        <w:t>juillet 2012.</w:t>
      </w:r>
    </w:p>
    <w:p w:rsidR="00865A2D" w:rsidRPr="00865A2D" w:rsidRDefault="0051526A" w:rsidP="00865A2D">
      <w:pPr>
        <w:pStyle w:val="HChG"/>
        <w:rPr>
          <w:lang w:val="fr-FR"/>
        </w:rPr>
      </w:pPr>
      <w:r>
        <w:rPr>
          <w:lang w:val="fr-FR"/>
        </w:rPr>
        <w:br w:type="page"/>
      </w:r>
      <w:r w:rsidR="00865A2D" w:rsidRPr="00865A2D">
        <w:rPr>
          <w:lang w:val="fr-FR"/>
        </w:rPr>
        <w:t>Annexe</w:t>
      </w:r>
    </w:p>
    <w:p w:rsidR="00865A2D" w:rsidRPr="00865A2D" w:rsidRDefault="00865A2D" w:rsidP="00865A2D">
      <w:pPr>
        <w:pStyle w:val="H1G"/>
        <w:rPr>
          <w:lang w:val="fr-FR"/>
        </w:rPr>
      </w:pPr>
      <w:r>
        <w:rPr>
          <w:lang w:val="fr-FR"/>
        </w:rPr>
        <w:tab/>
      </w:r>
      <w:r>
        <w:rPr>
          <w:lang w:val="fr-FR"/>
        </w:rPr>
        <w:tab/>
      </w:r>
      <w:r w:rsidR="00E60856">
        <w:rPr>
          <w:lang w:val="fr-FR"/>
        </w:rPr>
        <w:t>Victor Manuel Rodriguez-Rescia</w:t>
      </w:r>
    </w:p>
    <w:p w:rsidR="00865A2D" w:rsidRPr="00865A2D" w:rsidRDefault="00865A2D" w:rsidP="00865A2D">
      <w:pPr>
        <w:pStyle w:val="SingleTxtG"/>
        <w:rPr>
          <w:lang w:val="fr-FR"/>
        </w:rPr>
      </w:pPr>
      <w:r w:rsidRPr="00865A2D">
        <w:rPr>
          <w:b/>
          <w:lang w:val="fr-FR"/>
        </w:rPr>
        <w:t>Date et lieu de naissance:</w:t>
      </w:r>
      <w:r w:rsidR="00FE2091">
        <w:rPr>
          <w:lang w:val="fr-FR"/>
        </w:rPr>
        <w:t xml:space="preserve"> 14 </w:t>
      </w:r>
      <w:r w:rsidRPr="00865A2D">
        <w:rPr>
          <w:lang w:val="fr-FR"/>
        </w:rPr>
        <w:t>juillet 1963, Costa Rica</w:t>
      </w:r>
    </w:p>
    <w:p w:rsidR="00865A2D" w:rsidRPr="00865A2D" w:rsidRDefault="00865A2D" w:rsidP="00865A2D">
      <w:pPr>
        <w:pStyle w:val="SingleTxtG"/>
        <w:rPr>
          <w:lang w:val="fr-FR"/>
        </w:rPr>
      </w:pPr>
      <w:r w:rsidRPr="00865A2D">
        <w:rPr>
          <w:b/>
          <w:lang w:val="fr-FR"/>
        </w:rPr>
        <w:t>Langues de travail:</w:t>
      </w:r>
      <w:r w:rsidRPr="00865A2D">
        <w:rPr>
          <w:lang w:val="fr-FR"/>
        </w:rPr>
        <w:t xml:space="preserve"> espagnol et anglais</w:t>
      </w:r>
    </w:p>
    <w:p w:rsidR="00865A2D" w:rsidRPr="00865A2D" w:rsidRDefault="0020505C" w:rsidP="0020505C">
      <w:pPr>
        <w:pStyle w:val="H23G"/>
        <w:rPr>
          <w:lang w:val="fr-FR"/>
        </w:rPr>
      </w:pPr>
      <w:r>
        <w:rPr>
          <w:lang w:val="fr-FR"/>
        </w:rPr>
        <w:tab/>
      </w:r>
      <w:r>
        <w:rPr>
          <w:lang w:val="fr-FR"/>
        </w:rPr>
        <w:tab/>
      </w:r>
      <w:r w:rsidR="00865A2D" w:rsidRPr="00865A2D">
        <w:rPr>
          <w:lang w:val="fr-FR"/>
        </w:rPr>
        <w:t>Situation/fonction actuelle</w:t>
      </w:r>
    </w:p>
    <w:p w:rsidR="00865A2D" w:rsidRPr="00BE7078" w:rsidRDefault="00865A2D" w:rsidP="00865A2D">
      <w:pPr>
        <w:pStyle w:val="SingleTxtG"/>
        <w:rPr>
          <w:spacing w:val="-3"/>
          <w:lang w:val="fr-FR"/>
        </w:rPr>
      </w:pPr>
      <w:r w:rsidRPr="00BE7078">
        <w:rPr>
          <w:spacing w:val="-3"/>
          <w:lang w:val="fr-FR"/>
        </w:rPr>
        <w:t>Membre du Sous-Comité des Nations Unies pour la prévention de la torture. Anc</w:t>
      </w:r>
      <w:r w:rsidR="00FE2091" w:rsidRPr="00BE7078">
        <w:rPr>
          <w:spacing w:val="-3"/>
          <w:lang w:val="fr-FR"/>
        </w:rPr>
        <w:t>ien Président et Vice-Président</w:t>
      </w:r>
      <w:r w:rsidRPr="00BE7078">
        <w:rPr>
          <w:spacing w:val="-3"/>
          <w:lang w:val="fr-FR"/>
        </w:rPr>
        <w:t xml:space="preserve">. </w:t>
      </w:r>
    </w:p>
    <w:p w:rsidR="00865A2D" w:rsidRPr="00FE2091" w:rsidRDefault="00865A2D" w:rsidP="00865A2D">
      <w:pPr>
        <w:pStyle w:val="SingleTxtG"/>
        <w:rPr>
          <w:spacing w:val="-4"/>
          <w:lang w:val="fr-FR"/>
        </w:rPr>
      </w:pPr>
      <w:r w:rsidRPr="00FE2091">
        <w:rPr>
          <w:spacing w:val="-4"/>
          <w:lang w:val="fr-FR"/>
        </w:rPr>
        <w:t>Consultant principal pour l’Institut interaméricain des droits de l’homme, San José (Costa Rica).</w:t>
      </w:r>
    </w:p>
    <w:p w:rsidR="00865A2D" w:rsidRPr="00865A2D" w:rsidRDefault="00865A2D" w:rsidP="00865A2D">
      <w:pPr>
        <w:pStyle w:val="SingleTxtG"/>
        <w:rPr>
          <w:lang w:val="fr-FR"/>
        </w:rPr>
      </w:pPr>
      <w:r w:rsidRPr="00865A2D">
        <w:rPr>
          <w:lang w:val="fr-FR"/>
        </w:rPr>
        <w:t xml:space="preserve">Professeur </w:t>
      </w:r>
      <w:r w:rsidR="00FE2091">
        <w:rPr>
          <w:lang w:val="fr-FR"/>
        </w:rPr>
        <w:t>de droit</w:t>
      </w:r>
      <w:r w:rsidRPr="00865A2D">
        <w:rPr>
          <w:lang w:val="fr-FR"/>
        </w:rPr>
        <w:t xml:space="preserve"> des droits de l’homme, Institut de droit international des droits de l’homme, DePaul University (programme de cours d’été </w:t>
      </w:r>
      <w:r w:rsidR="00FE2091">
        <w:rPr>
          <w:lang w:val="fr-FR"/>
        </w:rPr>
        <w:t>sur les</w:t>
      </w:r>
      <w:r w:rsidRPr="00865A2D">
        <w:rPr>
          <w:lang w:val="fr-FR"/>
        </w:rPr>
        <w:t xml:space="preserve"> droits de l’</w:t>
      </w:r>
      <w:r w:rsidR="00FE2091">
        <w:rPr>
          <w:lang w:val="fr-FR"/>
        </w:rPr>
        <w:t>homme)</w:t>
      </w:r>
      <w:r w:rsidRPr="00865A2D">
        <w:rPr>
          <w:lang w:val="fr-FR"/>
        </w:rPr>
        <w:t xml:space="preserve"> et coordonnateur </w:t>
      </w:r>
      <w:r w:rsidR="00FE2091">
        <w:rPr>
          <w:lang w:val="fr-FR"/>
        </w:rPr>
        <w:t>de la clinique</w:t>
      </w:r>
      <w:r w:rsidRPr="00865A2D">
        <w:rPr>
          <w:lang w:val="fr-FR"/>
        </w:rPr>
        <w:t xml:space="preserve"> juridique </w:t>
      </w:r>
      <w:r w:rsidR="00FE2091">
        <w:rPr>
          <w:lang w:val="fr-FR"/>
        </w:rPr>
        <w:t xml:space="preserve">interaméricaine </w:t>
      </w:r>
      <w:r w:rsidRPr="00865A2D">
        <w:rPr>
          <w:lang w:val="fr-FR"/>
        </w:rPr>
        <w:t xml:space="preserve">devant le système interaméricain (conseil à titre gracieux dans </w:t>
      </w:r>
      <w:r w:rsidR="00FE2091">
        <w:rPr>
          <w:lang w:val="fr-FR"/>
        </w:rPr>
        <w:t>les</w:t>
      </w:r>
      <w:r w:rsidRPr="00865A2D">
        <w:rPr>
          <w:lang w:val="fr-FR"/>
        </w:rPr>
        <w:t xml:space="preserve"> </w:t>
      </w:r>
      <w:r w:rsidR="00FE2091">
        <w:rPr>
          <w:lang w:val="fr-FR"/>
        </w:rPr>
        <w:t>procédures concernant les</w:t>
      </w:r>
      <w:r w:rsidRPr="00865A2D">
        <w:rPr>
          <w:lang w:val="fr-FR"/>
        </w:rPr>
        <w:t xml:space="preserve"> droits des peuples autochtones, les femmes et l’égalité des sexes et </w:t>
      </w:r>
      <w:r w:rsidR="00FE2091">
        <w:rPr>
          <w:lang w:val="fr-FR"/>
        </w:rPr>
        <w:t>l’environnement</w:t>
      </w:r>
      <w:r w:rsidRPr="00865A2D">
        <w:rPr>
          <w:lang w:val="fr-FR"/>
        </w:rPr>
        <w:t>).</w:t>
      </w:r>
    </w:p>
    <w:p w:rsidR="00865A2D" w:rsidRPr="00865A2D" w:rsidRDefault="00865A2D" w:rsidP="00865A2D">
      <w:pPr>
        <w:pStyle w:val="SingleTxtG"/>
        <w:rPr>
          <w:lang w:val="fr-FR"/>
        </w:rPr>
      </w:pPr>
      <w:r w:rsidRPr="00865A2D">
        <w:rPr>
          <w:lang w:val="fr-FR"/>
        </w:rPr>
        <w:t>Président de l’Institut interaméricain de la responsabilité sociale et des droits de l’homme (IIRESODH).</w:t>
      </w:r>
    </w:p>
    <w:p w:rsidR="00865A2D" w:rsidRPr="00865A2D" w:rsidRDefault="00865A2D" w:rsidP="0020505C">
      <w:pPr>
        <w:pStyle w:val="H23G"/>
        <w:rPr>
          <w:lang w:val="fr-FR"/>
        </w:rPr>
      </w:pPr>
      <w:r w:rsidRPr="00865A2D">
        <w:rPr>
          <w:lang w:val="fr-FR"/>
        </w:rPr>
        <w:tab/>
      </w:r>
      <w:r w:rsidRPr="00865A2D">
        <w:rPr>
          <w:lang w:val="fr-FR"/>
        </w:rPr>
        <w:tab/>
        <w:t>Principales activités professionnelles (1978 à 2010)</w:t>
      </w:r>
    </w:p>
    <w:p w:rsidR="00865A2D" w:rsidRPr="00865A2D" w:rsidRDefault="00865A2D" w:rsidP="00865A2D">
      <w:pPr>
        <w:pStyle w:val="SingleTxtG"/>
        <w:rPr>
          <w:lang w:val="fr-FR"/>
        </w:rPr>
      </w:pPr>
      <w:r w:rsidRPr="00865A2D">
        <w:rPr>
          <w:lang w:val="fr-FR"/>
        </w:rPr>
        <w:t>Membre d’</w:t>
      </w:r>
      <w:r w:rsidR="0020505C">
        <w:rPr>
          <w:lang w:val="fr-FR"/>
        </w:rPr>
        <w:t>organismes internationaux de dé</w:t>
      </w:r>
      <w:r w:rsidRPr="00865A2D">
        <w:rPr>
          <w:lang w:val="fr-FR"/>
        </w:rPr>
        <w:t>fense des droits de l’homme du système des Nations Unies et du système interaméricain (</w:t>
      </w:r>
      <w:r w:rsidR="008A4B9F">
        <w:rPr>
          <w:lang w:val="fr-FR"/>
        </w:rPr>
        <w:t xml:space="preserve">dix </w:t>
      </w:r>
      <w:r w:rsidRPr="00865A2D">
        <w:rPr>
          <w:lang w:val="fr-FR"/>
        </w:rPr>
        <w:t xml:space="preserve">années </w:t>
      </w:r>
      <w:r w:rsidR="008A4B9F">
        <w:rPr>
          <w:lang w:val="fr-FR"/>
        </w:rPr>
        <w:t xml:space="preserve">d’expérience professionnelle au sein de la Cour interaméricaine des droits de l’homme </w:t>
      </w:r>
      <w:r w:rsidRPr="00865A2D">
        <w:rPr>
          <w:lang w:val="fr-FR"/>
        </w:rPr>
        <w:t xml:space="preserve">en qualité de Chef du Département juridique et de Secrétaire adjoint par </w:t>
      </w:r>
      <w:r w:rsidR="008A4B9F" w:rsidRPr="00865A2D">
        <w:rPr>
          <w:lang w:val="fr-FR"/>
        </w:rPr>
        <w:t>intérim</w:t>
      </w:r>
      <w:r w:rsidRPr="00865A2D">
        <w:rPr>
          <w:lang w:val="fr-FR"/>
        </w:rPr>
        <w:t xml:space="preserve">. Consultant principal pour l’Institut interaméricain des droits de l’homme). Six ans en qualité de </w:t>
      </w:r>
      <w:r w:rsidR="008A4B9F">
        <w:rPr>
          <w:lang w:val="fr-FR"/>
        </w:rPr>
        <w:t>membre</w:t>
      </w:r>
      <w:r w:rsidRPr="00865A2D">
        <w:rPr>
          <w:lang w:val="fr-FR"/>
        </w:rPr>
        <w:t xml:space="preserve"> du Sous-Comi</w:t>
      </w:r>
      <w:r w:rsidR="00A620C0">
        <w:rPr>
          <w:lang w:val="fr-FR"/>
        </w:rPr>
        <w:t>té des Nations Unies pour la pré</w:t>
      </w:r>
      <w:r w:rsidRPr="00865A2D">
        <w:rPr>
          <w:lang w:val="fr-FR"/>
        </w:rPr>
        <w:t>vention de la tor</w:t>
      </w:r>
      <w:r w:rsidR="008A4B9F">
        <w:rPr>
          <w:lang w:val="fr-FR"/>
        </w:rPr>
        <w:t>ture (du 18 </w:t>
      </w:r>
      <w:r w:rsidR="00A620C0">
        <w:rPr>
          <w:lang w:val="fr-FR"/>
        </w:rPr>
        <w:t>décembre 2006 à décembre </w:t>
      </w:r>
      <w:r w:rsidRPr="00865A2D">
        <w:rPr>
          <w:lang w:val="fr-FR"/>
        </w:rPr>
        <w:t>2012). Ancien Président et Vice-Président du Sous-Comité</w:t>
      </w:r>
      <w:r w:rsidR="008A4B9F">
        <w:rPr>
          <w:lang w:val="fr-FR"/>
        </w:rPr>
        <w:t>,</w:t>
      </w:r>
      <w:r w:rsidRPr="00865A2D">
        <w:rPr>
          <w:lang w:val="fr-FR"/>
        </w:rPr>
        <w:t xml:space="preserve"> et chef de </w:t>
      </w:r>
      <w:r w:rsidR="008A4B9F" w:rsidRPr="00865A2D">
        <w:rPr>
          <w:lang w:val="fr-FR"/>
        </w:rPr>
        <w:t>délégation</w:t>
      </w:r>
      <w:r w:rsidRPr="00865A2D">
        <w:rPr>
          <w:lang w:val="fr-FR"/>
        </w:rPr>
        <w:t xml:space="preserve"> lors de visites menées au Mexique, au Cambodge, en Bolivie et en Argentine.</w:t>
      </w:r>
    </w:p>
    <w:p w:rsidR="00865A2D" w:rsidRPr="00865A2D" w:rsidRDefault="008A4B9F" w:rsidP="00865A2D">
      <w:pPr>
        <w:pStyle w:val="SingleTxtG"/>
        <w:rPr>
          <w:lang w:val="fr-FR"/>
        </w:rPr>
      </w:pPr>
      <w:r>
        <w:rPr>
          <w:lang w:val="fr-FR"/>
        </w:rPr>
        <w:t xml:space="preserve">Vingt-trois </w:t>
      </w:r>
      <w:r w:rsidR="00865A2D" w:rsidRPr="00865A2D">
        <w:rPr>
          <w:lang w:val="fr-FR"/>
        </w:rPr>
        <w:t xml:space="preserve">ans </w:t>
      </w:r>
      <w:r>
        <w:rPr>
          <w:lang w:val="fr-FR"/>
        </w:rPr>
        <w:t xml:space="preserve">d’expérience </w:t>
      </w:r>
      <w:r w:rsidR="00865A2D" w:rsidRPr="00865A2D">
        <w:rPr>
          <w:lang w:val="fr-FR"/>
        </w:rPr>
        <w:t xml:space="preserve">en qualité d’expert international des droits de l’homme, chargé de la coordination, de la mise en </w:t>
      </w:r>
      <w:r>
        <w:rPr>
          <w:lang w:val="fr-FR"/>
        </w:rPr>
        <w:t>œuvre</w:t>
      </w:r>
      <w:r w:rsidR="00865A2D" w:rsidRPr="00865A2D">
        <w:rPr>
          <w:lang w:val="fr-FR"/>
        </w:rPr>
        <w:t xml:space="preserve"> et de l’évaluation de projets dans </w:t>
      </w:r>
      <w:r>
        <w:rPr>
          <w:lang w:val="fr-FR"/>
        </w:rPr>
        <w:t>tous les pays de</w:t>
      </w:r>
      <w:r w:rsidR="00865A2D" w:rsidRPr="00865A2D">
        <w:rPr>
          <w:lang w:val="fr-FR"/>
        </w:rPr>
        <w:t xml:space="preserve"> l’Amérique latine (Institut interaméricain des droits de l’homme, Institut pour la prévention du crime et le traitement des délinquants en Amérique latine, Programme des Nations Unies pour le développement, Agence suédoise de coopération internationale au développement, Haut-Commissariat des Nations Unies aux droits de l’homme, </w:t>
      </w:r>
      <w:r w:rsidR="00D26D24">
        <w:rPr>
          <w:lang w:val="fr-FR"/>
        </w:rPr>
        <w:t>At</w:t>
      </w:r>
      <w:r>
        <w:rPr>
          <w:lang w:val="fr-FR"/>
        </w:rPr>
        <w:t>las of Torture Project</w:t>
      </w:r>
      <w:r w:rsidR="00865A2D" w:rsidRPr="00865A2D">
        <w:rPr>
          <w:lang w:val="fr-FR"/>
        </w:rPr>
        <w:t>, Ministère finlandais des affaires étrangères, ABO Akademi, etc.)</w:t>
      </w:r>
    </w:p>
    <w:p w:rsidR="00865A2D" w:rsidRPr="00865A2D" w:rsidRDefault="00865A2D" w:rsidP="00865A2D">
      <w:pPr>
        <w:pStyle w:val="SingleTxtG"/>
        <w:rPr>
          <w:lang w:val="fr-FR"/>
        </w:rPr>
      </w:pPr>
      <w:r w:rsidRPr="00865A2D">
        <w:rPr>
          <w:lang w:val="fr-FR"/>
        </w:rPr>
        <w:t>Professeur et professeur invité au sein d’universités d’Amérique latine (programme de maîtrise en droits de l’homme, Université de La Plata, Argentine; programme de maîtrise en droits de l’homme, Université Rafael Landivar, Guatemala; programme de maîtrise en droits de l’homme, Université Santo Tomas, Colombie).</w:t>
      </w:r>
    </w:p>
    <w:p w:rsidR="00865A2D" w:rsidRPr="00865A2D" w:rsidRDefault="00865A2D" w:rsidP="008A4B9F">
      <w:pPr>
        <w:pStyle w:val="H23G"/>
        <w:rPr>
          <w:lang w:val="fr-FR"/>
        </w:rPr>
      </w:pPr>
      <w:r w:rsidRPr="00865A2D">
        <w:rPr>
          <w:lang w:val="fr-FR"/>
        </w:rPr>
        <w:tab/>
      </w:r>
      <w:r w:rsidRPr="00865A2D">
        <w:rPr>
          <w:lang w:val="fr-FR"/>
        </w:rPr>
        <w:tab/>
        <w:t>Études</w:t>
      </w:r>
    </w:p>
    <w:p w:rsidR="00865A2D" w:rsidRPr="00865A2D" w:rsidRDefault="00865A2D" w:rsidP="00865A2D">
      <w:pPr>
        <w:pStyle w:val="SingleTxtG"/>
        <w:rPr>
          <w:lang w:val="fr-FR"/>
        </w:rPr>
      </w:pPr>
      <w:r w:rsidRPr="00865A2D">
        <w:rPr>
          <w:lang w:val="fr-FR"/>
        </w:rPr>
        <w:t>Diplôme d’études supérieures en droit international public (spécialisation). Faculté de droit de l’Université du Costa Rica (1989).</w:t>
      </w:r>
    </w:p>
    <w:p w:rsidR="00865A2D" w:rsidRPr="00865A2D" w:rsidRDefault="00865A2D" w:rsidP="00865A2D">
      <w:pPr>
        <w:pStyle w:val="SingleTxtG"/>
        <w:rPr>
          <w:lang w:val="fr-FR"/>
        </w:rPr>
      </w:pPr>
      <w:r w:rsidRPr="00865A2D">
        <w:rPr>
          <w:lang w:val="fr-FR"/>
        </w:rPr>
        <w:t>Diplôme d’avocat, Faculté de droit de l’Université du Costa Rica (1987).</w:t>
      </w:r>
    </w:p>
    <w:p w:rsidR="00865A2D" w:rsidRPr="00865A2D" w:rsidRDefault="00865A2D" w:rsidP="00865A2D">
      <w:pPr>
        <w:pStyle w:val="SingleTxtG"/>
        <w:rPr>
          <w:lang w:val="fr-FR"/>
        </w:rPr>
      </w:pPr>
      <w:r w:rsidRPr="00865A2D">
        <w:rPr>
          <w:lang w:val="fr-FR"/>
        </w:rPr>
        <w:t>Diplôme de Notary Public, Faculté de droit de l’Université du Costa Rica (1987).</w:t>
      </w:r>
    </w:p>
    <w:p w:rsidR="00865A2D" w:rsidRPr="00865A2D" w:rsidRDefault="00865A2D" w:rsidP="00865A2D">
      <w:pPr>
        <w:pStyle w:val="SingleTxtG"/>
        <w:rPr>
          <w:lang w:val="fr-FR"/>
        </w:rPr>
      </w:pPr>
      <w:r w:rsidRPr="00865A2D">
        <w:rPr>
          <w:lang w:val="fr-FR"/>
        </w:rPr>
        <w:t>Université d’Oxford, Programme</w:t>
      </w:r>
      <w:r w:rsidR="00683E49">
        <w:rPr>
          <w:lang w:val="fr-FR"/>
        </w:rPr>
        <w:t xml:space="preserve"> de cours</w:t>
      </w:r>
      <w:r w:rsidRPr="00865A2D">
        <w:rPr>
          <w:lang w:val="fr-FR"/>
        </w:rPr>
        <w:t xml:space="preserve"> d’été sur les droits de l’homme (2002).</w:t>
      </w:r>
    </w:p>
    <w:p w:rsidR="00865A2D" w:rsidRPr="00865A2D" w:rsidRDefault="00865A2D" w:rsidP="00865A2D">
      <w:pPr>
        <w:pStyle w:val="SingleTxtG"/>
        <w:rPr>
          <w:lang w:val="fr-FR"/>
        </w:rPr>
      </w:pPr>
      <w:r w:rsidRPr="00865A2D">
        <w:rPr>
          <w:lang w:val="fr-FR"/>
        </w:rPr>
        <w:t>Institut international des droits de l’homme (Strasbourg). Cours sur les droits de l’homme (1996).</w:t>
      </w:r>
    </w:p>
    <w:p w:rsidR="00865A2D" w:rsidRPr="00865A2D" w:rsidRDefault="00865A2D" w:rsidP="00865A2D">
      <w:pPr>
        <w:pStyle w:val="SingleTxtG"/>
        <w:rPr>
          <w:lang w:val="fr-FR"/>
        </w:rPr>
      </w:pPr>
      <w:r w:rsidRPr="00865A2D">
        <w:rPr>
          <w:lang w:val="fr-FR"/>
        </w:rPr>
        <w:t xml:space="preserve">Institut international des droits de l’homme. </w:t>
      </w:r>
      <w:r w:rsidR="00683E49">
        <w:rPr>
          <w:lang w:val="fr-FR"/>
        </w:rPr>
        <w:t>Vingt-septième</w:t>
      </w:r>
      <w:r w:rsidRPr="00865A2D">
        <w:rPr>
          <w:lang w:val="fr-FR"/>
        </w:rPr>
        <w:t xml:space="preserve"> session d’enseignement, Strasbourg (France), juillet 1996.</w:t>
      </w:r>
    </w:p>
    <w:p w:rsidR="00865A2D" w:rsidRPr="00865A2D" w:rsidRDefault="00865A2D" w:rsidP="00865A2D">
      <w:pPr>
        <w:pStyle w:val="SingleTxtG"/>
        <w:rPr>
          <w:lang w:val="fr-FR"/>
        </w:rPr>
      </w:pPr>
      <w:r w:rsidRPr="00865A2D">
        <w:t>Académie de droit international de La Haye</w:t>
      </w:r>
      <w:r w:rsidRPr="00865A2D">
        <w:rPr>
          <w:lang w:val="fr-FR"/>
        </w:rPr>
        <w:t>. 24a. Programme extérieur, Session de San José (1995).</w:t>
      </w:r>
    </w:p>
    <w:p w:rsidR="00865A2D" w:rsidRPr="00865A2D" w:rsidRDefault="00865A2D" w:rsidP="00865A2D">
      <w:pPr>
        <w:pStyle w:val="SingleTxtG"/>
        <w:rPr>
          <w:lang w:val="fr-FR"/>
        </w:rPr>
      </w:pPr>
      <w:r w:rsidRPr="00865A2D">
        <w:rPr>
          <w:lang w:val="fr-FR"/>
        </w:rPr>
        <w:t xml:space="preserve">Institut interaméricain des droits de l’homme. Sixième cours interdisciplinaire sur les droits de l’homme, San José (Costa Rica), 16 au </w:t>
      </w:r>
      <w:r w:rsidR="00683E49">
        <w:rPr>
          <w:lang w:val="fr-FR"/>
        </w:rPr>
        <w:t>26 </w:t>
      </w:r>
      <w:r w:rsidRPr="00865A2D">
        <w:rPr>
          <w:lang w:val="fr-FR"/>
        </w:rPr>
        <w:t>août 1988.</w:t>
      </w:r>
    </w:p>
    <w:p w:rsidR="00865A2D" w:rsidRPr="00865A2D" w:rsidRDefault="00865A2D" w:rsidP="00683E49">
      <w:pPr>
        <w:pStyle w:val="H23G"/>
        <w:rPr>
          <w:lang w:val="fr-FR"/>
        </w:rPr>
      </w:pPr>
      <w:r w:rsidRPr="00865A2D">
        <w:rPr>
          <w:lang w:val="fr-FR"/>
        </w:rPr>
        <w:tab/>
      </w:r>
      <w:r w:rsidRPr="00865A2D">
        <w:rPr>
          <w:lang w:val="fr-FR"/>
        </w:rPr>
        <w:tab/>
      </w:r>
      <w:r w:rsidRPr="00865A2D">
        <w:t>Autres activités principales dans le domaine intéressant le mandat de l’organe conventionnel auquel postule le candidat</w:t>
      </w:r>
    </w:p>
    <w:p w:rsidR="00865A2D" w:rsidRPr="00865A2D" w:rsidRDefault="00865A2D" w:rsidP="00865A2D">
      <w:pPr>
        <w:pStyle w:val="SingleTxtG"/>
        <w:rPr>
          <w:lang w:val="fr-FR"/>
        </w:rPr>
      </w:pPr>
      <w:r w:rsidRPr="00865A2D">
        <w:rPr>
          <w:lang w:val="fr-FR"/>
        </w:rPr>
        <w:t xml:space="preserve">Professeur, promotion et protection des droits de l’homme </w:t>
      </w:r>
      <w:r w:rsidR="00B759DB">
        <w:rPr>
          <w:lang w:val="fr-FR"/>
        </w:rPr>
        <w:t>dans le</w:t>
      </w:r>
      <w:r w:rsidRPr="00865A2D">
        <w:rPr>
          <w:lang w:val="fr-FR"/>
        </w:rPr>
        <w:t xml:space="preserve"> système des Nations</w:t>
      </w:r>
      <w:r w:rsidR="00B759DB">
        <w:rPr>
          <w:lang w:val="fr-FR"/>
        </w:rPr>
        <w:t> </w:t>
      </w:r>
      <w:r w:rsidRPr="00865A2D">
        <w:rPr>
          <w:lang w:val="fr-FR"/>
        </w:rPr>
        <w:t xml:space="preserve">Unies. </w:t>
      </w:r>
    </w:p>
    <w:p w:rsidR="00865A2D" w:rsidRPr="00865A2D" w:rsidRDefault="00865A2D" w:rsidP="00865A2D">
      <w:pPr>
        <w:pStyle w:val="SingleTxtG"/>
        <w:rPr>
          <w:lang w:val="fr-FR"/>
        </w:rPr>
      </w:pPr>
      <w:r w:rsidRPr="00865A2D">
        <w:rPr>
          <w:lang w:val="fr-FR"/>
        </w:rPr>
        <w:t>Participation, au nom du Sous-Comité pour la prévention de la torture, à des réunions intercomités des Nations Unies sur l’harmonisation des procédures.</w:t>
      </w:r>
    </w:p>
    <w:p w:rsidR="00865A2D" w:rsidRPr="00865A2D" w:rsidRDefault="00865A2D" w:rsidP="00865A2D">
      <w:pPr>
        <w:pStyle w:val="SingleTxtG"/>
        <w:rPr>
          <w:lang w:val="fr-FR"/>
        </w:rPr>
      </w:pPr>
      <w:r w:rsidRPr="00865A2D">
        <w:rPr>
          <w:lang w:val="fr-FR"/>
        </w:rPr>
        <w:t xml:space="preserve">Participation, au nom du Sous-Comité pour la prévention de la torture, aux réunions des Présidents des Comités des Nations Unies. </w:t>
      </w:r>
    </w:p>
    <w:p w:rsidR="00865A2D" w:rsidRPr="00865A2D" w:rsidRDefault="00865A2D" w:rsidP="00865A2D">
      <w:pPr>
        <w:pStyle w:val="SingleTxtG"/>
        <w:rPr>
          <w:lang w:val="fr-FR"/>
        </w:rPr>
      </w:pPr>
      <w:r w:rsidRPr="00865A2D">
        <w:rPr>
          <w:lang w:val="fr-FR"/>
        </w:rPr>
        <w:t>Travail de systématisation du Comité des droits de l’homme des Nations Unies sur les droits économiques, sociaux et culturels (thésaurus électronique de l’Institut interaméricain des droits de l’homme).</w:t>
      </w:r>
    </w:p>
    <w:p w:rsidR="00865A2D" w:rsidRPr="00865A2D" w:rsidRDefault="00865A2D" w:rsidP="00865A2D">
      <w:pPr>
        <w:pStyle w:val="SingleTxtG"/>
        <w:rPr>
          <w:lang w:val="fr-FR"/>
        </w:rPr>
      </w:pPr>
      <w:r w:rsidRPr="00865A2D">
        <w:rPr>
          <w:lang w:val="fr-FR"/>
        </w:rPr>
        <w:t xml:space="preserve">Formateur, système de protection des droits de l’homme des Nations Unies et système interaméricain de protection des droits de l’homme (droit comparé). </w:t>
      </w:r>
    </w:p>
    <w:p w:rsidR="00865A2D" w:rsidRPr="00865A2D" w:rsidRDefault="00865A2D" w:rsidP="00B759DB">
      <w:pPr>
        <w:pStyle w:val="H23G"/>
        <w:rPr>
          <w:lang w:val="fr-FR"/>
        </w:rPr>
      </w:pPr>
      <w:r w:rsidRPr="00865A2D">
        <w:rPr>
          <w:lang w:val="fr-FR"/>
        </w:rPr>
        <w:tab/>
      </w:r>
      <w:r w:rsidRPr="00865A2D">
        <w:rPr>
          <w:lang w:val="fr-FR"/>
        </w:rPr>
        <w:tab/>
      </w:r>
      <w:r w:rsidRPr="00865A2D">
        <w:t>Liste des publications les plus récentes du candidat dans ce domaine</w:t>
      </w:r>
    </w:p>
    <w:p w:rsidR="00865A2D" w:rsidRPr="00865A2D" w:rsidRDefault="00865A2D" w:rsidP="00865A2D">
      <w:pPr>
        <w:pStyle w:val="SingleTxtG"/>
        <w:rPr>
          <w:lang w:val="fr-FR"/>
        </w:rPr>
      </w:pPr>
      <w:r w:rsidRPr="00865A2D">
        <w:rPr>
          <w:lang w:val="fr-FR"/>
        </w:rPr>
        <w:t>Modules d’enseignement sur la fonction de police et les droits de l’homme en El Salvador, au Costa Rica et au Nicaragua (Institut interaméricain des droits de l’homme, 2011).</w:t>
      </w:r>
    </w:p>
    <w:p w:rsidR="00865A2D" w:rsidRPr="00865A2D" w:rsidRDefault="00865A2D" w:rsidP="00865A2D">
      <w:pPr>
        <w:pStyle w:val="SingleTxtG"/>
        <w:rPr>
          <w:lang w:val="fr-FR"/>
        </w:rPr>
      </w:pPr>
      <w:r w:rsidRPr="00865A2D">
        <w:rPr>
          <w:lang w:val="fr-FR"/>
        </w:rPr>
        <w:t>Module d’autoformation sur l’accès à la justice et les droits économiques, sociaux et culturels. Institut interaméricain des droits de l’homme, 2010.</w:t>
      </w:r>
    </w:p>
    <w:p w:rsidR="00865A2D" w:rsidRPr="00865A2D" w:rsidRDefault="00865A2D" w:rsidP="00865A2D">
      <w:pPr>
        <w:pStyle w:val="SingleTxtG"/>
        <w:rPr>
          <w:lang w:val="fr-FR"/>
        </w:rPr>
      </w:pPr>
      <w:r w:rsidRPr="00F54855">
        <w:rPr>
          <w:i/>
          <w:spacing w:val="-3"/>
          <w:lang w:val="fr-FR"/>
        </w:rPr>
        <w:t>Fighting Impunity: Regional Study on Transitional Justice in the Americas</w:t>
      </w:r>
      <w:r w:rsidR="00F54855" w:rsidRPr="00F54855">
        <w:rPr>
          <w:spacing w:val="-3"/>
          <w:lang w:val="fr-FR"/>
        </w:rPr>
        <w:t>.</w:t>
      </w:r>
      <w:r w:rsidRPr="00F54855">
        <w:rPr>
          <w:spacing w:val="-3"/>
          <w:lang w:val="fr-FR"/>
        </w:rPr>
        <w:t xml:space="preserve"> Institut supérieur</w:t>
      </w:r>
      <w:r w:rsidRPr="00865A2D">
        <w:rPr>
          <w:lang w:val="fr-FR"/>
        </w:rPr>
        <w:t xml:space="preserve"> international des sciences criminelles/Union européenne, 2009.</w:t>
      </w:r>
    </w:p>
    <w:p w:rsidR="00865A2D" w:rsidRPr="00865A2D" w:rsidRDefault="00865A2D" w:rsidP="00865A2D">
      <w:pPr>
        <w:pStyle w:val="SingleTxtG"/>
        <w:rPr>
          <w:lang w:val="fr-FR"/>
        </w:rPr>
      </w:pPr>
      <w:r w:rsidRPr="00865A2D">
        <w:rPr>
          <w:lang w:val="fr-FR"/>
        </w:rPr>
        <w:t xml:space="preserve">Manuel d’autoformation sur les enquêtes </w:t>
      </w:r>
      <w:r w:rsidR="00B759DB">
        <w:rPr>
          <w:lang w:val="fr-FR"/>
        </w:rPr>
        <w:t>judiciaires</w:t>
      </w:r>
      <w:r w:rsidRPr="00865A2D">
        <w:rPr>
          <w:lang w:val="fr-FR"/>
        </w:rPr>
        <w:t xml:space="preserve"> dans les affaires de traite d’êtres humains. </w:t>
      </w:r>
      <w:r w:rsidR="00B759DB">
        <w:rPr>
          <w:lang w:val="fr-FR"/>
        </w:rPr>
        <w:t>Office des Nations Unies contre la drogue et le crime</w:t>
      </w:r>
      <w:r w:rsidRPr="00865A2D">
        <w:rPr>
          <w:lang w:val="fr-FR"/>
        </w:rPr>
        <w:t>/Institut pour la prévention du crime et le traitement des délinquants en Amérique latine, 2009.</w:t>
      </w:r>
    </w:p>
    <w:p w:rsidR="00865A2D" w:rsidRPr="00865A2D" w:rsidRDefault="00865A2D" w:rsidP="00B759DB">
      <w:pPr>
        <w:pStyle w:val="H23G"/>
        <w:rPr>
          <w:lang w:val="fr-FR"/>
        </w:rPr>
      </w:pPr>
      <w:r w:rsidRPr="00865A2D">
        <w:rPr>
          <w:lang w:val="fr-FR"/>
        </w:rPr>
        <w:tab/>
      </w:r>
      <w:r w:rsidRPr="00865A2D">
        <w:rPr>
          <w:lang w:val="fr-FR"/>
        </w:rPr>
        <w:tab/>
        <w:t>Autres publications</w:t>
      </w:r>
    </w:p>
    <w:p w:rsidR="00865A2D" w:rsidRPr="00865A2D" w:rsidRDefault="00865A2D" w:rsidP="00865A2D">
      <w:pPr>
        <w:pStyle w:val="SingleTxtG"/>
        <w:rPr>
          <w:lang w:val="fr-FR"/>
        </w:rPr>
      </w:pPr>
      <w:r w:rsidRPr="00865A2D">
        <w:rPr>
          <w:lang w:val="fr-FR"/>
        </w:rPr>
        <w:t xml:space="preserve">Module </w:t>
      </w:r>
      <w:r w:rsidR="008E1505">
        <w:rPr>
          <w:lang w:val="fr-FR"/>
        </w:rPr>
        <w:t>d’enseignement</w:t>
      </w:r>
      <w:r w:rsidRPr="00865A2D">
        <w:rPr>
          <w:lang w:val="fr-FR"/>
        </w:rPr>
        <w:t xml:space="preserve"> sur la fonction de police et les droits de l’homme au Costa Rica. Institut interaméricain des droits de l’homme, 2011.</w:t>
      </w:r>
    </w:p>
    <w:p w:rsidR="00865A2D" w:rsidRPr="00865A2D" w:rsidRDefault="00865A2D" w:rsidP="00865A2D">
      <w:pPr>
        <w:pStyle w:val="SingleTxtG"/>
        <w:rPr>
          <w:lang w:val="fr-FR"/>
        </w:rPr>
      </w:pPr>
      <w:r w:rsidRPr="00865A2D">
        <w:rPr>
          <w:lang w:val="fr-FR"/>
        </w:rPr>
        <w:t xml:space="preserve">Module </w:t>
      </w:r>
      <w:r w:rsidR="008E1505">
        <w:rPr>
          <w:lang w:val="fr-FR"/>
        </w:rPr>
        <w:t>d’enseignement</w:t>
      </w:r>
      <w:r w:rsidRPr="00865A2D">
        <w:rPr>
          <w:lang w:val="fr-FR"/>
        </w:rPr>
        <w:t xml:space="preserve"> sur la fonction de police et les droits de l’homme en El Salvador. Institut interaméricain des droits de l’homme, 2011.</w:t>
      </w:r>
    </w:p>
    <w:p w:rsidR="00865A2D" w:rsidRPr="00865A2D" w:rsidRDefault="00865A2D" w:rsidP="00865A2D">
      <w:pPr>
        <w:pStyle w:val="SingleTxtG"/>
        <w:rPr>
          <w:lang w:val="fr-FR"/>
        </w:rPr>
      </w:pPr>
      <w:r w:rsidRPr="00865A2D">
        <w:rPr>
          <w:lang w:val="fr-FR"/>
        </w:rPr>
        <w:t xml:space="preserve">Module </w:t>
      </w:r>
      <w:r w:rsidR="008E1505">
        <w:rPr>
          <w:lang w:val="fr-FR"/>
        </w:rPr>
        <w:t>d’enseignement</w:t>
      </w:r>
      <w:r w:rsidRPr="00865A2D">
        <w:rPr>
          <w:lang w:val="fr-FR"/>
        </w:rPr>
        <w:t xml:space="preserve"> sur la fonction de police et les droits de l’homme au Nicaragua. Institut interaméricain des droits de l’homme, 2011.</w:t>
      </w:r>
    </w:p>
    <w:p w:rsidR="00865A2D" w:rsidRPr="00865A2D" w:rsidRDefault="00865A2D" w:rsidP="00865A2D">
      <w:pPr>
        <w:pStyle w:val="SingleTxtG"/>
        <w:rPr>
          <w:lang w:val="fr-FR"/>
        </w:rPr>
      </w:pPr>
      <w:r w:rsidRPr="00865A2D">
        <w:rPr>
          <w:lang w:val="fr-FR"/>
        </w:rPr>
        <w:t xml:space="preserve">Module </w:t>
      </w:r>
      <w:r w:rsidRPr="00F137FB">
        <w:rPr>
          <w:lang w:val="fr-FR"/>
        </w:rPr>
        <w:t>d’autoformation</w:t>
      </w:r>
      <w:r w:rsidRPr="00865A2D">
        <w:rPr>
          <w:lang w:val="fr-FR"/>
        </w:rPr>
        <w:t xml:space="preserve"> sur l’accès à la justice et les droits économiques, sociaux et culturels. Institut interaméricain des droits de l’homme, 2010.</w:t>
      </w:r>
    </w:p>
    <w:p w:rsidR="00865A2D" w:rsidRPr="00865A2D" w:rsidRDefault="00865A2D" w:rsidP="00865A2D">
      <w:pPr>
        <w:pStyle w:val="SingleTxtG"/>
        <w:rPr>
          <w:lang w:val="fr-FR"/>
        </w:rPr>
      </w:pPr>
      <w:r w:rsidRPr="00865A2D">
        <w:rPr>
          <w:lang w:val="fr-FR"/>
        </w:rPr>
        <w:t xml:space="preserve">Module </w:t>
      </w:r>
      <w:r w:rsidRPr="00F137FB">
        <w:rPr>
          <w:lang w:val="fr-FR"/>
        </w:rPr>
        <w:t>d’autoformation</w:t>
      </w:r>
      <w:r w:rsidRPr="00865A2D">
        <w:rPr>
          <w:lang w:val="fr-FR"/>
        </w:rPr>
        <w:t xml:space="preserve"> sur l’accès à la justice et les droits liés au travail. Institut interaméricain des droits de l’homme, 2010.</w:t>
      </w:r>
    </w:p>
    <w:p w:rsidR="00865A2D" w:rsidRPr="00865A2D" w:rsidRDefault="00865A2D" w:rsidP="00865A2D">
      <w:pPr>
        <w:pStyle w:val="SingleTxtG"/>
        <w:rPr>
          <w:lang w:val="fr-FR"/>
        </w:rPr>
      </w:pPr>
      <w:r w:rsidRPr="001F41DD">
        <w:rPr>
          <w:i/>
          <w:spacing w:val="-3"/>
          <w:lang w:val="fr-FR"/>
        </w:rPr>
        <w:t>Fighting Impunity: Regional Study on Transitional Justice in the Americas</w:t>
      </w:r>
      <w:r w:rsidRPr="001F41DD">
        <w:rPr>
          <w:spacing w:val="-3"/>
          <w:lang w:val="fr-FR"/>
        </w:rPr>
        <w:t>. Institut supérieur</w:t>
      </w:r>
      <w:r w:rsidRPr="00865A2D">
        <w:rPr>
          <w:lang w:val="fr-FR"/>
        </w:rPr>
        <w:t xml:space="preserve"> international des sciences criminelles/Union européenne, 2009.</w:t>
      </w:r>
    </w:p>
    <w:p w:rsidR="00865A2D" w:rsidRPr="00865A2D" w:rsidRDefault="00865A2D" w:rsidP="00865A2D">
      <w:pPr>
        <w:pStyle w:val="SingleTxtG"/>
        <w:rPr>
          <w:lang w:val="fr-FR"/>
        </w:rPr>
      </w:pPr>
      <w:r w:rsidRPr="00865A2D">
        <w:rPr>
          <w:lang w:val="fr-FR"/>
        </w:rPr>
        <w:t>Manu</w:t>
      </w:r>
      <w:r w:rsidR="00FF37D1">
        <w:rPr>
          <w:lang w:val="fr-FR"/>
        </w:rPr>
        <w:t>el sur la présentation d’affaires</w:t>
      </w:r>
      <w:r w:rsidRPr="00865A2D">
        <w:rPr>
          <w:lang w:val="fr-FR"/>
        </w:rPr>
        <w:t xml:space="preserve"> concernant les peuples autochtones devant le système interaméricain </w:t>
      </w:r>
      <w:r w:rsidR="001C12F0">
        <w:rPr>
          <w:lang w:val="fr-FR"/>
        </w:rPr>
        <w:t xml:space="preserve">de protection </w:t>
      </w:r>
      <w:r w:rsidRPr="00865A2D">
        <w:rPr>
          <w:lang w:val="fr-FR"/>
        </w:rPr>
        <w:t>des droits de l’homme</w:t>
      </w:r>
      <w:r w:rsidR="000A7731">
        <w:rPr>
          <w:lang w:val="fr-FR"/>
        </w:rPr>
        <w:t>. Co</w:t>
      </w:r>
      <w:r w:rsidRPr="00865A2D">
        <w:rPr>
          <w:lang w:val="fr-FR"/>
        </w:rPr>
        <w:t>auteur. Institut international des droits de l’homme</w:t>
      </w:r>
      <w:r w:rsidR="00390A60">
        <w:rPr>
          <w:lang w:val="fr-FR"/>
        </w:rPr>
        <w:t>,</w:t>
      </w:r>
      <w:r w:rsidRPr="00865A2D">
        <w:rPr>
          <w:lang w:val="fr-FR"/>
        </w:rPr>
        <w:t xml:space="preserve"> DePaul University, 2009.</w:t>
      </w:r>
    </w:p>
    <w:p w:rsidR="00865A2D" w:rsidRPr="00865A2D" w:rsidRDefault="00865A2D" w:rsidP="00865A2D">
      <w:pPr>
        <w:pStyle w:val="SingleTxtG"/>
        <w:rPr>
          <w:lang w:val="fr-FR"/>
        </w:rPr>
      </w:pPr>
      <w:r w:rsidRPr="00865A2D">
        <w:rPr>
          <w:lang w:val="fr-FR"/>
        </w:rPr>
        <w:t>Manu</w:t>
      </w:r>
      <w:r w:rsidR="001F41DD">
        <w:rPr>
          <w:lang w:val="fr-FR"/>
        </w:rPr>
        <w:t>e</w:t>
      </w:r>
      <w:r w:rsidRPr="00865A2D">
        <w:rPr>
          <w:lang w:val="fr-FR"/>
        </w:rPr>
        <w:t>l d’autoformation sur l’investigation dans les affaires de traite d’êtres humains. Office des Nations Unies contre la drogue et le crime/Institut pour la prévention du crime et le traitement des délinquants en Amérique latine, 2009.</w:t>
      </w:r>
    </w:p>
    <w:p w:rsidR="00865A2D" w:rsidRPr="00865A2D" w:rsidRDefault="00865A2D" w:rsidP="00865A2D">
      <w:pPr>
        <w:pStyle w:val="SingleTxtG"/>
        <w:rPr>
          <w:lang w:val="fr-FR"/>
        </w:rPr>
      </w:pPr>
      <w:r w:rsidRPr="00865A2D">
        <w:rPr>
          <w:lang w:val="fr-FR"/>
        </w:rPr>
        <w:t xml:space="preserve">Manuel sur </w:t>
      </w:r>
      <w:r w:rsidR="00F657A9">
        <w:rPr>
          <w:lang w:val="fr-FR"/>
        </w:rPr>
        <w:t>la présentation d’</w:t>
      </w:r>
      <w:r w:rsidRPr="00865A2D">
        <w:rPr>
          <w:lang w:val="fr-FR"/>
        </w:rPr>
        <w:t xml:space="preserve">affaires de discrimination raciale devant le système interaméricain </w:t>
      </w:r>
      <w:r w:rsidR="00F657A9">
        <w:rPr>
          <w:lang w:val="fr-FR"/>
        </w:rPr>
        <w:t xml:space="preserve">de protection </w:t>
      </w:r>
      <w:r w:rsidRPr="00865A2D">
        <w:rPr>
          <w:lang w:val="fr-FR"/>
        </w:rPr>
        <w:t xml:space="preserve">des droits de l’homme. Institut interaméricain des droits de l’homme/Fondation FORD/Agence suédoise de coopération internationale au développement, 2008. </w:t>
      </w:r>
    </w:p>
    <w:p w:rsidR="00865A2D" w:rsidRPr="00865A2D" w:rsidRDefault="00865A2D" w:rsidP="00865A2D">
      <w:pPr>
        <w:pStyle w:val="SingleTxtG"/>
        <w:rPr>
          <w:lang w:val="fr-FR"/>
        </w:rPr>
      </w:pPr>
      <w:r w:rsidRPr="00865A2D">
        <w:rPr>
          <w:lang w:val="fr-FR"/>
        </w:rPr>
        <w:t xml:space="preserve">Manuel sur </w:t>
      </w:r>
      <w:r w:rsidR="00F657A9">
        <w:rPr>
          <w:lang w:val="fr-FR"/>
        </w:rPr>
        <w:t>la présentation d’</w:t>
      </w:r>
      <w:r w:rsidRPr="00865A2D">
        <w:rPr>
          <w:lang w:val="fr-FR"/>
        </w:rPr>
        <w:t xml:space="preserve">affaires concernant les peuples autochtones devant le système interaméricain </w:t>
      </w:r>
      <w:r w:rsidR="00F657A9">
        <w:rPr>
          <w:lang w:val="fr-FR"/>
        </w:rPr>
        <w:t xml:space="preserve">de protection </w:t>
      </w:r>
      <w:r w:rsidRPr="00865A2D">
        <w:rPr>
          <w:lang w:val="fr-FR"/>
        </w:rPr>
        <w:t>des droits de l’homme</w:t>
      </w:r>
      <w:r w:rsidR="000A7731">
        <w:rPr>
          <w:lang w:val="fr-FR"/>
        </w:rPr>
        <w:t>. Co</w:t>
      </w:r>
      <w:r w:rsidRPr="00865A2D">
        <w:rPr>
          <w:lang w:val="fr-FR"/>
        </w:rPr>
        <w:t>auteur. Institut international des droits de l’homme</w:t>
      </w:r>
      <w:r w:rsidR="00F657A9">
        <w:rPr>
          <w:lang w:val="fr-FR"/>
        </w:rPr>
        <w:t>,</w:t>
      </w:r>
      <w:r w:rsidRPr="00865A2D">
        <w:rPr>
          <w:lang w:val="fr-FR"/>
        </w:rPr>
        <w:t xml:space="preserve"> DePaul University, 2009.</w:t>
      </w:r>
    </w:p>
    <w:p w:rsidR="00865A2D" w:rsidRPr="00865A2D" w:rsidRDefault="00F657A9" w:rsidP="00865A2D">
      <w:pPr>
        <w:pStyle w:val="SingleTxtG"/>
        <w:rPr>
          <w:lang w:val="fr-FR"/>
        </w:rPr>
      </w:pPr>
      <w:r>
        <w:rPr>
          <w:lang w:val="fr-FR"/>
        </w:rPr>
        <w:t>Guide</w:t>
      </w:r>
      <w:r w:rsidR="00865A2D" w:rsidRPr="00865A2D">
        <w:rPr>
          <w:lang w:val="fr-FR"/>
        </w:rPr>
        <w:t xml:space="preserve"> d’autoformation sur l’investigation dans les affaires de traite d’êtres humains. Office des Nations Unies contre la drogue et le crime/Institut pour la prévention du crime et le traitement des délinquants en Amérique latine, 2009. En cours de validation avant publication.</w:t>
      </w:r>
    </w:p>
    <w:p w:rsidR="00865A2D" w:rsidRPr="00865A2D" w:rsidRDefault="00865A2D" w:rsidP="00865A2D">
      <w:pPr>
        <w:pStyle w:val="SingleTxtG"/>
        <w:rPr>
          <w:lang w:val="fr-FR"/>
        </w:rPr>
      </w:pPr>
      <w:r w:rsidRPr="00865A2D">
        <w:rPr>
          <w:lang w:val="fr-FR"/>
        </w:rPr>
        <w:t>Manuel d’autoformation sur la fonction de police et les droits de l’homme au Costa Rica. Institut interaméricain des droits de l’homme, 2010.</w:t>
      </w:r>
    </w:p>
    <w:p w:rsidR="00865A2D" w:rsidRPr="00865A2D" w:rsidRDefault="00865A2D" w:rsidP="00865A2D">
      <w:pPr>
        <w:pStyle w:val="SingleTxtG"/>
        <w:rPr>
          <w:lang w:val="fr-FR"/>
        </w:rPr>
      </w:pPr>
      <w:r w:rsidRPr="00865A2D">
        <w:rPr>
          <w:lang w:val="fr-FR"/>
        </w:rPr>
        <w:t>Manuel d’autoformation sur la fonction de police et les droits de l’homme au Nicaragua. Institut interaméricain des droits de l’homme, 2010.</w:t>
      </w:r>
    </w:p>
    <w:p w:rsidR="00865A2D" w:rsidRPr="00865A2D" w:rsidRDefault="00865A2D" w:rsidP="00865A2D">
      <w:pPr>
        <w:pStyle w:val="SingleTxtG"/>
        <w:rPr>
          <w:lang w:val="fr-FR"/>
        </w:rPr>
      </w:pPr>
      <w:r w:rsidRPr="00865A2D">
        <w:rPr>
          <w:lang w:val="fr-FR"/>
        </w:rPr>
        <w:t>Manuel d’autoformation sur la fonction de police et les droits de l’homme en El Salvador. Institut interaméricain des droits de l’homme, 2010.</w:t>
      </w:r>
    </w:p>
    <w:p w:rsidR="00865A2D" w:rsidRPr="00865A2D" w:rsidRDefault="00865A2D" w:rsidP="00865A2D">
      <w:pPr>
        <w:pStyle w:val="SingleTxtG"/>
        <w:rPr>
          <w:lang w:val="fr-FR"/>
        </w:rPr>
      </w:pPr>
      <w:r w:rsidRPr="00865A2D">
        <w:rPr>
          <w:lang w:val="fr-FR"/>
        </w:rPr>
        <w:t>Manuel d’autoformation sur l’inspection policière et les droits de l’homme en El Salvador. Institut interaméricain des droits de l’homme, 2010.</w:t>
      </w:r>
    </w:p>
    <w:p w:rsidR="00865A2D" w:rsidRPr="00865A2D" w:rsidRDefault="00865A2D" w:rsidP="00865A2D">
      <w:pPr>
        <w:pStyle w:val="SingleTxtG"/>
        <w:rPr>
          <w:lang w:val="fr-FR"/>
        </w:rPr>
      </w:pPr>
      <w:r w:rsidRPr="00865A2D">
        <w:rPr>
          <w:lang w:val="fr-FR"/>
        </w:rPr>
        <w:t xml:space="preserve">Manuel sur </w:t>
      </w:r>
      <w:r w:rsidR="00C32C68">
        <w:rPr>
          <w:lang w:val="fr-FR"/>
        </w:rPr>
        <w:t>la présentation d’</w:t>
      </w:r>
      <w:r w:rsidRPr="00865A2D">
        <w:rPr>
          <w:lang w:val="fr-FR"/>
        </w:rPr>
        <w:t xml:space="preserve">affaires concernant les peuples autochtones devant le système interaméricain </w:t>
      </w:r>
      <w:r w:rsidR="00C32C68">
        <w:rPr>
          <w:lang w:val="fr-FR"/>
        </w:rPr>
        <w:t xml:space="preserve">de protection </w:t>
      </w:r>
      <w:r w:rsidRPr="00865A2D">
        <w:rPr>
          <w:lang w:val="fr-FR"/>
        </w:rPr>
        <w:t>des droits de l’homme</w:t>
      </w:r>
      <w:r w:rsidR="00D025B3">
        <w:rPr>
          <w:lang w:val="fr-FR"/>
        </w:rPr>
        <w:t>. Co</w:t>
      </w:r>
      <w:r w:rsidRPr="00865A2D">
        <w:rPr>
          <w:lang w:val="fr-FR"/>
        </w:rPr>
        <w:t>auteur. Institut international des droits de l’homme</w:t>
      </w:r>
      <w:r w:rsidR="00C32C68">
        <w:rPr>
          <w:lang w:val="fr-FR"/>
        </w:rPr>
        <w:t>,</w:t>
      </w:r>
      <w:r w:rsidRPr="00865A2D">
        <w:rPr>
          <w:lang w:val="fr-FR"/>
        </w:rPr>
        <w:t xml:space="preserve"> DePaul University, 2009.</w:t>
      </w:r>
    </w:p>
    <w:p w:rsidR="00865A2D" w:rsidRPr="00865A2D" w:rsidRDefault="00865A2D" w:rsidP="00865A2D">
      <w:pPr>
        <w:pStyle w:val="SingleTxtG"/>
        <w:rPr>
          <w:lang w:val="fr-FR"/>
        </w:rPr>
      </w:pPr>
      <w:r w:rsidRPr="00865A2D">
        <w:rPr>
          <w:lang w:val="fr-FR"/>
        </w:rPr>
        <w:t xml:space="preserve">Module d’autoformation sur </w:t>
      </w:r>
      <w:r w:rsidR="00C32C68">
        <w:rPr>
          <w:lang w:val="fr-FR"/>
        </w:rPr>
        <w:t>la présentation d’</w:t>
      </w:r>
      <w:r w:rsidRPr="00865A2D">
        <w:rPr>
          <w:lang w:val="fr-FR"/>
        </w:rPr>
        <w:t>affaires concernant des personnes d’ascendance africaine devant le système interaméricain. Institut interaméricain des droits de l’homme</w:t>
      </w:r>
      <w:r w:rsidR="00C32C68">
        <w:rPr>
          <w:lang w:val="fr-FR"/>
        </w:rPr>
        <w:t>. San José (</w:t>
      </w:r>
      <w:r w:rsidRPr="00865A2D">
        <w:rPr>
          <w:lang w:val="fr-FR"/>
        </w:rPr>
        <w:t>Costa Rica</w:t>
      </w:r>
      <w:r w:rsidR="00C32C68">
        <w:rPr>
          <w:lang w:val="fr-FR"/>
        </w:rPr>
        <w:t>)</w:t>
      </w:r>
      <w:r w:rsidR="00F528AA">
        <w:rPr>
          <w:lang w:val="fr-FR"/>
        </w:rPr>
        <w:t>.</w:t>
      </w:r>
      <w:r w:rsidRPr="00865A2D">
        <w:rPr>
          <w:lang w:val="fr-FR"/>
        </w:rPr>
        <w:t xml:space="preserve"> 2008.</w:t>
      </w:r>
    </w:p>
    <w:p w:rsidR="00865A2D" w:rsidRPr="00865A2D" w:rsidRDefault="00865A2D" w:rsidP="00865A2D">
      <w:pPr>
        <w:pStyle w:val="SingleTxtG"/>
        <w:rPr>
          <w:lang w:val="fr-FR"/>
        </w:rPr>
      </w:pPr>
      <w:r w:rsidRPr="00865A2D">
        <w:rPr>
          <w:lang w:val="fr-FR"/>
        </w:rPr>
        <w:t>Module d’autoformation sur l’accès à la justice et les droits des personnes mineures. Coauteur. Institut interaméricain des droits de l’homme</w:t>
      </w:r>
      <w:r w:rsidR="00C32C68">
        <w:rPr>
          <w:lang w:val="fr-FR"/>
        </w:rPr>
        <w:t>. San José (Costa Rica)</w:t>
      </w:r>
      <w:r w:rsidRPr="00865A2D">
        <w:rPr>
          <w:lang w:val="fr-FR"/>
        </w:rPr>
        <w:t xml:space="preserve"> </w:t>
      </w:r>
      <w:r w:rsidR="00F528AA">
        <w:rPr>
          <w:lang w:val="fr-FR"/>
        </w:rPr>
        <w:t>.</w:t>
      </w:r>
      <w:r w:rsidRPr="00865A2D">
        <w:rPr>
          <w:lang w:val="fr-FR"/>
        </w:rPr>
        <w:t>2008.</w:t>
      </w:r>
    </w:p>
    <w:p w:rsidR="00865A2D" w:rsidRPr="00865A2D" w:rsidRDefault="00865A2D" w:rsidP="00865A2D">
      <w:pPr>
        <w:pStyle w:val="SingleTxtG"/>
        <w:rPr>
          <w:lang w:val="fr-FR"/>
        </w:rPr>
      </w:pPr>
      <w:r w:rsidRPr="00865A2D">
        <w:rPr>
          <w:lang w:val="fr-FR"/>
        </w:rPr>
        <w:t>Module d’autoformation sur l’accès à la justice et les droits de l’homme au Honduras. Commission interinstitutions de réforme pénale, 2008.</w:t>
      </w:r>
    </w:p>
    <w:p w:rsidR="00865A2D" w:rsidRPr="00865A2D" w:rsidRDefault="00865A2D" w:rsidP="00865A2D">
      <w:pPr>
        <w:pStyle w:val="SingleTxtG"/>
        <w:rPr>
          <w:lang w:val="fr-FR"/>
        </w:rPr>
      </w:pPr>
      <w:r w:rsidRPr="00865A2D">
        <w:rPr>
          <w:lang w:val="fr-FR"/>
        </w:rPr>
        <w:t>Module d’autoformation sur la fonction militaire et les droits de l’homme. Institut interaméricain des droits de l’homme/</w:t>
      </w:r>
      <w:r w:rsidR="00C32C68">
        <w:rPr>
          <w:lang w:val="fr-FR"/>
        </w:rPr>
        <w:t>Union européenne</w:t>
      </w:r>
      <w:r w:rsidRPr="00865A2D">
        <w:rPr>
          <w:lang w:val="fr-FR"/>
        </w:rPr>
        <w:t>. Format électronique. San José (Costa Rica). 2007.</w:t>
      </w:r>
    </w:p>
    <w:p w:rsidR="00865A2D" w:rsidRPr="00865A2D" w:rsidRDefault="00865A2D" w:rsidP="00152DD9">
      <w:pPr>
        <w:pStyle w:val="SingleTxtG"/>
        <w:keepNext/>
        <w:keepLines/>
        <w:rPr>
          <w:lang w:val="fr-FR"/>
        </w:rPr>
      </w:pPr>
      <w:r w:rsidRPr="00865A2D">
        <w:rPr>
          <w:i/>
          <w:lang w:val="fr-FR"/>
        </w:rPr>
        <w:t>Informe Regional sobre la situación de los niñ</w:t>
      </w:r>
      <w:r w:rsidR="00152DD9">
        <w:rPr>
          <w:i/>
          <w:lang w:val="fr-FR"/>
        </w:rPr>
        <w:t>o</w:t>
      </w:r>
      <w:r w:rsidRPr="00865A2D">
        <w:rPr>
          <w:i/>
          <w:lang w:val="fr-FR"/>
        </w:rPr>
        <w:t>s, niñas y adolesce</w:t>
      </w:r>
      <w:r w:rsidR="00820591">
        <w:rPr>
          <w:i/>
          <w:lang w:val="fr-FR"/>
        </w:rPr>
        <w:t>ntes en relación con las leyes «</w:t>
      </w:r>
      <w:r w:rsidRPr="00865A2D">
        <w:rPr>
          <w:i/>
          <w:lang w:val="fr-FR"/>
        </w:rPr>
        <w:t>antimaras</w:t>
      </w:r>
      <w:r w:rsidR="00820591">
        <w:rPr>
          <w:i/>
          <w:lang w:val="fr-FR"/>
        </w:rPr>
        <w:t>»</w:t>
      </w:r>
      <w:r w:rsidRPr="00865A2D">
        <w:rPr>
          <w:i/>
          <w:lang w:val="fr-FR"/>
        </w:rPr>
        <w:t xml:space="preserve"> en Centroamérica</w:t>
      </w:r>
      <w:r w:rsidRPr="00865A2D">
        <w:rPr>
          <w:lang w:val="fr-FR"/>
        </w:rPr>
        <w:t>. Institut interaméricain des droits de l’homme/</w:t>
      </w:r>
      <w:r w:rsidR="00820591">
        <w:rPr>
          <w:lang w:val="fr-FR"/>
        </w:rPr>
        <w:t xml:space="preserve"> </w:t>
      </w:r>
      <w:r w:rsidRPr="00865A2D">
        <w:rPr>
          <w:lang w:val="fr-FR"/>
        </w:rPr>
        <w:t>PRODECA. Document à usage interne en format électronique. Institut interaméricain des droits de l’homme, 2005.</w:t>
      </w:r>
    </w:p>
    <w:p w:rsidR="00865A2D" w:rsidRPr="00865A2D" w:rsidRDefault="00865A2D" w:rsidP="00865A2D">
      <w:pPr>
        <w:pStyle w:val="SingleTxtG"/>
        <w:rPr>
          <w:lang w:val="fr-FR"/>
        </w:rPr>
      </w:pPr>
      <w:r w:rsidRPr="00865A2D">
        <w:rPr>
          <w:lang w:val="fr-FR"/>
        </w:rPr>
        <w:t>Cours d’autoformation sur les droits de l’homme: concepts, principes fondamentaux et antécédents historiques. Institut interaméricain des droits de l’homme, 2005. À consulter à l’adresse:</w:t>
      </w:r>
      <w:r w:rsidR="008F3A05">
        <w:rPr>
          <w:lang w:val="fr-FR"/>
        </w:rPr>
        <w:t xml:space="preserve"> www.iidh.ed.cr.</w:t>
      </w:r>
    </w:p>
    <w:p w:rsidR="00865A2D" w:rsidRPr="00865A2D" w:rsidRDefault="00865A2D" w:rsidP="00865A2D">
      <w:pPr>
        <w:pStyle w:val="SingleTxtG"/>
        <w:rPr>
          <w:lang w:val="fr-FR"/>
        </w:rPr>
      </w:pPr>
      <w:r w:rsidRPr="00865A2D">
        <w:rPr>
          <w:lang w:val="fr-FR"/>
        </w:rPr>
        <w:t>Cours d’autoformation sur la protection des droits de l’homme au niveau national. Institut interaméricain des droits de l’homme, 2005. À consulter à l’adresse:</w:t>
      </w:r>
      <w:r w:rsidR="008F3A05">
        <w:rPr>
          <w:lang w:val="fr-FR"/>
        </w:rPr>
        <w:t xml:space="preserve"> www.iidh.ed.cr.</w:t>
      </w:r>
    </w:p>
    <w:p w:rsidR="00865A2D" w:rsidRPr="00865A2D" w:rsidRDefault="00865A2D" w:rsidP="00865A2D">
      <w:pPr>
        <w:pStyle w:val="SingleTxtG"/>
        <w:rPr>
          <w:lang w:val="fr-FR"/>
        </w:rPr>
      </w:pPr>
      <w:r w:rsidRPr="008F3A05">
        <w:rPr>
          <w:i/>
          <w:lang w:val="fr-FR"/>
        </w:rPr>
        <w:t>Manual de Derechos Humanos para Fuerzas Armadas</w:t>
      </w:r>
      <w:r w:rsidRPr="00865A2D">
        <w:rPr>
          <w:lang w:val="fr-FR"/>
        </w:rPr>
        <w:t>. Coauteur. Institut interaméricain des droits de l’homme/Union européenne. San José (Costa Rica). 2004.</w:t>
      </w:r>
    </w:p>
    <w:p w:rsidR="00865A2D" w:rsidRPr="00865A2D" w:rsidRDefault="00865A2D" w:rsidP="00865A2D">
      <w:pPr>
        <w:pStyle w:val="SingleTxtG"/>
        <w:rPr>
          <w:lang w:val="fr-FR"/>
        </w:rPr>
      </w:pPr>
      <w:r w:rsidRPr="008F3A05">
        <w:rPr>
          <w:i/>
          <w:lang w:val="fr-FR"/>
        </w:rPr>
        <w:t>Informe Interamericano sobre Educación en Derechos Humanos</w:t>
      </w:r>
      <w:r w:rsidRPr="00865A2D">
        <w:rPr>
          <w:lang w:val="fr-FR"/>
        </w:rPr>
        <w:t>. Coauteur. Institut interaméricain des droits de l’homme. San José (Costa Rica). 2002.</w:t>
      </w:r>
    </w:p>
    <w:p w:rsidR="00865A2D" w:rsidRPr="00865A2D" w:rsidRDefault="00865A2D" w:rsidP="00865A2D">
      <w:pPr>
        <w:pStyle w:val="SingleTxtG"/>
        <w:rPr>
          <w:lang w:val="fr-FR"/>
        </w:rPr>
      </w:pPr>
      <w:r w:rsidRPr="008F3A05">
        <w:rPr>
          <w:i/>
          <w:lang w:val="fr-FR"/>
        </w:rPr>
        <w:t>Casos hipotéticos par</w:t>
      </w:r>
      <w:r w:rsidR="00075E6E">
        <w:rPr>
          <w:i/>
          <w:lang w:val="fr-FR"/>
        </w:rPr>
        <w:t>a</w:t>
      </w:r>
      <w:r w:rsidRPr="008F3A05">
        <w:rPr>
          <w:i/>
          <w:lang w:val="fr-FR"/>
        </w:rPr>
        <w:t xml:space="preserve"> el estudio y capacitación en derechos humanos</w:t>
      </w:r>
      <w:r w:rsidRPr="00865A2D">
        <w:rPr>
          <w:lang w:val="fr-FR"/>
        </w:rPr>
        <w:t>. Institut interaméricain des droits de l’homme. San José (Costa Rica). 2002. Édition revue et actualisée, 2008.</w:t>
      </w:r>
    </w:p>
    <w:p w:rsidR="00865A2D" w:rsidRPr="00865A2D" w:rsidRDefault="00865A2D" w:rsidP="00865A2D">
      <w:pPr>
        <w:pStyle w:val="SingleTxtG"/>
        <w:rPr>
          <w:lang w:val="fr-FR"/>
        </w:rPr>
      </w:pPr>
      <w:r w:rsidRPr="008F3A05">
        <w:rPr>
          <w:i/>
          <w:lang w:val="fr-FR"/>
        </w:rPr>
        <w:t>Guía metodológica para el desarollo de un curso sobre el Sistema Interamericano de Derechos Humanos</w:t>
      </w:r>
      <w:r w:rsidRPr="00865A2D">
        <w:rPr>
          <w:lang w:val="fr-FR"/>
        </w:rPr>
        <w:t>. Institut interaméricain des droits de l’homme. San José (Costa Rica). 2002.</w:t>
      </w:r>
    </w:p>
    <w:p w:rsidR="00865A2D" w:rsidRPr="00865A2D" w:rsidRDefault="00865A2D" w:rsidP="00865A2D">
      <w:pPr>
        <w:pStyle w:val="SingleTxtG"/>
        <w:rPr>
          <w:lang w:val="fr-FR"/>
        </w:rPr>
      </w:pPr>
      <w:r w:rsidRPr="008F3A05">
        <w:rPr>
          <w:i/>
          <w:lang w:val="fr-FR"/>
        </w:rPr>
        <w:t xml:space="preserve">Estudio sobre trata de niños, niñas y adolescentes para explotación sexual comercial en Centroamérica, Panamá, </w:t>
      </w:r>
      <w:r w:rsidR="008F3A05">
        <w:rPr>
          <w:i/>
          <w:lang w:val="fr-FR"/>
        </w:rPr>
        <w:t>Belice y República D</w:t>
      </w:r>
      <w:r w:rsidRPr="008F3A05">
        <w:rPr>
          <w:i/>
          <w:lang w:val="fr-FR"/>
        </w:rPr>
        <w:t>ominicana</w:t>
      </w:r>
      <w:r w:rsidRPr="00865A2D">
        <w:rPr>
          <w:lang w:val="fr-FR"/>
        </w:rPr>
        <w:t xml:space="preserve">. Institut international des droits de l’homme, DePaul University, Chicago </w:t>
      </w:r>
      <w:r w:rsidR="00302D62">
        <w:rPr>
          <w:lang w:val="fr-FR"/>
        </w:rPr>
        <w:t>(É</w:t>
      </w:r>
      <w:r w:rsidRPr="00865A2D">
        <w:rPr>
          <w:lang w:val="fr-FR"/>
        </w:rPr>
        <w:t>tats-Unis). Format électronique, 2001.</w:t>
      </w:r>
    </w:p>
    <w:p w:rsidR="00865A2D" w:rsidRPr="00865A2D" w:rsidRDefault="00865A2D" w:rsidP="00865A2D">
      <w:pPr>
        <w:pStyle w:val="SingleTxtG"/>
        <w:rPr>
          <w:lang w:val="fr-FR"/>
        </w:rPr>
      </w:pPr>
      <w:r w:rsidRPr="00865A2D">
        <w:rPr>
          <w:i/>
          <w:lang w:val="fr-FR"/>
        </w:rPr>
        <w:t>La Jurisprudencia de la Corte Interamericana de Derechos Humanos</w:t>
      </w:r>
      <w:r w:rsidRPr="00865A2D">
        <w:rPr>
          <w:lang w:val="fr-FR"/>
        </w:rPr>
        <w:t>. En coopération avec Sergio García Ramírez, coordinateur. Université nationale autonome du Mexique, 2001.</w:t>
      </w:r>
    </w:p>
    <w:p w:rsidR="00865A2D" w:rsidRPr="00865A2D" w:rsidRDefault="00865A2D" w:rsidP="00865A2D">
      <w:pPr>
        <w:pStyle w:val="SingleTxtG"/>
        <w:rPr>
          <w:lang w:val="fr-FR"/>
        </w:rPr>
      </w:pPr>
      <w:r w:rsidRPr="00865A2D">
        <w:rPr>
          <w:i/>
          <w:lang w:val="fr-FR"/>
        </w:rPr>
        <w:t>Sistematización de la Jurisprudencia contenciosa de la Corte Interamericana de Derechos Humanos 1981-1991</w:t>
      </w:r>
      <w:r w:rsidRPr="00865A2D">
        <w:rPr>
          <w:lang w:val="fr-FR"/>
        </w:rPr>
        <w:t>. E</w:t>
      </w:r>
      <w:r w:rsidR="00793CE3">
        <w:rPr>
          <w:lang w:val="fr-FR"/>
        </w:rPr>
        <w:t>n co</w:t>
      </w:r>
      <w:r w:rsidRPr="00865A2D">
        <w:rPr>
          <w:lang w:val="fr-FR"/>
        </w:rPr>
        <w:t>écriture avec des fonctionnaires de la Cour interaméricaine des droits de l’homme. Secrétariat de la Cour interaméricaine des droits de l’homme, 1996.</w:t>
      </w:r>
    </w:p>
    <w:p w:rsidR="00865A2D" w:rsidRPr="00865A2D" w:rsidRDefault="00865A2D" w:rsidP="00865A2D">
      <w:pPr>
        <w:pStyle w:val="SingleTxtG"/>
        <w:rPr>
          <w:lang w:val="fr-FR"/>
        </w:rPr>
      </w:pPr>
      <w:r w:rsidRPr="00865A2D">
        <w:rPr>
          <w:i/>
          <w:lang w:val="fr-FR"/>
        </w:rPr>
        <w:t>Eficacia jurídica de las Sentencias de la Corte Interamericana de Derechos Humanos</w:t>
      </w:r>
      <w:r w:rsidRPr="00865A2D">
        <w:rPr>
          <w:lang w:val="fr-FR"/>
        </w:rPr>
        <w:t>. Editorial Investigaciones Jurídicas S.A. San José (Costa Rica), 1997.</w:t>
      </w:r>
    </w:p>
    <w:p w:rsidR="00865A2D" w:rsidRPr="00865A2D" w:rsidRDefault="00865A2D" w:rsidP="00865A2D">
      <w:pPr>
        <w:pStyle w:val="SingleTxtG"/>
        <w:rPr>
          <w:lang w:val="fr-FR"/>
        </w:rPr>
      </w:pPr>
      <w:r w:rsidRPr="00865A2D">
        <w:rPr>
          <w:i/>
          <w:lang w:val="fr-FR"/>
        </w:rPr>
        <w:t>El Contrato de Exportación</w:t>
      </w:r>
      <w:r w:rsidRPr="00865A2D">
        <w:rPr>
          <w:lang w:val="fr-FR"/>
        </w:rPr>
        <w:t>. Thèse en vue de l’obtention du diplôme de licence en droit, soutenue avec mention et recommandation de publication.</w:t>
      </w:r>
    </w:p>
    <w:p w:rsidR="00865A2D" w:rsidRPr="00865A2D" w:rsidRDefault="00865A2D" w:rsidP="00865A2D">
      <w:pPr>
        <w:pStyle w:val="SingleTxtG"/>
        <w:rPr>
          <w:lang w:val="fr-FR"/>
        </w:rPr>
      </w:pPr>
      <w:r w:rsidRPr="00865A2D">
        <w:rPr>
          <w:i/>
          <w:lang w:val="fr-FR"/>
        </w:rPr>
        <w:t>Manual para litigar</w:t>
      </w:r>
      <w:r w:rsidRPr="00865A2D">
        <w:rPr>
          <w:lang w:val="fr-FR"/>
        </w:rPr>
        <w:t>. Editec Editores S.A. San José (Costa Rica). 2</w:t>
      </w:r>
      <w:r w:rsidRPr="00865A2D">
        <w:rPr>
          <w:vertAlign w:val="superscript"/>
          <w:lang w:val="fr-FR"/>
        </w:rPr>
        <w:t>e</w:t>
      </w:r>
      <w:r w:rsidR="000F0B65">
        <w:rPr>
          <w:lang w:val="fr-FR"/>
        </w:rPr>
        <w:t> </w:t>
      </w:r>
      <w:r w:rsidRPr="00865A2D">
        <w:rPr>
          <w:lang w:val="fr-FR"/>
        </w:rPr>
        <w:t>édition, 1998.</w:t>
      </w:r>
    </w:p>
    <w:p w:rsidR="00EA2F0B" w:rsidRDefault="00865A2D" w:rsidP="00865A2D">
      <w:pPr>
        <w:pStyle w:val="SingleTxtG"/>
        <w:rPr>
          <w:lang w:val="fr-FR"/>
        </w:rPr>
      </w:pPr>
      <w:r w:rsidRPr="00865A2D">
        <w:rPr>
          <w:i/>
          <w:lang w:val="fr-FR"/>
        </w:rPr>
        <w:t>Manual para cartular</w:t>
      </w:r>
      <w:r w:rsidRPr="00865A2D">
        <w:rPr>
          <w:lang w:val="fr-FR"/>
        </w:rPr>
        <w:t>. Editec Editores S.A. San José (Costa Rica), 1998.</w:t>
      </w:r>
    </w:p>
    <w:p w:rsidR="000F0B65" w:rsidRPr="000F0B65" w:rsidRDefault="000F0B65" w:rsidP="000F0B65">
      <w:pPr>
        <w:pStyle w:val="SingleTxtG"/>
        <w:spacing w:before="240" w:after="0"/>
        <w:jc w:val="center"/>
        <w:rPr>
          <w:u w:val="single"/>
        </w:rPr>
      </w:pPr>
      <w:r>
        <w:rPr>
          <w:u w:val="single"/>
        </w:rPr>
        <w:tab/>
      </w:r>
      <w:r>
        <w:rPr>
          <w:u w:val="single"/>
        </w:rPr>
        <w:tab/>
      </w:r>
      <w:r>
        <w:rPr>
          <w:u w:val="single"/>
        </w:rPr>
        <w:tab/>
      </w:r>
    </w:p>
    <w:sectPr w:rsidR="000F0B65" w:rsidRPr="000F0B65" w:rsidSect="00EA2F0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D2" w:rsidRDefault="00076FD2"/>
  </w:endnote>
  <w:endnote w:type="continuationSeparator" w:id="0">
    <w:p w:rsidR="00076FD2" w:rsidRDefault="00076FD2"/>
  </w:endnote>
  <w:endnote w:type="continuationNotice" w:id="1">
    <w:p w:rsidR="00076FD2" w:rsidRPr="00903B66" w:rsidRDefault="00076FD2"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0B" w:rsidRPr="00EA2F0B" w:rsidRDefault="00EA2F0B" w:rsidP="00EA2F0B">
    <w:pPr>
      <w:pStyle w:val="Footer"/>
      <w:tabs>
        <w:tab w:val="right" w:pos="9638"/>
      </w:tabs>
    </w:pPr>
    <w:r w:rsidRPr="00EA2F0B">
      <w:rPr>
        <w:b/>
        <w:sz w:val="18"/>
      </w:rPr>
      <w:fldChar w:fldCharType="begin"/>
    </w:r>
    <w:r w:rsidRPr="00EA2F0B">
      <w:rPr>
        <w:b/>
        <w:sz w:val="18"/>
      </w:rPr>
      <w:instrText xml:space="preserve"> PAGE  \* MERGEFORMAT </w:instrText>
    </w:r>
    <w:r w:rsidRPr="00EA2F0B">
      <w:rPr>
        <w:b/>
        <w:sz w:val="18"/>
      </w:rPr>
      <w:fldChar w:fldCharType="separate"/>
    </w:r>
    <w:r w:rsidR="001454FD">
      <w:rPr>
        <w:b/>
        <w:noProof/>
        <w:sz w:val="18"/>
      </w:rPr>
      <w:t>4</w:t>
    </w:r>
    <w:r w:rsidRPr="00EA2F0B">
      <w:rPr>
        <w:b/>
        <w:sz w:val="18"/>
      </w:rPr>
      <w:fldChar w:fldCharType="end"/>
    </w:r>
    <w:r>
      <w:rPr>
        <w:b/>
        <w:sz w:val="18"/>
      </w:rPr>
      <w:tab/>
    </w:r>
    <w:r>
      <w:t>GE.12-45046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0B" w:rsidRPr="00EA2F0B" w:rsidRDefault="00EA2F0B" w:rsidP="00EA2F0B">
    <w:pPr>
      <w:pStyle w:val="Footer"/>
      <w:tabs>
        <w:tab w:val="right" w:pos="9638"/>
      </w:tabs>
      <w:rPr>
        <w:b/>
        <w:sz w:val="18"/>
      </w:rPr>
    </w:pPr>
    <w:r>
      <w:t>GE.12-45046</w:t>
    </w:r>
    <w:r>
      <w:tab/>
    </w:r>
    <w:r w:rsidRPr="00EA2F0B">
      <w:rPr>
        <w:b/>
        <w:sz w:val="18"/>
      </w:rPr>
      <w:fldChar w:fldCharType="begin"/>
    </w:r>
    <w:r w:rsidRPr="00EA2F0B">
      <w:rPr>
        <w:b/>
        <w:sz w:val="18"/>
      </w:rPr>
      <w:instrText xml:space="preserve"> PAGE  \* MERGEFORMAT </w:instrText>
    </w:r>
    <w:r w:rsidRPr="00EA2F0B">
      <w:rPr>
        <w:b/>
        <w:sz w:val="18"/>
      </w:rPr>
      <w:fldChar w:fldCharType="separate"/>
    </w:r>
    <w:r w:rsidR="001454FD">
      <w:rPr>
        <w:b/>
        <w:noProof/>
        <w:sz w:val="18"/>
      </w:rPr>
      <w:t>5</w:t>
    </w:r>
    <w:r w:rsidRPr="00EA2F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78" w:rsidRDefault="00EA2F0B">
    <w:pPr>
      <w:pStyle w:val="Footer"/>
    </w:pPr>
    <w:r>
      <w:rPr>
        <w:sz w:val="20"/>
      </w:rPr>
      <w:t>GE.12-45046</w:t>
    </w:r>
    <w:r w:rsidR="00F85C7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170912    180912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D2" w:rsidRPr="00D27D5E" w:rsidRDefault="00076FD2" w:rsidP="00D27D5E">
      <w:pPr>
        <w:tabs>
          <w:tab w:val="right" w:pos="2155"/>
        </w:tabs>
        <w:spacing w:after="80"/>
        <w:ind w:left="680"/>
        <w:rPr>
          <w:u w:val="single"/>
        </w:rPr>
      </w:pPr>
      <w:r>
        <w:rPr>
          <w:u w:val="single"/>
        </w:rPr>
        <w:tab/>
      </w:r>
    </w:p>
  </w:footnote>
  <w:footnote w:type="continuationSeparator" w:id="0">
    <w:p w:rsidR="00076FD2" w:rsidRPr="00091505" w:rsidRDefault="00076FD2" w:rsidP="00091505">
      <w:pPr>
        <w:tabs>
          <w:tab w:val="right" w:pos="2155"/>
        </w:tabs>
        <w:spacing w:after="80"/>
        <w:ind w:left="680"/>
        <w:rPr>
          <w:u w:val="single"/>
        </w:rPr>
      </w:pPr>
      <w:r w:rsidRPr="00091505">
        <w:rPr>
          <w:u w:val="single"/>
        </w:rPr>
        <w:tab/>
      </w:r>
    </w:p>
  </w:footnote>
  <w:footnote w:type="continuationNotice" w:id="1">
    <w:p w:rsidR="00076FD2" w:rsidRPr="00903B66" w:rsidRDefault="00076FD2" w:rsidP="00903B66">
      <w:pPr>
        <w:spacing w:line="240" w:lineRule="auto"/>
        <w:rPr>
          <w:sz w:val="2"/>
          <w:szCs w:val="2"/>
        </w:rPr>
      </w:pPr>
    </w:p>
  </w:footnote>
  <w:footnote w:id="2">
    <w:p w:rsidR="00EA2F0B" w:rsidRPr="00FA1928" w:rsidRDefault="00EA2F0B" w:rsidP="00EA2F0B">
      <w:pPr>
        <w:pStyle w:val="FootnoteText"/>
      </w:pPr>
      <w:r>
        <w:tab/>
      </w:r>
      <w:r w:rsidRPr="0059710F">
        <w:rPr>
          <w:rStyle w:val="FootnoteReference"/>
          <w:sz w:val="20"/>
          <w:vertAlign w:val="baseline"/>
        </w:rPr>
        <w:t>*</w:t>
      </w:r>
      <w:r>
        <w:rPr>
          <w:sz w:val="20"/>
        </w:rPr>
        <w:tab/>
      </w:r>
      <w:r>
        <w:t>Les curriculum vitae complets des candidats, tels que les ont soumis les États parties concernés, sont disponibles sur le site Web du Haut-Commissariat des Nations Unies aux droits de l’homme (http://www2.ohchr.org/english/bodies/hrc/elections32</w:t>
      </w:r>
      <w:r w:rsidR="0059710F">
        <w:t>nd</w:t>
      </w:r>
      <w:r>
        <w:t>.htm).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0B" w:rsidRPr="00EA2F0B" w:rsidRDefault="00EA2F0B">
    <w:pPr>
      <w:pStyle w:val="Header"/>
    </w:pPr>
    <w:r>
      <w:t>CCPR/SP/81/Add.2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0B" w:rsidRPr="00EA2F0B" w:rsidRDefault="00EA2F0B" w:rsidP="00EA2F0B">
    <w:pPr>
      <w:pStyle w:val="Header"/>
      <w:jc w:val="right"/>
    </w:pPr>
    <w:r>
      <w:t>CCPR/SP/81/Add.2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C78"/>
    <w:rsid w:val="00016AC5"/>
    <w:rsid w:val="00075E6E"/>
    <w:rsid w:val="00076FD2"/>
    <w:rsid w:val="00091505"/>
    <w:rsid w:val="000A147A"/>
    <w:rsid w:val="000A7731"/>
    <w:rsid w:val="000E61F8"/>
    <w:rsid w:val="000F0B65"/>
    <w:rsid w:val="000F41F2"/>
    <w:rsid w:val="001454FD"/>
    <w:rsid w:val="00152DD9"/>
    <w:rsid w:val="00160540"/>
    <w:rsid w:val="00192EEB"/>
    <w:rsid w:val="001A20FB"/>
    <w:rsid w:val="001B102E"/>
    <w:rsid w:val="001C12F0"/>
    <w:rsid w:val="001C3080"/>
    <w:rsid w:val="001D7F8A"/>
    <w:rsid w:val="001E3FEB"/>
    <w:rsid w:val="001E4A02"/>
    <w:rsid w:val="001F25C4"/>
    <w:rsid w:val="001F41DD"/>
    <w:rsid w:val="0020505C"/>
    <w:rsid w:val="00225A8C"/>
    <w:rsid w:val="002659F1"/>
    <w:rsid w:val="0027751F"/>
    <w:rsid w:val="00287E79"/>
    <w:rsid w:val="002928F9"/>
    <w:rsid w:val="002A5D07"/>
    <w:rsid w:val="002E0222"/>
    <w:rsid w:val="002E1A7F"/>
    <w:rsid w:val="003016B7"/>
    <w:rsid w:val="00302D62"/>
    <w:rsid w:val="003515AA"/>
    <w:rsid w:val="00366F5B"/>
    <w:rsid w:val="00374106"/>
    <w:rsid w:val="00390A60"/>
    <w:rsid w:val="003976D5"/>
    <w:rsid w:val="003D6C68"/>
    <w:rsid w:val="00413931"/>
    <w:rsid w:val="004159D0"/>
    <w:rsid w:val="00464EEE"/>
    <w:rsid w:val="0051526A"/>
    <w:rsid w:val="00543D5E"/>
    <w:rsid w:val="00571F41"/>
    <w:rsid w:val="0059710F"/>
    <w:rsid w:val="005E5D1F"/>
    <w:rsid w:val="00611D43"/>
    <w:rsid w:val="00612D48"/>
    <w:rsid w:val="00616B45"/>
    <w:rsid w:val="00630D9B"/>
    <w:rsid w:val="00631953"/>
    <w:rsid w:val="006439EC"/>
    <w:rsid w:val="00683E49"/>
    <w:rsid w:val="006B4590"/>
    <w:rsid w:val="006C340C"/>
    <w:rsid w:val="0070347C"/>
    <w:rsid w:val="0071451B"/>
    <w:rsid w:val="007176C1"/>
    <w:rsid w:val="00725DC9"/>
    <w:rsid w:val="00737DEE"/>
    <w:rsid w:val="007608AA"/>
    <w:rsid w:val="00775D99"/>
    <w:rsid w:val="00793CE3"/>
    <w:rsid w:val="00796940"/>
    <w:rsid w:val="007C7846"/>
    <w:rsid w:val="007F55CB"/>
    <w:rsid w:val="00820591"/>
    <w:rsid w:val="00844750"/>
    <w:rsid w:val="00865A2D"/>
    <w:rsid w:val="00873B3C"/>
    <w:rsid w:val="00892241"/>
    <w:rsid w:val="008A39ED"/>
    <w:rsid w:val="008A4B9F"/>
    <w:rsid w:val="008B44C4"/>
    <w:rsid w:val="008E1505"/>
    <w:rsid w:val="008E7FAE"/>
    <w:rsid w:val="008F3A05"/>
    <w:rsid w:val="008F53ED"/>
    <w:rsid w:val="00903B66"/>
    <w:rsid w:val="00911BF7"/>
    <w:rsid w:val="00943FFD"/>
    <w:rsid w:val="00977EC8"/>
    <w:rsid w:val="00993DE6"/>
    <w:rsid w:val="009D3A8C"/>
    <w:rsid w:val="009E7956"/>
    <w:rsid w:val="00A228B4"/>
    <w:rsid w:val="00A2492E"/>
    <w:rsid w:val="00A620C0"/>
    <w:rsid w:val="00A720C2"/>
    <w:rsid w:val="00A9469F"/>
    <w:rsid w:val="00AA3390"/>
    <w:rsid w:val="00AB51C8"/>
    <w:rsid w:val="00AC67A1"/>
    <w:rsid w:val="00AC7977"/>
    <w:rsid w:val="00AE352C"/>
    <w:rsid w:val="00AF1CE8"/>
    <w:rsid w:val="00B32E2D"/>
    <w:rsid w:val="00B61990"/>
    <w:rsid w:val="00B759DB"/>
    <w:rsid w:val="00B926E3"/>
    <w:rsid w:val="00B93051"/>
    <w:rsid w:val="00BD5BBE"/>
    <w:rsid w:val="00BE7078"/>
    <w:rsid w:val="00BF0556"/>
    <w:rsid w:val="00C261F8"/>
    <w:rsid w:val="00C32C68"/>
    <w:rsid w:val="00C33100"/>
    <w:rsid w:val="00C4083C"/>
    <w:rsid w:val="00C44A1E"/>
    <w:rsid w:val="00CA6A02"/>
    <w:rsid w:val="00CB5A09"/>
    <w:rsid w:val="00CD1A71"/>
    <w:rsid w:val="00CD1FBB"/>
    <w:rsid w:val="00CF5128"/>
    <w:rsid w:val="00D016B5"/>
    <w:rsid w:val="00D025B3"/>
    <w:rsid w:val="00D034F1"/>
    <w:rsid w:val="00D26D24"/>
    <w:rsid w:val="00D27D5E"/>
    <w:rsid w:val="00D35B2D"/>
    <w:rsid w:val="00D4201A"/>
    <w:rsid w:val="00D92C35"/>
    <w:rsid w:val="00DE6D90"/>
    <w:rsid w:val="00DF002F"/>
    <w:rsid w:val="00DF3BF1"/>
    <w:rsid w:val="00E0244D"/>
    <w:rsid w:val="00E144C5"/>
    <w:rsid w:val="00E368FF"/>
    <w:rsid w:val="00E60856"/>
    <w:rsid w:val="00E81E94"/>
    <w:rsid w:val="00E82607"/>
    <w:rsid w:val="00EA2F0B"/>
    <w:rsid w:val="00EF318A"/>
    <w:rsid w:val="00EF5A4B"/>
    <w:rsid w:val="00F137FB"/>
    <w:rsid w:val="00F33865"/>
    <w:rsid w:val="00F341F0"/>
    <w:rsid w:val="00F528AA"/>
    <w:rsid w:val="00F54855"/>
    <w:rsid w:val="00F657A9"/>
    <w:rsid w:val="00F85C78"/>
    <w:rsid w:val="00FA5A79"/>
    <w:rsid w:val="00FB0BFE"/>
    <w:rsid w:val="00FB4C51"/>
    <w:rsid w:val="00FE2091"/>
    <w:rsid w:val="00FF1DBD"/>
    <w:rsid w:val="00FF37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1775</Words>
  <Characters>10704</Characters>
  <Application>Microsoft Office Word</Application>
  <DocSecurity>4</DocSecurity>
  <Lines>194</Lines>
  <Paragraphs>99</Paragraphs>
  <ScaleCrop>false</ScaleCrop>
  <HeadingPairs>
    <vt:vector size="2" baseType="variant">
      <vt:variant>
        <vt:lpstr>Titre</vt:lpstr>
      </vt:variant>
      <vt:variant>
        <vt:i4>1</vt:i4>
      </vt:variant>
    </vt:vector>
  </HeadingPairs>
  <TitlesOfParts>
    <vt:vector size="1" baseType="lpstr">
      <vt:lpstr>CCPR/SP/81/Add.2</vt:lpstr>
    </vt:vector>
  </TitlesOfParts>
  <Company>CSD</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CCPR/SP/81/Add.2</dc:title>
  <dc:subject/>
  <dc:creator>Bourion</dc:creator>
  <cp:keywords/>
  <dc:description/>
  <cp:lastModifiedBy>Bourion</cp:lastModifiedBy>
  <cp:revision>2</cp:revision>
  <cp:lastPrinted>2009-10-07T16:31:00Z</cp:lastPrinted>
  <dcterms:created xsi:type="dcterms:W3CDTF">2012-09-18T09:48:00Z</dcterms:created>
  <dcterms:modified xsi:type="dcterms:W3CDTF">2012-09-18T09:48:00Z</dcterms:modified>
</cp:coreProperties>
</file>