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68747D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68747D" w:rsidRDefault="0068747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68747D" w:rsidRDefault="0068747D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CERD</w:t>
            </w:r>
            <w:proofErr w:type="spellEnd"/>
            <w:r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>
              <w:t>C/MLT/</w:t>
            </w:r>
            <w:proofErr w:type="spellStart"/>
            <w:r>
              <w:t>CO</w:t>
            </w:r>
            <w:proofErr w:type="spellEnd"/>
            <w:r>
              <w:t>/15-20</w:t>
            </w:r>
            <w:r>
              <w:fldChar w:fldCharType="end"/>
            </w:r>
          </w:p>
        </w:tc>
      </w:tr>
      <w:tr w:rsidR="0068747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68747D" w:rsidRDefault="0068747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8747D" w:rsidRDefault="0068747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8747D" w:rsidRDefault="0068747D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68747D" w:rsidRDefault="0068747D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>
                <w:rPr>
                  <w:sz w:val="20"/>
                  <w:lang w:val="en-US"/>
                </w:rPr>
                <w:t>14 September 2011</w:t>
              </w:r>
            </w:fldSimple>
          </w:p>
          <w:p w:rsidR="0068747D" w:rsidRDefault="0068747D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68747D" w:rsidRDefault="0068747D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68747D" w:rsidRDefault="0068747D"/>
        </w:tc>
      </w:tr>
    </w:tbl>
    <w:p w:rsidR="0068747D" w:rsidRDefault="0068747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</w:p>
    <w:p w:rsidR="0068747D" w:rsidRDefault="0068747D">
      <w:pPr>
        <w:rPr>
          <w:b/>
        </w:rPr>
      </w:pPr>
      <w:r>
        <w:rPr>
          <w:b/>
        </w:rPr>
        <w:t>Семьдесят девятая сессия</w:t>
      </w:r>
    </w:p>
    <w:p w:rsidR="0068747D" w:rsidRDefault="0068747D">
      <w:r>
        <w:t>8 августа – 2 сентября 2011 года</w:t>
      </w:r>
    </w:p>
    <w:p w:rsidR="0068747D" w:rsidRDefault="0068747D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</w:t>
      </w:r>
      <w:r>
        <w:br/>
        <w:t>со статьей 9 Конвенции</w:t>
      </w:r>
    </w:p>
    <w:p w:rsidR="0068747D" w:rsidRDefault="0068747D">
      <w:pPr>
        <w:pStyle w:val="H1GR"/>
      </w:pPr>
      <w:r>
        <w:tab/>
      </w:r>
      <w:r>
        <w:tab/>
        <w:t>Заключительные замечания Комитета по ликвидации</w:t>
      </w:r>
      <w:r>
        <w:br/>
        <w:t>расовой дискриминации</w:t>
      </w:r>
    </w:p>
    <w:p w:rsidR="0068747D" w:rsidRDefault="0068747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Мальта</w:t>
      </w:r>
    </w:p>
    <w:p w:rsidR="0068747D" w:rsidRDefault="00C03DCD">
      <w:pPr>
        <w:pStyle w:val="SingleTxtGR"/>
      </w:pPr>
      <w:r>
        <w:t>1.</w:t>
      </w:r>
      <w:r>
        <w:tab/>
        <w:t>Комитет рассмотрел пятнадцатый−двадцатый</w:t>
      </w:r>
      <w:r w:rsidR="0068747D">
        <w:t xml:space="preserve"> периодические доклады Мальты, представленные в одном документе (</w:t>
      </w:r>
      <w:r w:rsidR="0068747D">
        <w:rPr>
          <w:lang w:val="en-GB"/>
        </w:rPr>
        <w:t>CERD</w:t>
      </w:r>
      <w:r w:rsidR="0068747D">
        <w:t>/</w:t>
      </w:r>
      <w:r w:rsidR="0068747D">
        <w:rPr>
          <w:lang w:val="en-GB"/>
        </w:rPr>
        <w:t>C</w:t>
      </w:r>
      <w:r w:rsidR="0068747D">
        <w:t>/</w:t>
      </w:r>
      <w:r w:rsidR="0068747D">
        <w:rPr>
          <w:lang w:val="en-GB"/>
        </w:rPr>
        <w:t>MLT</w:t>
      </w:r>
      <w:r>
        <w:t>/15-20), на своих 2114</w:t>
      </w:r>
      <w:r w:rsidR="0068747D">
        <w:t xml:space="preserve"> и 2115-м заседаниях (</w:t>
      </w:r>
      <w:r w:rsidR="0068747D">
        <w:rPr>
          <w:lang w:val="en-GB"/>
        </w:rPr>
        <w:t>CERD</w:t>
      </w:r>
      <w:r w:rsidR="0068747D">
        <w:t>/</w:t>
      </w:r>
      <w:r w:rsidR="0068747D">
        <w:rPr>
          <w:lang w:val="en-GB"/>
        </w:rPr>
        <w:t>C</w:t>
      </w:r>
      <w:r w:rsidR="0068747D">
        <w:t>/</w:t>
      </w:r>
      <w:r w:rsidR="0068747D">
        <w:rPr>
          <w:lang w:val="en-GB"/>
        </w:rPr>
        <w:t>SR</w:t>
      </w:r>
      <w:r>
        <w:t>.</w:t>
      </w:r>
      <w:r w:rsidR="0068747D">
        <w:t>2114 и 2115), состоявшихся 24 и 25 а</w:t>
      </w:r>
      <w:r w:rsidR="0068747D">
        <w:t>в</w:t>
      </w:r>
      <w:r w:rsidR="0068747D">
        <w:t>густа 2011 года. На своем 2126-м заседании (</w:t>
      </w:r>
      <w:r w:rsidR="0068747D">
        <w:rPr>
          <w:lang w:val="en-GB"/>
        </w:rPr>
        <w:t>CERD</w:t>
      </w:r>
      <w:r w:rsidR="0068747D">
        <w:t>/</w:t>
      </w:r>
      <w:r w:rsidR="0068747D">
        <w:rPr>
          <w:lang w:val="en-GB"/>
        </w:rPr>
        <w:t>C</w:t>
      </w:r>
      <w:r w:rsidR="0068747D">
        <w:t>/</w:t>
      </w:r>
      <w:r w:rsidR="0068747D">
        <w:rPr>
          <w:lang w:val="en-GB"/>
        </w:rPr>
        <w:t>SR</w:t>
      </w:r>
      <w:r>
        <w:t>.</w:t>
      </w:r>
      <w:r w:rsidR="0068747D">
        <w:t>2126), состоявшем</w:t>
      </w:r>
      <w:r>
        <w:t>ся</w:t>
      </w:r>
      <w:r>
        <w:br/>
      </w:r>
      <w:r w:rsidR="0068747D">
        <w:t>1 се</w:t>
      </w:r>
      <w:r w:rsidR="0068747D">
        <w:t>н</w:t>
      </w:r>
      <w:r w:rsidR="0068747D">
        <w:t>тября 2011</w:t>
      </w:r>
      <w:r w:rsidR="0068747D">
        <w:rPr>
          <w:lang w:val="en-US"/>
        </w:rPr>
        <w:t> </w:t>
      </w:r>
      <w:r w:rsidR="0068747D">
        <w:t>года, он принял следующие заключительные замечания.</w:t>
      </w:r>
    </w:p>
    <w:p w:rsidR="0068747D" w:rsidRDefault="0068747D">
      <w:pPr>
        <w:pStyle w:val="H1GR"/>
      </w:pPr>
      <w:r w:rsidRPr="00C03DCD">
        <w:tab/>
      </w:r>
      <w:r>
        <w:rPr>
          <w:lang w:val="en-US"/>
        </w:rPr>
        <w:t>A</w:t>
      </w:r>
      <w:r>
        <w:t>.</w:t>
      </w:r>
      <w:r>
        <w:tab/>
        <w:t>Введение</w:t>
      </w:r>
    </w:p>
    <w:p w:rsidR="0068747D" w:rsidRDefault="0068747D">
      <w:pPr>
        <w:pStyle w:val="SingleTxtGR"/>
      </w:pPr>
      <w:r>
        <w:t>2.</w:t>
      </w:r>
      <w:r>
        <w:tab/>
        <w:t>Комитет приветствует, несмотря на длительную задержку, предст</w:t>
      </w:r>
      <w:r w:rsidR="00C03DCD">
        <w:t>авление пятнадцатого−двадцатого</w:t>
      </w:r>
      <w:r>
        <w:t xml:space="preserve"> периодических </w:t>
      </w:r>
      <w:r w:rsidR="00243598">
        <w:t>докладов государства-участника,</w:t>
      </w:r>
      <w:r w:rsidR="00243598" w:rsidRPr="00243598">
        <w:br/>
      </w:r>
      <w:r>
        <w:t>составленных в соответствии с его руководящими принципами подготовки до</w:t>
      </w:r>
      <w:r>
        <w:t>к</w:t>
      </w:r>
      <w:r>
        <w:t>ладов. Комитет с удовлетворением отмечает возобновление диалога с госуда</w:t>
      </w:r>
      <w:r>
        <w:t>р</w:t>
      </w:r>
      <w:r>
        <w:t xml:space="preserve">ством-участником. </w:t>
      </w:r>
    </w:p>
    <w:p w:rsidR="0068747D" w:rsidRDefault="0068747D">
      <w:pPr>
        <w:pStyle w:val="SingleTxtGR"/>
      </w:pPr>
      <w:r>
        <w:t>3.</w:t>
      </w:r>
      <w:r>
        <w:tab/>
        <w:t xml:space="preserve">Комитет приветствует откровенный </w:t>
      </w:r>
      <w:r w:rsidR="00243598">
        <w:t>и открытый диалог, состоявшийся</w:t>
      </w:r>
      <w:r w:rsidR="00243598" w:rsidRPr="00243598">
        <w:br/>
      </w:r>
      <w:r>
        <w:t>с делегацией государства-участника, а также ее усилия по представлению и</w:t>
      </w:r>
      <w:r>
        <w:t>с</w:t>
      </w:r>
      <w:r>
        <w:t xml:space="preserve">черпывающих ответов на затронутые в ходе диалога вопросы. </w:t>
      </w:r>
    </w:p>
    <w:p w:rsidR="0068747D" w:rsidRDefault="0068747D">
      <w:pPr>
        <w:pStyle w:val="H1GR"/>
      </w:pPr>
      <w:r>
        <w:tab/>
        <w:t>В.</w:t>
      </w:r>
      <w:r>
        <w:tab/>
        <w:t>Позитивные аспекты</w:t>
      </w:r>
    </w:p>
    <w:p w:rsidR="0068747D" w:rsidRDefault="0068747D">
      <w:pPr>
        <w:pStyle w:val="SingleTxtGR"/>
      </w:pPr>
      <w:r>
        <w:t>4.</w:t>
      </w:r>
      <w:r>
        <w:tab/>
        <w:t>Комитет приветствует предпринимаемые государством-участником,</w:t>
      </w:r>
      <w:r w:rsidR="00243598" w:rsidRPr="00243598">
        <w:br/>
      </w:r>
      <w:r>
        <w:t>н</w:t>
      </w:r>
      <w:r>
        <w:t>е</w:t>
      </w:r>
      <w:r>
        <w:t>взирая на его ограниченные финансовые и людские ресурсы, усилия в связи с продолжающимся притоком на его территорию нелегальных иммигрантов в р</w:t>
      </w:r>
      <w:r>
        <w:t>е</w:t>
      </w:r>
      <w:r>
        <w:t>зультате происходящих в регионе потрясений.</w:t>
      </w:r>
    </w:p>
    <w:p w:rsidR="0068747D" w:rsidRDefault="0068747D">
      <w:pPr>
        <w:pStyle w:val="SingleTxtGR"/>
      </w:pPr>
      <w:r>
        <w:t>5.</w:t>
      </w:r>
      <w:r>
        <w:tab/>
        <w:t>Комитет с одобрением отмечает различные изменения в законодательной, институциональной и политической сферах, которые были осуществлены в г</w:t>
      </w:r>
      <w:r>
        <w:t>о</w:t>
      </w:r>
      <w:r>
        <w:t>сударстве-участнике в целях борьбы с расовой дискриминацией, включая:</w:t>
      </w:r>
    </w:p>
    <w:p w:rsidR="0068747D" w:rsidRDefault="0068747D">
      <w:pPr>
        <w:pStyle w:val="SingleTxtGR"/>
      </w:pPr>
      <w:r>
        <w:tab/>
        <w:t>а)</w:t>
      </w:r>
      <w:r>
        <w:tab/>
        <w:t>поправки к Уголовному кодексу, внесенные посредством Закона № </w:t>
      </w:r>
      <w:r>
        <w:rPr>
          <w:lang w:val="en-GB"/>
        </w:rPr>
        <w:t>III</w:t>
      </w:r>
      <w:r>
        <w:t xml:space="preserve"> от 2002 года и Закона № </w:t>
      </w:r>
      <w:r>
        <w:rPr>
          <w:lang w:val="en-GB"/>
        </w:rPr>
        <w:t>XI</w:t>
      </w:r>
      <w:r>
        <w:t xml:space="preserve"> от 2009 года, в соответствии с котор</w:t>
      </w:r>
      <w:r>
        <w:t>ы</w:t>
      </w:r>
      <w:r>
        <w:t>ми в Уголовный кодекс были соответственно добавлены преступление подстр</w:t>
      </w:r>
      <w:r>
        <w:t>е</w:t>
      </w:r>
      <w:r>
        <w:t>кательства к расовой ненависти и расовому насилию, а также преступления п</w:t>
      </w:r>
      <w:r>
        <w:t>о</w:t>
      </w:r>
      <w:r>
        <w:t>пустительства или недооценки геноцида, преступлений против человечности, военных преступлений и преступлений против мира, направленных против к</w:t>
      </w:r>
      <w:r>
        <w:t>а</w:t>
      </w:r>
      <w:r>
        <w:t>кой-либо группы лиц на основании их расы, цвета кожи, вероисповедания, р</w:t>
      </w:r>
      <w:r>
        <w:t>о</w:t>
      </w:r>
      <w:r>
        <w:t>дового, национального или этнического происхождения, а также была пред</w:t>
      </w:r>
      <w:r>
        <w:t>у</w:t>
      </w:r>
      <w:r>
        <w:t>смотрена ответственность юридических лиц за совершение таких преступл</w:t>
      </w:r>
      <w:r>
        <w:t>е</w:t>
      </w:r>
      <w:r>
        <w:t>ний;</w:t>
      </w:r>
    </w:p>
    <w:p w:rsidR="0068747D" w:rsidRDefault="0068747D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статью 141 Уголовного кодекса, повышающую на одну ступень н</w:t>
      </w:r>
      <w:r>
        <w:t>а</w:t>
      </w:r>
      <w:r>
        <w:t>казание государственного служащего за совершение преступлений, связанных с расизмом;</w:t>
      </w:r>
    </w:p>
    <w:p w:rsidR="0068747D" w:rsidRDefault="00C03DCD">
      <w:pPr>
        <w:pStyle w:val="SingleTxtGR"/>
      </w:pPr>
      <w:r>
        <w:tab/>
        <w:t>с)</w:t>
      </w:r>
      <w:r>
        <w:tab/>
        <w:t xml:space="preserve">Закон № </w:t>
      </w:r>
      <w:r>
        <w:rPr>
          <w:lang w:val="en-US"/>
        </w:rPr>
        <w:t>XI</w:t>
      </w:r>
      <w:r w:rsidR="0068747D">
        <w:t xml:space="preserve"> от 2009 года, добавивший в законодательную базу п</w:t>
      </w:r>
      <w:r w:rsidR="0068747D">
        <w:t>о</w:t>
      </w:r>
      <w:r w:rsidR="0068747D">
        <w:t>нятие обстоятельства, отягчающего преступление в том случае, если оно мот</w:t>
      </w:r>
      <w:r w:rsidR="0068747D">
        <w:t>и</w:t>
      </w:r>
      <w:r w:rsidR="0068747D">
        <w:t>вировано ксенофобией, а также предоставивший возможность расценивать л</w:t>
      </w:r>
      <w:r w:rsidR="0068747D">
        <w:t>ю</w:t>
      </w:r>
      <w:r w:rsidR="0068747D">
        <w:t>бое преступление как совершенное при отягчающих расовых или религиозных о</w:t>
      </w:r>
      <w:r w:rsidR="0068747D">
        <w:t>б</w:t>
      </w:r>
      <w:r w:rsidR="0068747D">
        <w:t xml:space="preserve">стоятельствах или мотивированное ксенофобией; </w:t>
      </w:r>
    </w:p>
    <w:p w:rsidR="0068747D" w:rsidRDefault="0068747D">
      <w:pPr>
        <w:pStyle w:val="SingleTxtGR"/>
      </w:pPr>
      <w:r>
        <w:tab/>
      </w:r>
      <w:r>
        <w:rPr>
          <w:lang w:val="en-GB"/>
        </w:rPr>
        <w:t>d</w:t>
      </w:r>
      <w:r>
        <w:t>)</w:t>
      </w:r>
      <w:r>
        <w:tab/>
        <w:t>перемещение бремени доказывания в гражданских делах, каса</w:t>
      </w:r>
      <w:r>
        <w:t>ю</w:t>
      </w:r>
      <w:r>
        <w:t xml:space="preserve">щихся расовой дискриминации, на основании Указа о равном обращении (ОУ 85 от 2007 года); </w:t>
      </w:r>
    </w:p>
    <w:p w:rsidR="0068747D" w:rsidRDefault="0068747D">
      <w:pPr>
        <w:pStyle w:val="SingleTxtGR"/>
      </w:pPr>
      <w:r>
        <w:tab/>
      </w:r>
      <w:r>
        <w:rPr>
          <w:lang w:val="en-GB"/>
        </w:rPr>
        <w:t>e</w:t>
      </w:r>
      <w:r w:rsidR="00C8420C">
        <w:t>)</w:t>
      </w:r>
      <w:r>
        <w:tab/>
        <w:t>внесение положения об Апелляционном совете по вопросам имм</w:t>
      </w:r>
      <w:r>
        <w:t>и</w:t>
      </w:r>
      <w:r>
        <w:t xml:space="preserve">грации в Закон об иммиграции посредством Закона № </w:t>
      </w:r>
      <w:r>
        <w:rPr>
          <w:lang w:val="en-GB"/>
        </w:rPr>
        <w:t>XXIII</w:t>
      </w:r>
      <w:r>
        <w:t xml:space="preserve"> от 2002 года, на основании которого мигранты могут обжаловать решения начальника иммигр</w:t>
      </w:r>
      <w:r>
        <w:t>а</w:t>
      </w:r>
      <w:r>
        <w:t xml:space="preserve">ционной службы; </w:t>
      </w:r>
    </w:p>
    <w:p w:rsidR="0068747D" w:rsidRDefault="0068747D">
      <w:pPr>
        <w:pStyle w:val="SingleTxtGR"/>
      </w:pPr>
      <w:r>
        <w:tab/>
      </w:r>
      <w:r>
        <w:rPr>
          <w:lang w:val="en-GB"/>
        </w:rPr>
        <w:t>f</w:t>
      </w:r>
      <w:r w:rsidR="00C03DCD">
        <w:t>)</w:t>
      </w:r>
      <w:r>
        <w:tab/>
        <w:t>снятие в 2001 году оговорки к Женевской конвенции о статусе б</w:t>
      </w:r>
      <w:r>
        <w:t>е</w:t>
      </w:r>
      <w:r>
        <w:t>женцев 1951 года, касающейся геогра</w:t>
      </w:r>
      <w:r w:rsidR="00243598">
        <w:t>фического положения, и открытие</w:t>
      </w:r>
      <w:r w:rsidR="00243598" w:rsidRPr="00243598">
        <w:br/>
      </w:r>
      <w:r>
        <w:t>в 2002 году Управления комиссара по делам беженцев;</w:t>
      </w:r>
    </w:p>
    <w:p w:rsidR="0068747D" w:rsidRDefault="0068747D">
      <w:pPr>
        <w:pStyle w:val="SingleTxtGR"/>
      </w:pPr>
      <w:r>
        <w:tab/>
      </w:r>
      <w:r>
        <w:rPr>
          <w:lang w:val="en-GB"/>
        </w:rPr>
        <w:t>g</w:t>
      </w:r>
      <w:r>
        <w:t>)</w:t>
      </w:r>
      <w:r>
        <w:tab/>
        <w:t>роль парламентского омбудсмена и Национальной комиссии по п</w:t>
      </w:r>
      <w:r>
        <w:t>о</w:t>
      </w:r>
      <w:r>
        <w:t>ощрению равенства (НКПР);</w:t>
      </w:r>
    </w:p>
    <w:p w:rsidR="0068747D" w:rsidRDefault="0068747D">
      <w:pPr>
        <w:pStyle w:val="SingleTxtGR"/>
      </w:pPr>
      <w:r>
        <w:tab/>
      </w:r>
      <w:r>
        <w:rPr>
          <w:lang w:val="en-GB"/>
        </w:rPr>
        <w:t>h</w:t>
      </w:r>
      <w:r>
        <w:t>)</w:t>
      </w:r>
      <w:r>
        <w:tab/>
        <w:t>различные программы и инициативы, направленные на повышение осведомленности населения по вопросам расовой дискриминации, интеграции и терпимости.</w:t>
      </w:r>
    </w:p>
    <w:p w:rsidR="0068747D" w:rsidRDefault="0068747D">
      <w:pPr>
        <w:pStyle w:val="H1GR"/>
      </w:pPr>
      <w:r>
        <w:tab/>
        <w:t>C.</w:t>
      </w:r>
      <w:r>
        <w:tab/>
        <w:t>Вопросы, вызывающие обеспокоенность, и рекомендации</w:t>
      </w:r>
    </w:p>
    <w:p w:rsidR="0068747D" w:rsidRDefault="0068747D">
      <w:pPr>
        <w:pStyle w:val="SingleTxtGR"/>
      </w:pPr>
      <w:r>
        <w:t>6.</w:t>
      </w:r>
      <w:r>
        <w:tab/>
        <w:t>Комитет сожалеет о том, что государство-участник не представило н</w:t>
      </w:r>
      <w:r>
        <w:t>а</w:t>
      </w:r>
      <w:r>
        <w:t>дежные и всеобъемлющие демографические статистические данные, включая экономические и социальные показатели в разбивке по признаку этнического происхождения, в частности по иммигрантам, проживающим на его террит</w:t>
      </w:r>
      <w:r>
        <w:t>о</w:t>
      </w:r>
      <w:r>
        <w:t>рии, с тем чтобы он мог более объективно оценить положение в области осущ</w:t>
      </w:r>
      <w:r>
        <w:t>е</w:t>
      </w:r>
      <w:r>
        <w:t>ствления их гражданских, политических, экономических, социальных и кул</w:t>
      </w:r>
      <w:r>
        <w:t>ь</w:t>
      </w:r>
      <w:r>
        <w:t>турных прав в государстве-участнике.</w:t>
      </w:r>
    </w:p>
    <w:p w:rsidR="0068747D" w:rsidRDefault="0068747D" w:rsidP="00C03DCD">
      <w:pPr>
        <w:pStyle w:val="SingleTxtGR"/>
        <w:pageBreakBefore/>
        <w:rPr>
          <w:b/>
          <w:bCs/>
        </w:rPr>
      </w:pPr>
      <w:r>
        <w:rPr>
          <w:b/>
        </w:rPr>
        <w:t>В соответствии с пунктами 10−12 своих пересмотренных руковод</w:t>
      </w:r>
      <w:r>
        <w:rPr>
          <w:b/>
        </w:rPr>
        <w:t>я</w:t>
      </w:r>
      <w:r>
        <w:rPr>
          <w:b/>
        </w:rPr>
        <w:t>щих принципов по подготовке докладов (</w:t>
      </w:r>
      <w:r>
        <w:rPr>
          <w:b/>
          <w:lang w:val="en-GB"/>
        </w:rPr>
        <w:t>CERD</w:t>
      </w:r>
      <w:r>
        <w:rPr>
          <w:b/>
        </w:rPr>
        <w:t>/</w:t>
      </w:r>
      <w:r>
        <w:rPr>
          <w:b/>
          <w:lang w:val="en-GB"/>
        </w:rPr>
        <w:t>C</w:t>
      </w:r>
      <w:r>
        <w:rPr>
          <w:b/>
        </w:rPr>
        <w:t xml:space="preserve">/2007/1), Комитет </w:t>
      </w:r>
      <w:r>
        <w:rPr>
          <w:b/>
          <w:bCs/>
        </w:rPr>
        <w:t>рек</w:t>
      </w:r>
      <w:r>
        <w:rPr>
          <w:b/>
          <w:bCs/>
        </w:rPr>
        <w:t>о</w:t>
      </w:r>
      <w:r>
        <w:rPr>
          <w:b/>
          <w:bCs/>
        </w:rPr>
        <w:t>мендует государству-участнику собрать и предать гласности надежные и всеобъе</w:t>
      </w:r>
      <w:r>
        <w:rPr>
          <w:b/>
          <w:bCs/>
        </w:rPr>
        <w:t>м</w:t>
      </w:r>
      <w:r>
        <w:rPr>
          <w:b/>
          <w:bCs/>
        </w:rPr>
        <w:t>лющие статистические данные по этническому составу своего н</w:t>
      </w:r>
      <w:r>
        <w:rPr>
          <w:b/>
          <w:bCs/>
        </w:rPr>
        <w:t>а</w:t>
      </w:r>
      <w:r w:rsidR="00D7361B">
        <w:rPr>
          <w:b/>
          <w:bCs/>
        </w:rPr>
        <w:t>селения</w:t>
      </w:r>
      <w:r w:rsidR="00D7361B">
        <w:rPr>
          <w:b/>
          <w:bCs/>
        </w:rPr>
        <w:br/>
      </w:r>
      <w:r>
        <w:rPr>
          <w:b/>
          <w:bCs/>
        </w:rPr>
        <w:t>и по своим экономическим и социальным показателям в разбивке по пр</w:t>
      </w:r>
      <w:r>
        <w:rPr>
          <w:b/>
          <w:bCs/>
        </w:rPr>
        <w:t>и</w:t>
      </w:r>
      <w:r>
        <w:rPr>
          <w:b/>
          <w:bCs/>
        </w:rPr>
        <w:t>знаку этнического происхождения, в том числе данные об иммигрантах, полученные в результате переписи населения или национальных обслед</w:t>
      </w:r>
      <w:r>
        <w:rPr>
          <w:b/>
          <w:bCs/>
        </w:rPr>
        <w:t>о</w:t>
      </w:r>
      <w:r>
        <w:rPr>
          <w:b/>
          <w:bCs/>
        </w:rPr>
        <w:t>ваний, включающих в себя этнический и расовый компонент, осн</w:t>
      </w:r>
      <w:r>
        <w:rPr>
          <w:b/>
          <w:bCs/>
        </w:rPr>
        <w:t>о</w:t>
      </w:r>
      <w:r>
        <w:rPr>
          <w:b/>
          <w:bCs/>
        </w:rPr>
        <w:t>ванный на самоидентификации, с тем чтобы Комитет мог более объективно оц</w:t>
      </w:r>
      <w:r>
        <w:rPr>
          <w:b/>
          <w:bCs/>
        </w:rPr>
        <w:t>е</w:t>
      </w:r>
      <w:r>
        <w:rPr>
          <w:b/>
          <w:bCs/>
        </w:rPr>
        <w:t>нить положение в области осуществления гражданских, политич</w:t>
      </w:r>
      <w:r>
        <w:rPr>
          <w:b/>
          <w:bCs/>
        </w:rPr>
        <w:t>е</w:t>
      </w:r>
      <w:r>
        <w:rPr>
          <w:b/>
          <w:bCs/>
        </w:rPr>
        <w:t>ских, экономических, социальных и культурных прав. Комитет просит госуда</w:t>
      </w:r>
      <w:r>
        <w:rPr>
          <w:b/>
          <w:bCs/>
        </w:rPr>
        <w:t>р</w:t>
      </w:r>
      <w:r>
        <w:rPr>
          <w:b/>
          <w:bCs/>
        </w:rPr>
        <w:t>ство-участник представить ему такие дезагрегированные данные в сл</w:t>
      </w:r>
      <w:r>
        <w:rPr>
          <w:b/>
          <w:bCs/>
        </w:rPr>
        <w:t>е</w:t>
      </w:r>
      <w:r>
        <w:rPr>
          <w:b/>
          <w:bCs/>
        </w:rPr>
        <w:t xml:space="preserve">дующем периодическом докладе. </w:t>
      </w:r>
    </w:p>
    <w:p w:rsidR="0068747D" w:rsidRDefault="0068747D">
      <w:pPr>
        <w:pStyle w:val="SingleTxtGR"/>
      </w:pPr>
      <w:r>
        <w:t>7.</w:t>
      </w:r>
      <w:r>
        <w:tab/>
        <w:t>Отмечая разъяснения, предоставленные государством-участником, в ч</w:t>
      </w:r>
      <w:r>
        <w:t>а</w:t>
      </w:r>
      <w:r>
        <w:t>стности в связи с включением в его внутреннее законодательство Европейской конвенции о защите прав человека и основных свобод и Директивы Европе</w:t>
      </w:r>
      <w:r>
        <w:t>й</w:t>
      </w:r>
      <w:r>
        <w:t>ского совета 2000/43, Комитет выражает свою обеспокоенность в связи с тем, что Конвенция пока еще не в полной мере включена во внутреннее законод</w:t>
      </w:r>
      <w:r>
        <w:t>а</w:t>
      </w:r>
      <w:r>
        <w:t>тельство государства-участника (статья 2).</w:t>
      </w:r>
    </w:p>
    <w:p w:rsidR="0068747D" w:rsidRDefault="0068747D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надлежащие меры по включению всех положений Конвенции в его внутреннее закон</w:t>
      </w:r>
      <w:r>
        <w:rPr>
          <w:b/>
        </w:rPr>
        <w:t>о</w:t>
      </w:r>
      <w:r>
        <w:rPr>
          <w:b/>
        </w:rPr>
        <w:t>дательство.</w:t>
      </w:r>
    </w:p>
    <w:p w:rsidR="00243598" w:rsidRDefault="00243598" w:rsidP="00243598">
      <w:pPr>
        <w:pStyle w:val="SingleTxtGR"/>
      </w:pPr>
      <w:r>
        <w:t>8.</w:t>
      </w:r>
      <w:r>
        <w:tab/>
        <w:t>Отмечая различные законодательные (в частности</w:t>
      </w:r>
      <w:r w:rsidR="00D7361B">
        <w:t>,</w:t>
      </w:r>
      <w:r>
        <w:t xml:space="preserve"> поправки 2002 и 2009 годов к Уголовному кодексу) и институциональные изменения, предприн</w:t>
      </w:r>
      <w:r>
        <w:t>я</w:t>
      </w:r>
      <w:r>
        <w:t>тые с целью пресечения расовой дискриминации, Комитет вместе с тем обесп</w:t>
      </w:r>
      <w:r>
        <w:t>о</w:t>
      </w:r>
      <w:r>
        <w:t xml:space="preserve">коен отсутствием информации о практических результатах этих мер на местах и об их эффективности (статья 2). 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конкретные меры по э</w:t>
      </w:r>
      <w:r>
        <w:rPr>
          <w:b/>
        </w:rPr>
        <w:t>ф</w:t>
      </w:r>
      <w:r>
        <w:rPr>
          <w:b/>
        </w:rPr>
        <w:t>фективному соблюдению своего законодательства и выполнению других институциональных и политических мер с целью пресечения расовой ди</w:t>
      </w:r>
      <w:r>
        <w:rPr>
          <w:b/>
        </w:rPr>
        <w:t>с</w:t>
      </w:r>
      <w:r>
        <w:rPr>
          <w:b/>
        </w:rPr>
        <w:t>криминации, выделить на осуществление этой цели достаточные ресурсы и проводить период</w:t>
      </w:r>
      <w:r>
        <w:rPr>
          <w:b/>
        </w:rPr>
        <w:t>и</w:t>
      </w:r>
      <w:r>
        <w:rPr>
          <w:b/>
        </w:rPr>
        <w:t>ческую оценку результативности таких мер для особо затрагиваемых лиц или групп. Кроме того, Комитет рекомендует госуда</w:t>
      </w:r>
      <w:r>
        <w:rPr>
          <w:b/>
        </w:rPr>
        <w:t>р</w:t>
      </w:r>
      <w:r>
        <w:rPr>
          <w:b/>
        </w:rPr>
        <w:t>ству-участнику предоставить ему в следующем периодическом докладе всеобъемлющие данные о результатах таких мер и информацию о практ</w:t>
      </w:r>
      <w:r>
        <w:rPr>
          <w:b/>
        </w:rPr>
        <w:t>и</w:t>
      </w:r>
      <w:r>
        <w:rPr>
          <w:b/>
        </w:rPr>
        <w:t>ческом применении законодательс</w:t>
      </w:r>
      <w:r>
        <w:rPr>
          <w:b/>
        </w:rPr>
        <w:t>т</w:t>
      </w:r>
      <w:r>
        <w:rPr>
          <w:b/>
        </w:rPr>
        <w:t>ва.</w:t>
      </w:r>
    </w:p>
    <w:p w:rsidR="00243598" w:rsidRDefault="00243598" w:rsidP="00243598">
      <w:pPr>
        <w:pStyle w:val="SingleTxtGR"/>
      </w:pPr>
      <w:r>
        <w:t>9.</w:t>
      </w:r>
      <w:r>
        <w:tab/>
        <w:t>Отмечая создание государством-участником Национальной комиссии по поощрению равенства и Управления парламентского омбудсмена, Комитет вм</w:t>
      </w:r>
      <w:r>
        <w:t>е</w:t>
      </w:r>
      <w:r>
        <w:t>сте с тем выр</w:t>
      </w:r>
      <w:r>
        <w:t>а</w:t>
      </w:r>
      <w:r>
        <w:t>жает обеспокоенность по поводу того, что государство-участник до сих пор не создало национального правозащитного учреждения в полном с</w:t>
      </w:r>
      <w:r>
        <w:t>о</w:t>
      </w:r>
      <w:r>
        <w:t>ответствии с Парижскими принципами (статья 2).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Комитет рекомендует государству-участнику изучить возможность созд</w:t>
      </w:r>
      <w:r>
        <w:rPr>
          <w:b/>
        </w:rPr>
        <w:t>а</w:t>
      </w:r>
      <w:r>
        <w:rPr>
          <w:b/>
        </w:rPr>
        <w:t>ния национального правозащитного у</w:t>
      </w:r>
      <w:r w:rsidR="00D7361B">
        <w:rPr>
          <w:b/>
        </w:rPr>
        <w:t>чреждения в полном соответствии</w:t>
      </w:r>
      <w:r w:rsidR="00D7361B">
        <w:rPr>
          <w:b/>
        </w:rPr>
        <w:br/>
      </w:r>
      <w:r>
        <w:rPr>
          <w:b/>
        </w:rPr>
        <w:t>с Парижскими принципами либо рассмотреть вопрос о расширении по</w:t>
      </w:r>
      <w:r>
        <w:rPr>
          <w:b/>
        </w:rPr>
        <w:t>л</w:t>
      </w:r>
      <w:r>
        <w:rPr>
          <w:b/>
        </w:rPr>
        <w:t>номочий, структуры и процедур Национальной комиссии по поощрению равенства, с тем чтобы она полностью соответствовала Парижским при</w:t>
      </w:r>
      <w:r>
        <w:rPr>
          <w:b/>
        </w:rPr>
        <w:t>н</w:t>
      </w:r>
      <w:r>
        <w:rPr>
          <w:b/>
        </w:rPr>
        <w:t>ципам.</w:t>
      </w:r>
    </w:p>
    <w:p w:rsidR="00243598" w:rsidRDefault="00243598" w:rsidP="00243598">
      <w:pPr>
        <w:pStyle w:val="SingleTxtGR"/>
      </w:pPr>
      <w:r>
        <w:t>10.</w:t>
      </w:r>
      <w:r>
        <w:tab/>
        <w:t>Отмечая, что парламентский омбудсмен уполномочен рассматривать дела о рас</w:t>
      </w:r>
      <w:r>
        <w:t>о</w:t>
      </w:r>
      <w:r>
        <w:t>вой дискриминации, касающиеся правительства и органов государства-участника, Комитет вместе с тем сожалеет по поводу того, что, как указано в докладе государства-участника (</w:t>
      </w:r>
      <w:r>
        <w:rPr>
          <w:lang w:val="en-US"/>
        </w:rPr>
        <w:t>CERD</w:t>
      </w:r>
      <w:r w:rsidRPr="007D056A">
        <w:t>/</w:t>
      </w:r>
      <w:r>
        <w:rPr>
          <w:lang w:val="en-US"/>
        </w:rPr>
        <w:t>C</w:t>
      </w:r>
      <w:r w:rsidRPr="007D056A">
        <w:t>/</w:t>
      </w:r>
      <w:r>
        <w:rPr>
          <w:lang w:val="en-US"/>
        </w:rPr>
        <w:t>MLT</w:t>
      </w:r>
      <w:r>
        <w:t>/15-20, приложение, пункты 3−5), полномочия омбудсмена в некоторой степени ограничены и не распространяю</w:t>
      </w:r>
      <w:r>
        <w:t>т</w:t>
      </w:r>
      <w:r>
        <w:t>ся на частную сферу (статья 2).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Комитет рекомендует государству-участнику пересмотреть полномочия парламентского омбудсмена, с тем чтобы он мог заниматься вопросами, связанными с расовой дискриминацией в частной сфере.</w:t>
      </w:r>
    </w:p>
    <w:p w:rsidR="00243598" w:rsidRDefault="00243598" w:rsidP="00243598">
      <w:pPr>
        <w:pStyle w:val="SingleTxtGR"/>
      </w:pPr>
      <w:r>
        <w:t>11.</w:t>
      </w:r>
      <w:r>
        <w:tab/>
        <w:t>Комитет обеспокоен отсутствием достаточной информации о жалобах, полученных Национальной комиссией по поощрению равенства и парламен</w:t>
      </w:r>
      <w:r>
        <w:t>т</w:t>
      </w:r>
      <w:r>
        <w:t>ским омбудсм</w:t>
      </w:r>
      <w:r>
        <w:t>е</w:t>
      </w:r>
      <w:r>
        <w:t>ном, по поводу актов расовой дискриминации, о числе судебных преследований и лиц, признанных виновными, и о приговорах, вынесенных н</w:t>
      </w:r>
      <w:r>
        <w:t>а</w:t>
      </w:r>
      <w:r>
        <w:t>циональными судами и триб</w:t>
      </w:r>
      <w:r>
        <w:t>у</w:t>
      </w:r>
      <w:r>
        <w:t>налами, а также о предоставленном возмещении,</w:t>
      </w:r>
      <w:r w:rsidRPr="00243598">
        <w:br/>
      </w:r>
      <w:r>
        <w:t>в том числе в связи с применением статьи 4. Комитет подтверждает свое мн</w:t>
      </w:r>
      <w:r>
        <w:t>е</w:t>
      </w:r>
      <w:r>
        <w:t>ние о том, что отсутствие жалоб еще не свидетельствует об отсутствии дискр</w:t>
      </w:r>
      <w:r>
        <w:t>и</w:t>
      </w:r>
      <w:r>
        <w:t>минации и может являться результатом низк</w:t>
      </w:r>
      <w:r>
        <w:t>о</w:t>
      </w:r>
      <w:r>
        <w:t>го уровня осведомленности жертв об их правах, недоверия населения к полиции и судебным органам или недо</w:t>
      </w:r>
      <w:r>
        <w:t>с</w:t>
      </w:r>
      <w:r>
        <w:t>татка внимания или чуткости властей к случаям расовой дискриминации (ст</w:t>
      </w:r>
      <w:r>
        <w:t>а</w:t>
      </w:r>
      <w:r>
        <w:t>тьи 4 и 6).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С учетом своей общей рекомендации № 31 (2005 год) о предупреждении р</w:t>
      </w:r>
      <w:r>
        <w:rPr>
          <w:b/>
        </w:rPr>
        <w:t>а</w:t>
      </w:r>
      <w:r>
        <w:rPr>
          <w:b/>
        </w:rPr>
        <w:t>совой дискриминации в процессе отправления и функционирования си</w:t>
      </w:r>
      <w:r>
        <w:rPr>
          <w:b/>
        </w:rPr>
        <w:t>с</w:t>
      </w:r>
      <w:r>
        <w:rPr>
          <w:b/>
        </w:rPr>
        <w:t>темы уголовного правосудия Комитет рекомендует государству-участнику продолжать распростр</w:t>
      </w:r>
      <w:r>
        <w:rPr>
          <w:b/>
        </w:rPr>
        <w:t>а</w:t>
      </w:r>
      <w:r>
        <w:rPr>
          <w:b/>
        </w:rPr>
        <w:t>нять информацию о своем законодательстве по этому вопросу и информировать общественность, в частности иммигра</w:t>
      </w:r>
      <w:r>
        <w:rPr>
          <w:b/>
        </w:rPr>
        <w:t>н</w:t>
      </w:r>
      <w:r>
        <w:rPr>
          <w:b/>
        </w:rPr>
        <w:t>тов, об имеющихся средствах правовой защиты и о правовой помощи, ра</w:t>
      </w:r>
      <w:r>
        <w:rPr>
          <w:b/>
        </w:rPr>
        <w:t>в</w:t>
      </w:r>
      <w:r>
        <w:rPr>
          <w:b/>
        </w:rPr>
        <w:t>но как о перекладывании бремени доказывания в гражданском судопрои</w:t>
      </w:r>
      <w:r>
        <w:rPr>
          <w:b/>
        </w:rPr>
        <w:t>з</w:t>
      </w:r>
      <w:r>
        <w:rPr>
          <w:b/>
        </w:rPr>
        <w:t>водстве. Кроме того, Комитет рекомендует государству-участнику орган</w:t>
      </w:r>
      <w:r>
        <w:rPr>
          <w:b/>
        </w:rPr>
        <w:t>и</w:t>
      </w:r>
      <w:r>
        <w:rPr>
          <w:b/>
        </w:rPr>
        <w:t>зовать подготовку прокуроров, судей, адвокатов, работников п</w:t>
      </w:r>
      <w:r>
        <w:rPr>
          <w:b/>
        </w:rPr>
        <w:t>о</w:t>
      </w:r>
      <w:r w:rsidR="00D7361B">
        <w:rPr>
          <w:b/>
        </w:rPr>
        <w:t>лиции</w:t>
      </w:r>
      <w:r w:rsidR="00D7361B">
        <w:rPr>
          <w:b/>
        </w:rPr>
        <w:br/>
      </w:r>
      <w:r>
        <w:rPr>
          <w:b/>
        </w:rPr>
        <w:t>и других правоохранительных органов по вопросам выявления актов ди</w:t>
      </w:r>
      <w:r>
        <w:rPr>
          <w:b/>
        </w:rPr>
        <w:t>с</w:t>
      </w:r>
      <w:r>
        <w:rPr>
          <w:b/>
        </w:rPr>
        <w:t>криминации и возмещения ущерба в случаях их совершения. Комитет пр</w:t>
      </w:r>
      <w:r>
        <w:rPr>
          <w:b/>
        </w:rPr>
        <w:t>о</w:t>
      </w:r>
      <w:r>
        <w:rPr>
          <w:b/>
        </w:rPr>
        <w:t>сит г</w:t>
      </w:r>
      <w:r>
        <w:rPr>
          <w:b/>
        </w:rPr>
        <w:t>о</w:t>
      </w:r>
      <w:r>
        <w:rPr>
          <w:b/>
        </w:rPr>
        <w:t xml:space="preserve">сударство-участник представить в своем следующем периодическом докладе всеобъемлющую информацию о жалобах, судебных делах, </w:t>
      </w:r>
      <w:r w:rsidRPr="00F03923">
        <w:rPr>
          <w:b/>
        </w:rPr>
        <w:t>числе лиц, признанных в</w:t>
      </w:r>
      <w:r w:rsidRPr="00F03923">
        <w:rPr>
          <w:b/>
        </w:rPr>
        <w:t>и</w:t>
      </w:r>
      <w:r w:rsidRPr="00F03923">
        <w:rPr>
          <w:b/>
        </w:rPr>
        <w:t>новными, и о</w:t>
      </w:r>
      <w:r>
        <w:t xml:space="preserve"> </w:t>
      </w:r>
      <w:r>
        <w:rPr>
          <w:b/>
        </w:rPr>
        <w:t>приговорах в связи с актами расовой дискриминации, а также о пр</w:t>
      </w:r>
      <w:r>
        <w:rPr>
          <w:b/>
        </w:rPr>
        <w:t>е</w:t>
      </w:r>
      <w:r>
        <w:rPr>
          <w:b/>
        </w:rPr>
        <w:t>доставленном возмещении.</w:t>
      </w:r>
    </w:p>
    <w:p w:rsidR="00243598" w:rsidRDefault="00243598" w:rsidP="00243598">
      <w:pPr>
        <w:pStyle w:val="SingleTxtGR"/>
      </w:pPr>
      <w:r>
        <w:t>12.</w:t>
      </w:r>
      <w:r>
        <w:tab/>
        <w:t>Комитет выражает свою обеспокоенность в связи с дискриминационной ритор</w:t>
      </w:r>
      <w:r>
        <w:t>и</w:t>
      </w:r>
      <w:r>
        <w:t>кой и ксенофобными высказываниями со стороны ряда политических деятелей государства-участника. Кроме того, он выражает обеспокоенность в связи с таким явлением, как распространение расизма и расистской риторики в средствах массовой информ</w:t>
      </w:r>
      <w:r>
        <w:t>а</w:t>
      </w:r>
      <w:r>
        <w:t>ции, включая Интернет (статьи 2 и 4).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надлежащие меры по недопущению и активному осуждению расизма и ксенофобных высказыв</w:t>
      </w:r>
      <w:r>
        <w:rPr>
          <w:b/>
        </w:rPr>
        <w:t>а</w:t>
      </w:r>
      <w:r>
        <w:rPr>
          <w:b/>
        </w:rPr>
        <w:t>ний со стороны политических деятелей, а также в связи с проявлениями расизма в средствах массовой информации, включая Интернет, посредс</w:t>
      </w:r>
      <w:r>
        <w:rPr>
          <w:b/>
        </w:rPr>
        <w:t>т</w:t>
      </w:r>
      <w:r>
        <w:rPr>
          <w:b/>
        </w:rPr>
        <w:t>вом, в частности, эффективн</w:t>
      </w:r>
      <w:r>
        <w:rPr>
          <w:b/>
        </w:rPr>
        <w:t>о</w:t>
      </w:r>
      <w:r>
        <w:rPr>
          <w:b/>
        </w:rPr>
        <w:t>го преследования виновных независимо от их статуса. Кроме того, Комитет рекомендует государству-участнику укре</w:t>
      </w:r>
      <w:r>
        <w:rPr>
          <w:b/>
        </w:rPr>
        <w:t>п</w:t>
      </w:r>
      <w:r>
        <w:rPr>
          <w:b/>
        </w:rPr>
        <w:t>лять терпимость, взаимопонимание и дружбу между различными этнич</w:t>
      </w:r>
      <w:r>
        <w:rPr>
          <w:b/>
        </w:rPr>
        <w:t>е</w:t>
      </w:r>
      <w:r>
        <w:rPr>
          <w:b/>
        </w:rPr>
        <w:t>скими группами, проживающими на его терр</w:t>
      </w:r>
      <w:r>
        <w:rPr>
          <w:b/>
        </w:rPr>
        <w:t>и</w:t>
      </w:r>
      <w:r>
        <w:rPr>
          <w:b/>
        </w:rPr>
        <w:t>тории.</w:t>
      </w:r>
    </w:p>
    <w:p w:rsidR="00243598" w:rsidRDefault="00243598" w:rsidP="00243598">
      <w:pPr>
        <w:pStyle w:val="SingleTxtGR"/>
      </w:pPr>
      <w:r>
        <w:t>13.</w:t>
      </w:r>
      <w:r>
        <w:tab/>
        <w:t>Отмечая значительный приток иммигрантов и усилия, предпринимаемые госуда</w:t>
      </w:r>
      <w:r>
        <w:t>р</w:t>
      </w:r>
      <w:r>
        <w:t>ством-участником в этой связи, Комитет выражает обеспокоенность по поводу пост</w:t>
      </w:r>
      <w:r>
        <w:t>у</w:t>
      </w:r>
      <w:r>
        <w:t>пающих сообщений о том, что их правовые гарантии не всегда обеспечиваются на практике. Комитет также обеспокоен ухудшением условий проживания нелегальных иммигрантов, особенно женщин и се</w:t>
      </w:r>
      <w:r w:rsidR="00D7361B">
        <w:t>мей с детьми,</w:t>
      </w:r>
      <w:r w:rsidR="00D7361B">
        <w:br/>
      </w:r>
      <w:r>
        <w:t>в центрах содержания под стражей (статья 5).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Комитет рекомендует государству-участнику активизировать свои усилия по обеспечению правовых гарантий всем содержащимся под стражей и</w:t>
      </w:r>
      <w:r>
        <w:rPr>
          <w:b/>
        </w:rPr>
        <w:t>м</w:t>
      </w:r>
      <w:r>
        <w:rPr>
          <w:b/>
        </w:rPr>
        <w:t>мигрантам, в ч</w:t>
      </w:r>
      <w:r>
        <w:rPr>
          <w:b/>
        </w:rPr>
        <w:t>а</w:t>
      </w:r>
      <w:r>
        <w:rPr>
          <w:b/>
        </w:rPr>
        <w:t>стности сообщить им об их правах и доступных средствах правовой помощи, а также оказать поддержку просителям убежища. Кроме того, Комитет рекомендует государству-участнику продолжать усилия по улучшению условий с</w:t>
      </w:r>
      <w:r>
        <w:rPr>
          <w:b/>
        </w:rPr>
        <w:t>о</w:t>
      </w:r>
      <w:r>
        <w:rPr>
          <w:b/>
        </w:rPr>
        <w:t>держания под стражей и проживания иммигрантов и тем самым обеспечить соблюдение международных стандартов, в частн</w:t>
      </w:r>
      <w:r>
        <w:rPr>
          <w:b/>
        </w:rPr>
        <w:t>о</w:t>
      </w:r>
      <w:r>
        <w:rPr>
          <w:b/>
        </w:rPr>
        <w:t>сти за счет модернизации центров содержания под стражей и размещения семей с детьми в альтернативных центрах временного проживания откр</w:t>
      </w:r>
      <w:r>
        <w:rPr>
          <w:b/>
        </w:rPr>
        <w:t>ы</w:t>
      </w:r>
      <w:r>
        <w:rPr>
          <w:b/>
        </w:rPr>
        <w:t>того типа. Для улучшения системы предоставления убежища Комитет д</w:t>
      </w:r>
      <w:r>
        <w:rPr>
          <w:b/>
        </w:rPr>
        <w:t>а</w:t>
      </w:r>
      <w:r>
        <w:rPr>
          <w:b/>
        </w:rPr>
        <w:t>лее рекомендует государству-участнику принять проект, осуществле</w:t>
      </w:r>
      <w:r>
        <w:rPr>
          <w:b/>
        </w:rPr>
        <w:t>н</w:t>
      </w:r>
      <w:r>
        <w:rPr>
          <w:b/>
        </w:rPr>
        <w:t>ный Комиссаром по делам беженцев.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Учитывая значительный приток иммигрантов на территорию Мальты, Комитет рекомендует государству-участнику продолжать обращаться за помощью к международному сообществу, в частности к его партнерам по Европейскому союзу, а также использовать двустороннее сотрудничество.</w:t>
      </w:r>
    </w:p>
    <w:p w:rsidR="00243598" w:rsidRDefault="00243598" w:rsidP="00243598">
      <w:pPr>
        <w:pStyle w:val="SingleTxtGR"/>
      </w:pPr>
      <w:r>
        <w:t>14.</w:t>
      </w:r>
      <w:r>
        <w:tab/>
        <w:t>Комитет обеспокоен неоднократными (2005, 2008, 2011 годы) массовыми выступлениями иммигрантов против условий их содержания под стражей, н</w:t>
      </w:r>
      <w:r>
        <w:t>а</w:t>
      </w:r>
      <w:r>
        <w:t>пример в каза</w:t>
      </w:r>
      <w:r>
        <w:t>р</w:t>
      </w:r>
      <w:r>
        <w:t>мах Сафи, а также сообщениями о чрезмерном применении силы в ходе подавления беспорядков (статья 5).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необходимые меры по улучшению условий содержания под стражей и воздерживаться от пр</w:t>
      </w:r>
      <w:r>
        <w:rPr>
          <w:b/>
        </w:rPr>
        <w:t>и</w:t>
      </w:r>
      <w:r>
        <w:rPr>
          <w:b/>
        </w:rPr>
        <w:t>менения чрезмерной силы для подавления массовых выступлений имм</w:t>
      </w:r>
      <w:r>
        <w:rPr>
          <w:b/>
        </w:rPr>
        <w:t>и</w:t>
      </w:r>
      <w:r>
        <w:rPr>
          <w:b/>
        </w:rPr>
        <w:t>грантов в центрах содержания под стражей, а также не допускать возни</w:t>
      </w:r>
      <w:r>
        <w:rPr>
          <w:b/>
        </w:rPr>
        <w:t>к</w:t>
      </w:r>
      <w:r>
        <w:rPr>
          <w:b/>
        </w:rPr>
        <w:t>новения таких массовых выступлений. В этой связи Комитет рекомендует государству-участнику продолжать выполнение рекомендаций, содерж</w:t>
      </w:r>
      <w:r>
        <w:rPr>
          <w:b/>
        </w:rPr>
        <w:t>а</w:t>
      </w:r>
      <w:r>
        <w:rPr>
          <w:b/>
        </w:rPr>
        <w:t>щихся в докладе Паскуале о событиях, имевших место в центре содерж</w:t>
      </w:r>
      <w:r>
        <w:rPr>
          <w:b/>
        </w:rPr>
        <w:t>а</w:t>
      </w:r>
      <w:r>
        <w:rPr>
          <w:b/>
        </w:rPr>
        <w:t>ния под стражей в казармах Сафи в 2005 году.</w:t>
      </w:r>
    </w:p>
    <w:p w:rsidR="00243598" w:rsidRDefault="00243598" w:rsidP="00243598">
      <w:pPr>
        <w:pStyle w:val="SingleTxtGR"/>
      </w:pPr>
      <w:r>
        <w:t>15.</w:t>
      </w:r>
      <w:r>
        <w:tab/>
        <w:t>Отмечая различные принятые государством-участником меры по соде</w:t>
      </w:r>
      <w:r>
        <w:t>й</w:t>
      </w:r>
      <w:r>
        <w:t>ствию интеграции иммигрантов в мальтийское общество, такие как создание Агентства по вопросам социального обеспечения и предоставление професси</w:t>
      </w:r>
      <w:r>
        <w:t>о</w:t>
      </w:r>
      <w:r>
        <w:t>нальной и языковой подготовки, Комитет вместе с тем обеспокоен теми трудн</w:t>
      </w:r>
      <w:r>
        <w:t>о</w:t>
      </w:r>
      <w:r>
        <w:t>стями, с которыми сталк</w:t>
      </w:r>
      <w:r>
        <w:t>и</w:t>
      </w:r>
      <w:r>
        <w:t>ваются женщины-иммигранты, в частности беженцы и просители убежища при получении реального доступа к образованию, соц</w:t>
      </w:r>
      <w:r>
        <w:t>и</w:t>
      </w:r>
      <w:r>
        <w:t>альным услугам и рынку труда (статья 5).</w:t>
      </w:r>
    </w:p>
    <w:p w:rsidR="00243598" w:rsidRDefault="00243598" w:rsidP="00243598">
      <w:pPr>
        <w:pStyle w:val="SingleTxtGR"/>
        <w:rPr>
          <w:b/>
        </w:rPr>
      </w:pPr>
      <w:r>
        <w:rPr>
          <w:b/>
        </w:rPr>
        <w:t>С учетом своих общих рекомендаций № 25 (2000 год) о гендерных аспектах расовой дискриминации, № 30 (2005 год) о дискриминации неграждан и № 32 (2009 год) о значении и сфере применения особых мер в Междунаро</w:t>
      </w:r>
      <w:r>
        <w:rPr>
          <w:b/>
        </w:rPr>
        <w:t>д</w:t>
      </w:r>
      <w:r>
        <w:rPr>
          <w:b/>
        </w:rPr>
        <w:t>ной конвенции о ликвидации всех форм расовой дискриминации Комитет рекомендует государс</w:t>
      </w:r>
      <w:r>
        <w:rPr>
          <w:b/>
        </w:rPr>
        <w:t>т</w:t>
      </w:r>
      <w:r>
        <w:rPr>
          <w:b/>
        </w:rPr>
        <w:t xml:space="preserve">ву-участнику: </w:t>
      </w:r>
    </w:p>
    <w:p w:rsidR="00243598" w:rsidRPr="00EE7661" w:rsidRDefault="00243598" w:rsidP="00243598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целенаправленные меры в пользу женщин-иммигрантов и учитывать расовый аспект во всех направлениях полит</w:t>
      </w:r>
      <w:r>
        <w:rPr>
          <w:b/>
        </w:rPr>
        <w:t>и</w:t>
      </w:r>
      <w:r>
        <w:rPr>
          <w:b/>
        </w:rPr>
        <w:t>ки, связанной с расширением возмо</w:t>
      </w:r>
      <w:r>
        <w:rPr>
          <w:b/>
        </w:rPr>
        <w:t>ж</w:t>
      </w:r>
      <w:r>
        <w:rPr>
          <w:b/>
        </w:rPr>
        <w:t>ностей для женщин в государстве-участнике;</w:t>
      </w:r>
    </w:p>
    <w:p w:rsidR="00243598" w:rsidRPr="00D65B67" w:rsidRDefault="00243598" w:rsidP="00243598">
      <w:pPr>
        <w:pStyle w:val="SingleTxtGR"/>
        <w:rPr>
          <w:b/>
        </w:rPr>
      </w:pPr>
      <w:r w:rsidRPr="00D65B67">
        <w:rPr>
          <w:b/>
        </w:rPr>
        <w:tab/>
      </w:r>
      <w:r w:rsidRPr="00D65B67">
        <w:rPr>
          <w:b/>
          <w:lang w:val="en-US"/>
        </w:rPr>
        <w:t>b</w:t>
      </w:r>
      <w:r w:rsidRPr="00D65B67">
        <w:rPr>
          <w:b/>
        </w:rPr>
        <w:t>)</w:t>
      </w:r>
      <w:r w:rsidRPr="00D65B67">
        <w:rPr>
          <w:b/>
        </w:rPr>
        <w:tab/>
        <w:t xml:space="preserve">тщательно контролировать воздействие </w:t>
      </w:r>
      <w:r>
        <w:rPr>
          <w:b/>
        </w:rPr>
        <w:t>своих</w:t>
      </w:r>
      <w:r w:rsidRPr="00D65B67">
        <w:rPr>
          <w:b/>
        </w:rPr>
        <w:t xml:space="preserve"> законов и пол</w:t>
      </w:r>
      <w:r w:rsidRPr="00D65B67">
        <w:rPr>
          <w:b/>
        </w:rPr>
        <w:t>и</w:t>
      </w:r>
      <w:r w:rsidRPr="00D65B67">
        <w:rPr>
          <w:b/>
        </w:rPr>
        <w:t>тики на женщин-иммигрантов, в частности беженцев и просителей убеж</w:t>
      </w:r>
      <w:r w:rsidRPr="00D65B67">
        <w:rPr>
          <w:b/>
        </w:rPr>
        <w:t>и</w:t>
      </w:r>
      <w:r w:rsidRPr="00D65B67">
        <w:rPr>
          <w:b/>
        </w:rPr>
        <w:t>ща, с тем чтобы защитить их от двойной дискриминации и маргинализ</w:t>
      </w:r>
      <w:r w:rsidRPr="00D65B67">
        <w:rPr>
          <w:b/>
        </w:rPr>
        <w:t>а</w:t>
      </w:r>
      <w:r w:rsidRPr="00D65B67">
        <w:rPr>
          <w:b/>
        </w:rPr>
        <w:t>ции. В этой связи Комитет рекомендует, чтобы Корпорация по вопросам занятости и профессиональной подготовки учитывала в рамках своих инициатив с</w:t>
      </w:r>
      <w:r w:rsidRPr="00D65B67">
        <w:rPr>
          <w:b/>
        </w:rPr>
        <w:t>и</w:t>
      </w:r>
      <w:r w:rsidRPr="00D65B67">
        <w:rPr>
          <w:b/>
        </w:rPr>
        <w:t>туацию женщин-иммигрантов;</w:t>
      </w:r>
    </w:p>
    <w:p w:rsidR="00243598" w:rsidRPr="00D65B67" w:rsidRDefault="00243598" w:rsidP="00243598">
      <w:pPr>
        <w:pStyle w:val="SingleTxtGR"/>
        <w:rPr>
          <w:b/>
        </w:rPr>
      </w:pPr>
      <w:r w:rsidRPr="00D65B67">
        <w:rPr>
          <w:b/>
        </w:rPr>
        <w:tab/>
      </w:r>
      <w:r w:rsidRPr="00D65B67">
        <w:rPr>
          <w:b/>
          <w:lang w:val="en-US"/>
        </w:rPr>
        <w:t>c</w:t>
      </w:r>
      <w:r w:rsidRPr="00D65B67">
        <w:rPr>
          <w:b/>
        </w:rPr>
        <w:t>)</w:t>
      </w:r>
      <w:r w:rsidRPr="00D65B67">
        <w:rPr>
          <w:b/>
        </w:rPr>
        <w:tab/>
        <w:t>представить в своем следующем периодическом докладе Ком</w:t>
      </w:r>
      <w:r w:rsidRPr="00D65B67">
        <w:rPr>
          <w:b/>
        </w:rPr>
        <w:t>и</w:t>
      </w:r>
      <w:r w:rsidRPr="00D65B67">
        <w:rPr>
          <w:b/>
        </w:rPr>
        <w:t xml:space="preserve">тету информацию </w:t>
      </w:r>
      <w:r>
        <w:rPr>
          <w:b/>
        </w:rPr>
        <w:t>на этот счет</w:t>
      </w:r>
      <w:r w:rsidRPr="00D65B67">
        <w:rPr>
          <w:b/>
        </w:rPr>
        <w:t>.</w:t>
      </w:r>
    </w:p>
    <w:p w:rsidR="00243598" w:rsidRPr="00D65B67" w:rsidRDefault="00243598" w:rsidP="00243598">
      <w:pPr>
        <w:pStyle w:val="SingleTxtGR"/>
      </w:pPr>
      <w:r w:rsidRPr="00D65B67">
        <w:t>16.</w:t>
      </w:r>
      <w:r w:rsidRPr="00D65B67">
        <w:tab/>
        <w:t>Отмечая принятые государством-участником меры по борьбе с расовой дискриминацией, Комитет вместе с тем выражает обеспокоенность по поводу того, что иммигранты, в частности беженцы, просители убежища и нелегал</w:t>
      </w:r>
      <w:r w:rsidRPr="00D65B67">
        <w:t>ь</w:t>
      </w:r>
      <w:r w:rsidRPr="00D65B67">
        <w:t>ные мигранты, продолжают сталкиваться с дискриминацией в отношении пол</w:t>
      </w:r>
      <w:r w:rsidRPr="00D65B67">
        <w:t>ь</w:t>
      </w:r>
      <w:r w:rsidRPr="00D65B67">
        <w:t>зования своими социальными и культурными правами, в частн</w:t>
      </w:r>
      <w:r>
        <w:t>ости в связи</w:t>
      </w:r>
      <w:r>
        <w:br/>
        <w:t>с доступом к жилью</w:t>
      </w:r>
      <w:r w:rsidRPr="00D65B67">
        <w:t xml:space="preserve"> и </w:t>
      </w:r>
      <w:r>
        <w:t>трудоустройству</w:t>
      </w:r>
      <w:r w:rsidRPr="00D65B67">
        <w:t xml:space="preserve"> (статья 5).</w:t>
      </w:r>
    </w:p>
    <w:p w:rsidR="00243598" w:rsidRPr="00D65B67" w:rsidRDefault="00243598" w:rsidP="00243598">
      <w:pPr>
        <w:pStyle w:val="SingleTxtGR"/>
        <w:rPr>
          <w:b/>
        </w:rPr>
      </w:pPr>
      <w:r w:rsidRPr="00D65B67">
        <w:rPr>
          <w:b/>
        </w:rPr>
        <w:t>С учетом своей общей рекомендации №</w:t>
      </w:r>
      <w:r>
        <w:rPr>
          <w:b/>
        </w:rPr>
        <w:t xml:space="preserve"> 30 (2005 год) о дискриминации</w:t>
      </w:r>
      <w:r>
        <w:rPr>
          <w:b/>
        </w:rPr>
        <w:br/>
      </w:r>
      <w:r w:rsidRPr="00D65B67">
        <w:rPr>
          <w:b/>
        </w:rPr>
        <w:t>в отно</w:t>
      </w:r>
      <w:r>
        <w:rPr>
          <w:b/>
        </w:rPr>
        <w:t>шении не</w:t>
      </w:r>
      <w:r w:rsidRPr="00D65B67">
        <w:rPr>
          <w:b/>
        </w:rPr>
        <w:t>граждан Комитет рекомендует государству-участнику а</w:t>
      </w:r>
      <w:r w:rsidRPr="00D65B67">
        <w:rPr>
          <w:b/>
        </w:rPr>
        <w:t>к</w:t>
      </w:r>
      <w:r w:rsidRPr="00D65B67">
        <w:rPr>
          <w:b/>
        </w:rPr>
        <w:t>тивизировать усилия по соблюдению с</w:t>
      </w:r>
      <w:r>
        <w:rPr>
          <w:b/>
        </w:rPr>
        <w:t>воего законодательства о борьбе</w:t>
      </w:r>
      <w:r>
        <w:rPr>
          <w:b/>
        </w:rPr>
        <w:br/>
      </w:r>
      <w:r w:rsidRPr="00D65B67">
        <w:rPr>
          <w:b/>
        </w:rPr>
        <w:t>с прямой или косвенной расовой дискриминацией в связи с осуществлен</w:t>
      </w:r>
      <w:r w:rsidRPr="00D65B67">
        <w:rPr>
          <w:b/>
        </w:rPr>
        <w:t>и</w:t>
      </w:r>
      <w:r w:rsidRPr="00D65B67">
        <w:rPr>
          <w:b/>
        </w:rPr>
        <w:t>ем экономических, социальных и культурных прав иммигрантов, в час</w:t>
      </w:r>
      <w:r w:rsidRPr="00D65B67">
        <w:rPr>
          <w:b/>
        </w:rPr>
        <w:t>т</w:t>
      </w:r>
      <w:r w:rsidRPr="00D65B67">
        <w:rPr>
          <w:b/>
        </w:rPr>
        <w:t>ности беженцев и просителей убежища, включая доступ к частному арен</w:t>
      </w:r>
      <w:r w:rsidRPr="00D65B67">
        <w:rPr>
          <w:b/>
        </w:rPr>
        <w:t>д</w:t>
      </w:r>
      <w:r w:rsidRPr="00D65B67">
        <w:rPr>
          <w:b/>
        </w:rPr>
        <w:t>ному жилью и рынку труда. Коми</w:t>
      </w:r>
      <w:r>
        <w:rPr>
          <w:b/>
        </w:rPr>
        <w:t>тет напоминает, что в соответствии</w:t>
      </w:r>
      <w:r>
        <w:rPr>
          <w:b/>
        </w:rPr>
        <w:br/>
      </w:r>
      <w:r w:rsidRPr="00D65B67">
        <w:rPr>
          <w:b/>
        </w:rPr>
        <w:t>с Конвенци</w:t>
      </w:r>
      <w:r>
        <w:rPr>
          <w:b/>
        </w:rPr>
        <w:t>ей</w:t>
      </w:r>
      <w:r w:rsidRPr="00D65B67">
        <w:rPr>
          <w:b/>
        </w:rPr>
        <w:t xml:space="preserve"> дифференцированное обращение на основе статуса гражд</w:t>
      </w:r>
      <w:r w:rsidRPr="00D65B67">
        <w:rPr>
          <w:b/>
        </w:rPr>
        <w:t>а</w:t>
      </w:r>
      <w:r w:rsidRPr="00D65B67">
        <w:rPr>
          <w:b/>
        </w:rPr>
        <w:t>нина или иммигранта представляет собой дискриминацию, если критерии для такой дифференциации не применяются в соответствии с законной ц</w:t>
      </w:r>
      <w:r w:rsidRPr="00D65B67">
        <w:rPr>
          <w:b/>
        </w:rPr>
        <w:t>е</w:t>
      </w:r>
      <w:r w:rsidRPr="00D65B67">
        <w:rPr>
          <w:b/>
        </w:rPr>
        <w:t>лью и н</w:t>
      </w:r>
      <w:r w:rsidRPr="00D65B67">
        <w:rPr>
          <w:b/>
        </w:rPr>
        <w:t>е</w:t>
      </w:r>
      <w:r w:rsidRPr="00D65B67">
        <w:rPr>
          <w:b/>
        </w:rPr>
        <w:t>соразмерны достижению этой цели. Комитет просит государство-участник представить ему информацию о результатах находящегося на рассмотрении Национальной комиссии по поощрению равенства дела о р</w:t>
      </w:r>
      <w:r w:rsidRPr="00D65B67">
        <w:rPr>
          <w:b/>
        </w:rPr>
        <w:t>а</w:t>
      </w:r>
      <w:r w:rsidRPr="00D65B67">
        <w:rPr>
          <w:b/>
        </w:rPr>
        <w:t>совой дискриминации при сдаче в аренду частного жилья. Кроме того, К</w:t>
      </w:r>
      <w:r w:rsidRPr="00D65B67">
        <w:rPr>
          <w:b/>
        </w:rPr>
        <w:t>о</w:t>
      </w:r>
      <w:r w:rsidRPr="00D65B67">
        <w:rPr>
          <w:b/>
        </w:rPr>
        <w:t>митет просит государство-участник представить в следующем периодич</w:t>
      </w:r>
      <w:r w:rsidRPr="00D65B67">
        <w:rPr>
          <w:b/>
        </w:rPr>
        <w:t>е</w:t>
      </w:r>
      <w:r w:rsidRPr="00D65B67">
        <w:rPr>
          <w:b/>
        </w:rPr>
        <w:t>ском докл</w:t>
      </w:r>
      <w:r w:rsidRPr="00D65B67">
        <w:rPr>
          <w:b/>
        </w:rPr>
        <w:t>а</w:t>
      </w:r>
      <w:r w:rsidRPr="00D65B67">
        <w:rPr>
          <w:b/>
        </w:rPr>
        <w:t>де всеобъемлющие данн</w:t>
      </w:r>
      <w:r>
        <w:rPr>
          <w:b/>
        </w:rPr>
        <w:t>ые об экономическом, социальном</w:t>
      </w:r>
      <w:r>
        <w:rPr>
          <w:b/>
        </w:rPr>
        <w:br/>
      </w:r>
      <w:r w:rsidRPr="00D65B67">
        <w:rPr>
          <w:b/>
        </w:rPr>
        <w:t>и культурном положении иммигрантов.</w:t>
      </w:r>
    </w:p>
    <w:p w:rsidR="00243598" w:rsidRPr="00D65B67" w:rsidRDefault="00243598" w:rsidP="00243598">
      <w:pPr>
        <w:pStyle w:val="SingleTxtGR"/>
      </w:pPr>
      <w:r w:rsidRPr="00D65B67">
        <w:t>17.</w:t>
      </w:r>
      <w:r w:rsidRPr="00D65B67">
        <w:tab/>
        <w:t>Отмечая меры по поощрению многообразия, терпимости и взаимопон</w:t>
      </w:r>
      <w:r w:rsidRPr="00D65B67">
        <w:t>и</w:t>
      </w:r>
      <w:r w:rsidRPr="00D65B67">
        <w:t>мания между различными этническими гр</w:t>
      </w:r>
      <w:r>
        <w:t>уппами, в том числе принимаемые</w:t>
      </w:r>
      <w:r>
        <w:br/>
      </w:r>
      <w:r w:rsidRPr="00D65B67">
        <w:t>в рамках различных видов обучения в школах и пр</w:t>
      </w:r>
      <w:r w:rsidRPr="00D65B67">
        <w:t>о</w:t>
      </w:r>
      <w:r>
        <w:t>ведения</w:t>
      </w:r>
      <w:r w:rsidRPr="00D65B67">
        <w:t xml:space="preserve"> информационно-просветительских кампаний, Комитет вместе с тем обеспокоен отсутствием и</w:t>
      </w:r>
      <w:r w:rsidRPr="00D65B67">
        <w:t>н</w:t>
      </w:r>
      <w:r>
        <w:t>формации о положительных</w:t>
      </w:r>
      <w:r w:rsidRPr="00D65B67">
        <w:t xml:space="preserve"> итогах и практических результатах таких мер (ст</w:t>
      </w:r>
      <w:r w:rsidRPr="00D65B67">
        <w:t>а</w:t>
      </w:r>
      <w:r w:rsidRPr="00D65B67">
        <w:t>тья 7).</w:t>
      </w:r>
    </w:p>
    <w:p w:rsidR="00243598" w:rsidRPr="00D65B67" w:rsidRDefault="00243598" w:rsidP="00243598">
      <w:pPr>
        <w:pStyle w:val="SingleTxtGR"/>
        <w:rPr>
          <w:b/>
        </w:rPr>
      </w:pPr>
      <w:r w:rsidRPr="00D65B67">
        <w:rPr>
          <w:b/>
        </w:rPr>
        <w:t>Комитет рекомендует государству-</w:t>
      </w:r>
      <w:r>
        <w:rPr>
          <w:b/>
        </w:rPr>
        <w:t>участнику активизировать усилия</w:t>
      </w:r>
      <w:r>
        <w:rPr>
          <w:b/>
        </w:rPr>
        <w:br/>
      </w:r>
      <w:r w:rsidRPr="00D65B67">
        <w:rPr>
          <w:b/>
        </w:rPr>
        <w:t xml:space="preserve">по </w:t>
      </w:r>
      <w:r>
        <w:rPr>
          <w:b/>
        </w:rPr>
        <w:t>искоренению</w:t>
      </w:r>
      <w:r w:rsidRPr="00D65B67">
        <w:rPr>
          <w:b/>
        </w:rPr>
        <w:t xml:space="preserve"> стереотипного восприятия иммигрантов, в частности б</w:t>
      </w:r>
      <w:r w:rsidRPr="00D65B67">
        <w:rPr>
          <w:b/>
        </w:rPr>
        <w:t>е</w:t>
      </w:r>
      <w:r w:rsidRPr="00D65B67">
        <w:rPr>
          <w:b/>
        </w:rPr>
        <w:t xml:space="preserve">женцев и просителей убежища, и проводить информационно-просветительские кампании, посвященные равенству, межкультурному диалогу и терпимости, </w:t>
      </w:r>
      <w:r>
        <w:rPr>
          <w:b/>
        </w:rPr>
        <w:t>в том числе</w:t>
      </w:r>
      <w:r w:rsidRPr="00D65B67">
        <w:rPr>
          <w:b/>
        </w:rPr>
        <w:t xml:space="preserve"> за счет освещения этой темы в школ</w:t>
      </w:r>
      <w:r w:rsidRPr="00D65B67">
        <w:rPr>
          <w:b/>
        </w:rPr>
        <w:t>ь</w:t>
      </w:r>
      <w:r w:rsidRPr="00D65B67">
        <w:rPr>
          <w:b/>
        </w:rPr>
        <w:t xml:space="preserve">ных программах и средствах массовой информации. В этой связи Комитет призывает государство-участник ускорить эффективное формирование многокультурной учебной среды и учитывать положения Конвенции </w:t>
      </w:r>
      <w:r>
        <w:rPr>
          <w:b/>
        </w:rPr>
        <w:t>при</w:t>
      </w:r>
      <w:r w:rsidRPr="00D65B67">
        <w:rPr>
          <w:b/>
        </w:rPr>
        <w:t xml:space="preserve"> подготовке проекта национальной минимальной учебной программы по образованию и воспитанию в раннем детском возрасте и в системе обяз</w:t>
      </w:r>
      <w:r w:rsidRPr="00D65B67">
        <w:rPr>
          <w:b/>
        </w:rPr>
        <w:t>а</w:t>
      </w:r>
      <w:r w:rsidRPr="00D65B67">
        <w:rPr>
          <w:b/>
        </w:rPr>
        <w:t>тельного образования.</w:t>
      </w:r>
    </w:p>
    <w:p w:rsidR="00243598" w:rsidRPr="00D65B67" w:rsidRDefault="00243598" w:rsidP="00243598">
      <w:pPr>
        <w:pStyle w:val="SingleTxtGR"/>
      </w:pPr>
      <w:r w:rsidRPr="00D65B67">
        <w:t>18.</w:t>
      </w:r>
      <w:r w:rsidRPr="00D65B67">
        <w:tab/>
        <w:t>Памятуя о неделимости всех прав человека, Комитет призывает госуда</w:t>
      </w:r>
      <w:r w:rsidRPr="00D65B67">
        <w:t>р</w:t>
      </w:r>
      <w:r w:rsidRPr="00D65B67">
        <w:t>ство-участник рассмотреть возможность ратификации тех международных д</w:t>
      </w:r>
      <w:r w:rsidRPr="00D65B67">
        <w:t>о</w:t>
      </w:r>
      <w:r w:rsidRPr="00D65B67">
        <w:t>говоров о правах человека, которые оно еще не ратифицировало, в частности договоров, имеющих непосредственное отношение к общинам, которые могут подвергаться расовой дискриминации, н</w:t>
      </w:r>
      <w:r>
        <w:t>апример Международной конвенции</w:t>
      </w:r>
      <w:r>
        <w:br/>
      </w:r>
      <w:r w:rsidRPr="00D65B67">
        <w:t>о защите прав всех труд</w:t>
      </w:r>
      <w:r w:rsidRPr="00D65B67">
        <w:t>я</w:t>
      </w:r>
      <w:r w:rsidRPr="00D65B67">
        <w:t>щихся-мигрантов и членов их семей.</w:t>
      </w:r>
    </w:p>
    <w:p w:rsidR="00243598" w:rsidRPr="00D65B67" w:rsidRDefault="00243598" w:rsidP="00D7361B">
      <w:pPr>
        <w:pStyle w:val="SingleTxtGR"/>
        <w:pageBreakBefore/>
      </w:pPr>
      <w:r w:rsidRPr="00D65B67">
        <w:t>19.</w:t>
      </w:r>
      <w:r w:rsidRPr="00D65B67">
        <w:tab/>
        <w:t>С учетом своей общей рекомендации №</w:t>
      </w:r>
      <w:r>
        <w:t> </w:t>
      </w:r>
      <w:r w:rsidRPr="00D65B67">
        <w:t>33 (2009 год) о последующих м</w:t>
      </w:r>
      <w:r w:rsidRPr="00D65B67">
        <w:t>е</w:t>
      </w:r>
      <w:r w:rsidRPr="00D65B67">
        <w:t>рах в связи с Конференцией по обзору Дурбанского процесса Комитет рекоме</w:t>
      </w:r>
      <w:r w:rsidRPr="00D65B67">
        <w:t>н</w:t>
      </w:r>
      <w:r w:rsidRPr="00D65B67">
        <w:t>дует государству-участнику осуществить Дурбанскую декларацию и Програ</w:t>
      </w:r>
      <w:r w:rsidRPr="00D65B67">
        <w:t>м</w:t>
      </w:r>
      <w:r w:rsidRPr="00D65B67">
        <w:t>му действий, принятые в сентябре 2001 года Всемирной конференцией по бор</w:t>
      </w:r>
      <w:r w:rsidRPr="00D65B67">
        <w:t>ь</w:t>
      </w:r>
      <w:r w:rsidRPr="00D65B67">
        <w:t>бе против расизма, расовой дискриминации, ксенофобии и связанной с ними нетерпимости, с учетом итогового документа Конференции по обзору Дурба</w:t>
      </w:r>
      <w:r w:rsidRPr="00D65B67">
        <w:t>н</w:t>
      </w:r>
      <w:r w:rsidRPr="00D65B67">
        <w:t>ского процесса, состоявшейся в Женеве в апреле 2009 года, при включении Конвенции во внутреннее законодательство. Комитет просит госуда</w:t>
      </w:r>
      <w:r w:rsidRPr="00D65B67">
        <w:t>р</w:t>
      </w:r>
      <w:r w:rsidRPr="00D65B67">
        <w:t xml:space="preserve">ство-участник </w:t>
      </w:r>
      <w:r>
        <w:t>сообщить в своем следующем периодическом</w:t>
      </w:r>
      <w:r w:rsidRPr="00D65B67">
        <w:t xml:space="preserve"> доклад</w:t>
      </w:r>
      <w:r>
        <w:t>е</w:t>
      </w:r>
      <w:r w:rsidRPr="00D65B67">
        <w:t xml:space="preserve"> конкретную информацию о принятых планах действий и других мерах по осуществлению Дурбанской декларации и Программы действий на национальном уро</w:t>
      </w:r>
      <w:r w:rsidRPr="00D65B67">
        <w:t>в</w:t>
      </w:r>
      <w:r w:rsidRPr="00D65B67">
        <w:t>не.</w:t>
      </w:r>
    </w:p>
    <w:p w:rsidR="00243598" w:rsidRPr="00D65B67" w:rsidRDefault="00243598" w:rsidP="00243598">
      <w:pPr>
        <w:pStyle w:val="SingleTxtGR"/>
      </w:pPr>
      <w:r w:rsidRPr="00D65B67">
        <w:t>20.</w:t>
      </w:r>
      <w:r w:rsidRPr="00D65B67">
        <w:tab/>
        <w:t>Комитет рекомендует государству-участнику принять</w:t>
      </w:r>
      <w:r>
        <w:t>,</w:t>
      </w:r>
      <w:r w:rsidRPr="00D65B67">
        <w:t xml:space="preserve"> при соответс</w:t>
      </w:r>
      <w:r w:rsidRPr="00D65B67">
        <w:t>т</w:t>
      </w:r>
      <w:r w:rsidRPr="00D65B67">
        <w:t>вующем освещении в средствах массовой информации</w:t>
      </w:r>
      <w:r>
        <w:t>,</w:t>
      </w:r>
      <w:r w:rsidRPr="00D65B67">
        <w:t xml:space="preserve"> надлежащую программу мероприятий, связанных с проведением в 2011 году Международного года лиц африканского происхождения, провозглашенного Генеральной Ассамблеей в ее резолюции 64/169.</w:t>
      </w:r>
    </w:p>
    <w:p w:rsidR="00243598" w:rsidRPr="00D65B67" w:rsidRDefault="00243598" w:rsidP="00243598">
      <w:pPr>
        <w:pStyle w:val="SingleTxtGR"/>
      </w:pPr>
      <w:r w:rsidRPr="00D65B67">
        <w:t>21.</w:t>
      </w:r>
      <w:r w:rsidRPr="00D65B67">
        <w:tab/>
        <w:t>Комитет рекомендует государству-участнику в связи с подготовкой своего следующего период</w:t>
      </w:r>
      <w:r w:rsidRPr="00D65B67">
        <w:t>и</w:t>
      </w:r>
      <w:r w:rsidRPr="00D65B67">
        <w:t>ческого доклада пр</w:t>
      </w:r>
      <w:r>
        <w:t>одолжать проводить консультации</w:t>
      </w:r>
      <w:r>
        <w:br/>
      </w:r>
      <w:r w:rsidRPr="00D65B67">
        <w:t>и расширять диалог с организациями гражданско</w:t>
      </w:r>
      <w:r>
        <w:t>го общества, работающими</w:t>
      </w:r>
      <w:r>
        <w:br/>
      </w:r>
      <w:r w:rsidRPr="00D65B67">
        <w:t>в сфере защиты прав человека, в частности борьбы против расовой дискрим</w:t>
      </w:r>
      <w:r w:rsidRPr="00D65B67">
        <w:t>и</w:t>
      </w:r>
      <w:r w:rsidRPr="00D65B67">
        <w:t>нации.</w:t>
      </w:r>
    </w:p>
    <w:p w:rsidR="00243598" w:rsidRPr="00D65B67" w:rsidRDefault="00243598" w:rsidP="00243598">
      <w:pPr>
        <w:pStyle w:val="SingleTxtGR"/>
      </w:pPr>
      <w:r w:rsidRPr="00D65B67">
        <w:t>22.</w:t>
      </w:r>
      <w:r w:rsidRPr="00D65B67">
        <w:tab/>
        <w:t>Комитет рекомендует государству-уч</w:t>
      </w:r>
      <w:r>
        <w:t>астнику ратифицировать поправки</w:t>
      </w:r>
      <w:r>
        <w:br/>
      </w:r>
      <w:r w:rsidRPr="00D65B67">
        <w:t>к пункту 6 статьи 8 Конвенции, принятые 15 января 1992 года на четырнадц</w:t>
      </w:r>
      <w:r w:rsidRPr="00D65B67">
        <w:t>а</w:t>
      </w:r>
      <w:r w:rsidRPr="00D65B67">
        <w:t>том совещании государств − участников Конвенции и одобренные Генеральной Ассамблеей в ее резолюции 47/111. В этой связи Комитет ссылается на резо</w:t>
      </w:r>
      <w:r>
        <w:t>л</w:t>
      </w:r>
      <w:r>
        <w:t>ю</w:t>
      </w:r>
      <w:r>
        <w:t>ции 61/148 и 63/243</w:t>
      </w:r>
      <w:r w:rsidRPr="00D65B67">
        <w:t xml:space="preserve"> Генеральной Ассамблеи, в которых она самы</w:t>
      </w:r>
      <w:r>
        <w:t>м настоятел</w:t>
      </w:r>
      <w:r>
        <w:t>ь</w:t>
      </w:r>
      <w:r>
        <w:t>ным образом призвала</w:t>
      </w:r>
      <w:r w:rsidRPr="00D65B67">
        <w:t xml:space="preserve"> государства-участники ускорить их внутренние проц</w:t>
      </w:r>
      <w:r w:rsidRPr="00D65B67">
        <w:t>е</w:t>
      </w:r>
      <w:r w:rsidRPr="00D65B67">
        <w:t>дуры ратификации этой поправки к Конвенции, касаю</w:t>
      </w:r>
      <w:r>
        <w:t>щей</w:t>
      </w:r>
      <w:r w:rsidRPr="00D65B67">
        <w:t xml:space="preserve">ся финансирования Комитета, и </w:t>
      </w:r>
      <w:r>
        <w:t>незамедлительно направить</w:t>
      </w:r>
      <w:r w:rsidRPr="00D65B67">
        <w:t xml:space="preserve"> Ге</w:t>
      </w:r>
      <w:r>
        <w:t>неральному секретарю</w:t>
      </w:r>
      <w:r w:rsidRPr="00D65B67">
        <w:t xml:space="preserve"> </w:t>
      </w:r>
      <w:r>
        <w:t>письменное</w:t>
      </w:r>
      <w:r w:rsidRPr="00D65B67">
        <w:t xml:space="preserve"> </w:t>
      </w:r>
      <w:r>
        <w:t>уведомление</w:t>
      </w:r>
      <w:r w:rsidRPr="00D65B67">
        <w:t xml:space="preserve"> о своем согласии с поправкой.</w:t>
      </w:r>
    </w:p>
    <w:p w:rsidR="00243598" w:rsidRPr="00D65B67" w:rsidRDefault="00243598" w:rsidP="00243598">
      <w:pPr>
        <w:pStyle w:val="SingleTxtGR"/>
      </w:pPr>
      <w:r w:rsidRPr="00D65B67">
        <w:t>23.</w:t>
      </w:r>
      <w:r w:rsidRPr="00D65B67">
        <w:tab/>
        <w:t>Комитет рекомендует обеспечить, чтобы доклады государства-участника были широко доступными для общественн</w:t>
      </w:r>
      <w:r w:rsidR="00D7361B">
        <w:t>ости в момент их представления</w:t>
      </w:r>
      <w:r>
        <w:br/>
      </w:r>
      <w:r w:rsidRPr="00D65B67">
        <w:t>и чтобы замечания Комитета по этим доклад</w:t>
      </w:r>
      <w:r>
        <w:t>ам</w:t>
      </w:r>
      <w:r w:rsidRPr="00D65B67">
        <w:t xml:space="preserve"> аналогичным образом </w:t>
      </w:r>
      <w:r>
        <w:t>предав</w:t>
      </w:r>
      <w:r>
        <w:t>а</w:t>
      </w:r>
      <w:r>
        <w:t>лись гласности</w:t>
      </w:r>
      <w:r w:rsidRPr="00D65B67">
        <w:t xml:space="preserve"> на официальном языке и</w:t>
      </w:r>
      <w:r>
        <w:t xml:space="preserve">, в соответствующих случаях, на </w:t>
      </w:r>
      <w:r w:rsidRPr="00D65B67">
        <w:t xml:space="preserve">других </w:t>
      </w:r>
      <w:r>
        <w:t>шир</w:t>
      </w:r>
      <w:r>
        <w:t>о</w:t>
      </w:r>
      <w:r>
        <w:t>ко</w:t>
      </w:r>
      <w:r w:rsidRPr="00D65B67">
        <w:t xml:space="preserve"> используемых языках.</w:t>
      </w:r>
    </w:p>
    <w:p w:rsidR="00243598" w:rsidRPr="00D65B67" w:rsidRDefault="00243598" w:rsidP="00243598">
      <w:pPr>
        <w:pStyle w:val="SingleTxtGR"/>
      </w:pPr>
      <w:r w:rsidRPr="00D65B67">
        <w:t>24.</w:t>
      </w:r>
      <w:r w:rsidRPr="00D65B67">
        <w:tab/>
        <w:t>Комитет призывает государство-участник представить общий базовый документ в соответствии с согласованными Руководящими принципами пре</w:t>
      </w:r>
      <w:r w:rsidRPr="00D65B67">
        <w:t>д</w:t>
      </w:r>
      <w:r w:rsidRPr="00D65B67">
        <w:t>ставления докладов по международным договорам о правах человека, в частн</w:t>
      </w:r>
      <w:r w:rsidRPr="00D65B67">
        <w:t>о</w:t>
      </w:r>
      <w:r w:rsidRPr="00D65B67">
        <w:t>сти с Руководящими принципами подготовки общего базового документа, кот</w:t>
      </w:r>
      <w:r w:rsidRPr="00D65B67">
        <w:t>о</w:t>
      </w:r>
      <w:r w:rsidRPr="00D65B67">
        <w:t>рые были приняты на пятом межкомитетском совещании договорных органов по правам человека, с</w:t>
      </w:r>
      <w:r w:rsidRPr="00D65B67">
        <w:t>о</w:t>
      </w:r>
      <w:r w:rsidRPr="00D65B67">
        <w:t>стоявшемся в июне 2006 года (HRI/GEN.2/Rev.6, глава I).</w:t>
      </w:r>
    </w:p>
    <w:p w:rsidR="00243598" w:rsidRPr="00D65B67" w:rsidRDefault="00243598" w:rsidP="00243598">
      <w:pPr>
        <w:pStyle w:val="SingleTxtGR"/>
      </w:pPr>
      <w:r w:rsidRPr="00D65B67">
        <w:t>25.</w:t>
      </w:r>
      <w:r w:rsidRPr="00D65B67">
        <w:tab/>
        <w:t>В соответствии с пунктом 1 ст</w:t>
      </w:r>
      <w:r>
        <w:t>атьи 9 Конвенции и правилом 65 правил процедуры Комитета с</w:t>
      </w:r>
      <w:r w:rsidRPr="00D65B67">
        <w:t xml:space="preserve"> внесенными в них поправками Комитет просит госуда</w:t>
      </w:r>
      <w:r w:rsidRPr="00D65B67">
        <w:t>р</w:t>
      </w:r>
      <w:r w:rsidRPr="00D65B67">
        <w:t>ство-участник представить в течение одного года с момента принятия насто</w:t>
      </w:r>
      <w:r w:rsidRPr="00D65B67">
        <w:t>я</w:t>
      </w:r>
      <w:r w:rsidRPr="00D65B67">
        <w:t>щих заключительных замечаний информацию о последующих мерах по выпо</w:t>
      </w:r>
      <w:r w:rsidRPr="00D65B67">
        <w:t>л</w:t>
      </w:r>
      <w:r w:rsidRPr="00D65B67">
        <w:t>нению рекомендаций, изложенных в пунктах 12, 13 и 14 выше.</w:t>
      </w:r>
    </w:p>
    <w:p w:rsidR="00243598" w:rsidRPr="00D65B67" w:rsidRDefault="00243598" w:rsidP="00C8420C">
      <w:pPr>
        <w:pStyle w:val="SingleTxtGR"/>
        <w:pageBreakBefore/>
      </w:pPr>
      <w:r w:rsidRPr="00D65B67">
        <w:t>26.</w:t>
      </w:r>
      <w:r w:rsidRPr="00D65B67">
        <w:tab/>
        <w:t>Комитет также хотел бы обратить</w:t>
      </w:r>
      <w:r>
        <w:t xml:space="preserve"> внимание государства-участника</w:t>
      </w:r>
      <w:r>
        <w:br/>
      </w:r>
      <w:r w:rsidRPr="00D65B67">
        <w:t>на особую важность рекомендаций, излож</w:t>
      </w:r>
      <w:r>
        <w:t>енных в пунктах 6, 9 и 17 выше,</w:t>
      </w:r>
      <w:r>
        <w:br/>
      </w:r>
      <w:r w:rsidRPr="00D65B67">
        <w:t>и просит государство-участник представить в своем следующем периодическом докладе подробную информацию о конкретных мерах, принятых для осущест</w:t>
      </w:r>
      <w:r w:rsidRPr="00D65B67">
        <w:t>в</w:t>
      </w:r>
      <w:r w:rsidRPr="00D65B67">
        <w:t>ления этих рекомендаций.</w:t>
      </w:r>
    </w:p>
    <w:p w:rsidR="00243598" w:rsidRPr="00D65B67" w:rsidRDefault="00243598" w:rsidP="00243598">
      <w:pPr>
        <w:pStyle w:val="SingleTxtGR"/>
      </w:pPr>
      <w:r w:rsidRPr="00D65B67">
        <w:t>27.</w:t>
      </w:r>
      <w:r w:rsidRPr="00D65B67">
        <w:tab/>
        <w:t>Комитет рекомендует государству-участнику представить свои двадцать первый и двадцать второй периодичес</w:t>
      </w:r>
      <w:r>
        <w:t>кие доклады в едином документе до 26 </w:t>
      </w:r>
      <w:r w:rsidRPr="00D65B67">
        <w:t xml:space="preserve">июня 2014 года с учетом конкретных руководящих принципов подготовки докладов, принятых Комитетом на его семьдесят первой сессии (CERD/C/2007/1), и </w:t>
      </w:r>
      <w:r>
        <w:t>отразить</w:t>
      </w:r>
      <w:r w:rsidRPr="00D65B67">
        <w:t xml:space="preserve"> в нем все вопросы, затронутые в настоящих з</w:t>
      </w:r>
      <w:r w:rsidRPr="00D65B67">
        <w:t>а</w:t>
      </w:r>
      <w:r w:rsidRPr="00D65B67">
        <w:t>ключительных замечаниях. Комитет также настоятельно призывает государс</w:t>
      </w:r>
      <w:r w:rsidRPr="00D65B67">
        <w:t>т</w:t>
      </w:r>
      <w:r w:rsidRPr="00D65B67">
        <w:t>во-участник собл</w:t>
      </w:r>
      <w:r w:rsidRPr="00D65B67">
        <w:t>ю</w:t>
      </w:r>
      <w:r w:rsidRPr="00D65B67">
        <w:t xml:space="preserve">дать ограничение </w:t>
      </w:r>
      <w:r>
        <w:t xml:space="preserve">в </w:t>
      </w:r>
      <w:r w:rsidRPr="00D65B67">
        <w:t>40 страниц</w:t>
      </w:r>
      <w:r>
        <w:t xml:space="preserve"> для докладов по конкретному договору</w:t>
      </w:r>
      <w:r w:rsidRPr="00D65B67">
        <w:t xml:space="preserve"> и </w:t>
      </w:r>
      <w:r>
        <w:t xml:space="preserve">в </w:t>
      </w:r>
      <w:r w:rsidRPr="00D65B67">
        <w:t>60−80 страниц</w:t>
      </w:r>
      <w:r>
        <w:t xml:space="preserve"> для</w:t>
      </w:r>
      <w:r w:rsidRPr="00D65B67">
        <w:t xml:space="preserve"> общего базового документа (см. согласованные руководящие принципы представления док</w:t>
      </w:r>
      <w:r w:rsidR="00D7361B">
        <w:t>ладов, содержащиеся в докуме</w:t>
      </w:r>
      <w:r w:rsidR="00D7361B">
        <w:t>н</w:t>
      </w:r>
      <w:r w:rsidR="00D7361B">
        <w:t>те </w:t>
      </w:r>
      <w:r w:rsidRPr="00D65B67">
        <w:t>HRI/GEN.2/Rev.6, глава I, пункт 19).</w:t>
      </w:r>
    </w:p>
    <w:p w:rsidR="00243598" w:rsidRDefault="00243598" w:rsidP="002435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35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96" w:rsidRDefault="00021296">
      <w:r>
        <w:rPr>
          <w:lang w:val="en-US"/>
        </w:rPr>
        <w:tab/>
      </w:r>
      <w:r>
        <w:separator/>
      </w:r>
    </w:p>
  </w:endnote>
  <w:endnote w:type="continuationSeparator" w:id="0">
    <w:p w:rsidR="00021296" w:rsidRDefault="0002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6" w:rsidRDefault="0002129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6FC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GE.11-45470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6" w:rsidRDefault="00021296">
    <w:pPr>
      <w:pStyle w:val="Footer"/>
      <w:rPr>
        <w:lang w:val="en-US"/>
      </w:rPr>
    </w:pPr>
    <w:r>
      <w:rPr>
        <w:lang w:val="en-US"/>
      </w:rPr>
      <w:t>GE.11-45470</w:t>
    </w:r>
  </w:p>
  <w:p w:rsidR="00021296" w:rsidRDefault="00021296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6FC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6" w:rsidRDefault="00021296">
    <w:pPr>
      <w:pStyle w:val="Footer"/>
      <w:rPr>
        <w:sz w:val="20"/>
        <w:lang w:val="en-US"/>
      </w:rPr>
    </w:pPr>
    <w:r>
      <w:rPr>
        <w:sz w:val="20"/>
        <w:lang w:val="en-US"/>
      </w:rPr>
      <w:t>GE.11-45470  (R)  011111  011111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96" w:rsidRDefault="00021296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21296" w:rsidRDefault="0002129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21296" w:rsidRDefault="0002129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6" w:rsidRDefault="00021296">
    <w:pPr>
      <w:pStyle w:val="Header"/>
      <w:rPr>
        <w:lang w:val="en-US"/>
      </w:rPr>
    </w:pPr>
    <w:r>
      <w:rPr>
        <w:lang w:val="en-US"/>
      </w:rPr>
      <w:t>CERD/C/MLT/CO/15-20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6" w:rsidRDefault="00021296">
    <w:pPr>
      <w:pStyle w:val="Header"/>
      <w:rPr>
        <w:lang w:val="en-US"/>
      </w:rPr>
    </w:pPr>
    <w:r>
      <w:rPr>
        <w:lang w:val="en-US"/>
      </w:rPr>
      <w:tab/>
      <w:t>CERD/C/MLT/CO/15-20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DCD"/>
    <w:rsid w:val="000104DF"/>
    <w:rsid w:val="00021296"/>
    <w:rsid w:val="00243598"/>
    <w:rsid w:val="00297FF5"/>
    <w:rsid w:val="0068747D"/>
    <w:rsid w:val="00C03DCD"/>
    <w:rsid w:val="00C8420C"/>
    <w:rsid w:val="00D7361B"/>
    <w:rsid w:val="00FA6FCD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basedOn w:val="DefaultParagraphFont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8</Pages>
  <Words>3165</Words>
  <Characters>18047</Characters>
  <Application>Microsoft Office Outlook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45470.1</vt:lpstr>
    </vt:vector>
  </TitlesOfParts>
  <Company>CSD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45470.1</dc:title>
  <dc:subject>БЕБЕНИН</dc:subject>
  <dc:creator>Людмила ЦЕПЕЛЕВА</dc:creator>
  <cp:keywords/>
  <dc:description/>
  <cp:lastModifiedBy>Anna Kisseleva</cp:lastModifiedBy>
  <cp:revision>2</cp:revision>
  <cp:lastPrinted>2011-11-01T12:53:00Z</cp:lastPrinted>
  <dcterms:created xsi:type="dcterms:W3CDTF">2011-11-01T13:02:00Z</dcterms:created>
  <dcterms:modified xsi:type="dcterms:W3CDTF">2011-11-01T13:02:00Z</dcterms:modified>
</cp:coreProperties>
</file>