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r w:rsidRPr="00D87B94">
              <w:rPr>
                <w:sz w:val="40"/>
                <w:szCs w:val="40"/>
              </w:rPr>
              <w:t>C</w:t>
            </w:r>
            <w:r w:rsidR="008B759B">
              <w:rPr>
                <w:sz w:val="40"/>
                <w:szCs w:val="40"/>
                <w:lang w:val="en-US"/>
              </w:rPr>
              <w:t>EDAW</w:t>
            </w:r>
            <w:r w:rsidRPr="005E0092">
              <w:t>/</w:t>
            </w:r>
            <w:fldSimple w:instr=" FILLIN  &quot;Введите часть символа после CRC/&quot;  \* MERGEFORMAT ">
              <w:r w:rsidR="00BB0C53">
                <w:t>C/PAK/CO/4</w:t>
              </w:r>
            </w:fldSimple>
          </w:p>
        </w:tc>
      </w:tr>
      <w:tr w:rsidR="00292480" w:rsidRPr="00635870" w:rsidTr="008D2711">
        <w:trPr>
          <w:trHeight w:val="2462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8B759B" w:rsidRDefault="00292480" w:rsidP="008B759B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8B759B">
              <w:rPr>
                <w:b/>
                <w:spacing w:val="-4"/>
                <w:w w:val="100"/>
                <w:sz w:val="34"/>
                <w:szCs w:val="34"/>
              </w:rPr>
              <w:t>Конвенция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  <w:lang w:val="en-US"/>
              </w:rPr>
              <w:t xml:space="preserve"> 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t>о ликвидации</w:t>
            </w:r>
            <w:r w:rsidRPr="008B759B">
              <w:rPr>
                <w:b/>
                <w:spacing w:val="-4"/>
                <w:w w:val="100"/>
                <w:sz w:val="34"/>
                <w:szCs w:val="34"/>
              </w:rPr>
              <w:br/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t>всех форм дискриминации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br/>
              <w:t>в отношении женщин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fldSimple w:instr=" FILLIN  &quot;Введите дату документа&quot; \* MERGEFORMAT ">
              <w:r w:rsidR="00BB0C53">
                <w:rPr>
                  <w:lang w:val="en-US"/>
                </w:rPr>
                <w:t>27 March 2013</w:t>
              </w:r>
            </w:fldSimple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8A0750" w:rsidRPr="008A0750" w:rsidRDefault="008A0750" w:rsidP="008A0750">
      <w:pPr>
        <w:spacing w:before="120"/>
        <w:rPr>
          <w:b/>
          <w:sz w:val="24"/>
          <w:szCs w:val="24"/>
        </w:rPr>
      </w:pPr>
      <w:r w:rsidRPr="008A0750">
        <w:rPr>
          <w:b/>
          <w:sz w:val="24"/>
          <w:szCs w:val="24"/>
        </w:rPr>
        <w:t xml:space="preserve">Комитет по ликвидации дискриминации </w:t>
      </w:r>
      <w:r w:rsidRPr="008A0750">
        <w:rPr>
          <w:b/>
          <w:sz w:val="24"/>
          <w:szCs w:val="24"/>
        </w:rPr>
        <w:br/>
        <w:t>в отношении женщин</w:t>
      </w:r>
    </w:p>
    <w:p w:rsidR="008A0750" w:rsidRDefault="008A0750" w:rsidP="008A0750">
      <w:pPr>
        <w:pStyle w:val="HChGR"/>
      </w:pPr>
      <w:r>
        <w:tab/>
      </w:r>
      <w:r>
        <w:tab/>
        <w:t>Заключительные замечания по четвертому периодическому докладу Пакистана, принятые Комитетом на его</w:t>
      </w:r>
      <w:r w:rsidR="00D45A9C">
        <w:t xml:space="preserve"> пятьдесят четвертой сессии (11</w:t>
      </w:r>
      <w:r w:rsidR="00D45A9C">
        <w:rPr>
          <w:lang w:val="en-US"/>
        </w:rPr>
        <w:t> </w:t>
      </w:r>
      <w:r>
        <w:t xml:space="preserve">февраля </w:t>
      </w:r>
      <w:r w:rsidR="00D45A9C" w:rsidRPr="00D45A9C">
        <w:t>−</w:t>
      </w:r>
      <w:r>
        <w:t xml:space="preserve"> 1 марта 2013 года)</w:t>
      </w:r>
    </w:p>
    <w:p w:rsidR="008A0750" w:rsidRDefault="008A0750" w:rsidP="008D2711">
      <w:pPr>
        <w:pStyle w:val="SingleTxtGR"/>
        <w:spacing w:line="238" w:lineRule="atLeast"/>
      </w:pPr>
      <w:r>
        <w:t>1.</w:t>
      </w:r>
      <w:r>
        <w:tab/>
        <w:t>Комитет рассмотрел четвертый периодический доклад Пакистана (CEDAW/C/PAK/4) на своих 1101-м и 1102-м заседаниях 12 февраля 2013 года (см. CEDAW/C/SR.1101 и 1102). Перечень тем и в</w:t>
      </w:r>
      <w:r>
        <w:t>о</w:t>
      </w:r>
      <w:r>
        <w:t>просов Комитета содержится в документе CEDAW/C/PAK/Q/4, а ответы Пакистана − в документе CEDAW/C/</w:t>
      </w:r>
      <w:r w:rsidR="00D45A9C" w:rsidRPr="00D45A9C">
        <w:t xml:space="preserve"> </w:t>
      </w:r>
      <w:r>
        <w:t xml:space="preserve">PAK/Q/4/Add.1. </w:t>
      </w:r>
    </w:p>
    <w:p w:rsidR="008A0750" w:rsidRDefault="00D45A9C" w:rsidP="00D45A9C">
      <w:pPr>
        <w:pStyle w:val="H1GR"/>
      </w:pPr>
      <w:r>
        <w:tab/>
        <w:t>A.</w:t>
      </w:r>
      <w:r>
        <w:rPr>
          <w:lang w:val="en-US"/>
        </w:rPr>
        <w:tab/>
      </w:r>
      <w:r w:rsidR="008A0750">
        <w:t>Введение</w:t>
      </w:r>
    </w:p>
    <w:p w:rsidR="008A0750" w:rsidRDefault="008A0750" w:rsidP="008D2711">
      <w:pPr>
        <w:pStyle w:val="SingleTxtGR"/>
        <w:spacing w:line="238" w:lineRule="atLeast"/>
      </w:pPr>
      <w:r>
        <w:t>2.</w:t>
      </w:r>
      <w:r>
        <w:tab/>
        <w:t>Комитет высоко оценивает представление государством-участником св</w:t>
      </w:r>
      <w:r>
        <w:t>о</w:t>
      </w:r>
      <w:r>
        <w:t>его четвертого периодического доклада, хотя и с опозданием. Он также выраж</w:t>
      </w:r>
      <w:r>
        <w:t>а</w:t>
      </w:r>
      <w:r>
        <w:t>ет признательность государству-участнику за его письменные ответы на пер</w:t>
      </w:r>
      <w:r>
        <w:t>е</w:t>
      </w:r>
      <w:r>
        <w:t>чень тем и вопросов, затронутых его предсессионной рабочей группой. Он пр</w:t>
      </w:r>
      <w:r>
        <w:t>и</w:t>
      </w:r>
      <w:r>
        <w:t>ветствует устное заявление делегации и дальнейшие разъяснения, данные в о</w:t>
      </w:r>
      <w:r>
        <w:t>т</w:t>
      </w:r>
      <w:r>
        <w:t>вет на вопросы, поставленные в устной форме Комитетом в ходе конструкти</w:t>
      </w:r>
      <w:r>
        <w:t>в</w:t>
      </w:r>
      <w:r>
        <w:t>ного диалога.</w:t>
      </w:r>
    </w:p>
    <w:p w:rsidR="008A0750" w:rsidRDefault="008A0750" w:rsidP="008D2711">
      <w:pPr>
        <w:pStyle w:val="SingleTxtGR"/>
        <w:spacing w:line="238" w:lineRule="atLeast"/>
      </w:pPr>
      <w:r>
        <w:t>3.</w:t>
      </w:r>
      <w:r>
        <w:tab/>
        <w:t>Комитет выражает признательность государству-участнику за направл</w:t>
      </w:r>
      <w:r>
        <w:t>е</w:t>
      </w:r>
      <w:r>
        <w:t>ние делегации, которая возглавлялась Кхавар Мумтаз, Председателем Наци</w:t>
      </w:r>
      <w:r>
        <w:t>о</w:t>
      </w:r>
      <w:r>
        <w:t>нальной комиссии по положению женщин, и в состав которой входил предст</w:t>
      </w:r>
      <w:r>
        <w:t>а</w:t>
      </w:r>
      <w:r>
        <w:t>витель от Министерства по правам человека и Постоянного представител</w:t>
      </w:r>
      <w:r>
        <w:t>ь</w:t>
      </w:r>
      <w:r>
        <w:t>ства Пакистана при Организации Объединенных Наций.</w:t>
      </w:r>
    </w:p>
    <w:p w:rsidR="008A0750" w:rsidRDefault="008A0750" w:rsidP="00D45A9C">
      <w:pPr>
        <w:pStyle w:val="H1GR"/>
      </w:pPr>
      <w:r>
        <w:tab/>
        <w:t>В.</w:t>
      </w:r>
      <w:r w:rsidR="00D45A9C">
        <w:rPr>
          <w:lang w:val="en-US"/>
        </w:rPr>
        <w:tab/>
      </w:r>
      <w:r>
        <w:t>Позитивные аспекты</w:t>
      </w:r>
    </w:p>
    <w:p w:rsidR="008A0750" w:rsidRDefault="008A0750" w:rsidP="008D2711">
      <w:pPr>
        <w:pStyle w:val="SingleTxtGR"/>
        <w:spacing w:line="238" w:lineRule="atLeast"/>
      </w:pPr>
      <w:r>
        <w:t>4.</w:t>
      </w:r>
      <w:r>
        <w:tab/>
        <w:t>Комитет с удовлетворением отмечает, что после рассмотрения его объ</w:t>
      </w:r>
      <w:r>
        <w:t>е</w:t>
      </w:r>
      <w:r>
        <w:t>диненного первоначальн</w:t>
      </w:r>
      <w:r>
        <w:t>о</w:t>
      </w:r>
      <w:r>
        <w:t>го, второго и третьего периодического доклада (CEDAW/C/PAK/1-3) в 2007 году государство-участник приняло и пересмотрело многие законы и правовые положения, направленные на ликвидацию дискр</w:t>
      </w:r>
      <w:r>
        <w:t>и</w:t>
      </w:r>
      <w:r>
        <w:t>минации в отношении женщин. В частности, он с удовлетворением отмечает следующее:</w:t>
      </w:r>
    </w:p>
    <w:p w:rsidR="008A0750" w:rsidRDefault="00D45A9C" w:rsidP="008D2711">
      <w:pPr>
        <w:pStyle w:val="SingleTxtGR"/>
        <w:spacing w:line="238" w:lineRule="atLeast"/>
      </w:pPr>
      <w:r>
        <w:rPr>
          <w:lang w:val="en-US"/>
        </w:rPr>
        <w:tab/>
      </w:r>
      <w:r w:rsidR="008A0750">
        <w:t>a)</w:t>
      </w:r>
      <w:r w:rsidR="008A0750">
        <w:tab/>
        <w:t>Закон о внесении поправки (вторая поправка) в уголовное закон</w:t>
      </w:r>
      <w:r w:rsidR="008A0750">
        <w:t>о</w:t>
      </w:r>
      <w:r w:rsidR="008A0750">
        <w:t xml:space="preserve">дательство 2011 года (контроль за использованием кислоты и предупреждение преступлений с ее использованием); </w:t>
      </w:r>
    </w:p>
    <w:p w:rsidR="008A0750" w:rsidRDefault="00D45A9C" w:rsidP="008A0750">
      <w:pPr>
        <w:pStyle w:val="SingleTxtGR"/>
      </w:pPr>
      <w:r>
        <w:rPr>
          <w:lang w:val="en-US"/>
        </w:rPr>
        <w:tab/>
      </w:r>
      <w:r w:rsidR="008A0750">
        <w:t>b)</w:t>
      </w:r>
      <w:r w:rsidR="008A0750">
        <w:tab/>
        <w:t>Закон о внесении поправки (третья поправка) в уголовное закон</w:t>
      </w:r>
      <w:r w:rsidR="008A0750">
        <w:t>о</w:t>
      </w:r>
      <w:r w:rsidR="008A0750">
        <w:t>дательство 2011 года (о предупреждении практики, ущемляющей права же</w:t>
      </w:r>
      <w:r w:rsidR="008A0750">
        <w:t>н</w:t>
      </w:r>
      <w:r w:rsidR="008A0750">
        <w:t>щин); и</w:t>
      </w:r>
    </w:p>
    <w:p w:rsidR="008A0750" w:rsidRPr="00D45A9C" w:rsidRDefault="00D45A9C" w:rsidP="008A0750">
      <w:pPr>
        <w:pStyle w:val="SingleTxtGR"/>
      </w:pPr>
      <w:r>
        <w:rPr>
          <w:lang w:val="en-US"/>
        </w:rPr>
        <w:tab/>
        <w:t>c</w:t>
      </w:r>
      <w:r>
        <w:t>)</w:t>
      </w:r>
      <w:r w:rsidRPr="00D45A9C">
        <w:tab/>
      </w:r>
      <w:r w:rsidR="008A0750">
        <w:t>Закон о защите женщин от домо</w:t>
      </w:r>
      <w:r>
        <w:t>гательств на рабочем месте 2010</w:t>
      </w:r>
      <w:r>
        <w:rPr>
          <w:lang w:val="en-US"/>
        </w:rPr>
        <w:t> </w:t>
      </w:r>
      <w:r>
        <w:t>года.</w:t>
      </w:r>
    </w:p>
    <w:p w:rsidR="008A0750" w:rsidRDefault="008A0750" w:rsidP="008A0750">
      <w:pPr>
        <w:pStyle w:val="SingleTxtGR"/>
      </w:pPr>
      <w:r>
        <w:t>5.</w:t>
      </w:r>
      <w:r>
        <w:tab/>
        <w:t>Комитет с удовлетворением отмечает пакет помощи правительства Синда по выделению государственных земель безземельным хариджанам, в рамках к</w:t>
      </w:r>
      <w:r>
        <w:t>о</w:t>
      </w:r>
      <w:r>
        <w:t xml:space="preserve">торого земельные участки предоставляются женщинам. </w:t>
      </w:r>
    </w:p>
    <w:p w:rsidR="008A0750" w:rsidRDefault="008A0750" w:rsidP="008A0750">
      <w:pPr>
        <w:pStyle w:val="SingleTxtGR"/>
      </w:pPr>
      <w:r>
        <w:t>6.</w:t>
      </w:r>
      <w:r>
        <w:tab/>
        <w:t>Комитет приветствует тот факт, что в период после рассмотрения Ком</w:t>
      </w:r>
      <w:r>
        <w:t>и</w:t>
      </w:r>
      <w:r>
        <w:t>тетом последнего доклада государства-участника оно ратифицировало следу</w:t>
      </w:r>
      <w:r>
        <w:t>ю</w:t>
      </w:r>
      <w:r>
        <w:t xml:space="preserve">щие международные договоры по правам человека: </w:t>
      </w:r>
    </w:p>
    <w:p w:rsidR="008A0750" w:rsidRDefault="00D45A9C" w:rsidP="008A0750">
      <w:pPr>
        <w:pStyle w:val="SingleTxtGR"/>
      </w:pPr>
      <w:r>
        <w:tab/>
      </w:r>
      <w:r w:rsidR="008A0750">
        <w:t>а)</w:t>
      </w:r>
      <w:r w:rsidR="008A0750">
        <w:tab/>
        <w:t xml:space="preserve">Международную конвенцию о правах инвалидов (в 2011 году); </w:t>
      </w:r>
    </w:p>
    <w:p w:rsidR="008A0750" w:rsidRDefault="00D45A9C" w:rsidP="008A0750">
      <w:pPr>
        <w:pStyle w:val="SingleTxtGR"/>
      </w:pPr>
      <w:r>
        <w:tab/>
      </w:r>
      <w:r w:rsidR="008A0750">
        <w:t>b)</w:t>
      </w:r>
      <w:r w:rsidR="008A0750">
        <w:tab/>
        <w:t>Конвенцию Организации Объединенных Наций против трансн</w:t>
      </w:r>
      <w:r w:rsidR="008A0750">
        <w:t>а</w:t>
      </w:r>
      <w:r w:rsidR="008A0750">
        <w:t>циональной организованной пр</w:t>
      </w:r>
      <w:r w:rsidR="008A0750">
        <w:t>е</w:t>
      </w:r>
      <w:r w:rsidR="008A0750">
        <w:t xml:space="preserve">ступности (в 2010 году); </w:t>
      </w:r>
    </w:p>
    <w:p w:rsidR="008A0750" w:rsidRDefault="00D45A9C" w:rsidP="008A0750">
      <w:pPr>
        <w:pStyle w:val="SingleTxtGR"/>
      </w:pPr>
      <w:r>
        <w:tab/>
      </w:r>
      <w:r w:rsidR="008A0750">
        <w:t>с)</w:t>
      </w:r>
      <w:r w:rsidR="008A0750">
        <w:tab/>
        <w:t>Международный пакт о гражданских и политических правах и Конвенцию против пыток и других жестоких, бесчеловечных или унижающих дост</w:t>
      </w:r>
      <w:r w:rsidR="008A0750">
        <w:t>о</w:t>
      </w:r>
      <w:r w:rsidR="008A0750">
        <w:t xml:space="preserve">инство видов обращения и наказания (в 2010 году); </w:t>
      </w:r>
    </w:p>
    <w:p w:rsidR="008A0750" w:rsidRDefault="00D45A9C" w:rsidP="008A0750">
      <w:pPr>
        <w:pStyle w:val="SingleTxtGR"/>
      </w:pPr>
      <w:r>
        <w:tab/>
      </w:r>
      <w:r w:rsidR="008A0750">
        <w:t>d)</w:t>
      </w:r>
      <w:r w:rsidR="008A0750">
        <w:tab/>
        <w:t>Международный пакт об экономических, социальных и культурных пр</w:t>
      </w:r>
      <w:r w:rsidR="008A0750">
        <w:t>а</w:t>
      </w:r>
      <w:r w:rsidR="00203D6B">
        <w:t>вах (в 2008 году).</w:t>
      </w:r>
    </w:p>
    <w:p w:rsidR="008A0750" w:rsidRDefault="008A0750" w:rsidP="00D45A9C">
      <w:pPr>
        <w:pStyle w:val="H1GR"/>
      </w:pPr>
      <w:r>
        <w:tab/>
        <w:t>C.</w:t>
      </w:r>
      <w:r>
        <w:tab/>
        <w:t xml:space="preserve">Факторы и трудности, препятствующие осуществлению Конвенции </w:t>
      </w:r>
    </w:p>
    <w:p w:rsidR="008A0750" w:rsidRDefault="008A0750" w:rsidP="008A0750">
      <w:pPr>
        <w:pStyle w:val="SingleTxtGR"/>
      </w:pPr>
      <w:r>
        <w:t>7.</w:t>
      </w:r>
      <w:r>
        <w:tab/>
        <w:t>Комитет принимает к сведению трудные времена, переживаемые госуда</w:t>
      </w:r>
      <w:r>
        <w:t>р</w:t>
      </w:r>
      <w:r>
        <w:t>ством-участником, в том числе обрушившиеся на него стихийные бедствия и делегирование полномочий в провинции в соответствии с восемнадцатой п</w:t>
      </w:r>
      <w:r>
        <w:t>о</w:t>
      </w:r>
      <w:r>
        <w:t>правкой к Конституции, а также рост количества нападений с применением н</w:t>
      </w:r>
      <w:r>
        <w:t>а</w:t>
      </w:r>
      <w:r>
        <w:t xml:space="preserve">силия и угроз со стороны негосударственных субъектов. </w:t>
      </w:r>
    </w:p>
    <w:p w:rsidR="008A0750" w:rsidRDefault="008A0750" w:rsidP="00D45A9C">
      <w:pPr>
        <w:pStyle w:val="H1GR"/>
      </w:pPr>
      <w:r>
        <w:tab/>
        <w:t>D.</w:t>
      </w:r>
      <w:r>
        <w:tab/>
        <w:t>Основные облас</w:t>
      </w:r>
      <w:r w:rsidR="00D45A9C">
        <w:t>ти, вызывающие озабоченность, и </w:t>
      </w:r>
      <w:r>
        <w:t>рекомендации</w:t>
      </w:r>
    </w:p>
    <w:p w:rsidR="008A0750" w:rsidRDefault="008A0750" w:rsidP="00D45A9C">
      <w:pPr>
        <w:pStyle w:val="H23GR"/>
      </w:pPr>
      <w:r>
        <w:tab/>
      </w:r>
      <w:r>
        <w:tab/>
        <w:t xml:space="preserve">Национальная ассамблея и ассамблеи провинций </w:t>
      </w:r>
    </w:p>
    <w:p w:rsidR="008A0750" w:rsidRDefault="008A0750" w:rsidP="008A0750">
      <w:pPr>
        <w:pStyle w:val="SingleTxtGR"/>
      </w:pPr>
      <w:r>
        <w:t>8.</w:t>
      </w:r>
      <w:r>
        <w:tab/>
      </w:r>
      <w:r w:rsidRPr="00D45A9C">
        <w:rPr>
          <w:b/>
        </w:rPr>
        <w:t>Вновь подтверждая, что правительство несет главную ответстве</w:t>
      </w:r>
      <w:r w:rsidRPr="00D45A9C">
        <w:rPr>
          <w:b/>
        </w:rPr>
        <w:t>н</w:t>
      </w:r>
      <w:r w:rsidRPr="00D45A9C">
        <w:rPr>
          <w:b/>
        </w:rPr>
        <w:t>ность и к нему предъявляется особый спрос за полное выполнение обяз</w:t>
      </w:r>
      <w:r w:rsidRPr="00D45A9C">
        <w:rPr>
          <w:b/>
        </w:rPr>
        <w:t>а</w:t>
      </w:r>
      <w:r w:rsidRPr="00D45A9C">
        <w:rPr>
          <w:b/>
        </w:rPr>
        <w:t>тельств государства-участника по Конвенции, Комитет по</w:t>
      </w:r>
      <w:r w:rsidRPr="00D45A9C">
        <w:rPr>
          <w:b/>
        </w:rPr>
        <w:t>д</w:t>
      </w:r>
      <w:r w:rsidRPr="00D45A9C">
        <w:rPr>
          <w:b/>
        </w:rPr>
        <w:t>черкивает, что Конвенция носит обязательный характер для всех ветвей государственного аппарата. Он предлагает государству-участнику рекомендовать Наци</w:t>
      </w:r>
      <w:r w:rsidRPr="00D45A9C">
        <w:rPr>
          <w:b/>
        </w:rPr>
        <w:t>о</w:t>
      </w:r>
      <w:r w:rsidRPr="00D45A9C">
        <w:rPr>
          <w:b/>
        </w:rPr>
        <w:t>нальной ассамблее и ассамблеям провинций в соответствии с их процед</w:t>
      </w:r>
      <w:r w:rsidRPr="00D45A9C">
        <w:rPr>
          <w:b/>
        </w:rPr>
        <w:t>у</w:t>
      </w:r>
      <w:r w:rsidRPr="00D45A9C">
        <w:rPr>
          <w:b/>
        </w:rPr>
        <w:t>рами в надлежащих случаях принять необходимые меры для осуществл</w:t>
      </w:r>
      <w:r w:rsidRPr="00D45A9C">
        <w:rPr>
          <w:b/>
        </w:rPr>
        <w:t>е</w:t>
      </w:r>
      <w:r w:rsidRPr="00D45A9C">
        <w:rPr>
          <w:b/>
        </w:rPr>
        <w:t>ния настоящих заключительных замечаний и для подготовки следующего доклада государства-участника по Конве</w:t>
      </w:r>
      <w:r w:rsidRPr="00D45A9C">
        <w:rPr>
          <w:b/>
        </w:rPr>
        <w:t>н</w:t>
      </w:r>
      <w:r w:rsidRPr="00D45A9C">
        <w:rPr>
          <w:b/>
        </w:rPr>
        <w:t>ции.</w:t>
      </w:r>
      <w:r>
        <w:t xml:space="preserve"> </w:t>
      </w:r>
    </w:p>
    <w:p w:rsidR="008A0750" w:rsidRDefault="008A0750" w:rsidP="00D45A9C">
      <w:pPr>
        <w:pStyle w:val="H23GR"/>
      </w:pPr>
      <w:r>
        <w:tab/>
      </w:r>
      <w:r>
        <w:tab/>
        <w:t>Отзыв заявления, сделанного при присоединении к Конвенции</w:t>
      </w:r>
    </w:p>
    <w:p w:rsidR="008A0750" w:rsidRDefault="008A0750" w:rsidP="008A0750">
      <w:pPr>
        <w:pStyle w:val="SingleTxtGR"/>
      </w:pPr>
      <w:r>
        <w:t>9.</w:t>
      </w:r>
      <w:r>
        <w:tab/>
        <w:t>Комитет выражает сожаление по поводу информации о том, что соотве</w:t>
      </w:r>
      <w:r>
        <w:t>т</w:t>
      </w:r>
      <w:r>
        <w:t>ствующие федеральные министерства не поддерживают отзыва заявления, сд</w:t>
      </w:r>
      <w:r>
        <w:t>е</w:t>
      </w:r>
      <w:r>
        <w:t>ланного государством-участником при присоед</w:t>
      </w:r>
      <w:r>
        <w:t>и</w:t>
      </w:r>
      <w:r>
        <w:t xml:space="preserve">нении к Конвенции. </w:t>
      </w:r>
    </w:p>
    <w:p w:rsidR="008A0750" w:rsidRDefault="008A0750" w:rsidP="008A0750">
      <w:pPr>
        <w:pStyle w:val="SingleTxtGR"/>
      </w:pPr>
      <w:r>
        <w:t>10.</w:t>
      </w:r>
      <w:r>
        <w:tab/>
      </w:r>
      <w:r w:rsidRPr="00AC38F6">
        <w:rPr>
          <w:b/>
        </w:rPr>
        <w:t>Комитет настоятельно призывает государство-участник активизир</w:t>
      </w:r>
      <w:r w:rsidRPr="00AC38F6">
        <w:rPr>
          <w:b/>
        </w:rPr>
        <w:t>о</w:t>
      </w:r>
      <w:r w:rsidRPr="00AC38F6">
        <w:rPr>
          <w:b/>
        </w:rPr>
        <w:t>вать его усилия с целью отзыва его заявления, сделанного при присоед</w:t>
      </w:r>
      <w:r w:rsidRPr="00AC38F6">
        <w:rPr>
          <w:b/>
        </w:rPr>
        <w:t>и</w:t>
      </w:r>
      <w:r w:rsidRPr="00AC38F6">
        <w:rPr>
          <w:b/>
        </w:rPr>
        <w:t>нении к Конвенции, и вновь подтверждает свою рекомендацию незамедл</w:t>
      </w:r>
      <w:r w:rsidRPr="00AC38F6">
        <w:rPr>
          <w:b/>
        </w:rPr>
        <w:t>и</w:t>
      </w:r>
      <w:r w:rsidRPr="00AC38F6">
        <w:rPr>
          <w:b/>
        </w:rPr>
        <w:t>тельно от</w:t>
      </w:r>
      <w:r w:rsidRPr="00AC38F6">
        <w:rPr>
          <w:b/>
        </w:rPr>
        <w:t>о</w:t>
      </w:r>
      <w:r w:rsidRPr="00AC38F6">
        <w:rPr>
          <w:b/>
        </w:rPr>
        <w:t>звать это заявление</w:t>
      </w:r>
      <w:r w:rsidR="00EA5774">
        <w:rPr>
          <w:b/>
        </w:rPr>
        <w:t xml:space="preserve"> </w:t>
      </w:r>
      <w:r w:rsidRPr="00AC38F6">
        <w:rPr>
          <w:b/>
        </w:rPr>
        <w:t>(CEDAW/C/PAK/CO/3, пункт 13).</w:t>
      </w:r>
    </w:p>
    <w:p w:rsidR="008A0750" w:rsidRDefault="008A0750" w:rsidP="00AC38F6">
      <w:pPr>
        <w:pStyle w:val="H23GR"/>
      </w:pPr>
      <w:r>
        <w:tab/>
      </w:r>
      <w:r>
        <w:tab/>
        <w:t>Делегирование полномочий</w:t>
      </w:r>
    </w:p>
    <w:p w:rsidR="008A0750" w:rsidRDefault="008A0750" w:rsidP="008A0750">
      <w:pPr>
        <w:pStyle w:val="SingleTxtGR"/>
      </w:pPr>
      <w:r>
        <w:t>11.</w:t>
      </w:r>
      <w:r>
        <w:tab/>
        <w:t>Комитет отмечает, что в соответствии с восемнадцатой поправкой к Ко</w:t>
      </w:r>
      <w:r>
        <w:t>н</w:t>
      </w:r>
      <w:r>
        <w:t>ституции (2010 года) провинциям была предоставлена более значительная а</w:t>
      </w:r>
      <w:r>
        <w:t>в</w:t>
      </w:r>
      <w:r>
        <w:t>тономия, после того как федеральное правительство передало им полномочия по принятию решений в таких ключевых областях, как здравоохранение, обр</w:t>
      </w:r>
      <w:r>
        <w:t>а</w:t>
      </w:r>
      <w:r>
        <w:t>зование и занятость, а также все вопросы, связанные с улучшением положения женщин. Вместе с тем Комитет обеспокоен по поводу проблем управления, св</w:t>
      </w:r>
      <w:r>
        <w:t>я</w:t>
      </w:r>
      <w:r>
        <w:t>занных с такой передачей полномочий с наци</w:t>
      </w:r>
      <w:r>
        <w:t>о</w:t>
      </w:r>
      <w:r>
        <w:t>нального на провинциальный уровень, включая интеграцию и координацию политики, направленной на улучшение положения женщин. Кроме того, он обеспокоен по поводу того, ра</w:t>
      </w:r>
      <w:r>
        <w:t>с</w:t>
      </w:r>
      <w:r>
        <w:t>полагает ли государство-участник потенциалом для создания эффективного м</w:t>
      </w:r>
      <w:r>
        <w:t>е</w:t>
      </w:r>
      <w:r>
        <w:t>ханизма, который позволил бы обеспечить, чтобы правительства провинций принимали правовые и другие меры для полного осуществления положений Конвенции на согласованной и последовательной основе. Он также обеспокоен тем, что появление ра</w:t>
      </w:r>
      <w:r>
        <w:t>з</w:t>
      </w:r>
      <w:r>
        <w:t>личных уровней власти и компетенции в государстве-участнике из-за такого делегирования полномочий может привести к неодин</w:t>
      </w:r>
      <w:r>
        <w:t>а</w:t>
      </w:r>
      <w:r>
        <w:t>ковому применению закона.</w:t>
      </w:r>
    </w:p>
    <w:p w:rsidR="008A0750" w:rsidRDefault="008A0750" w:rsidP="008A0750">
      <w:pPr>
        <w:pStyle w:val="SingleTxtGR"/>
      </w:pPr>
      <w:r>
        <w:t>12.</w:t>
      </w:r>
      <w:r>
        <w:tab/>
      </w:r>
      <w:r w:rsidRPr="00AC38F6">
        <w:rPr>
          <w:b/>
        </w:rPr>
        <w:t>Комитет подчеркивает ответственность федерального правительства за обеспечение полного ос</w:t>
      </w:r>
      <w:r w:rsidRPr="00AC38F6">
        <w:rPr>
          <w:b/>
        </w:rPr>
        <w:t>у</w:t>
      </w:r>
      <w:r w:rsidRPr="00AC38F6">
        <w:rPr>
          <w:b/>
        </w:rPr>
        <w:t>ществления Конвенции и за предоставление указаний на этот счет правительствам провинций. Он рекомендует гос</w:t>
      </w:r>
      <w:r w:rsidRPr="00AC38F6">
        <w:rPr>
          <w:b/>
        </w:rPr>
        <w:t>у</w:t>
      </w:r>
      <w:r w:rsidRPr="00AC38F6">
        <w:rPr>
          <w:b/>
        </w:rPr>
        <w:t>дарству-участнику установить стандарты и создать эффективный мех</w:t>
      </w:r>
      <w:r w:rsidRPr="00AC38F6">
        <w:rPr>
          <w:b/>
        </w:rPr>
        <w:t>а</w:t>
      </w:r>
      <w:r w:rsidRPr="00AC38F6">
        <w:rPr>
          <w:b/>
        </w:rPr>
        <w:t>низм для обеспечения транспарентного, согласованного и последовател</w:t>
      </w:r>
      <w:r w:rsidRPr="00AC38F6">
        <w:rPr>
          <w:b/>
        </w:rPr>
        <w:t>ь</w:t>
      </w:r>
      <w:r w:rsidRPr="00AC38F6">
        <w:rPr>
          <w:b/>
        </w:rPr>
        <w:t>ного осуществления Конве</w:t>
      </w:r>
      <w:r w:rsidRPr="00AC38F6">
        <w:rPr>
          <w:b/>
        </w:rPr>
        <w:t>н</w:t>
      </w:r>
      <w:r w:rsidRPr="00AC38F6">
        <w:rPr>
          <w:b/>
        </w:rPr>
        <w:t>ции на всей своей территории.</w:t>
      </w:r>
    </w:p>
    <w:p w:rsidR="008A0750" w:rsidRDefault="008A0750" w:rsidP="00AC38F6">
      <w:pPr>
        <w:pStyle w:val="H23GR"/>
      </w:pPr>
      <w:r>
        <w:tab/>
      </w:r>
      <w:r>
        <w:tab/>
        <w:t xml:space="preserve">Женщины и девочки, затрагиваемые внутренним конфликтом </w:t>
      </w:r>
    </w:p>
    <w:p w:rsidR="008A0750" w:rsidRDefault="008A0750" w:rsidP="008A0750">
      <w:pPr>
        <w:pStyle w:val="SingleTxtGR"/>
      </w:pPr>
      <w:r>
        <w:t>13.</w:t>
      </w:r>
      <w:r>
        <w:tab/>
        <w:t>Комитет обеспокоен эскалацией связанных с применением насилия угроз и нападений со стороны негосударственных субъектов и военными контропер</w:t>
      </w:r>
      <w:r>
        <w:t>а</w:t>
      </w:r>
      <w:r>
        <w:t>циями в государстве-участнике, в том числе на территории племен федеральн</w:t>
      </w:r>
      <w:r>
        <w:t>о</w:t>
      </w:r>
      <w:r>
        <w:t>го управления (ТПФУ) в провинциях Хайбер-Пахтунхва и Белуджистан, а также негативным воздействием этой ситуации на женщин и девочек, которые пост</w:t>
      </w:r>
      <w:r>
        <w:t>о</w:t>
      </w:r>
      <w:r>
        <w:t>янно становятся главными жертвами таких угроз и нападений. Комитет также обеспокоен возрастающим числом целен</w:t>
      </w:r>
      <w:r>
        <w:t>а</w:t>
      </w:r>
      <w:r>
        <w:t>правленных убийств и нападений на женщин-правозащитников. Он серьезно обеспокоен распространенной практ</w:t>
      </w:r>
      <w:r>
        <w:t>и</w:t>
      </w:r>
      <w:r>
        <w:t>кой нелегальной торговли и продажи стрелкового оружия и его использованием против женщин, а также необеспечением государством-участником должного выполнения закрепленного в ст</w:t>
      </w:r>
      <w:r>
        <w:t>а</w:t>
      </w:r>
      <w:r>
        <w:t xml:space="preserve">тье 2 Конвенции обязательства предупреждать, расследовать, преследовать в судебном порядке и карать такие акты гендерного насилия. </w:t>
      </w:r>
    </w:p>
    <w:p w:rsidR="008A0750" w:rsidRPr="00AC38F6" w:rsidRDefault="008A0750" w:rsidP="008A0750">
      <w:pPr>
        <w:pStyle w:val="SingleTxtGR"/>
        <w:rPr>
          <w:b/>
        </w:rPr>
      </w:pPr>
      <w:r>
        <w:t>14.</w:t>
      </w:r>
      <w:r>
        <w:tab/>
      </w:r>
      <w:r w:rsidRPr="00AC38F6">
        <w:rPr>
          <w:b/>
        </w:rPr>
        <w:t>Комитет настоятельно призывает государство-участник должным образом выполнять закрепле</w:t>
      </w:r>
      <w:r w:rsidRPr="00AC38F6">
        <w:rPr>
          <w:b/>
        </w:rPr>
        <w:t>н</w:t>
      </w:r>
      <w:r w:rsidRPr="00AC38F6">
        <w:rPr>
          <w:b/>
        </w:rPr>
        <w:t xml:space="preserve">ные в статье 2 Конвенции обязательства: </w:t>
      </w:r>
    </w:p>
    <w:p w:rsidR="008A0750" w:rsidRPr="00AC38F6" w:rsidRDefault="00AC38F6" w:rsidP="008A0750">
      <w:pPr>
        <w:pStyle w:val="SingleTxtGR"/>
        <w:rPr>
          <w:b/>
        </w:rPr>
      </w:pPr>
      <w:r>
        <w:rPr>
          <w:b/>
        </w:rPr>
        <w:tab/>
      </w:r>
      <w:r w:rsidR="008A0750" w:rsidRPr="00AC38F6">
        <w:rPr>
          <w:b/>
        </w:rPr>
        <w:t>а)</w:t>
      </w:r>
      <w:r w:rsidR="008A0750" w:rsidRPr="00AC38F6">
        <w:rPr>
          <w:b/>
        </w:rPr>
        <w:tab/>
        <w:t>предупреждать, расследовать и карать акты гендерного нас</w:t>
      </w:r>
      <w:r w:rsidR="008A0750" w:rsidRPr="00AC38F6">
        <w:rPr>
          <w:b/>
        </w:rPr>
        <w:t>и</w:t>
      </w:r>
      <w:r w:rsidR="008A0750" w:rsidRPr="00AC38F6">
        <w:rPr>
          <w:b/>
        </w:rPr>
        <w:t>лия, совершаемые негосударственными субъектами в затрагиваемых ко</w:t>
      </w:r>
      <w:r w:rsidR="008A0750" w:rsidRPr="00AC38F6">
        <w:rPr>
          <w:b/>
        </w:rPr>
        <w:t>н</w:t>
      </w:r>
      <w:r w:rsidR="008A0750" w:rsidRPr="00AC38F6">
        <w:rPr>
          <w:b/>
        </w:rPr>
        <w:t>фликтом районах, в частности посредством применения специальных пр</w:t>
      </w:r>
      <w:r w:rsidR="008A0750" w:rsidRPr="00AC38F6">
        <w:rPr>
          <w:b/>
        </w:rPr>
        <w:t>о</w:t>
      </w:r>
      <w:r w:rsidR="008A0750" w:rsidRPr="00AC38F6">
        <w:rPr>
          <w:b/>
        </w:rPr>
        <w:t>цедур ра</w:t>
      </w:r>
      <w:r w:rsidR="008A0750" w:rsidRPr="00AC38F6">
        <w:rPr>
          <w:b/>
        </w:rPr>
        <w:t>с</w:t>
      </w:r>
      <w:r w:rsidR="008A0750" w:rsidRPr="00AC38F6">
        <w:rPr>
          <w:b/>
        </w:rPr>
        <w:t>следования, организации учитывающей гендерную проблематику подготовки и принятия кодекса поведения сотрудников полиции, военн</w:t>
      </w:r>
      <w:r w:rsidR="008A0750" w:rsidRPr="00AC38F6">
        <w:rPr>
          <w:b/>
        </w:rPr>
        <w:t>о</w:t>
      </w:r>
      <w:r w:rsidR="008A0750" w:rsidRPr="00AC38F6">
        <w:rPr>
          <w:b/>
        </w:rPr>
        <w:t>служащих, адвокатов, судей, психологов и медицинских работников, а та</w:t>
      </w:r>
      <w:r w:rsidR="008A0750" w:rsidRPr="00AC38F6">
        <w:rPr>
          <w:b/>
        </w:rPr>
        <w:t>к</w:t>
      </w:r>
      <w:r w:rsidR="008A0750" w:rsidRPr="00AC38F6">
        <w:rPr>
          <w:b/>
        </w:rPr>
        <w:t>же с учетом потребностей жертв гендерного насилия принимать меры для ра</w:t>
      </w:r>
      <w:r w:rsidR="008A0750" w:rsidRPr="00AC38F6">
        <w:rPr>
          <w:b/>
        </w:rPr>
        <w:t>с</w:t>
      </w:r>
      <w:r w:rsidR="008A0750" w:rsidRPr="00AC38F6">
        <w:rPr>
          <w:b/>
        </w:rPr>
        <w:t>ширения доступа к правосудию и обеспечивать надлежащее возмещение для пострадавших женщин и девочек;</w:t>
      </w:r>
    </w:p>
    <w:p w:rsidR="008A0750" w:rsidRPr="00AC38F6" w:rsidRDefault="00AC38F6" w:rsidP="008A0750">
      <w:pPr>
        <w:pStyle w:val="SingleTxtGR"/>
        <w:rPr>
          <w:b/>
        </w:rPr>
      </w:pPr>
      <w:r>
        <w:rPr>
          <w:b/>
        </w:rPr>
        <w:tab/>
      </w:r>
      <w:r w:rsidR="008A0750" w:rsidRPr="00AC38F6">
        <w:rPr>
          <w:b/>
        </w:rPr>
        <w:t>b)</w:t>
      </w:r>
      <w:r w:rsidR="008A0750" w:rsidRPr="00AC38F6">
        <w:rPr>
          <w:b/>
        </w:rPr>
        <w:tab/>
        <w:t>обеспечить принятие превентивных и защитных мер с учетом времени и места совершения уч</w:t>
      </w:r>
      <w:r w:rsidR="008A0750" w:rsidRPr="00AC38F6">
        <w:rPr>
          <w:b/>
        </w:rPr>
        <w:t>а</w:t>
      </w:r>
      <w:r w:rsidR="008A0750" w:rsidRPr="00AC38F6">
        <w:rPr>
          <w:b/>
        </w:rPr>
        <w:t xml:space="preserve">стившихся актов насилия; </w:t>
      </w:r>
    </w:p>
    <w:p w:rsidR="008A0750" w:rsidRPr="00AC38F6" w:rsidRDefault="00AC38F6" w:rsidP="008A0750">
      <w:pPr>
        <w:pStyle w:val="SingleTxtGR"/>
        <w:rPr>
          <w:b/>
        </w:rPr>
      </w:pPr>
      <w:r>
        <w:rPr>
          <w:b/>
        </w:rPr>
        <w:tab/>
      </w:r>
      <w:r w:rsidR="008A0750" w:rsidRPr="00AC38F6">
        <w:rPr>
          <w:b/>
        </w:rPr>
        <w:t>c)</w:t>
      </w:r>
      <w:r w:rsidR="008A0750" w:rsidRPr="00AC38F6">
        <w:rPr>
          <w:b/>
        </w:rPr>
        <w:tab/>
        <w:t>безотлагательно провести оценку воздействия сложившейся в государстве-участнике конфликтной ситуации на женщин и девочек и ра</w:t>
      </w:r>
      <w:r w:rsidR="008A0750" w:rsidRPr="00AC38F6">
        <w:rPr>
          <w:b/>
        </w:rPr>
        <w:t>з</w:t>
      </w:r>
      <w:r w:rsidR="008A0750" w:rsidRPr="00AC38F6">
        <w:rPr>
          <w:b/>
        </w:rPr>
        <w:t xml:space="preserve">работать комплексную стратегию действий в интересах жертв гендерного насилия в соответствии с резолюцией 1325 </w:t>
      </w:r>
      <w:r w:rsidR="004D3C65" w:rsidRPr="004D3C65">
        <w:rPr>
          <w:b/>
        </w:rPr>
        <w:t xml:space="preserve">(2000) </w:t>
      </w:r>
      <w:r w:rsidR="008A0750" w:rsidRPr="00AC38F6">
        <w:rPr>
          <w:b/>
        </w:rPr>
        <w:t xml:space="preserve">Совета Безопасности и положениями Конвенции; </w:t>
      </w:r>
    </w:p>
    <w:p w:rsidR="008A0750" w:rsidRPr="00AC38F6" w:rsidRDefault="00AC38F6" w:rsidP="008A0750">
      <w:pPr>
        <w:pStyle w:val="SingleTxtGR"/>
        <w:rPr>
          <w:b/>
        </w:rPr>
      </w:pPr>
      <w:r>
        <w:rPr>
          <w:b/>
        </w:rPr>
        <w:tab/>
      </w:r>
      <w:r w:rsidR="008A0750" w:rsidRPr="00AC38F6">
        <w:rPr>
          <w:b/>
        </w:rPr>
        <w:t>d)</w:t>
      </w:r>
      <w:r w:rsidR="008A0750" w:rsidRPr="00AC38F6">
        <w:rPr>
          <w:b/>
        </w:rPr>
        <w:tab/>
        <w:t>принять законодательство, которое строго регулирует торго</w:t>
      </w:r>
      <w:r w:rsidR="008A0750" w:rsidRPr="00AC38F6">
        <w:rPr>
          <w:b/>
        </w:rPr>
        <w:t>в</w:t>
      </w:r>
      <w:r w:rsidR="008A0750" w:rsidRPr="00AC38F6">
        <w:rPr>
          <w:b/>
        </w:rPr>
        <w:t>лю, пр</w:t>
      </w:r>
      <w:r w:rsidR="008A0750" w:rsidRPr="00AC38F6">
        <w:rPr>
          <w:b/>
        </w:rPr>
        <w:t>о</w:t>
      </w:r>
      <w:r w:rsidR="008A0750" w:rsidRPr="00AC38F6">
        <w:rPr>
          <w:b/>
        </w:rPr>
        <w:t xml:space="preserve">дажу и обладание стрелковым оружием и предусматривает суровые меры наказания за нарушения; </w:t>
      </w:r>
    </w:p>
    <w:p w:rsidR="008A0750" w:rsidRPr="00AC38F6" w:rsidRDefault="00AC38F6" w:rsidP="008A0750">
      <w:pPr>
        <w:pStyle w:val="SingleTxtGR"/>
        <w:rPr>
          <w:b/>
        </w:rPr>
      </w:pPr>
      <w:r>
        <w:rPr>
          <w:b/>
        </w:rPr>
        <w:tab/>
      </w:r>
      <w:r w:rsidR="008A0750" w:rsidRPr="00AC38F6">
        <w:rPr>
          <w:b/>
        </w:rPr>
        <w:t>е)</w:t>
      </w:r>
      <w:r w:rsidR="008A0750" w:rsidRPr="00AC38F6">
        <w:rPr>
          <w:b/>
        </w:rPr>
        <w:tab/>
        <w:t>принять комплексные меры для обеспечения безопасности и защиты женщин-правозащитников и мобилизовать надлежащие ресурсы с учетом конкретных угроз и потребностей в области обеспечения безопасн</w:t>
      </w:r>
      <w:r w:rsidR="008A0750" w:rsidRPr="00AC38F6">
        <w:rPr>
          <w:b/>
        </w:rPr>
        <w:t>о</w:t>
      </w:r>
      <w:r w:rsidR="008A0750" w:rsidRPr="00AC38F6">
        <w:rPr>
          <w:b/>
        </w:rPr>
        <w:t>сти защитников прав женщин и всех лиц, отстаивающих права женщин и занимающихся ге</w:t>
      </w:r>
      <w:r w:rsidR="008A0750" w:rsidRPr="00AC38F6">
        <w:rPr>
          <w:b/>
        </w:rPr>
        <w:t>н</w:t>
      </w:r>
      <w:r w:rsidR="008A0750" w:rsidRPr="00AC38F6">
        <w:rPr>
          <w:b/>
        </w:rPr>
        <w:t>дерными проблемами;</w:t>
      </w:r>
    </w:p>
    <w:p w:rsidR="008A0750" w:rsidRDefault="00AC38F6" w:rsidP="008A0750">
      <w:pPr>
        <w:pStyle w:val="SingleTxtGR"/>
      </w:pPr>
      <w:r>
        <w:rPr>
          <w:b/>
        </w:rPr>
        <w:tab/>
      </w:r>
      <w:r w:rsidR="008A0750" w:rsidRPr="00AC38F6">
        <w:rPr>
          <w:b/>
        </w:rPr>
        <w:t>f)</w:t>
      </w:r>
      <w:r w:rsidR="008A0750" w:rsidRPr="00AC38F6">
        <w:rPr>
          <w:b/>
        </w:rPr>
        <w:tab/>
        <w:t>усиливать технический экспертный потенциал и выделять р</w:t>
      </w:r>
      <w:r w:rsidR="008A0750" w:rsidRPr="00AC38F6">
        <w:rPr>
          <w:b/>
        </w:rPr>
        <w:t>е</w:t>
      </w:r>
      <w:r w:rsidR="008A0750" w:rsidRPr="00AC38F6">
        <w:rPr>
          <w:b/>
        </w:rPr>
        <w:t>сурсы, с тем чтобы программы по выявлению и удовлетворению специф</w:t>
      </w:r>
      <w:r w:rsidR="008A0750" w:rsidRPr="00AC38F6">
        <w:rPr>
          <w:b/>
        </w:rPr>
        <w:t>и</w:t>
      </w:r>
      <w:r w:rsidR="008A0750" w:rsidRPr="00AC38F6">
        <w:rPr>
          <w:b/>
        </w:rPr>
        <w:t>ческих потребностей женщин и девочек лучше учитывали возрастные а</w:t>
      </w:r>
      <w:r w:rsidR="008A0750" w:rsidRPr="00AC38F6">
        <w:rPr>
          <w:b/>
        </w:rPr>
        <w:t>с</w:t>
      </w:r>
      <w:r w:rsidR="008A0750" w:rsidRPr="00AC38F6">
        <w:rPr>
          <w:b/>
        </w:rPr>
        <w:t>пекты.</w:t>
      </w:r>
    </w:p>
    <w:p w:rsidR="008A0750" w:rsidRDefault="008A0750" w:rsidP="00AC38F6">
      <w:pPr>
        <w:pStyle w:val="H23GR"/>
      </w:pPr>
      <w:r>
        <w:tab/>
      </w:r>
      <w:r>
        <w:tab/>
        <w:t>Конституциональные и законодательные рамки и доступ к правос</w:t>
      </w:r>
      <w:r>
        <w:t>у</w:t>
      </w:r>
      <w:r>
        <w:t>дию</w:t>
      </w:r>
    </w:p>
    <w:p w:rsidR="008A0750" w:rsidRDefault="008A0750" w:rsidP="008A0750">
      <w:pPr>
        <w:pStyle w:val="SingleTxtGR"/>
      </w:pPr>
      <w:r>
        <w:t>15.</w:t>
      </w:r>
      <w:r>
        <w:tab/>
        <w:t>Комитет обеспокоен тем, что положения Конвенции не были в полной мере инкорпорированы в национальное законодательство, включая отсутствие запрещения всех форм дискриминации в отношении женщин, как это пред</w:t>
      </w:r>
      <w:r>
        <w:t>у</w:t>
      </w:r>
      <w:r>
        <w:t>смотрено в статье 1 Конвенции, и сохраняются дискриминационные для же</w:t>
      </w:r>
      <w:r>
        <w:t>н</w:t>
      </w:r>
      <w:r>
        <w:t>щин положения в целом ряде законов, например в Постановлении "Канун-э-шахадат" 1984 года (Закон о свидетелях), Указа "Худуд" (1979 года) и Законе о гражданстве (1951 года). Комитет обеспокоен задержками и отсутствием четк</w:t>
      </w:r>
      <w:r>
        <w:t>о</w:t>
      </w:r>
      <w:r>
        <w:t>го графика принятия целого ряда важных законопроектов, таких как законопр</w:t>
      </w:r>
      <w:r>
        <w:t>о</w:t>
      </w:r>
      <w:r>
        <w:t>ект о бытовом насилии (поправка к уголовному законодательству) и законопр</w:t>
      </w:r>
      <w:r>
        <w:t>о</w:t>
      </w:r>
      <w:r>
        <w:t>ект о предотвращении и пресечении торговли женщинами, а также недостато</w:t>
      </w:r>
      <w:r>
        <w:t>ч</w:t>
      </w:r>
      <w:r>
        <w:t>ным соблюдением законов, направленных на ликвидацию дискриминации в о</w:t>
      </w:r>
      <w:r>
        <w:t>т</w:t>
      </w:r>
      <w:r>
        <w:t>ношении женщин. Кроме того, Комитет обеспокоен тем, что в соответствии с Конституцией юрисдикция высших судебных органов не распространяется на всю те</w:t>
      </w:r>
      <w:r>
        <w:t>р</w:t>
      </w:r>
      <w:r>
        <w:t>риторию государства-участника, в результате чего женщины могут быть лишены их конституционных прав, а признание в Конституции Федерального шариатского суда порождает двусмысленность. Он также обеспокоен неосв</w:t>
      </w:r>
      <w:r>
        <w:t>е</w:t>
      </w:r>
      <w:r>
        <w:t>домленностью судебных органов о правах женщин и соответствующих полож</w:t>
      </w:r>
      <w:r>
        <w:t>е</w:t>
      </w:r>
      <w:r>
        <w:t>ниях национального законодательства. Кроме того, он обеспокоен существов</w:t>
      </w:r>
      <w:r>
        <w:t>а</w:t>
      </w:r>
      <w:r>
        <w:t>нием параллельных систем отправления правосудия (джиргас и панчаятс), н</w:t>
      </w:r>
      <w:r>
        <w:t>е</w:t>
      </w:r>
      <w:r>
        <w:t>смотря на вынесенное решение об их нелигитимности, а также наличием ра</w:t>
      </w:r>
      <w:r>
        <w:t>з</w:t>
      </w:r>
      <w:r>
        <w:t>личных неофициальных механизмов урегулирования споров (Мусалихат Ан</w:t>
      </w:r>
      <w:r>
        <w:t>д</w:t>
      </w:r>
      <w:r>
        <w:t xml:space="preserve">жуман), которые дискриминируют женщин. </w:t>
      </w:r>
    </w:p>
    <w:p w:rsidR="008A0750" w:rsidRPr="00AC38F6" w:rsidRDefault="008A0750" w:rsidP="008A0750">
      <w:pPr>
        <w:pStyle w:val="SingleTxtGR"/>
        <w:rPr>
          <w:b/>
        </w:rPr>
      </w:pPr>
      <w:r>
        <w:t>16.</w:t>
      </w:r>
      <w:r>
        <w:tab/>
      </w:r>
      <w:r w:rsidRPr="00AC38F6">
        <w:rPr>
          <w:b/>
        </w:rPr>
        <w:t xml:space="preserve">Комитет призывает государство-участник: </w:t>
      </w:r>
    </w:p>
    <w:p w:rsidR="008A0750" w:rsidRPr="00AC38F6" w:rsidRDefault="00AC38F6" w:rsidP="008A0750">
      <w:pPr>
        <w:pStyle w:val="SingleTxtGR"/>
        <w:rPr>
          <w:b/>
        </w:rPr>
      </w:pPr>
      <w:r>
        <w:rPr>
          <w:b/>
        </w:rPr>
        <w:tab/>
      </w:r>
      <w:r w:rsidR="008A0750" w:rsidRPr="00AC38F6">
        <w:rPr>
          <w:b/>
        </w:rPr>
        <w:t>a)</w:t>
      </w:r>
      <w:r w:rsidR="008A0750" w:rsidRPr="00AC38F6">
        <w:rPr>
          <w:b/>
        </w:rPr>
        <w:tab/>
        <w:t>включить в его Конституцию и/или в соответствующие закон</w:t>
      </w:r>
      <w:r w:rsidR="008A0750" w:rsidRPr="00AC38F6">
        <w:rPr>
          <w:b/>
        </w:rPr>
        <w:t>о</w:t>
      </w:r>
      <w:r w:rsidR="008A0750" w:rsidRPr="00AC38F6">
        <w:rPr>
          <w:b/>
        </w:rPr>
        <w:t>дательные акты положения о запрещении всех форм прямой и косвенной дискриминации в отношении женщин, в том числе о вынесении наказаний, в соответствии со статьей 1 Конвенции (и в соответствии со статьей 25 Конституции) и о</w:t>
      </w:r>
      <w:r w:rsidR="008A0750" w:rsidRPr="00AC38F6">
        <w:rPr>
          <w:b/>
        </w:rPr>
        <w:t>т</w:t>
      </w:r>
      <w:r w:rsidR="008A0750" w:rsidRPr="00AC38F6">
        <w:rPr>
          <w:b/>
        </w:rPr>
        <w:t>менить все дискриминационные законы, включая Указы "Худуд", Закон о свидетелях и Закон о гражда</w:t>
      </w:r>
      <w:r w:rsidR="008A0750" w:rsidRPr="00AC38F6">
        <w:rPr>
          <w:b/>
        </w:rPr>
        <w:t>н</w:t>
      </w:r>
      <w:r w:rsidR="008A0750" w:rsidRPr="00AC38F6">
        <w:rPr>
          <w:b/>
        </w:rPr>
        <w:t xml:space="preserve">стве (1951 года); </w:t>
      </w:r>
    </w:p>
    <w:p w:rsidR="008A0750" w:rsidRPr="00AC38F6" w:rsidRDefault="00AC38F6" w:rsidP="008A0750">
      <w:pPr>
        <w:pStyle w:val="SingleTxtGR"/>
        <w:rPr>
          <w:b/>
        </w:rPr>
      </w:pPr>
      <w:r>
        <w:rPr>
          <w:b/>
        </w:rPr>
        <w:tab/>
      </w:r>
      <w:r w:rsidR="008A0750" w:rsidRPr="00AC38F6">
        <w:rPr>
          <w:b/>
        </w:rPr>
        <w:t>b)</w:t>
      </w:r>
      <w:r w:rsidR="008A0750" w:rsidRPr="00AC38F6">
        <w:rPr>
          <w:b/>
        </w:rPr>
        <w:tab/>
        <w:t>незамедлительно принять находящиеся в стадии рассмотрения законопроекты, в частности законопроект о бытовом насилии и закон</w:t>
      </w:r>
      <w:r w:rsidR="008A0750" w:rsidRPr="00AC38F6">
        <w:rPr>
          <w:b/>
        </w:rPr>
        <w:t>о</w:t>
      </w:r>
      <w:r w:rsidR="008A0750" w:rsidRPr="00AC38F6">
        <w:rPr>
          <w:b/>
        </w:rPr>
        <w:t>проект о пр</w:t>
      </w:r>
      <w:r w:rsidR="008A0750" w:rsidRPr="00AC38F6">
        <w:rPr>
          <w:b/>
        </w:rPr>
        <w:t>е</w:t>
      </w:r>
      <w:r w:rsidR="008A0750" w:rsidRPr="00AC38F6">
        <w:rPr>
          <w:b/>
        </w:rPr>
        <w:t>дотвращении и пресечении торговли женщинами; а также разработать стратегии действий по преодолению препятствий для их пр</w:t>
      </w:r>
      <w:r w:rsidR="008A0750" w:rsidRPr="00AC38F6">
        <w:rPr>
          <w:b/>
        </w:rPr>
        <w:t>и</w:t>
      </w:r>
      <w:r w:rsidR="008A0750" w:rsidRPr="00AC38F6">
        <w:rPr>
          <w:b/>
        </w:rPr>
        <w:t xml:space="preserve">нятия, в том числе посредством проведения разъяснительной работы о правах женщин среди членов парламентов и Совета исламской идеологии; </w:t>
      </w:r>
    </w:p>
    <w:p w:rsidR="008A0750" w:rsidRPr="00AC38F6" w:rsidRDefault="00AC38F6" w:rsidP="008A0750">
      <w:pPr>
        <w:pStyle w:val="SingleTxtGR"/>
        <w:rPr>
          <w:b/>
        </w:rPr>
      </w:pPr>
      <w:r>
        <w:rPr>
          <w:b/>
        </w:rPr>
        <w:tab/>
      </w:r>
      <w:r w:rsidR="008A0750" w:rsidRPr="00AC38F6">
        <w:rPr>
          <w:b/>
        </w:rPr>
        <w:t>с)</w:t>
      </w:r>
      <w:r w:rsidR="008A0750" w:rsidRPr="00AC38F6">
        <w:rPr>
          <w:b/>
        </w:rPr>
        <w:tab/>
        <w:t>обеспечить эффективное соблюдение действующего законод</w:t>
      </w:r>
      <w:r w:rsidR="008A0750" w:rsidRPr="00AC38F6">
        <w:rPr>
          <w:b/>
        </w:rPr>
        <w:t>а</w:t>
      </w:r>
      <w:r w:rsidR="008A0750" w:rsidRPr="00AC38F6">
        <w:rPr>
          <w:b/>
        </w:rPr>
        <w:t>тельства, направленного на защиту женщин и ликвидацию дискримин</w:t>
      </w:r>
      <w:r w:rsidR="008A0750" w:rsidRPr="00AC38F6">
        <w:rPr>
          <w:b/>
        </w:rPr>
        <w:t>а</w:t>
      </w:r>
      <w:r w:rsidR="008A0750" w:rsidRPr="00AC38F6">
        <w:rPr>
          <w:b/>
        </w:rPr>
        <w:t>ции в о</w:t>
      </w:r>
      <w:r w:rsidR="008A0750" w:rsidRPr="00AC38F6">
        <w:rPr>
          <w:b/>
        </w:rPr>
        <w:t>т</w:t>
      </w:r>
      <w:r w:rsidR="008A0750" w:rsidRPr="00AC38F6">
        <w:rPr>
          <w:b/>
        </w:rPr>
        <w:t>ношении женщин, в частности Закона о предотвращении действий, уще</w:t>
      </w:r>
      <w:r w:rsidR="008A0750" w:rsidRPr="00AC38F6">
        <w:rPr>
          <w:b/>
        </w:rPr>
        <w:t>м</w:t>
      </w:r>
      <w:r w:rsidR="008A0750" w:rsidRPr="00AC38F6">
        <w:rPr>
          <w:b/>
        </w:rPr>
        <w:t>ляющих права женщин (2011 года);</w:t>
      </w:r>
    </w:p>
    <w:p w:rsidR="008A0750" w:rsidRPr="00AC38F6" w:rsidRDefault="00AC38F6" w:rsidP="008A0750">
      <w:pPr>
        <w:pStyle w:val="SingleTxtGR"/>
        <w:rPr>
          <w:b/>
        </w:rPr>
      </w:pPr>
      <w:r>
        <w:rPr>
          <w:b/>
        </w:rPr>
        <w:tab/>
      </w:r>
      <w:r w:rsidR="008A0750" w:rsidRPr="00AC38F6">
        <w:rPr>
          <w:b/>
        </w:rPr>
        <w:t>d)</w:t>
      </w:r>
      <w:r w:rsidR="008A0750" w:rsidRPr="00AC38F6">
        <w:rPr>
          <w:b/>
        </w:rPr>
        <w:tab/>
        <w:t>принять меры для создания единой судебной системы, ликв</w:t>
      </w:r>
      <w:r w:rsidR="008A0750" w:rsidRPr="00AC38F6">
        <w:rPr>
          <w:b/>
        </w:rPr>
        <w:t>и</w:t>
      </w:r>
      <w:r w:rsidR="008A0750" w:rsidRPr="00AC38F6">
        <w:rPr>
          <w:b/>
        </w:rPr>
        <w:t>дации всех параллельных правовых систем и неофициальных механизмов урег</w:t>
      </w:r>
      <w:r w:rsidR="008A0750" w:rsidRPr="00AC38F6">
        <w:rPr>
          <w:b/>
        </w:rPr>
        <w:t>у</w:t>
      </w:r>
      <w:r w:rsidR="008A0750" w:rsidRPr="00AC38F6">
        <w:rPr>
          <w:b/>
        </w:rPr>
        <w:t>лирования споров, которые дискриминируют женщин, и провести среди населения разъяснительную работу относительно важности рассмо</w:t>
      </w:r>
      <w:r w:rsidR="008A0750" w:rsidRPr="00AC38F6">
        <w:rPr>
          <w:b/>
        </w:rPr>
        <w:t>т</w:t>
      </w:r>
      <w:r w:rsidR="008A0750" w:rsidRPr="00AC38F6">
        <w:rPr>
          <w:b/>
        </w:rPr>
        <w:t>рения нарушений прав женщин в обычных судебных органах, а не в ра</w:t>
      </w:r>
      <w:r w:rsidR="008A0750" w:rsidRPr="00AC38F6">
        <w:rPr>
          <w:b/>
        </w:rPr>
        <w:t>м</w:t>
      </w:r>
      <w:r w:rsidR="008A0750" w:rsidRPr="00AC38F6">
        <w:rPr>
          <w:b/>
        </w:rPr>
        <w:t>ках параллельных судебных си</w:t>
      </w:r>
      <w:r w:rsidR="008A0750" w:rsidRPr="00AC38F6">
        <w:rPr>
          <w:b/>
        </w:rPr>
        <w:t>с</w:t>
      </w:r>
      <w:r w:rsidR="008A0750" w:rsidRPr="00AC38F6">
        <w:rPr>
          <w:b/>
        </w:rPr>
        <w:t>тем;</w:t>
      </w:r>
    </w:p>
    <w:p w:rsidR="008A0750" w:rsidRDefault="008A0750" w:rsidP="008A0750">
      <w:pPr>
        <w:pStyle w:val="SingleTxtGR"/>
      </w:pPr>
      <w:r w:rsidRPr="00AC38F6">
        <w:rPr>
          <w:b/>
        </w:rPr>
        <w:tab/>
        <w:t>е)</w:t>
      </w:r>
      <w:r w:rsidRPr="00AC38F6">
        <w:rPr>
          <w:b/>
        </w:rPr>
        <w:tab/>
        <w:t>организовать для судей, прокуроров и адвокатов систематич</w:t>
      </w:r>
      <w:r w:rsidRPr="00AC38F6">
        <w:rPr>
          <w:b/>
        </w:rPr>
        <w:t>е</w:t>
      </w:r>
      <w:r w:rsidRPr="00AC38F6">
        <w:rPr>
          <w:b/>
        </w:rPr>
        <w:t>скую подготовку по правам женщин, в том числе по положениям Конве</w:t>
      </w:r>
      <w:r w:rsidRPr="00AC38F6">
        <w:rPr>
          <w:b/>
        </w:rPr>
        <w:t>н</w:t>
      </w:r>
      <w:r w:rsidRPr="00AC38F6">
        <w:rPr>
          <w:b/>
        </w:rPr>
        <w:t>ции, Факультативного протокола к ней и по всем соответствующим пол</w:t>
      </w:r>
      <w:r w:rsidRPr="00AC38F6">
        <w:rPr>
          <w:b/>
        </w:rPr>
        <w:t>о</w:t>
      </w:r>
      <w:r w:rsidRPr="00AC38F6">
        <w:rPr>
          <w:b/>
        </w:rPr>
        <w:t>жениям национального законодательства о женщинах, обеспечить предо</w:t>
      </w:r>
      <w:r w:rsidRPr="00AC38F6">
        <w:rPr>
          <w:b/>
        </w:rPr>
        <w:t>с</w:t>
      </w:r>
      <w:r w:rsidRPr="00AC38F6">
        <w:rPr>
          <w:b/>
        </w:rPr>
        <w:t>тавление услуг по оказанию бесплатной юридической помощи и повысить степень осведомленн</w:t>
      </w:r>
      <w:r w:rsidRPr="00AC38F6">
        <w:rPr>
          <w:b/>
        </w:rPr>
        <w:t>о</w:t>
      </w:r>
      <w:r w:rsidRPr="00AC38F6">
        <w:rPr>
          <w:b/>
        </w:rPr>
        <w:t xml:space="preserve">сти о доступности всех средств правовой защиты для женщин и девочек. </w:t>
      </w:r>
    </w:p>
    <w:p w:rsidR="008A0750" w:rsidRDefault="008A0750" w:rsidP="00AC38F6">
      <w:pPr>
        <w:pStyle w:val="H23GR"/>
      </w:pPr>
      <w:r>
        <w:tab/>
      </w:r>
      <w:r>
        <w:tab/>
        <w:t>Национальный механизм по улучшению положения женщин</w:t>
      </w:r>
    </w:p>
    <w:p w:rsidR="008A0750" w:rsidRDefault="008A0750" w:rsidP="008A0750">
      <w:pPr>
        <w:pStyle w:val="SingleTxtGR"/>
      </w:pPr>
      <w:r>
        <w:t>17.</w:t>
      </w:r>
      <w:r>
        <w:tab/>
        <w:t>Комитет обеспокоен тем, что после принятия восемнадцатой поправки к Конституции и передачи полномочий в области прав женщин с национального на провинциальный уровень возникли управленческие проблемы в плане инт</w:t>
      </w:r>
      <w:r>
        <w:t>е</w:t>
      </w:r>
      <w:r>
        <w:t>грации и координации политики, направленной на улучшение положения же</w:t>
      </w:r>
      <w:r>
        <w:t>н</w:t>
      </w:r>
      <w:r>
        <w:t>щин. Он обеспокоен также неспособностью государства-участника создать э</w:t>
      </w:r>
      <w:r>
        <w:t>ф</w:t>
      </w:r>
      <w:r>
        <w:t>фективный механизм для обеспечения принятия правовых и иных мер для по</w:t>
      </w:r>
      <w:r>
        <w:t>л</w:t>
      </w:r>
      <w:r>
        <w:t>ного осуществления Конвенции согласованным и последовательным образом на уровне провинций, а также недостаточностью потенциала и ресурсов департ</w:t>
      </w:r>
      <w:r>
        <w:t>а</w:t>
      </w:r>
      <w:r>
        <w:t>ментов по улучшению положения женщин, что может помешать им выполнять их мандат в качестве провинциальных механизмов по улучшению положения женщин. Комитет выражает беспокойство в связи с крайне ограниченной и</w:t>
      </w:r>
      <w:r>
        <w:t>н</w:t>
      </w:r>
      <w:r>
        <w:t>формацией о людских и финансовых ресурсах, выделяемых Национальной к</w:t>
      </w:r>
      <w:r>
        <w:t>о</w:t>
      </w:r>
      <w:r>
        <w:t>миссии по положению женщин для осуществления ее обширного мандата по мониторингу и з</w:t>
      </w:r>
      <w:r>
        <w:t>а</w:t>
      </w:r>
      <w:r>
        <w:t>щите прав женщин и поощрению гендерного равенства.</w:t>
      </w:r>
    </w:p>
    <w:p w:rsidR="008A0750" w:rsidRPr="00975675" w:rsidRDefault="008A0750" w:rsidP="008A0750">
      <w:pPr>
        <w:pStyle w:val="SingleTxtGR"/>
        <w:rPr>
          <w:b/>
        </w:rPr>
      </w:pPr>
      <w:r>
        <w:t>18.</w:t>
      </w:r>
      <w:r>
        <w:tab/>
      </w:r>
      <w:r w:rsidRPr="00975675">
        <w:rPr>
          <w:b/>
        </w:rPr>
        <w:t>Комитет подчеркивает ответственность федерального правительства за обеспечение полного осуществления Конвенции на всей территории страны, в том числе на провинциальном уровне. Он рекомендует госуда</w:t>
      </w:r>
      <w:r w:rsidRPr="00975675">
        <w:rPr>
          <w:b/>
        </w:rPr>
        <w:t>р</w:t>
      </w:r>
      <w:r w:rsidRPr="00975675">
        <w:rPr>
          <w:b/>
        </w:rPr>
        <w:t>ству-участнику:</w:t>
      </w:r>
    </w:p>
    <w:p w:rsidR="008A0750" w:rsidRPr="00975675" w:rsidRDefault="00975675" w:rsidP="008A0750">
      <w:pPr>
        <w:pStyle w:val="SingleTxtGR"/>
        <w:rPr>
          <w:b/>
        </w:rPr>
      </w:pPr>
      <w:r>
        <w:rPr>
          <w:b/>
        </w:rPr>
        <w:tab/>
      </w:r>
      <w:r w:rsidR="008A0750" w:rsidRPr="00975675">
        <w:rPr>
          <w:b/>
        </w:rPr>
        <w:t>а)</w:t>
      </w:r>
      <w:r w:rsidR="008A0750" w:rsidRPr="00975675">
        <w:rPr>
          <w:b/>
        </w:rPr>
        <w:tab/>
        <w:t>гарантировать, чтобы перераспределение полномочий не ок</w:t>
      </w:r>
      <w:r w:rsidR="008A0750" w:rsidRPr="00975675">
        <w:rPr>
          <w:b/>
        </w:rPr>
        <w:t>а</w:t>
      </w:r>
      <w:r w:rsidR="008A0750" w:rsidRPr="00975675">
        <w:rPr>
          <w:b/>
        </w:rPr>
        <w:t>зывало нег</w:t>
      </w:r>
      <w:r w:rsidR="008A0750" w:rsidRPr="00975675">
        <w:rPr>
          <w:b/>
        </w:rPr>
        <w:t>а</w:t>
      </w:r>
      <w:r w:rsidR="008A0750" w:rsidRPr="00975675">
        <w:rPr>
          <w:b/>
        </w:rPr>
        <w:t>тивного влияния на улучшение положения женщин во всех сферах жизни, и обеспечить, чтобы такие федеральные учреждения, как Национальная комиссия по положению женщин, были в полной мере о</w:t>
      </w:r>
      <w:r w:rsidR="008A0750" w:rsidRPr="00975675">
        <w:rPr>
          <w:b/>
        </w:rPr>
        <w:t>с</w:t>
      </w:r>
      <w:r w:rsidR="008A0750" w:rsidRPr="00975675">
        <w:rPr>
          <w:b/>
        </w:rPr>
        <w:t>нащены и могли эффективно координировать и контролировать разрабо</w:t>
      </w:r>
      <w:r w:rsidR="008A0750" w:rsidRPr="00975675">
        <w:rPr>
          <w:b/>
        </w:rPr>
        <w:t>т</w:t>
      </w:r>
      <w:r w:rsidR="008A0750" w:rsidRPr="00975675">
        <w:rPr>
          <w:b/>
        </w:rPr>
        <w:t>ку и осуществление политики и программ по поощрению гендерного р</w:t>
      </w:r>
      <w:r w:rsidR="008A0750" w:rsidRPr="00975675">
        <w:rPr>
          <w:b/>
        </w:rPr>
        <w:t>а</w:t>
      </w:r>
      <w:r w:rsidR="008A0750" w:rsidRPr="00975675">
        <w:rPr>
          <w:b/>
        </w:rPr>
        <w:t>венства, а также уделение правам женщин приоритетного внимания в стратегиях развития на всей территории государства-участника в соотве</w:t>
      </w:r>
      <w:r w:rsidR="008A0750" w:rsidRPr="00975675">
        <w:rPr>
          <w:b/>
        </w:rPr>
        <w:t>т</w:t>
      </w:r>
      <w:r w:rsidR="008A0750" w:rsidRPr="00975675">
        <w:rPr>
          <w:b/>
        </w:rPr>
        <w:t>ствии с п</w:t>
      </w:r>
      <w:r w:rsidR="008A0750" w:rsidRPr="00975675">
        <w:rPr>
          <w:b/>
        </w:rPr>
        <w:t>о</w:t>
      </w:r>
      <w:r w:rsidR="008A0750" w:rsidRPr="00975675">
        <w:rPr>
          <w:b/>
        </w:rPr>
        <w:t xml:space="preserve">ложениями Конвенции; </w:t>
      </w:r>
    </w:p>
    <w:p w:rsidR="008A0750" w:rsidRPr="00975675" w:rsidRDefault="00975675" w:rsidP="008A0750">
      <w:pPr>
        <w:pStyle w:val="SingleTxtGR"/>
        <w:rPr>
          <w:b/>
        </w:rPr>
      </w:pPr>
      <w:r>
        <w:rPr>
          <w:b/>
        </w:rPr>
        <w:tab/>
      </w:r>
      <w:r w:rsidR="008A0750" w:rsidRPr="00975675">
        <w:rPr>
          <w:b/>
        </w:rPr>
        <w:t>b)</w:t>
      </w:r>
      <w:r w:rsidR="008A0750" w:rsidRPr="00975675">
        <w:rPr>
          <w:b/>
        </w:rPr>
        <w:tab/>
        <w:t>создать механизм межпровинциальной координации, имеющий надлежащие людские и технические ресурсы, а также предоставить надл</w:t>
      </w:r>
      <w:r w:rsidR="008A0750" w:rsidRPr="00975675">
        <w:rPr>
          <w:b/>
        </w:rPr>
        <w:t>е</w:t>
      </w:r>
      <w:r w:rsidR="008A0750" w:rsidRPr="00975675">
        <w:rPr>
          <w:b/>
        </w:rPr>
        <w:t>жащие финансовые ресурсы департаментам по улучшению положения женщин;</w:t>
      </w:r>
    </w:p>
    <w:p w:rsidR="008A0750" w:rsidRDefault="00975675" w:rsidP="008A0750">
      <w:pPr>
        <w:pStyle w:val="SingleTxtGR"/>
      </w:pPr>
      <w:r>
        <w:rPr>
          <w:b/>
        </w:rPr>
        <w:tab/>
      </w:r>
      <w:r w:rsidR="008A0750" w:rsidRPr="00975675">
        <w:rPr>
          <w:b/>
        </w:rPr>
        <w:t>с)</w:t>
      </w:r>
      <w:r w:rsidR="008A0750" w:rsidRPr="00975675">
        <w:rPr>
          <w:b/>
        </w:rPr>
        <w:tab/>
        <w:t>обеспечить, чтобы Национальная комиссия по положению женщин располагала надлежащими людскими, техническими и финанс</w:t>
      </w:r>
      <w:r w:rsidR="008A0750" w:rsidRPr="00975675">
        <w:rPr>
          <w:b/>
        </w:rPr>
        <w:t>о</w:t>
      </w:r>
      <w:r w:rsidR="008A0750" w:rsidRPr="00975675">
        <w:rPr>
          <w:b/>
        </w:rPr>
        <w:t>выми ресурсами для выполнения ее мандата, в частности посредством со</w:t>
      </w:r>
      <w:r w:rsidR="008A0750" w:rsidRPr="00975675">
        <w:rPr>
          <w:b/>
        </w:rPr>
        <w:t>з</w:t>
      </w:r>
      <w:r w:rsidR="008A0750" w:rsidRPr="00975675">
        <w:rPr>
          <w:b/>
        </w:rPr>
        <w:t>дания комиссий по положению женщин в провинциях и обеспечения того, чтобы ее рекомендации по законодательным актам, политике и програ</w:t>
      </w:r>
      <w:r w:rsidR="008A0750" w:rsidRPr="00975675">
        <w:rPr>
          <w:b/>
        </w:rPr>
        <w:t>м</w:t>
      </w:r>
      <w:r w:rsidR="008A0750" w:rsidRPr="00975675">
        <w:rPr>
          <w:b/>
        </w:rPr>
        <w:t>мам незамедлительно рассматривались компетентным правительстве</w:t>
      </w:r>
      <w:r w:rsidR="008A0750" w:rsidRPr="00975675">
        <w:rPr>
          <w:b/>
        </w:rPr>
        <w:t>н</w:t>
      </w:r>
      <w:r w:rsidR="008A0750" w:rsidRPr="00975675">
        <w:rPr>
          <w:b/>
        </w:rPr>
        <w:t>ным орг</w:t>
      </w:r>
      <w:r w:rsidR="008A0750" w:rsidRPr="00975675">
        <w:rPr>
          <w:b/>
        </w:rPr>
        <w:t>а</w:t>
      </w:r>
      <w:r w:rsidR="008A0750" w:rsidRPr="00975675">
        <w:rPr>
          <w:b/>
        </w:rPr>
        <w:t>ном.</w:t>
      </w:r>
      <w:r w:rsidR="008A0750">
        <w:t xml:space="preserve"> </w:t>
      </w:r>
    </w:p>
    <w:p w:rsidR="008A0750" w:rsidRDefault="008A0750" w:rsidP="00975675">
      <w:pPr>
        <w:pStyle w:val="H23GR"/>
      </w:pPr>
      <w:r>
        <w:tab/>
      </w:r>
      <w:r>
        <w:tab/>
        <w:t xml:space="preserve">Временные специальные меры </w:t>
      </w:r>
    </w:p>
    <w:p w:rsidR="008A0750" w:rsidRDefault="008A0750" w:rsidP="008A0750">
      <w:pPr>
        <w:pStyle w:val="SingleTxtGR"/>
      </w:pPr>
      <w:r>
        <w:t>19.</w:t>
      </w:r>
      <w:r>
        <w:tab/>
        <w:t>Комитет обеспокоен неравномерным распределением среди провинций и использованием 10-процентных квот для приема женщин на работу на наци</w:t>
      </w:r>
      <w:r>
        <w:t>о</w:t>
      </w:r>
      <w:r>
        <w:t>нальную гражданскую службу вследствие передачи провинциям функций тр</w:t>
      </w:r>
      <w:r>
        <w:t>у</w:t>
      </w:r>
      <w:r>
        <w:t>доустройства. Он обеспокоен также тем, что 5-процентная квота для приема членов общин меньшинств на работу в государственном секторе является не</w:t>
      </w:r>
      <w:r>
        <w:t>й</w:t>
      </w:r>
      <w:r>
        <w:t>тральной с гендерной точки зрения и как таковая может косвенно дискримин</w:t>
      </w:r>
      <w:r>
        <w:t>и</w:t>
      </w:r>
      <w:r>
        <w:t>ровать женщин из числа меньшинств. Комитет сожалеет о</w:t>
      </w:r>
      <w:r w:rsidR="00144727">
        <w:t>б</w:t>
      </w:r>
      <w:r>
        <w:t xml:space="preserve"> истечении срока действия такой системы местного самоуправления, в рамках которой 33% мест в местных органах власти было зарезервировано за женщинами. </w:t>
      </w:r>
    </w:p>
    <w:p w:rsidR="008A0750" w:rsidRPr="00975675" w:rsidRDefault="008A0750" w:rsidP="008A0750">
      <w:pPr>
        <w:pStyle w:val="SingleTxtGR"/>
        <w:rPr>
          <w:b/>
        </w:rPr>
      </w:pPr>
      <w:r>
        <w:t>20.</w:t>
      </w:r>
      <w:r>
        <w:tab/>
      </w:r>
      <w:r w:rsidRPr="00975675">
        <w:rPr>
          <w:b/>
        </w:rPr>
        <w:t>Комитет рекомендует государству-участнику в соответствии с пун</w:t>
      </w:r>
      <w:r w:rsidRPr="00975675">
        <w:rPr>
          <w:b/>
        </w:rPr>
        <w:t>к</w:t>
      </w:r>
      <w:r w:rsidRPr="00975675">
        <w:rPr>
          <w:b/>
        </w:rPr>
        <w:t>том 1 статьи 4 Конвенции и Общей рекомендацией № 25 (2004) о време</w:t>
      </w:r>
      <w:r w:rsidRPr="00975675">
        <w:rPr>
          <w:b/>
        </w:rPr>
        <w:t>н</w:t>
      </w:r>
      <w:r w:rsidRPr="00975675">
        <w:rPr>
          <w:b/>
        </w:rPr>
        <w:t>ных спец</w:t>
      </w:r>
      <w:r w:rsidRPr="00975675">
        <w:rPr>
          <w:b/>
        </w:rPr>
        <w:t>и</w:t>
      </w:r>
      <w:r w:rsidRPr="00975675">
        <w:rPr>
          <w:b/>
        </w:rPr>
        <w:t>альных мерах:</w:t>
      </w:r>
    </w:p>
    <w:p w:rsidR="008A0750" w:rsidRPr="00975675" w:rsidRDefault="00975675" w:rsidP="008A0750">
      <w:pPr>
        <w:pStyle w:val="SingleTxtGR"/>
        <w:rPr>
          <w:b/>
        </w:rPr>
      </w:pPr>
      <w:r>
        <w:rPr>
          <w:b/>
        </w:rPr>
        <w:tab/>
      </w:r>
      <w:r w:rsidR="008A0750" w:rsidRPr="00975675">
        <w:rPr>
          <w:b/>
        </w:rPr>
        <w:t>а)</w:t>
      </w:r>
      <w:r w:rsidR="008A0750" w:rsidRPr="00975675">
        <w:rPr>
          <w:b/>
        </w:rPr>
        <w:tab/>
        <w:t>обеспечить последовательность в выделении и использовании квот, направленных на ускорение установления равенства между мужч</w:t>
      </w:r>
      <w:r w:rsidR="008A0750" w:rsidRPr="00975675">
        <w:rPr>
          <w:b/>
        </w:rPr>
        <w:t>и</w:t>
      </w:r>
      <w:r w:rsidR="008A0750" w:rsidRPr="00975675">
        <w:rPr>
          <w:b/>
        </w:rPr>
        <w:t>нами и женщинами в провинциях, в частности квот для приема на работу на гражданскую службу, и использовать другие временные специальные меры в рамках стратегии необходимых действий для достижения фактич</w:t>
      </w:r>
      <w:r w:rsidR="008A0750" w:rsidRPr="00975675">
        <w:rPr>
          <w:b/>
        </w:rPr>
        <w:t>е</w:t>
      </w:r>
      <w:r w:rsidR="008A0750" w:rsidRPr="00975675">
        <w:rPr>
          <w:b/>
        </w:rPr>
        <w:t>ского равенства в таких областях, как участие в политической жизни, здравоохранение, образование и занятость, с уделением особого внимания же</w:t>
      </w:r>
      <w:r w:rsidR="008A0750" w:rsidRPr="00975675">
        <w:rPr>
          <w:b/>
        </w:rPr>
        <w:t>н</w:t>
      </w:r>
      <w:r w:rsidR="008A0750" w:rsidRPr="00975675">
        <w:rPr>
          <w:b/>
        </w:rPr>
        <w:t>щинам, принадлежащим к общинам меньшинств;</w:t>
      </w:r>
    </w:p>
    <w:p w:rsidR="008A0750" w:rsidRDefault="00975675" w:rsidP="008A0750">
      <w:pPr>
        <w:pStyle w:val="SingleTxtGR"/>
      </w:pPr>
      <w:r>
        <w:rPr>
          <w:b/>
        </w:rPr>
        <w:tab/>
      </w:r>
      <w:r w:rsidR="008A0750" w:rsidRPr="00975675">
        <w:rPr>
          <w:b/>
        </w:rPr>
        <w:t>b)</w:t>
      </w:r>
      <w:r w:rsidR="008A0750" w:rsidRPr="00975675">
        <w:rPr>
          <w:b/>
        </w:rPr>
        <w:tab/>
        <w:t>обеспечить, чтобы система местного самоуправления была во</w:t>
      </w:r>
      <w:r w:rsidR="008A0750" w:rsidRPr="00975675">
        <w:rPr>
          <w:b/>
        </w:rPr>
        <w:t>с</w:t>
      </w:r>
      <w:r w:rsidR="008A0750" w:rsidRPr="00975675">
        <w:rPr>
          <w:b/>
        </w:rPr>
        <w:t>становлена, чтобы было сохранено требование о закреплении за женщин</w:t>
      </w:r>
      <w:r w:rsidR="008A0750" w:rsidRPr="00975675">
        <w:rPr>
          <w:b/>
        </w:rPr>
        <w:t>а</w:t>
      </w:r>
      <w:r w:rsidR="008A0750" w:rsidRPr="00975675">
        <w:rPr>
          <w:b/>
        </w:rPr>
        <w:t xml:space="preserve">ми 33% мест и чтобы в такой системе были представлены женщины из числа религиозных меньшинств. </w:t>
      </w:r>
    </w:p>
    <w:p w:rsidR="008A0750" w:rsidRDefault="008A0750" w:rsidP="00975675">
      <w:pPr>
        <w:pStyle w:val="H23GR"/>
      </w:pPr>
      <w:r>
        <w:tab/>
      </w:r>
      <w:r>
        <w:tab/>
        <w:t>Стереотипы, вредная практика и насилие в отношении женщин</w:t>
      </w:r>
    </w:p>
    <w:p w:rsidR="008A0750" w:rsidRDefault="008A0750" w:rsidP="008A0750">
      <w:pPr>
        <w:pStyle w:val="SingleTxtGR"/>
      </w:pPr>
      <w:r>
        <w:t>21.</w:t>
      </w:r>
      <w:r>
        <w:tab/>
        <w:t>Комитет обеспокоен сохранением патриархальных взглядов и глубоко укоренившихся стереотипов в отношении роли и обязанностей женщин, кот</w:t>
      </w:r>
      <w:r>
        <w:t>о</w:t>
      </w:r>
      <w:r>
        <w:t>рые подвергают их дискриминации и увековечивают их подчиненное полож</w:t>
      </w:r>
      <w:r>
        <w:t>е</w:t>
      </w:r>
      <w:r>
        <w:t>ние в семье и обществе, при том что все эти явления за последнее время были лишь усилены влиянием негосударственных субъектов в государстве-участнике. Он выражает серьезную обеспокоенность по поводу сохранения, среди прочего, практики вступления в брак детей и принудительных браков, "каро-кари", по</w:t>
      </w:r>
      <w:r>
        <w:t>д</w:t>
      </w:r>
      <w:r>
        <w:t>жигания при помощи горелок и обливания кислотой, "вступления в брак с К</w:t>
      </w:r>
      <w:r>
        <w:t>о</w:t>
      </w:r>
      <w:r>
        <w:t>раном", полигамии, убийства в защиту чести. Он обеспокоен тем, что, несмотря на положения Закона 2004 года о внесении поправок в уголовное законодател</w:t>
      </w:r>
      <w:r>
        <w:t>ь</w:t>
      </w:r>
      <w:r>
        <w:t>ство, которые криминализируют так н</w:t>
      </w:r>
      <w:r>
        <w:t>а</w:t>
      </w:r>
      <w:r>
        <w:t>зываемые преступления в защиту чести, в этих случаях по-прежнему применяются постановления о "кисас" и "дият", в результате чего виновным делаются юридические уступки и/или они оказыв</w:t>
      </w:r>
      <w:r>
        <w:t>а</w:t>
      </w:r>
      <w:r>
        <w:t>ются помилованными и не подвергаются судебному преследованию и наказ</w:t>
      </w:r>
      <w:r>
        <w:t>а</w:t>
      </w:r>
      <w:r>
        <w:t>нию. Комитет выражает обеспокоенность по поводу большого числа случаев бытового насилия и изнасилований в браке, а также отсутствия четкого закон</w:t>
      </w:r>
      <w:r>
        <w:t>о</w:t>
      </w:r>
      <w:r>
        <w:t>дательства, криминализирующего такие деяния. Комитет выражает обеспок</w:t>
      </w:r>
      <w:r>
        <w:t>о</w:t>
      </w:r>
      <w:r>
        <w:t>енность также по поводу крайне ограниченной информации об осуществлении стандартных рабочих процедур, касающихся обращения с женщинами, ставш</w:t>
      </w:r>
      <w:r>
        <w:t>и</w:t>
      </w:r>
      <w:r>
        <w:t>ми жертвами насилия, и очень незначительного числа приютов для жертв. К</w:t>
      </w:r>
      <w:r>
        <w:t>о</w:t>
      </w:r>
      <w:r>
        <w:t>митет далее обеспокоен несоответствиями в системе сбора данных о нас</w:t>
      </w:r>
      <w:r>
        <w:t>и</w:t>
      </w:r>
      <w:r>
        <w:t xml:space="preserve">лии в отношении женщин и сообщениями о широком распространении стрелкового оружия, а также его воздействием на безопасность женщин. </w:t>
      </w:r>
    </w:p>
    <w:p w:rsidR="008A0750" w:rsidRPr="00975675" w:rsidRDefault="008A0750" w:rsidP="008A0750">
      <w:pPr>
        <w:pStyle w:val="SingleTxtGR"/>
        <w:rPr>
          <w:b/>
        </w:rPr>
      </w:pPr>
      <w:r>
        <w:t>22.</w:t>
      </w:r>
      <w:r>
        <w:tab/>
      </w:r>
      <w:r w:rsidRPr="00975675">
        <w:rPr>
          <w:b/>
        </w:rPr>
        <w:t>В русле своей Общей рекомендации № 19 (1992) о женщинах и здор</w:t>
      </w:r>
      <w:r w:rsidRPr="00975675">
        <w:rPr>
          <w:b/>
        </w:rPr>
        <w:t>о</w:t>
      </w:r>
      <w:r w:rsidRPr="00975675">
        <w:rPr>
          <w:b/>
        </w:rPr>
        <w:t>вье Комитет призывает гос</w:t>
      </w:r>
      <w:r w:rsidRPr="00975675">
        <w:rPr>
          <w:b/>
        </w:rPr>
        <w:t>у</w:t>
      </w:r>
      <w:r w:rsidRPr="00975675">
        <w:rPr>
          <w:b/>
        </w:rPr>
        <w:t xml:space="preserve">дарство-участник: </w:t>
      </w:r>
    </w:p>
    <w:p w:rsidR="008A0750" w:rsidRPr="00975675" w:rsidRDefault="00975675" w:rsidP="008A0750">
      <w:pPr>
        <w:pStyle w:val="SingleTxtGR"/>
        <w:rPr>
          <w:b/>
        </w:rPr>
      </w:pPr>
      <w:r>
        <w:rPr>
          <w:b/>
        </w:rPr>
        <w:tab/>
      </w:r>
      <w:r w:rsidR="008A0750" w:rsidRPr="00975675">
        <w:rPr>
          <w:b/>
        </w:rPr>
        <w:t>а)</w:t>
      </w:r>
      <w:r w:rsidR="008A0750" w:rsidRPr="00975675">
        <w:rPr>
          <w:b/>
        </w:rPr>
        <w:tab/>
        <w:t>обеспечить надлежащее осуществление Закона о предупрежд</w:t>
      </w:r>
      <w:r w:rsidR="008A0750" w:rsidRPr="00975675">
        <w:rPr>
          <w:b/>
        </w:rPr>
        <w:t>е</w:t>
      </w:r>
      <w:r w:rsidR="008A0750" w:rsidRPr="00975675">
        <w:rPr>
          <w:b/>
        </w:rPr>
        <w:t>нии практики, ущемляющей права женщин</w:t>
      </w:r>
      <w:r w:rsidR="00183C62">
        <w:rPr>
          <w:b/>
        </w:rPr>
        <w:t>,</w:t>
      </w:r>
      <w:r w:rsidR="008A0750" w:rsidRPr="00975675">
        <w:rPr>
          <w:b/>
        </w:rPr>
        <w:t xml:space="preserve"> 2011 года и других соответс</w:t>
      </w:r>
      <w:r w:rsidR="008A0750" w:rsidRPr="00975675">
        <w:rPr>
          <w:b/>
        </w:rPr>
        <w:t>т</w:t>
      </w:r>
      <w:r w:rsidR="008A0750" w:rsidRPr="00975675">
        <w:rPr>
          <w:b/>
        </w:rPr>
        <w:t>вующих законов, обеспечить единообразие в применении законов и отм</w:t>
      </w:r>
      <w:r w:rsidR="008A0750" w:rsidRPr="00975675">
        <w:rPr>
          <w:b/>
        </w:rPr>
        <w:t>е</w:t>
      </w:r>
      <w:r w:rsidR="008A0750" w:rsidRPr="00975675">
        <w:rPr>
          <w:b/>
        </w:rPr>
        <w:t xml:space="preserve">нить положения постановлений о "кисас" и "дият", которые подвергают женщин дискриминации; </w:t>
      </w:r>
    </w:p>
    <w:p w:rsidR="008A0750" w:rsidRPr="00975675" w:rsidRDefault="00975675" w:rsidP="008A0750">
      <w:pPr>
        <w:pStyle w:val="SingleTxtGR"/>
        <w:rPr>
          <w:b/>
        </w:rPr>
      </w:pPr>
      <w:r>
        <w:rPr>
          <w:b/>
        </w:rPr>
        <w:tab/>
      </w:r>
      <w:r w:rsidR="008A0750" w:rsidRPr="00975675">
        <w:rPr>
          <w:b/>
        </w:rPr>
        <w:t>b)</w:t>
      </w:r>
      <w:r w:rsidR="008A0750" w:rsidRPr="00975675">
        <w:rPr>
          <w:b/>
        </w:rPr>
        <w:tab/>
        <w:t>устранить недостатки Закона о внесении поправок в уголовное законодательство 2004 года и отменить все положения, разрешающие в</w:t>
      </w:r>
      <w:r w:rsidR="008A0750" w:rsidRPr="00975675">
        <w:rPr>
          <w:b/>
        </w:rPr>
        <w:t>и</w:t>
      </w:r>
      <w:r w:rsidR="008A0750" w:rsidRPr="00975675">
        <w:rPr>
          <w:b/>
        </w:rPr>
        <w:t>новникам так называемых преступлений в защиту чести договариваться с ро</w:t>
      </w:r>
      <w:r w:rsidR="008A0750" w:rsidRPr="00975675">
        <w:rPr>
          <w:b/>
        </w:rPr>
        <w:t>д</w:t>
      </w:r>
      <w:r w:rsidR="008A0750" w:rsidRPr="00975675">
        <w:rPr>
          <w:b/>
        </w:rPr>
        <w:t xml:space="preserve">ственниками жертв о помиловании; </w:t>
      </w:r>
    </w:p>
    <w:p w:rsidR="008A0750" w:rsidRPr="00975675" w:rsidRDefault="00975675" w:rsidP="008A0750">
      <w:pPr>
        <w:pStyle w:val="SingleTxtGR"/>
        <w:rPr>
          <w:b/>
        </w:rPr>
      </w:pPr>
      <w:r>
        <w:rPr>
          <w:b/>
        </w:rPr>
        <w:tab/>
      </w:r>
      <w:r w:rsidR="008A0750" w:rsidRPr="00975675">
        <w:rPr>
          <w:b/>
        </w:rPr>
        <w:t>с)</w:t>
      </w:r>
      <w:r w:rsidR="008A0750" w:rsidRPr="00975675">
        <w:rPr>
          <w:b/>
        </w:rPr>
        <w:tab/>
        <w:t>укрепить услуги по оказанию поддержки жертвам насилия, т</w:t>
      </w:r>
      <w:r w:rsidR="008A0750" w:rsidRPr="00975675">
        <w:rPr>
          <w:b/>
        </w:rPr>
        <w:t>а</w:t>
      </w:r>
      <w:r w:rsidR="008A0750" w:rsidRPr="00975675">
        <w:rPr>
          <w:b/>
        </w:rPr>
        <w:t>кие как консультативные и реабилитационные услуги, включая как мед</w:t>
      </w:r>
      <w:r w:rsidR="008A0750" w:rsidRPr="00975675">
        <w:rPr>
          <w:b/>
        </w:rPr>
        <w:t>и</w:t>
      </w:r>
      <w:r w:rsidR="008A0750" w:rsidRPr="00975675">
        <w:rPr>
          <w:b/>
        </w:rPr>
        <w:t>цинскую, так и психологическую помощь; увеличить число приютов и обеспечить осуществление стандартных рабочих процедур, касающихся обращ</w:t>
      </w:r>
      <w:r w:rsidR="008A0750" w:rsidRPr="00975675">
        <w:rPr>
          <w:b/>
        </w:rPr>
        <w:t>е</w:t>
      </w:r>
      <w:r w:rsidR="008A0750" w:rsidRPr="00975675">
        <w:rPr>
          <w:b/>
        </w:rPr>
        <w:t xml:space="preserve">ния с жертвами, во всех провинциях; </w:t>
      </w:r>
    </w:p>
    <w:p w:rsidR="008A0750" w:rsidRPr="00975675" w:rsidRDefault="00975675" w:rsidP="008A0750">
      <w:pPr>
        <w:pStyle w:val="SingleTxtGR"/>
        <w:rPr>
          <w:b/>
        </w:rPr>
      </w:pPr>
      <w:r>
        <w:rPr>
          <w:b/>
        </w:rPr>
        <w:tab/>
      </w:r>
      <w:r w:rsidR="008A0750" w:rsidRPr="00975675">
        <w:rPr>
          <w:b/>
        </w:rPr>
        <w:t>d)</w:t>
      </w:r>
      <w:r w:rsidR="008A0750" w:rsidRPr="00975675">
        <w:rPr>
          <w:b/>
        </w:rPr>
        <w:tab/>
        <w:t>разработать всеобъемлющую стратегию по ликвидации всех видов вредной практики и стереотипов в соответствии со статьей 2, и в ч</w:t>
      </w:r>
      <w:r w:rsidR="008A0750" w:rsidRPr="00975675">
        <w:rPr>
          <w:b/>
        </w:rPr>
        <w:t>а</w:t>
      </w:r>
      <w:r w:rsidR="008A0750" w:rsidRPr="00975675">
        <w:rPr>
          <w:b/>
        </w:rPr>
        <w:t>стности с пунктом f) статьи 2, и пунктом а) статьи 5 Конвенции, пред</w:t>
      </w:r>
      <w:r w:rsidR="008A0750" w:rsidRPr="00975675">
        <w:rPr>
          <w:b/>
        </w:rPr>
        <w:t>у</w:t>
      </w:r>
      <w:r w:rsidR="008A0750" w:rsidRPr="00975675">
        <w:rPr>
          <w:b/>
        </w:rPr>
        <w:t>сматривающую информационно-просветительскую деятельность среди широкой общественности и средств массовой информации, религиозных и общинных лидеров в сотрудничестве с организациями гражданского общ</w:t>
      </w:r>
      <w:r w:rsidR="008A0750" w:rsidRPr="00975675">
        <w:rPr>
          <w:b/>
        </w:rPr>
        <w:t>е</w:t>
      </w:r>
      <w:r w:rsidR="008A0750" w:rsidRPr="00975675">
        <w:rPr>
          <w:b/>
        </w:rPr>
        <w:t xml:space="preserve">ства и женскими организациями; </w:t>
      </w:r>
    </w:p>
    <w:p w:rsidR="008A0750" w:rsidRPr="00975675" w:rsidRDefault="00975675" w:rsidP="008A0750">
      <w:pPr>
        <w:pStyle w:val="SingleTxtGR"/>
        <w:rPr>
          <w:b/>
        </w:rPr>
      </w:pPr>
      <w:r>
        <w:rPr>
          <w:b/>
        </w:rPr>
        <w:tab/>
      </w:r>
      <w:r w:rsidR="008A0750" w:rsidRPr="00975675">
        <w:rPr>
          <w:b/>
        </w:rPr>
        <w:t>e)</w:t>
      </w:r>
      <w:r w:rsidR="008A0750" w:rsidRPr="00975675">
        <w:rPr>
          <w:b/>
        </w:rPr>
        <w:tab/>
        <w:t>обеспечить надежное и эффективное регулирование торговли оружием, а также надлежащий контроль за оборотом существующего и з</w:t>
      </w:r>
      <w:r w:rsidR="008A0750" w:rsidRPr="00975675">
        <w:rPr>
          <w:b/>
        </w:rPr>
        <w:t>а</w:t>
      </w:r>
      <w:r w:rsidR="008A0750" w:rsidRPr="00975675">
        <w:rPr>
          <w:b/>
        </w:rPr>
        <w:t>частую незаконного оружия с целью повышения уровня безопа</w:t>
      </w:r>
      <w:r w:rsidR="008A0750" w:rsidRPr="00975675">
        <w:rPr>
          <w:b/>
        </w:rPr>
        <w:t>с</w:t>
      </w:r>
      <w:r w:rsidR="008A0750" w:rsidRPr="00975675">
        <w:rPr>
          <w:b/>
        </w:rPr>
        <w:t xml:space="preserve">ности для женщин и девочек; </w:t>
      </w:r>
    </w:p>
    <w:p w:rsidR="008A0750" w:rsidRDefault="00975675" w:rsidP="008A0750">
      <w:pPr>
        <w:pStyle w:val="SingleTxtGR"/>
      </w:pPr>
      <w:r>
        <w:rPr>
          <w:b/>
        </w:rPr>
        <w:tab/>
      </w:r>
      <w:r w:rsidR="008A0750" w:rsidRPr="00975675">
        <w:rPr>
          <w:b/>
        </w:rPr>
        <w:t>f)</w:t>
      </w:r>
      <w:r w:rsidR="008A0750" w:rsidRPr="00975675">
        <w:rPr>
          <w:b/>
        </w:rPr>
        <w:tab/>
        <w:t>принять надлежащие меры для обеспечения сбора дезагрегир</w:t>
      </w:r>
      <w:r w:rsidR="008A0750" w:rsidRPr="00975675">
        <w:rPr>
          <w:b/>
        </w:rPr>
        <w:t>о</w:t>
      </w:r>
      <w:r w:rsidR="008A0750" w:rsidRPr="00975675">
        <w:rPr>
          <w:b/>
        </w:rPr>
        <w:t>ванных данных о всех формах насилия в отношении женщин, включая б</w:t>
      </w:r>
      <w:r w:rsidR="008A0750" w:rsidRPr="00975675">
        <w:rPr>
          <w:b/>
        </w:rPr>
        <w:t>ы</w:t>
      </w:r>
      <w:r w:rsidR="008A0750" w:rsidRPr="00975675">
        <w:rPr>
          <w:b/>
        </w:rPr>
        <w:t>товое насилие, с помощью Группы по борьбе с гендерными преступлени</w:t>
      </w:r>
      <w:r w:rsidR="008A0750" w:rsidRPr="00975675">
        <w:rPr>
          <w:b/>
        </w:rPr>
        <w:t>я</w:t>
      </w:r>
      <w:r w:rsidR="008A0750" w:rsidRPr="00975675">
        <w:rPr>
          <w:b/>
        </w:rPr>
        <w:t>ми.</w:t>
      </w:r>
    </w:p>
    <w:p w:rsidR="008A0750" w:rsidRDefault="008A0750" w:rsidP="00975675">
      <w:pPr>
        <w:pStyle w:val="H23GR"/>
      </w:pPr>
      <w:r>
        <w:tab/>
      </w:r>
      <w:r>
        <w:tab/>
        <w:t xml:space="preserve">Торговля людьми и эксплуатация проституции </w:t>
      </w:r>
    </w:p>
    <w:p w:rsidR="008A0750" w:rsidRDefault="008A0750" w:rsidP="008A0750">
      <w:pPr>
        <w:pStyle w:val="SingleTxtGR"/>
      </w:pPr>
      <w:r>
        <w:t>23.</w:t>
      </w:r>
      <w:r>
        <w:tab/>
        <w:t xml:space="preserve">Комитет обеспокоен сообщениями о том, что дети, в частности девочки, ставшие жертвами торговли внутри страны, подвергаются кабальному труду, домашнему принудительному труду и принуждению к вступлению в брак. Он также обеспокоен отсутствием статистических данных и информации о степени эксплуатации женщин и девочек для целей проституции. </w:t>
      </w:r>
    </w:p>
    <w:p w:rsidR="008A0750" w:rsidRPr="00975675" w:rsidRDefault="008A0750" w:rsidP="008A0750">
      <w:pPr>
        <w:pStyle w:val="SingleTxtGR"/>
        <w:rPr>
          <w:b/>
        </w:rPr>
      </w:pPr>
      <w:r>
        <w:t>24.</w:t>
      </w:r>
      <w:r>
        <w:tab/>
      </w:r>
      <w:r w:rsidRPr="00975675">
        <w:rPr>
          <w:b/>
        </w:rPr>
        <w:t>Комитет настоятельно призывает государство-участник:</w:t>
      </w:r>
    </w:p>
    <w:p w:rsidR="008A0750" w:rsidRPr="00975675" w:rsidRDefault="00975675" w:rsidP="008A0750">
      <w:pPr>
        <w:pStyle w:val="SingleTxtGR"/>
        <w:rPr>
          <w:b/>
        </w:rPr>
      </w:pPr>
      <w:r>
        <w:rPr>
          <w:b/>
        </w:rPr>
        <w:tab/>
      </w:r>
      <w:r w:rsidR="008A0750" w:rsidRPr="00975675">
        <w:rPr>
          <w:b/>
        </w:rPr>
        <w:t>а)</w:t>
      </w:r>
      <w:r w:rsidR="008A0750" w:rsidRPr="00975675">
        <w:rPr>
          <w:b/>
        </w:rPr>
        <w:tab/>
        <w:t>провести исследование по вопросу о практике торговли людьми внутри страны и за ее предел</w:t>
      </w:r>
      <w:r w:rsidR="00144727">
        <w:rPr>
          <w:b/>
        </w:rPr>
        <w:t>ами</w:t>
      </w:r>
      <w:r w:rsidR="008A0750" w:rsidRPr="00975675">
        <w:rPr>
          <w:b/>
        </w:rPr>
        <w:t>, включая ее масштабы, причины, после</w:t>
      </w:r>
      <w:r w:rsidR="008A0750" w:rsidRPr="00975675">
        <w:rPr>
          <w:b/>
        </w:rPr>
        <w:t>д</w:t>
      </w:r>
      <w:r w:rsidR="008A0750" w:rsidRPr="00975675">
        <w:rPr>
          <w:b/>
        </w:rPr>
        <w:t>ствия и цели, а также о ее потенциальной связи с кабальным трудом, д</w:t>
      </w:r>
      <w:r w:rsidR="008A0750" w:rsidRPr="00975675">
        <w:rPr>
          <w:b/>
        </w:rPr>
        <w:t>о</w:t>
      </w:r>
      <w:r w:rsidR="008A0750" w:rsidRPr="00975675">
        <w:rPr>
          <w:b/>
        </w:rPr>
        <w:t>машним принудител</w:t>
      </w:r>
      <w:r w:rsidR="008A0750" w:rsidRPr="00975675">
        <w:rPr>
          <w:b/>
        </w:rPr>
        <w:t>ь</w:t>
      </w:r>
      <w:r w:rsidR="008A0750" w:rsidRPr="00975675">
        <w:rPr>
          <w:b/>
        </w:rPr>
        <w:t xml:space="preserve">ным трудом и вступлением в брак детей; </w:t>
      </w:r>
    </w:p>
    <w:p w:rsidR="008A0750" w:rsidRPr="00975675" w:rsidRDefault="00975675" w:rsidP="008A0750">
      <w:pPr>
        <w:pStyle w:val="SingleTxtGR"/>
        <w:rPr>
          <w:b/>
        </w:rPr>
      </w:pPr>
      <w:r>
        <w:rPr>
          <w:b/>
        </w:rPr>
        <w:tab/>
      </w:r>
      <w:r w:rsidR="008A0750" w:rsidRPr="00975675">
        <w:rPr>
          <w:b/>
        </w:rPr>
        <w:t>b)</w:t>
      </w:r>
      <w:r w:rsidR="008A0750" w:rsidRPr="00975675">
        <w:rPr>
          <w:b/>
        </w:rPr>
        <w:tab/>
        <w:t>разработать и осуществлять национальный всеобъемлющий план по борьбе с практикой торговли людьми внутри страны и за ее пред</w:t>
      </w:r>
      <w:r w:rsidR="008A0750" w:rsidRPr="00975675">
        <w:rPr>
          <w:b/>
        </w:rPr>
        <w:t>е</w:t>
      </w:r>
      <w:r w:rsidR="008A0750" w:rsidRPr="00975675">
        <w:rPr>
          <w:b/>
        </w:rPr>
        <w:t>л</w:t>
      </w:r>
      <w:r w:rsidR="00587F58">
        <w:rPr>
          <w:b/>
        </w:rPr>
        <w:t>ами</w:t>
      </w:r>
      <w:r w:rsidR="008A0750" w:rsidRPr="00975675">
        <w:rPr>
          <w:b/>
        </w:rPr>
        <w:t>, основанный на результатах этого исследования, используя подход, ориентированный на результаты, включая конкретные показатели и цели, в соответствии с полож</w:t>
      </w:r>
      <w:r w:rsidR="008A0750" w:rsidRPr="00975675">
        <w:rPr>
          <w:b/>
        </w:rPr>
        <w:t>е</w:t>
      </w:r>
      <w:r w:rsidR="008A0750" w:rsidRPr="00975675">
        <w:rPr>
          <w:b/>
        </w:rPr>
        <w:t xml:space="preserve">ниями Конвенции; </w:t>
      </w:r>
    </w:p>
    <w:p w:rsidR="008A0750" w:rsidRPr="00975675" w:rsidRDefault="00975675" w:rsidP="008A0750">
      <w:pPr>
        <w:pStyle w:val="SingleTxtGR"/>
        <w:rPr>
          <w:b/>
        </w:rPr>
      </w:pPr>
      <w:r>
        <w:rPr>
          <w:b/>
        </w:rPr>
        <w:tab/>
      </w:r>
      <w:r w:rsidR="008A0750" w:rsidRPr="00975675">
        <w:rPr>
          <w:b/>
        </w:rPr>
        <w:t>с)</w:t>
      </w:r>
      <w:r w:rsidR="008A0750" w:rsidRPr="00975675">
        <w:rPr>
          <w:b/>
        </w:rPr>
        <w:tab/>
        <w:t>укрепить механизмы по расследованию, судебному преследов</w:t>
      </w:r>
      <w:r w:rsidR="008A0750" w:rsidRPr="00975675">
        <w:rPr>
          <w:b/>
        </w:rPr>
        <w:t>а</w:t>
      </w:r>
      <w:r w:rsidR="008A0750" w:rsidRPr="00975675">
        <w:rPr>
          <w:b/>
        </w:rPr>
        <w:t>нию и наказанию виновных в торговле людьми, а также услуги по оказ</w:t>
      </w:r>
      <w:r w:rsidR="008A0750" w:rsidRPr="00975675">
        <w:rPr>
          <w:b/>
        </w:rPr>
        <w:t>а</w:t>
      </w:r>
      <w:r w:rsidR="008A0750" w:rsidRPr="00975675">
        <w:rPr>
          <w:b/>
        </w:rPr>
        <w:t>нию п</w:t>
      </w:r>
      <w:r w:rsidR="008A0750" w:rsidRPr="00975675">
        <w:rPr>
          <w:b/>
        </w:rPr>
        <w:t>о</w:t>
      </w:r>
      <w:r w:rsidR="008A0750" w:rsidRPr="00975675">
        <w:rPr>
          <w:b/>
        </w:rPr>
        <w:t xml:space="preserve">мощи жертвам; </w:t>
      </w:r>
    </w:p>
    <w:p w:rsidR="008A0750" w:rsidRPr="00975675" w:rsidRDefault="00975675" w:rsidP="008A0750">
      <w:pPr>
        <w:pStyle w:val="SingleTxtGR"/>
        <w:rPr>
          <w:b/>
        </w:rPr>
      </w:pPr>
      <w:r>
        <w:rPr>
          <w:b/>
        </w:rPr>
        <w:tab/>
      </w:r>
      <w:r w:rsidR="008A0750" w:rsidRPr="00975675">
        <w:rPr>
          <w:b/>
        </w:rPr>
        <w:t>d)</w:t>
      </w:r>
      <w:r w:rsidR="008A0750" w:rsidRPr="00975675">
        <w:rPr>
          <w:b/>
        </w:rPr>
        <w:tab/>
        <w:t>проводить национальные информационно-просветительские кампании о рисках и последствиях практики торговли людьми, ориент</w:t>
      </w:r>
      <w:r w:rsidR="008A0750" w:rsidRPr="00975675">
        <w:rPr>
          <w:b/>
        </w:rPr>
        <w:t>и</w:t>
      </w:r>
      <w:r w:rsidR="008A0750" w:rsidRPr="00975675">
        <w:rPr>
          <w:b/>
        </w:rPr>
        <w:t>рованные на женщин и девочек, и обеспечивать систематическую подг</w:t>
      </w:r>
      <w:r w:rsidR="008A0750" w:rsidRPr="00975675">
        <w:rPr>
          <w:b/>
        </w:rPr>
        <w:t>о</w:t>
      </w:r>
      <w:r w:rsidR="008A0750" w:rsidRPr="00975675">
        <w:rPr>
          <w:b/>
        </w:rPr>
        <w:t>товку для всех соответствующих сотрудников правоохранительных орг</w:t>
      </w:r>
      <w:r w:rsidR="008A0750" w:rsidRPr="00975675">
        <w:rPr>
          <w:b/>
        </w:rPr>
        <w:t>а</w:t>
      </w:r>
      <w:r w:rsidR="008A0750" w:rsidRPr="00975675">
        <w:rPr>
          <w:b/>
        </w:rPr>
        <w:t>нов по в</w:t>
      </w:r>
      <w:r w:rsidR="008A0750" w:rsidRPr="00975675">
        <w:rPr>
          <w:b/>
        </w:rPr>
        <w:t>о</w:t>
      </w:r>
      <w:r w:rsidR="008A0750" w:rsidRPr="00975675">
        <w:rPr>
          <w:b/>
        </w:rPr>
        <w:t xml:space="preserve">просу о причинах этой практики и ее последствиях; </w:t>
      </w:r>
    </w:p>
    <w:p w:rsidR="008A0750" w:rsidRPr="00975675" w:rsidRDefault="00975675" w:rsidP="008A0750">
      <w:pPr>
        <w:pStyle w:val="SingleTxtGR"/>
        <w:rPr>
          <w:b/>
        </w:rPr>
      </w:pPr>
      <w:r>
        <w:rPr>
          <w:b/>
        </w:rPr>
        <w:tab/>
      </w:r>
      <w:r w:rsidR="008A0750" w:rsidRPr="00975675">
        <w:rPr>
          <w:b/>
        </w:rPr>
        <w:t>e)</w:t>
      </w:r>
      <w:r w:rsidR="008A0750" w:rsidRPr="00975675">
        <w:rPr>
          <w:b/>
        </w:rPr>
        <w:tab/>
        <w:t>принять меры по реабилитации и социальной интеграции жертв принуд</w:t>
      </w:r>
      <w:r w:rsidR="008A0750" w:rsidRPr="00975675">
        <w:rPr>
          <w:b/>
        </w:rPr>
        <w:t>и</w:t>
      </w:r>
      <w:r w:rsidR="008A0750" w:rsidRPr="00975675">
        <w:rPr>
          <w:b/>
        </w:rPr>
        <w:t>тельной проституции;</w:t>
      </w:r>
    </w:p>
    <w:p w:rsidR="008A0750" w:rsidRDefault="00975675" w:rsidP="008A0750">
      <w:pPr>
        <w:pStyle w:val="SingleTxtGR"/>
      </w:pPr>
      <w:r>
        <w:rPr>
          <w:b/>
        </w:rPr>
        <w:tab/>
      </w:r>
      <w:r w:rsidR="008A0750" w:rsidRPr="00975675">
        <w:rPr>
          <w:b/>
        </w:rPr>
        <w:t>f)</w:t>
      </w:r>
      <w:r w:rsidR="008A0750" w:rsidRPr="00975675">
        <w:rPr>
          <w:b/>
        </w:rPr>
        <w:tab/>
        <w:t>ратифицировать Протокол о предупреждении и пресечении торговли людьми, особенно женщинами и детьми, и наказании за нее, д</w:t>
      </w:r>
      <w:r w:rsidR="008A0750" w:rsidRPr="00975675">
        <w:rPr>
          <w:b/>
        </w:rPr>
        <w:t>о</w:t>
      </w:r>
      <w:r w:rsidR="008A0750" w:rsidRPr="00975675">
        <w:rPr>
          <w:b/>
        </w:rPr>
        <w:t>полняющий Конвенцию Организации Объединенных Наций против тран</w:t>
      </w:r>
      <w:r w:rsidR="008A0750" w:rsidRPr="00975675">
        <w:rPr>
          <w:b/>
        </w:rPr>
        <w:t>с</w:t>
      </w:r>
      <w:r w:rsidR="008A0750" w:rsidRPr="00975675">
        <w:rPr>
          <w:b/>
        </w:rPr>
        <w:t>национал</w:t>
      </w:r>
      <w:r w:rsidR="008A0750" w:rsidRPr="00975675">
        <w:rPr>
          <w:b/>
        </w:rPr>
        <w:t>ь</w:t>
      </w:r>
      <w:r w:rsidR="008A0750" w:rsidRPr="00975675">
        <w:rPr>
          <w:b/>
        </w:rPr>
        <w:t xml:space="preserve">ной организованной преступности (Палермский протокол). </w:t>
      </w:r>
    </w:p>
    <w:p w:rsidR="008A0750" w:rsidRDefault="008A0750" w:rsidP="00975675">
      <w:pPr>
        <w:pStyle w:val="H23GR"/>
      </w:pPr>
      <w:r>
        <w:tab/>
      </w:r>
      <w:r>
        <w:tab/>
        <w:t>Участие в политической и общественной жизни</w:t>
      </w:r>
    </w:p>
    <w:p w:rsidR="008A0750" w:rsidRDefault="008A0750" w:rsidP="008A0750">
      <w:pPr>
        <w:pStyle w:val="SingleTxtGR"/>
      </w:pPr>
      <w:r>
        <w:t>25.</w:t>
      </w:r>
      <w:r>
        <w:tab/>
        <w:t>Комитет вновь выражает свою обеспокоенность по поводу низкого уро</w:t>
      </w:r>
      <w:r>
        <w:t>в</w:t>
      </w:r>
      <w:r>
        <w:t>ня участия женщин в политической и общественной жизни, в особенности на руководящих должностях и в местных органах управления, а также на диплом</w:t>
      </w:r>
      <w:r>
        <w:t>а</w:t>
      </w:r>
      <w:r>
        <w:t>тической службе. Он обеспокоен тем, что з</w:t>
      </w:r>
      <w:r w:rsidR="00975675">
        <w:t>а женщинами закреплено лишь 17% </w:t>
      </w:r>
      <w:r>
        <w:t>мест в Национальной ассамблее, ассамблеях провинций и Сенате. Он обе</w:t>
      </w:r>
      <w:r>
        <w:t>с</w:t>
      </w:r>
      <w:r>
        <w:t>покоен также тем, что сохранение патриархальных взглядов и укоренившихся стереотипов о ролях женщин и мужчин в обществе приводит к принудительн</w:t>
      </w:r>
      <w:r>
        <w:t>о</w:t>
      </w:r>
      <w:r>
        <w:t>му лишению женщин их избирательных прав, а также препятствует и не сп</w:t>
      </w:r>
      <w:r>
        <w:t>о</w:t>
      </w:r>
      <w:r>
        <w:t>собствует их участию в выборах (в качестве кандидатов и избирателей). Он вновь выражает свою обеспокоенность по</w:t>
      </w:r>
      <w:r w:rsidR="00110096">
        <w:t xml:space="preserve"> поводу низкого уровня представ</w:t>
      </w:r>
      <w:r>
        <w:t>ле</w:t>
      </w:r>
      <w:r>
        <w:t>н</w:t>
      </w:r>
      <w:r>
        <w:t xml:space="preserve">ности женщин среди судей Высоких судов и полного отсутствия женщин среди судей Верховного суда (CEDAW/C/PAK/CO/3, пункт 32). </w:t>
      </w:r>
    </w:p>
    <w:p w:rsidR="008A0750" w:rsidRPr="00975675" w:rsidRDefault="008A0750" w:rsidP="008A0750">
      <w:pPr>
        <w:pStyle w:val="SingleTxtGR"/>
        <w:rPr>
          <w:b/>
        </w:rPr>
      </w:pPr>
      <w:r>
        <w:t>26.</w:t>
      </w:r>
      <w:r>
        <w:tab/>
      </w:r>
      <w:r w:rsidRPr="00975675">
        <w:rPr>
          <w:b/>
        </w:rPr>
        <w:t xml:space="preserve">Комитет призывает государство-участник: </w:t>
      </w:r>
    </w:p>
    <w:p w:rsidR="008A0750" w:rsidRPr="00975675" w:rsidRDefault="00975675" w:rsidP="008A0750">
      <w:pPr>
        <w:pStyle w:val="SingleTxtGR"/>
        <w:rPr>
          <w:b/>
        </w:rPr>
      </w:pPr>
      <w:r>
        <w:rPr>
          <w:b/>
        </w:rPr>
        <w:tab/>
      </w:r>
      <w:r w:rsidR="008A0750" w:rsidRPr="00975675">
        <w:rPr>
          <w:b/>
        </w:rPr>
        <w:t>а)</w:t>
      </w:r>
      <w:r w:rsidR="008A0750" w:rsidRPr="00975675">
        <w:rPr>
          <w:b/>
        </w:rPr>
        <w:tab/>
        <w:t>в тех случаях, когда это необходимо, внести поправки в соо</w:t>
      </w:r>
      <w:r w:rsidR="008A0750" w:rsidRPr="00975675">
        <w:rPr>
          <w:b/>
        </w:rPr>
        <w:t>т</w:t>
      </w:r>
      <w:r w:rsidR="008A0750" w:rsidRPr="00975675">
        <w:rPr>
          <w:b/>
        </w:rPr>
        <w:t>ветствующие законы с целью увеличения квот для женщин в Национал</w:t>
      </w:r>
      <w:r w:rsidR="008A0750" w:rsidRPr="00975675">
        <w:rPr>
          <w:b/>
        </w:rPr>
        <w:t>ь</w:t>
      </w:r>
      <w:r w:rsidR="008A0750" w:rsidRPr="00975675">
        <w:rPr>
          <w:b/>
        </w:rPr>
        <w:t>ной ассамблее, ассамблеях провинций и Сенате как минимум до 33% в с</w:t>
      </w:r>
      <w:r w:rsidR="008A0750" w:rsidRPr="00975675">
        <w:rPr>
          <w:b/>
        </w:rPr>
        <w:t>о</w:t>
      </w:r>
      <w:r w:rsidR="008A0750" w:rsidRPr="00975675">
        <w:rPr>
          <w:b/>
        </w:rPr>
        <w:t>ответствии с междун</w:t>
      </w:r>
      <w:r w:rsidR="008A0750" w:rsidRPr="00975675">
        <w:rPr>
          <w:b/>
        </w:rPr>
        <w:t>а</w:t>
      </w:r>
      <w:r w:rsidR="008A0750" w:rsidRPr="00975675">
        <w:rPr>
          <w:b/>
        </w:rPr>
        <w:t xml:space="preserve">родными стандартами; </w:t>
      </w:r>
    </w:p>
    <w:p w:rsidR="008A0750" w:rsidRPr="00975675" w:rsidRDefault="00975675" w:rsidP="008A0750">
      <w:pPr>
        <w:pStyle w:val="SingleTxtGR"/>
        <w:rPr>
          <w:b/>
        </w:rPr>
      </w:pPr>
      <w:r>
        <w:rPr>
          <w:b/>
        </w:rPr>
        <w:tab/>
      </w:r>
      <w:r w:rsidR="008A0750" w:rsidRPr="00975675">
        <w:rPr>
          <w:b/>
        </w:rPr>
        <w:t>b)</w:t>
      </w:r>
      <w:r w:rsidR="008A0750" w:rsidRPr="00975675">
        <w:rPr>
          <w:b/>
        </w:rPr>
        <w:tab/>
        <w:t>разработать процедуру для направления жалоб в случаях пр</w:t>
      </w:r>
      <w:r w:rsidR="008A0750" w:rsidRPr="00975675">
        <w:rPr>
          <w:b/>
        </w:rPr>
        <w:t>и</w:t>
      </w:r>
      <w:r w:rsidR="008A0750" w:rsidRPr="00975675">
        <w:rPr>
          <w:b/>
        </w:rPr>
        <w:t>нудительного лишения женщин избирательных прав и принять законопр</w:t>
      </w:r>
      <w:r w:rsidR="008A0750" w:rsidRPr="00975675">
        <w:rPr>
          <w:b/>
        </w:rPr>
        <w:t>о</w:t>
      </w:r>
      <w:r w:rsidR="008A0750" w:rsidRPr="00975675">
        <w:rPr>
          <w:b/>
        </w:rPr>
        <w:t>ект, представленный Избирательной комиссией государства-участника, к</w:t>
      </w:r>
      <w:r w:rsidR="008A0750" w:rsidRPr="00975675">
        <w:rPr>
          <w:b/>
        </w:rPr>
        <w:t>о</w:t>
      </w:r>
      <w:r w:rsidR="008A0750" w:rsidRPr="00975675">
        <w:rPr>
          <w:b/>
        </w:rPr>
        <w:t>торая выступает за повторное проведение выборов на тех избирательных участках, на которых доля голосов, пода</w:t>
      </w:r>
      <w:r w:rsidR="00061686">
        <w:rPr>
          <w:b/>
        </w:rPr>
        <w:t>нных женщинами, составила м</w:t>
      </w:r>
      <w:r w:rsidR="00061686">
        <w:rPr>
          <w:b/>
        </w:rPr>
        <w:t>е</w:t>
      </w:r>
      <w:r w:rsidR="00061686">
        <w:rPr>
          <w:b/>
        </w:rPr>
        <w:t>нее </w:t>
      </w:r>
      <w:r w:rsidR="008A0750" w:rsidRPr="00975675">
        <w:rPr>
          <w:b/>
        </w:rPr>
        <w:t>10%;</w:t>
      </w:r>
    </w:p>
    <w:p w:rsidR="008A0750" w:rsidRPr="00975675" w:rsidRDefault="00975675" w:rsidP="008A0750">
      <w:pPr>
        <w:pStyle w:val="SingleTxtGR"/>
        <w:rPr>
          <w:b/>
        </w:rPr>
      </w:pPr>
      <w:r>
        <w:rPr>
          <w:b/>
        </w:rPr>
        <w:tab/>
      </w:r>
      <w:r w:rsidR="008A0750" w:rsidRPr="00975675">
        <w:rPr>
          <w:b/>
        </w:rPr>
        <w:t>с)</w:t>
      </w:r>
      <w:r w:rsidR="008A0750" w:rsidRPr="00975675">
        <w:rPr>
          <w:b/>
        </w:rPr>
        <w:tab/>
        <w:t>осуществлять информационно-просветительскую деятельность для понимания важности участия женщин в процессе принятия решений с целью ликвидации патриархальных взглядов и стереотипов о ролях же</w:t>
      </w:r>
      <w:r w:rsidR="008A0750" w:rsidRPr="00975675">
        <w:rPr>
          <w:b/>
        </w:rPr>
        <w:t>н</w:t>
      </w:r>
      <w:r w:rsidR="008A0750" w:rsidRPr="00975675">
        <w:rPr>
          <w:b/>
        </w:rPr>
        <w:t>щин и мужчин в обществе;</w:t>
      </w:r>
    </w:p>
    <w:p w:rsidR="008A0750" w:rsidRDefault="00975675" w:rsidP="008A0750">
      <w:pPr>
        <w:pStyle w:val="SingleTxtGR"/>
      </w:pPr>
      <w:r>
        <w:rPr>
          <w:b/>
        </w:rPr>
        <w:tab/>
      </w:r>
      <w:r w:rsidR="008A0750" w:rsidRPr="00975675">
        <w:rPr>
          <w:b/>
        </w:rPr>
        <w:t>d)</w:t>
      </w:r>
      <w:r w:rsidR="008A0750" w:rsidRPr="00975675">
        <w:rPr>
          <w:b/>
        </w:rPr>
        <w:tab/>
        <w:t>принять надлежащие меры для увеличения числа женщин ср</w:t>
      </w:r>
      <w:r w:rsidR="008A0750" w:rsidRPr="00975675">
        <w:rPr>
          <w:b/>
        </w:rPr>
        <w:t>е</w:t>
      </w:r>
      <w:r w:rsidR="008A0750" w:rsidRPr="00975675">
        <w:rPr>
          <w:b/>
        </w:rPr>
        <w:t>ди судей вышестоящих судов и обеспечить назначение женщин в Верхо</w:t>
      </w:r>
      <w:r w:rsidR="008A0750" w:rsidRPr="00975675">
        <w:rPr>
          <w:b/>
        </w:rPr>
        <w:t>в</w:t>
      </w:r>
      <w:r w:rsidR="008A0750" w:rsidRPr="00975675">
        <w:rPr>
          <w:b/>
        </w:rPr>
        <w:t>ный суд.</w:t>
      </w:r>
      <w:r w:rsidR="008A0750">
        <w:t xml:space="preserve"> </w:t>
      </w:r>
    </w:p>
    <w:p w:rsidR="008A0750" w:rsidRDefault="008A0750" w:rsidP="00975675">
      <w:pPr>
        <w:pStyle w:val="H23GR"/>
      </w:pPr>
      <w:r>
        <w:tab/>
      </w:r>
      <w:r>
        <w:tab/>
        <w:t xml:space="preserve">Образование </w:t>
      </w:r>
    </w:p>
    <w:p w:rsidR="008A0750" w:rsidRDefault="008A0750" w:rsidP="008A0750">
      <w:pPr>
        <w:pStyle w:val="SingleTxtGR"/>
      </w:pPr>
      <w:r>
        <w:t>27.</w:t>
      </w:r>
      <w:r>
        <w:tab/>
        <w:t>Комитет обеспокоен широко распространенным гендерным неравенством в области образования, которое проявляется в виде высокого уровня неграмо</w:t>
      </w:r>
      <w:r>
        <w:t>т</w:t>
      </w:r>
      <w:r>
        <w:t>ности среди женщин, низкого показателя охвата школьным образованием дев</w:t>
      </w:r>
      <w:r>
        <w:t>о</w:t>
      </w:r>
      <w:r>
        <w:t>чек, в частности на уровне среднего образования, и высокого уровня их отсева, в особенности в сельских районах. Он обеспокоен также негативным воздейс</w:t>
      </w:r>
      <w:r>
        <w:t>т</w:t>
      </w:r>
      <w:r>
        <w:t>вием на девочек уделения приоритетного внимания образованию мальчиков, нехваткой квалифицированных преподав</w:t>
      </w:r>
      <w:r>
        <w:t>а</w:t>
      </w:r>
      <w:r>
        <w:t>телей из числа женщин и адекватной школьной инфраструктуры, а также большими расстояниями до школ, что ок</w:t>
      </w:r>
      <w:r>
        <w:t>а</w:t>
      </w:r>
      <w:r>
        <w:t>зывает негативное воздействие на образование девочек. Он обеспокоен далее отсутствием мер по повторному зачислению в школы девушек после береме</w:t>
      </w:r>
      <w:r>
        <w:t>н</w:t>
      </w:r>
      <w:r>
        <w:t>ности и большим числом случаев вст</w:t>
      </w:r>
      <w:r>
        <w:t>у</w:t>
      </w:r>
      <w:r>
        <w:t>пления в брак детей в государстве-участнике. Он выражает глубокую обеспокоенность по поводу соо</w:t>
      </w:r>
      <w:r>
        <w:t>б</w:t>
      </w:r>
      <w:r>
        <w:t>щений о продолжающихся нападениях на учащихся, преподавателей и профессоров из числа женщин и публичных угрозах в их адрес со стороны различных негос</w:t>
      </w:r>
      <w:r>
        <w:t>у</w:t>
      </w:r>
      <w:r>
        <w:t>дарственных субъектов, а также по поводу все возрастающего числа нападений на учебные заведения, в том числе большого числа школ, предназначенных и</w:t>
      </w:r>
      <w:r>
        <w:t>с</w:t>
      </w:r>
      <w:r>
        <w:t>ключительно для девочек, что в значительной мере ограничивает доступ дев</w:t>
      </w:r>
      <w:r>
        <w:t>о</w:t>
      </w:r>
      <w:r>
        <w:t>чек и женщин к образованию. Комитет выражает глубокую обеспокоенность по поводу недавних нападений на школьные автобусы, перевозившие детей, вкл</w:t>
      </w:r>
      <w:r>
        <w:t>ю</w:t>
      </w:r>
      <w:r>
        <w:t>чая девочек.</w:t>
      </w:r>
    </w:p>
    <w:p w:rsidR="008A0750" w:rsidRPr="00975675" w:rsidRDefault="008A0750" w:rsidP="008A0750">
      <w:pPr>
        <w:pStyle w:val="SingleTxtGR"/>
        <w:rPr>
          <w:b/>
        </w:rPr>
      </w:pPr>
      <w:r>
        <w:t>28.</w:t>
      </w:r>
      <w:r>
        <w:tab/>
      </w:r>
      <w:r w:rsidRPr="00975675">
        <w:rPr>
          <w:b/>
        </w:rPr>
        <w:t>Комитет рекомендует государству-участнику обеспечить принятие на национальном и провинциальном уровне скоординированных и последов</w:t>
      </w:r>
      <w:r w:rsidRPr="00975675">
        <w:rPr>
          <w:b/>
        </w:rPr>
        <w:t>а</w:t>
      </w:r>
      <w:r w:rsidRPr="00975675">
        <w:rPr>
          <w:b/>
        </w:rPr>
        <w:t xml:space="preserve">тельных мер в целях: </w:t>
      </w:r>
    </w:p>
    <w:p w:rsidR="008A0750" w:rsidRPr="00975675" w:rsidRDefault="00975675" w:rsidP="008A0750">
      <w:pPr>
        <w:pStyle w:val="SingleTxtGR"/>
        <w:rPr>
          <w:b/>
        </w:rPr>
      </w:pPr>
      <w:r>
        <w:rPr>
          <w:b/>
        </w:rPr>
        <w:tab/>
      </w:r>
      <w:r w:rsidR="008A0750" w:rsidRPr="00975675">
        <w:rPr>
          <w:b/>
        </w:rPr>
        <w:t>а)</w:t>
      </w:r>
      <w:r w:rsidR="008A0750" w:rsidRPr="00975675">
        <w:rPr>
          <w:b/>
        </w:rPr>
        <w:tab/>
        <w:t>повышения уровня грамотности среди женщин и девочек, с</w:t>
      </w:r>
      <w:r w:rsidR="008A0750" w:rsidRPr="00975675">
        <w:rPr>
          <w:b/>
        </w:rPr>
        <w:t>о</w:t>
      </w:r>
      <w:r w:rsidR="008A0750" w:rsidRPr="00975675">
        <w:rPr>
          <w:b/>
        </w:rPr>
        <w:t>кращения числа случаев и предупр</w:t>
      </w:r>
      <w:r w:rsidR="008A0750" w:rsidRPr="00975675">
        <w:rPr>
          <w:b/>
        </w:rPr>
        <w:t>е</w:t>
      </w:r>
      <w:r w:rsidR="008A0750" w:rsidRPr="00975675">
        <w:rPr>
          <w:b/>
        </w:rPr>
        <w:t>ждения отсева девочек, в особенности на уровне среднего образования, разработки стратегий по повторному з</w:t>
      </w:r>
      <w:r w:rsidR="008A0750" w:rsidRPr="00975675">
        <w:rPr>
          <w:b/>
        </w:rPr>
        <w:t>а</w:t>
      </w:r>
      <w:r w:rsidR="008A0750" w:rsidRPr="00975675">
        <w:rPr>
          <w:b/>
        </w:rPr>
        <w:t>числению, позволяющих молодым женщинам вернуться в школу после б</w:t>
      </w:r>
      <w:r w:rsidR="008A0750" w:rsidRPr="00975675">
        <w:rPr>
          <w:b/>
        </w:rPr>
        <w:t>е</w:t>
      </w:r>
      <w:r w:rsidR="008A0750" w:rsidRPr="00975675">
        <w:rPr>
          <w:b/>
        </w:rPr>
        <w:t>ременности, и организации программ для девочек, оказавшихся затрон</w:t>
      </w:r>
      <w:r w:rsidR="008A0750" w:rsidRPr="00975675">
        <w:rPr>
          <w:b/>
        </w:rPr>
        <w:t>у</w:t>
      </w:r>
      <w:r w:rsidR="008A0750" w:rsidRPr="00975675">
        <w:rPr>
          <w:b/>
        </w:rPr>
        <w:t xml:space="preserve">тыми конфликтом, которые досрочно покидают школы/университеты; </w:t>
      </w:r>
    </w:p>
    <w:p w:rsidR="008A0750" w:rsidRPr="00975675" w:rsidRDefault="00975675" w:rsidP="008A0750">
      <w:pPr>
        <w:pStyle w:val="SingleTxtGR"/>
        <w:rPr>
          <w:b/>
        </w:rPr>
      </w:pPr>
      <w:r>
        <w:rPr>
          <w:b/>
        </w:rPr>
        <w:tab/>
      </w:r>
      <w:r w:rsidR="008A0750" w:rsidRPr="00975675">
        <w:rPr>
          <w:b/>
        </w:rPr>
        <w:t>b)</w:t>
      </w:r>
      <w:r w:rsidR="008A0750" w:rsidRPr="00975675">
        <w:rPr>
          <w:b/>
        </w:rPr>
        <w:tab/>
        <w:t>повышения качества образования путем обеспечения систем</w:t>
      </w:r>
      <w:r w:rsidR="008A0750" w:rsidRPr="00975675">
        <w:rPr>
          <w:b/>
        </w:rPr>
        <w:t>а</w:t>
      </w:r>
      <w:r w:rsidR="008A0750" w:rsidRPr="00975675">
        <w:rPr>
          <w:b/>
        </w:rPr>
        <w:t>тической подготовки для всех преп</w:t>
      </w:r>
      <w:r w:rsidR="008A0750" w:rsidRPr="00975675">
        <w:rPr>
          <w:b/>
        </w:rPr>
        <w:t>о</w:t>
      </w:r>
      <w:r w:rsidR="008A0750" w:rsidRPr="00975675">
        <w:rPr>
          <w:b/>
        </w:rPr>
        <w:t>давателей по гендерной проблематике и проведения пересмотра учебных программ и учебников для изъятия ге</w:t>
      </w:r>
      <w:r w:rsidR="008A0750" w:rsidRPr="00975675">
        <w:rPr>
          <w:b/>
        </w:rPr>
        <w:t>н</w:t>
      </w:r>
      <w:r w:rsidR="008A0750" w:rsidRPr="00975675">
        <w:rPr>
          <w:b/>
        </w:rPr>
        <w:t>дерных стереот</w:t>
      </w:r>
      <w:r w:rsidR="008A0750" w:rsidRPr="00975675">
        <w:rPr>
          <w:b/>
        </w:rPr>
        <w:t>и</w:t>
      </w:r>
      <w:r w:rsidR="008A0750" w:rsidRPr="00975675">
        <w:rPr>
          <w:b/>
        </w:rPr>
        <w:t xml:space="preserve">пов; </w:t>
      </w:r>
    </w:p>
    <w:p w:rsidR="008A0750" w:rsidRPr="00975675" w:rsidRDefault="00975675" w:rsidP="008A0750">
      <w:pPr>
        <w:pStyle w:val="SingleTxtGR"/>
        <w:rPr>
          <w:b/>
        </w:rPr>
      </w:pPr>
      <w:r>
        <w:rPr>
          <w:b/>
        </w:rPr>
        <w:tab/>
      </w:r>
      <w:r w:rsidR="008A0750" w:rsidRPr="00975675">
        <w:rPr>
          <w:b/>
        </w:rPr>
        <w:t>с)</w:t>
      </w:r>
      <w:r w:rsidR="008A0750" w:rsidRPr="00975675">
        <w:rPr>
          <w:b/>
        </w:rPr>
        <w:tab/>
        <w:t>принятия необходимых мер с целью предупреждения напад</w:t>
      </w:r>
      <w:r w:rsidR="008A0750" w:rsidRPr="00975675">
        <w:rPr>
          <w:b/>
        </w:rPr>
        <w:t>е</w:t>
      </w:r>
      <w:r w:rsidR="008A0750" w:rsidRPr="00975675">
        <w:rPr>
          <w:b/>
        </w:rPr>
        <w:t>ний на учебные заведения и угроз в их адрес, которые ущемляют основ</w:t>
      </w:r>
      <w:r w:rsidR="008A0750" w:rsidRPr="00975675">
        <w:rPr>
          <w:b/>
        </w:rPr>
        <w:t>о</w:t>
      </w:r>
      <w:r w:rsidR="008A0750" w:rsidRPr="00975675">
        <w:rPr>
          <w:b/>
        </w:rPr>
        <w:t>полага</w:t>
      </w:r>
      <w:r w:rsidR="008A0750" w:rsidRPr="00975675">
        <w:rPr>
          <w:b/>
        </w:rPr>
        <w:t>ю</w:t>
      </w:r>
      <w:r w:rsidR="008A0750" w:rsidRPr="00975675">
        <w:rPr>
          <w:b/>
        </w:rPr>
        <w:t>щие права женщин и девочек, в частности право на образование, и обесп</w:t>
      </w:r>
      <w:r w:rsidR="008A0750" w:rsidRPr="00975675">
        <w:rPr>
          <w:b/>
        </w:rPr>
        <w:t>е</w:t>
      </w:r>
      <w:r w:rsidR="008A0750" w:rsidRPr="00975675">
        <w:rPr>
          <w:b/>
        </w:rPr>
        <w:t>чения оперативного расследования, привлечения к ответственности и наказания лиц, сове</w:t>
      </w:r>
      <w:r w:rsidR="008A0750" w:rsidRPr="00975675">
        <w:rPr>
          <w:b/>
        </w:rPr>
        <w:t>р</w:t>
      </w:r>
      <w:r w:rsidR="008A0750" w:rsidRPr="00975675">
        <w:rPr>
          <w:b/>
        </w:rPr>
        <w:t>шивших такие акты насилия;</w:t>
      </w:r>
    </w:p>
    <w:p w:rsidR="008A0750" w:rsidRDefault="00975675" w:rsidP="008A0750">
      <w:pPr>
        <w:pStyle w:val="SingleTxtGR"/>
      </w:pPr>
      <w:r>
        <w:rPr>
          <w:b/>
        </w:rPr>
        <w:tab/>
      </w:r>
      <w:r w:rsidR="008A0750" w:rsidRPr="00975675">
        <w:rPr>
          <w:b/>
        </w:rPr>
        <w:t>d)</w:t>
      </w:r>
      <w:r w:rsidR="008A0750" w:rsidRPr="00975675">
        <w:rPr>
          <w:b/>
        </w:rPr>
        <w:tab/>
        <w:t>рассмотрения возможности создания системы быстрого реаг</w:t>
      </w:r>
      <w:r w:rsidR="008A0750" w:rsidRPr="00975675">
        <w:rPr>
          <w:b/>
        </w:rPr>
        <w:t>и</w:t>
      </w:r>
      <w:r w:rsidR="008A0750" w:rsidRPr="00975675">
        <w:rPr>
          <w:b/>
        </w:rPr>
        <w:t>рования на случаи нападений на учебные заведения для обеспечения их оперативного ремонта и восстановления и замены учебных материалов, с тем чтобы женщины и девочки могли быть как можно скорее реинтегр</w:t>
      </w:r>
      <w:r w:rsidR="008A0750" w:rsidRPr="00975675">
        <w:rPr>
          <w:b/>
        </w:rPr>
        <w:t>и</w:t>
      </w:r>
      <w:r w:rsidR="008A0750" w:rsidRPr="00975675">
        <w:rPr>
          <w:b/>
        </w:rPr>
        <w:t>рованы в шк</w:t>
      </w:r>
      <w:r w:rsidR="008A0750" w:rsidRPr="00975675">
        <w:rPr>
          <w:b/>
        </w:rPr>
        <w:t>о</w:t>
      </w:r>
      <w:r w:rsidR="008A0750" w:rsidRPr="00975675">
        <w:rPr>
          <w:b/>
        </w:rPr>
        <w:t>лы/университеты.</w:t>
      </w:r>
      <w:r w:rsidR="008A0750">
        <w:t xml:space="preserve"> </w:t>
      </w:r>
    </w:p>
    <w:p w:rsidR="008A0750" w:rsidRDefault="008A0750" w:rsidP="00975675">
      <w:pPr>
        <w:pStyle w:val="H23GR"/>
      </w:pPr>
      <w:r>
        <w:tab/>
      </w:r>
      <w:r>
        <w:tab/>
        <w:t xml:space="preserve">Занятость </w:t>
      </w:r>
    </w:p>
    <w:p w:rsidR="008A0750" w:rsidRDefault="008A0750" w:rsidP="008A0750">
      <w:pPr>
        <w:pStyle w:val="SingleTxtGR"/>
      </w:pPr>
      <w:r>
        <w:t>29.</w:t>
      </w:r>
      <w:r>
        <w:tab/>
        <w:t>Комитет обеспокоен низким уровнем участия женщин в официальном секторе, сегрегацией в области профессиональной деятельности и концентр</w:t>
      </w:r>
      <w:r>
        <w:t>а</w:t>
      </w:r>
      <w:r>
        <w:t>цией женщин на низкооплачиваемых и низкоквал</w:t>
      </w:r>
      <w:r>
        <w:t>и</w:t>
      </w:r>
      <w:r>
        <w:t>фицированных работах, а также все увеличивающимся разрывом в оплате труда и отсутствием законод</w:t>
      </w:r>
      <w:r>
        <w:t>а</w:t>
      </w:r>
      <w:r>
        <w:t>тельных положений, гарантирующих соблюдение принципа равной платы за труд равной ценности. Он обеспокоен положением женщин, работающих в н</w:t>
      </w:r>
      <w:r>
        <w:t>е</w:t>
      </w:r>
      <w:r>
        <w:t>формальном секторе (сельское хозяйство, домашний труд и работа на дому), тем фактом, что они не признаются существующим трудовым законодательс</w:t>
      </w:r>
      <w:r>
        <w:t>т</w:t>
      </w:r>
      <w:r>
        <w:t>вом в качестве трудящихся, не пользуются защитой и не имеют доступа к соц</w:t>
      </w:r>
      <w:r>
        <w:t>и</w:t>
      </w:r>
      <w:r>
        <w:t xml:space="preserve">альному обеспечению и льготам. </w:t>
      </w:r>
    </w:p>
    <w:p w:rsidR="008A0750" w:rsidRPr="00975675" w:rsidRDefault="008A0750" w:rsidP="008A0750">
      <w:pPr>
        <w:pStyle w:val="SingleTxtGR"/>
        <w:rPr>
          <w:b/>
        </w:rPr>
      </w:pPr>
      <w:r>
        <w:t>30.</w:t>
      </w:r>
      <w:r>
        <w:tab/>
      </w:r>
      <w:r w:rsidRPr="00975675">
        <w:rPr>
          <w:b/>
        </w:rPr>
        <w:t xml:space="preserve">Комитет рекомендует государству-участнику: </w:t>
      </w:r>
    </w:p>
    <w:p w:rsidR="008A0750" w:rsidRPr="00975675" w:rsidRDefault="00975675" w:rsidP="008A0750">
      <w:pPr>
        <w:pStyle w:val="SingleTxtGR"/>
        <w:rPr>
          <w:b/>
        </w:rPr>
      </w:pPr>
      <w:r>
        <w:rPr>
          <w:b/>
        </w:rPr>
        <w:tab/>
        <w:t>а</w:t>
      </w:r>
      <w:r w:rsidR="008A0750" w:rsidRPr="00975675">
        <w:rPr>
          <w:b/>
        </w:rPr>
        <w:t>)</w:t>
      </w:r>
      <w:r w:rsidR="008A0750" w:rsidRPr="00975675">
        <w:rPr>
          <w:b/>
        </w:rPr>
        <w:tab/>
        <w:t>принять эффективные меры на официальном рынке труда, включая временные специальные меры, с целью повышения уровня уч</w:t>
      </w:r>
      <w:r w:rsidR="008A0750" w:rsidRPr="00975675">
        <w:rPr>
          <w:b/>
        </w:rPr>
        <w:t>а</w:t>
      </w:r>
      <w:r w:rsidR="008A0750" w:rsidRPr="00975675">
        <w:rPr>
          <w:b/>
        </w:rPr>
        <w:t>стия женщин и ликвидации как горизонтальной, так и вертикальной се</w:t>
      </w:r>
      <w:r w:rsidR="008A0750" w:rsidRPr="00975675">
        <w:rPr>
          <w:b/>
        </w:rPr>
        <w:t>г</w:t>
      </w:r>
      <w:r w:rsidR="008A0750" w:rsidRPr="00975675">
        <w:rPr>
          <w:b/>
        </w:rPr>
        <w:t>регации в профессиональной сфере, уменьшить и устранить разрыв в о</w:t>
      </w:r>
      <w:r w:rsidR="008A0750" w:rsidRPr="00975675">
        <w:rPr>
          <w:b/>
        </w:rPr>
        <w:t>п</w:t>
      </w:r>
      <w:r w:rsidR="008A0750" w:rsidRPr="00975675">
        <w:rPr>
          <w:b/>
        </w:rPr>
        <w:t>лате труда между женщинами и мужчинами и обеспечить применение принципа ра</w:t>
      </w:r>
      <w:r w:rsidR="008A0750" w:rsidRPr="00975675">
        <w:rPr>
          <w:b/>
        </w:rPr>
        <w:t>в</w:t>
      </w:r>
      <w:r w:rsidR="008A0750" w:rsidRPr="00975675">
        <w:rPr>
          <w:b/>
        </w:rPr>
        <w:t>ной платы за труд равной ценности и равные возможности на рабочем ме</w:t>
      </w:r>
      <w:r w:rsidR="008A0750" w:rsidRPr="00975675">
        <w:rPr>
          <w:b/>
        </w:rPr>
        <w:t>с</w:t>
      </w:r>
      <w:r w:rsidR="008A0750" w:rsidRPr="00975675">
        <w:rPr>
          <w:b/>
        </w:rPr>
        <w:t>те;</w:t>
      </w:r>
    </w:p>
    <w:p w:rsidR="008A0750" w:rsidRPr="00975675" w:rsidRDefault="00E649AA" w:rsidP="008A0750">
      <w:pPr>
        <w:pStyle w:val="SingleTxtGR"/>
        <w:rPr>
          <w:b/>
        </w:rPr>
      </w:pPr>
      <w:r>
        <w:rPr>
          <w:b/>
        </w:rPr>
        <w:tab/>
      </w:r>
      <w:r w:rsidR="008A0750" w:rsidRPr="00975675">
        <w:rPr>
          <w:b/>
        </w:rPr>
        <w:t>b)</w:t>
      </w:r>
      <w:r w:rsidR="008A0750" w:rsidRPr="00975675">
        <w:rPr>
          <w:b/>
        </w:rPr>
        <w:tab/>
        <w:t>подготовить план действий для защиты женщин, работающих в других сферах неформального сектора, таких как сельское хозяйство и д</w:t>
      </w:r>
      <w:r w:rsidR="008A0750" w:rsidRPr="00975675">
        <w:rPr>
          <w:b/>
        </w:rPr>
        <w:t>о</w:t>
      </w:r>
      <w:r w:rsidR="008A0750" w:rsidRPr="00975675">
        <w:rPr>
          <w:b/>
        </w:rPr>
        <w:t xml:space="preserve">машний труд, в соответствии с положениями Конвенции; </w:t>
      </w:r>
    </w:p>
    <w:p w:rsidR="008A0750" w:rsidRPr="00975675" w:rsidRDefault="00E649AA" w:rsidP="008A0750">
      <w:pPr>
        <w:pStyle w:val="SingleTxtGR"/>
        <w:rPr>
          <w:b/>
        </w:rPr>
      </w:pPr>
      <w:r>
        <w:rPr>
          <w:b/>
        </w:rPr>
        <w:tab/>
      </w:r>
      <w:r w:rsidR="008A0750" w:rsidRPr="00975675">
        <w:rPr>
          <w:b/>
        </w:rPr>
        <w:t>c)</w:t>
      </w:r>
      <w:r w:rsidR="008A0750" w:rsidRPr="00975675">
        <w:rPr>
          <w:b/>
        </w:rPr>
        <w:tab/>
        <w:t>уделить приоритетное внимание принятию Национальной стратегии в отношении лиц, работающих на дому, и обеспечить ее надл</w:t>
      </w:r>
      <w:r w:rsidR="008A0750" w:rsidRPr="00975675">
        <w:rPr>
          <w:b/>
        </w:rPr>
        <w:t>е</w:t>
      </w:r>
      <w:r w:rsidR="008A0750" w:rsidRPr="00975675">
        <w:rPr>
          <w:b/>
        </w:rPr>
        <w:t>жащее осуществление, для того чтобы гарантировать женщинам доступ к льготам по линии социального обеспечения; и принять меры к обеспеч</w:t>
      </w:r>
      <w:r w:rsidR="008A0750" w:rsidRPr="00975675">
        <w:rPr>
          <w:b/>
        </w:rPr>
        <w:t>е</w:t>
      </w:r>
      <w:r w:rsidR="008A0750" w:rsidRPr="00975675">
        <w:rPr>
          <w:b/>
        </w:rPr>
        <w:t>нию того, чтобы соответствующая стратегия была принята во всех пр</w:t>
      </w:r>
      <w:r w:rsidR="008A0750" w:rsidRPr="00975675">
        <w:rPr>
          <w:b/>
        </w:rPr>
        <w:t>о</w:t>
      </w:r>
      <w:r w:rsidR="008A0750" w:rsidRPr="00975675">
        <w:rPr>
          <w:b/>
        </w:rPr>
        <w:t>винциях госуда</w:t>
      </w:r>
      <w:r w:rsidR="008A0750" w:rsidRPr="00975675">
        <w:rPr>
          <w:b/>
        </w:rPr>
        <w:t>р</w:t>
      </w:r>
      <w:r w:rsidR="008A0750" w:rsidRPr="00975675">
        <w:rPr>
          <w:b/>
        </w:rPr>
        <w:t>ства-участника;</w:t>
      </w:r>
    </w:p>
    <w:p w:rsidR="008A0750" w:rsidRDefault="00E649AA" w:rsidP="008A0750">
      <w:pPr>
        <w:pStyle w:val="SingleTxtGR"/>
      </w:pPr>
      <w:r>
        <w:rPr>
          <w:b/>
        </w:rPr>
        <w:tab/>
      </w:r>
      <w:r w:rsidR="008A0750" w:rsidRPr="00975675">
        <w:rPr>
          <w:b/>
        </w:rPr>
        <w:t>d)</w:t>
      </w:r>
      <w:r w:rsidR="008A0750" w:rsidRPr="00975675">
        <w:rPr>
          <w:b/>
        </w:rPr>
        <w:tab/>
        <w:t>ратифицировать Конвенцию Международной организации тр</w:t>
      </w:r>
      <w:r w:rsidR="008A0750" w:rsidRPr="00975675">
        <w:rPr>
          <w:b/>
        </w:rPr>
        <w:t>у</w:t>
      </w:r>
      <w:r w:rsidR="008A0750" w:rsidRPr="00975675">
        <w:rPr>
          <w:b/>
        </w:rPr>
        <w:t>да (МОТ) №</w:t>
      </w:r>
      <w:r>
        <w:rPr>
          <w:b/>
        </w:rPr>
        <w:t> </w:t>
      </w:r>
      <w:r w:rsidR="008A0750" w:rsidRPr="00975675">
        <w:rPr>
          <w:b/>
        </w:rPr>
        <w:t>177 (1996) о надомном труде, а также Конвенцию №</w:t>
      </w:r>
      <w:r>
        <w:rPr>
          <w:b/>
        </w:rPr>
        <w:t> </w:t>
      </w:r>
      <w:r w:rsidR="008A0750" w:rsidRPr="00975675">
        <w:rPr>
          <w:b/>
        </w:rPr>
        <w:t>189 (2011) МОТ о достойном труде домашних работников и внести необходимые п</w:t>
      </w:r>
      <w:r w:rsidR="008A0750" w:rsidRPr="00975675">
        <w:rPr>
          <w:b/>
        </w:rPr>
        <w:t>о</w:t>
      </w:r>
      <w:r w:rsidR="008A0750" w:rsidRPr="00975675">
        <w:rPr>
          <w:b/>
        </w:rPr>
        <w:t>правки в надл</w:t>
      </w:r>
      <w:r w:rsidR="008A0750" w:rsidRPr="00975675">
        <w:rPr>
          <w:b/>
        </w:rPr>
        <w:t>е</w:t>
      </w:r>
      <w:r w:rsidR="008A0750" w:rsidRPr="00975675">
        <w:rPr>
          <w:b/>
        </w:rPr>
        <w:t>жащее национальное законодательство.</w:t>
      </w:r>
    </w:p>
    <w:p w:rsidR="008A0750" w:rsidRDefault="008A0750" w:rsidP="00E649AA">
      <w:pPr>
        <w:pStyle w:val="H23GR"/>
      </w:pPr>
      <w:r>
        <w:tab/>
      </w:r>
      <w:r>
        <w:tab/>
        <w:t xml:space="preserve">Здравоохранение </w:t>
      </w:r>
    </w:p>
    <w:p w:rsidR="008A0750" w:rsidRDefault="008A0750" w:rsidP="008A0750">
      <w:pPr>
        <w:pStyle w:val="SingleTxtGR"/>
      </w:pPr>
      <w:r>
        <w:t>31.</w:t>
      </w:r>
      <w:r>
        <w:tab/>
        <w:t>Комитет обеспокоен высоким уровнем материнской смертности в гос</w:t>
      </w:r>
      <w:r>
        <w:t>у</w:t>
      </w:r>
      <w:r>
        <w:t>дарстве-участнике, отсутствием у женщин надлежащего доступа к услугам в области планирования семьи, включая контрацептивы, ограничительными з</w:t>
      </w:r>
      <w:r>
        <w:t>а</w:t>
      </w:r>
      <w:r>
        <w:t>конами в отношении абортов и большим числом женщин, прибегающих к н</w:t>
      </w:r>
      <w:r>
        <w:t>е</w:t>
      </w:r>
      <w:r>
        <w:t>безопасным абортам, а также отсутствием адекватных услуг по уходу за же</w:t>
      </w:r>
      <w:r>
        <w:t>н</w:t>
      </w:r>
      <w:r>
        <w:t>щинами после абортов. Он обеспокоен также обширной приватизацией сист</w:t>
      </w:r>
      <w:r>
        <w:t>е</w:t>
      </w:r>
      <w:r>
        <w:t>мы здравоохранения и выделением недостаточных бюджетных средств на ну</w:t>
      </w:r>
      <w:r>
        <w:t>ж</w:t>
      </w:r>
      <w:r>
        <w:t>ды сектора здравоохранения, в частности на оказание услуг, связанных с секс</w:t>
      </w:r>
      <w:r>
        <w:t>у</w:t>
      </w:r>
      <w:r>
        <w:t xml:space="preserve">альным и репродуктивным здоровьем, в особенности в отдаленных сельских районах. </w:t>
      </w:r>
    </w:p>
    <w:p w:rsidR="008A0750" w:rsidRPr="00E649AA" w:rsidRDefault="008A0750" w:rsidP="008A0750">
      <w:pPr>
        <w:pStyle w:val="SingleTxtGR"/>
        <w:rPr>
          <w:b/>
        </w:rPr>
      </w:pPr>
      <w:r>
        <w:t>32.</w:t>
      </w:r>
      <w:r>
        <w:tab/>
      </w:r>
      <w:r w:rsidRPr="00E649AA">
        <w:rPr>
          <w:b/>
        </w:rPr>
        <w:t>В русле своей Общей рекомендации № 24 (1999) о женщинах и здор</w:t>
      </w:r>
      <w:r w:rsidRPr="00E649AA">
        <w:rPr>
          <w:b/>
        </w:rPr>
        <w:t>о</w:t>
      </w:r>
      <w:r w:rsidRPr="00E649AA">
        <w:rPr>
          <w:b/>
        </w:rPr>
        <w:t>вье Комитет призывает гос</w:t>
      </w:r>
      <w:r w:rsidRPr="00E649AA">
        <w:rPr>
          <w:b/>
        </w:rPr>
        <w:t>у</w:t>
      </w:r>
      <w:r w:rsidRPr="00E649AA">
        <w:rPr>
          <w:b/>
        </w:rPr>
        <w:t xml:space="preserve">дарство-участник: </w:t>
      </w:r>
    </w:p>
    <w:p w:rsidR="008A0750" w:rsidRPr="00E649AA" w:rsidRDefault="00E649AA" w:rsidP="008A0750">
      <w:pPr>
        <w:pStyle w:val="SingleTxtGR"/>
        <w:rPr>
          <w:b/>
        </w:rPr>
      </w:pPr>
      <w:r>
        <w:rPr>
          <w:b/>
        </w:rPr>
        <w:tab/>
      </w:r>
      <w:r w:rsidR="008A0750" w:rsidRPr="00E649AA">
        <w:rPr>
          <w:b/>
        </w:rPr>
        <w:t>а)</w:t>
      </w:r>
      <w:r w:rsidR="008A0750" w:rsidRPr="00E649AA">
        <w:rPr>
          <w:b/>
        </w:rPr>
        <w:tab/>
        <w:t>ускорить принятие рассматриваемого в настоящее время зак</w:t>
      </w:r>
      <w:r w:rsidR="008A0750" w:rsidRPr="00E649AA">
        <w:rPr>
          <w:b/>
        </w:rPr>
        <w:t>о</w:t>
      </w:r>
      <w:r w:rsidR="008A0750" w:rsidRPr="00E649AA">
        <w:rPr>
          <w:b/>
        </w:rPr>
        <w:t>нопроекта об услугах в области р</w:t>
      </w:r>
      <w:r w:rsidR="008A0750" w:rsidRPr="00E649AA">
        <w:rPr>
          <w:b/>
        </w:rPr>
        <w:t>е</w:t>
      </w:r>
      <w:r w:rsidR="008A0750" w:rsidRPr="00E649AA">
        <w:rPr>
          <w:b/>
        </w:rPr>
        <w:t xml:space="preserve">продуктивного здоровья; </w:t>
      </w:r>
    </w:p>
    <w:p w:rsidR="008A0750" w:rsidRPr="00E649AA" w:rsidRDefault="00E649AA" w:rsidP="008A0750">
      <w:pPr>
        <w:pStyle w:val="SingleTxtGR"/>
        <w:rPr>
          <w:b/>
        </w:rPr>
      </w:pPr>
      <w:r>
        <w:rPr>
          <w:b/>
        </w:rPr>
        <w:tab/>
      </w:r>
      <w:r w:rsidR="008A0750" w:rsidRPr="00E649AA">
        <w:rPr>
          <w:b/>
        </w:rPr>
        <w:t>b)</w:t>
      </w:r>
      <w:r w:rsidR="008A0750" w:rsidRPr="00E649AA">
        <w:rPr>
          <w:b/>
        </w:rPr>
        <w:tab/>
        <w:t>расширить доступ женщин к медицинским учреждениям и м</w:t>
      </w:r>
      <w:r w:rsidR="008A0750" w:rsidRPr="00E649AA">
        <w:rPr>
          <w:b/>
        </w:rPr>
        <w:t>е</w:t>
      </w:r>
      <w:r w:rsidR="008A0750" w:rsidRPr="00E649AA">
        <w:rPr>
          <w:b/>
        </w:rPr>
        <w:t>дицинской помощи со стороны квалифицированного персонала, в частн</w:t>
      </w:r>
      <w:r w:rsidR="008A0750" w:rsidRPr="00E649AA">
        <w:rPr>
          <w:b/>
        </w:rPr>
        <w:t>о</w:t>
      </w:r>
      <w:r w:rsidR="008A0750" w:rsidRPr="00E649AA">
        <w:rPr>
          <w:b/>
        </w:rPr>
        <w:t>сти в сельских и отдаленных районах, и обеспечить выделение адекватных лю</w:t>
      </w:r>
      <w:r w:rsidR="008A0750" w:rsidRPr="00E649AA">
        <w:rPr>
          <w:b/>
        </w:rPr>
        <w:t>д</w:t>
      </w:r>
      <w:r w:rsidR="008A0750" w:rsidRPr="00E649AA">
        <w:rPr>
          <w:b/>
        </w:rPr>
        <w:t>ских и финансовых ресурсов на нужды сектора здравоохранения во всех провинциях;</w:t>
      </w:r>
    </w:p>
    <w:p w:rsidR="008A0750" w:rsidRPr="00E649AA" w:rsidRDefault="00E649AA" w:rsidP="008A0750">
      <w:pPr>
        <w:pStyle w:val="SingleTxtGR"/>
        <w:rPr>
          <w:b/>
        </w:rPr>
      </w:pPr>
      <w:r>
        <w:rPr>
          <w:b/>
        </w:rPr>
        <w:tab/>
      </w:r>
      <w:r w:rsidR="008A0750" w:rsidRPr="00E649AA">
        <w:rPr>
          <w:b/>
        </w:rPr>
        <w:t>с)</w:t>
      </w:r>
      <w:r w:rsidR="008A0750" w:rsidRPr="00E649AA">
        <w:rPr>
          <w:b/>
        </w:rPr>
        <w:tab/>
        <w:t>активизировать усилия по снижению высокого уровня мат</w:t>
      </w:r>
      <w:r w:rsidR="008A0750" w:rsidRPr="00E649AA">
        <w:rPr>
          <w:b/>
        </w:rPr>
        <w:t>е</w:t>
      </w:r>
      <w:r w:rsidR="008A0750" w:rsidRPr="00E649AA">
        <w:rPr>
          <w:b/>
        </w:rPr>
        <w:t>ринской смертности и обеспечить доступ к методам доступной контраце</w:t>
      </w:r>
      <w:r w:rsidR="008A0750" w:rsidRPr="00E649AA">
        <w:rPr>
          <w:b/>
        </w:rPr>
        <w:t>п</w:t>
      </w:r>
      <w:r w:rsidR="008A0750" w:rsidRPr="00E649AA">
        <w:rPr>
          <w:b/>
        </w:rPr>
        <w:t xml:space="preserve">ции на всей территории страны; </w:t>
      </w:r>
    </w:p>
    <w:p w:rsidR="008A0750" w:rsidRPr="00E649AA" w:rsidRDefault="00E649AA" w:rsidP="008A0750">
      <w:pPr>
        <w:pStyle w:val="SingleTxtGR"/>
        <w:rPr>
          <w:b/>
        </w:rPr>
      </w:pPr>
      <w:r>
        <w:rPr>
          <w:b/>
        </w:rPr>
        <w:tab/>
      </w:r>
      <w:r w:rsidR="008A0750" w:rsidRPr="00E649AA">
        <w:rPr>
          <w:b/>
        </w:rPr>
        <w:t>d)</w:t>
      </w:r>
      <w:r w:rsidR="008A0750" w:rsidRPr="00E649AA">
        <w:rPr>
          <w:b/>
        </w:rPr>
        <w:tab/>
        <w:t>пересмотреть законодательство об абортах с целью расширения оснований, по которым разрешается производство аборта, например в сл</w:t>
      </w:r>
      <w:r w:rsidR="008A0750" w:rsidRPr="00E649AA">
        <w:rPr>
          <w:b/>
        </w:rPr>
        <w:t>у</w:t>
      </w:r>
      <w:r w:rsidR="008A0750" w:rsidRPr="00E649AA">
        <w:rPr>
          <w:b/>
        </w:rPr>
        <w:t>чае изнасилования и инцеста, и разработать руководящие принципы по оказанию услуг для женщин, перенесших аборт, с тем чтобы женщины имели доступ к такому обслуживанию;</w:t>
      </w:r>
    </w:p>
    <w:p w:rsidR="008A0750" w:rsidRDefault="00E649AA" w:rsidP="008A0750">
      <w:pPr>
        <w:pStyle w:val="SingleTxtGR"/>
      </w:pPr>
      <w:r>
        <w:rPr>
          <w:b/>
        </w:rPr>
        <w:tab/>
      </w:r>
      <w:r w:rsidR="008A0750" w:rsidRPr="00E649AA">
        <w:rPr>
          <w:b/>
        </w:rPr>
        <w:t>е)</w:t>
      </w:r>
      <w:r w:rsidR="008A0750" w:rsidRPr="00E649AA">
        <w:rPr>
          <w:b/>
        </w:rPr>
        <w:tab/>
        <w:t>обеспечить, чтобы приватизация сектора здравоохранения и процесс делегирования провинциям основных полномочий в области охр</w:t>
      </w:r>
      <w:r w:rsidR="008A0750" w:rsidRPr="00E649AA">
        <w:rPr>
          <w:b/>
        </w:rPr>
        <w:t>а</w:t>
      </w:r>
      <w:r w:rsidR="008A0750" w:rsidRPr="00E649AA">
        <w:rPr>
          <w:b/>
        </w:rPr>
        <w:t>ны здоровья не приводили к дальнейшему сокращению и без того огран</w:t>
      </w:r>
      <w:r w:rsidR="008A0750" w:rsidRPr="00E649AA">
        <w:rPr>
          <w:b/>
        </w:rPr>
        <w:t>и</w:t>
      </w:r>
      <w:r w:rsidR="008A0750" w:rsidRPr="00E649AA">
        <w:rPr>
          <w:b/>
        </w:rPr>
        <w:t>ченных услуг в сфере здравоохранения, которые доступны женщинам.</w:t>
      </w:r>
      <w:r w:rsidR="008A0750">
        <w:t xml:space="preserve"> </w:t>
      </w:r>
    </w:p>
    <w:p w:rsidR="008A0750" w:rsidRDefault="008A0750" w:rsidP="00E649AA">
      <w:pPr>
        <w:pStyle w:val="H23GR"/>
      </w:pPr>
      <w:r>
        <w:tab/>
      </w:r>
      <w:r>
        <w:tab/>
        <w:t xml:space="preserve">Сельские женщины </w:t>
      </w:r>
    </w:p>
    <w:p w:rsidR="008A0750" w:rsidRDefault="008A0750" w:rsidP="008A0750">
      <w:pPr>
        <w:pStyle w:val="SingleTxtGR"/>
      </w:pPr>
      <w:r>
        <w:t>33.</w:t>
      </w:r>
      <w:r>
        <w:tab/>
        <w:t xml:space="preserve">Комитет испытывает озабоченность в связи с широким распространением традиционных обычаев и практики, которые ограничивают степень участия сельских женщин в программах развития и не разрешают им наследовать или приобретать в собственность землю и другое имущество. Он обеспокоен тем, что сельские женщины-фермеры не признаются в качестве таковых, поскольку в государстве-участнике фермер (кисан) </w:t>
      </w:r>
      <w:r w:rsidR="00203D6B">
        <w:t>−</w:t>
      </w:r>
      <w:r>
        <w:t xml:space="preserve"> это человек, который владеет землей. Комитет также обеспокоен трудност</w:t>
      </w:r>
      <w:r>
        <w:t>я</w:t>
      </w:r>
      <w:r>
        <w:t>ми, с которыми сталкиваются женщины в сельской местности при получении доступа к услугам в области здравоохран</w:t>
      </w:r>
      <w:r>
        <w:t>е</w:t>
      </w:r>
      <w:r>
        <w:t>ния и социального попечения и при участии в процессах принятия решений на уро</w:t>
      </w:r>
      <w:r>
        <w:t>в</w:t>
      </w:r>
      <w:r>
        <w:t xml:space="preserve">не общин. </w:t>
      </w:r>
    </w:p>
    <w:p w:rsidR="008A0750" w:rsidRPr="00E649AA" w:rsidRDefault="008A0750" w:rsidP="008A0750">
      <w:pPr>
        <w:pStyle w:val="SingleTxtGR"/>
        <w:rPr>
          <w:b/>
        </w:rPr>
      </w:pPr>
      <w:r>
        <w:t>34.</w:t>
      </w:r>
      <w:r>
        <w:tab/>
      </w:r>
      <w:r w:rsidRPr="00E649AA">
        <w:rPr>
          <w:b/>
        </w:rPr>
        <w:t xml:space="preserve">Комитет рекомендует государству-участнику: </w:t>
      </w:r>
    </w:p>
    <w:p w:rsidR="008A0750" w:rsidRPr="00E649AA" w:rsidRDefault="00E649AA" w:rsidP="008A0750">
      <w:pPr>
        <w:pStyle w:val="SingleTxtGR"/>
        <w:rPr>
          <w:b/>
        </w:rPr>
      </w:pPr>
      <w:r>
        <w:rPr>
          <w:b/>
        </w:rPr>
        <w:tab/>
      </w:r>
      <w:r w:rsidR="008A0750" w:rsidRPr="00E649AA">
        <w:rPr>
          <w:b/>
        </w:rPr>
        <w:t>a)</w:t>
      </w:r>
      <w:r w:rsidR="008A0750" w:rsidRPr="00E649AA">
        <w:rPr>
          <w:b/>
        </w:rPr>
        <w:tab/>
        <w:t>провести обзор и внести изменения в соответствующие законы и политику для признания женщин в качестве фермеров, с тем чтобы они мо</w:t>
      </w:r>
      <w:r w:rsidR="008A0750" w:rsidRPr="00E649AA">
        <w:rPr>
          <w:b/>
        </w:rPr>
        <w:t>г</w:t>
      </w:r>
      <w:r w:rsidR="008A0750" w:rsidRPr="00E649AA">
        <w:rPr>
          <w:b/>
        </w:rPr>
        <w:t>ли владеть землей и имуществом;</w:t>
      </w:r>
    </w:p>
    <w:p w:rsidR="008A0750" w:rsidRPr="00E649AA" w:rsidRDefault="00E649AA" w:rsidP="008A0750">
      <w:pPr>
        <w:pStyle w:val="SingleTxtGR"/>
        <w:rPr>
          <w:b/>
        </w:rPr>
      </w:pPr>
      <w:r>
        <w:rPr>
          <w:b/>
        </w:rPr>
        <w:tab/>
      </w:r>
      <w:r w:rsidR="008A0750" w:rsidRPr="00E649AA">
        <w:rPr>
          <w:b/>
        </w:rPr>
        <w:t>b)</w:t>
      </w:r>
      <w:r w:rsidR="008A0750" w:rsidRPr="00E649AA">
        <w:rPr>
          <w:b/>
        </w:rPr>
        <w:tab/>
        <w:t>ликвидировать традиционные виды практики и обычаи, кот</w:t>
      </w:r>
      <w:r w:rsidR="008A0750" w:rsidRPr="00E649AA">
        <w:rPr>
          <w:b/>
        </w:rPr>
        <w:t>о</w:t>
      </w:r>
      <w:r w:rsidR="008A0750" w:rsidRPr="00E649AA">
        <w:rPr>
          <w:b/>
        </w:rPr>
        <w:t>рые не позволяют сельским женщинам участвовать в проектах развития в качестве руководителей и бенефициаров и препятствуют осуществлению их прав в полном объеме;</w:t>
      </w:r>
    </w:p>
    <w:p w:rsidR="008A0750" w:rsidRDefault="00E649AA" w:rsidP="008A0750">
      <w:pPr>
        <w:pStyle w:val="SingleTxtGR"/>
      </w:pPr>
      <w:r>
        <w:rPr>
          <w:b/>
        </w:rPr>
        <w:tab/>
      </w:r>
      <w:r w:rsidR="008A0750" w:rsidRPr="00E649AA">
        <w:rPr>
          <w:b/>
        </w:rPr>
        <w:t>с)</w:t>
      </w:r>
      <w:r w:rsidR="008A0750" w:rsidRPr="00E649AA">
        <w:rPr>
          <w:b/>
        </w:rPr>
        <w:tab/>
        <w:t>укреплять свои усилия по удовлетворению потребностей сел</w:t>
      </w:r>
      <w:r w:rsidR="008A0750" w:rsidRPr="00E649AA">
        <w:rPr>
          <w:b/>
        </w:rPr>
        <w:t>ь</w:t>
      </w:r>
      <w:r w:rsidR="008A0750" w:rsidRPr="00E649AA">
        <w:rPr>
          <w:b/>
        </w:rPr>
        <w:t>ских женщин и улучшить их доступ к здравоохранению, образованию, чи</w:t>
      </w:r>
      <w:r w:rsidR="008A0750" w:rsidRPr="00E649AA">
        <w:rPr>
          <w:b/>
        </w:rPr>
        <w:t>с</w:t>
      </w:r>
      <w:r w:rsidR="008A0750" w:rsidRPr="00E649AA">
        <w:rPr>
          <w:b/>
        </w:rPr>
        <w:t>той воде и санитарным услугам, плодородным землям и проектам, нац</w:t>
      </w:r>
      <w:r w:rsidR="008A0750" w:rsidRPr="00E649AA">
        <w:rPr>
          <w:b/>
        </w:rPr>
        <w:t>е</w:t>
      </w:r>
      <w:r w:rsidR="008A0750" w:rsidRPr="00E649AA">
        <w:rPr>
          <w:b/>
        </w:rPr>
        <w:t>ленным на создание источников дохода.</w:t>
      </w:r>
    </w:p>
    <w:p w:rsidR="008A0750" w:rsidRDefault="008A0750" w:rsidP="00E649AA">
      <w:pPr>
        <w:pStyle w:val="H23GR"/>
      </w:pPr>
      <w:r>
        <w:tab/>
      </w:r>
      <w:r>
        <w:tab/>
        <w:t xml:space="preserve">Беженки и перемещенные внутри страны женщины и девочки </w:t>
      </w:r>
    </w:p>
    <w:p w:rsidR="008A0750" w:rsidRDefault="008A0750" w:rsidP="008A0750">
      <w:pPr>
        <w:pStyle w:val="SingleTxtGR"/>
      </w:pPr>
      <w:r>
        <w:t>35.</w:t>
      </w:r>
      <w:r>
        <w:tab/>
        <w:t>Комитет принимает к сведению ответ государства-участника в отношении помощи, оказываемой лицам, перемещенным внутри страны лицам из-за ст</w:t>
      </w:r>
      <w:r>
        <w:t>и</w:t>
      </w:r>
      <w:r>
        <w:t>хийных бедствий или террористической деятельности со стороны негосударс</w:t>
      </w:r>
      <w:r>
        <w:t>т</w:t>
      </w:r>
      <w:r>
        <w:t>венных субъектов. Он также отмечает, что государство-участник на пр</w:t>
      </w:r>
      <w:r>
        <w:t>о</w:t>
      </w:r>
      <w:r>
        <w:t>тяжении более 30 лет принимает у себя в стране один из крупнейших в мире континге</w:t>
      </w:r>
      <w:r>
        <w:t>н</w:t>
      </w:r>
      <w:r>
        <w:t>тов беженцев. Вместе с тем он выражает озабоченность в связи с отсутствием национальных правовых рамок для беженцев и гендерного подхода для удовл</w:t>
      </w:r>
      <w:r>
        <w:t>е</w:t>
      </w:r>
      <w:r>
        <w:t>творения конкретных потребностей и преодоления рисков, касающихся беж</w:t>
      </w:r>
      <w:r>
        <w:t>е</w:t>
      </w:r>
      <w:r>
        <w:t>нок и женщин и девочек, перемещенных внутри страны, а также женщин и д</w:t>
      </w:r>
      <w:r>
        <w:t>е</w:t>
      </w:r>
      <w:r>
        <w:t>вочек, не имеющих документов. Он также озабочен частичным выполнением государством-участником Стратегии регулирования и репатриации для афга</w:t>
      </w:r>
      <w:r>
        <w:t>н</w:t>
      </w:r>
      <w:r>
        <w:t>ских беженцев в Пакистане 2010 года, что отрицательно сказывается, среди прочего, на афганских беженках, являющихся главами домашних хозяйств.</w:t>
      </w:r>
    </w:p>
    <w:p w:rsidR="008A0750" w:rsidRPr="00E649AA" w:rsidRDefault="008A0750" w:rsidP="008A0750">
      <w:pPr>
        <w:pStyle w:val="SingleTxtGR"/>
        <w:rPr>
          <w:b/>
        </w:rPr>
      </w:pPr>
      <w:r>
        <w:t>36.</w:t>
      </w:r>
      <w:r>
        <w:tab/>
      </w:r>
      <w:r w:rsidRPr="00E649AA">
        <w:rPr>
          <w:b/>
        </w:rPr>
        <w:t xml:space="preserve">Комитет настоятельно призывает государство-участник: </w:t>
      </w:r>
    </w:p>
    <w:p w:rsidR="008A0750" w:rsidRPr="00E649AA" w:rsidRDefault="00E649AA" w:rsidP="008A0750">
      <w:pPr>
        <w:pStyle w:val="SingleTxtGR"/>
        <w:rPr>
          <w:b/>
        </w:rPr>
      </w:pPr>
      <w:r>
        <w:rPr>
          <w:b/>
        </w:rPr>
        <w:tab/>
      </w:r>
      <w:r w:rsidR="008A0750" w:rsidRPr="00E649AA">
        <w:rPr>
          <w:b/>
        </w:rPr>
        <w:t>а)</w:t>
      </w:r>
      <w:r w:rsidR="008A0750" w:rsidRPr="00E649AA">
        <w:rPr>
          <w:b/>
        </w:rPr>
        <w:tab/>
        <w:t>обеспечить предоставление надлежащей защиты и помощи п</w:t>
      </w:r>
      <w:r w:rsidR="008A0750" w:rsidRPr="00E649AA">
        <w:rPr>
          <w:b/>
        </w:rPr>
        <w:t>е</w:t>
      </w:r>
      <w:r w:rsidR="008A0750" w:rsidRPr="00E649AA">
        <w:rPr>
          <w:b/>
        </w:rPr>
        <w:t>ремещенным внутри страны женщинам и девочкам в соответствии с Рук</w:t>
      </w:r>
      <w:r w:rsidR="008A0750" w:rsidRPr="00E649AA">
        <w:rPr>
          <w:b/>
        </w:rPr>
        <w:t>о</w:t>
      </w:r>
      <w:r w:rsidR="008A0750" w:rsidRPr="00E649AA">
        <w:rPr>
          <w:b/>
        </w:rPr>
        <w:t xml:space="preserve">водящими принципами по вопросу о перемещении лиц внутри страны; </w:t>
      </w:r>
    </w:p>
    <w:p w:rsidR="008A0750" w:rsidRPr="00E649AA" w:rsidRDefault="00E649AA" w:rsidP="008A0750">
      <w:pPr>
        <w:pStyle w:val="SingleTxtGR"/>
        <w:rPr>
          <w:b/>
        </w:rPr>
      </w:pPr>
      <w:r>
        <w:rPr>
          <w:b/>
        </w:rPr>
        <w:tab/>
      </w:r>
      <w:r w:rsidR="008A0750" w:rsidRPr="00E649AA">
        <w:rPr>
          <w:b/>
        </w:rPr>
        <w:t>b)</w:t>
      </w:r>
      <w:r w:rsidR="008A0750" w:rsidRPr="00E649AA">
        <w:rPr>
          <w:b/>
        </w:rPr>
        <w:tab/>
        <w:t>осуществить все компоненты Стратегии регулирования и р</w:t>
      </w:r>
      <w:r w:rsidR="008A0750" w:rsidRPr="00E649AA">
        <w:rPr>
          <w:b/>
        </w:rPr>
        <w:t>е</w:t>
      </w:r>
      <w:r w:rsidR="008A0750" w:rsidRPr="00E649AA">
        <w:rPr>
          <w:b/>
        </w:rPr>
        <w:t>патриации для афганских беженцев в Пакистане с целью отыскания у</w:t>
      </w:r>
      <w:r w:rsidR="008A0750" w:rsidRPr="00E649AA">
        <w:rPr>
          <w:b/>
        </w:rPr>
        <w:t>с</w:t>
      </w:r>
      <w:r w:rsidR="008A0750" w:rsidRPr="00E649AA">
        <w:rPr>
          <w:b/>
        </w:rPr>
        <w:t>тойчивых решений для беженцев в ситуациях уязвимости, включая же</w:t>
      </w:r>
      <w:r w:rsidR="008A0750" w:rsidRPr="00E649AA">
        <w:rPr>
          <w:b/>
        </w:rPr>
        <w:t>н</w:t>
      </w:r>
      <w:r w:rsidR="008A0750" w:rsidRPr="00E649AA">
        <w:rPr>
          <w:b/>
        </w:rPr>
        <w:t>щин, возглавляющих д</w:t>
      </w:r>
      <w:r w:rsidR="008A0750" w:rsidRPr="00E649AA">
        <w:rPr>
          <w:b/>
        </w:rPr>
        <w:t>о</w:t>
      </w:r>
      <w:r w:rsidR="008A0750" w:rsidRPr="00E649AA">
        <w:rPr>
          <w:b/>
        </w:rPr>
        <w:t>машние хозяйства;</w:t>
      </w:r>
    </w:p>
    <w:p w:rsidR="008A0750" w:rsidRPr="00E649AA" w:rsidRDefault="00E649AA" w:rsidP="008A0750">
      <w:pPr>
        <w:pStyle w:val="SingleTxtGR"/>
        <w:rPr>
          <w:b/>
        </w:rPr>
      </w:pPr>
      <w:r>
        <w:rPr>
          <w:b/>
        </w:rPr>
        <w:tab/>
      </w:r>
      <w:r w:rsidR="008A0750" w:rsidRPr="00E649AA">
        <w:rPr>
          <w:b/>
        </w:rPr>
        <w:t>c)</w:t>
      </w:r>
      <w:r w:rsidR="008A0750" w:rsidRPr="00E649AA">
        <w:rPr>
          <w:b/>
        </w:rPr>
        <w:tab/>
        <w:t>принять меры для защиты жертв и предупреждения и наказ</w:t>
      </w:r>
      <w:r w:rsidR="008A0750" w:rsidRPr="00E649AA">
        <w:rPr>
          <w:b/>
        </w:rPr>
        <w:t>а</w:t>
      </w:r>
      <w:r w:rsidR="008A0750" w:rsidRPr="00E649AA">
        <w:rPr>
          <w:b/>
        </w:rPr>
        <w:t>ния за насилие в отношении женщин в лагерях или поселениях для беже</w:t>
      </w:r>
      <w:r w:rsidR="008A0750" w:rsidRPr="00E649AA">
        <w:rPr>
          <w:b/>
        </w:rPr>
        <w:t>н</w:t>
      </w:r>
      <w:r w:rsidR="008A0750" w:rsidRPr="00E649AA">
        <w:rPr>
          <w:b/>
        </w:rPr>
        <w:t>цев и перем</w:t>
      </w:r>
      <w:r w:rsidR="008A0750" w:rsidRPr="00E649AA">
        <w:rPr>
          <w:b/>
        </w:rPr>
        <w:t>е</w:t>
      </w:r>
      <w:r w:rsidR="008A0750" w:rsidRPr="00E649AA">
        <w:rPr>
          <w:b/>
        </w:rPr>
        <w:t xml:space="preserve">щенных внутри страны лиц; </w:t>
      </w:r>
    </w:p>
    <w:p w:rsidR="008A0750" w:rsidRPr="00E649AA" w:rsidRDefault="00E649AA" w:rsidP="008A0750">
      <w:pPr>
        <w:pStyle w:val="SingleTxtGR"/>
        <w:rPr>
          <w:b/>
        </w:rPr>
      </w:pPr>
      <w:r>
        <w:rPr>
          <w:b/>
        </w:rPr>
        <w:tab/>
      </w:r>
      <w:r w:rsidR="008A0750" w:rsidRPr="00E649AA">
        <w:rPr>
          <w:b/>
        </w:rPr>
        <w:t>d)</w:t>
      </w:r>
      <w:r w:rsidR="008A0750" w:rsidRPr="00E649AA">
        <w:rPr>
          <w:b/>
        </w:rPr>
        <w:tab/>
        <w:t>обеспечить женщинам и девочкам из числа беженцев и пер</w:t>
      </w:r>
      <w:r w:rsidR="008A0750" w:rsidRPr="00E649AA">
        <w:rPr>
          <w:b/>
        </w:rPr>
        <w:t>е</w:t>
      </w:r>
      <w:r w:rsidR="008A0750" w:rsidRPr="00E649AA">
        <w:rPr>
          <w:b/>
        </w:rPr>
        <w:t>мещенных внутри страны лиц адекватный доступ к услугам в области здрав</w:t>
      </w:r>
      <w:r w:rsidR="008A0750" w:rsidRPr="00E649AA">
        <w:rPr>
          <w:b/>
        </w:rPr>
        <w:t>о</w:t>
      </w:r>
      <w:r w:rsidR="008A0750" w:rsidRPr="00E649AA">
        <w:rPr>
          <w:b/>
        </w:rPr>
        <w:t>охранения, образования, питания, жилья, свободного передвижения, а та</w:t>
      </w:r>
      <w:r w:rsidR="008A0750" w:rsidRPr="00E649AA">
        <w:rPr>
          <w:b/>
        </w:rPr>
        <w:t>к</w:t>
      </w:r>
      <w:r w:rsidR="008A0750" w:rsidRPr="00E649AA">
        <w:rPr>
          <w:b/>
        </w:rPr>
        <w:t xml:space="preserve">же правосудию и долговременным решениям; </w:t>
      </w:r>
    </w:p>
    <w:p w:rsidR="008A0750" w:rsidRDefault="00E649AA" w:rsidP="008A0750">
      <w:pPr>
        <w:pStyle w:val="SingleTxtGR"/>
      </w:pPr>
      <w:r>
        <w:rPr>
          <w:b/>
        </w:rPr>
        <w:tab/>
      </w:r>
      <w:r w:rsidR="008A0750" w:rsidRPr="00E649AA">
        <w:rPr>
          <w:b/>
        </w:rPr>
        <w:t>e)</w:t>
      </w:r>
      <w:r w:rsidR="008A0750" w:rsidRPr="00E649AA">
        <w:rPr>
          <w:b/>
        </w:rPr>
        <w:tab/>
        <w:t>присоединиться к Конвенции 1951 года о статусе беженцев и Протоколу к ней 1967 года и Конвенции о</w:t>
      </w:r>
      <w:r>
        <w:rPr>
          <w:b/>
        </w:rPr>
        <w:t xml:space="preserve"> сокращении безгражданства 1961 </w:t>
      </w:r>
      <w:r w:rsidR="008A0750" w:rsidRPr="00E649AA">
        <w:rPr>
          <w:b/>
        </w:rPr>
        <w:t>года с целью разработки национальных законодательных рамок для укрепления защиты б</w:t>
      </w:r>
      <w:r w:rsidR="008A0750" w:rsidRPr="00E649AA">
        <w:rPr>
          <w:b/>
        </w:rPr>
        <w:t>е</w:t>
      </w:r>
      <w:r w:rsidR="008A0750" w:rsidRPr="00E649AA">
        <w:rPr>
          <w:b/>
        </w:rPr>
        <w:t>женцев, просителей убежища и лиц без гражданства</w:t>
      </w:r>
      <w:r>
        <w:rPr>
          <w:b/>
        </w:rPr>
        <w:t>.</w:t>
      </w:r>
    </w:p>
    <w:p w:rsidR="008A0750" w:rsidRDefault="008A0750" w:rsidP="00E649AA">
      <w:pPr>
        <w:pStyle w:val="H23GR"/>
      </w:pPr>
      <w:r>
        <w:tab/>
      </w:r>
      <w:r>
        <w:tab/>
        <w:t xml:space="preserve">Брак и семейные отношения </w:t>
      </w:r>
    </w:p>
    <w:p w:rsidR="008A0750" w:rsidRDefault="008A0750" w:rsidP="008A0750">
      <w:pPr>
        <w:pStyle w:val="SingleTxtGR"/>
      </w:pPr>
      <w:r>
        <w:t>37.</w:t>
      </w:r>
      <w:r>
        <w:tab/>
        <w:t>Комитет обеспокоен существованием нескольких правовых систем в в</w:t>
      </w:r>
      <w:r>
        <w:t>о</w:t>
      </w:r>
      <w:r>
        <w:t>просах брака и семейных отношений в государстве-участнике и дискриминац</w:t>
      </w:r>
      <w:r>
        <w:t>и</w:t>
      </w:r>
      <w:r>
        <w:t>онным воздействием такой ситуации на женщин. Он также обеспокоен ныне</w:t>
      </w:r>
      <w:r>
        <w:t>ш</w:t>
      </w:r>
      <w:r>
        <w:t xml:space="preserve">ним состоянием индуистских и христианских законов о браке и разводе и тем фактом, что в соответствии </w:t>
      </w:r>
      <w:r w:rsidR="00375B43">
        <w:t xml:space="preserve">с </w:t>
      </w:r>
      <w:r>
        <w:t>мусульманским правом женщины не имеют ра</w:t>
      </w:r>
      <w:r>
        <w:t>в</w:t>
      </w:r>
      <w:r>
        <w:t>ных прав в отношении наследования, расторжени</w:t>
      </w:r>
      <w:r w:rsidR="00375B43">
        <w:t>я</w:t>
      </w:r>
      <w:r>
        <w:t xml:space="preserve"> брака и его экономических последствий, а также опеки над детьми. Он обеспокоен сохранением практики детских и принудительных браков и тем фактом, что минимальный возраст вступления в брак для девочек составляет 16 лет. Он глубоко обеспокоен по п</w:t>
      </w:r>
      <w:r>
        <w:t>о</w:t>
      </w:r>
      <w:r>
        <w:t>воду похищения женщин и девушек, принадлежащих к религиозных меньши</w:t>
      </w:r>
      <w:r>
        <w:t>н</w:t>
      </w:r>
      <w:r>
        <w:t>ствам, в целях принудительного обращения в другую веру и принуждения к вступлению в брак. Кроме того, он обеспокоен тем, что при определенных о</w:t>
      </w:r>
      <w:r>
        <w:t>б</w:t>
      </w:r>
      <w:r>
        <w:t>стоятельствах допускается полигамия. Комитет также с озабоченностью отм</w:t>
      </w:r>
      <w:r>
        <w:t>е</w:t>
      </w:r>
      <w:r>
        <w:t>чает, что имущественные отношения регулируются в рамках режима раздел</w:t>
      </w:r>
      <w:r>
        <w:t>ь</w:t>
      </w:r>
      <w:r>
        <w:t>ной собственности, что зачастую приводит к дискриминации женщин.</w:t>
      </w:r>
    </w:p>
    <w:p w:rsidR="008A0750" w:rsidRPr="00C90BB6" w:rsidRDefault="008A0750" w:rsidP="008A0750">
      <w:pPr>
        <w:pStyle w:val="SingleTxtGR"/>
        <w:rPr>
          <w:b/>
        </w:rPr>
      </w:pPr>
      <w:r>
        <w:t>38.</w:t>
      </w:r>
      <w:r>
        <w:tab/>
      </w:r>
      <w:r w:rsidRPr="00C90BB6">
        <w:rPr>
          <w:b/>
        </w:rPr>
        <w:t>Комитет ссылается на статью 16 Конвенции и призывает государс</w:t>
      </w:r>
      <w:r w:rsidRPr="00C90BB6">
        <w:rPr>
          <w:b/>
        </w:rPr>
        <w:t>т</w:t>
      </w:r>
      <w:r w:rsidRPr="00C90BB6">
        <w:rPr>
          <w:b/>
        </w:rPr>
        <w:t>во-участник:</w:t>
      </w:r>
    </w:p>
    <w:p w:rsidR="008A0750" w:rsidRPr="00C90BB6" w:rsidRDefault="00C90BB6" w:rsidP="008A0750">
      <w:pPr>
        <w:pStyle w:val="SingleTxtGR"/>
        <w:rPr>
          <w:b/>
        </w:rPr>
      </w:pPr>
      <w:r>
        <w:rPr>
          <w:b/>
        </w:rPr>
        <w:tab/>
      </w:r>
      <w:r w:rsidR="008A0750" w:rsidRPr="00C90BB6">
        <w:rPr>
          <w:b/>
        </w:rPr>
        <w:t>a)</w:t>
      </w:r>
      <w:r w:rsidR="00375B43">
        <w:rPr>
          <w:b/>
        </w:rPr>
        <w:tab/>
      </w:r>
      <w:r w:rsidR="008A0750" w:rsidRPr="00C90BB6">
        <w:rPr>
          <w:b/>
        </w:rPr>
        <w:t>принять законопроект о браках между индуистами, законопр</w:t>
      </w:r>
      <w:r w:rsidR="008A0750" w:rsidRPr="00C90BB6">
        <w:rPr>
          <w:b/>
        </w:rPr>
        <w:t>о</w:t>
      </w:r>
      <w:r w:rsidR="008A0750" w:rsidRPr="00C90BB6">
        <w:rPr>
          <w:b/>
        </w:rPr>
        <w:t xml:space="preserve">ект (поправка) о браках между христианами и законопроект (поправка) о разводе христиан; </w:t>
      </w:r>
    </w:p>
    <w:p w:rsidR="008A0750" w:rsidRPr="00C90BB6" w:rsidRDefault="00C90BB6" w:rsidP="008A0750">
      <w:pPr>
        <w:pStyle w:val="SingleTxtGR"/>
        <w:rPr>
          <w:b/>
        </w:rPr>
      </w:pPr>
      <w:r>
        <w:rPr>
          <w:b/>
        </w:rPr>
        <w:tab/>
      </w:r>
      <w:r w:rsidR="008A0750" w:rsidRPr="00C90BB6">
        <w:rPr>
          <w:b/>
        </w:rPr>
        <w:t>b)</w:t>
      </w:r>
      <w:r w:rsidR="008A0750" w:rsidRPr="00C90BB6">
        <w:rPr>
          <w:b/>
        </w:rPr>
        <w:tab/>
        <w:t>пересмотреть Закон о расторжении мусульманских браков (1939 года), отменив дискриминационные положения в отношении же</w:t>
      </w:r>
      <w:r w:rsidR="008A0750" w:rsidRPr="00C90BB6">
        <w:rPr>
          <w:b/>
        </w:rPr>
        <w:t>н</w:t>
      </w:r>
      <w:r w:rsidR="008A0750" w:rsidRPr="00C90BB6">
        <w:rPr>
          <w:b/>
        </w:rPr>
        <w:t>щин; и внести изменения в законодательство, с тем чтобы повысить м</w:t>
      </w:r>
      <w:r w:rsidR="008A0750" w:rsidRPr="00C90BB6">
        <w:rPr>
          <w:b/>
        </w:rPr>
        <w:t>и</w:t>
      </w:r>
      <w:r w:rsidR="008A0750" w:rsidRPr="00C90BB6">
        <w:rPr>
          <w:b/>
        </w:rPr>
        <w:t>нимальный возраст всту</w:t>
      </w:r>
      <w:r w:rsidR="008A0750" w:rsidRPr="00C90BB6">
        <w:rPr>
          <w:b/>
        </w:rPr>
        <w:t>п</w:t>
      </w:r>
      <w:r w:rsidR="008A0750" w:rsidRPr="00C90BB6">
        <w:rPr>
          <w:b/>
        </w:rPr>
        <w:t>ления в брак для девочек до 18 лет;</w:t>
      </w:r>
    </w:p>
    <w:p w:rsidR="008A0750" w:rsidRPr="00C90BB6" w:rsidRDefault="00C90BB6" w:rsidP="008A0750">
      <w:pPr>
        <w:pStyle w:val="SingleTxtGR"/>
        <w:rPr>
          <w:b/>
        </w:rPr>
      </w:pPr>
      <w:r>
        <w:rPr>
          <w:b/>
        </w:rPr>
        <w:tab/>
      </w:r>
      <w:r w:rsidR="008A0750" w:rsidRPr="00C90BB6">
        <w:rPr>
          <w:b/>
        </w:rPr>
        <w:t>c)</w:t>
      </w:r>
      <w:r w:rsidR="008A0750" w:rsidRPr="00C90BB6">
        <w:rPr>
          <w:b/>
        </w:rPr>
        <w:tab/>
        <w:t>принять необходимые меры для обеспечения того, чтобы дела о браках и семейных спорах эффективно слушались и рассматривались в гражданских с</w:t>
      </w:r>
      <w:r w:rsidR="008A0750" w:rsidRPr="00C90BB6">
        <w:rPr>
          <w:b/>
        </w:rPr>
        <w:t>у</w:t>
      </w:r>
      <w:r w:rsidR="008A0750" w:rsidRPr="00C90BB6">
        <w:rPr>
          <w:b/>
        </w:rPr>
        <w:t xml:space="preserve">дах; </w:t>
      </w:r>
    </w:p>
    <w:p w:rsidR="008A0750" w:rsidRPr="00C90BB6" w:rsidRDefault="00C90BB6" w:rsidP="008A0750">
      <w:pPr>
        <w:pStyle w:val="SingleTxtGR"/>
        <w:rPr>
          <w:b/>
        </w:rPr>
      </w:pPr>
      <w:r>
        <w:rPr>
          <w:b/>
        </w:rPr>
        <w:tab/>
      </w:r>
      <w:r w:rsidR="008A0750" w:rsidRPr="00C90BB6">
        <w:rPr>
          <w:b/>
        </w:rPr>
        <w:t>d)</w:t>
      </w:r>
      <w:r w:rsidR="008A0750" w:rsidRPr="00C90BB6">
        <w:rPr>
          <w:b/>
        </w:rPr>
        <w:tab/>
        <w:t>провести исследование по проблеме похищения девочек для ц</w:t>
      </w:r>
      <w:r w:rsidR="008A0750" w:rsidRPr="00C90BB6">
        <w:rPr>
          <w:b/>
        </w:rPr>
        <w:t>е</w:t>
      </w:r>
      <w:r w:rsidR="008A0750" w:rsidRPr="00C90BB6">
        <w:rPr>
          <w:b/>
        </w:rPr>
        <w:t>лей принудительного обращения в веру и принуждения к вступлению в брак и разработать всеобъемлющую стратегию для решения этой пробл</w:t>
      </w:r>
      <w:r w:rsidR="008A0750" w:rsidRPr="00C90BB6">
        <w:rPr>
          <w:b/>
        </w:rPr>
        <w:t>е</w:t>
      </w:r>
      <w:r w:rsidR="008A0750" w:rsidRPr="00C90BB6">
        <w:rPr>
          <w:b/>
        </w:rPr>
        <w:t>мы для обеспечения эффективного расследования, уголовного преследов</w:t>
      </w:r>
      <w:r w:rsidR="008A0750" w:rsidRPr="00C90BB6">
        <w:rPr>
          <w:b/>
        </w:rPr>
        <w:t>а</w:t>
      </w:r>
      <w:r w:rsidR="008A0750" w:rsidRPr="00C90BB6">
        <w:rPr>
          <w:b/>
        </w:rPr>
        <w:t>ния и наказания виновных, а также предоставления средств правовой з</w:t>
      </w:r>
      <w:r w:rsidR="008A0750" w:rsidRPr="00C90BB6">
        <w:rPr>
          <w:b/>
        </w:rPr>
        <w:t>а</w:t>
      </w:r>
      <w:r w:rsidR="008A0750" w:rsidRPr="00C90BB6">
        <w:rPr>
          <w:b/>
        </w:rPr>
        <w:t xml:space="preserve">щиты и поддержки для жертв; </w:t>
      </w:r>
    </w:p>
    <w:p w:rsidR="008A0750" w:rsidRPr="00C90BB6" w:rsidRDefault="00C90BB6" w:rsidP="008A0750">
      <w:pPr>
        <w:pStyle w:val="SingleTxtGR"/>
        <w:rPr>
          <w:b/>
        </w:rPr>
      </w:pPr>
      <w:r>
        <w:rPr>
          <w:b/>
        </w:rPr>
        <w:tab/>
      </w:r>
      <w:r w:rsidR="008A0750" w:rsidRPr="00C90BB6">
        <w:rPr>
          <w:b/>
        </w:rPr>
        <w:t>e)</w:t>
      </w:r>
      <w:r w:rsidR="008A0750" w:rsidRPr="00C90BB6">
        <w:rPr>
          <w:b/>
        </w:rPr>
        <w:tab/>
        <w:t>принять необходимые законодательные меры, с тем чтобы з</w:t>
      </w:r>
      <w:r w:rsidR="008A0750" w:rsidRPr="00C90BB6">
        <w:rPr>
          <w:b/>
        </w:rPr>
        <w:t>а</w:t>
      </w:r>
      <w:r w:rsidR="008A0750" w:rsidRPr="00C90BB6">
        <w:rPr>
          <w:b/>
        </w:rPr>
        <w:t>претить п</w:t>
      </w:r>
      <w:r w:rsidR="008A0750" w:rsidRPr="00C90BB6">
        <w:rPr>
          <w:b/>
        </w:rPr>
        <w:t>о</w:t>
      </w:r>
      <w:r w:rsidR="008A0750" w:rsidRPr="00C90BB6">
        <w:rPr>
          <w:b/>
        </w:rPr>
        <w:t>лигамию;</w:t>
      </w:r>
    </w:p>
    <w:p w:rsidR="008A0750" w:rsidRDefault="00C90BB6" w:rsidP="008A0750">
      <w:pPr>
        <w:pStyle w:val="SingleTxtGR"/>
      </w:pPr>
      <w:r>
        <w:rPr>
          <w:b/>
        </w:rPr>
        <w:tab/>
      </w:r>
      <w:r>
        <w:rPr>
          <w:b/>
          <w:lang w:val="en-US"/>
        </w:rPr>
        <w:t>f</w:t>
      </w:r>
      <w:r w:rsidR="008A0750" w:rsidRPr="00C90BB6">
        <w:rPr>
          <w:b/>
        </w:rPr>
        <w:t>)</w:t>
      </w:r>
      <w:r w:rsidR="008A0750" w:rsidRPr="00C90BB6">
        <w:rPr>
          <w:b/>
        </w:rPr>
        <w:tab/>
        <w:t>принять законодательные положени</w:t>
      </w:r>
      <w:r w:rsidR="00375B43">
        <w:rPr>
          <w:b/>
        </w:rPr>
        <w:t>я</w:t>
      </w:r>
      <w:r w:rsidR="008A0750" w:rsidRPr="00C90BB6">
        <w:rPr>
          <w:b/>
        </w:rPr>
        <w:t>, обеспечивающие, чтобы в сл</w:t>
      </w:r>
      <w:r w:rsidR="008A0750" w:rsidRPr="00C90BB6">
        <w:rPr>
          <w:b/>
        </w:rPr>
        <w:t>у</w:t>
      </w:r>
      <w:r w:rsidR="008A0750" w:rsidRPr="00C90BB6">
        <w:rPr>
          <w:b/>
        </w:rPr>
        <w:t>чае расторжения брака женщины обладали равными правами на имущес</w:t>
      </w:r>
      <w:r w:rsidR="008A0750" w:rsidRPr="00C90BB6">
        <w:rPr>
          <w:b/>
        </w:rPr>
        <w:t>т</w:t>
      </w:r>
      <w:r w:rsidR="008A0750" w:rsidRPr="00C90BB6">
        <w:rPr>
          <w:b/>
        </w:rPr>
        <w:t>во, приобретенное в браке, как это предусмотрено пунктом 1 h) статьи 16 Конвенции и общей рекомендацией № 21 (1994) Комитета</w:t>
      </w:r>
      <w:r>
        <w:rPr>
          <w:b/>
        </w:rPr>
        <w:t>.</w:t>
      </w:r>
    </w:p>
    <w:p w:rsidR="008A0750" w:rsidRDefault="008A0750" w:rsidP="00C90BB6">
      <w:pPr>
        <w:pStyle w:val="H23GR"/>
      </w:pPr>
      <w:r>
        <w:tab/>
      </w:r>
      <w:r>
        <w:tab/>
        <w:t>Факультативный протокол и поправка к пункту 1 статьи 20 Конве</w:t>
      </w:r>
      <w:r>
        <w:t>н</w:t>
      </w:r>
      <w:r>
        <w:t>ции</w:t>
      </w:r>
    </w:p>
    <w:p w:rsidR="008A0750" w:rsidRDefault="008A0750" w:rsidP="008A0750">
      <w:pPr>
        <w:pStyle w:val="SingleTxtGR"/>
      </w:pPr>
      <w:r>
        <w:t>39.</w:t>
      </w:r>
      <w:r>
        <w:tab/>
      </w:r>
      <w:r w:rsidRPr="00C90BB6">
        <w:rPr>
          <w:b/>
        </w:rPr>
        <w:t>Комитет рекомендует государству-участнику ратифицировать Ф</w:t>
      </w:r>
      <w:r w:rsidRPr="00C90BB6">
        <w:rPr>
          <w:b/>
        </w:rPr>
        <w:t>а</w:t>
      </w:r>
      <w:r w:rsidRPr="00C90BB6">
        <w:rPr>
          <w:b/>
        </w:rPr>
        <w:t>культативный протокол к Конвенции и безотлагательно принять поправку к пункту 1 статьи 20 Конвенции, касающуюся сроков проведения засед</w:t>
      </w:r>
      <w:r w:rsidRPr="00C90BB6">
        <w:rPr>
          <w:b/>
        </w:rPr>
        <w:t>а</w:t>
      </w:r>
      <w:r w:rsidRPr="00C90BB6">
        <w:rPr>
          <w:b/>
        </w:rPr>
        <w:t>ний Комитета.</w:t>
      </w:r>
      <w:r>
        <w:t xml:space="preserve"> </w:t>
      </w:r>
    </w:p>
    <w:p w:rsidR="008A0750" w:rsidRDefault="008A0750" w:rsidP="00C90BB6">
      <w:pPr>
        <w:pStyle w:val="H23GR"/>
      </w:pPr>
      <w:r>
        <w:tab/>
      </w:r>
      <w:r>
        <w:tab/>
        <w:t xml:space="preserve">Пекинская декларация и Платформа действий </w:t>
      </w:r>
    </w:p>
    <w:p w:rsidR="008A0750" w:rsidRDefault="008A0750" w:rsidP="008A0750">
      <w:pPr>
        <w:pStyle w:val="SingleTxtGR"/>
      </w:pPr>
      <w:r>
        <w:t>40.</w:t>
      </w:r>
      <w:r>
        <w:tab/>
      </w:r>
      <w:r w:rsidRPr="00C90BB6">
        <w:rPr>
          <w:b/>
        </w:rPr>
        <w:t>Комитет призывает государство-участник использовать Пекинскую декларацию и Платформу действий в его усилиях по осуществлению пол</w:t>
      </w:r>
      <w:r w:rsidRPr="00C90BB6">
        <w:rPr>
          <w:b/>
        </w:rPr>
        <w:t>о</w:t>
      </w:r>
      <w:r w:rsidRPr="00C90BB6">
        <w:rPr>
          <w:b/>
        </w:rPr>
        <w:t>жений Конвенции.</w:t>
      </w:r>
      <w:r>
        <w:t xml:space="preserve"> </w:t>
      </w:r>
    </w:p>
    <w:p w:rsidR="008A0750" w:rsidRDefault="008A0750" w:rsidP="00C90BB6">
      <w:pPr>
        <w:pStyle w:val="H23GR"/>
      </w:pPr>
      <w:r>
        <w:tab/>
      </w:r>
      <w:r>
        <w:tab/>
        <w:t>Цели развития тысячелетия</w:t>
      </w:r>
    </w:p>
    <w:p w:rsidR="008A0750" w:rsidRDefault="008A0750" w:rsidP="008A0750">
      <w:pPr>
        <w:pStyle w:val="SingleTxtGR"/>
      </w:pPr>
      <w:r>
        <w:t>41.</w:t>
      </w:r>
      <w:r>
        <w:tab/>
      </w:r>
      <w:r w:rsidRPr="00C90BB6">
        <w:rPr>
          <w:b/>
        </w:rPr>
        <w:t>Комитет призывает к интеграции гендерных аспектов в соответствии с положениями Конвенции во все усилия, направленные на достижение Целей развития тысячелетия.</w:t>
      </w:r>
    </w:p>
    <w:p w:rsidR="008A0750" w:rsidRDefault="008A0750" w:rsidP="00C90BB6">
      <w:pPr>
        <w:pStyle w:val="H23GR"/>
      </w:pPr>
      <w:r>
        <w:tab/>
      </w:r>
      <w:r>
        <w:tab/>
        <w:t>Распространение информации и осуществление</w:t>
      </w:r>
    </w:p>
    <w:p w:rsidR="008A0750" w:rsidRDefault="008A0750" w:rsidP="008A0750">
      <w:pPr>
        <w:pStyle w:val="SingleTxtGR"/>
      </w:pPr>
      <w:r>
        <w:t>42.</w:t>
      </w:r>
      <w:r>
        <w:tab/>
      </w:r>
      <w:r w:rsidRPr="00C90BB6">
        <w:rPr>
          <w:b/>
        </w:rPr>
        <w:t>Комитет напоминает об обязательстве государства-участника сист</w:t>
      </w:r>
      <w:r w:rsidRPr="00C90BB6">
        <w:rPr>
          <w:b/>
        </w:rPr>
        <w:t>е</w:t>
      </w:r>
      <w:r w:rsidRPr="00C90BB6">
        <w:rPr>
          <w:b/>
        </w:rPr>
        <w:t>матически и последовательно осуществлять положения Конвенции о ли</w:t>
      </w:r>
      <w:r w:rsidRPr="00C90BB6">
        <w:rPr>
          <w:b/>
        </w:rPr>
        <w:t>к</w:t>
      </w:r>
      <w:r w:rsidRPr="00C90BB6">
        <w:rPr>
          <w:b/>
        </w:rPr>
        <w:t>видации всех форм дискриминации в отношении женщин. Он настоятел</w:t>
      </w:r>
      <w:r w:rsidRPr="00C90BB6">
        <w:rPr>
          <w:b/>
        </w:rPr>
        <w:t>ь</w:t>
      </w:r>
      <w:r w:rsidRPr="00C90BB6">
        <w:rPr>
          <w:b/>
        </w:rPr>
        <w:t>но призывает государство-участник уделить приоритетное внимание ос</w:t>
      </w:r>
      <w:r w:rsidRPr="00C90BB6">
        <w:rPr>
          <w:b/>
        </w:rPr>
        <w:t>у</w:t>
      </w:r>
      <w:r w:rsidRPr="00C90BB6">
        <w:rPr>
          <w:b/>
        </w:rPr>
        <w:t>ществлению настоящих заключительных замечаний в период до предста</w:t>
      </w:r>
      <w:r w:rsidRPr="00C90BB6">
        <w:rPr>
          <w:b/>
        </w:rPr>
        <w:t>в</w:t>
      </w:r>
      <w:r w:rsidRPr="00C90BB6">
        <w:rPr>
          <w:b/>
        </w:rPr>
        <w:t>ления следующего периодического доклада. В этой связи Комитет просит своевременно распространить заключительные замечания на официал</w:t>
      </w:r>
      <w:r w:rsidRPr="00C90BB6">
        <w:rPr>
          <w:b/>
        </w:rPr>
        <w:t>ь</w:t>
      </w:r>
      <w:r w:rsidRPr="00C90BB6">
        <w:rPr>
          <w:b/>
        </w:rPr>
        <w:t>ных языках государства-участника среди соответствующих государстве</w:t>
      </w:r>
      <w:r w:rsidRPr="00C90BB6">
        <w:rPr>
          <w:b/>
        </w:rPr>
        <w:t>н</w:t>
      </w:r>
      <w:r w:rsidRPr="00C90BB6">
        <w:rPr>
          <w:b/>
        </w:rPr>
        <w:t>ных учреждений на всех уровнях (наци</w:t>
      </w:r>
      <w:r w:rsidRPr="00C90BB6">
        <w:rPr>
          <w:b/>
        </w:rPr>
        <w:t>о</w:t>
      </w:r>
      <w:r w:rsidRPr="00C90BB6">
        <w:rPr>
          <w:b/>
        </w:rPr>
        <w:t>нальном, региональном, местном), включая правительство, министерства, парламент и судебную систему, с</w:t>
      </w:r>
      <w:r w:rsidR="0018325C">
        <w:rPr>
          <w:b/>
        </w:rPr>
        <w:t> </w:t>
      </w:r>
      <w:r w:rsidRPr="00C90BB6">
        <w:rPr>
          <w:b/>
        </w:rPr>
        <w:t xml:space="preserve">тем чтобы сделать возможным их осуществление в полном объеме. </w:t>
      </w:r>
      <w:r w:rsidR="0018325C">
        <w:rPr>
          <w:b/>
        </w:rPr>
        <w:br/>
      </w:r>
      <w:r w:rsidRPr="00C90BB6">
        <w:rPr>
          <w:b/>
        </w:rPr>
        <w:t>Он</w:t>
      </w:r>
      <w:r w:rsidR="0018325C">
        <w:rPr>
          <w:b/>
        </w:rPr>
        <w:t xml:space="preserve"> </w:t>
      </w:r>
      <w:r w:rsidRPr="00C90BB6">
        <w:rPr>
          <w:b/>
        </w:rPr>
        <w:t>рекомендует государству-участнику сотрудничать со всеми заинтерес</w:t>
      </w:r>
      <w:r w:rsidRPr="00C90BB6">
        <w:rPr>
          <w:b/>
        </w:rPr>
        <w:t>о</w:t>
      </w:r>
      <w:r w:rsidRPr="00C90BB6">
        <w:rPr>
          <w:b/>
        </w:rPr>
        <w:t>ванными сторонами, такими как ассоциации работодателей, профсоюзы, правозащитные и женские организации, университеты, научно-исследовательские институты и средства массовой информации. Кроме т</w:t>
      </w:r>
      <w:r w:rsidRPr="00C90BB6">
        <w:rPr>
          <w:b/>
        </w:rPr>
        <w:t>о</w:t>
      </w:r>
      <w:r w:rsidRPr="00C90BB6">
        <w:rPr>
          <w:b/>
        </w:rPr>
        <w:t>го, он рекомендует распространить его заключительные замечания в на</w:t>
      </w:r>
      <w:r w:rsidRPr="00C90BB6">
        <w:rPr>
          <w:b/>
        </w:rPr>
        <w:t>д</w:t>
      </w:r>
      <w:r w:rsidRPr="00C90BB6">
        <w:rPr>
          <w:b/>
        </w:rPr>
        <w:t>лежащей форме на уровне местных общин, с тем чтобы содействовать их осуществлению. Кроме того, Комитет просит государство-участник пр</w:t>
      </w:r>
      <w:r w:rsidRPr="00C90BB6">
        <w:rPr>
          <w:b/>
        </w:rPr>
        <w:t>о</w:t>
      </w:r>
      <w:r w:rsidRPr="00C90BB6">
        <w:rPr>
          <w:b/>
        </w:rPr>
        <w:t>должать распространять информацию о положениях Конвенции, Факул</w:t>
      </w:r>
      <w:r w:rsidRPr="00C90BB6">
        <w:rPr>
          <w:b/>
        </w:rPr>
        <w:t>ь</w:t>
      </w:r>
      <w:r w:rsidRPr="00C90BB6">
        <w:rPr>
          <w:b/>
        </w:rPr>
        <w:t>тативного протокола к ней и принятых решениях, а также общих рекоме</w:t>
      </w:r>
      <w:r w:rsidRPr="00C90BB6">
        <w:rPr>
          <w:b/>
        </w:rPr>
        <w:t>н</w:t>
      </w:r>
      <w:r w:rsidRPr="00C90BB6">
        <w:rPr>
          <w:b/>
        </w:rPr>
        <w:t xml:space="preserve">дациях Комитета среди всех заинтересованных сторон. </w:t>
      </w:r>
    </w:p>
    <w:p w:rsidR="008A0750" w:rsidRDefault="008A0750" w:rsidP="00C90BB6">
      <w:pPr>
        <w:pStyle w:val="H23GR"/>
      </w:pPr>
      <w:r>
        <w:tab/>
      </w:r>
      <w:r>
        <w:tab/>
        <w:t>Техническая помощь</w:t>
      </w:r>
    </w:p>
    <w:p w:rsidR="008A0750" w:rsidRDefault="008A0750" w:rsidP="008A0750">
      <w:pPr>
        <w:pStyle w:val="SingleTxtGR"/>
      </w:pPr>
      <w:r>
        <w:t>43.</w:t>
      </w:r>
      <w:r>
        <w:tab/>
      </w:r>
      <w:r w:rsidRPr="00C90BB6">
        <w:rPr>
          <w:b/>
        </w:rPr>
        <w:t>Комитет рекомендует государству-участнику воспользоваться межд</w:t>
      </w:r>
      <w:r w:rsidRPr="00C90BB6">
        <w:rPr>
          <w:b/>
        </w:rPr>
        <w:t>у</w:t>
      </w:r>
      <w:r w:rsidRPr="00C90BB6">
        <w:rPr>
          <w:b/>
        </w:rPr>
        <w:t>народным сотрудничеством, включая техническую помощь, для разрабо</w:t>
      </w:r>
      <w:r w:rsidRPr="00C90BB6">
        <w:rPr>
          <w:b/>
        </w:rPr>
        <w:t>т</w:t>
      </w:r>
      <w:r w:rsidRPr="00C90BB6">
        <w:rPr>
          <w:b/>
        </w:rPr>
        <w:t>ки всеобъемлющей программы, нацеленной на осуществление указанных выше рекомендаций и Конвенции в целом. Комитет также призывает гос</w:t>
      </w:r>
      <w:r w:rsidRPr="00C90BB6">
        <w:rPr>
          <w:b/>
        </w:rPr>
        <w:t>у</w:t>
      </w:r>
      <w:r w:rsidRPr="00C90BB6">
        <w:rPr>
          <w:b/>
        </w:rPr>
        <w:t>дарство-участник продолжать укреплять его сотрудничество со специал</w:t>
      </w:r>
      <w:r w:rsidRPr="00C90BB6">
        <w:rPr>
          <w:b/>
        </w:rPr>
        <w:t>и</w:t>
      </w:r>
      <w:r w:rsidRPr="00C90BB6">
        <w:rPr>
          <w:b/>
        </w:rPr>
        <w:t>зированными учреждениями и программами системы Организации Объ</w:t>
      </w:r>
      <w:r w:rsidRPr="00C90BB6">
        <w:rPr>
          <w:b/>
        </w:rPr>
        <w:t>е</w:t>
      </w:r>
      <w:r w:rsidRPr="00C90BB6">
        <w:rPr>
          <w:b/>
        </w:rPr>
        <w:t>диненных Наций.</w:t>
      </w:r>
    </w:p>
    <w:p w:rsidR="008A0750" w:rsidRDefault="008A0750" w:rsidP="00C90BB6">
      <w:pPr>
        <w:pStyle w:val="H23GR"/>
      </w:pPr>
      <w:r>
        <w:tab/>
      </w:r>
      <w:r>
        <w:tab/>
        <w:t xml:space="preserve">Ратификация других договоров </w:t>
      </w:r>
    </w:p>
    <w:p w:rsidR="008A0750" w:rsidRDefault="008A0750" w:rsidP="008A0750">
      <w:pPr>
        <w:pStyle w:val="SingleTxtGR"/>
      </w:pPr>
      <w:r>
        <w:t>44.</w:t>
      </w:r>
      <w:r>
        <w:tab/>
      </w:r>
      <w:r w:rsidRPr="00C90BB6">
        <w:rPr>
          <w:b/>
        </w:rPr>
        <w:t>Комитет отмечает, что присоединение государства-участника к дев</w:t>
      </w:r>
      <w:r w:rsidRPr="00C90BB6">
        <w:rPr>
          <w:b/>
        </w:rPr>
        <w:t>я</w:t>
      </w:r>
      <w:r w:rsidRPr="00C90BB6">
        <w:rPr>
          <w:b/>
        </w:rPr>
        <w:t>ти основным международным правозащитным договорам</w:t>
      </w:r>
      <w:r w:rsidR="008D2711" w:rsidRPr="003C63E1">
        <w:rPr>
          <w:rStyle w:val="FootnoteReference"/>
        </w:rPr>
        <w:footnoteReference w:id="1"/>
      </w:r>
      <w:r w:rsidRPr="00C90BB6">
        <w:rPr>
          <w:b/>
        </w:rPr>
        <w:t xml:space="preserve"> способствовало бы реализации женщинами своих прав человека и осно</w:t>
      </w:r>
      <w:r w:rsidRPr="00C90BB6">
        <w:rPr>
          <w:b/>
        </w:rPr>
        <w:t>в</w:t>
      </w:r>
      <w:r w:rsidRPr="00C90BB6">
        <w:rPr>
          <w:b/>
        </w:rPr>
        <w:t>ных свобод во всех сферах жизни. В этой связи Комитет рекомендует государству-участнику рассмотреть вопрос о ратификации договоров, участником которых оно еще не является, а именно Международной конвенции о защите прав всех трудящихся-мигрантов и членов их семей и Международной конвенции для защиты всех лиц от н</w:t>
      </w:r>
      <w:r w:rsidRPr="00C90BB6">
        <w:rPr>
          <w:b/>
        </w:rPr>
        <w:t>а</w:t>
      </w:r>
      <w:r w:rsidRPr="00C90BB6">
        <w:rPr>
          <w:b/>
        </w:rPr>
        <w:t>сильственных исчезновений.</w:t>
      </w:r>
    </w:p>
    <w:p w:rsidR="008A0750" w:rsidRDefault="008A0750" w:rsidP="00C90BB6">
      <w:pPr>
        <w:pStyle w:val="H23GR"/>
      </w:pPr>
      <w:r>
        <w:tab/>
      </w:r>
      <w:r>
        <w:tab/>
        <w:t xml:space="preserve">Последующие меры в связи с заключительными замечаниями </w:t>
      </w:r>
    </w:p>
    <w:p w:rsidR="008A0750" w:rsidRDefault="008A0750" w:rsidP="008A0750">
      <w:pPr>
        <w:pStyle w:val="SingleTxtGR"/>
      </w:pPr>
      <w:r>
        <w:t>45.</w:t>
      </w:r>
      <w:r>
        <w:tab/>
      </w:r>
      <w:r w:rsidRPr="00C90BB6">
        <w:rPr>
          <w:b/>
        </w:rPr>
        <w:t>Комитет просит государство-участник представить в течение двух лет письменную информацию о мерах, принятых для выполнения рек</w:t>
      </w:r>
      <w:r w:rsidRPr="00C90BB6">
        <w:rPr>
          <w:b/>
        </w:rPr>
        <w:t>о</w:t>
      </w:r>
      <w:r w:rsidRPr="00C90BB6">
        <w:rPr>
          <w:b/>
        </w:rPr>
        <w:t>мендаций, содержащихся в пунктах 22 и 28 выше.</w:t>
      </w:r>
    </w:p>
    <w:p w:rsidR="008A0750" w:rsidRDefault="008A0750" w:rsidP="00C90BB6">
      <w:pPr>
        <w:pStyle w:val="H23GR"/>
      </w:pPr>
      <w:r>
        <w:tab/>
      </w:r>
      <w:r>
        <w:tab/>
        <w:t xml:space="preserve">Подготовка следующего доклада </w:t>
      </w:r>
    </w:p>
    <w:p w:rsidR="008A0750" w:rsidRDefault="008A0750" w:rsidP="008A0750">
      <w:pPr>
        <w:pStyle w:val="SingleTxtGR"/>
      </w:pPr>
      <w:r>
        <w:t>46.</w:t>
      </w:r>
      <w:r>
        <w:tab/>
      </w:r>
      <w:r w:rsidRPr="00C90BB6">
        <w:rPr>
          <w:b/>
        </w:rPr>
        <w:t xml:space="preserve">Комитет предлагает государству-участнику представить свой </w:t>
      </w:r>
      <w:r w:rsidR="00375B43">
        <w:rPr>
          <w:b/>
        </w:rPr>
        <w:t>пятый</w:t>
      </w:r>
      <w:r w:rsidRPr="00C90BB6">
        <w:rPr>
          <w:b/>
        </w:rPr>
        <w:t xml:space="preserve"> периодический доклад к марту 2017 года. </w:t>
      </w:r>
    </w:p>
    <w:p w:rsidR="008A0750" w:rsidRDefault="008A0750" w:rsidP="008A0750">
      <w:pPr>
        <w:pStyle w:val="SingleTxtGR"/>
        <w:rPr>
          <w:b/>
        </w:rPr>
      </w:pPr>
      <w:r>
        <w:t>47.</w:t>
      </w:r>
      <w:r>
        <w:tab/>
      </w:r>
      <w:r w:rsidRPr="00C90BB6">
        <w:rPr>
          <w:b/>
        </w:rPr>
        <w:t>Комитет предлагает государству-участнику следовать согласованным руководящим принципам представления докладов согласно междунаро</w:t>
      </w:r>
      <w:r w:rsidRPr="00C90BB6">
        <w:rPr>
          <w:b/>
        </w:rPr>
        <w:t>д</w:t>
      </w:r>
      <w:r w:rsidRPr="00C90BB6">
        <w:rPr>
          <w:b/>
        </w:rPr>
        <w:t>ным договорам о правах человека, включая руководящие принципы по</w:t>
      </w:r>
      <w:r w:rsidRPr="00C90BB6">
        <w:rPr>
          <w:b/>
        </w:rPr>
        <w:t>д</w:t>
      </w:r>
      <w:r w:rsidRPr="00C90BB6">
        <w:rPr>
          <w:b/>
        </w:rPr>
        <w:t>готовки общего базового документа и документов по конкретным догов</w:t>
      </w:r>
      <w:r w:rsidRPr="00C90BB6">
        <w:rPr>
          <w:b/>
        </w:rPr>
        <w:t>о</w:t>
      </w:r>
      <w:r w:rsidRPr="00C90BB6">
        <w:rPr>
          <w:b/>
        </w:rPr>
        <w:t xml:space="preserve">рам (HRI/GEN/2/Rev.6, </w:t>
      </w:r>
      <w:r w:rsidR="00183C62">
        <w:rPr>
          <w:b/>
        </w:rPr>
        <w:t>глава</w:t>
      </w:r>
      <w:r w:rsidRPr="00C90BB6">
        <w:rPr>
          <w:b/>
        </w:rPr>
        <w:t xml:space="preserve"> I).</w:t>
      </w:r>
    </w:p>
    <w:p w:rsidR="00C90BB6" w:rsidRPr="00C90BB6" w:rsidRDefault="00C90BB6" w:rsidP="00C90BB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90BB6" w:rsidRPr="00C90BB6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19F" w:rsidRDefault="00C6319F">
      <w:r>
        <w:rPr>
          <w:lang w:val="en-US"/>
        </w:rPr>
        <w:tab/>
      </w:r>
      <w:r>
        <w:separator/>
      </w:r>
    </w:p>
  </w:endnote>
  <w:endnote w:type="continuationSeparator" w:id="0">
    <w:p w:rsidR="00C6319F" w:rsidRDefault="00C63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30A" w:rsidRPr="008D2711" w:rsidRDefault="0028330A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208F"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lang w:val="en-US"/>
      </w:rPr>
      <w:tab/>
      <w:t>GE.1</w:t>
    </w:r>
    <w:r>
      <w:rPr>
        <w:lang w:val="ru-RU"/>
      </w:rPr>
      <w:t>3</w:t>
    </w:r>
    <w:r>
      <w:rPr>
        <w:lang w:val="en-US"/>
      </w:rPr>
      <w:t>-</w:t>
    </w:r>
    <w:r>
      <w:rPr>
        <w:lang w:val="ru-RU"/>
      </w:rPr>
      <w:t>42291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30A" w:rsidRPr="009A6F4A" w:rsidRDefault="0028330A">
    <w:pPr>
      <w:pStyle w:val="Footer"/>
      <w:rPr>
        <w:lang w:val="en-US"/>
      </w:rPr>
    </w:pPr>
    <w:r>
      <w:rPr>
        <w:lang w:val="en-US"/>
      </w:rPr>
      <w:t>GE.1</w:t>
    </w:r>
    <w:r>
      <w:rPr>
        <w:lang w:val="ru-RU"/>
      </w:rPr>
      <w:t>3</w:t>
    </w:r>
    <w:r>
      <w:rPr>
        <w:lang w:val="en-US"/>
      </w:rPr>
      <w:t>-</w:t>
    </w:r>
    <w:r>
      <w:rPr>
        <w:lang w:val="ru-RU"/>
      </w:rPr>
      <w:t>42291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208F">
      <w:rPr>
        <w:rStyle w:val="PageNumber"/>
        <w:noProof/>
      </w:rPr>
      <w:t>15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30A" w:rsidRPr="009A6F4A" w:rsidRDefault="0028330A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3</w:t>
    </w:r>
    <w:r>
      <w:rPr>
        <w:sz w:val="20"/>
        <w:lang w:val="en-US"/>
      </w:rPr>
      <w:t>-</w:t>
    </w:r>
    <w:r>
      <w:rPr>
        <w:sz w:val="20"/>
        <w:lang w:val="ru-RU"/>
      </w:rPr>
      <w:t>42291</w:t>
    </w:r>
    <w:r>
      <w:rPr>
        <w:sz w:val="20"/>
        <w:lang w:val="en-US"/>
      </w:rPr>
      <w:t xml:space="preserve">  (R)  110413  250413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19F" w:rsidRPr="00F71F63" w:rsidRDefault="00C6319F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C6319F" w:rsidRPr="00F71F63" w:rsidRDefault="00C6319F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C6319F" w:rsidRPr="00635E86" w:rsidRDefault="00C6319F" w:rsidP="00635E86">
      <w:pPr>
        <w:pStyle w:val="Footer"/>
      </w:pPr>
    </w:p>
  </w:footnote>
  <w:footnote w:id="1">
    <w:p w:rsidR="0028330A" w:rsidRPr="00375B43" w:rsidRDefault="0028330A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8D2711">
        <w:rPr>
          <w:lang w:val="ru-RU"/>
        </w:rPr>
        <w:tab/>
      </w:r>
      <w:r w:rsidRPr="00375B43">
        <w:rPr>
          <w:lang w:val="ru-RU"/>
        </w:rPr>
        <w:t>Международный пакт об экономических, социальных и культурных правах, Международный пакт о гражданских и политических правах, Международная конвенция о ликвидации всех форм расовой дискриминации, Конвенция о ликвидации всех форм дискриминации в отношении женщин, Конвенция против пыток и других жестоких, бесчеловечных или унижающих достоинство видов обращения и наказания, Конвенция о правах ребенка, Международная конвенция о защите прав всех трудящихся-мигрантов и членов их семей, Международная конвенция для защиты всех лиц от насильственных исчезновений, Конвенция о правах инвалидов.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30A" w:rsidRPr="005E0092" w:rsidRDefault="0028330A">
    <w:pPr>
      <w:pStyle w:val="Header"/>
      <w:rPr>
        <w:lang w:val="en-US"/>
      </w:rPr>
    </w:pPr>
    <w:r>
      <w:rPr>
        <w:lang w:val="en-US"/>
      </w:rPr>
      <w:t>CEDAW/</w:t>
    </w:r>
    <w:r>
      <w:t>C/PAK/CO/4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30A" w:rsidRPr="009A6F4A" w:rsidRDefault="0028330A">
    <w:pPr>
      <w:pStyle w:val="Header"/>
      <w:rPr>
        <w:lang w:val="en-US"/>
      </w:rPr>
    </w:pPr>
    <w:r>
      <w:rPr>
        <w:lang w:val="en-US"/>
      </w:rPr>
      <w:tab/>
      <w:t>CEDAW/</w:t>
    </w:r>
    <w:r>
      <w:t>C/PAK/CO/4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C53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1686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10A5"/>
    <w:rsid w:val="000D6863"/>
    <w:rsid w:val="00110096"/>
    <w:rsid w:val="00117AEE"/>
    <w:rsid w:val="00133C2F"/>
    <w:rsid w:val="00144727"/>
    <w:rsid w:val="001463F7"/>
    <w:rsid w:val="0015769C"/>
    <w:rsid w:val="00180752"/>
    <w:rsid w:val="0018325C"/>
    <w:rsid w:val="00183C6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03D6B"/>
    <w:rsid w:val="00232D42"/>
    <w:rsid w:val="00237334"/>
    <w:rsid w:val="002444F4"/>
    <w:rsid w:val="002629A0"/>
    <w:rsid w:val="00277A40"/>
    <w:rsid w:val="0028330A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46CE4"/>
    <w:rsid w:val="00356BB2"/>
    <w:rsid w:val="00360477"/>
    <w:rsid w:val="00367FC9"/>
    <w:rsid w:val="003711A1"/>
    <w:rsid w:val="00372123"/>
    <w:rsid w:val="00375B43"/>
    <w:rsid w:val="00386581"/>
    <w:rsid w:val="00387100"/>
    <w:rsid w:val="003951D3"/>
    <w:rsid w:val="003978C6"/>
    <w:rsid w:val="003B40A9"/>
    <w:rsid w:val="003C016E"/>
    <w:rsid w:val="003C63E1"/>
    <w:rsid w:val="003D5EBD"/>
    <w:rsid w:val="00401CE0"/>
    <w:rsid w:val="00403234"/>
    <w:rsid w:val="00407AC3"/>
    <w:rsid w:val="00414586"/>
    <w:rsid w:val="00415059"/>
    <w:rsid w:val="0042265C"/>
    <w:rsid w:val="00424FDD"/>
    <w:rsid w:val="0043033D"/>
    <w:rsid w:val="00435FE4"/>
    <w:rsid w:val="00457634"/>
    <w:rsid w:val="00474A95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D1FF6"/>
    <w:rsid w:val="004D3C65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7F58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313A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0750"/>
    <w:rsid w:val="008A3879"/>
    <w:rsid w:val="008A5FA8"/>
    <w:rsid w:val="008A6DF0"/>
    <w:rsid w:val="008A7575"/>
    <w:rsid w:val="008B5F47"/>
    <w:rsid w:val="008B759B"/>
    <w:rsid w:val="008C7B87"/>
    <w:rsid w:val="008D2711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75675"/>
    <w:rsid w:val="00980C86"/>
    <w:rsid w:val="0099743B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A2641"/>
    <w:rsid w:val="00AB5BF0"/>
    <w:rsid w:val="00AC1C95"/>
    <w:rsid w:val="00AC2CCB"/>
    <w:rsid w:val="00AC38F6"/>
    <w:rsid w:val="00AC443A"/>
    <w:rsid w:val="00AE60E2"/>
    <w:rsid w:val="00B0169F"/>
    <w:rsid w:val="00B05F21"/>
    <w:rsid w:val="00B14EA9"/>
    <w:rsid w:val="00B30A3C"/>
    <w:rsid w:val="00B81305"/>
    <w:rsid w:val="00B8138B"/>
    <w:rsid w:val="00BB0C53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319F"/>
    <w:rsid w:val="00C663A3"/>
    <w:rsid w:val="00C75CB2"/>
    <w:rsid w:val="00C90723"/>
    <w:rsid w:val="00C90BB6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5DC0"/>
    <w:rsid w:val="00D45A9C"/>
    <w:rsid w:val="00D6236B"/>
    <w:rsid w:val="00D809D1"/>
    <w:rsid w:val="00D84ECF"/>
    <w:rsid w:val="00DA2851"/>
    <w:rsid w:val="00DA2B7C"/>
    <w:rsid w:val="00DA5686"/>
    <w:rsid w:val="00DB2FC0"/>
    <w:rsid w:val="00DD19E9"/>
    <w:rsid w:val="00DF18FA"/>
    <w:rsid w:val="00DF49CA"/>
    <w:rsid w:val="00DF775B"/>
    <w:rsid w:val="00E007F3"/>
    <w:rsid w:val="00E00DEA"/>
    <w:rsid w:val="00E06EF0"/>
    <w:rsid w:val="00E11679"/>
    <w:rsid w:val="00E17D11"/>
    <w:rsid w:val="00E307D1"/>
    <w:rsid w:val="00E46A04"/>
    <w:rsid w:val="00E649AA"/>
    <w:rsid w:val="00E717F3"/>
    <w:rsid w:val="00E72C5E"/>
    <w:rsid w:val="00E73451"/>
    <w:rsid w:val="00E7489F"/>
    <w:rsid w:val="00E75147"/>
    <w:rsid w:val="00E8167D"/>
    <w:rsid w:val="00E907E9"/>
    <w:rsid w:val="00E96BE7"/>
    <w:rsid w:val="00EA208F"/>
    <w:rsid w:val="00EA2CD0"/>
    <w:rsid w:val="00EA5774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A6F77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noteTextChar">
    <w:name w:val="Footnote Text Char"/>
    <w:aliases w:val="5_GR Char,5_G Char"/>
    <w:link w:val="FootnoteText"/>
    <w:locked/>
    <w:rsid w:val="008D2711"/>
    <w:rPr>
      <w:spacing w:val="5"/>
      <w:w w:val="104"/>
      <w:kern w:val="14"/>
      <w:sz w:val="18"/>
      <w:lang w:val="en-GB" w:eastAsia="ru-RU" w:bidi="ar-SA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D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CEDAW.dot</Template>
  <TotalTime>4</TotalTime>
  <Pages>1</Pages>
  <Words>5969</Words>
  <Characters>34029</Characters>
  <Application>Microsoft Office Outlook</Application>
  <DocSecurity>4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1342291</vt:lpstr>
    </vt:vector>
  </TitlesOfParts>
  <Company>CSD</Company>
  <LinksUpToDate>false</LinksUpToDate>
  <CharactersWithSpaces>39919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1342291</dc:title>
  <dc:subject/>
  <dc:creator>Anna Petelina</dc:creator>
  <cp:keywords/>
  <dc:description/>
  <cp:lastModifiedBy>Anna Petelina</cp:lastModifiedBy>
  <cp:revision>4</cp:revision>
  <cp:lastPrinted>2013-04-25T12:24:00Z</cp:lastPrinted>
  <dcterms:created xsi:type="dcterms:W3CDTF">2013-04-25T14:36:00Z</dcterms:created>
  <dcterms:modified xsi:type="dcterms:W3CDTF">2013-04-25T14:41:00Z</dcterms:modified>
</cp:coreProperties>
</file>