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sz w:val="36"/>
          <w:szCs w:val="36"/>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CRC/C/61/Add.2</w:t>
                  </w:r>
                  <w:r>
                    <w:rPr>
                      <w:szCs w:val="22"/>
                      <w:lang w:eastAsia="en-US"/>
                    </w:rPr>
                    <w:br/>
                    <w:t>29 March 2000</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حقوق الطفل</w:t>
      </w:r>
    </w:p>
    <w:p w:rsidR="00000000" w:rsidRDefault="00000000">
      <w:pPr>
        <w:spacing w:before="0" w:after="0"/>
        <w:jc w:val="both"/>
        <w:rPr>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spacing w:before="0" w:after="0"/>
        <w:jc w:val="center"/>
        <w:rPr>
          <w:rFonts w:hint="cs"/>
          <w:sz w:val="36"/>
          <w:szCs w:val="36"/>
          <w:rtl/>
          <w:lang w:eastAsia="en-US"/>
        </w:rPr>
      </w:pPr>
      <w:r>
        <w:rPr>
          <w:rFonts w:hint="cs"/>
          <w:sz w:val="36"/>
          <w:szCs w:val="36"/>
          <w:rtl/>
          <w:lang w:eastAsia="en-US"/>
        </w:rPr>
        <w:t>النظر في التقارير المقدمة من الدول الأطراف</w:t>
      </w:r>
    </w:p>
    <w:p w:rsidR="00000000" w:rsidRDefault="00000000">
      <w:pPr>
        <w:spacing w:before="0" w:after="0"/>
        <w:jc w:val="center"/>
        <w:rPr>
          <w:rFonts w:hint="cs"/>
          <w:sz w:val="36"/>
          <w:szCs w:val="36"/>
          <w:rtl/>
          <w:lang w:eastAsia="en-US"/>
        </w:rPr>
      </w:pPr>
      <w:r>
        <w:rPr>
          <w:rFonts w:hint="cs"/>
          <w:sz w:val="36"/>
          <w:szCs w:val="36"/>
          <w:rtl/>
          <w:lang w:eastAsia="en-US"/>
        </w:rPr>
        <w:t>بموجب المادة 44 من الاتفاقية</w:t>
      </w:r>
    </w:p>
    <w:p w:rsidR="00000000" w:rsidRDefault="00000000">
      <w:pPr>
        <w:jc w:val="center"/>
        <w:rPr>
          <w:rFonts w:hint="cs"/>
          <w:sz w:val="30"/>
          <w:u w:val="single"/>
          <w:rtl/>
          <w:lang w:eastAsia="en-US"/>
        </w:rPr>
      </w:pPr>
      <w:r>
        <w:rPr>
          <w:rFonts w:hint="cs"/>
          <w:sz w:val="30"/>
          <w:u w:val="single"/>
          <w:rtl/>
          <w:lang w:eastAsia="en-US"/>
        </w:rPr>
        <w:t>التقرير الأول للمملكة العربية السعودية الواجب تقديمه في عام 1998</w:t>
      </w:r>
    </w:p>
    <w:p w:rsidR="00000000" w:rsidRDefault="00000000">
      <w:pPr>
        <w:jc w:val="both"/>
        <w:rPr>
          <w:rFonts w:hint="cs"/>
          <w:sz w:val="30"/>
          <w:rtl/>
          <w:lang w:eastAsia="en-US"/>
        </w:rPr>
      </w:pPr>
    </w:p>
    <w:p w:rsidR="00000000" w:rsidRDefault="00000000">
      <w:pPr>
        <w:bidi w:val="0"/>
        <w:spacing w:before="0" w:after="0"/>
        <w:rPr>
          <w:sz w:val="30"/>
          <w:lang w:eastAsia="en-US"/>
        </w:rPr>
      </w:pPr>
      <w:r>
        <w:rPr>
          <w:rFonts w:hint="cs"/>
          <w:sz w:val="30"/>
          <w:rtl/>
          <w:lang w:eastAsia="en-US"/>
        </w:rPr>
        <w:t xml:space="preserve">[الأصل: بالعربية]                  </w:t>
      </w:r>
    </w:p>
    <w:p w:rsidR="00000000" w:rsidRDefault="00000000">
      <w:pPr>
        <w:bidi w:val="0"/>
        <w:spacing w:before="0" w:after="0"/>
        <w:rPr>
          <w:sz w:val="30"/>
          <w:lang w:eastAsia="en-US"/>
        </w:rPr>
      </w:pPr>
      <w:r>
        <w:rPr>
          <w:rFonts w:hint="cs"/>
          <w:sz w:val="30"/>
          <w:rtl/>
          <w:lang w:eastAsia="en-US"/>
        </w:rPr>
        <w:t>[15 تشرين الأول/أكتوبر 1998]</w:t>
      </w:r>
    </w:p>
    <w:p w:rsidR="00000000" w:rsidRDefault="00000000">
      <w:pPr>
        <w:jc w:val="both"/>
        <w:rPr>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center"/>
        <w:rPr>
          <w:rFonts w:hint="cs"/>
          <w:sz w:val="36"/>
          <w:szCs w:val="36"/>
          <w:rtl/>
          <w:lang w:eastAsia="en-US"/>
        </w:rPr>
      </w:pPr>
      <w:r>
        <w:rPr>
          <w:rFonts w:hint="cs"/>
          <w:sz w:val="36"/>
          <w:szCs w:val="36"/>
          <w:rtl/>
          <w:lang w:eastAsia="en-US"/>
        </w:rPr>
        <w:t>المحتويات</w:t>
      </w:r>
    </w:p>
    <w:p w:rsidR="00000000" w:rsidRDefault="00000000">
      <w:pPr>
        <w:tabs>
          <w:tab w:val="left" w:pos="7644"/>
          <w:tab w:val="left" w:pos="8670"/>
        </w:tabs>
        <w:jc w:val="both"/>
        <w:rPr>
          <w:rFonts w:hint="cs"/>
          <w:sz w:val="30"/>
          <w:u w:val="single"/>
          <w:rtl/>
          <w:lang w:eastAsia="en-US"/>
        </w:rPr>
      </w:pPr>
      <w:r>
        <w:rPr>
          <w:rFonts w:hint="cs"/>
          <w:sz w:val="30"/>
          <w:rtl/>
          <w:lang w:eastAsia="en-US"/>
        </w:rPr>
        <w:tab/>
      </w:r>
      <w:r>
        <w:rPr>
          <w:rFonts w:hint="cs"/>
          <w:sz w:val="30"/>
          <w:u w:val="single"/>
          <w:rtl/>
          <w:lang w:eastAsia="en-US"/>
        </w:rPr>
        <w:t>الفقرات</w:t>
      </w:r>
      <w:r>
        <w:rPr>
          <w:rFonts w:hint="cs"/>
          <w:sz w:val="30"/>
          <w:rtl/>
          <w:lang w:eastAsia="en-US"/>
        </w:rPr>
        <w:tab/>
      </w:r>
      <w:r>
        <w:rPr>
          <w:rFonts w:hint="cs"/>
          <w:sz w:val="30"/>
          <w:u w:val="single"/>
          <w:rtl/>
          <w:lang w:eastAsia="en-US"/>
        </w:rPr>
        <w:t>الصفحة</w:t>
      </w:r>
    </w:p>
    <w:p w:rsidR="00000000" w:rsidRDefault="00000000">
      <w:pPr>
        <w:tabs>
          <w:tab w:val="left" w:leader="dot" w:pos="6804"/>
          <w:tab w:val="left" w:pos="7644"/>
          <w:tab w:val="left" w:pos="9013"/>
        </w:tabs>
        <w:jc w:val="both"/>
        <w:rPr>
          <w:rFonts w:hint="cs"/>
          <w:sz w:val="30"/>
          <w:rtl/>
          <w:lang w:eastAsia="en-US"/>
        </w:rPr>
      </w:pPr>
      <w:r>
        <w:rPr>
          <w:rFonts w:hint="cs"/>
          <w:sz w:val="30"/>
          <w:rtl/>
          <w:lang w:eastAsia="en-US"/>
        </w:rPr>
        <w:t>تقديم</w:t>
      </w:r>
      <w:r>
        <w:rPr>
          <w:rFonts w:hint="cs"/>
          <w:sz w:val="30"/>
          <w:rtl/>
          <w:lang w:eastAsia="en-US"/>
        </w:rPr>
        <w:tab/>
      </w:r>
      <w:r>
        <w:rPr>
          <w:rFonts w:hint="cs"/>
          <w:sz w:val="30"/>
          <w:rtl/>
          <w:lang w:eastAsia="en-US"/>
        </w:rPr>
        <w:tab/>
      </w:r>
      <w:r>
        <w:rPr>
          <w:rFonts w:hint="cs"/>
          <w:sz w:val="30"/>
          <w:rtl/>
          <w:lang w:eastAsia="en-US"/>
        </w:rPr>
        <w:tab/>
        <w:t>5</w:t>
      </w:r>
    </w:p>
    <w:p w:rsidR="00000000" w:rsidRDefault="00000000">
      <w:pPr>
        <w:tabs>
          <w:tab w:val="left" w:pos="1318"/>
          <w:tab w:val="left" w:leader="dot" w:pos="6804"/>
          <w:tab w:val="left" w:pos="7474"/>
          <w:tab w:val="left" w:pos="7644"/>
          <w:tab w:val="left" w:pos="9013"/>
        </w:tabs>
        <w:jc w:val="both"/>
        <w:rPr>
          <w:rFonts w:hint="cs"/>
          <w:sz w:val="30"/>
          <w:rtl/>
          <w:lang w:eastAsia="en-US"/>
        </w:rPr>
      </w:pPr>
      <w:r>
        <w:rPr>
          <w:rFonts w:hint="cs"/>
          <w:sz w:val="30"/>
          <w:rtl/>
          <w:lang w:eastAsia="en-US"/>
        </w:rPr>
        <w:t>الجزء الأول -</w:t>
      </w:r>
      <w:r>
        <w:rPr>
          <w:rFonts w:hint="cs"/>
          <w:sz w:val="30"/>
          <w:rtl/>
          <w:lang w:eastAsia="en-US"/>
        </w:rPr>
        <w:tab/>
        <w:t>مقدمة</w:t>
      </w:r>
      <w:r>
        <w:rPr>
          <w:rFonts w:hint="cs"/>
          <w:sz w:val="30"/>
          <w:rtl/>
          <w:lang w:eastAsia="en-US"/>
        </w:rPr>
        <w:tab/>
      </w:r>
      <w:r>
        <w:rPr>
          <w:rFonts w:hint="cs"/>
          <w:sz w:val="30"/>
          <w:rtl/>
          <w:lang w:eastAsia="en-US"/>
        </w:rPr>
        <w:tab/>
        <w:t>1-28</w:t>
      </w:r>
      <w:r>
        <w:rPr>
          <w:rFonts w:hint="cs"/>
          <w:sz w:val="30"/>
          <w:rtl/>
          <w:lang w:eastAsia="en-US"/>
        </w:rPr>
        <w:tab/>
        <w:t>7</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أولا -</w:t>
      </w:r>
      <w:r>
        <w:rPr>
          <w:rFonts w:hint="cs"/>
          <w:sz w:val="30"/>
          <w:rtl/>
          <w:lang w:eastAsia="en-US"/>
        </w:rPr>
        <w:tab/>
        <w:t>معلومات عامة عن المملكة العربية السعودية</w:t>
      </w:r>
      <w:r>
        <w:rPr>
          <w:rFonts w:hint="cs"/>
          <w:sz w:val="30"/>
          <w:rtl/>
          <w:lang w:eastAsia="en-US"/>
        </w:rPr>
        <w:tab/>
      </w:r>
      <w:r>
        <w:rPr>
          <w:rFonts w:hint="cs"/>
          <w:sz w:val="30"/>
          <w:rtl/>
          <w:lang w:eastAsia="en-US"/>
        </w:rPr>
        <w:tab/>
        <w:t>1-5</w:t>
      </w:r>
      <w:r>
        <w:rPr>
          <w:rFonts w:hint="cs"/>
          <w:sz w:val="30"/>
          <w:rtl/>
          <w:lang w:eastAsia="en-US"/>
        </w:rPr>
        <w:tab/>
        <w:t>8</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ثانيا -</w:t>
      </w:r>
      <w:r>
        <w:rPr>
          <w:rFonts w:hint="cs"/>
          <w:sz w:val="30"/>
          <w:rtl/>
          <w:lang w:eastAsia="en-US"/>
        </w:rPr>
        <w:tab/>
        <w:t>حقوق الطفل في الإسلام</w:t>
      </w:r>
      <w:r>
        <w:rPr>
          <w:rFonts w:hint="cs"/>
          <w:sz w:val="30"/>
          <w:rtl/>
          <w:lang w:eastAsia="en-US"/>
        </w:rPr>
        <w:tab/>
      </w:r>
      <w:r>
        <w:rPr>
          <w:rFonts w:hint="cs"/>
          <w:sz w:val="30"/>
          <w:rtl/>
          <w:lang w:eastAsia="en-US"/>
        </w:rPr>
        <w:tab/>
        <w:t>6-18</w:t>
      </w:r>
      <w:r>
        <w:rPr>
          <w:rFonts w:hint="cs"/>
          <w:sz w:val="30"/>
          <w:rtl/>
          <w:lang w:eastAsia="en-US"/>
        </w:rPr>
        <w:tab/>
        <w:t>10</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ثالثا -</w:t>
      </w:r>
      <w:r>
        <w:rPr>
          <w:rFonts w:hint="cs"/>
          <w:sz w:val="30"/>
          <w:rtl/>
          <w:lang w:eastAsia="en-US"/>
        </w:rPr>
        <w:tab/>
        <w:t>حقوق الطفل والتربية في المملكة العربية السعودية</w:t>
      </w:r>
      <w:r>
        <w:rPr>
          <w:rFonts w:hint="cs"/>
          <w:sz w:val="30"/>
          <w:rtl/>
          <w:lang w:eastAsia="en-US"/>
        </w:rPr>
        <w:tab/>
      </w:r>
      <w:r>
        <w:rPr>
          <w:rFonts w:hint="cs"/>
          <w:sz w:val="30"/>
          <w:rtl/>
          <w:lang w:eastAsia="en-US"/>
        </w:rPr>
        <w:tab/>
        <w:t>19-21</w:t>
      </w:r>
      <w:r>
        <w:rPr>
          <w:rFonts w:hint="cs"/>
          <w:sz w:val="30"/>
          <w:rtl/>
          <w:lang w:eastAsia="en-US"/>
        </w:rPr>
        <w:tab/>
        <w:t>12</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رابعا -</w:t>
      </w:r>
      <w:r>
        <w:rPr>
          <w:rFonts w:hint="cs"/>
          <w:sz w:val="30"/>
          <w:rtl/>
          <w:lang w:eastAsia="en-US"/>
        </w:rPr>
        <w:tab/>
        <w:t>المبادئ العامة لحقوق الطفل في المملكة العربية السعودية</w:t>
      </w:r>
      <w:r>
        <w:rPr>
          <w:rFonts w:hint="cs"/>
          <w:sz w:val="30"/>
          <w:rtl/>
          <w:lang w:eastAsia="en-US"/>
        </w:rPr>
        <w:tab/>
      </w:r>
      <w:r>
        <w:rPr>
          <w:rFonts w:hint="cs"/>
          <w:sz w:val="30"/>
          <w:rtl/>
          <w:lang w:eastAsia="en-US"/>
        </w:rPr>
        <w:tab/>
        <w:t>22-26</w:t>
      </w:r>
      <w:r>
        <w:rPr>
          <w:rFonts w:hint="cs"/>
          <w:sz w:val="30"/>
          <w:rtl/>
          <w:lang w:eastAsia="en-US"/>
        </w:rPr>
        <w:tab/>
        <w:t>13</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خامسا -</w:t>
      </w:r>
      <w:r>
        <w:rPr>
          <w:rFonts w:hint="cs"/>
          <w:sz w:val="30"/>
          <w:rtl/>
          <w:lang w:eastAsia="en-US"/>
        </w:rPr>
        <w:tab/>
        <w:t>انضمام المملكة العربية السعودية لاتفاقية حقوق الطفل</w:t>
      </w:r>
      <w:r>
        <w:rPr>
          <w:rFonts w:hint="cs"/>
          <w:sz w:val="30"/>
          <w:rtl/>
          <w:lang w:eastAsia="en-US"/>
        </w:rPr>
        <w:tab/>
      </w:r>
      <w:r>
        <w:rPr>
          <w:rFonts w:hint="cs"/>
          <w:sz w:val="30"/>
          <w:rtl/>
          <w:lang w:eastAsia="en-US"/>
        </w:rPr>
        <w:tab/>
        <w:t>27-28</w:t>
      </w:r>
      <w:r>
        <w:rPr>
          <w:rFonts w:hint="cs"/>
          <w:sz w:val="30"/>
          <w:rtl/>
          <w:lang w:eastAsia="en-US"/>
        </w:rPr>
        <w:tab/>
        <w:t>18</w:t>
      </w:r>
    </w:p>
    <w:p w:rsidR="00000000" w:rsidRDefault="00000000">
      <w:pPr>
        <w:tabs>
          <w:tab w:val="left" w:pos="1318"/>
          <w:tab w:val="left" w:pos="2173"/>
          <w:tab w:val="left" w:leader="dot" w:pos="6804"/>
          <w:tab w:val="left" w:pos="7474"/>
          <w:tab w:val="left" w:pos="7644"/>
          <w:tab w:val="left" w:pos="9013"/>
        </w:tabs>
        <w:jc w:val="both"/>
        <w:rPr>
          <w:rFonts w:hint="cs"/>
          <w:sz w:val="30"/>
          <w:rtl/>
          <w:lang w:eastAsia="en-US"/>
        </w:rPr>
      </w:pPr>
      <w:r>
        <w:rPr>
          <w:rFonts w:hint="cs"/>
          <w:sz w:val="30"/>
          <w:rtl/>
          <w:lang w:eastAsia="en-US"/>
        </w:rPr>
        <w:t>الجزء الثاني -</w:t>
      </w:r>
      <w:r>
        <w:rPr>
          <w:rFonts w:hint="cs"/>
          <w:sz w:val="30"/>
          <w:rtl/>
          <w:lang w:eastAsia="en-US"/>
        </w:rPr>
        <w:tab/>
        <w:t>تدابير التطبيق العام</w:t>
      </w:r>
      <w:r>
        <w:rPr>
          <w:rFonts w:hint="cs"/>
          <w:sz w:val="30"/>
          <w:rtl/>
          <w:lang w:eastAsia="en-US"/>
        </w:rPr>
        <w:tab/>
      </w:r>
      <w:r>
        <w:rPr>
          <w:rFonts w:hint="cs"/>
          <w:sz w:val="30"/>
          <w:rtl/>
          <w:lang w:eastAsia="en-US"/>
        </w:rPr>
        <w:tab/>
        <w:t xml:space="preserve">   29</w:t>
      </w:r>
      <w:r>
        <w:rPr>
          <w:rFonts w:hint="cs"/>
          <w:sz w:val="30"/>
          <w:rtl/>
          <w:lang w:eastAsia="en-US"/>
        </w:rPr>
        <w:tab/>
        <w:t>19</w:t>
      </w:r>
    </w:p>
    <w:p w:rsidR="00000000" w:rsidRDefault="00000000">
      <w:pPr>
        <w:tabs>
          <w:tab w:val="left" w:pos="1318"/>
          <w:tab w:val="left" w:pos="2173"/>
          <w:tab w:val="left" w:leader="dot" w:pos="6804"/>
          <w:tab w:val="left" w:pos="7474"/>
          <w:tab w:val="left" w:pos="7644"/>
          <w:tab w:val="left" w:pos="9013"/>
        </w:tabs>
        <w:jc w:val="both"/>
        <w:rPr>
          <w:rFonts w:hint="cs"/>
          <w:sz w:val="30"/>
          <w:rtl/>
          <w:lang w:eastAsia="en-US"/>
        </w:rPr>
      </w:pPr>
      <w:r>
        <w:rPr>
          <w:rFonts w:hint="cs"/>
          <w:sz w:val="30"/>
          <w:rtl/>
          <w:lang w:eastAsia="en-US"/>
        </w:rPr>
        <w:t>الجزء الثالث -</w:t>
      </w:r>
      <w:r>
        <w:rPr>
          <w:rFonts w:hint="cs"/>
          <w:sz w:val="30"/>
          <w:rtl/>
          <w:lang w:eastAsia="en-US"/>
        </w:rPr>
        <w:tab/>
        <w:t>المبادئ العامة</w:t>
      </w:r>
      <w:r>
        <w:rPr>
          <w:rFonts w:hint="cs"/>
          <w:sz w:val="30"/>
          <w:rtl/>
          <w:lang w:eastAsia="en-US"/>
        </w:rPr>
        <w:tab/>
      </w:r>
      <w:r>
        <w:rPr>
          <w:rFonts w:hint="cs"/>
          <w:sz w:val="30"/>
          <w:rtl/>
          <w:lang w:eastAsia="en-US"/>
        </w:rPr>
        <w:tab/>
        <w:t>30-88</w:t>
      </w:r>
      <w:r>
        <w:rPr>
          <w:rFonts w:hint="cs"/>
          <w:sz w:val="30"/>
          <w:rtl/>
          <w:lang w:eastAsia="en-US"/>
        </w:rPr>
        <w:tab/>
        <w:t>23</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ألف -</w:t>
      </w:r>
      <w:r>
        <w:rPr>
          <w:rFonts w:hint="cs"/>
          <w:sz w:val="30"/>
          <w:rtl/>
          <w:lang w:eastAsia="en-US"/>
        </w:rPr>
        <w:tab/>
        <w:t>تعريف الطفل (المادة 1)</w:t>
      </w:r>
      <w:r>
        <w:rPr>
          <w:rFonts w:hint="cs"/>
          <w:sz w:val="30"/>
          <w:rtl/>
          <w:lang w:eastAsia="en-US"/>
        </w:rPr>
        <w:tab/>
      </w:r>
      <w:r>
        <w:rPr>
          <w:rFonts w:hint="cs"/>
          <w:sz w:val="30"/>
          <w:rtl/>
          <w:lang w:eastAsia="en-US"/>
        </w:rPr>
        <w:tab/>
        <w:t>30-37</w:t>
      </w:r>
      <w:r>
        <w:rPr>
          <w:rFonts w:hint="cs"/>
          <w:sz w:val="30"/>
          <w:rtl/>
          <w:lang w:eastAsia="en-US"/>
        </w:rPr>
        <w:tab/>
        <w:t>24</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باء  -</w:t>
      </w:r>
      <w:r>
        <w:rPr>
          <w:rFonts w:hint="cs"/>
          <w:sz w:val="30"/>
          <w:rtl/>
          <w:lang w:eastAsia="en-US"/>
        </w:rPr>
        <w:tab/>
        <w:t>عدم التمييز (المادة 2)</w:t>
      </w:r>
      <w:r>
        <w:rPr>
          <w:rFonts w:hint="cs"/>
          <w:sz w:val="30"/>
          <w:rtl/>
          <w:lang w:eastAsia="en-US"/>
        </w:rPr>
        <w:tab/>
      </w:r>
      <w:r>
        <w:rPr>
          <w:rFonts w:hint="cs"/>
          <w:sz w:val="30"/>
          <w:rtl/>
          <w:lang w:eastAsia="en-US"/>
        </w:rPr>
        <w:tab/>
        <w:t>38-47</w:t>
      </w:r>
      <w:r>
        <w:rPr>
          <w:rFonts w:hint="cs"/>
          <w:sz w:val="30"/>
          <w:rtl/>
          <w:lang w:eastAsia="en-US"/>
        </w:rPr>
        <w:tab/>
        <w:t>25</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جيم -</w:t>
      </w:r>
      <w:r>
        <w:rPr>
          <w:rFonts w:hint="cs"/>
          <w:sz w:val="30"/>
          <w:rtl/>
          <w:lang w:eastAsia="en-US"/>
        </w:rPr>
        <w:tab/>
        <w:t>مصالح الطفل الفضلى (المادة 3)</w:t>
      </w:r>
      <w:r>
        <w:rPr>
          <w:rFonts w:hint="cs"/>
          <w:sz w:val="30"/>
          <w:rtl/>
          <w:lang w:eastAsia="en-US"/>
        </w:rPr>
        <w:tab/>
      </w:r>
      <w:r>
        <w:rPr>
          <w:rFonts w:hint="cs"/>
          <w:sz w:val="30"/>
          <w:rtl/>
          <w:lang w:eastAsia="en-US"/>
        </w:rPr>
        <w:tab/>
        <w:t>48-76</w:t>
      </w:r>
      <w:r>
        <w:rPr>
          <w:rFonts w:hint="cs"/>
          <w:sz w:val="30"/>
          <w:rtl/>
          <w:lang w:eastAsia="en-US"/>
        </w:rPr>
        <w:tab/>
        <w:t>27</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دال  -</w:t>
      </w:r>
      <w:r>
        <w:rPr>
          <w:rFonts w:hint="cs"/>
          <w:sz w:val="30"/>
          <w:rtl/>
          <w:lang w:eastAsia="en-US"/>
        </w:rPr>
        <w:tab/>
        <w:t>الحق في الحياة والبقاء والنمو (المادة 6)</w:t>
      </w:r>
      <w:r>
        <w:rPr>
          <w:rFonts w:hint="cs"/>
          <w:sz w:val="30"/>
          <w:rtl/>
          <w:lang w:eastAsia="en-US"/>
        </w:rPr>
        <w:tab/>
      </w:r>
      <w:r>
        <w:rPr>
          <w:rFonts w:hint="cs"/>
          <w:sz w:val="30"/>
          <w:rtl/>
          <w:lang w:eastAsia="en-US"/>
        </w:rPr>
        <w:tab/>
        <w:t>77-85</w:t>
      </w:r>
      <w:r>
        <w:rPr>
          <w:rFonts w:hint="cs"/>
          <w:sz w:val="30"/>
          <w:rtl/>
          <w:lang w:eastAsia="en-US"/>
        </w:rPr>
        <w:tab/>
        <w:t>37</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هاء  -</w:t>
      </w:r>
      <w:r>
        <w:rPr>
          <w:rFonts w:hint="cs"/>
          <w:sz w:val="30"/>
          <w:rtl/>
          <w:lang w:eastAsia="en-US"/>
        </w:rPr>
        <w:tab/>
        <w:t>احترام آراء الطفل (المادة 12)</w:t>
      </w:r>
      <w:r>
        <w:rPr>
          <w:rFonts w:hint="cs"/>
          <w:sz w:val="30"/>
          <w:rtl/>
          <w:lang w:eastAsia="en-US"/>
        </w:rPr>
        <w:tab/>
      </w:r>
      <w:r>
        <w:rPr>
          <w:rFonts w:hint="cs"/>
          <w:sz w:val="30"/>
          <w:rtl/>
          <w:lang w:eastAsia="en-US"/>
        </w:rPr>
        <w:tab/>
        <w:t>86-88</w:t>
      </w:r>
      <w:r>
        <w:rPr>
          <w:rFonts w:hint="cs"/>
          <w:sz w:val="30"/>
          <w:rtl/>
          <w:lang w:eastAsia="en-US"/>
        </w:rPr>
        <w:tab/>
        <w:t>38</w:t>
      </w:r>
    </w:p>
    <w:p w:rsidR="00000000" w:rsidRDefault="00000000">
      <w:pPr>
        <w:tabs>
          <w:tab w:val="left" w:pos="1318"/>
          <w:tab w:val="left" w:pos="2173"/>
          <w:tab w:val="left" w:leader="dot" w:pos="6804"/>
          <w:tab w:val="left" w:pos="7474"/>
          <w:tab w:val="left" w:pos="7644"/>
          <w:tab w:val="left" w:pos="9013"/>
        </w:tabs>
        <w:jc w:val="both"/>
        <w:rPr>
          <w:rFonts w:hint="cs"/>
          <w:sz w:val="30"/>
          <w:rtl/>
          <w:lang w:eastAsia="en-US"/>
        </w:rPr>
      </w:pPr>
      <w:r>
        <w:rPr>
          <w:rFonts w:hint="cs"/>
          <w:sz w:val="30"/>
          <w:rtl/>
          <w:lang w:eastAsia="en-US"/>
        </w:rPr>
        <w:t>الجزء الرابع -</w:t>
      </w:r>
      <w:r>
        <w:rPr>
          <w:rFonts w:hint="cs"/>
          <w:sz w:val="30"/>
          <w:rtl/>
          <w:lang w:eastAsia="en-US"/>
        </w:rPr>
        <w:tab/>
        <w:t>الحقوق والحريات المدنية</w:t>
      </w:r>
      <w:r>
        <w:rPr>
          <w:rFonts w:hint="cs"/>
          <w:sz w:val="30"/>
          <w:rtl/>
          <w:lang w:eastAsia="en-US"/>
        </w:rPr>
        <w:tab/>
      </w:r>
      <w:r>
        <w:rPr>
          <w:rFonts w:hint="cs"/>
          <w:sz w:val="30"/>
          <w:rtl/>
          <w:lang w:eastAsia="en-US"/>
        </w:rPr>
        <w:tab/>
        <w:t>89-140</w:t>
      </w:r>
      <w:r>
        <w:rPr>
          <w:rFonts w:hint="cs"/>
          <w:sz w:val="30"/>
          <w:rtl/>
          <w:lang w:eastAsia="en-US"/>
        </w:rPr>
        <w:tab/>
        <w:t>39</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ألف -</w:t>
      </w:r>
      <w:r>
        <w:rPr>
          <w:rFonts w:hint="cs"/>
          <w:sz w:val="30"/>
          <w:rtl/>
          <w:lang w:eastAsia="en-US"/>
        </w:rPr>
        <w:tab/>
        <w:t>الإسم والجنسية (المادة 7)</w:t>
      </w:r>
      <w:r>
        <w:rPr>
          <w:rFonts w:hint="cs"/>
          <w:sz w:val="30"/>
          <w:rtl/>
          <w:lang w:eastAsia="en-US"/>
        </w:rPr>
        <w:tab/>
      </w:r>
      <w:r>
        <w:rPr>
          <w:rFonts w:hint="cs"/>
          <w:sz w:val="30"/>
          <w:rtl/>
          <w:lang w:eastAsia="en-US"/>
        </w:rPr>
        <w:tab/>
        <w:t>89-95</w:t>
      </w:r>
      <w:r>
        <w:rPr>
          <w:rFonts w:hint="cs"/>
          <w:sz w:val="30"/>
          <w:rtl/>
          <w:lang w:eastAsia="en-US"/>
        </w:rPr>
        <w:tab/>
        <w:t>40</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باء  -</w:t>
      </w:r>
      <w:r>
        <w:rPr>
          <w:rFonts w:hint="cs"/>
          <w:sz w:val="30"/>
          <w:rtl/>
          <w:lang w:eastAsia="en-US"/>
        </w:rPr>
        <w:tab/>
        <w:t>الحفاظ على الهوية (المادة 8)</w:t>
      </w:r>
      <w:r>
        <w:rPr>
          <w:rFonts w:hint="cs"/>
          <w:sz w:val="30"/>
          <w:rtl/>
          <w:lang w:eastAsia="en-US"/>
        </w:rPr>
        <w:tab/>
      </w:r>
      <w:r>
        <w:rPr>
          <w:rFonts w:hint="cs"/>
          <w:sz w:val="30"/>
          <w:rtl/>
          <w:lang w:eastAsia="en-US"/>
        </w:rPr>
        <w:tab/>
        <w:t xml:space="preserve">   96</w:t>
      </w:r>
      <w:r>
        <w:rPr>
          <w:rFonts w:hint="cs"/>
          <w:sz w:val="30"/>
          <w:rtl/>
          <w:lang w:eastAsia="en-US"/>
        </w:rPr>
        <w:tab/>
        <w:t>41</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جيم -</w:t>
      </w:r>
      <w:r>
        <w:rPr>
          <w:rFonts w:hint="cs"/>
          <w:sz w:val="30"/>
          <w:rtl/>
          <w:lang w:eastAsia="en-US"/>
        </w:rPr>
        <w:tab/>
        <w:t>حرية التعبير (المادة 13)</w:t>
      </w:r>
      <w:r>
        <w:rPr>
          <w:rFonts w:hint="cs"/>
          <w:sz w:val="30"/>
          <w:rtl/>
          <w:lang w:eastAsia="en-US"/>
        </w:rPr>
        <w:tab/>
      </w:r>
      <w:r>
        <w:rPr>
          <w:rFonts w:hint="cs"/>
          <w:sz w:val="30"/>
          <w:rtl/>
          <w:lang w:eastAsia="en-US"/>
        </w:rPr>
        <w:tab/>
        <w:t>97-99</w:t>
      </w:r>
      <w:r>
        <w:rPr>
          <w:rFonts w:hint="cs"/>
          <w:sz w:val="30"/>
          <w:rtl/>
          <w:lang w:eastAsia="en-US"/>
        </w:rPr>
        <w:tab/>
        <w:t>41</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دال  -</w:t>
      </w:r>
      <w:r>
        <w:rPr>
          <w:rFonts w:hint="cs"/>
          <w:sz w:val="30"/>
          <w:rtl/>
          <w:lang w:eastAsia="en-US"/>
        </w:rPr>
        <w:tab/>
        <w:t>حرية الحصول على المعلومات المناسبة (المادة 17)</w:t>
      </w:r>
      <w:r>
        <w:rPr>
          <w:rFonts w:hint="cs"/>
          <w:sz w:val="30"/>
          <w:rtl/>
          <w:lang w:eastAsia="en-US"/>
        </w:rPr>
        <w:tab/>
      </w:r>
      <w:r>
        <w:rPr>
          <w:rFonts w:hint="cs"/>
          <w:sz w:val="30"/>
          <w:rtl/>
          <w:lang w:eastAsia="en-US"/>
        </w:rPr>
        <w:tab/>
        <w:t>100-117</w:t>
      </w:r>
      <w:r>
        <w:rPr>
          <w:rFonts w:hint="cs"/>
          <w:sz w:val="30"/>
          <w:rtl/>
          <w:lang w:eastAsia="en-US"/>
        </w:rPr>
        <w:tab/>
        <w:t>42</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هاء  -</w:t>
      </w:r>
      <w:r>
        <w:rPr>
          <w:rFonts w:hint="cs"/>
          <w:sz w:val="30"/>
          <w:rtl/>
          <w:lang w:eastAsia="en-US"/>
        </w:rPr>
        <w:tab/>
        <w:t>حرية التفكير والوجدان والدين (المادة 14)</w:t>
      </w:r>
      <w:r>
        <w:rPr>
          <w:rFonts w:hint="cs"/>
          <w:sz w:val="30"/>
          <w:rtl/>
          <w:lang w:eastAsia="en-US"/>
        </w:rPr>
        <w:tab/>
      </w:r>
      <w:r>
        <w:rPr>
          <w:rFonts w:hint="cs"/>
          <w:sz w:val="30"/>
          <w:rtl/>
          <w:lang w:eastAsia="en-US"/>
        </w:rPr>
        <w:tab/>
        <w:t>118-121</w:t>
      </w:r>
      <w:r>
        <w:rPr>
          <w:rFonts w:hint="cs"/>
          <w:sz w:val="30"/>
          <w:rtl/>
          <w:lang w:eastAsia="en-US"/>
        </w:rPr>
        <w:tab/>
        <w:t>44</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t>واو  -</w:t>
      </w:r>
      <w:r>
        <w:rPr>
          <w:rFonts w:hint="cs"/>
          <w:sz w:val="30"/>
          <w:rtl/>
          <w:lang w:eastAsia="en-US"/>
        </w:rPr>
        <w:tab/>
        <w:t>حريـة تكوين الجمعيات، وحرية الاجتماع السلمــي</w:t>
      </w:r>
    </w:p>
    <w:p w:rsidR="00000000" w:rsidRDefault="00000000">
      <w:pPr>
        <w:tabs>
          <w:tab w:val="left" w:pos="1318"/>
          <w:tab w:val="left" w:pos="2173"/>
          <w:tab w:val="left" w:leader="dot" w:pos="6804"/>
          <w:tab w:val="left" w:pos="7474"/>
          <w:tab w:val="left" w:pos="7644"/>
          <w:tab w:val="left" w:pos="9013"/>
        </w:tabs>
        <w:spacing w:before="0" w:after="0"/>
        <w:jc w:val="both"/>
        <w:rPr>
          <w:rFonts w:hint="cs"/>
          <w:sz w:val="30"/>
          <w:rtl/>
          <w:lang w:eastAsia="en-US"/>
        </w:rPr>
      </w:pPr>
      <w:r>
        <w:rPr>
          <w:rFonts w:hint="cs"/>
          <w:sz w:val="30"/>
          <w:rtl/>
          <w:lang w:eastAsia="en-US"/>
        </w:rPr>
        <w:tab/>
      </w:r>
      <w:r>
        <w:rPr>
          <w:rFonts w:hint="cs"/>
          <w:sz w:val="30"/>
          <w:rtl/>
          <w:lang w:eastAsia="en-US"/>
        </w:rPr>
        <w:tab/>
        <w:t>(المادة 15)</w:t>
      </w:r>
      <w:r>
        <w:rPr>
          <w:rFonts w:hint="cs"/>
          <w:sz w:val="30"/>
          <w:rtl/>
          <w:lang w:eastAsia="en-US"/>
        </w:rPr>
        <w:tab/>
      </w:r>
      <w:r>
        <w:rPr>
          <w:rFonts w:hint="cs"/>
          <w:sz w:val="30"/>
          <w:rtl/>
          <w:lang w:eastAsia="en-US"/>
        </w:rPr>
        <w:tab/>
        <w:t>122-127</w:t>
      </w:r>
      <w:r>
        <w:rPr>
          <w:rFonts w:hint="cs"/>
          <w:sz w:val="30"/>
          <w:rtl/>
          <w:lang w:eastAsia="en-US"/>
        </w:rPr>
        <w:tab/>
        <w:t>45</w:t>
      </w:r>
    </w:p>
    <w:p w:rsidR="00000000" w:rsidRDefault="00000000">
      <w:pPr>
        <w:jc w:val="center"/>
        <w:rPr>
          <w:rFonts w:hint="cs"/>
          <w:sz w:val="30"/>
          <w:rtl/>
          <w:lang w:eastAsia="en-US"/>
        </w:rPr>
      </w:pPr>
      <w:r>
        <w:rPr>
          <w:rFonts w:hint="cs"/>
          <w:sz w:val="36"/>
          <w:szCs w:val="36"/>
          <w:rtl/>
          <w:lang w:eastAsia="en-US"/>
        </w:rPr>
        <w:t>المحتويات</w:t>
      </w:r>
      <w:r>
        <w:rPr>
          <w:rFonts w:hint="cs"/>
          <w:sz w:val="30"/>
          <w:rtl/>
          <w:lang w:eastAsia="en-US"/>
        </w:rPr>
        <w:t xml:space="preserve"> (تابع)</w:t>
      </w:r>
    </w:p>
    <w:p w:rsidR="00000000" w:rsidRDefault="00000000">
      <w:pPr>
        <w:tabs>
          <w:tab w:val="left" w:pos="7474"/>
          <w:tab w:val="left" w:pos="8670"/>
        </w:tabs>
        <w:jc w:val="both"/>
        <w:rPr>
          <w:rFonts w:hint="cs"/>
          <w:sz w:val="30"/>
          <w:u w:val="single"/>
          <w:rtl/>
          <w:lang w:eastAsia="en-US"/>
        </w:rPr>
      </w:pPr>
      <w:r>
        <w:rPr>
          <w:rFonts w:hint="cs"/>
          <w:sz w:val="30"/>
          <w:rtl/>
          <w:lang w:eastAsia="en-US"/>
        </w:rPr>
        <w:tab/>
      </w:r>
      <w:r>
        <w:rPr>
          <w:rFonts w:hint="cs"/>
          <w:sz w:val="30"/>
          <w:u w:val="single"/>
          <w:rtl/>
          <w:lang w:eastAsia="en-US"/>
        </w:rPr>
        <w:t>الفقرات</w:t>
      </w:r>
      <w:r>
        <w:rPr>
          <w:rFonts w:hint="cs"/>
          <w:sz w:val="30"/>
          <w:rtl/>
          <w:lang w:eastAsia="en-US"/>
        </w:rPr>
        <w:tab/>
      </w:r>
      <w:r>
        <w:rPr>
          <w:rFonts w:hint="cs"/>
          <w:sz w:val="30"/>
          <w:u w:val="single"/>
          <w:rtl/>
          <w:lang w:eastAsia="en-US"/>
        </w:rPr>
        <w:t>الصفحة</w:t>
      </w:r>
    </w:p>
    <w:p w:rsidR="00000000" w:rsidRDefault="00000000">
      <w:pPr>
        <w:tabs>
          <w:tab w:val="left" w:pos="1318"/>
          <w:tab w:val="left" w:pos="2173"/>
          <w:tab w:val="left" w:leader="dot" w:pos="6804"/>
          <w:tab w:val="left" w:pos="7303"/>
          <w:tab w:val="left" w:pos="8842"/>
        </w:tabs>
        <w:spacing w:before="0" w:after="0"/>
        <w:jc w:val="both"/>
        <w:rPr>
          <w:rFonts w:hint="cs"/>
          <w:sz w:val="30"/>
          <w:rtl/>
          <w:lang w:eastAsia="en-US"/>
        </w:rPr>
      </w:pPr>
      <w:r>
        <w:rPr>
          <w:rFonts w:hint="cs"/>
          <w:sz w:val="30"/>
          <w:rtl/>
          <w:lang w:eastAsia="en-US"/>
        </w:rPr>
        <w:t>الجزء الرابع -</w:t>
      </w:r>
      <w:r>
        <w:rPr>
          <w:rFonts w:hint="cs"/>
          <w:sz w:val="30"/>
          <w:rtl/>
          <w:lang w:eastAsia="en-US"/>
        </w:rPr>
        <w:tab/>
        <w:t>زاي -</w:t>
      </w:r>
      <w:r>
        <w:rPr>
          <w:rFonts w:hint="cs"/>
          <w:sz w:val="30"/>
          <w:rtl/>
          <w:lang w:eastAsia="en-US"/>
        </w:rPr>
        <w:tab/>
        <w:t>حماية الحياة الخاصة للطفل (المادة 16)</w:t>
      </w:r>
      <w:r>
        <w:rPr>
          <w:rFonts w:hint="cs"/>
          <w:sz w:val="30"/>
          <w:rtl/>
          <w:lang w:eastAsia="en-US"/>
        </w:rPr>
        <w:tab/>
      </w:r>
      <w:r>
        <w:rPr>
          <w:rFonts w:hint="cs"/>
          <w:sz w:val="30"/>
          <w:rtl/>
          <w:lang w:eastAsia="en-US"/>
        </w:rPr>
        <w:tab/>
        <w:t>128-130</w:t>
      </w:r>
      <w:r>
        <w:rPr>
          <w:rFonts w:hint="cs"/>
          <w:sz w:val="30"/>
          <w:rtl/>
          <w:lang w:eastAsia="en-US"/>
        </w:rPr>
        <w:tab/>
        <w:t>46</w:t>
      </w:r>
    </w:p>
    <w:p w:rsidR="00000000" w:rsidRDefault="00000000">
      <w:pPr>
        <w:tabs>
          <w:tab w:val="left" w:pos="1318"/>
          <w:tab w:val="left" w:pos="2173"/>
          <w:tab w:val="left" w:leader="dot" w:pos="6804"/>
          <w:tab w:val="left" w:pos="7644"/>
          <w:tab w:val="left" w:pos="9013"/>
        </w:tabs>
        <w:spacing w:before="0" w:after="0"/>
        <w:jc w:val="both"/>
        <w:rPr>
          <w:rFonts w:hint="cs"/>
          <w:sz w:val="30"/>
          <w:rtl/>
          <w:lang w:eastAsia="en-US"/>
        </w:rPr>
      </w:pPr>
      <w:r>
        <w:rPr>
          <w:rFonts w:hint="cs"/>
          <w:sz w:val="30"/>
          <w:rtl/>
          <w:lang w:eastAsia="en-US"/>
        </w:rPr>
        <w:t>(</w:t>
      </w:r>
      <w:r>
        <w:rPr>
          <w:rFonts w:hint="cs"/>
          <w:sz w:val="30"/>
          <w:u w:val="single"/>
          <w:rtl/>
          <w:lang w:eastAsia="en-US"/>
        </w:rPr>
        <w:t>تابع</w:t>
      </w:r>
      <w:r>
        <w:rPr>
          <w:rFonts w:hint="cs"/>
          <w:sz w:val="30"/>
          <w:rtl/>
          <w:lang w:eastAsia="en-US"/>
        </w:rPr>
        <w:t>)</w:t>
      </w:r>
      <w:r>
        <w:rPr>
          <w:rFonts w:hint="cs"/>
          <w:sz w:val="30"/>
          <w:rtl/>
          <w:lang w:eastAsia="en-US"/>
        </w:rPr>
        <w:tab/>
        <w:t>حاء -</w:t>
      </w:r>
      <w:r>
        <w:rPr>
          <w:rFonts w:hint="cs"/>
          <w:sz w:val="30"/>
          <w:rtl/>
          <w:lang w:eastAsia="en-US"/>
        </w:rPr>
        <w:tab/>
        <w:t>الحق في عدم التعرض للتعذيـب أو غيره من ضـروب</w:t>
      </w:r>
    </w:p>
    <w:p w:rsidR="00000000" w:rsidRDefault="00000000">
      <w:pPr>
        <w:tabs>
          <w:tab w:val="left" w:pos="1318"/>
          <w:tab w:val="left" w:pos="2173"/>
          <w:tab w:val="left" w:leader="dot" w:pos="6804"/>
          <w:tab w:val="left" w:pos="7644"/>
          <w:tab w:val="left" w:pos="9013"/>
        </w:tabs>
        <w:spacing w:before="0" w:after="0"/>
        <w:jc w:val="both"/>
        <w:rPr>
          <w:rFonts w:hint="cs"/>
          <w:sz w:val="30"/>
          <w:rtl/>
          <w:lang w:eastAsia="en-US"/>
        </w:rPr>
      </w:pPr>
      <w:r>
        <w:rPr>
          <w:rFonts w:hint="cs"/>
          <w:sz w:val="30"/>
          <w:rtl/>
          <w:lang w:eastAsia="en-US"/>
        </w:rPr>
        <w:tab/>
      </w:r>
      <w:r>
        <w:rPr>
          <w:rFonts w:hint="cs"/>
          <w:sz w:val="30"/>
          <w:rtl/>
          <w:lang w:eastAsia="en-US"/>
        </w:rPr>
        <w:tab/>
        <w:t>المعاملة أو العقوبة القاسية أو اللاإنسانيـة أو المهينــة</w:t>
      </w:r>
    </w:p>
    <w:p w:rsidR="00000000" w:rsidRDefault="00000000">
      <w:pPr>
        <w:tabs>
          <w:tab w:val="left" w:pos="1318"/>
          <w:tab w:val="left" w:pos="2173"/>
          <w:tab w:val="left" w:leader="dot" w:pos="6804"/>
          <w:tab w:val="left" w:pos="7303"/>
          <w:tab w:val="left" w:pos="7644"/>
          <w:tab w:val="left" w:pos="8842"/>
          <w:tab w:val="left" w:pos="9013"/>
        </w:tabs>
        <w:spacing w:before="0" w:after="0"/>
        <w:jc w:val="both"/>
        <w:rPr>
          <w:rFonts w:hint="cs"/>
          <w:sz w:val="30"/>
          <w:rtl/>
          <w:lang w:eastAsia="en-US"/>
        </w:rPr>
      </w:pPr>
      <w:r>
        <w:rPr>
          <w:rFonts w:hint="cs"/>
          <w:sz w:val="30"/>
          <w:rtl/>
          <w:lang w:eastAsia="en-US"/>
        </w:rPr>
        <w:tab/>
      </w:r>
      <w:r>
        <w:rPr>
          <w:rFonts w:hint="cs"/>
          <w:sz w:val="30"/>
          <w:rtl/>
          <w:lang w:eastAsia="en-US"/>
        </w:rPr>
        <w:tab/>
        <w:t>(المادة 37(أ))</w:t>
      </w:r>
      <w:r>
        <w:rPr>
          <w:rFonts w:hint="cs"/>
          <w:sz w:val="30"/>
          <w:rtl/>
          <w:lang w:eastAsia="en-US"/>
        </w:rPr>
        <w:tab/>
      </w:r>
      <w:r>
        <w:rPr>
          <w:rFonts w:hint="cs"/>
          <w:sz w:val="30"/>
          <w:rtl/>
          <w:lang w:eastAsia="en-US"/>
        </w:rPr>
        <w:tab/>
        <w:t>131-140</w:t>
      </w:r>
      <w:r>
        <w:rPr>
          <w:rFonts w:hint="cs"/>
          <w:sz w:val="30"/>
          <w:rtl/>
          <w:lang w:eastAsia="en-US"/>
        </w:rPr>
        <w:tab/>
        <w:t>46</w:t>
      </w:r>
    </w:p>
    <w:p w:rsidR="00000000" w:rsidRDefault="00000000">
      <w:pPr>
        <w:tabs>
          <w:tab w:val="left" w:pos="1318"/>
          <w:tab w:val="left" w:pos="2173"/>
          <w:tab w:val="left" w:leader="dot" w:pos="6804"/>
          <w:tab w:val="left" w:pos="7303"/>
          <w:tab w:val="left" w:pos="7474"/>
          <w:tab w:val="left" w:pos="7644"/>
          <w:tab w:val="left" w:pos="8842"/>
          <w:tab w:val="left" w:pos="9013"/>
        </w:tabs>
        <w:jc w:val="both"/>
        <w:rPr>
          <w:rFonts w:hint="cs"/>
          <w:sz w:val="30"/>
          <w:rtl/>
          <w:lang w:eastAsia="en-US"/>
        </w:rPr>
      </w:pPr>
      <w:r>
        <w:rPr>
          <w:rFonts w:hint="cs"/>
          <w:sz w:val="30"/>
          <w:rtl/>
          <w:lang w:eastAsia="en-US"/>
        </w:rPr>
        <w:t>الجزء الخامس -</w:t>
      </w:r>
      <w:r>
        <w:rPr>
          <w:rFonts w:hint="cs"/>
          <w:sz w:val="30"/>
          <w:rtl/>
          <w:lang w:eastAsia="en-US"/>
        </w:rPr>
        <w:tab/>
        <w:t>البيئة الأسرية والرعاية البديلة</w:t>
      </w:r>
      <w:r>
        <w:rPr>
          <w:rFonts w:hint="cs"/>
          <w:sz w:val="30"/>
          <w:rtl/>
          <w:lang w:eastAsia="en-US"/>
        </w:rPr>
        <w:tab/>
      </w:r>
      <w:r>
        <w:rPr>
          <w:rFonts w:hint="cs"/>
          <w:sz w:val="30"/>
          <w:rtl/>
          <w:lang w:eastAsia="en-US"/>
        </w:rPr>
        <w:tab/>
        <w:t>141-168</w:t>
      </w:r>
      <w:r>
        <w:rPr>
          <w:rFonts w:hint="cs"/>
          <w:sz w:val="30"/>
          <w:rtl/>
          <w:lang w:eastAsia="en-US"/>
        </w:rPr>
        <w:tab/>
        <w:t>49</w:t>
      </w:r>
    </w:p>
    <w:p w:rsidR="00000000" w:rsidRDefault="00000000">
      <w:pPr>
        <w:tabs>
          <w:tab w:val="left" w:pos="1318"/>
          <w:tab w:val="left" w:pos="2173"/>
          <w:tab w:val="left" w:leader="dot" w:pos="6804"/>
          <w:tab w:val="left" w:pos="7303"/>
          <w:tab w:val="left" w:pos="7644"/>
          <w:tab w:val="left" w:pos="8842"/>
          <w:tab w:val="left" w:pos="9013"/>
        </w:tabs>
        <w:spacing w:before="0" w:after="0"/>
        <w:jc w:val="both"/>
        <w:rPr>
          <w:rFonts w:hint="cs"/>
          <w:sz w:val="30"/>
          <w:rtl/>
          <w:lang w:eastAsia="en-US"/>
        </w:rPr>
      </w:pPr>
      <w:r>
        <w:rPr>
          <w:rFonts w:hint="cs"/>
          <w:sz w:val="30"/>
          <w:rtl/>
          <w:lang w:eastAsia="en-US"/>
        </w:rPr>
        <w:tab/>
        <w:t>ألف -</w:t>
      </w:r>
      <w:r>
        <w:rPr>
          <w:rFonts w:hint="cs"/>
          <w:sz w:val="30"/>
          <w:rtl/>
          <w:lang w:eastAsia="en-US"/>
        </w:rPr>
        <w:tab/>
        <w:t>التوجيه من الوالدين (المادة 5)</w:t>
      </w:r>
      <w:r>
        <w:rPr>
          <w:rFonts w:hint="cs"/>
          <w:sz w:val="30"/>
          <w:rtl/>
          <w:lang w:eastAsia="en-US"/>
        </w:rPr>
        <w:tab/>
      </w:r>
      <w:r>
        <w:rPr>
          <w:rFonts w:hint="cs"/>
          <w:sz w:val="30"/>
          <w:rtl/>
          <w:lang w:eastAsia="en-US"/>
        </w:rPr>
        <w:tab/>
        <w:t>141-143</w:t>
      </w:r>
      <w:r>
        <w:rPr>
          <w:rFonts w:hint="cs"/>
          <w:sz w:val="30"/>
          <w:rtl/>
          <w:lang w:eastAsia="en-US"/>
        </w:rPr>
        <w:tab/>
        <w:t>50</w:t>
      </w:r>
    </w:p>
    <w:p w:rsidR="00000000" w:rsidRDefault="00000000">
      <w:pPr>
        <w:tabs>
          <w:tab w:val="left" w:pos="1318"/>
          <w:tab w:val="left" w:pos="2173"/>
          <w:tab w:val="left" w:leader="dot" w:pos="6804"/>
          <w:tab w:val="left" w:pos="7303"/>
          <w:tab w:val="left" w:pos="7644"/>
          <w:tab w:val="left" w:pos="8842"/>
          <w:tab w:val="left" w:pos="9013"/>
        </w:tabs>
        <w:spacing w:before="0" w:after="0"/>
        <w:jc w:val="both"/>
        <w:rPr>
          <w:rFonts w:hint="cs"/>
          <w:sz w:val="30"/>
          <w:rtl/>
          <w:lang w:eastAsia="en-US"/>
        </w:rPr>
      </w:pPr>
      <w:r>
        <w:rPr>
          <w:rFonts w:hint="cs"/>
          <w:sz w:val="30"/>
          <w:rtl/>
          <w:lang w:eastAsia="en-US"/>
        </w:rPr>
        <w:tab/>
        <w:t>باء  -</w:t>
      </w:r>
      <w:r>
        <w:rPr>
          <w:rFonts w:hint="cs"/>
          <w:sz w:val="30"/>
          <w:rtl/>
          <w:lang w:eastAsia="en-US"/>
        </w:rPr>
        <w:tab/>
        <w:t>مسؤولية الوالدين (المادة 18)</w:t>
      </w:r>
      <w:r>
        <w:rPr>
          <w:rFonts w:hint="cs"/>
          <w:sz w:val="30"/>
          <w:rtl/>
          <w:lang w:eastAsia="en-US"/>
        </w:rPr>
        <w:tab/>
      </w:r>
      <w:r>
        <w:rPr>
          <w:rFonts w:hint="cs"/>
          <w:sz w:val="30"/>
          <w:rtl/>
          <w:lang w:eastAsia="en-US"/>
        </w:rPr>
        <w:tab/>
        <w:t>144-151</w:t>
      </w:r>
      <w:r>
        <w:rPr>
          <w:rFonts w:hint="cs"/>
          <w:sz w:val="30"/>
          <w:rtl/>
          <w:lang w:eastAsia="en-US"/>
        </w:rPr>
        <w:tab/>
        <w:t>50</w:t>
      </w:r>
    </w:p>
    <w:p w:rsidR="00000000" w:rsidRDefault="00000000">
      <w:pPr>
        <w:tabs>
          <w:tab w:val="left" w:pos="1318"/>
          <w:tab w:val="left" w:pos="2173"/>
          <w:tab w:val="left" w:leader="dot" w:pos="6804"/>
          <w:tab w:val="left" w:pos="7303"/>
          <w:tab w:val="left" w:pos="7644"/>
          <w:tab w:val="left" w:pos="8842"/>
          <w:tab w:val="left" w:pos="9013"/>
        </w:tabs>
        <w:spacing w:before="0" w:after="0"/>
        <w:jc w:val="both"/>
        <w:rPr>
          <w:rFonts w:hint="cs"/>
          <w:sz w:val="30"/>
          <w:rtl/>
          <w:lang w:eastAsia="en-US"/>
        </w:rPr>
      </w:pPr>
      <w:r>
        <w:rPr>
          <w:rFonts w:hint="cs"/>
          <w:sz w:val="30"/>
          <w:rtl/>
          <w:lang w:eastAsia="en-US"/>
        </w:rPr>
        <w:tab/>
        <w:t>جيم -</w:t>
      </w:r>
      <w:r>
        <w:rPr>
          <w:rFonts w:hint="cs"/>
          <w:sz w:val="30"/>
          <w:rtl/>
          <w:lang w:eastAsia="en-US"/>
        </w:rPr>
        <w:tab/>
        <w:t>فصل الطفل عن الوالدين (المادة 9)</w:t>
      </w:r>
      <w:r>
        <w:rPr>
          <w:rFonts w:hint="cs"/>
          <w:sz w:val="30"/>
          <w:rtl/>
          <w:lang w:eastAsia="en-US"/>
        </w:rPr>
        <w:tab/>
      </w:r>
      <w:r>
        <w:rPr>
          <w:rFonts w:hint="cs"/>
          <w:sz w:val="30"/>
          <w:rtl/>
          <w:lang w:eastAsia="en-US"/>
        </w:rPr>
        <w:tab/>
        <w:t>152-157</w:t>
      </w:r>
      <w:r>
        <w:rPr>
          <w:rFonts w:hint="cs"/>
          <w:sz w:val="30"/>
          <w:rtl/>
          <w:lang w:eastAsia="en-US"/>
        </w:rPr>
        <w:tab/>
        <w:t>53</w:t>
      </w:r>
    </w:p>
    <w:p w:rsidR="00000000" w:rsidRDefault="00000000">
      <w:pPr>
        <w:tabs>
          <w:tab w:val="left" w:pos="1318"/>
          <w:tab w:val="left" w:pos="2173"/>
          <w:tab w:val="left" w:leader="dot" w:pos="6804"/>
          <w:tab w:val="left" w:pos="7303"/>
          <w:tab w:val="left" w:pos="7644"/>
          <w:tab w:val="left" w:pos="8842"/>
          <w:tab w:val="left" w:pos="9013"/>
        </w:tabs>
        <w:spacing w:before="0" w:after="0"/>
        <w:jc w:val="both"/>
        <w:rPr>
          <w:rFonts w:hint="cs"/>
          <w:sz w:val="30"/>
          <w:rtl/>
          <w:lang w:eastAsia="en-US"/>
        </w:rPr>
      </w:pPr>
      <w:r>
        <w:rPr>
          <w:rFonts w:hint="cs"/>
          <w:sz w:val="30"/>
          <w:rtl/>
          <w:lang w:eastAsia="en-US"/>
        </w:rPr>
        <w:tab/>
        <w:t>دال  -</w:t>
      </w:r>
      <w:r>
        <w:rPr>
          <w:rFonts w:hint="cs"/>
          <w:sz w:val="30"/>
          <w:rtl/>
          <w:lang w:eastAsia="en-US"/>
        </w:rPr>
        <w:tab/>
        <w:t>جمع شمل الأسرة (المادة 10)</w:t>
      </w:r>
      <w:r>
        <w:rPr>
          <w:rFonts w:hint="cs"/>
          <w:sz w:val="30"/>
          <w:rtl/>
          <w:lang w:eastAsia="en-US"/>
        </w:rPr>
        <w:tab/>
      </w:r>
      <w:r>
        <w:rPr>
          <w:rFonts w:hint="cs"/>
          <w:sz w:val="30"/>
          <w:rtl/>
          <w:lang w:eastAsia="en-US"/>
        </w:rPr>
        <w:tab/>
        <w:t>158-159</w:t>
      </w:r>
      <w:r>
        <w:rPr>
          <w:rFonts w:hint="cs"/>
          <w:sz w:val="30"/>
          <w:rtl/>
          <w:lang w:eastAsia="en-US"/>
        </w:rPr>
        <w:tab/>
        <w:t>54</w:t>
      </w:r>
    </w:p>
    <w:p w:rsidR="00000000" w:rsidRDefault="00000000">
      <w:pPr>
        <w:tabs>
          <w:tab w:val="left" w:pos="1318"/>
          <w:tab w:val="left" w:pos="2173"/>
          <w:tab w:val="left" w:leader="dot" w:pos="6804"/>
          <w:tab w:val="left" w:pos="7303"/>
          <w:tab w:val="left" w:pos="7474"/>
          <w:tab w:val="left" w:pos="7644"/>
          <w:tab w:val="left" w:pos="8842"/>
          <w:tab w:val="left" w:pos="9013"/>
        </w:tabs>
        <w:spacing w:before="0" w:after="0"/>
        <w:jc w:val="both"/>
        <w:rPr>
          <w:rFonts w:hint="cs"/>
          <w:sz w:val="30"/>
          <w:rtl/>
          <w:lang w:eastAsia="en-US"/>
        </w:rPr>
      </w:pPr>
      <w:r>
        <w:rPr>
          <w:rFonts w:hint="cs"/>
          <w:sz w:val="30"/>
          <w:rtl/>
          <w:lang w:eastAsia="en-US"/>
        </w:rPr>
        <w:tab/>
        <w:t>هاء  -</w:t>
      </w:r>
      <w:r>
        <w:rPr>
          <w:rFonts w:hint="cs"/>
          <w:sz w:val="30"/>
          <w:rtl/>
          <w:lang w:eastAsia="en-US"/>
        </w:rPr>
        <w:tab/>
        <w:t>تحصيل نفقة الطفل (المادة 27، الفقرة 4)</w:t>
      </w:r>
      <w:r>
        <w:rPr>
          <w:rFonts w:hint="cs"/>
          <w:sz w:val="30"/>
          <w:rtl/>
          <w:lang w:eastAsia="en-US"/>
        </w:rPr>
        <w:tab/>
      </w:r>
      <w:r>
        <w:rPr>
          <w:rFonts w:hint="cs"/>
          <w:sz w:val="30"/>
          <w:rtl/>
          <w:lang w:eastAsia="en-US"/>
        </w:rPr>
        <w:tab/>
        <w:t>160-161</w:t>
      </w:r>
      <w:r>
        <w:rPr>
          <w:rFonts w:hint="cs"/>
          <w:sz w:val="30"/>
          <w:rtl/>
          <w:lang w:eastAsia="en-US"/>
        </w:rPr>
        <w:tab/>
        <w:t>54</w:t>
      </w:r>
    </w:p>
    <w:p w:rsidR="00000000" w:rsidRDefault="00000000">
      <w:pPr>
        <w:tabs>
          <w:tab w:val="left" w:pos="1318"/>
          <w:tab w:val="left" w:pos="2173"/>
          <w:tab w:val="left" w:leader="dot" w:pos="6804"/>
          <w:tab w:val="left" w:pos="7303"/>
          <w:tab w:val="left" w:pos="7474"/>
          <w:tab w:val="left" w:pos="7644"/>
          <w:tab w:val="left" w:pos="8842"/>
          <w:tab w:val="left" w:pos="9013"/>
        </w:tabs>
        <w:spacing w:before="0" w:after="0"/>
        <w:jc w:val="both"/>
        <w:rPr>
          <w:rFonts w:hint="cs"/>
          <w:sz w:val="30"/>
          <w:rtl/>
          <w:lang w:eastAsia="en-US"/>
        </w:rPr>
      </w:pPr>
      <w:r>
        <w:rPr>
          <w:rFonts w:hint="cs"/>
          <w:sz w:val="30"/>
          <w:rtl/>
          <w:lang w:eastAsia="en-US"/>
        </w:rPr>
        <w:tab/>
        <w:t>واو  -</w:t>
      </w:r>
      <w:r>
        <w:rPr>
          <w:rFonts w:hint="cs"/>
          <w:sz w:val="30"/>
          <w:rtl/>
          <w:lang w:eastAsia="en-US"/>
        </w:rPr>
        <w:tab/>
        <w:t>الطفل المحروم من البيئة الأسرية (المادة 20)</w:t>
      </w:r>
      <w:r>
        <w:rPr>
          <w:rFonts w:hint="cs"/>
          <w:sz w:val="30"/>
          <w:rtl/>
          <w:lang w:eastAsia="en-US"/>
        </w:rPr>
        <w:tab/>
      </w:r>
      <w:r>
        <w:rPr>
          <w:rFonts w:hint="cs"/>
          <w:sz w:val="30"/>
          <w:rtl/>
          <w:lang w:eastAsia="en-US"/>
        </w:rPr>
        <w:tab/>
        <w:t>162-164</w:t>
      </w:r>
      <w:r>
        <w:rPr>
          <w:rFonts w:hint="cs"/>
          <w:sz w:val="30"/>
          <w:rtl/>
          <w:lang w:eastAsia="en-US"/>
        </w:rPr>
        <w:tab/>
        <w:t>55</w:t>
      </w:r>
    </w:p>
    <w:p w:rsidR="00000000" w:rsidRDefault="00000000">
      <w:pPr>
        <w:tabs>
          <w:tab w:val="left" w:pos="1318"/>
          <w:tab w:val="left" w:pos="2173"/>
          <w:tab w:val="left" w:leader="dot" w:pos="6804"/>
          <w:tab w:val="left" w:pos="7303"/>
          <w:tab w:val="left" w:pos="7644"/>
          <w:tab w:val="left" w:pos="8842"/>
          <w:tab w:val="left" w:pos="9013"/>
        </w:tabs>
        <w:spacing w:before="0" w:after="0"/>
        <w:jc w:val="both"/>
        <w:rPr>
          <w:rFonts w:hint="cs"/>
          <w:sz w:val="30"/>
          <w:rtl/>
          <w:lang w:eastAsia="en-US"/>
        </w:rPr>
      </w:pPr>
      <w:r>
        <w:rPr>
          <w:rFonts w:hint="cs"/>
          <w:sz w:val="30"/>
          <w:rtl/>
          <w:lang w:eastAsia="en-US"/>
        </w:rPr>
        <w:tab/>
        <w:t>زاي -</w:t>
      </w:r>
      <w:r>
        <w:rPr>
          <w:rFonts w:hint="cs"/>
          <w:sz w:val="30"/>
          <w:rtl/>
          <w:lang w:eastAsia="en-US"/>
        </w:rPr>
        <w:tab/>
        <w:t>التبني (المادة 21)</w:t>
      </w:r>
      <w:r>
        <w:rPr>
          <w:rFonts w:hint="cs"/>
          <w:sz w:val="30"/>
          <w:rtl/>
          <w:lang w:eastAsia="en-US"/>
        </w:rPr>
        <w:tab/>
      </w:r>
      <w:r>
        <w:rPr>
          <w:rFonts w:hint="cs"/>
          <w:sz w:val="30"/>
          <w:rtl/>
          <w:lang w:eastAsia="en-US"/>
        </w:rPr>
        <w:tab/>
        <w:t>165-166</w:t>
      </w:r>
      <w:r>
        <w:rPr>
          <w:rFonts w:hint="cs"/>
          <w:sz w:val="30"/>
          <w:rtl/>
          <w:lang w:eastAsia="en-US"/>
        </w:rPr>
        <w:tab/>
        <w:t>55</w:t>
      </w:r>
    </w:p>
    <w:p w:rsidR="00000000" w:rsidRDefault="00000000">
      <w:pPr>
        <w:tabs>
          <w:tab w:val="left" w:pos="1318"/>
          <w:tab w:val="left" w:pos="2173"/>
          <w:tab w:val="left" w:leader="dot" w:pos="6804"/>
          <w:tab w:val="left" w:pos="7644"/>
          <w:tab w:val="left" w:pos="9013"/>
        </w:tabs>
        <w:spacing w:before="0" w:after="0"/>
        <w:jc w:val="both"/>
        <w:rPr>
          <w:rFonts w:hint="cs"/>
          <w:sz w:val="30"/>
          <w:rtl/>
          <w:lang w:eastAsia="en-US"/>
        </w:rPr>
      </w:pPr>
      <w:r>
        <w:rPr>
          <w:rFonts w:hint="cs"/>
          <w:sz w:val="30"/>
          <w:rtl/>
          <w:lang w:eastAsia="en-US"/>
        </w:rPr>
        <w:tab/>
        <w:t>حاء -</w:t>
      </w:r>
      <w:r>
        <w:rPr>
          <w:rFonts w:hint="cs"/>
          <w:sz w:val="30"/>
          <w:rtl/>
          <w:lang w:eastAsia="en-US"/>
        </w:rPr>
        <w:tab/>
        <w:t>نقل الأطفال إلى الخارج وعـدم عودتهم، بصورة غيـر</w:t>
      </w:r>
    </w:p>
    <w:p w:rsidR="00000000" w:rsidRDefault="00000000">
      <w:pPr>
        <w:tabs>
          <w:tab w:val="left" w:pos="1318"/>
          <w:tab w:val="left" w:pos="2173"/>
          <w:tab w:val="left" w:leader="dot" w:pos="6804"/>
          <w:tab w:val="left" w:pos="7474"/>
          <w:tab w:val="left" w:pos="7644"/>
          <w:tab w:val="left" w:pos="8842"/>
          <w:tab w:val="left" w:pos="9013"/>
        </w:tabs>
        <w:spacing w:before="0" w:after="0"/>
        <w:jc w:val="both"/>
        <w:rPr>
          <w:rFonts w:hint="cs"/>
          <w:sz w:val="30"/>
          <w:rtl/>
          <w:lang w:eastAsia="en-US"/>
        </w:rPr>
      </w:pPr>
      <w:r>
        <w:rPr>
          <w:rFonts w:hint="cs"/>
          <w:sz w:val="30"/>
          <w:rtl/>
          <w:lang w:eastAsia="en-US"/>
        </w:rPr>
        <w:tab/>
      </w:r>
      <w:r>
        <w:rPr>
          <w:rFonts w:hint="cs"/>
          <w:sz w:val="30"/>
          <w:rtl/>
          <w:lang w:eastAsia="en-US"/>
        </w:rPr>
        <w:tab/>
        <w:t>مشروعة (المادة 11)</w:t>
      </w:r>
      <w:r>
        <w:rPr>
          <w:rFonts w:hint="cs"/>
          <w:sz w:val="30"/>
          <w:rtl/>
          <w:lang w:eastAsia="en-US"/>
        </w:rPr>
        <w:tab/>
      </w:r>
      <w:r>
        <w:rPr>
          <w:rFonts w:hint="cs"/>
          <w:sz w:val="30"/>
          <w:rtl/>
          <w:lang w:eastAsia="en-US"/>
        </w:rPr>
        <w:tab/>
        <w:t xml:space="preserve">   167</w:t>
      </w:r>
      <w:r>
        <w:rPr>
          <w:rFonts w:hint="cs"/>
          <w:sz w:val="30"/>
          <w:rtl/>
          <w:lang w:eastAsia="en-US"/>
        </w:rPr>
        <w:tab/>
        <w:t>56</w:t>
      </w:r>
    </w:p>
    <w:p w:rsidR="00000000" w:rsidRDefault="00000000">
      <w:pPr>
        <w:tabs>
          <w:tab w:val="left" w:pos="1318"/>
          <w:tab w:val="left" w:pos="2173"/>
          <w:tab w:val="left" w:leader="dot" w:pos="6804"/>
          <w:tab w:val="left" w:pos="7644"/>
          <w:tab w:val="left" w:pos="9013"/>
        </w:tabs>
        <w:spacing w:before="0" w:after="0"/>
        <w:jc w:val="both"/>
        <w:rPr>
          <w:rFonts w:hint="cs"/>
          <w:sz w:val="30"/>
          <w:rtl/>
          <w:lang w:eastAsia="en-US"/>
        </w:rPr>
      </w:pPr>
      <w:r>
        <w:rPr>
          <w:rFonts w:hint="cs"/>
          <w:sz w:val="30"/>
          <w:rtl/>
          <w:lang w:eastAsia="en-US"/>
        </w:rPr>
        <w:tab/>
        <w:t>طاء  -</w:t>
      </w:r>
      <w:r>
        <w:rPr>
          <w:rFonts w:hint="cs"/>
          <w:sz w:val="30"/>
          <w:rtl/>
          <w:lang w:eastAsia="en-US"/>
        </w:rPr>
        <w:tab/>
        <w:t>إساءة المعاملة والإهمال (المادة 19) والتأهيـل البدنـي</w:t>
      </w:r>
    </w:p>
    <w:p w:rsidR="00000000" w:rsidRDefault="00000000">
      <w:pPr>
        <w:tabs>
          <w:tab w:val="left" w:pos="1318"/>
          <w:tab w:val="left" w:pos="2173"/>
          <w:tab w:val="left" w:leader="dot" w:pos="6804"/>
          <w:tab w:val="left" w:pos="7644"/>
          <w:tab w:val="left" w:pos="9013"/>
        </w:tabs>
        <w:spacing w:before="0" w:after="0"/>
        <w:jc w:val="both"/>
        <w:rPr>
          <w:rFonts w:hint="cs"/>
          <w:sz w:val="30"/>
          <w:rtl/>
          <w:lang w:eastAsia="en-US"/>
        </w:rPr>
      </w:pPr>
      <w:r>
        <w:rPr>
          <w:rFonts w:hint="cs"/>
          <w:sz w:val="30"/>
          <w:rtl/>
          <w:lang w:eastAsia="en-US"/>
        </w:rPr>
        <w:tab/>
      </w:r>
      <w:r>
        <w:rPr>
          <w:rFonts w:hint="cs"/>
          <w:sz w:val="30"/>
          <w:rtl/>
          <w:lang w:eastAsia="en-US"/>
        </w:rPr>
        <w:tab/>
        <w:t>والنفسي وإعـادة الإندمـاج الاجتماعــي للطفـل</w:t>
      </w:r>
    </w:p>
    <w:p w:rsidR="00000000" w:rsidRDefault="00000000">
      <w:pPr>
        <w:tabs>
          <w:tab w:val="left" w:pos="1318"/>
          <w:tab w:val="left" w:pos="2173"/>
          <w:tab w:val="left" w:leader="dot" w:pos="6804"/>
          <w:tab w:val="left" w:pos="7474"/>
          <w:tab w:val="left" w:pos="7644"/>
          <w:tab w:val="left" w:pos="8842"/>
          <w:tab w:val="left" w:pos="9013"/>
        </w:tabs>
        <w:spacing w:before="0" w:after="0"/>
        <w:jc w:val="both"/>
        <w:rPr>
          <w:rFonts w:hint="cs"/>
          <w:sz w:val="30"/>
          <w:rtl/>
          <w:lang w:eastAsia="en-US"/>
        </w:rPr>
      </w:pPr>
      <w:r>
        <w:rPr>
          <w:rFonts w:hint="cs"/>
          <w:sz w:val="30"/>
          <w:rtl/>
          <w:lang w:eastAsia="en-US"/>
        </w:rPr>
        <w:tab/>
      </w:r>
      <w:r>
        <w:rPr>
          <w:rFonts w:hint="cs"/>
          <w:sz w:val="30"/>
          <w:rtl/>
          <w:lang w:eastAsia="en-US"/>
        </w:rPr>
        <w:tab/>
        <w:t>(المادة 39)</w:t>
      </w:r>
      <w:r>
        <w:rPr>
          <w:rFonts w:hint="cs"/>
          <w:sz w:val="30"/>
          <w:rtl/>
          <w:lang w:eastAsia="en-US"/>
        </w:rPr>
        <w:tab/>
      </w:r>
      <w:r>
        <w:rPr>
          <w:rFonts w:hint="cs"/>
          <w:sz w:val="30"/>
          <w:rtl/>
          <w:lang w:eastAsia="en-US"/>
        </w:rPr>
        <w:tab/>
        <w:t xml:space="preserve">   168</w:t>
      </w:r>
      <w:r>
        <w:rPr>
          <w:rFonts w:hint="cs"/>
          <w:sz w:val="30"/>
          <w:rtl/>
          <w:lang w:eastAsia="en-US"/>
        </w:rPr>
        <w:tab/>
        <w:t>56</w:t>
      </w:r>
    </w:p>
    <w:p w:rsidR="00000000" w:rsidRDefault="00000000">
      <w:pPr>
        <w:tabs>
          <w:tab w:val="left" w:pos="1318"/>
          <w:tab w:val="left" w:pos="2173"/>
          <w:tab w:val="left" w:leader="dot" w:pos="6804"/>
          <w:tab w:val="left" w:pos="7303"/>
          <w:tab w:val="left" w:pos="7644"/>
          <w:tab w:val="left" w:pos="8842"/>
          <w:tab w:val="left" w:pos="9013"/>
        </w:tabs>
        <w:jc w:val="both"/>
        <w:rPr>
          <w:rFonts w:hint="cs"/>
          <w:sz w:val="30"/>
          <w:rtl/>
          <w:lang w:eastAsia="en-US"/>
        </w:rPr>
      </w:pPr>
      <w:r>
        <w:rPr>
          <w:rFonts w:hint="cs"/>
          <w:sz w:val="30"/>
          <w:rtl/>
          <w:lang w:eastAsia="en-US"/>
        </w:rPr>
        <w:t>الجزء السادس - الصحة العامة الأساسية والرعاية الاجتماعية</w:t>
      </w:r>
      <w:r>
        <w:rPr>
          <w:rFonts w:hint="cs"/>
          <w:sz w:val="30"/>
          <w:rtl/>
          <w:lang w:eastAsia="en-US"/>
        </w:rPr>
        <w:tab/>
      </w:r>
      <w:r>
        <w:rPr>
          <w:rFonts w:hint="cs"/>
          <w:sz w:val="30"/>
          <w:rtl/>
          <w:lang w:eastAsia="en-US"/>
        </w:rPr>
        <w:tab/>
        <w:t>169-204</w:t>
      </w:r>
      <w:r>
        <w:rPr>
          <w:rFonts w:hint="cs"/>
          <w:sz w:val="30"/>
          <w:rtl/>
          <w:lang w:eastAsia="en-US"/>
        </w:rPr>
        <w:tab/>
        <w:t>59</w:t>
      </w:r>
    </w:p>
    <w:p w:rsidR="00000000" w:rsidRDefault="00000000">
      <w:pPr>
        <w:tabs>
          <w:tab w:val="left" w:pos="1318"/>
          <w:tab w:val="left" w:pos="2173"/>
          <w:tab w:val="left" w:leader="dot" w:pos="6804"/>
          <w:tab w:val="left" w:pos="7303"/>
          <w:tab w:val="left" w:pos="7644"/>
          <w:tab w:val="left" w:pos="8842"/>
          <w:tab w:val="left" w:pos="9013"/>
        </w:tabs>
        <w:spacing w:before="0" w:after="0"/>
        <w:jc w:val="both"/>
        <w:rPr>
          <w:rFonts w:hint="cs"/>
          <w:sz w:val="30"/>
          <w:rtl/>
          <w:lang w:eastAsia="en-US"/>
        </w:rPr>
      </w:pPr>
      <w:r>
        <w:rPr>
          <w:rFonts w:hint="cs"/>
          <w:sz w:val="30"/>
          <w:rtl/>
          <w:lang w:eastAsia="en-US"/>
        </w:rPr>
        <w:tab/>
        <w:t>ألف -</w:t>
      </w:r>
      <w:r>
        <w:rPr>
          <w:rFonts w:hint="cs"/>
          <w:sz w:val="30"/>
          <w:rtl/>
          <w:lang w:eastAsia="en-US"/>
        </w:rPr>
        <w:tab/>
        <w:t>البقاء والنمو (المادة السادسة، الفقرة 2)</w:t>
      </w:r>
      <w:r>
        <w:rPr>
          <w:rFonts w:hint="cs"/>
          <w:sz w:val="30"/>
          <w:rtl/>
          <w:lang w:eastAsia="en-US"/>
        </w:rPr>
        <w:tab/>
      </w:r>
      <w:r>
        <w:rPr>
          <w:rFonts w:hint="cs"/>
          <w:sz w:val="30"/>
          <w:rtl/>
          <w:lang w:eastAsia="en-US"/>
        </w:rPr>
        <w:tab/>
        <w:t>178-180</w:t>
      </w:r>
      <w:r>
        <w:rPr>
          <w:rFonts w:hint="cs"/>
          <w:sz w:val="30"/>
          <w:rtl/>
          <w:lang w:eastAsia="en-US"/>
        </w:rPr>
        <w:tab/>
        <w:t>61</w:t>
      </w:r>
    </w:p>
    <w:p w:rsidR="00000000" w:rsidRDefault="00000000">
      <w:pPr>
        <w:tabs>
          <w:tab w:val="left" w:pos="1318"/>
          <w:tab w:val="left" w:pos="2173"/>
          <w:tab w:val="left" w:leader="dot" w:pos="6804"/>
          <w:tab w:val="left" w:pos="7303"/>
          <w:tab w:val="left" w:pos="7644"/>
          <w:tab w:val="left" w:pos="8842"/>
          <w:tab w:val="left" w:pos="9013"/>
        </w:tabs>
        <w:spacing w:before="0" w:after="0"/>
        <w:jc w:val="both"/>
        <w:rPr>
          <w:rFonts w:hint="cs"/>
          <w:sz w:val="30"/>
          <w:rtl/>
          <w:lang w:eastAsia="en-US"/>
        </w:rPr>
      </w:pPr>
      <w:r>
        <w:rPr>
          <w:rFonts w:hint="cs"/>
          <w:sz w:val="30"/>
          <w:rtl/>
          <w:lang w:eastAsia="en-US"/>
        </w:rPr>
        <w:tab/>
        <w:t>باء  -</w:t>
      </w:r>
      <w:r>
        <w:rPr>
          <w:rFonts w:hint="cs"/>
          <w:sz w:val="30"/>
          <w:rtl/>
          <w:lang w:eastAsia="en-US"/>
        </w:rPr>
        <w:tab/>
        <w:t>الصحة العامة والخدمات الصحية (المادة 24)</w:t>
      </w:r>
      <w:r>
        <w:rPr>
          <w:rFonts w:hint="cs"/>
          <w:sz w:val="30"/>
          <w:rtl/>
          <w:lang w:eastAsia="en-US"/>
        </w:rPr>
        <w:tab/>
      </w:r>
      <w:r>
        <w:rPr>
          <w:rFonts w:hint="cs"/>
          <w:sz w:val="30"/>
          <w:rtl/>
          <w:lang w:eastAsia="en-US"/>
        </w:rPr>
        <w:tab/>
        <w:t>181-191</w:t>
      </w:r>
      <w:r>
        <w:rPr>
          <w:rFonts w:hint="cs"/>
          <w:sz w:val="30"/>
          <w:rtl/>
          <w:lang w:eastAsia="en-US"/>
        </w:rPr>
        <w:tab/>
        <w:t>62</w:t>
      </w:r>
    </w:p>
    <w:p w:rsidR="00000000" w:rsidRDefault="00000000">
      <w:pPr>
        <w:tabs>
          <w:tab w:val="left" w:pos="1318"/>
          <w:tab w:val="left" w:pos="2173"/>
          <w:tab w:val="left" w:leader="dot" w:pos="6804"/>
          <w:tab w:val="left" w:pos="7303"/>
          <w:tab w:val="left" w:pos="7644"/>
          <w:tab w:val="left" w:pos="8842"/>
          <w:tab w:val="left" w:pos="9013"/>
        </w:tabs>
        <w:spacing w:before="0" w:after="0"/>
        <w:jc w:val="both"/>
        <w:rPr>
          <w:rFonts w:hint="cs"/>
          <w:sz w:val="30"/>
          <w:rtl/>
          <w:lang w:eastAsia="en-US"/>
        </w:rPr>
      </w:pPr>
      <w:r>
        <w:rPr>
          <w:rFonts w:hint="cs"/>
          <w:sz w:val="30"/>
          <w:rtl/>
          <w:lang w:eastAsia="en-US"/>
        </w:rPr>
        <w:tab/>
        <w:t>جيم -</w:t>
      </w:r>
      <w:r>
        <w:rPr>
          <w:rFonts w:hint="cs"/>
          <w:sz w:val="30"/>
          <w:rtl/>
          <w:lang w:eastAsia="en-US"/>
        </w:rPr>
        <w:tab/>
        <w:t>الأطفال المعاقون (المادة 23)</w:t>
      </w:r>
      <w:r>
        <w:rPr>
          <w:rFonts w:hint="cs"/>
          <w:sz w:val="30"/>
          <w:rtl/>
          <w:lang w:eastAsia="en-US"/>
        </w:rPr>
        <w:tab/>
      </w:r>
      <w:r>
        <w:rPr>
          <w:rFonts w:hint="cs"/>
          <w:sz w:val="30"/>
          <w:rtl/>
          <w:lang w:eastAsia="en-US"/>
        </w:rPr>
        <w:tab/>
        <w:t>192-204</w:t>
      </w:r>
      <w:r>
        <w:rPr>
          <w:rFonts w:hint="cs"/>
          <w:sz w:val="30"/>
          <w:rtl/>
          <w:lang w:eastAsia="en-US"/>
        </w:rPr>
        <w:tab/>
        <w:t>69</w:t>
      </w:r>
    </w:p>
    <w:p w:rsidR="00000000" w:rsidRDefault="00000000">
      <w:pPr>
        <w:tabs>
          <w:tab w:val="left" w:pos="1318"/>
          <w:tab w:val="left" w:pos="2173"/>
          <w:tab w:val="left" w:leader="dot" w:pos="6804"/>
          <w:tab w:val="left" w:pos="7644"/>
          <w:tab w:val="left" w:pos="9013"/>
        </w:tabs>
        <w:spacing w:before="0" w:after="0"/>
        <w:jc w:val="both"/>
        <w:rPr>
          <w:rFonts w:hint="cs"/>
          <w:sz w:val="30"/>
          <w:rtl/>
          <w:lang w:eastAsia="en-US"/>
        </w:rPr>
      </w:pPr>
      <w:r>
        <w:rPr>
          <w:rFonts w:hint="cs"/>
          <w:sz w:val="30"/>
          <w:rtl/>
          <w:lang w:eastAsia="en-US"/>
        </w:rPr>
        <w:tab/>
        <w:t>دال  -</w:t>
      </w:r>
      <w:r>
        <w:rPr>
          <w:rFonts w:hint="cs"/>
          <w:sz w:val="30"/>
          <w:rtl/>
          <w:lang w:eastAsia="en-US"/>
        </w:rPr>
        <w:tab/>
        <w:t>الضمان الاجتماعـي وخدمات ومرافق رعاية الطفـل</w:t>
      </w:r>
    </w:p>
    <w:p w:rsidR="00000000" w:rsidRDefault="00000000">
      <w:pPr>
        <w:tabs>
          <w:tab w:val="left" w:pos="1318"/>
          <w:tab w:val="left" w:pos="2173"/>
          <w:tab w:val="left" w:leader="dot" w:pos="6804"/>
          <w:tab w:val="left" w:pos="7303"/>
          <w:tab w:val="left" w:pos="7644"/>
          <w:tab w:val="left" w:pos="8842"/>
          <w:tab w:val="left" w:pos="9013"/>
        </w:tabs>
        <w:spacing w:before="0" w:after="0"/>
        <w:jc w:val="both"/>
        <w:rPr>
          <w:rFonts w:hint="cs"/>
          <w:sz w:val="30"/>
          <w:rtl/>
          <w:lang w:eastAsia="en-US"/>
        </w:rPr>
      </w:pPr>
      <w:r>
        <w:rPr>
          <w:rFonts w:hint="cs"/>
          <w:sz w:val="30"/>
          <w:rtl/>
          <w:lang w:eastAsia="en-US"/>
        </w:rPr>
        <w:tab/>
      </w:r>
      <w:r>
        <w:rPr>
          <w:rFonts w:hint="cs"/>
          <w:sz w:val="30"/>
          <w:rtl/>
          <w:lang w:eastAsia="en-US"/>
        </w:rPr>
        <w:tab/>
        <w:t>(المادة 26 والفقرة 3 من المادة 18)</w:t>
      </w:r>
      <w:r>
        <w:rPr>
          <w:rFonts w:hint="cs"/>
          <w:sz w:val="30"/>
          <w:rtl/>
          <w:lang w:eastAsia="en-US"/>
        </w:rPr>
        <w:tab/>
      </w:r>
      <w:r>
        <w:rPr>
          <w:rFonts w:hint="cs"/>
          <w:sz w:val="30"/>
          <w:rtl/>
          <w:lang w:eastAsia="en-US"/>
        </w:rPr>
        <w:tab/>
        <w:t>205-206</w:t>
      </w:r>
      <w:r>
        <w:rPr>
          <w:rFonts w:hint="cs"/>
          <w:sz w:val="30"/>
          <w:rtl/>
          <w:lang w:eastAsia="en-US"/>
        </w:rPr>
        <w:tab/>
        <w:t>74</w:t>
      </w:r>
    </w:p>
    <w:p w:rsidR="00000000" w:rsidRDefault="00000000">
      <w:pPr>
        <w:tabs>
          <w:tab w:val="left" w:pos="1318"/>
          <w:tab w:val="left" w:pos="2173"/>
          <w:tab w:val="left" w:leader="dot" w:pos="6804"/>
          <w:tab w:val="left" w:pos="7644"/>
          <w:tab w:val="left" w:pos="9013"/>
        </w:tabs>
        <w:spacing w:before="0" w:after="0"/>
        <w:jc w:val="both"/>
        <w:rPr>
          <w:rFonts w:hint="cs"/>
          <w:sz w:val="30"/>
          <w:rtl/>
          <w:lang w:eastAsia="en-US"/>
        </w:rPr>
      </w:pPr>
    </w:p>
    <w:p w:rsidR="00000000" w:rsidRDefault="00000000">
      <w:pPr>
        <w:jc w:val="center"/>
        <w:rPr>
          <w:rFonts w:hint="cs"/>
          <w:sz w:val="30"/>
          <w:rtl/>
          <w:lang w:eastAsia="en-US"/>
        </w:rPr>
      </w:pPr>
      <w:r>
        <w:rPr>
          <w:rFonts w:hint="cs"/>
          <w:sz w:val="36"/>
          <w:szCs w:val="36"/>
          <w:rtl/>
          <w:lang w:eastAsia="en-US"/>
        </w:rPr>
        <w:t>المحتويات</w:t>
      </w:r>
      <w:r>
        <w:rPr>
          <w:rFonts w:hint="cs"/>
          <w:sz w:val="30"/>
          <w:rtl/>
          <w:lang w:eastAsia="en-US"/>
        </w:rPr>
        <w:t xml:space="preserve"> (تابع)</w:t>
      </w:r>
    </w:p>
    <w:p w:rsidR="00000000" w:rsidRDefault="00000000">
      <w:pPr>
        <w:tabs>
          <w:tab w:val="left" w:pos="7474"/>
          <w:tab w:val="left" w:pos="7644"/>
          <w:tab w:val="left" w:pos="8670"/>
        </w:tabs>
        <w:jc w:val="both"/>
        <w:rPr>
          <w:rFonts w:hint="cs"/>
          <w:sz w:val="30"/>
          <w:u w:val="single"/>
          <w:rtl/>
          <w:lang w:eastAsia="en-US"/>
        </w:rPr>
      </w:pPr>
      <w:r>
        <w:rPr>
          <w:rFonts w:hint="cs"/>
          <w:sz w:val="30"/>
          <w:rtl/>
          <w:lang w:eastAsia="en-US"/>
        </w:rPr>
        <w:tab/>
      </w:r>
      <w:r>
        <w:rPr>
          <w:rFonts w:hint="cs"/>
          <w:sz w:val="30"/>
          <w:u w:val="single"/>
          <w:rtl/>
          <w:lang w:eastAsia="en-US"/>
        </w:rPr>
        <w:t>الفقرات</w:t>
      </w:r>
      <w:r>
        <w:rPr>
          <w:rFonts w:hint="cs"/>
          <w:sz w:val="30"/>
          <w:rtl/>
          <w:lang w:eastAsia="en-US"/>
        </w:rPr>
        <w:tab/>
      </w:r>
      <w:r>
        <w:rPr>
          <w:rFonts w:hint="cs"/>
          <w:sz w:val="30"/>
          <w:u w:val="single"/>
          <w:rtl/>
          <w:lang w:eastAsia="en-US"/>
        </w:rPr>
        <w:t>الصفحة</w:t>
      </w:r>
    </w:p>
    <w:p w:rsidR="00000000" w:rsidRDefault="00000000">
      <w:pPr>
        <w:tabs>
          <w:tab w:val="left" w:pos="1489"/>
          <w:tab w:val="left" w:pos="2173"/>
          <w:tab w:val="left" w:leader="dot" w:pos="6804"/>
          <w:tab w:val="left" w:pos="7303"/>
          <w:tab w:val="left" w:pos="7644"/>
          <w:tab w:val="left" w:pos="8842"/>
        </w:tabs>
        <w:spacing w:before="0" w:after="0"/>
        <w:jc w:val="both"/>
        <w:rPr>
          <w:rFonts w:hint="cs"/>
          <w:sz w:val="30"/>
          <w:rtl/>
          <w:lang w:eastAsia="en-US"/>
        </w:rPr>
      </w:pPr>
      <w:r>
        <w:rPr>
          <w:rFonts w:hint="cs"/>
          <w:sz w:val="30"/>
          <w:rtl/>
          <w:lang w:eastAsia="en-US"/>
        </w:rPr>
        <w:t>الجزء السادس -</w:t>
      </w:r>
      <w:r>
        <w:rPr>
          <w:rFonts w:hint="cs"/>
          <w:sz w:val="30"/>
          <w:rtl/>
          <w:lang w:eastAsia="en-US"/>
        </w:rPr>
        <w:tab/>
        <w:t>هاء -</w:t>
      </w:r>
      <w:r>
        <w:rPr>
          <w:rFonts w:hint="cs"/>
          <w:sz w:val="30"/>
          <w:rtl/>
          <w:lang w:eastAsia="en-US"/>
        </w:rPr>
        <w:tab/>
        <w:t>المستوى المعيشي (المادة 27، الفقرات 1-3)</w:t>
      </w:r>
      <w:r>
        <w:rPr>
          <w:rFonts w:hint="cs"/>
          <w:sz w:val="30"/>
          <w:rtl/>
          <w:lang w:eastAsia="en-US"/>
        </w:rPr>
        <w:tab/>
      </w:r>
      <w:r>
        <w:rPr>
          <w:rFonts w:hint="cs"/>
          <w:sz w:val="30"/>
          <w:rtl/>
          <w:lang w:eastAsia="en-US"/>
        </w:rPr>
        <w:tab/>
        <w:t>207-209</w:t>
      </w:r>
      <w:r>
        <w:rPr>
          <w:rFonts w:hint="cs"/>
          <w:sz w:val="30"/>
          <w:rtl/>
          <w:lang w:eastAsia="en-US"/>
        </w:rPr>
        <w:tab/>
        <w:t>76</w:t>
      </w:r>
    </w:p>
    <w:p w:rsidR="00000000" w:rsidRDefault="00000000">
      <w:pPr>
        <w:tabs>
          <w:tab w:val="left" w:pos="1489"/>
          <w:tab w:val="left" w:pos="2173"/>
          <w:tab w:val="left" w:leader="dot" w:pos="6804"/>
          <w:tab w:val="left" w:pos="7644"/>
          <w:tab w:val="left" w:pos="9013"/>
        </w:tabs>
        <w:spacing w:before="0" w:after="0"/>
        <w:jc w:val="both"/>
        <w:rPr>
          <w:rFonts w:hint="cs"/>
          <w:sz w:val="30"/>
          <w:rtl/>
          <w:lang w:eastAsia="en-US"/>
        </w:rPr>
      </w:pPr>
      <w:r>
        <w:rPr>
          <w:rFonts w:hint="cs"/>
          <w:sz w:val="30"/>
          <w:rtl/>
          <w:lang w:eastAsia="en-US"/>
        </w:rPr>
        <w:t>(</w:t>
      </w:r>
      <w:r>
        <w:rPr>
          <w:rFonts w:hint="cs"/>
          <w:sz w:val="30"/>
          <w:u w:val="single"/>
          <w:rtl/>
          <w:lang w:eastAsia="en-US"/>
        </w:rPr>
        <w:t>تابع</w:t>
      </w:r>
      <w:r>
        <w:rPr>
          <w:rFonts w:hint="cs"/>
          <w:sz w:val="30"/>
          <w:rtl/>
          <w:lang w:eastAsia="en-US"/>
        </w:rPr>
        <w:t>)</w:t>
      </w:r>
    </w:p>
    <w:p w:rsidR="00000000" w:rsidRDefault="00000000">
      <w:pPr>
        <w:tabs>
          <w:tab w:val="left" w:pos="1318"/>
          <w:tab w:val="left" w:pos="2173"/>
          <w:tab w:val="left" w:leader="dot" w:pos="6804"/>
          <w:tab w:val="left" w:pos="7303"/>
          <w:tab w:val="left" w:pos="8842"/>
          <w:tab w:val="left" w:pos="9013"/>
        </w:tabs>
        <w:jc w:val="both"/>
        <w:rPr>
          <w:rFonts w:hint="cs"/>
          <w:sz w:val="30"/>
          <w:rtl/>
          <w:lang w:eastAsia="en-US"/>
        </w:rPr>
      </w:pPr>
      <w:r>
        <w:rPr>
          <w:rFonts w:hint="cs"/>
          <w:sz w:val="30"/>
          <w:rtl/>
          <w:lang w:eastAsia="en-US"/>
        </w:rPr>
        <w:t>الجزء السابع -</w:t>
      </w:r>
      <w:r>
        <w:rPr>
          <w:rFonts w:hint="cs"/>
          <w:sz w:val="30"/>
          <w:rtl/>
          <w:lang w:eastAsia="en-US"/>
        </w:rPr>
        <w:tab/>
        <w:t>التعليم والتدريب وأوقات الفراغ والأنشطة الثقافية</w:t>
      </w:r>
      <w:r>
        <w:rPr>
          <w:rFonts w:hint="cs"/>
          <w:sz w:val="30"/>
          <w:rtl/>
          <w:lang w:eastAsia="en-US"/>
        </w:rPr>
        <w:tab/>
      </w:r>
      <w:r>
        <w:rPr>
          <w:rFonts w:hint="cs"/>
          <w:sz w:val="30"/>
          <w:rtl/>
          <w:lang w:eastAsia="en-US"/>
        </w:rPr>
        <w:tab/>
        <w:t>210-243</w:t>
      </w:r>
      <w:r>
        <w:rPr>
          <w:rFonts w:hint="cs"/>
          <w:sz w:val="30"/>
          <w:rtl/>
          <w:lang w:eastAsia="en-US"/>
        </w:rPr>
        <w:tab/>
        <w:t>79</w:t>
      </w:r>
    </w:p>
    <w:p w:rsidR="00000000" w:rsidRDefault="00000000">
      <w:pPr>
        <w:tabs>
          <w:tab w:val="left" w:pos="1318"/>
          <w:tab w:val="left" w:pos="2173"/>
          <w:tab w:val="left" w:leader="dot" w:pos="6804"/>
          <w:tab w:val="left" w:pos="7644"/>
          <w:tab w:val="left" w:pos="9013"/>
        </w:tabs>
        <w:spacing w:before="0" w:after="0"/>
        <w:jc w:val="both"/>
        <w:rPr>
          <w:rFonts w:hint="cs"/>
          <w:sz w:val="30"/>
          <w:rtl/>
          <w:lang w:eastAsia="en-US"/>
        </w:rPr>
      </w:pPr>
      <w:r>
        <w:rPr>
          <w:rFonts w:hint="cs"/>
          <w:sz w:val="30"/>
          <w:rtl/>
          <w:lang w:eastAsia="en-US"/>
        </w:rPr>
        <w:tab/>
        <w:t>ألف -</w:t>
      </w:r>
      <w:r>
        <w:rPr>
          <w:rFonts w:hint="cs"/>
          <w:sz w:val="30"/>
          <w:rtl/>
          <w:lang w:eastAsia="en-US"/>
        </w:rPr>
        <w:tab/>
        <w:t>التعليم، بما في ذلك التدريب المهني والتوجيه (المادة 28)،</w:t>
      </w:r>
    </w:p>
    <w:p w:rsidR="00000000" w:rsidRDefault="00000000">
      <w:pPr>
        <w:tabs>
          <w:tab w:val="left" w:pos="1318"/>
          <w:tab w:val="left" w:pos="2173"/>
          <w:tab w:val="left" w:leader="dot" w:pos="6804"/>
          <w:tab w:val="left" w:pos="7303"/>
          <w:tab w:val="left" w:pos="7644"/>
          <w:tab w:val="left" w:pos="8842"/>
          <w:tab w:val="left" w:pos="9013"/>
        </w:tabs>
        <w:spacing w:before="0" w:after="0"/>
        <w:jc w:val="both"/>
        <w:rPr>
          <w:rFonts w:hint="cs"/>
          <w:sz w:val="30"/>
          <w:rtl/>
          <w:lang w:eastAsia="en-US"/>
        </w:rPr>
      </w:pPr>
      <w:r>
        <w:rPr>
          <w:rFonts w:hint="cs"/>
          <w:sz w:val="30"/>
          <w:rtl/>
          <w:lang w:eastAsia="en-US"/>
        </w:rPr>
        <w:tab/>
      </w:r>
      <w:r>
        <w:rPr>
          <w:rFonts w:hint="cs"/>
          <w:sz w:val="30"/>
          <w:rtl/>
          <w:lang w:eastAsia="en-US"/>
        </w:rPr>
        <w:tab/>
        <w:t>أهداف التعليم (المادة 29، الفقرتان 1(أ) و1(ب)</w:t>
      </w:r>
      <w:r>
        <w:rPr>
          <w:rFonts w:hint="cs"/>
          <w:sz w:val="30"/>
          <w:rtl/>
          <w:lang w:eastAsia="en-US"/>
        </w:rPr>
        <w:tab/>
      </w:r>
      <w:r>
        <w:rPr>
          <w:rFonts w:hint="cs"/>
          <w:sz w:val="30"/>
          <w:rtl/>
          <w:lang w:eastAsia="en-US"/>
        </w:rPr>
        <w:tab/>
        <w:t>210-241</w:t>
      </w:r>
      <w:r>
        <w:rPr>
          <w:rFonts w:hint="cs"/>
          <w:sz w:val="30"/>
          <w:rtl/>
          <w:lang w:eastAsia="en-US"/>
        </w:rPr>
        <w:tab/>
        <w:t>80</w:t>
      </w:r>
    </w:p>
    <w:p w:rsidR="00000000" w:rsidRDefault="00000000">
      <w:pPr>
        <w:tabs>
          <w:tab w:val="left" w:pos="1318"/>
          <w:tab w:val="left" w:pos="2173"/>
          <w:tab w:val="left" w:leader="dot" w:pos="6804"/>
          <w:tab w:val="left" w:pos="7303"/>
          <w:tab w:val="left" w:pos="7644"/>
          <w:tab w:val="left" w:pos="8842"/>
          <w:tab w:val="left" w:pos="9013"/>
        </w:tabs>
        <w:spacing w:before="0" w:after="0"/>
        <w:jc w:val="both"/>
        <w:rPr>
          <w:rFonts w:hint="cs"/>
          <w:sz w:val="30"/>
          <w:rtl/>
          <w:lang w:eastAsia="en-US"/>
        </w:rPr>
      </w:pPr>
      <w:r>
        <w:rPr>
          <w:rFonts w:hint="cs"/>
          <w:sz w:val="30"/>
          <w:rtl/>
          <w:lang w:eastAsia="en-US"/>
        </w:rPr>
        <w:tab/>
        <w:t>باء  -</w:t>
      </w:r>
      <w:r>
        <w:rPr>
          <w:rFonts w:hint="cs"/>
          <w:sz w:val="30"/>
          <w:rtl/>
          <w:lang w:eastAsia="en-US"/>
        </w:rPr>
        <w:tab/>
        <w:t>أوقات الفراغ والترفيه والأنشطة الثقافية (المادة 31)</w:t>
      </w:r>
      <w:r>
        <w:rPr>
          <w:rFonts w:hint="cs"/>
          <w:sz w:val="30"/>
          <w:rtl/>
          <w:lang w:eastAsia="en-US"/>
        </w:rPr>
        <w:tab/>
      </w:r>
      <w:r>
        <w:rPr>
          <w:rFonts w:hint="cs"/>
          <w:sz w:val="30"/>
          <w:rtl/>
          <w:lang w:eastAsia="en-US"/>
        </w:rPr>
        <w:tab/>
        <w:t>242-243</w:t>
      </w:r>
      <w:r>
        <w:rPr>
          <w:rFonts w:hint="cs"/>
          <w:sz w:val="30"/>
          <w:rtl/>
          <w:lang w:eastAsia="en-US"/>
        </w:rPr>
        <w:tab/>
        <w:t>95</w:t>
      </w:r>
    </w:p>
    <w:p w:rsidR="00000000" w:rsidRDefault="00000000">
      <w:pPr>
        <w:tabs>
          <w:tab w:val="left" w:pos="1318"/>
          <w:tab w:val="left" w:pos="2173"/>
          <w:tab w:val="left" w:leader="dot" w:pos="6804"/>
          <w:tab w:val="left" w:pos="7303"/>
          <w:tab w:val="left" w:pos="7644"/>
          <w:tab w:val="left" w:pos="8842"/>
          <w:tab w:val="left" w:pos="9013"/>
        </w:tabs>
        <w:jc w:val="both"/>
        <w:rPr>
          <w:rFonts w:hint="cs"/>
          <w:sz w:val="30"/>
          <w:rtl/>
          <w:lang w:eastAsia="en-US"/>
        </w:rPr>
      </w:pPr>
      <w:r>
        <w:rPr>
          <w:rFonts w:hint="cs"/>
          <w:sz w:val="30"/>
          <w:rtl/>
          <w:lang w:eastAsia="en-US"/>
        </w:rPr>
        <w:t>الجزء الثامن -</w:t>
      </w:r>
      <w:r>
        <w:rPr>
          <w:rFonts w:hint="cs"/>
          <w:sz w:val="30"/>
          <w:rtl/>
          <w:lang w:eastAsia="en-US"/>
        </w:rPr>
        <w:tab/>
        <w:t>تدابير خاصة للحماية</w:t>
      </w:r>
      <w:r>
        <w:rPr>
          <w:rFonts w:hint="cs"/>
          <w:sz w:val="30"/>
          <w:rtl/>
          <w:lang w:eastAsia="en-US"/>
        </w:rPr>
        <w:tab/>
      </w:r>
      <w:r>
        <w:rPr>
          <w:rFonts w:hint="cs"/>
          <w:sz w:val="30"/>
          <w:rtl/>
          <w:lang w:eastAsia="en-US"/>
        </w:rPr>
        <w:tab/>
        <w:t>244-265</w:t>
      </w:r>
      <w:r>
        <w:rPr>
          <w:rFonts w:hint="cs"/>
          <w:sz w:val="30"/>
          <w:rtl/>
          <w:lang w:eastAsia="en-US"/>
        </w:rPr>
        <w:tab/>
        <w:t>99</w:t>
      </w:r>
    </w:p>
    <w:p w:rsidR="00000000" w:rsidRDefault="00000000">
      <w:pPr>
        <w:tabs>
          <w:tab w:val="left" w:pos="1318"/>
          <w:tab w:val="left" w:pos="2173"/>
          <w:tab w:val="left" w:leader="dot" w:pos="6804"/>
          <w:tab w:val="left" w:pos="7303"/>
          <w:tab w:val="left" w:pos="7644"/>
          <w:tab w:val="left" w:pos="8671"/>
          <w:tab w:val="left" w:pos="8842"/>
        </w:tabs>
        <w:spacing w:before="0" w:after="0"/>
        <w:jc w:val="both"/>
        <w:rPr>
          <w:rFonts w:hint="cs"/>
          <w:sz w:val="30"/>
          <w:rtl/>
          <w:lang w:eastAsia="en-US"/>
        </w:rPr>
      </w:pPr>
      <w:r>
        <w:rPr>
          <w:rFonts w:hint="cs"/>
          <w:sz w:val="30"/>
          <w:rtl/>
          <w:lang w:eastAsia="en-US"/>
        </w:rPr>
        <w:tab/>
        <w:t>ألف -</w:t>
      </w:r>
      <w:r>
        <w:rPr>
          <w:rFonts w:hint="cs"/>
          <w:sz w:val="30"/>
          <w:rtl/>
          <w:lang w:eastAsia="en-US"/>
        </w:rPr>
        <w:tab/>
        <w:t>الأطفال في حالات الطوارئ</w:t>
      </w:r>
      <w:r>
        <w:rPr>
          <w:rFonts w:hint="cs"/>
          <w:sz w:val="30"/>
          <w:rtl/>
          <w:lang w:eastAsia="en-US"/>
        </w:rPr>
        <w:tab/>
      </w:r>
      <w:r>
        <w:rPr>
          <w:rFonts w:hint="cs"/>
          <w:sz w:val="30"/>
          <w:rtl/>
          <w:lang w:eastAsia="en-US"/>
        </w:rPr>
        <w:tab/>
        <w:t>244-246</w:t>
      </w:r>
      <w:r>
        <w:rPr>
          <w:rFonts w:hint="cs"/>
          <w:sz w:val="30"/>
          <w:rtl/>
          <w:lang w:eastAsia="en-US"/>
        </w:rPr>
        <w:tab/>
      </w:r>
      <w:r>
        <w:rPr>
          <w:rFonts w:hint="cs"/>
          <w:sz w:val="30"/>
          <w:rtl/>
          <w:lang w:eastAsia="en-US"/>
        </w:rPr>
        <w:tab/>
        <w:t>100</w:t>
      </w:r>
    </w:p>
    <w:p w:rsidR="00000000" w:rsidRDefault="00000000">
      <w:pPr>
        <w:tabs>
          <w:tab w:val="left" w:pos="1318"/>
          <w:tab w:val="left" w:pos="2173"/>
          <w:tab w:val="left" w:leader="dot" w:pos="6804"/>
          <w:tab w:val="left" w:pos="7303"/>
          <w:tab w:val="left" w:pos="7644"/>
          <w:tab w:val="left" w:pos="8842"/>
        </w:tabs>
        <w:spacing w:before="0" w:after="0"/>
        <w:jc w:val="both"/>
        <w:rPr>
          <w:rFonts w:hint="cs"/>
          <w:sz w:val="30"/>
          <w:rtl/>
          <w:lang w:eastAsia="en-US"/>
        </w:rPr>
      </w:pPr>
      <w:r>
        <w:rPr>
          <w:rFonts w:hint="cs"/>
          <w:sz w:val="30"/>
          <w:rtl/>
          <w:lang w:eastAsia="en-US"/>
        </w:rPr>
        <w:tab/>
        <w:t>باء  -</w:t>
      </w:r>
      <w:r>
        <w:rPr>
          <w:rFonts w:hint="cs"/>
          <w:sz w:val="30"/>
          <w:rtl/>
          <w:lang w:eastAsia="en-US"/>
        </w:rPr>
        <w:tab/>
        <w:t>الأطفال المخالفون للقانون</w:t>
      </w:r>
      <w:r>
        <w:rPr>
          <w:rFonts w:hint="cs"/>
          <w:sz w:val="30"/>
          <w:rtl/>
          <w:lang w:eastAsia="en-US"/>
        </w:rPr>
        <w:tab/>
      </w:r>
      <w:r>
        <w:rPr>
          <w:rFonts w:hint="cs"/>
          <w:sz w:val="30"/>
          <w:rtl/>
          <w:lang w:eastAsia="en-US"/>
        </w:rPr>
        <w:tab/>
        <w:t>247-256</w:t>
      </w:r>
      <w:r>
        <w:rPr>
          <w:rFonts w:hint="cs"/>
          <w:sz w:val="30"/>
          <w:rtl/>
          <w:lang w:eastAsia="en-US"/>
        </w:rPr>
        <w:tab/>
        <w:t>101</w:t>
      </w:r>
    </w:p>
    <w:p w:rsidR="00000000" w:rsidRDefault="00000000">
      <w:pPr>
        <w:tabs>
          <w:tab w:val="left" w:pos="1318"/>
          <w:tab w:val="left" w:pos="2173"/>
          <w:tab w:val="left" w:leader="dot" w:pos="6804"/>
          <w:tab w:val="left" w:pos="7303"/>
          <w:tab w:val="left" w:pos="7644"/>
          <w:tab w:val="left" w:pos="8842"/>
          <w:tab w:val="left" w:pos="9013"/>
        </w:tabs>
        <w:spacing w:before="0" w:after="0"/>
        <w:jc w:val="both"/>
        <w:rPr>
          <w:rFonts w:hint="cs"/>
          <w:sz w:val="30"/>
          <w:rtl/>
          <w:lang w:eastAsia="en-US"/>
        </w:rPr>
      </w:pPr>
      <w:r>
        <w:rPr>
          <w:rFonts w:hint="cs"/>
          <w:sz w:val="30"/>
          <w:rtl/>
          <w:lang w:eastAsia="en-US"/>
        </w:rPr>
        <w:tab/>
        <w:t>جيم -</w:t>
      </w:r>
      <w:r>
        <w:rPr>
          <w:rFonts w:hint="cs"/>
          <w:sz w:val="30"/>
          <w:rtl/>
          <w:lang w:eastAsia="en-US"/>
        </w:rPr>
        <w:tab/>
        <w:t>الأطفال في حالات الاستغلال</w:t>
      </w:r>
      <w:r>
        <w:rPr>
          <w:rFonts w:hint="cs"/>
          <w:sz w:val="30"/>
          <w:rtl/>
          <w:lang w:eastAsia="en-US"/>
        </w:rPr>
        <w:tab/>
      </w:r>
      <w:r>
        <w:rPr>
          <w:rFonts w:hint="cs"/>
          <w:sz w:val="30"/>
          <w:rtl/>
          <w:lang w:eastAsia="en-US"/>
        </w:rPr>
        <w:tab/>
        <w:t>257-264</w:t>
      </w:r>
      <w:r>
        <w:rPr>
          <w:rFonts w:hint="cs"/>
          <w:sz w:val="30"/>
          <w:rtl/>
          <w:lang w:eastAsia="en-US"/>
        </w:rPr>
        <w:tab/>
        <w:t>103</w:t>
      </w:r>
    </w:p>
    <w:p w:rsidR="00000000" w:rsidRDefault="00000000">
      <w:pPr>
        <w:tabs>
          <w:tab w:val="left" w:pos="1318"/>
          <w:tab w:val="left" w:pos="2173"/>
          <w:tab w:val="left" w:leader="dot" w:pos="6804"/>
          <w:tab w:val="left" w:pos="7644"/>
          <w:tab w:val="left" w:pos="9013"/>
        </w:tabs>
        <w:spacing w:before="0" w:after="0"/>
        <w:jc w:val="both"/>
        <w:rPr>
          <w:rFonts w:hint="cs"/>
          <w:sz w:val="30"/>
          <w:rtl/>
          <w:lang w:eastAsia="en-US"/>
        </w:rPr>
      </w:pPr>
      <w:r>
        <w:rPr>
          <w:rFonts w:hint="cs"/>
          <w:sz w:val="30"/>
          <w:rtl/>
          <w:lang w:eastAsia="en-US"/>
        </w:rPr>
        <w:tab/>
        <w:t>دال  -</w:t>
      </w:r>
      <w:r>
        <w:rPr>
          <w:rFonts w:hint="cs"/>
          <w:sz w:val="30"/>
          <w:rtl/>
          <w:lang w:eastAsia="en-US"/>
        </w:rPr>
        <w:tab/>
        <w:t>الأطفال المنتمون إلى أقلية أو جماعة من السكان الأصليين</w:t>
      </w:r>
    </w:p>
    <w:p w:rsidR="00000000" w:rsidRDefault="00000000">
      <w:pPr>
        <w:tabs>
          <w:tab w:val="left" w:pos="1318"/>
          <w:tab w:val="left" w:pos="2173"/>
          <w:tab w:val="left" w:leader="dot" w:pos="6804"/>
          <w:tab w:val="left" w:pos="7474"/>
          <w:tab w:val="left" w:pos="7644"/>
          <w:tab w:val="left" w:pos="8842"/>
          <w:tab w:val="left" w:pos="9013"/>
        </w:tabs>
        <w:spacing w:before="0" w:after="0"/>
        <w:jc w:val="both"/>
        <w:rPr>
          <w:rFonts w:hint="cs"/>
          <w:sz w:val="30"/>
          <w:rtl/>
          <w:lang w:eastAsia="en-US"/>
        </w:rPr>
      </w:pPr>
      <w:r>
        <w:rPr>
          <w:rFonts w:hint="cs"/>
          <w:sz w:val="30"/>
          <w:rtl/>
          <w:lang w:eastAsia="en-US"/>
        </w:rPr>
        <w:tab/>
      </w:r>
      <w:r>
        <w:rPr>
          <w:rFonts w:hint="cs"/>
          <w:sz w:val="30"/>
          <w:rtl/>
          <w:lang w:eastAsia="en-US"/>
        </w:rPr>
        <w:tab/>
        <w:t>(المادة 30)</w:t>
      </w:r>
      <w:r>
        <w:rPr>
          <w:rFonts w:hint="cs"/>
          <w:sz w:val="30"/>
          <w:rtl/>
          <w:lang w:eastAsia="en-US"/>
        </w:rPr>
        <w:tab/>
      </w:r>
      <w:r>
        <w:rPr>
          <w:rFonts w:hint="cs"/>
          <w:sz w:val="30"/>
          <w:rtl/>
          <w:lang w:eastAsia="en-US"/>
        </w:rPr>
        <w:tab/>
        <w:t xml:space="preserve">   265</w:t>
      </w:r>
      <w:r>
        <w:rPr>
          <w:rFonts w:hint="cs"/>
          <w:sz w:val="30"/>
          <w:rtl/>
          <w:lang w:eastAsia="en-US"/>
        </w:rPr>
        <w:tab/>
        <w:t>104</w:t>
      </w:r>
    </w:p>
    <w:p w:rsidR="00000000" w:rsidRDefault="00000000">
      <w:pPr>
        <w:tabs>
          <w:tab w:val="left" w:leader="dot" w:pos="8505"/>
          <w:tab w:val="left" w:pos="8842"/>
          <w:tab w:val="left" w:pos="9013"/>
        </w:tabs>
        <w:jc w:val="both"/>
        <w:rPr>
          <w:rFonts w:hint="cs"/>
          <w:sz w:val="30"/>
          <w:rtl/>
          <w:lang w:eastAsia="en-US"/>
        </w:rPr>
      </w:pPr>
      <w:r>
        <w:rPr>
          <w:rFonts w:hint="cs"/>
          <w:sz w:val="30"/>
          <w:rtl/>
          <w:lang w:eastAsia="en-US"/>
        </w:rPr>
        <w:t>الخاتمة</w:t>
      </w:r>
      <w:r>
        <w:rPr>
          <w:rFonts w:hint="cs"/>
          <w:sz w:val="30"/>
          <w:rtl/>
          <w:lang w:eastAsia="en-US"/>
        </w:rPr>
        <w:tab/>
      </w:r>
      <w:r>
        <w:rPr>
          <w:rFonts w:hint="cs"/>
          <w:sz w:val="30"/>
          <w:rtl/>
          <w:lang w:eastAsia="en-US"/>
        </w:rPr>
        <w:tab/>
        <w:t>105</w:t>
      </w:r>
    </w:p>
    <w:p w:rsidR="00000000" w:rsidRDefault="00000000">
      <w:pPr>
        <w:tabs>
          <w:tab w:val="left" w:pos="7644"/>
          <w:tab w:val="left" w:pos="8670"/>
        </w:tabs>
        <w:jc w:val="center"/>
        <w:rPr>
          <w:rFonts w:hint="cs"/>
          <w:sz w:val="30"/>
          <w:u w:val="single"/>
          <w:rtl/>
          <w:lang w:eastAsia="en-US"/>
        </w:rPr>
      </w:pPr>
      <w:r>
        <w:rPr>
          <w:sz w:val="30"/>
          <w:rtl/>
          <w:lang w:eastAsia="en-US"/>
        </w:rPr>
        <w:br w:type="page"/>
      </w:r>
      <w:r>
        <w:rPr>
          <w:rFonts w:hint="cs"/>
          <w:sz w:val="30"/>
          <w:u w:val="single"/>
          <w:rtl/>
          <w:lang w:eastAsia="en-US"/>
        </w:rPr>
        <w:t>تقديم</w:t>
      </w:r>
    </w:p>
    <w:p w:rsidR="00000000" w:rsidRDefault="00000000">
      <w:pPr>
        <w:jc w:val="both"/>
        <w:rPr>
          <w:rFonts w:hint="cs"/>
          <w:sz w:val="30"/>
          <w:rtl/>
          <w:lang w:eastAsia="en-US"/>
        </w:rPr>
      </w:pPr>
      <w:r>
        <w:rPr>
          <w:rFonts w:hint="cs"/>
          <w:sz w:val="30"/>
          <w:rtl/>
          <w:lang w:eastAsia="en-US"/>
        </w:rPr>
        <w:tab/>
        <w:t>تولي المملكة العربية السعودية اهتماماً كبيراً وعناية بالغة بالأطفال انطلاقاً من المكانة المتميزة التي يتمتع بها الأطفال في الدين الإسلامي الذين تدين به المملكة عقيدة ومنهجاً وسلوكاً.</w:t>
      </w:r>
    </w:p>
    <w:p w:rsidR="00000000" w:rsidRDefault="00000000">
      <w:pPr>
        <w:jc w:val="both"/>
        <w:rPr>
          <w:rFonts w:hint="cs"/>
          <w:sz w:val="30"/>
          <w:rtl/>
          <w:lang w:eastAsia="en-US"/>
        </w:rPr>
      </w:pPr>
      <w:r>
        <w:rPr>
          <w:rFonts w:hint="cs"/>
          <w:sz w:val="30"/>
          <w:rtl/>
          <w:lang w:eastAsia="en-US"/>
        </w:rPr>
        <w:tab/>
        <w:t>فقد حث الدين الإسلامي على رعاية الأسرة والاهتمام بها، واعتبرها وحدة الحياة الأساسية، وتعهدها بكل ما من شأنه توفير سبل الحياة الكريمة لتقوم بدورها في تنشئة أطفالها، وإعدادهم للحياة.</w:t>
      </w:r>
    </w:p>
    <w:p w:rsidR="00000000" w:rsidRDefault="00000000">
      <w:pPr>
        <w:jc w:val="both"/>
        <w:rPr>
          <w:rFonts w:hint="cs"/>
          <w:sz w:val="30"/>
          <w:rtl/>
          <w:lang w:eastAsia="en-US"/>
        </w:rPr>
      </w:pPr>
      <w:r>
        <w:rPr>
          <w:rFonts w:hint="cs"/>
          <w:sz w:val="30"/>
          <w:rtl/>
          <w:lang w:eastAsia="en-US"/>
        </w:rPr>
        <w:tab/>
        <w:t>وفي المملكة العربية السعودية، يمثل الطفل نواة التنمية وهدفها، ولهذا حشدت الجهود لإتاحة الفرصة لكل طفل ليتمتع بكامل حقوقه الأساسية، ووفرت الخدمات التعليمية لتنشئته النشأة اللائقة في محيط الأسرة والمجتمع.</w:t>
      </w:r>
    </w:p>
    <w:p w:rsidR="00000000" w:rsidRDefault="00000000">
      <w:pPr>
        <w:jc w:val="both"/>
        <w:rPr>
          <w:rFonts w:hint="cs"/>
          <w:sz w:val="30"/>
          <w:rtl/>
          <w:lang w:eastAsia="en-US"/>
        </w:rPr>
      </w:pPr>
      <w:r>
        <w:rPr>
          <w:rFonts w:hint="cs"/>
          <w:sz w:val="30"/>
          <w:rtl/>
          <w:lang w:eastAsia="en-US"/>
        </w:rPr>
        <w:tab/>
        <w:t>وتقوم المؤسسات الحكومية والأهلية في المملكة بدور كبير في مجالات الرعاية المختلفة للأطفال من تعليمية، وصحية، واجتماعية، وترفيهية، وتنمية ملكات الطفل ومواهبه ... إلى غير ذلك مما يحتاجه الطفل.</w:t>
      </w:r>
    </w:p>
    <w:p w:rsidR="00000000" w:rsidRDefault="00000000">
      <w:pPr>
        <w:jc w:val="both"/>
        <w:rPr>
          <w:rFonts w:hint="cs"/>
          <w:sz w:val="30"/>
          <w:rtl/>
          <w:lang w:eastAsia="en-US"/>
        </w:rPr>
      </w:pPr>
      <w:r>
        <w:rPr>
          <w:rFonts w:hint="cs"/>
          <w:sz w:val="30"/>
          <w:rtl/>
          <w:lang w:eastAsia="en-US"/>
        </w:rPr>
        <w:tab/>
        <w:t>وقد اشتملت خطط التنمية في المملكة على برامج ومشروعات خاصة بالطفولة تقوم بها كافة القطاعات المعنية برعاية الأطفال في المملكة، حرصاً على رعايتهم، والحفاظ عليهم، وإعدادهم للحياة الكريمة الفاضلة.</w:t>
      </w:r>
    </w:p>
    <w:p w:rsidR="00000000" w:rsidRDefault="00000000">
      <w:pPr>
        <w:jc w:val="both"/>
        <w:rPr>
          <w:rFonts w:hint="cs"/>
          <w:sz w:val="30"/>
          <w:rtl/>
          <w:lang w:eastAsia="en-US"/>
        </w:rPr>
      </w:pPr>
      <w:r>
        <w:rPr>
          <w:rFonts w:hint="cs"/>
          <w:sz w:val="30"/>
          <w:rtl/>
          <w:lang w:eastAsia="en-US"/>
        </w:rPr>
        <w:tab/>
        <w:t>ويجيء انضمام المملكة العربية السعودية لاتفاقية حقوق الطفل تأكيداً على اهتماماتها بالأطفال حيث يمثلون رجال الغد، وبناة المستقبل. فقد انضمت المملكة إلى اتفاقية حقوق الطفل المقرة من الأمم المتحدة في 20 تشرين الثاني/نوفمبر 1989 بالمرسـوم الملكـي رقـم م/7 تاريخ 16/4/1416 ه‍ (11/9/1995 م)، وتم إيداع وثيقة انضمام المملكة للاتفاقية المذكورة لدى الأمين العـام للأمـم المتحـدة بتاريــخ 6/9/1416 ه‍ (26/1/1996 م)، وقد بدأ نفاذ هذه الاتفاقية بتاريخ 7/10/1416 ه‍ (25/2/1996 م).</w:t>
      </w:r>
    </w:p>
    <w:p w:rsidR="00000000" w:rsidRDefault="00000000">
      <w:pPr>
        <w:jc w:val="both"/>
        <w:rPr>
          <w:rFonts w:hint="cs"/>
          <w:sz w:val="30"/>
          <w:rtl/>
          <w:lang w:eastAsia="en-US"/>
        </w:rPr>
      </w:pPr>
      <w:r>
        <w:rPr>
          <w:rFonts w:hint="cs"/>
          <w:sz w:val="30"/>
          <w:rtl/>
          <w:lang w:eastAsia="en-US"/>
        </w:rPr>
        <w:tab/>
        <w:t>وبناء على الفقرة 1 من المادة 44 من اتفاقية حقوق الطفل، الخاصة بتقديم تقارير الدول الأعضاء حول التدابير المتخذة لإنفاذ بنود الاتفاقية، وذلك خلال عامين من تاريخ الانضمام للاتفاقية، ثم كل خمس سنوات فيما بعد، فقد صدر قرار مجلس الوزراء بتاريخ 28/3/1417 ه‍ (12/8/1996 م) بأن تتولى وزارة المعارف، بالتنسيق مع الجهات الممثلة في اللجنة الوطنية السعودية لرعاية الطفل، إعداد تقرير المملكة حول الإجراءات التي تم تبنيها بخصوص الحقوق المعترف بها في الاتفاقية، ومدى التقدم الذي تم تحقيقه في التمتع بهذه الحقوق.</w:t>
      </w:r>
    </w:p>
    <w:p w:rsidR="00000000" w:rsidRDefault="00000000">
      <w:pPr>
        <w:jc w:val="both"/>
        <w:rPr>
          <w:rFonts w:hint="cs"/>
          <w:sz w:val="30"/>
          <w:rtl/>
          <w:lang w:eastAsia="en-US"/>
        </w:rPr>
      </w:pPr>
      <w:r>
        <w:rPr>
          <w:rFonts w:hint="cs"/>
          <w:sz w:val="30"/>
          <w:rtl/>
          <w:lang w:eastAsia="en-US"/>
        </w:rPr>
        <w:tab/>
        <w:t>ونظراً لأهمية إعداد التقرير بشكل مناسب ليكشف بصدق ما تقدمه المملكة من خدمات للأطفال، ويتفق في الوقت نفسه مع آلية إعداد التقارير التي أعدتها اللجنة المعنية بالأمم المتحد، فقد تم التنسيق مع مكتب منظمة الأمم المتحدة للطفولة (اليونيسيف) لدى الدول العربية في الخليج، لتنظيم ورشة عمل لمنسوبي الجهات المعنية بالطفولة في المملكة حول الآلية المناسبة لإعداد التقارير الوطنية.</w:t>
      </w:r>
    </w:p>
    <w:p w:rsidR="00000000" w:rsidRDefault="00000000">
      <w:pPr>
        <w:spacing w:before="120" w:after="120"/>
        <w:jc w:val="both"/>
        <w:rPr>
          <w:rFonts w:hint="cs"/>
          <w:sz w:val="30"/>
          <w:rtl/>
          <w:lang w:eastAsia="en-US"/>
        </w:rPr>
      </w:pPr>
      <w:r>
        <w:rPr>
          <w:rFonts w:hint="cs"/>
          <w:sz w:val="30"/>
          <w:rtl/>
          <w:lang w:eastAsia="en-US"/>
        </w:rPr>
        <w:tab/>
        <w:t>وقد حرصت اللجنة الوطنية السعودية لرعاية الطفولة أن يكون تقرير المملكة شاملاً لما يقدم للأطفال من رعاية واهتمام، وموثقاً بما يؤيد ذلك من أنظمة وإجراءات تطبقها الجهات المعنية، وشُكلت لجنة لصياغة التقرير شارك فيها ممثلون للجهات التالية:</w:t>
      </w:r>
    </w:p>
    <w:p w:rsidR="00000000" w:rsidRDefault="00000000">
      <w:pPr>
        <w:spacing w:before="120" w:after="120"/>
        <w:jc w:val="both"/>
        <w:rPr>
          <w:rFonts w:hint="cs"/>
          <w:sz w:val="30"/>
          <w:rtl/>
          <w:lang w:eastAsia="en-US"/>
        </w:rPr>
      </w:pPr>
      <w:r>
        <w:rPr>
          <w:rFonts w:hint="cs"/>
          <w:sz w:val="30"/>
          <w:rtl/>
          <w:lang w:eastAsia="en-US"/>
        </w:rPr>
        <w:tab/>
        <w:t>وزارة الداخلية</w:t>
      </w:r>
    </w:p>
    <w:p w:rsidR="00000000" w:rsidRDefault="00000000">
      <w:pPr>
        <w:spacing w:before="120" w:after="120"/>
        <w:jc w:val="both"/>
        <w:rPr>
          <w:rFonts w:hint="cs"/>
          <w:sz w:val="30"/>
          <w:rtl/>
          <w:lang w:eastAsia="en-US"/>
        </w:rPr>
      </w:pPr>
      <w:r>
        <w:rPr>
          <w:rFonts w:hint="cs"/>
          <w:sz w:val="30"/>
          <w:rtl/>
          <w:lang w:eastAsia="en-US"/>
        </w:rPr>
        <w:tab/>
        <w:t>وزارة الخارجية</w:t>
      </w:r>
    </w:p>
    <w:p w:rsidR="00000000" w:rsidRDefault="00000000">
      <w:pPr>
        <w:spacing w:before="120" w:after="120"/>
        <w:jc w:val="both"/>
        <w:rPr>
          <w:rFonts w:hint="cs"/>
          <w:sz w:val="30"/>
          <w:rtl/>
          <w:lang w:eastAsia="en-US"/>
        </w:rPr>
      </w:pPr>
      <w:r>
        <w:rPr>
          <w:rFonts w:hint="cs"/>
          <w:sz w:val="30"/>
          <w:rtl/>
          <w:lang w:eastAsia="en-US"/>
        </w:rPr>
        <w:tab/>
        <w:t>وزارة المعارف</w:t>
      </w:r>
    </w:p>
    <w:p w:rsidR="00000000" w:rsidRDefault="00000000">
      <w:pPr>
        <w:spacing w:before="120" w:after="120"/>
        <w:jc w:val="both"/>
        <w:rPr>
          <w:rFonts w:hint="cs"/>
          <w:sz w:val="30"/>
          <w:rtl/>
          <w:lang w:eastAsia="en-US"/>
        </w:rPr>
      </w:pPr>
      <w:r>
        <w:rPr>
          <w:rFonts w:hint="cs"/>
          <w:sz w:val="30"/>
          <w:rtl/>
          <w:lang w:eastAsia="en-US"/>
        </w:rPr>
        <w:tab/>
        <w:t>وزارة العدل</w:t>
      </w:r>
    </w:p>
    <w:p w:rsidR="00000000" w:rsidRDefault="00000000">
      <w:pPr>
        <w:spacing w:before="120" w:after="120"/>
        <w:jc w:val="both"/>
        <w:rPr>
          <w:rFonts w:hint="cs"/>
          <w:sz w:val="30"/>
          <w:rtl/>
          <w:lang w:eastAsia="en-US"/>
        </w:rPr>
      </w:pPr>
      <w:r>
        <w:rPr>
          <w:rFonts w:hint="cs"/>
          <w:sz w:val="30"/>
          <w:rtl/>
          <w:lang w:eastAsia="en-US"/>
        </w:rPr>
        <w:tab/>
        <w:t>وزارة الإعلام</w:t>
      </w:r>
    </w:p>
    <w:p w:rsidR="00000000" w:rsidRDefault="00000000">
      <w:pPr>
        <w:spacing w:before="120" w:after="120"/>
        <w:jc w:val="both"/>
        <w:rPr>
          <w:rFonts w:hint="cs"/>
          <w:sz w:val="30"/>
          <w:rtl/>
          <w:lang w:eastAsia="en-US"/>
        </w:rPr>
      </w:pPr>
      <w:r>
        <w:rPr>
          <w:rFonts w:hint="cs"/>
          <w:sz w:val="30"/>
          <w:rtl/>
          <w:lang w:eastAsia="en-US"/>
        </w:rPr>
        <w:tab/>
        <w:t>وزارة الصحة</w:t>
      </w:r>
    </w:p>
    <w:p w:rsidR="00000000" w:rsidRDefault="00000000">
      <w:pPr>
        <w:spacing w:before="120" w:after="120"/>
        <w:jc w:val="both"/>
        <w:rPr>
          <w:rFonts w:hint="cs"/>
          <w:sz w:val="30"/>
          <w:rtl/>
          <w:lang w:eastAsia="en-US"/>
        </w:rPr>
      </w:pPr>
      <w:r>
        <w:rPr>
          <w:rFonts w:hint="cs"/>
          <w:sz w:val="30"/>
          <w:rtl/>
          <w:lang w:eastAsia="en-US"/>
        </w:rPr>
        <w:tab/>
        <w:t>وزارة التخطيط</w:t>
      </w:r>
    </w:p>
    <w:p w:rsidR="00000000" w:rsidRDefault="00000000">
      <w:pPr>
        <w:spacing w:before="120" w:after="120"/>
        <w:jc w:val="both"/>
        <w:rPr>
          <w:rFonts w:hint="cs"/>
          <w:sz w:val="30"/>
          <w:rtl/>
          <w:lang w:eastAsia="en-US"/>
        </w:rPr>
      </w:pPr>
      <w:r>
        <w:rPr>
          <w:rFonts w:hint="cs"/>
          <w:sz w:val="30"/>
          <w:rtl/>
          <w:lang w:eastAsia="en-US"/>
        </w:rPr>
        <w:tab/>
        <w:t>وزارة الشؤون البلدية والقروية</w:t>
      </w:r>
    </w:p>
    <w:p w:rsidR="00000000" w:rsidRDefault="00000000">
      <w:pPr>
        <w:spacing w:before="120" w:after="120"/>
        <w:jc w:val="both"/>
        <w:rPr>
          <w:rFonts w:hint="cs"/>
          <w:sz w:val="30"/>
          <w:rtl/>
          <w:lang w:eastAsia="en-US"/>
        </w:rPr>
      </w:pPr>
      <w:r>
        <w:rPr>
          <w:rFonts w:hint="cs"/>
          <w:sz w:val="30"/>
          <w:rtl/>
          <w:lang w:eastAsia="en-US"/>
        </w:rPr>
        <w:tab/>
        <w:t>وزارة العمل والشؤون الاجتماعية</w:t>
      </w:r>
    </w:p>
    <w:p w:rsidR="00000000" w:rsidRDefault="00000000">
      <w:pPr>
        <w:spacing w:before="120" w:after="120"/>
        <w:jc w:val="both"/>
        <w:rPr>
          <w:rFonts w:hint="cs"/>
          <w:sz w:val="30"/>
          <w:rtl/>
          <w:lang w:eastAsia="en-US"/>
        </w:rPr>
      </w:pPr>
      <w:r>
        <w:rPr>
          <w:rFonts w:hint="cs"/>
          <w:sz w:val="30"/>
          <w:rtl/>
          <w:lang w:eastAsia="en-US"/>
        </w:rPr>
        <w:tab/>
        <w:t>الرئاسة العامة لتعليم البنات</w:t>
      </w:r>
    </w:p>
    <w:p w:rsidR="00000000" w:rsidRDefault="00000000">
      <w:pPr>
        <w:spacing w:before="120" w:after="120"/>
        <w:jc w:val="both"/>
        <w:rPr>
          <w:rFonts w:hint="cs"/>
          <w:sz w:val="30"/>
          <w:rtl/>
          <w:lang w:eastAsia="en-US"/>
        </w:rPr>
      </w:pPr>
      <w:r>
        <w:rPr>
          <w:rFonts w:hint="cs"/>
          <w:sz w:val="30"/>
          <w:rtl/>
          <w:lang w:eastAsia="en-US"/>
        </w:rPr>
        <w:tab/>
        <w:t>الرئاسة العامة لرعاية الشباب</w:t>
      </w:r>
    </w:p>
    <w:p w:rsidR="00000000" w:rsidRDefault="00000000">
      <w:pPr>
        <w:spacing w:before="120" w:after="120"/>
        <w:jc w:val="both"/>
        <w:rPr>
          <w:rFonts w:hint="cs"/>
          <w:sz w:val="30"/>
          <w:rtl/>
          <w:lang w:eastAsia="en-US"/>
        </w:rPr>
      </w:pPr>
      <w:r>
        <w:rPr>
          <w:rFonts w:hint="cs"/>
          <w:sz w:val="30"/>
          <w:rtl/>
          <w:lang w:eastAsia="en-US"/>
        </w:rPr>
        <w:tab/>
        <w:t>وبعد إعداد التقرير من لجنة الصياغة، شُكلت لجنة أخرى لمراجعته بشكل نهائي، ثم ترجمته إلى اللغة الإنكليزية.</w:t>
      </w:r>
    </w:p>
    <w:p w:rsidR="00000000" w:rsidRDefault="00000000">
      <w:pPr>
        <w:spacing w:before="120" w:after="120"/>
        <w:jc w:val="both"/>
        <w:rPr>
          <w:rFonts w:hint="cs"/>
          <w:sz w:val="30"/>
          <w:rtl/>
          <w:lang w:eastAsia="en-US"/>
        </w:rPr>
      </w:pPr>
      <w:r>
        <w:rPr>
          <w:rFonts w:hint="cs"/>
          <w:sz w:val="30"/>
          <w:rtl/>
          <w:lang w:eastAsia="en-US"/>
        </w:rPr>
        <w:tab/>
        <w:t>وقد روعي في صياغة التقرير مطابقته للمبادئ التوجيهية التي اقترحتها الأمم المتحدة لإعداد التقارير الوطنية، وتوافقه مع أحكام الاتفاقية.</w:t>
      </w:r>
    </w:p>
    <w:p w:rsidR="00000000" w:rsidRDefault="00000000">
      <w:pPr>
        <w:spacing w:before="120" w:after="120"/>
        <w:jc w:val="both"/>
        <w:rPr>
          <w:rFonts w:hint="cs"/>
          <w:sz w:val="30"/>
          <w:rtl/>
          <w:lang w:eastAsia="en-US"/>
        </w:rPr>
      </w:pPr>
      <w:r>
        <w:rPr>
          <w:rFonts w:hint="cs"/>
          <w:sz w:val="30"/>
          <w:rtl/>
          <w:lang w:eastAsia="en-US"/>
        </w:rPr>
        <w:tab/>
        <w:t>واللجنة السعودية لرعاية الطفولة وهي تقدم هذا التقرير، تود أن تُزجي الشكر لكل من ساهم في إعداده من ممثلي الجهات المعنية بالطفولة في المملكة كما تقدم الشكر لمكتب اليونيسيف على تعاونه مع اللجنة الوطنية لرعاية الطفولة في المملكة.</w:t>
      </w:r>
    </w:p>
    <w:p w:rsidR="00000000" w:rsidRDefault="00000000">
      <w:pPr>
        <w:spacing w:before="120" w:after="120"/>
        <w:jc w:val="center"/>
        <w:rPr>
          <w:rFonts w:hint="cs"/>
          <w:sz w:val="30"/>
          <w:rtl/>
          <w:lang w:eastAsia="en-US"/>
        </w:rPr>
      </w:pPr>
      <w:r>
        <w:rPr>
          <w:rFonts w:hint="cs"/>
          <w:sz w:val="30"/>
          <w:rtl/>
          <w:lang w:eastAsia="en-US"/>
        </w:rPr>
        <w:t>محمد أحمد الرشيد</w:t>
      </w:r>
    </w:p>
    <w:p w:rsidR="00000000" w:rsidRDefault="00000000">
      <w:pPr>
        <w:spacing w:before="120" w:after="120"/>
        <w:jc w:val="center"/>
        <w:rPr>
          <w:rFonts w:hint="cs"/>
          <w:sz w:val="30"/>
          <w:rtl/>
          <w:lang w:eastAsia="en-US"/>
        </w:rPr>
      </w:pPr>
      <w:r>
        <w:rPr>
          <w:rFonts w:hint="cs"/>
          <w:sz w:val="30"/>
          <w:rtl/>
          <w:lang w:eastAsia="en-US"/>
        </w:rPr>
        <w:t>وزير المعارف</w:t>
      </w:r>
    </w:p>
    <w:p w:rsidR="00000000" w:rsidRDefault="00000000">
      <w:pPr>
        <w:spacing w:before="120" w:after="120"/>
        <w:jc w:val="center"/>
        <w:rPr>
          <w:rFonts w:hint="cs"/>
          <w:sz w:val="30"/>
          <w:rtl/>
          <w:lang w:eastAsia="en-US"/>
        </w:rPr>
      </w:pPr>
      <w:r>
        <w:rPr>
          <w:rFonts w:hint="cs"/>
          <w:sz w:val="30"/>
          <w:rtl/>
          <w:lang w:eastAsia="en-US"/>
        </w:rPr>
        <w:t>رئيس اللجنة الوطنية السعودية لرعاية الطفولة</w:t>
      </w: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center"/>
        <w:rPr>
          <w:rFonts w:hint="cs"/>
          <w:b/>
          <w:bCs/>
          <w:sz w:val="36"/>
          <w:szCs w:val="36"/>
          <w:rtl/>
          <w:lang w:eastAsia="en-US"/>
        </w:rPr>
      </w:pPr>
      <w:r>
        <w:rPr>
          <w:rFonts w:hint="cs"/>
          <w:b/>
          <w:bCs/>
          <w:sz w:val="36"/>
          <w:szCs w:val="36"/>
          <w:rtl/>
          <w:lang w:eastAsia="en-US"/>
        </w:rPr>
        <w:t>الجزء الأول - مقدمة</w:t>
      </w: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center"/>
        <w:rPr>
          <w:rFonts w:hint="cs"/>
          <w:sz w:val="36"/>
          <w:szCs w:val="36"/>
          <w:rtl/>
          <w:lang w:eastAsia="en-US"/>
        </w:rPr>
      </w:pPr>
      <w:r>
        <w:rPr>
          <w:rFonts w:hint="cs"/>
          <w:sz w:val="36"/>
          <w:szCs w:val="36"/>
          <w:rtl/>
          <w:lang w:eastAsia="en-US"/>
        </w:rPr>
        <w:t>أولاً - معلومات عامة عن المملكة العربية السعودية</w:t>
      </w:r>
    </w:p>
    <w:p w:rsidR="00000000" w:rsidRDefault="00000000">
      <w:pPr>
        <w:jc w:val="both"/>
        <w:rPr>
          <w:rFonts w:hint="cs"/>
          <w:sz w:val="30"/>
          <w:rtl/>
          <w:lang w:eastAsia="en-US"/>
        </w:rPr>
      </w:pPr>
      <w:r>
        <w:rPr>
          <w:rFonts w:hint="cs"/>
          <w:sz w:val="30"/>
          <w:rtl/>
          <w:lang w:eastAsia="en-US"/>
        </w:rPr>
        <w:t>1-</w:t>
      </w:r>
      <w:r>
        <w:rPr>
          <w:rFonts w:hint="cs"/>
          <w:sz w:val="30"/>
          <w:rtl/>
          <w:lang w:eastAsia="en-US"/>
        </w:rPr>
        <w:tab/>
        <w:t>تقع المملكة العربية السعودية في جنوب غرب قارة آسيا ويحدها شمالاً الأردن والعراق والكويت، ومن الشرق الخليج العربي والبحرين وقطر والإمارات العربية المتحدة، ومن الجنوب سلطنة عمان والجمهورية اليمنية، ومن الغرب البحر الأحمر، وتبلغ مساحتها الإجمالية حوالي 000 250 2 كيلومتر مربع (730 868 ميلاً مربعاً).</w:t>
      </w:r>
    </w:p>
    <w:p w:rsidR="00000000" w:rsidRDefault="00000000">
      <w:pPr>
        <w:jc w:val="both"/>
        <w:rPr>
          <w:rFonts w:hint="cs"/>
          <w:sz w:val="30"/>
          <w:rtl/>
          <w:lang w:eastAsia="en-US"/>
        </w:rPr>
      </w:pPr>
      <w:r>
        <w:rPr>
          <w:rFonts w:hint="cs"/>
          <w:sz w:val="30"/>
          <w:rtl/>
          <w:lang w:eastAsia="en-US"/>
        </w:rPr>
        <w:t>2-</w:t>
      </w:r>
      <w:r>
        <w:rPr>
          <w:rFonts w:hint="cs"/>
          <w:sz w:val="30"/>
          <w:rtl/>
          <w:lang w:eastAsia="en-US"/>
        </w:rPr>
        <w:tab/>
        <w:t>وتشغل أراضيها حوالي أربعة أخماس شبه الجزيرة العربية. وهذا الموقع المميَّز يجعلها تتوسط دول العالم، ويعتبر أحد الخصائص المهمة بجانب خصائص أساسية تختص بها عن سائر دول العالم، منها:</w:t>
      </w:r>
    </w:p>
    <w:p w:rsidR="00000000" w:rsidRDefault="00000000">
      <w:pPr>
        <w:ind w:left="1440" w:hanging="720"/>
        <w:jc w:val="both"/>
        <w:rPr>
          <w:rFonts w:hint="cs"/>
          <w:sz w:val="30"/>
          <w:rtl/>
          <w:lang w:eastAsia="en-US"/>
        </w:rPr>
      </w:pPr>
      <w:r>
        <w:rPr>
          <w:rFonts w:hint="cs"/>
          <w:sz w:val="30"/>
          <w:rtl/>
          <w:lang w:eastAsia="en-US"/>
        </w:rPr>
        <w:t>‘1‘</w:t>
      </w:r>
      <w:r>
        <w:rPr>
          <w:rFonts w:hint="cs"/>
          <w:sz w:val="30"/>
          <w:rtl/>
          <w:lang w:eastAsia="en-US"/>
        </w:rPr>
        <w:tab/>
        <w:t>أن المملكة العربية السعودية هي مهبط الرسالة الإسلامية وقبلة المسلمين في العالم أجمع حيث أوجد الله بها بيته الحرام بمكة المكرمة والمسجد النبوي الشريف بالمدينة المنورة؛</w:t>
      </w:r>
    </w:p>
    <w:p w:rsidR="00000000" w:rsidRDefault="00000000">
      <w:pPr>
        <w:ind w:left="1440" w:hanging="720"/>
        <w:jc w:val="both"/>
        <w:rPr>
          <w:rFonts w:hint="cs"/>
          <w:sz w:val="30"/>
          <w:rtl/>
          <w:lang w:eastAsia="en-US"/>
        </w:rPr>
      </w:pPr>
      <w:r>
        <w:rPr>
          <w:rFonts w:hint="cs"/>
          <w:sz w:val="30"/>
          <w:rtl/>
          <w:lang w:eastAsia="en-US"/>
        </w:rPr>
        <w:t>‘2‘</w:t>
      </w:r>
      <w:r>
        <w:rPr>
          <w:rFonts w:hint="cs"/>
          <w:sz w:val="30"/>
          <w:rtl/>
          <w:lang w:eastAsia="en-US"/>
        </w:rPr>
        <w:tab/>
        <w:t>أن المملكة العربية السعودية تعتمد القرآن الكريم، وهو المُنزل من رب الخلق أجمعين وسنة رسوله محمد صلى الله عليه وسلم دستوراً لها؛</w:t>
      </w:r>
    </w:p>
    <w:p w:rsidR="00000000" w:rsidRDefault="00000000">
      <w:pPr>
        <w:ind w:left="1440" w:hanging="720"/>
        <w:jc w:val="both"/>
        <w:rPr>
          <w:rFonts w:hint="cs"/>
          <w:sz w:val="30"/>
          <w:rtl/>
          <w:lang w:eastAsia="en-US"/>
        </w:rPr>
      </w:pPr>
      <w:r>
        <w:rPr>
          <w:rFonts w:hint="cs"/>
          <w:sz w:val="30"/>
          <w:rtl/>
          <w:lang w:eastAsia="en-US"/>
        </w:rPr>
        <w:t>‘3‘</w:t>
      </w:r>
      <w:r>
        <w:rPr>
          <w:rFonts w:hint="cs"/>
          <w:sz w:val="30"/>
          <w:rtl/>
          <w:lang w:eastAsia="en-US"/>
        </w:rPr>
        <w:tab/>
        <w:t>أن المملكة العربية السعودية يقصدها ملايين المسلمين من مختلف الأعمار لأداء الحج سنوياً، وللعمرة والزيارة، مما يستدعي أن تقوم الدولة ببذل جهودٍ مضاعفة لخدمتهم، واتخاذ العديد من التدابير الشاملة من صحية وأمنية واجتماعية وتوعوية وثقافية واقتصادية لضمان السلامة.</w:t>
      </w:r>
    </w:p>
    <w:p w:rsidR="00000000" w:rsidRDefault="00000000">
      <w:pPr>
        <w:jc w:val="both"/>
        <w:rPr>
          <w:rFonts w:hint="cs"/>
          <w:sz w:val="30"/>
          <w:rtl/>
          <w:lang w:eastAsia="en-US"/>
        </w:rPr>
      </w:pPr>
      <w:r>
        <w:rPr>
          <w:rFonts w:hint="cs"/>
          <w:sz w:val="30"/>
          <w:rtl/>
          <w:lang w:eastAsia="en-US"/>
        </w:rPr>
        <w:t>3-</w:t>
      </w:r>
      <w:r>
        <w:rPr>
          <w:rFonts w:hint="cs"/>
          <w:sz w:val="30"/>
          <w:rtl/>
          <w:lang w:eastAsia="en-US"/>
        </w:rPr>
        <w:tab/>
        <w:t>ويبلغ عدد سكان المملكة العربية السعودية حالياً 000 200 19 نسمة، تبلغ نسبة غير السعوديين منهم ما يقارب 25 في المائة.</w:t>
      </w:r>
    </w:p>
    <w:p w:rsidR="00000000" w:rsidRDefault="00000000">
      <w:pPr>
        <w:jc w:val="both"/>
        <w:rPr>
          <w:rFonts w:hint="cs"/>
          <w:sz w:val="30"/>
          <w:rtl/>
          <w:lang w:eastAsia="en-US"/>
        </w:rPr>
      </w:pPr>
      <w:r>
        <w:rPr>
          <w:rFonts w:hint="cs"/>
          <w:sz w:val="30"/>
          <w:rtl/>
          <w:lang w:eastAsia="en-US"/>
        </w:rPr>
        <w:t>4-</w:t>
      </w:r>
      <w:r>
        <w:rPr>
          <w:rFonts w:hint="cs"/>
          <w:sz w:val="30"/>
          <w:rtl/>
          <w:lang w:eastAsia="en-US"/>
        </w:rPr>
        <w:tab/>
        <w:t>وخطت المملكة، منذ صدور المرسوم الملكـي بتوحيدهـا تـحت اسـم المملكة العربية السعودية في 23/5/1351 ه‍ (23/9/1932 م) خطوات إصلاحية متلاحقة في كل المجالات الاجتماعية والاقتصادية والسياسية والثقافية والإدارية، بتوازن يتفق مع تعاليم الدين الإسلامي الحنيف، ويستجيب لمتطلبات التنمية المتطورة. واتخذت خطط التنمية السعودية تطوير الموارد البشرية هدفاً رئيسياً لها من خلال التركيز على التعليم والتدريب وتوفير الرفاهية لجميع فئات المجتمع ودعم الاستقرار الاجتماعي لمواجهة التغيرات الاجتماعية السريعة. وسخرت المملكة كل الجهود لتحقيق التنمية الشاملة مع الأخذ بكل معايير التطوير والتحديث والتحسين المستمر، من خلال الخطط الخمسية التي بدأ تنفيذ أولها في فترة السنوات الخمس 1390 - 1395 ه‍ (1970-1975 م). وتوالت الخطط الخمسية لتحقيق أهدافها بالتعامل الإيجابي مع المتغيرات. ويجري حالياً تنفيذ الخطة الخمسية السادسة 1415 - 1420 ه‍ (1995 - 2000 م). وقد اشتملت الخطط الخمسية على ركائز أساسية أهمها:</w:t>
      </w:r>
    </w:p>
    <w:p w:rsidR="00000000" w:rsidRDefault="00000000">
      <w:pPr>
        <w:jc w:val="both"/>
        <w:rPr>
          <w:rFonts w:hint="cs"/>
          <w:sz w:val="30"/>
          <w:rtl/>
          <w:lang w:eastAsia="en-US"/>
        </w:rPr>
      </w:pPr>
      <w:r>
        <w:rPr>
          <w:rFonts w:hint="cs"/>
          <w:sz w:val="30"/>
          <w:rtl/>
          <w:lang w:eastAsia="en-US"/>
        </w:rPr>
        <w:tab/>
        <w:t>‘1‘</w:t>
      </w:r>
      <w:r>
        <w:rPr>
          <w:rFonts w:hint="cs"/>
          <w:sz w:val="30"/>
          <w:rtl/>
          <w:lang w:eastAsia="en-US"/>
        </w:rPr>
        <w:tab/>
        <w:t>المحافظة على القيم الإسلامية، وتطبيق شريعة الله وترسيخها ونشرها؛</w:t>
      </w:r>
    </w:p>
    <w:p w:rsidR="00000000" w:rsidRDefault="00000000">
      <w:pPr>
        <w:jc w:val="both"/>
        <w:rPr>
          <w:rFonts w:hint="cs"/>
          <w:sz w:val="30"/>
          <w:rtl/>
          <w:lang w:eastAsia="en-US"/>
        </w:rPr>
      </w:pPr>
      <w:r>
        <w:rPr>
          <w:rFonts w:hint="cs"/>
          <w:sz w:val="30"/>
          <w:rtl/>
          <w:lang w:eastAsia="en-US"/>
        </w:rPr>
        <w:tab/>
        <w:t>‘2‘</w:t>
      </w:r>
      <w:r>
        <w:rPr>
          <w:rFonts w:hint="cs"/>
          <w:sz w:val="30"/>
          <w:rtl/>
          <w:lang w:eastAsia="en-US"/>
        </w:rPr>
        <w:tab/>
        <w:t>الدفاع عن الدين والوطن، والمحافظة على الأمن والاستقرار الاجتماعي للبلاد؛</w:t>
      </w:r>
    </w:p>
    <w:p w:rsidR="00000000" w:rsidRDefault="00000000">
      <w:pPr>
        <w:ind w:left="1440" w:hanging="720"/>
        <w:jc w:val="both"/>
        <w:rPr>
          <w:rFonts w:hint="cs"/>
          <w:sz w:val="30"/>
          <w:rtl/>
          <w:lang w:eastAsia="en-US"/>
        </w:rPr>
      </w:pPr>
      <w:r>
        <w:rPr>
          <w:rFonts w:hint="cs"/>
          <w:sz w:val="30"/>
          <w:rtl/>
          <w:lang w:eastAsia="en-US"/>
        </w:rPr>
        <w:t>‘3‘</w:t>
      </w:r>
      <w:r>
        <w:rPr>
          <w:rFonts w:hint="cs"/>
          <w:sz w:val="30"/>
          <w:rtl/>
          <w:lang w:eastAsia="en-US"/>
        </w:rPr>
        <w:tab/>
        <w:t>تكوين المواطن العامل المنتج بتوفير الروافد التي توصله لتلك المرحلة وإيجاد مصدر الرزق له، وتحديد مكافآته على أساس عمله؛</w:t>
      </w:r>
    </w:p>
    <w:p w:rsidR="00000000" w:rsidRDefault="00000000">
      <w:pPr>
        <w:ind w:left="1440" w:hanging="720"/>
        <w:jc w:val="both"/>
        <w:rPr>
          <w:rFonts w:hint="cs"/>
          <w:sz w:val="30"/>
          <w:rtl/>
          <w:lang w:eastAsia="en-US"/>
        </w:rPr>
      </w:pPr>
      <w:r>
        <w:rPr>
          <w:rFonts w:hint="cs"/>
          <w:sz w:val="30"/>
          <w:rtl/>
          <w:lang w:eastAsia="en-US"/>
        </w:rPr>
        <w:t>‘4‘</w:t>
      </w:r>
      <w:r>
        <w:rPr>
          <w:rFonts w:hint="cs"/>
          <w:sz w:val="30"/>
          <w:rtl/>
          <w:lang w:eastAsia="en-US"/>
        </w:rPr>
        <w:tab/>
        <w:t>تنمية القوى البشرية والتأكد المستمر من زيادة عرضها، ورفع كفاءتها لتلبية متطلبات الاقتصاد الوطني؛</w:t>
      </w:r>
    </w:p>
    <w:p w:rsidR="00000000" w:rsidRDefault="00000000">
      <w:pPr>
        <w:ind w:left="1440" w:hanging="720"/>
        <w:jc w:val="both"/>
        <w:rPr>
          <w:rFonts w:hint="cs"/>
          <w:sz w:val="30"/>
          <w:rtl/>
          <w:lang w:eastAsia="en-US"/>
        </w:rPr>
      </w:pPr>
      <w:r>
        <w:rPr>
          <w:rFonts w:hint="cs"/>
          <w:sz w:val="30"/>
          <w:rtl/>
          <w:lang w:eastAsia="en-US"/>
        </w:rPr>
        <w:t>‘5‘</w:t>
      </w:r>
      <w:r>
        <w:rPr>
          <w:rFonts w:hint="cs"/>
          <w:sz w:val="30"/>
          <w:rtl/>
          <w:lang w:eastAsia="en-US"/>
        </w:rPr>
        <w:tab/>
        <w:t>تحقيق النمو المتوازن بين مناطق المملكة العربية السعودية المختلفة؛</w:t>
      </w:r>
    </w:p>
    <w:p w:rsidR="00000000" w:rsidRDefault="00000000">
      <w:pPr>
        <w:ind w:left="1440" w:hanging="720"/>
        <w:jc w:val="both"/>
        <w:rPr>
          <w:rFonts w:hint="cs"/>
          <w:sz w:val="30"/>
          <w:rtl/>
          <w:lang w:eastAsia="en-US"/>
        </w:rPr>
      </w:pPr>
      <w:r>
        <w:rPr>
          <w:rFonts w:hint="cs"/>
          <w:sz w:val="30"/>
          <w:rtl/>
          <w:lang w:eastAsia="en-US"/>
        </w:rPr>
        <w:t>‘6‘</w:t>
      </w:r>
      <w:r>
        <w:rPr>
          <w:rFonts w:hint="cs"/>
          <w:sz w:val="30"/>
          <w:rtl/>
          <w:lang w:eastAsia="en-US"/>
        </w:rPr>
        <w:tab/>
        <w:t>الاستمرار في تشجيع إسهام القطاع الخاص في عمليات التنمية الاقتصادية والاجتماعية؛</w:t>
      </w:r>
    </w:p>
    <w:p w:rsidR="00000000" w:rsidRDefault="00000000">
      <w:pPr>
        <w:ind w:left="1440" w:hanging="720"/>
        <w:jc w:val="both"/>
        <w:rPr>
          <w:rFonts w:hint="cs"/>
          <w:sz w:val="30"/>
          <w:rtl/>
          <w:lang w:eastAsia="en-US"/>
        </w:rPr>
      </w:pPr>
      <w:r>
        <w:rPr>
          <w:rFonts w:hint="cs"/>
          <w:sz w:val="30"/>
          <w:rtl/>
          <w:lang w:eastAsia="en-US"/>
        </w:rPr>
        <w:t>‘7‘</w:t>
      </w:r>
      <w:r>
        <w:rPr>
          <w:rFonts w:hint="cs"/>
          <w:sz w:val="30"/>
          <w:rtl/>
          <w:lang w:eastAsia="en-US"/>
        </w:rPr>
        <w:tab/>
        <w:t>تخفيف الاعتماد على إنتاج وتصدير النفط الخام كمصدر رئيسي للدخل الوطني؛</w:t>
      </w:r>
    </w:p>
    <w:p w:rsidR="00000000" w:rsidRDefault="00000000">
      <w:pPr>
        <w:ind w:left="1440" w:hanging="720"/>
        <w:jc w:val="both"/>
        <w:rPr>
          <w:rFonts w:hint="cs"/>
          <w:sz w:val="30"/>
          <w:rtl/>
          <w:lang w:eastAsia="en-US"/>
        </w:rPr>
      </w:pPr>
      <w:r>
        <w:rPr>
          <w:rFonts w:hint="cs"/>
          <w:sz w:val="30"/>
          <w:rtl/>
          <w:lang w:eastAsia="en-US"/>
        </w:rPr>
        <w:t>‘8‘</w:t>
      </w:r>
      <w:r>
        <w:rPr>
          <w:rFonts w:hint="cs"/>
          <w:sz w:val="30"/>
          <w:rtl/>
          <w:lang w:eastAsia="en-US"/>
        </w:rPr>
        <w:tab/>
        <w:t>الاستمرار في إحداث تغيير حقيقي في البنية الاقتصادية للبلاد بالتحول المستمر نحو تنويع القاعدة الإنتاجية بالتركيز بصفة خاصة على الصناعة والزراعة؛</w:t>
      </w:r>
    </w:p>
    <w:p w:rsidR="00000000" w:rsidRDefault="00000000">
      <w:pPr>
        <w:ind w:left="1440" w:hanging="720"/>
        <w:jc w:val="both"/>
        <w:rPr>
          <w:rFonts w:hint="cs"/>
          <w:sz w:val="30"/>
          <w:rtl/>
          <w:lang w:eastAsia="en-US"/>
        </w:rPr>
      </w:pPr>
      <w:r>
        <w:rPr>
          <w:rFonts w:hint="cs"/>
          <w:sz w:val="30"/>
          <w:rtl/>
          <w:lang w:eastAsia="en-US"/>
        </w:rPr>
        <w:t>‘9‘</w:t>
      </w:r>
      <w:r>
        <w:rPr>
          <w:rFonts w:hint="cs"/>
          <w:sz w:val="30"/>
          <w:rtl/>
          <w:lang w:eastAsia="en-US"/>
        </w:rPr>
        <w:tab/>
        <w:t>تنمية الثروات المعدنية، وتشجيع عمليات استكشافها واستثمارها؛</w:t>
      </w:r>
    </w:p>
    <w:p w:rsidR="00000000" w:rsidRDefault="00000000">
      <w:pPr>
        <w:ind w:left="1440" w:hanging="720"/>
        <w:jc w:val="both"/>
        <w:rPr>
          <w:rFonts w:hint="cs"/>
          <w:sz w:val="30"/>
          <w:rtl/>
          <w:lang w:eastAsia="en-US"/>
        </w:rPr>
      </w:pPr>
      <w:r>
        <w:rPr>
          <w:rFonts w:hint="cs"/>
          <w:sz w:val="30"/>
          <w:rtl/>
          <w:lang w:eastAsia="en-US"/>
        </w:rPr>
        <w:t>‘10‘</w:t>
      </w:r>
      <w:r>
        <w:rPr>
          <w:rFonts w:hint="cs"/>
          <w:sz w:val="30"/>
          <w:rtl/>
          <w:lang w:eastAsia="en-US"/>
        </w:rPr>
        <w:tab/>
        <w:t>التركيز على التنمية النوعية بتحسين وتطوير أداء ما تم إنجازه من منافع وتجهيزات؛</w:t>
      </w:r>
    </w:p>
    <w:p w:rsidR="00000000" w:rsidRDefault="00000000">
      <w:pPr>
        <w:ind w:left="1440" w:hanging="720"/>
        <w:jc w:val="both"/>
        <w:rPr>
          <w:rFonts w:hint="cs"/>
          <w:sz w:val="30"/>
          <w:rtl/>
          <w:lang w:eastAsia="en-US"/>
        </w:rPr>
      </w:pPr>
      <w:r>
        <w:rPr>
          <w:rFonts w:hint="cs"/>
          <w:sz w:val="30"/>
          <w:rtl/>
          <w:lang w:eastAsia="en-US"/>
        </w:rPr>
        <w:t>‘11‘</w:t>
      </w:r>
      <w:r>
        <w:rPr>
          <w:rFonts w:hint="cs"/>
          <w:sz w:val="30"/>
          <w:rtl/>
          <w:lang w:eastAsia="en-US"/>
        </w:rPr>
        <w:tab/>
        <w:t>إكمال التجهيزات الأساسية اللازمة لتحقيق التنمية الشاملة؛</w:t>
      </w:r>
    </w:p>
    <w:p w:rsidR="00000000" w:rsidRDefault="00000000">
      <w:pPr>
        <w:ind w:left="1440" w:hanging="720"/>
        <w:jc w:val="both"/>
        <w:rPr>
          <w:rFonts w:hint="cs"/>
          <w:sz w:val="30"/>
          <w:rtl/>
          <w:lang w:eastAsia="en-US"/>
        </w:rPr>
      </w:pPr>
      <w:r>
        <w:rPr>
          <w:rFonts w:hint="cs"/>
          <w:sz w:val="30"/>
          <w:rtl/>
          <w:lang w:eastAsia="en-US"/>
        </w:rPr>
        <w:t>‘12‘</w:t>
      </w:r>
      <w:r>
        <w:rPr>
          <w:rFonts w:hint="cs"/>
          <w:sz w:val="30"/>
          <w:rtl/>
          <w:lang w:eastAsia="en-US"/>
        </w:rPr>
        <w:tab/>
        <w:t>دفع النشاط العلمي والحركة الثقافية والإعلامية إلى المستوى الذي يجعلها تساير التطور الذي تعيشه المملكة؛</w:t>
      </w:r>
    </w:p>
    <w:p w:rsidR="00000000" w:rsidRDefault="00000000">
      <w:pPr>
        <w:ind w:left="1440" w:hanging="720"/>
        <w:jc w:val="both"/>
        <w:rPr>
          <w:rFonts w:hint="cs"/>
          <w:sz w:val="30"/>
          <w:rtl/>
          <w:lang w:eastAsia="en-US"/>
        </w:rPr>
      </w:pPr>
      <w:r>
        <w:rPr>
          <w:rFonts w:hint="cs"/>
          <w:sz w:val="30"/>
          <w:rtl/>
          <w:lang w:eastAsia="en-US"/>
        </w:rPr>
        <w:t>‘13‘</w:t>
      </w:r>
      <w:r>
        <w:rPr>
          <w:rFonts w:hint="cs"/>
          <w:sz w:val="30"/>
          <w:rtl/>
          <w:lang w:eastAsia="en-US"/>
        </w:rPr>
        <w:tab/>
        <w:t>تحقيق التكامل الاقتصادي والاجتماعي بين دول مجلس التعاون لدول الخليج العربية وتقوية علاقة المملكة بالدول العربية والإسلامية والدول الصديقة.</w:t>
      </w:r>
    </w:p>
    <w:p w:rsidR="00000000" w:rsidRDefault="00000000">
      <w:pPr>
        <w:jc w:val="both"/>
        <w:rPr>
          <w:rFonts w:hint="cs"/>
          <w:sz w:val="30"/>
          <w:rtl/>
          <w:lang w:eastAsia="en-US"/>
        </w:rPr>
      </w:pPr>
      <w:r>
        <w:rPr>
          <w:rFonts w:hint="cs"/>
          <w:sz w:val="30"/>
          <w:rtl/>
          <w:lang w:eastAsia="en-US"/>
        </w:rPr>
        <w:t>5-</w:t>
      </w:r>
      <w:r>
        <w:rPr>
          <w:rFonts w:hint="cs"/>
          <w:sz w:val="30"/>
          <w:rtl/>
          <w:lang w:eastAsia="en-US"/>
        </w:rPr>
        <w:tab/>
        <w:t>وقد وضعت المملكة مجموعة من الأسس الاستراتيجية والسياسات لتنفيذ أهداف هذه الخطط. وتوضح نتائج الخطط مدى الاهتمام البالغ بالعنصر البشري، وتحقيق الرخاء والتقدم له.</w:t>
      </w:r>
    </w:p>
    <w:p w:rsidR="00000000" w:rsidRDefault="00000000">
      <w:pPr>
        <w:jc w:val="both"/>
        <w:rPr>
          <w:rFonts w:hint="cs"/>
          <w:sz w:val="30"/>
          <w:rtl/>
          <w:lang w:eastAsia="en-US"/>
        </w:rPr>
      </w:pPr>
    </w:p>
    <w:p w:rsidR="00000000" w:rsidRDefault="00000000">
      <w:pPr>
        <w:jc w:val="center"/>
        <w:rPr>
          <w:rFonts w:hint="cs"/>
          <w:sz w:val="36"/>
          <w:szCs w:val="36"/>
          <w:rtl/>
          <w:lang w:eastAsia="en-US"/>
        </w:rPr>
      </w:pPr>
      <w:r>
        <w:rPr>
          <w:rFonts w:hint="cs"/>
          <w:sz w:val="36"/>
          <w:szCs w:val="36"/>
          <w:rtl/>
          <w:lang w:eastAsia="en-US"/>
        </w:rPr>
        <w:t>ثانياً - حقوق الطفل في الإسلام</w:t>
      </w:r>
    </w:p>
    <w:p w:rsidR="00000000" w:rsidRDefault="00000000">
      <w:pPr>
        <w:jc w:val="both"/>
        <w:rPr>
          <w:rFonts w:hint="cs"/>
          <w:sz w:val="30"/>
          <w:rtl/>
          <w:lang w:eastAsia="en-US"/>
        </w:rPr>
      </w:pPr>
      <w:r>
        <w:rPr>
          <w:rFonts w:hint="cs"/>
          <w:sz w:val="30"/>
          <w:rtl/>
          <w:lang w:eastAsia="en-US"/>
        </w:rPr>
        <w:t>6-</w:t>
      </w:r>
      <w:r>
        <w:rPr>
          <w:rFonts w:hint="cs"/>
          <w:sz w:val="30"/>
          <w:rtl/>
          <w:lang w:eastAsia="en-US"/>
        </w:rPr>
        <w:tab/>
        <w:t>المراجع للشريعة الإسلامية يصل إلى قناعة بأن الإسلام قد ضمن حقوقاً شاملة للطفل وبيئته من قبل ولادته وحتى بعد وفاته في أي عمر. فالإسلام جعل من عالم الطفولة عالماً جميلاً مليئاً بالبهجة والسعادة والمودة، وسعى بقوة لتحقيق حب الأطفال لدى الكبار، ورغَّب في تكوين الأسرة والتخطيط لها وتنظيمها بما يضمن الانسجام والاحترام والمساواة لجميع أفرداها وحقوقهم. وشدد على أهمية المحافظة على الأطفال وحمايتهم، وحقهم في الحياة ووقايتهم من كل آفات الحياة والمحافظة على بيئة الطفل لضمان سلامة نموه.</w:t>
      </w:r>
    </w:p>
    <w:p w:rsidR="00000000" w:rsidRDefault="00000000">
      <w:pPr>
        <w:jc w:val="both"/>
        <w:rPr>
          <w:rFonts w:hint="cs"/>
          <w:sz w:val="30"/>
          <w:rtl/>
          <w:lang w:eastAsia="en-US"/>
        </w:rPr>
      </w:pPr>
      <w:r>
        <w:rPr>
          <w:rFonts w:hint="cs"/>
          <w:sz w:val="30"/>
          <w:rtl/>
          <w:lang w:eastAsia="en-US"/>
        </w:rPr>
        <w:t>7-</w:t>
      </w:r>
      <w:r>
        <w:rPr>
          <w:rFonts w:hint="cs"/>
          <w:sz w:val="30"/>
          <w:rtl/>
          <w:lang w:eastAsia="en-US"/>
        </w:rPr>
        <w:tab/>
        <w:t>وبهذا الخصوص أوصى الإسلام بالتدابير التالية: المباعدة بين الولادات، وحماية الطفل من الأمراض المعدية، وحفظ له حق الرضاعة الطبيعية، ووضع نظماً شاملة لتربية الأطفال عمادها الحرية والاستقلالية الذاتية، مع إلزام الوالدين بالرعاية الكاملة لأطفالهم وتعليمهم وزرع حب الحياة الكريمة عندهم. واعتنى الإسلام بنظافة الأطفال وبيئتهم وتنمية عقولهم وأجسامهم. كما عني الإسلام بكفالة الأطفال الأيتام، ورعاية الأطفال مجهولي الهوية رغم قلتهم، ومنع تعذيبهم أو إساءة معاملتهم. كما وضع الإسلام نظماً مثالية لحماية الأم الحامل من التعرض للتعذيب أو المعاملة اللاإنسانية في حالة سجنها، كما ضمن الحياة الكريمة للأطفال الجانحين والمعوقين.</w:t>
      </w:r>
    </w:p>
    <w:p w:rsidR="00000000" w:rsidRDefault="00000000">
      <w:pPr>
        <w:jc w:val="both"/>
        <w:rPr>
          <w:rFonts w:hint="cs"/>
          <w:sz w:val="30"/>
          <w:rtl/>
          <w:lang w:eastAsia="en-US"/>
        </w:rPr>
      </w:pPr>
      <w:r>
        <w:rPr>
          <w:rFonts w:hint="cs"/>
          <w:sz w:val="30"/>
          <w:rtl/>
          <w:lang w:eastAsia="en-US"/>
        </w:rPr>
        <w:t>8-</w:t>
      </w:r>
      <w:r>
        <w:rPr>
          <w:rFonts w:hint="cs"/>
          <w:sz w:val="30"/>
          <w:rtl/>
          <w:lang w:eastAsia="en-US"/>
        </w:rPr>
        <w:tab/>
        <w:t>وقد استمدت المملكة العربية السعودية أنظمتها في مجال رعاية الطفولة من هذه التعاليم السماوية التي تتفق بل تفوق ما جاء في بنود اتفاقية حقوق الطفل.</w:t>
      </w:r>
    </w:p>
    <w:p w:rsidR="00000000" w:rsidRDefault="00000000">
      <w:pPr>
        <w:jc w:val="both"/>
        <w:rPr>
          <w:rFonts w:hint="cs"/>
          <w:sz w:val="30"/>
          <w:rtl/>
          <w:lang w:eastAsia="en-US"/>
        </w:rPr>
      </w:pPr>
      <w:r>
        <w:rPr>
          <w:rFonts w:hint="cs"/>
          <w:sz w:val="30"/>
          <w:rtl/>
          <w:lang w:eastAsia="en-US"/>
        </w:rPr>
        <w:t>9-</w:t>
      </w:r>
      <w:r>
        <w:rPr>
          <w:rFonts w:hint="cs"/>
          <w:sz w:val="30"/>
          <w:rtl/>
          <w:lang w:eastAsia="en-US"/>
        </w:rPr>
        <w:tab/>
        <w:t>وللإيضاح، نورد هنا بعضاً من حقوق الإنسان التي كفلتها الشريعة الإسلامية، فقد جعلت أداء حقوق الإنسان عبادة وقرنتها بالواجبات المفروضة. فالإنسان في الدين الإسلامي مكرم على غيره، قال تعالى: (ولقد كرمنا بني آدم ... الآية)</w:t>
      </w:r>
      <w:r>
        <w:rPr>
          <w:rFonts w:hint="cs"/>
          <w:sz w:val="30"/>
          <w:vertAlign w:val="superscript"/>
          <w:rtl/>
          <w:lang w:eastAsia="en-US"/>
        </w:rPr>
        <w:t>(1)</w:t>
      </w:r>
      <w:r>
        <w:rPr>
          <w:rFonts w:hint="cs"/>
          <w:sz w:val="30"/>
          <w:rtl/>
          <w:lang w:eastAsia="en-US"/>
        </w:rPr>
        <w:t>، كرمه بأحسن صورة، قال تعالى (لقد خلقنا الإنسان في أحسن تقويم ... الآية)</w:t>
      </w:r>
      <w:r>
        <w:rPr>
          <w:rFonts w:hint="cs"/>
          <w:sz w:val="30"/>
          <w:vertAlign w:val="superscript"/>
          <w:rtl/>
          <w:lang w:eastAsia="en-US"/>
        </w:rPr>
        <w:t>(2)</w:t>
      </w:r>
      <w:r>
        <w:rPr>
          <w:rFonts w:hint="cs"/>
          <w:sz w:val="30"/>
          <w:rtl/>
          <w:lang w:eastAsia="en-US"/>
        </w:rPr>
        <w:t>.</w:t>
      </w:r>
    </w:p>
    <w:p w:rsidR="00000000" w:rsidRDefault="00000000">
      <w:pPr>
        <w:jc w:val="both"/>
        <w:rPr>
          <w:rFonts w:hint="cs"/>
          <w:sz w:val="30"/>
          <w:rtl/>
          <w:lang w:eastAsia="en-US"/>
        </w:rPr>
      </w:pPr>
      <w:r>
        <w:rPr>
          <w:rFonts w:hint="cs"/>
          <w:sz w:val="30"/>
          <w:rtl/>
          <w:lang w:eastAsia="en-US"/>
        </w:rPr>
        <w:t>10-</w:t>
      </w:r>
      <w:r>
        <w:rPr>
          <w:rFonts w:hint="cs"/>
          <w:sz w:val="30"/>
          <w:rtl/>
          <w:lang w:eastAsia="en-US"/>
        </w:rPr>
        <w:tab/>
        <w:t>وفي خطبته العظيمة وقف النبي محمد عليه الصلاة والسلام في أكبر تجمع إسلامي في عرفات ليعلن للناس مبادئ حقوق الإنسان ويشير إلى أن الناس ربهم واحد وأبوهم واحد فكلهم لآدم وآدم من تراب وأن أكرمهم عند الله أتقاهم وليس لعربي فضل على أعجمي إلا بالتقوى.</w:t>
      </w:r>
    </w:p>
    <w:p w:rsidR="00000000" w:rsidRDefault="00000000">
      <w:pPr>
        <w:jc w:val="both"/>
        <w:rPr>
          <w:rFonts w:hint="cs"/>
          <w:sz w:val="30"/>
          <w:rtl/>
          <w:lang w:eastAsia="en-US"/>
        </w:rPr>
      </w:pPr>
      <w:r>
        <w:rPr>
          <w:rFonts w:hint="cs"/>
          <w:sz w:val="30"/>
          <w:rtl/>
          <w:lang w:eastAsia="en-US"/>
        </w:rPr>
        <w:t>11-</w:t>
      </w:r>
      <w:r>
        <w:rPr>
          <w:rFonts w:hint="cs"/>
          <w:sz w:val="30"/>
          <w:rtl/>
          <w:lang w:eastAsia="en-US"/>
        </w:rPr>
        <w:tab/>
        <w:t>لقد نقل الإسلام الإنسان من كون ميزاته موروثة وجعلها مكتسبة وحدد طرق اكتسابها وهو التقى والصلاح. وبهذا تميز الإسلام بربطه حقوق الإنسان بالعقيدة والالتزام بأوامر الله سبحانه وتعالى فالعدل في شريعة الإسلام فرض لازم حتى مع الأعداء، قال تعالى: (... ولا يجرمنكم شنئان قوم على ألا تعدلوا، أعدلوا هو أقرب للتقوى ... الآية)</w:t>
      </w:r>
      <w:r>
        <w:rPr>
          <w:rFonts w:hint="cs"/>
          <w:sz w:val="30"/>
          <w:vertAlign w:val="superscript"/>
          <w:rtl/>
          <w:lang w:eastAsia="en-US"/>
        </w:rPr>
        <w:t>(3)</w:t>
      </w:r>
      <w:r>
        <w:rPr>
          <w:rFonts w:hint="cs"/>
          <w:sz w:val="30"/>
          <w:rtl/>
          <w:lang w:eastAsia="en-US"/>
        </w:rPr>
        <w:t>.</w:t>
      </w:r>
    </w:p>
    <w:p w:rsidR="00000000" w:rsidRDefault="00000000">
      <w:pPr>
        <w:jc w:val="both"/>
        <w:rPr>
          <w:rFonts w:hint="cs"/>
          <w:sz w:val="30"/>
          <w:rtl/>
          <w:lang w:eastAsia="en-US"/>
        </w:rPr>
      </w:pPr>
      <w:r>
        <w:rPr>
          <w:rFonts w:hint="cs"/>
          <w:sz w:val="30"/>
          <w:rtl/>
          <w:lang w:eastAsia="en-US"/>
        </w:rPr>
        <w:t>12-</w:t>
      </w:r>
      <w:r>
        <w:rPr>
          <w:rFonts w:hint="cs"/>
          <w:sz w:val="30"/>
          <w:rtl/>
          <w:lang w:eastAsia="en-US"/>
        </w:rPr>
        <w:tab/>
        <w:t>ولا تجريم إلا بنص شرعي، قال تعالى: (وما كنا معذبين حتى نبعث رسولاً ... الآية)</w:t>
      </w:r>
      <w:r>
        <w:rPr>
          <w:rFonts w:hint="cs"/>
          <w:sz w:val="30"/>
          <w:vertAlign w:val="superscript"/>
          <w:rtl/>
          <w:lang w:eastAsia="en-US"/>
        </w:rPr>
        <w:t>(4)</w:t>
      </w:r>
      <w:r>
        <w:rPr>
          <w:rFonts w:hint="cs"/>
          <w:sz w:val="30"/>
          <w:rtl/>
          <w:lang w:eastAsia="en-US"/>
        </w:rPr>
        <w:t>، ولا يحكم بتجريم ولا يعاقب على جرم إلا بعد ثبوت ارتكابه له، قال تعالى: (يا أيها الذين آمنوا إن جاءكم فاسق بنبأ فتبينوا ... الآية)</w:t>
      </w:r>
      <w:r>
        <w:rPr>
          <w:rFonts w:hint="cs"/>
          <w:sz w:val="30"/>
          <w:vertAlign w:val="superscript"/>
          <w:rtl/>
          <w:lang w:eastAsia="en-US"/>
        </w:rPr>
        <w:t>(5)</w:t>
      </w:r>
      <w:r>
        <w:rPr>
          <w:rFonts w:hint="cs"/>
          <w:sz w:val="30"/>
          <w:rtl/>
          <w:lang w:eastAsia="en-US"/>
        </w:rPr>
        <w:t>، ولا يؤخذ إنسان بجريرة غيره، قال تعالى: (... ولا تزر وازرة وزر أخرى ... الآية)</w:t>
      </w:r>
      <w:r>
        <w:rPr>
          <w:rFonts w:hint="cs"/>
          <w:sz w:val="30"/>
          <w:vertAlign w:val="superscript"/>
          <w:rtl/>
          <w:lang w:eastAsia="en-US"/>
        </w:rPr>
        <w:t>(6)</w:t>
      </w:r>
      <w:r>
        <w:rPr>
          <w:rFonts w:hint="cs"/>
          <w:sz w:val="30"/>
          <w:rtl/>
          <w:lang w:eastAsia="en-US"/>
        </w:rPr>
        <w:t>.</w:t>
      </w:r>
    </w:p>
    <w:p w:rsidR="00000000" w:rsidRDefault="00000000">
      <w:pPr>
        <w:jc w:val="both"/>
        <w:rPr>
          <w:rFonts w:hint="cs"/>
          <w:sz w:val="30"/>
          <w:rtl/>
          <w:lang w:eastAsia="en-US"/>
        </w:rPr>
      </w:pPr>
      <w:r>
        <w:rPr>
          <w:rFonts w:hint="cs"/>
          <w:sz w:val="30"/>
          <w:rtl/>
          <w:lang w:eastAsia="en-US"/>
        </w:rPr>
        <w:t>13-</w:t>
      </w:r>
      <w:r>
        <w:rPr>
          <w:rFonts w:hint="cs"/>
          <w:sz w:val="30"/>
          <w:rtl/>
          <w:lang w:eastAsia="en-US"/>
        </w:rPr>
        <w:tab/>
        <w:t>وقد التزمت المملكة العربية السعودية بتعاليم الإسلام في مجال حقوق الإنسان، فجاء النظام الأساسي للحكم مراعياً لهذه الحقوق ومن ذلك:</w:t>
      </w:r>
    </w:p>
    <w:p w:rsidR="00000000" w:rsidRDefault="00000000">
      <w:pPr>
        <w:ind w:left="720"/>
        <w:jc w:val="both"/>
        <w:rPr>
          <w:rFonts w:hint="cs"/>
          <w:sz w:val="30"/>
          <w:rtl/>
          <w:lang w:eastAsia="en-US"/>
        </w:rPr>
      </w:pPr>
      <w:r>
        <w:rPr>
          <w:rFonts w:hint="cs"/>
          <w:sz w:val="30"/>
          <w:u w:val="single"/>
          <w:rtl/>
          <w:lang w:eastAsia="en-US"/>
        </w:rPr>
        <w:t>المادة 26</w:t>
      </w:r>
      <w:r>
        <w:rPr>
          <w:rFonts w:hint="cs"/>
          <w:sz w:val="30"/>
          <w:rtl/>
          <w:lang w:eastAsia="en-US"/>
        </w:rPr>
        <w:t xml:space="preserve"> التي تنص على أنّ "الدولة تحمي حقوق الإنسان وفق الشريعة الإسلامية".</w:t>
      </w:r>
    </w:p>
    <w:p w:rsidR="00000000" w:rsidRDefault="00000000">
      <w:pPr>
        <w:ind w:left="720"/>
        <w:jc w:val="both"/>
        <w:rPr>
          <w:rFonts w:hint="cs"/>
          <w:sz w:val="30"/>
          <w:rtl/>
          <w:lang w:eastAsia="en-US"/>
        </w:rPr>
      </w:pPr>
      <w:r>
        <w:rPr>
          <w:rFonts w:hint="cs"/>
          <w:sz w:val="30"/>
          <w:u w:val="single"/>
          <w:rtl/>
          <w:lang w:eastAsia="en-US"/>
        </w:rPr>
        <w:t>المادة 36</w:t>
      </w:r>
      <w:r>
        <w:rPr>
          <w:rFonts w:hint="cs"/>
          <w:sz w:val="30"/>
          <w:rtl/>
          <w:lang w:eastAsia="en-US"/>
        </w:rPr>
        <w:t xml:space="preserve"> تنص على أنّ "الدولة توفر الأمن لجميع مواطنيها والمقيمين على إقليمها ولا يجوز تقييد تصرفات أحد أو توقيفه أو حبسه إلا بموجب أحكام النظام".</w:t>
      </w:r>
    </w:p>
    <w:p w:rsidR="00000000" w:rsidRDefault="00000000">
      <w:pPr>
        <w:ind w:left="720"/>
        <w:jc w:val="both"/>
        <w:rPr>
          <w:rFonts w:hint="cs"/>
          <w:sz w:val="30"/>
          <w:rtl/>
          <w:lang w:eastAsia="en-US"/>
        </w:rPr>
      </w:pPr>
      <w:r>
        <w:rPr>
          <w:rFonts w:hint="cs"/>
          <w:sz w:val="30"/>
          <w:u w:val="single"/>
          <w:rtl/>
          <w:lang w:eastAsia="en-US"/>
        </w:rPr>
        <w:t>المادة 37</w:t>
      </w:r>
      <w:r>
        <w:rPr>
          <w:rFonts w:hint="cs"/>
          <w:sz w:val="30"/>
          <w:rtl/>
          <w:lang w:eastAsia="en-US"/>
        </w:rPr>
        <w:t xml:space="preserve"> تنص على أنّ "للمساكن حرمتها ولا يجوز دخولها بغير إذن صاحبها ولا تفتيشها إلا في الحالات التي يبينها النظام".</w:t>
      </w:r>
    </w:p>
    <w:p w:rsidR="00000000" w:rsidRDefault="00000000">
      <w:pPr>
        <w:ind w:left="720"/>
        <w:jc w:val="both"/>
        <w:rPr>
          <w:rFonts w:hint="cs"/>
          <w:sz w:val="30"/>
          <w:rtl/>
          <w:lang w:eastAsia="en-US"/>
        </w:rPr>
      </w:pPr>
      <w:r>
        <w:rPr>
          <w:rFonts w:hint="cs"/>
          <w:sz w:val="30"/>
          <w:u w:val="single"/>
          <w:rtl/>
          <w:lang w:eastAsia="en-US"/>
        </w:rPr>
        <w:t>المادة 38</w:t>
      </w:r>
      <w:r>
        <w:rPr>
          <w:rFonts w:hint="cs"/>
          <w:sz w:val="30"/>
          <w:rtl/>
          <w:lang w:eastAsia="en-US"/>
        </w:rPr>
        <w:t xml:space="preserve"> تنص على أنّ "العقوبة شخصية ولا جريمة ولا عقوبة إلا بناء على نص شرعي أو نص نظامي ولا عقاب إلا على الأعمال اللاحقة للعمل بالنص النظامي".</w:t>
      </w:r>
    </w:p>
    <w:p w:rsidR="00000000" w:rsidRDefault="00000000">
      <w:pPr>
        <w:ind w:left="720"/>
        <w:jc w:val="both"/>
        <w:rPr>
          <w:rFonts w:hint="cs"/>
          <w:sz w:val="30"/>
          <w:rtl/>
          <w:lang w:eastAsia="en-US"/>
        </w:rPr>
      </w:pPr>
      <w:r>
        <w:rPr>
          <w:rFonts w:hint="cs"/>
          <w:sz w:val="30"/>
          <w:u w:val="single"/>
          <w:rtl/>
          <w:lang w:eastAsia="en-US"/>
        </w:rPr>
        <w:t>المادة 8</w:t>
      </w:r>
      <w:r>
        <w:rPr>
          <w:rFonts w:hint="cs"/>
          <w:sz w:val="30"/>
          <w:rtl/>
          <w:lang w:eastAsia="en-US"/>
        </w:rPr>
        <w:t xml:space="preserve"> تنص على أنّ "الحكم في المملكة العربية السعودية يقوم على أساس العدل والشورى والمساواة وفق الشريعة الإسلامية".</w:t>
      </w:r>
    </w:p>
    <w:p w:rsidR="00000000" w:rsidRDefault="00000000">
      <w:pPr>
        <w:ind w:left="720"/>
        <w:jc w:val="both"/>
        <w:rPr>
          <w:rFonts w:hint="cs"/>
          <w:sz w:val="30"/>
          <w:rtl/>
          <w:lang w:eastAsia="en-US"/>
        </w:rPr>
      </w:pPr>
      <w:r>
        <w:rPr>
          <w:rFonts w:hint="cs"/>
          <w:sz w:val="30"/>
          <w:u w:val="single"/>
          <w:rtl/>
          <w:lang w:eastAsia="en-US"/>
        </w:rPr>
        <w:t>المادة 43</w:t>
      </w:r>
      <w:r>
        <w:rPr>
          <w:rFonts w:hint="cs"/>
          <w:sz w:val="30"/>
          <w:rtl/>
          <w:lang w:eastAsia="en-US"/>
        </w:rPr>
        <w:t xml:space="preserve"> تنص على أنّ "مجلس الملك ومجلس ولي العهد مفتوحان لكل مواطن ولكل من له شكوى أو مظلمة، ومن حق كل فرد مخاطبة السلطات العامة فيما يعرض له من الشؤون".</w:t>
      </w:r>
    </w:p>
    <w:p w:rsidR="00000000" w:rsidRDefault="00000000">
      <w:pPr>
        <w:ind w:left="720"/>
        <w:jc w:val="both"/>
        <w:rPr>
          <w:rFonts w:hint="cs"/>
          <w:sz w:val="30"/>
          <w:rtl/>
          <w:lang w:eastAsia="en-US"/>
        </w:rPr>
      </w:pPr>
      <w:r>
        <w:rPr>
          <w:rFonts w:hint="cs"/>
          <w:sz w:val="30"/>
          <w:u w:val="single"/>
          <w:rtl/>
          <w:lang w:eastAsia="en-US"/>
        </w:rPr>
        <w:t>المادة 46</w:t>
      </w:r>
      <w:r>
        <w:rPr>
          <w:rFonts w:hint="cs"/>
          <w:sz w:val="30"/>
          <w:rtl/>
          <w:lang w:eastAsia="en-US"/>
        </w:rPr>
        <w:t xml:space="preserve"> تنص على أنّ "القضاء سلطة مستقلة ولا سلطان على القضاة في قضائهم لغير سلطان الشريعة الإسلامية".</w:t>
      </w:r>
    </w:p>
    <w:p w:rsidR="00000000" w:rsidRDefault="00000000">
      <w:pPr>
        <w:ind w:left="720"/>
        <w:jc w:val="both"/>
        <w:rPr>
          <w:rFonts w:hint="cs"/>
          <w:sz w:val="30"/>
          <w:rtl/>
          <w:lang w:eastAsia="en-US"/>
        </w:rPr>
      </w:pPr>
      <w:r>
        <w:rPr>
          <w:rFonts w:hint="cs"/>
          <w:sz w:val="30"/>
          <w:u w:val="single"/>
          <w:rtl/>
          <w:lang w:eastAsia="en-US"/>
        </w:rPr>
        <w:t>المادة 47</w:t>
      </w:r>
      <w:r>
        <w:rPr>
          <w:rFonts w:hint="cs"/>
          <w:sz w:val="30"/>
          <w:rtl/>
          <w:lang w:eastAsia="en-US"/>
        </w:rPr>
        <w:t xml:space="preserve"> تنص على أنّ "حق التقاضي مكفول بالتساوي للمواطنين والمقيمين في المملكة ويبين النظام الإجراءات اللازمة لذلك".</w:t>
      </w:r>
    </w:p>
    <w:p w:rsidR="00000000" w:rsidRDefault="00000000">
      <w:pPr>
        <w:jc w:val="both"/>
        <w:rPr>
          <w:rFonts w:hint="cs"/>
          <w:sz w:val="30"/>
          <w:rtl/>
          <w:lang w:eastAsia="en-US"/>
        </w:rPr>
      </w:pPr>
      <w:r>
        <w:rPr>
          <w:rFonts w:hint="cs"/>
          <w:sz w:val="30"/>
          <w:rtl/>
          <w:lang w:eastAsia="en-US"/>
        </w:rPr>
        <w:t>14-</w:t>
      </w:r>
      <w:r>
        <w:rPr>
          <w:rFonts w:hint="cs"/>
          <w:sz w:val="30"/>
          <w:rtl/>
          <w:lang w:eastAsia="en-US"/>
        </w:rPr>
        <w:tab/>
        <w:t>ولتأكيد إيمانها بكرامة الإنسان، ودعماً لحقوقه كما جاء بها الإسلام فقد صادقت المملكة العربية السعودية على إعلان حقوق الإنسان في الإسلام الصادر عن منظمة المؤتمر الإسلامي بتاريخ 4 آب/أغسطس 1990 م الموافق 13/4/1411 ه‍، والمعروف بإعلان القاهرة.</w:t>
      </w:r>
    </w:p>
    <w:p w:rsidR="00000000" w:rsidRDefault="00000000">
      <w:pPr>
        <w:jc w:val="both"/>
        <w:rPr>
          <w:rFonts w:hint="cs"/>
          <w:rtl/>
        </w:rPr>
      </w:pPr>
      <w:r>
        <w:rPr>
          <w:rFonts w:hint="cs"/>
          <w:rtl/>
        </w:rPr>
        <w:t>15-</w:t>
      </w:r>
      <w:r>
        <w:rPr>
          <w:rFonts w:hint="cs"/>
          <w:rtl/>
        </w:rPr>
        <w:tab/>
        <w:t>ووضع النظام الأساسي للحكم في المملكة كل الأسس الكفيلة بأداء القضاء لأحكامه بنزاهة تامة ودون حرج لتحقيق مصالح المتقاضين، فالقضاء مستقل في المملكة ولا سلطان لأحد عليه غير أحكام الشريعة الإسلامية مع حرية الدفاع والمناقشة، ومراعاة المشاعر الإنسانية واحترامها.</w:t>
      </w:r>
    </w:p>
    <w:p w:rsidR="00000000" w:rsidRDefault="00000000">
      <w:pPr>
        <w:jc w:val="both"/>
        <w:rPr>
          <w:rFonts w:hint="cs"/>
          <w:rtl/>
        </w:rPr>
      </w:pPr>
      <w:r>
        <w:rPr>
          <w:rFonts w:hint="cs"/>
          <w:rtl/>
        </w:rPr>
        <w:t>16-</w:t>
      </w:r>
      <w:r>
        <w:rPr>
          <w:rFonts w:hint="cs"/>
          <w:rtl/>
        </w:rPr>
        <w:tab/>
        <w:t>كما أن القضاء في المملكة يراعي حقوق الإنسان، لأن من أهم بواعث الأمن واستتباب السكينة والكرامة الخاصة أن يشعر كل إنسان بأنه في حصانة تامة من أي حيف قانوني، ويطمئن أن الأنظمة والتعليمات موضوعة لحمايته وحماية المجتمع، لا لإهانته. وأن ما يُنسب إليه أو إلى غيره من خطأ أو انحراف لا يصدق لأول وهلة بل يأخذ طريقاً واضحاً من التحقيق والتثبت.</w:t>
      </w:r>
    </w:p>
    <w:p w:rsidR="00000000" w:rsidRDefault="00000000">
      <w:pPr>
        <w:jc w:val="both"/>
        <w:rPr>
          <w:rFonts w:hint="cs"/>
          <w:rtl/>
        </w:rPr>
      </w:pPr>
      <w:r>
        <w:rPr>
          <w:rFonts w:hint="cs"/>
          <w:rtl/>
        </w:rPr>
        <w:t>17-</w:t>
      </w:r>
      <w:r>
        <w:rPr>
          <w:rFonts w:hint="cs"/>
          <w:rtl/>
        </w:rPr>
        <w:tab/>
        <w:t>ونجد بالمملكة أن للأطفال قضاءهم الخاص الذي يتناسب مع أعمارهم وتحقيق مصلحتهم مع الأخذ بأصل البراءة في التهم وتقديم العفو على العقوبة والنصح والارشاد على الزجر.</w:t>
      </w:r>
    </w:p>
    <w:p w:rsidR="00000000" w:rsidRDefault="00000000">
      <w:pPr>
        <w:jc w:val="both"/>
        <w:rPr>
          <w:rFonts w:hint="cs"/>
          <w:rtl/>
        </w:rPr>
      </w:pPr>
      <w:r>
        <w:rPr>
          <w:rFonts w:hint="cs"/>
          <w:rtl/>
        </w:rPr>
        <w:t>18-</w:t>
      </w:r>
      <w:r>
        <w:rPr>
          <w:rFonts w:hint="cs"/>
          <w:rtl/>
        </w:rPr>
        <w:tab/>
        <w:t>ومما سبق يتضح لنا أن الشريعة الاسلامية قد كفلت حقوق الإنسان بشكل عام، ومن الأولى أن تضمن حقوق الأطفال حيث شملتهم بالرعاية والحماية وسهلت اتخاذ التدابير اللازمة لذلك وبما يتفق مع المادة 41 من اتفاقية حقوق الطفل.</w:t>
      </w:r>
    </w:p>
    <w:p w:rsidR="00000000" w:rsidRDefault="00000000">
      <w:pPr>
        <w:jc w:val="center"/>
        <w:rPr>
          <w:rFonts w:hint="cs"/>
          <w:sz w:val="36"/>
          <w:szCs w:val="36"/>
          <w:rtl/>
        </w:rPr>
      </w:pPr>
      <w:r>
        <w:rPr>
          <w:rFonts w:hint="cs"/>
          <w:sz w:val="36"/>
          <w:szCs w:val="36"/>
          <w:rtl/>
        </w:rPr>
        <w:t>ثالثاً - حقوق الطفل والتربية في المملكة العربية السعودية</w:t>
      </w:r>
    </w:p>
    <w:p w:rsidR="00000000" w:rsidRDefault="00000000">
      <w:pPr>
        <w:jc w:val="both"/>
        <w:rPr>
          <w:rFonts w:hint="cs"/>
          <w:rtl/>
        </w:rPr>
      </w:pPr>
      <w:r>
        <w:rPr>
          <w:rFonts w:hint="cs"/>
          <w:rtl/>
        </w:rPr>
        <w:t>19-</w:t>
      </w:r>
      <w:r>
        <w:rPr>
          <w:rFonts w:hint="cs"/>
          <w:rtl/>
        </w:rPr>
        <w:tab/>
        <w:t>تعمل النظم التربوية بالمملكة على تأكيد حقوق الطفل المتفقة مع المنهج الإسلامي الذي يأخذ بمبدأ تحقيق التكافل الاجتماعي والعيش الكريم الآمن لكل الأفراد، والتزام المجتمع متمثلاً في الدولة والمؤسسات العامة والخاصة برعاية جميع أفراد المجتمع من خلال أحكام الشريعة الإسلامية التي تتجلى في الزكاة، والصدقة، والكفارات، وأنشطة الضمان الاجتماعي لغير القادرين على العمل ومجالات الإنفاق الأخرى.</w:t>
      </w:r>
    </w:p>
    <w:p w:rsidR="00000000" w:rsidRDefault="00000000">
      <w:pPr>
        <w:jc w:val="both"/>
        <w:rPr>
          <w:rFonts w:hint="cs"/>
          <w:rtl/>
        </w:rPr>
      </w:pPr>
      <w:r>
        <w:rPr>
          <w:rFonts w:hint="cs"/>
          <w:rtl/>
        </w:rPr>
        <w:t>20-</w:t>
      </w:r>
      <w:r>
        <w:rPr>
          <w:rFonts w:hint="cs"/>
          <w:rtl/>
        </w:rPr>
        <w:tab/>
        <w:t>وجعل الإسلام طلب العلم فريضة على كل مسلم ومسلمة، ودعا إلى التفكر والتبصر، وحرّم الموانع التي تعطل العقل وتحول دون التفكير السليم والتأمل الصحيح مثل المخدرات، والمسكرات وما شابه ذلك.</w:t>
      </w:r>
    </w:p>
    <w:p w:rsidR="00000000" w:rsidRDefault="00000000">
      <w:pPr>
        <w:jc w:val="both"/>
        <w:rPr>
          <w:rFonts w:hint="cs"/>
          <w:rtl/>
        </w:rPr>
      </w:pPr>
      <w:r>
        <w:rPr>
          <w:rFonts w:hint="cs"/>
          <w:rtl/>
        </w:rPr>
        <w:t>21-</w:t>
      </w:r>
      <w:r>
        <w:rPr>
          <w:rFonts w:hint="cs"/>
          <w:rtl/>
        </w:rPr>
        <w:tab/>
        <w:t>وتحرص الدولة على توثيق الروابط والصلات الاجتماعية بين أفراد المجتمع، ويشارك التعليم في مناهجه على تربية النشء على الصلة بصفة عامة وصلة الأرحام وذوي القربى بصفة خاصة، كما يحثهم على إجابة الدعوة والعمل بالنصيحة وعيادة المريض وتبادل الزيارات وكف الأذى، وايضاح حقوق الآباء على الأبناء وحقوق الأبناء على الآباء وحقوق الأقرباء والجيران وحقوق الزوجية. ويحرص التعليم أيضاً على ترسيخ مبادئ الحرية الفردية وحرية المأوى وتحقيق العدالة والمساواة والأخوة تطبيقاً لقوله تعالى "يا أيها الناس إنا خلقناكم من ذكر وإنثى وجعلناكم شعوباً وقبائل لتعارفوا إن أكرمكم عند الله أتقاكم إن الله عليم خبير"</w:t>
      </w:r>
      <w:r>
        <w:rPr>
          <w:rFonts w:hint="cs"/>
          <w:vertAlign w:val="superscript"/>
          <w:rtl/>
        </w:rPr>
        <w:t>(7)</w:t>
      </w:r>
      <w:r>
        <w:rPr>
          <w:rFonts w:hint="cs"/>
          <w:rtl/>
        </w:rPr>
        <w:t>، وقوله صلى الله عليه وسلم "كلكم لآدم وآدم من تراب".</w:t>
      </w:r>
    </w:p>
    <w:p w:rsidR="00000000" w:rsidRDefault="00000000">
      <w:pPr>
        <w:jc w:val="center"/>
        <w:rPr>
          <w:rFonts w:hint="cs"/>
          <w:sz w:val="36"/>
          <w:szCs w:val="36"/>
          <w:rtl/>
        </w:rPr>
      </w:pPr>
      <w:r>
        <w:rPr>
          <w:rFonts w:hint="cs"/>
          <w:sz w:val="36"/>
          <w:szCs w:val="36"/>
          <w:rtl/>
        </w:rPr>
        <w:t>رابعاً - المبادئ العامة لحقوق الطفل في المملكة العربية السعودية</w:t>
      </w:r>
    </w:p>
    <w:p w:rsidR="00000000" w:rsidRDefault="00000000">
      <w:pPr>
        <w:jc w:val="both"/>
        <w:rPr>
          <w:rFonts w:hint="cs"/>
          <w:rtl/>
        </w:rPr>
      </w:pPr>
      <w:r>
        <w:rPr>
          <w:rFonts w:hint="cs"/>
          <w:rtl/>
        </w:rPr>
        <w:t>22-</w:t>
      </w:r>
      <w:r>
        <w:rPr>
          <w:rFonts w:hint="cs"/>
          <w:rtl/>
        </w:rPr>
        <w:tab/>
        <w:t>تتوفر المبادئ العامة لحقوق الأطفال في المملكة من خلال المجالات الآتية:</w:t>
      </w:r>
    </w:p>
    <w:p w:rsidR="00000000" w:rsidRDefault="00000000">
      <w:pPr>
        <w:jc w:val="both"/>
        <w:rPr>
          <w:rFonts w:hint="cs"/>
          <w:rtl/>
        </w:rPr>
      </w:pPr>
      <w:r>
        <w:rPr>
          <w:rFonts w:hint="cs"/>
          <w:rtl/>
        </w:rPr>
        <w:tab/>
        <w:t>(أ)</w:t>
      </w:r>
      <w:r>
        <w:rPr>
          <w:rFonts w:hint="cs"/>
          <w:rtl/>
        </w:rPr>
        <w:tab/>
      </w:r>
      <w:r>
        <w:rPr>
          <w:rFonts w:hint="cs"/>
          <w:u w:val="single"/>
          <w:rtl/>
        </w:rPr>
        <w:t>مجال رعاية الأسرة</w:t>
      </w:r>
    </w:p>
    <w:p w:rsidR="00000000" w:rsidRDefault="00000000">
      <w:pPr>
        <w:jc w:val="both"/>
        <w:rPr>
          <w:rFonts w:hint="cs"/>
          <w:rtl/>
        </w:rPr>
      </w:pPr>
      <w:r>
        <w:rPr>
          <w:rFonts w:hint="cs"/>
          <w:rtl/>
        </w:rPr>
        <w:tab/>
      </w:r>
      <w:r>
        <w:rPr>
          <w:rFonts w:hint="cs"/>
          <w:rtl/>
        </w:rPr>
        <w:tab/>
        <w:t>الاهتمام بالأم وتوعيتها ومحو أمية غير المتعلمات منهن؛</w:t>
      </w:r>
    </w:p>
    <w:p w:rsidR="00000000" w:rsidRDefault="00000000">
      <w:pPr>
        <w:ind w:left="1434" w:hanging="1434"/>
        <w:jc w:val="both"/>
        <w:rPr>
          <w:rFonts w:hint="cs"/>
          <w:rtl/>
        </w:rPr>
      </w:pPr>
      <w:r>
        <w:rPr>
          <w:rFonts w:hint="cs"/>
          <w:rtl/>
        </w:rPr>
        <w:tab/>
      </w:r>
      <w:r>
        <w:rPr>
          <w:rFonts w:hint="cs"/>
          <w:rtl/>
        </w:rPr>
        <w:tab/>
        <w:t>تقوية الروابط الأسرية والتشجيع على قيام الأسر البديلة والحاضنة لرعاية الأطفال الأيتام وذوي الظروف الخاصة؛</w:t>
      </w:r>
    </w:p>
    <w:p w:rsidR="00000000" w:rsidRDefault="00000000">
      <w:pPr>
        <w:ind w:left="1434" w:hanging="1434"/>
        <w:jc w:val="both"/>
        <w:rPr>
          <w:rFonts w:hint="cs"/>
          <w:rtl/>
        </w:rPr>
      </w:pPr>
      <w:r>
        <w:rPr>
          <w:rFonts w:hint="cs"/>
          <w:rtl/>
        </w:rPr>
        <w:tab/>
      </w:r>
      <w:r>
        <w:rPr>
          <w:rFonts w:hint="cs"/>
          <w:rtl/>
        </w:rPr>
        <w:tab/>
        <w:t>تطوير مؤسسات رعاية الأحداث بما يتفق مع المتغيرات الاجتماعية والاقتصادية وتطوير برامج الأطفال الجانحين.</w:t>
      </w:r>
    </w:p>
    <w:p w:rsidR="00000000" w:rsidRDefault="00000000">
      <w:pPr>
        <w:jc w:val="both"/>
        <w:rPr>
          <w:rFonts w:hint="cs"/>
          <w:rtl/>
        </w:rPr>
      </w:pPr>
      <w:r>
        <w:rPr>
          <w:rFonts w:hint="cs"/>
          <w:rtl/>
        </w:rPr>
        <w:tab/>
        <w:t>(ب)</w:t>
      </w:r>
      <w:r>
        <w:rPr>
          <w:rFonts w:hint="cs"/>
          <w:rtl/>
        </w:rPr>
        <w:tab/>
      </w:r>
      <w:r>
        <w:rPr>
          <w:rFonts w:hint="cs"/>
          <w:u w:val="single"/>
          <w:rtl/>
        </w:rPr>
        <w:t>المجال الصحي للأسرة</w:t>
      </w:r>
    </w:p>
    <w:p w:rsidR="00000000" w:rsidRDefault="00000000">
      <w:pPr>
        <w:ind w:left="1440"/>
        <w:jc w:val="both"/>
        <w:rPr>
          <w:rFonts w:hint="cs"/>
          <w:rtl/>
        </w:rPr>
      </w:pPr>
      <w:r>
        <w:rPr>
          <w:rFonts w:hint="cs"/>
          <w:rtl/>
        </w:rPr>
        <w:t>تقديم الرعاية الصحية الأولية "الأساسية" مع التركيز على رعاية الأم والطفل وتحصينهما ضد الأمراض المعدية ضمن برنامج التحصين الموسع؛</w:t>
      </w:r>
    </w:p>
    <w:p w:rsidR="00000000" w:rsidRDefault="00000000">
      <w:pPr>
        <w:ind w:left="1440"/>
        <w:jc w:val="both"/>
        <w:rPr>
          <w:rFonts w:hint="cs"/>
          <w:rtl/>
        </w:rPr>
      </w:pPr>
      <w:r>
        <w:rPr>
          <w:rFonts w:hint="cs"/>
          <w:rtl/>
        </w:rPr>
        <w:t>التوسع في تقديم برامج التوعية والتثقيف الصحي في مجالات التغذية السليمة للأطفال ورعاية الأم والطفل من الأمراض السارية وغير السارية ومكافحة الأمراض المعدية وتنظيم الكشف الصحي الدوري على الأطفال والتغطية الشاملة للتحصين الموسع لكل الأطفال للوصول لنسبة 100 في المائة من التغطية بحلول عام 2000 بإذن الله، حيث أنها تقترب من هذه النسبة حالياً؛</w:t>
      </w:r>
    </w:p>
    <w:p w:rsidR="00000000" w:rsidRDefault="00000000">
      <w:pPr>
        <w:ind w:left="1440"/>
        <w:jc w:val="both"/>
        <w:rPr>
          <w:rFonts w:hint="cs"/>
          <w:rtl/>
        </w:rPr>
      </w:pPr>
      <w:r>
        <w:rPr>
          <w:rFonts w:hint="cs"/>
          <w:rtl/>
        </w:rPr>
        <w:t>تعميم السجل الصحي العائلي الشامل لمتابعة الحالة الصحية لكل أفراد الأسرة بما فيهم الأطفال وتقديم العلاج والوقاية والتأهيل الصحي والثقافي لهم، وضمان صحة البيئة التي يعيشون فيها، وتمكينهم من الرعاية الصحية بإشراف المختصين من الأطباء. وقد أدى ذلك إلى الوصول للعديد من المؤشرات الصحية المتميزة مثل خفض عدد مرات الإسهال إلى أقل من 0.03 لكل ألف طفل وتحسين أوزان المواليد من الأطفال وتحقيق تناسب أوزان الأطفال مع أعمارهم بنسبة 98 في المائة.</w:t>
      </w:r>
    </w:p>
    <w:p w:rsidR="00000000" w:rsidRDefault="00000000">
      <w:pPr>
        <w:jc w:val="both"/>
        <w:rPr>
          <w:rFonts w:hint="cs"/>
          <w:rtl/>
        </w:rPr>
      </w:pPr>
      <w:r>
        <w:rPr>
          <w:rFonts w:hint="cs"/>
          <w:rtl/>
        </w:rPr>
        <w:tab/>
        <w:t>(ج)</w:t>
      </w:r>
      <w:r>
        <w:rPr>
          <w:rFonts w:hint="cs"/>
          <w:rtl/>
        </w:rPr>
        <w:tab/>
      </w:r>
      <w:r>
        <w:rPr>
          <w:rFonts w:hint="cs"/>
          <w:u w:val="single"/>
          <w:rtl/>
        </w:rPr>
        <w:t>مجال الرعاية الاجتماعية والثقافية للطفل</w:t>
      </w:r>
    </w:p>
    <w:p w:rsidR="00000000" w:rsidRDefault="00000000">
      <w:pPr>
        <w:ind w:left="1440"/>
        <w:jc w:val="both"/>
        <w:rPr>
          <w:rFonts w:hint="cs"/>
          <w:rtl/>
        </w:rPr>
      </w:pPr>
      <w:r>
        <w:rPr>
          <w:rFonts w:hint="cs"/>
          <w:rtl/>
        </w:rPr>
        <w:t>تشجيع قيام الأسر البديلة والحاضنة ودعمها لرعاية الأطفال الأيتام وذوي الظروف الخاصة؛</w:t>
      </w:r>
    </w:p>
    <w:p w:rsidR="00000000" w:rsidRDefault="00000000">
      <w:pPr>
        <w:ind w:left="1440"/>
        <w:jc w:val="both"/>
        <w:rPr>
          <w:rFonts w:hint="cs"/>
          <w:rtl/>
        </w:rPr>
      </w:pPr>
      <w:r>
        <w:rPr>
          <w:rFonts w:hint="cs"/>
          <w:rtl/>
        </w:rPr>
        <w:t>تنمية ثقافة الطفل وإشباعها بكل ما يؤهل الناشئة والشباب للقدرة على العطاء؛</w:t>
      </w:r>
    </w:p>
    <w:p w:rsidR="00000000" w:rsidRDefault="00000000">
      <w:pPr>
        <w:ind w:left="1440"/>
        <w:jc w:val="both"/>
        <w:rPr>
          <w:rFonts w:hint="cs"/>
          <w:rtl/>
        </w:rPr>
      </w:pPr>
      <w:r>
        <w:rPr>
          <w:rFonts w:hint="cs"/>
          <w:rtl/>
        </w:rPr>
        <w:t>دعم فكرة ايجاد مراكز للتنمية الثقافية للأطفال وتزويدها بالأدوات العلمية ووسائل ممارسة الهوايات وتوفير مكتبات الأطفال والمسارح الخاصة بالأطفال؛</w:t>
      </w:r>
    </w:p>
    <w:p w:rsidR="00000000" w:rsidRDefault="00000000">
      <w:pPr>
        <w:ind w:left="1440"/>
        <w:jc w:val="both"/>
        <w:rPr>
          <w:rFonts w:hint="cs"/>
          <w:rtl/>
        </w:rPr>
      </w:pPr>
      <w:r>
        <w:rPr>
          <w:rFonts w:hint="cs"/>
          <w:rtl/>
        </w:rPr>
        <w:t>إيجاد أقسام خاصة بالأطفال في المكتبات العامة ودعمها بالاصدارات الجديدة من كتب الأطفال ومجلاتهم؛</w:t>
      </w:r>
    </w:p>
    <w:p w:rsidR="00000000" w:rsidRDefault="00000000">
      <w:pPr>
        <w:ind w:left="1440"/>
        <w:jc w:val="both"/>
        <w:rPr>
          <w:rFonts w:hint="cs"/>
          <w:rtl/>
        </w:rPr>
      </w:pPr>
      <w:r>
        <w:rPr>
          <w:rFonts w:hint="cs"/>
          <w:rtl/>
        </w:rPr>
        <w:t>تنشيط انتاج المواد الثقافية للأطفال من مطبوعات وأفلام وبرامج؛</w:t>
      </w:r>
    </w:p>
    <w:p w:rsidR="00000000" w:rsidRDefault="00000000">
      <w:pPr>
        <w:ind w:left="1440"/>
        <w:jc w:val="both"/>
        <w:rPr>
          <w:rFonts w:hint="cs"/>
          <w:rtl/>
        </w:rPr>
      </w:pPr>
      <w:r>
        <w:rPr>
          <w:rFonts w:hint="cs"/>
          <w:rtl/>
        </w:rPr>
        <w:t>تضمين المناهج الدراسية بعض البرامج والنشاطات الثقافية؛</w:t>
      </w:r>
    </w:p>
    <w:p w:rsidR="00000000" w:rsidRDefault="00000000">
      <w:pPr>
        <w:ind w:left="1440"/>
        <w:jc w:val="both"/>
        <w:rPr>
          <w:rFonts w:hint="cs"/>
          <w:rtl/>
        </w:rPr>
      </w:pPr>
      <w:r>
        <w:rPr>
          <w:rFonts w:hint="cs"/>
          <w:rtl/>
        </w:rPr>
        <w:t>تعميم دور الملاحظة والتوجيه الاجتماعي ومؤسسات رعاية الأطفال الأحداث بمختلف المناطق مع تطوير برامج وأنشطة مؤسسات رعاية الأحداث؛</w:t>
      </w:r>
    </w:p>
    <w:p w:rsidR="00000000" w:rsidRDefault="00000000">
      <w:pPr>
        <w:ind w:left="1440"/>
        <w:jc w:val="both"/>
        <w:rPr>
          <w:rFonts w:hint="cs"/>
          <w:rtl/>
        </w:rPr>
      </w:pPr>
      <w:r>
        <w:rPr>
          <w:rFonts w:hint="cs"/>
          <w:rtl/>
        </w:rPr>
        <w:t>الاستمرار في إحداث دور حضانة اجتماعية لإيواء الأطفال وذوي الظروف الخاصة ورعايتهم؛</w:t>
      </w:r>
    </w:p>
    <w:p w:rsidR="00000000" w:rsidRDefault="00000000">
      <w:pPr>
        <w:ind w:left="1440"/>
        <w:jc w:val="both"/>
        <w:rPr>
          <w:rFonts w:hint="cs"/>
          <w:rtl/>
        </w:rPr>
      </w:pPr>
      <w:r>
        <w:rPr>
          <w:rFonts w:hint="cs"/>
          <w:rtl/>
        </w:rPr>
        <w:t>دعم مراكز التنمية والخدمة الاجتماعية وتنشيط برامجها الخاصة بالأمومة والطفولة؛</w:t>
      </w:r>
    </w:p>
    <w:p w:rsidR="00000000" w:rsidRDefault="00000000">
      <w:pPr>
        <w:ind w:left="1440"/>
        <w:jc w:val="both"/>
        <w:rPr>
          <w:rFonts w:hint="cs"/>
          <w:rtl/>
        </w:rPr>
      </w:pPr>
      <w:r>
        <w:rPr>
          <w:rFonts w:hint="cs"/>
          <w:rtl/>
        </w:rPr>
        <w:t>إحداث مراكز للتأهيل الشامل خاصة بالمعوقين، وإحداث مراكز الرعاية النهارية للفئات الخاصة من الأطفال المعوقين؛</w:t>
      </w:r>
    </w:p>
    <w:p w:rsidR="00000000" w:rsidRDefault="00000000">
      <w:pPr>
        <w:ind w:left="1440"/>
        <w:jc w:val="both"/>
        <w:rPr>
          <w:rFonts w:hint="cs"/>
          <w:rtl/>
        </w:rPr>
      </w:pPr>
      <w:r>
        <w:rPr>
          <w:rFonts w:hint="cs"/>
          <w:rtl/>
        </w:rPr>
        <w:t>الاستمرار في تقديم الإعانات ومعاشات الضمان للأسر التي لديها أطفال معاقون لحين بلوغهم سن العمل؛</w:t>
      </w:r>
    </w:p>
    <w:p w:rsidR="00000000" w:rsidRDefault="00000000">
      <w:pPr>
        <w:ind w:left="1440"/>
        <w:jc w:val="both"/>
        <w:rPr>
          <w:rFonts w:hint="cs"/>
          <w:rtl/>
        </w:rPr>
      </w:pPr>
      <w:r>
        <w:rPr>
          <w:rFonts w:hint="cs"/>
          <w:rtl/>
        </w:rPr>
        <w:t>زيادة عدد المحاكم الشرعية المتخصصة للأحداث للفصل في المنازعات لضمان الحقوق والسلامة للأطفال؛</w:t>
      </w:r>
    </w:p>
    <w:p w:rsidR="00000000" w:rsidRDefault="00000000">
      <w:pPr>
        <w:ind w:left="1440"/>
        <w:jc w:val="both"/>
        <w:rPr>
          <w:rFonts w:hint="cs"/>
          <w:rtl/>
        </w:rPr>
      </w:pPr>
      <w:r>
        <w:rPr>
          <w:rFonts w:hint="cs"/>
          <w:rtl/>
        </w:rPr>
        <w:t>الاستمرار في تقديم الخدمات الثقافية والفنية والترفيهية والرياضية لتطوير قدرات الأطفال والترويح عنهم وشغل أوقات فراغهم بما يعود عليهم بالنفع والفائدة؛</w:t>
      </w:r>
    </w:p>
    <w:p w:rsidR="00000000" w:rsidRDefault="00000000">
      <w:pPr>
        <w:spacing w:before="0" w:after="0"/>
        <w:ind w:left="1434"/>
        <w:jc w:val="both"/>
        <w:rPr>
          <w:rFonts w:hint="cs"/>
          <w:rtl/>
        </w:rPr>
      </w:pPr>
      <w:r>
        <w:rPr>
          <w:rFonts w:hint="cs"/>
          <w:rtl/>
        </w:rPr>
        <w:t>مناقشة القضايا الاجتماعية بالوسط الاعلامي بأساليب مشوقة تدعو لاستمرار الأسرة وتكاتفها؛</w:t>
      </w:r>
    </w:p>
    <w:p w:rsidR="00000000" w:rsidRDefault="00000000">
      <w:pPr>
        <w:ind w:left="1435"/>
        <w:jc w:val="both"/>
        <w:rPr>
          <w:rFonts w:hint="cs"/>
          <w:rtl/>
        </w:rPr>
      </w:pPr>
      <w:r>
        <w:rPr>
          <w:rFonts w:hint="cs"/>
          <w:rtl/>
        </w:rPr>
        <w:t>بذل المزيد من الجهود لتطوير البرامج الإعلامية للأطفال والشباب والمرأة لاشباع الحاجة لتقويم التربية والثقافة وتحقيق الترويح المناسب لكل الأعمار وتنمية حب الوطن وحب العمل.</w:t>
      </w:r>
    </w:p>
    <w:p w:rsidR="00000000" w:rsidRDefault="00000000">
      <w:pPr>
        <w:jc w:val="both"/>
        <w:rPr>
          <w:rFonts w:hint="cs"/>
          <w:u w:val="single"/>
          <w:rtl/>
        </w:rPr>
      </w:pPr>
      <w:r>
        <w:rPr>
          <w:rFonts w:hint="cs"/>
          <w:rtl/>
        </w:rPr>
        <w:tab/>
        <w:t>(د)</w:t>
      </w:r>
      <w:r>
        <w:rPr>
          <w:rFonts w:hint="cs"/>
          <w:rtl/>
        </w:rPr>
        <w:tab/>
      </w:r>
      <w:r>
        <w:rPr>
          <w:rFonts w:hint="cs"/>
          <w:u w:val="single"/>
          <w:rtl/>
        </w:rPr>
        <w:t>مجال التعليم</w:t>
      </w:r>
    </w:p>
    <w:p w:rsidR="00000000" w:rsidRDefault="00000000">
      <w:pPr>
        <w:spacing w:before="120" w:after="120"/>
        <w:ind w:left="1434"/>
        <w:jc w:val="both"/>
        <w:rPr>
          <w:rFonts w:hint="cs"/>
          <w:rtl/>
        </w:rPr>
      </w:pPr>
      <w:r>
        <w:rPr>
          <w:rFonts w:hint="cs"/>
          <w:rtl/>
        </w:rPr>
        <w:t>جعل التعليم الابتدائي من الأسس الاستراتيجية الواجبة لجميع الأطفال؛</w:t>
      </w:r>
    </w:p>
    <w:p w:rsidR="00000000" w:rsidRDefault="00000000">
      <w:pPr>
        <w:spacing w:before="120" w:after="120"/>
        <w:ind w:left="1434"/>
        <w:jc w:val="both"/>
        <w:rPr>
          <w:rFonts w:hint="cs"/>
          <w:rtl/>
        </w:rPr>
      </w:pPr>
      <w:r>
        <w:rPr>
          <w:rFonts w:hint="cs"/>
          <w:rtl/>
        </w:rPr>
        <w:t>دعم المكتبات المدرسية وتشجيع الأطفال على القراءة والاطلاع وتيسيرها للجميع؛</w:t>
      </w:r>
    </w:p>
    <w:p w:rsidR="00000000" w:rsidRDefault="00000000">
      <w:pPr>
        <w:spacing w:before="120" w:after="120"/>
        <w:ind w:left="1434"/>
        <w:jc w:val="both"/>
        <w:rPr>
          <w:rFonts w:hint="cs"/>
          <w:rtl/>
        </w:rPr>
      </w:pPr>
      <w:r>
        <w:rPr>
          <w:rFonts w:hint="cs"/>
          <w:rtl/>
        </w:rPr>
        <w:t>تشجيع ورعاية الموهوبين من الأطفال؛</w:t>
      </w:r>
    </w:p>
    <w:p w:rsidR="00000000" w:rsidRDefault="00000000">
      <w:pPr>
        <w:spacing w:before="120" w:after="120"/>
        <w:ind w:left="1440"/>
        <w:jc w:val="both"/>
        <w:rPr>
          <w:rFonts w:hint="cs"/>
          <w:rtl/>
        </w:rPr>
      </w:pPr>
      <w:r>
        <w:rPr>
          <w:rFonts w:hint="cs"/>
          <w:rtl/>
        </w:rPr>
        <w:t>توفير التعليم بالمجان لكل فئات الأطفال بما فيهم ذوي الإعاقات البسيطة أو الشديدة في المؤسسات التعليمية المناسبة لكل فئة؛</w:t>
      </w:r>
    </w:p>
    <w:p w:rsidR="00000000" w:rsidRDefault="00000000">
      <w:pPr>
        <w:spacing w:before="120" w:after="120"/>
        <w:ind w:left="1440"/>
        <w:jc w:val="both"/>
        <w:rPr>
          <w:rFonts w:hint="cs"/>
          <w:rtl/>
        </w:rPr>
      </w:pPr>
      <w:r>
        <w:rPr>
          <w:rFonts w:hint="cs"/>
          <w:rtl/>
        </w:rPr>
        <w:t>توظيف المناهج الدراسية لتحقيق التنمية الاجتماعية والثقافية الملائمة لنمو الأطفال؛</w:t>
      </w:r>
    </w:p>
    <w:p w:rsidR="00000000" w:rsidRDefault="00000000">
      <w:pPr>
        <w:spacing w:before="120" w:after="120"/>
        <w:ind w:left="1440"/>
        <w:jc w:val="both"/>
        <w:rPr>
          <w:rFonts w:hint="cs"/>
          <w:rtl/>
        </w:rPr>
      </w:pPr>
      <w:r>
        <w:rPr>
          <w:rFonts w:hint="cs"/>
          <w:rtl/>
        </w:rPr>
        <w:t>تشجيع القراءة والبحث والاستنباط واستثمار أوقات الفراغ بما يناسب الأطفال وتحفيزهم على ذلك بمشاركتهم في التخطيط والتنفيذ لهذه البرامج وتقديم الجوائز لهم؛</w:t>
      </w:r>
    </w:p>
    <w:p w:rsidR="00000000" w:rsidRDefault="00000000">
      <w:pPr>
        <w:spacing w:before="120" w:after="120"/>
        <w:ind w:left="1440"/>
        <w:jc w:val="both"/>
        <w:rPr>
          <w:rFonts w:hint="cs"/>
          <w:rtl/>
        </w:rPr>
      </w:pPr>
      <w:r>
        <w:rPr>
          <w:rFonts w:hint="cs"/>
          <w:rtl/>
        </w:rPr>
        <w:t>تنمية الوعي الصحي لدى الأطفال؛</w:t>
      </w:r>
    </w:p>
    <w:p w:rsidR="00000000" w:rsidRDefault="00000000">
      <w:pPr>
        <w:spacing w:before="120" w:after="120"/>
        <w:ind w:left="1440"/>
        <w:jc w:val="both"/>
        <w:rPr>
          <w:rFonts w:hint="cs"/>
          <w:rtl/>
        </w:rPr>
      </w:pPr>
      <w:r>
        <w:rPr>
          <w:rFonts w:hint="cs"/>
          <w:rtl/>
        </w:rPr>
        <w:t>نشر التربية الخاصة للأطفال ذوي الاحتياجات الخاصة ودمجهم مع أقرانهم في المدارس العادية قدر الإمكان وتوفير الإمكانات اللازمة لذلك؛</w:t>
      </w:r>
    </w:p>
    <w:p w:rsidR="00000000" w:rsidRDefault="00000000">
      <w:pPr>
        <w:spacing w:before="120" w:after="120"/>
        <w:ind w:left="1440"/>
        <w:jc w:val="both"/>
        <w:rPr>
          <w:rFonts w:hint="cs"/>
          <w:rtl/>
        </w:rPr>
      </w:pPr>
      <w:r>
        <w:rPr>
          <w:rFonts w:hint="cs"/>
          <w:rtl/>
        </w:rPr>
        <w:t>نشر المكتبات الناطقة والكتب السمعية؛</w:t>
      </w:r>
    </w:p>
    <w:p w:rsidR="00000000" w:rsidRDefault="00000000">
      <w:pPr>
        <w:spacing w:before="120" w:after="120"/>
        <w:ind w:left="1440"/>
        <w:jc w:val="both"/>
        <w:rPr>
          <w:rFonts w:hint="cs"/>
          <w:rtl/>
        </w:rPr>
      </w:pPr>
      <w:r>
        <w:rPr>
          <w:rFonts w:hint="cs"/>
          <w:rtl/>
        </w:rPr>
        <w:t>دعم تعليم الفتيات بمناهج الأمومة؛</w:t>
      </w:r>
    </w:p>
    <w:p w:rsidR="00000000" w:rsidRDefault="00000000">
      <w:pPr>
        <w:spacing w:before="120" w:after="120"/>
        <w:ind w:left="1440"/>
        <w:jc w:val="both"/>
        <w:rPr>
          <w:rFonts w:hint="cs"/>
          <w:rtl/>
        </w:rPr>
      </w:pPr>
      <w:r>
        <w:rPr>
          <w:rFonts w:hint="cs"/>
          <w:rtl/>
        </w:rPr>
        <w:t>دعم برامج الحضانة ورياض الأطفال؛</w:t>
      </w:r>
    </w:p>
    <w:p w:rsidR="00000000" w:rsidRDefault="00000000">
      <w:pPr>
        <w:spacing w:before="120" w:after="120"/>
        <w:ind w:left="1440"/>
        <w:jc w:val="both"/>
        <w:rPr>
          <w:rFonts w:hint="cs"/>
          <w:rtl/>
        </w:rPr>
      </w:pPr>
      <w:r>
        <w:rPr>
          <w:rFonts w:hint="cs"/>
          <w:rtl/>
        </w:rPr>
        <w:t>دعم برامج الكشف المبكر عن الإعاقة والتوعية بها؛</w:t>
      </w:r>
    </w:p>
    <w:p w:rsidR="00000000" w:rsidRDefault="00000000">
      <w:pPr>
        <w:jc w:val="both"/>
        <w:rPr>
          <w:rFonts w:hint="cs"/>
          <w:rtl/>
        </w:rPr>
      </w:pPr>
      <w:r>
        <w:rPr>
          <w:rFonts w:hint="cs"/>
          <w:rtl/>
        </w:rPr>
        <w:tab/>
        <w:t>كما توفر الجهات التعليمية عدداً من الخدمات الأخرى من بينها:</w:t>
      </w:r>
    </w:p>
    <w:p w:rsidR="00000000" w:rsidRDefault="00000000">
      <w:pPr>
        <w:ind w:left="1434"/>
        <w:jc w:val="both"/>
        <w:rPr>
          <w:rFonts w:hint="cs"/>
          <w:rtl/>
        </w:rPr>
      </w:pPr>
      <w:r>
        <w:rPr>
          <w:rFonts w:hint="cs"/>
          <w:rtl/>
        </w:rPr>
        <w:t>التسجيل المبكر للتلاميذ المستجدين في المرحلة الابتدائية؛</w:t>
      </w:r>
    </w:p>
    <w:p w:rsidR="00000000" w:rsidRDefault="00000000">
      <w:pPr>
        <w:ind w:left="1434"/>
        <w:jc w:val="both"/>
        <w:rPr>
          <w:rFonts w:hint="cs"/>
          <w:rtl/>
        </w:rPr>
      </w:pPr>
      <w:r>
        <w:rPr>
          <w:rFonts w:hint="cs"/>
          <w:rtl/>
        </w:rPr>
        <w:t>برنامج توجيه الطلاب للتخصصات الدراسية في المرحلة الثانوية؛</w:t>
      </w:r>
    </w:p>
    <w:p w:rsidR="00000000" w:rsidRDefault="00000000">
      <w:pPr>
        <w:ind w:left="1434"/>
        <w:jc w:val="both"/>
        <w:rPr>
          <w:rFonts w:hint="cs"/>
          <w:rtl/>
        </w:rPr>
      </w:pPr>
      <w:r>
        <w:rPr>
          <w:rFonts w:hint="cs"/>
          <w:rtl/>
        </w:rPr>
        <w:t>برنامج التوجيه التعليمي والمهني للطلاب في المدارس؛</w:t>
      </w:r>
    </w:p>
    <w:p w:rsidR="00000000" w:rsidRDefault="00000000">
      <w:pPr>
        <w:ind w:left="1434"/>
        <w:jc w:val="both"/>
        <w:rPr>
          <w:rFonts w:hint="cs"/>
          <w:rtl/>
        </w:rPr>
      </w:pPr>
      <w:r>
        <w:rPr>
          <w:rFonts w:hint="cs"/>
          <w:rtl/>
        </w:rPr>
        <w:t>برنامج التعرف على الفروق الفردية بين الطلاب ورعايتهم في المدارس؛</w:t>
      </w:r>
    </w:p>
    <w:p w:rsidR="00000000" w:rsidRDefault="00000000">
      <w:pPr>
        <w:ind w:left="1434"/>
        <w:jc w:val="both"/>
        <w:rPr>
          <w:rFonts w:hint="cs"/>
          <w:rtl/>
        </w:rPr>
      </w:pPr>
      <w:r>
        <w:rPr>
          <w:rFonts w:hint="cs"/>
          <w:rtl/>
        </w:rPr>
        <w:t>برنامج التوعية بأضرار المخدرات في المرحلتين المتوسطة والثانوية؛</w:t>
      </w:r>
    </w:p>
    <w:p w:rsidR="00000000" w:rsidRDefault="00000000">
      <w:pPr>
        <w:ind w:left="1434"/>
        <w:jc w:val="both"/>
        <w:rPr>
          <w:rFonts w:hint="cs"/>
          <w:rtl/>
        </w:rPr>
      </w:pPr>
      <w:r>
        <w:rPr>
          <w:rFonts w:hint="cs"/>
          <w:rtl/>
        </w:rPr>
        <w:t>برنامج التوعية بأضرار التدخين في جميع المدارس.</w:t>
      </w:r>
    </w:p>
    <w:p w:rsidR="00000000" w:rsidRDefault="00000000">
      <w:pPr>
        <w:jc w:val="both"/>
        <w:rPr>
          <w:rFonts w:hint="cs"/>
          <w:u w:val="single"/>
          <w:rtl/>
        </w:rPr>
      </w:pPr>
      <w:r>
        <w:rPr>
          <w:rFonts w:hint="cs"/>
          <w:rtl/>
        </w:rPr>
        <w:tab/>
        <w:t>(ه‍)</w:t>
      </w:r>
      <w:r>
        <w:rPr>
          <w:rFonts w:hint="cs"/>
          <w:rtl/>
        </w:rPr>
        <w:tab/>
      </w:r>
      <w:r>
        <w:rPr>
          <w:rFonts w:hint="cs"/>
          <w:u w:val="single"/>
          <w:rtl/>
        </w:rPr>
        <w:t>مجال رعاية الطفولة</w:t>
      </w:r>
    </w:p>
    <w:p w:rsidR="00000000" w:rsidRDefault="00000000">
      <w:pPr>
        <w:jc w:val="both"/>
        <w:rPr>
          <w:rFonts w:hint="cs"/>
          <w:rtl/>
        </w:rPr>
      </w:pPr>
      <w:r>
        <w:rPr>
          <w:rFonts w:hint="cs"/>
          <w:rtl/>
        </w:rPr>
        <w:t>23-</w:t>
      </w:r>
      <w:r>
        <w:rPr>
          <w:rFonts w:hint="cs"/>
          <w:rtl/>
        </w:rPr>
        <w:tab/>
        <w:t>تتولى مجالات رعاية الطفولة في المملكة العربية السعودية عدد من الجهات التي تشرف على الجوانب المختلفة من أوجه الرعاية اللازمة للطفل. ورغبة في التنسيق بين هذه الجهات في مجالات رعايتها للطفل، شكلت لجنة وطنية لرعاية الطفولة - تتولى أعمالها أمانة عامة مقرها وزارة المعارف - منذ عام 1389 ه‍ (1979) وهو السنة الدولية للطفل، وقد كُلفت اللجنة الوطنية السعودية لرعاية الطفولة لتكون بمثابة جهاز دائم لرسم السياسة العامة لأنشطة الطفولة واحتياجها وتطويرها في المملكة والتنسيق بين الجهود المبذولة من الجهات المعنية بشؤون الطفولة في المملكة.</w:t>
      </w:r>
    </w:p>
    <w:p w:rsidR="00000000" w:rsidRDefault="00000000">
      <w:pPr>
        <w:jc w:val="both"/>
        <w:rPr>
          <w:rFonts w:hint="cs"/>
          <w:rtl/>
        </w:rPr>
      </w:pPr>
      <w:r>
        <w:rPr>
          <w:rFonts w:hint="cs"/>
          <w:rtl/>
        </w:rPr>
        <w:tab/>
        <w:t>وقد تم تشكيل اللجنة من:</w:t>
      </w:r>
    </w:p>
    <w:p w:rsidR="00000000" w:rsidRDefault="00000000">
      <w:pPr>
        <w:jc w:val="both"/>
        <w:rPr>
          <w:rFonts w:hint="cs"/>
          <w:rtl/>
        </w:rPr>
      </w:pPr>
      <w:r>
        <w:rPr>
          <w:rFonts w:hint="cs"/>
          <w:rtl/>
        </w:rPr>
        <w:tab/>
        <w:t>(أ)</w:t>
      </w:r>
      <w:r>
        <w:rPr>
          <w:rFonts w:hint="cs"/>
          <w:rtl/>
        </w:rPr>
        <w:tab/>
        <w:t>المجلس الأعلى للطفولة برئاسة معالي وزير المعارف وعضوية 12 عضواً ممثلين للجهات الحكومية ذات العلاقة برعاية الطفل؛</w:t>
      </w:r>
    </w:p>
    <w:p w:rsidR="00000000" w:rsidRDefault="00000000">
      <w:pPr>
        <w:jc w:val="both"/>
        <w:rPr>
          <w:rFonts w:hint="cs"/>
          <w:rtl/>
        </w:rPr>
      </w:pPr>
      <w:r>
        <w:rPr>
          <w:rFonts w:hint="cs"/>
          <w:rtl/>
        </w:rPr>
        <w:tab/>
        <w:t>(ب)</w:t>
      </w:r>
      <w:r>
        <w:rPr>
          <w:rFonts w:hint="cs"/>
          <w:rtl/>
        </w:rPr>
        <w:tab/>
        <w:t>لجنة للتخطيط والمتابعة برئاسة وكيل الوزارة للشؤون الثقافية، وعضوية ممثلين لكل الجهات المعنية بالطفولة في المملكة.</w:t>
      </w:r>
    </w:p>
    <w:p w:rsidR="00000000" w:rsidRDefault="00000000">
      <w:pPr>
        <w:jc w:val="both"/>
        <w:rPr>
          <w:rFonts w:hint="cs"/>
          <w:rtl/>
        </w:rPr>
      </w:pPr>
      <w:r>
        <w:rPr>
          <w:rFonts w:hint="cs"/>
          <w:rtl/>
        </w:rPr>
        <w:t>24-</w:t>
      </w:r>
      <w:r>
        <w:rPr>
          <w:rFonts w:hint="cs"/>
          <w:rtl/>
        </w:rPr>
        <w:tab/>
        <w:t>ورغبة فـي تنشيط عمل اللجنة الوطنية السعودية لرعاية الطفولة، أعيـد تشكيلها فـي 5/1/1418 ه‍ (1997م)، وتمت تسمية أعضاء جدد في عضوية المجلس الأعلى للجنة، ولجنة التخطيط والمتابعة.</w:t>
      </w:r>
    </w:p>
    <w:p w:rsidR="00000000" w:rsidRDefault="00000000">
      <w:pPr>
        <w:jc w:val="both"/>
        <w:rPr>
          <w:rFonts w:hint="cs"/>
          <w:rtl/>
        </w:rPr>
      </w:pPr>
      <w:r>
        <w:rPr>
          <w:rFonts w:hint="cs"/>
          <w:u w:val="single"/>
          <w:rtl/>
        </w:rPr>
        <w:t>ويتولى المجلس الأعلى للجنة الوطنية لرعاية الطفولة الآتي</w:t>
      </w:r>
      <w:r>
        <w:rPr>
          <w:rFonts w:hint="cs"/>
          <w:rtl/>
        </w:rPr>
        <w:t>:</w:t>
      </w:r>
    </w:p>
    <w:p w:rsidR="00000000" w:rsidRDefault="00000000">
      <w:pPr>
        <w:ind w:left="720"/>
        <w:jc w:val="both"/>
        <w:rPr>
          <w:rStyle w:val="FootnoteReference"/>
          <w:rFonts w:hint="cs"/>
          <w:bCs w:val="0"/>
          <w:szCs w:val="30"/>
          <w:vertAlign w:val="baseline"/>
          <w:rtl/>
        </w:rPr>
      </w:pPr>
      <w:r>
        <w:rPr>
          <w:rFonts w:hint="cs"/>
          <w:rtl/>
        </w:rPr>
        <w:t>وضع استراتيجية وطنية لرعاية الطفولة تساعد الجهات المعنية بالطفولة في بالمملكة العربية السعودية في تعزيز الرعاية الصحية والاجتماعية والتربوية؛</w:t>
      </w:r>
    </w:p>
    <w:p w:rsidR="00000000" w:rsidRDefault="00000000">
      <w:pPr>
        <w:ind w:left="720"/>
        <w:jc w:val="both"/>
        <w:rPr>
          <w:rFonts w:hint="cs"/>
          <w:rtl/>
        </w:rPr>
      </w:pPr>
      <w:r>
        <w:rPr>
          <w:rFonts w:hint="cs"/>
          <w:rtl/>
        </w:rPr>
        <w:t>اقتراح البرامج والمشروعات المتعلقة برعاية الأطفال على الجهات الحكومية المختصة والتوصية بشأنها؛</w:t>
      </w:r>
    </w:p>
    <w:p w:rsidR="00000000" w:rsidRDefault="00000000">
      <w:pPr>
        <w:ind w:left="720"/>
        <w:jc w:val="both"/>
        <w:rPr>
          <w:rFonts w:hint="cs"/>
          <w:rtl/>
        </w:rPr>
      </w:pPr>
      <w:r>
        <w:rPr>
          <w:rFonts w:hint="cs"/>
          <w:rtl/>
        </w:rPr>
        <w:t>تنسيق الجهود التي تقوم بها الجهات الحكومية المختصة بالطفولة لتحقيق التكامل ومنعاً للازدواجية والتوصية بما يمكن أن تقوم به كل جهة في نطاقها؛</w:t>
      </w:r>
    </w:p>
    <w:p w:rsidR="00000000" w:rsidRDefault="00000000">
      <w:pPr>
        <w:ind w:left="720"/>
        <w:jc w:val="both"/>
        <w:rPr>
          <w:rFonts w:hint="cs"/>
          <w:rtl/>
        </w:rPr>
      </w:pPr>
      <w:r>
        <w:rPr>
          <w:rFonts w:hint="cs"/>
          <w:rtl/>
        </w:rPr>
        <w:t>تشجيع مراكز البحوث والدراسات في الجامعات وغيرها للمساهمة في المجالات المتعلقة برعاية الطفولة؛</w:t>
      </w:r>
    </w:p>
    <w:p w:rsidR="00000000" w:rsidRDefault="00000000">
      <w:pPr>
        <w:ind w:left="720"/>
        <w:jc w:val="both"/>
        <w:rPr>
          <w:rFonts w:hint="cs"/>
          <w:rtl/>
        </w:rPr>
      </w:pPr>
      <w:r>
        <w:rPr>
          <w:rFonts w:hint="cs"/>
          <w:rtl/>
        </w:rPr>
        <w:t>متابعة ما يخص المملكة من نشاطات تقوم بها المنظمات الدولية والاقليمية ولها علاقة بالطفولة في المملكة.</w:t>
      </w:r>
    </w:p>
    <w:p w:rsidR="00000000" w:rsidRDefault="00000000">
      <w:pPr>
        <w:jc w:val="both"/>
        <w:rPr>
          <w:rFonts w:hint="cs"/>
          <w:rtl/>
        </w:rPr>
      </w:pPr>
      <w:r>
        <w:rPr>
          <w:rFonts w:hint="cs"/>
          <w:u w:val="single"/>
          <w:rtl/>
        </w:rPr>
        <w:t>وتتولى لجنة التخطيط والمتابعة الآتي</w:t>
      </w:r>
      <w:r>
        <w:rPr>
          <w:rFonts w:hint="cs"/>
          <w:rtl/>
        </w:rPr>
        <w:t>:</w:t>
      </w:r>
    </w:p>
    <w:p w:rsidR="00000000" w:rsidRDefault="00000000">
      <w:pPr>
        <w:ind w:left="720"/>
        <w:jc w:val="both"/>
        <w:rPr>
          <w:rFonts w:hint="cs"/>
          <w:rtl/>
        </w:rPr>
      </w:pPr>
      <w:r>
        <w:rPr>
          <w:rFonts w:hint="cs"/>
          <w:rtl/>
        </w:rPr>
        <w:t>دراسة محاضر اجتماع وتوصيات المجلس الأعلى ومتابعة تنفيذها؛</w:t>
      </w:r>
    </w:p>
    <w:p w:rsidR="00000000" w:rsidRDefault="00000000">
      <w:pPr>
        <w:ind w:left="720"/>
        <w:jc w:val="both"/>
        <w:rPr>
          <w:rFonts w:hint="cs"/>
          <w:rtl/>
        </w:rPr>
      </w:pPr>
      <w:r>
        <w:rPr>
          <w:rFonts w:hint="cs"/>
          <w:rtl/>
        </w:rPr>
        <w:t>إعداد مقترحات البرامج والمشروعات الجديدة لعرضها على المجلس الأعلى؛</w:t>
      </w:r>
    </w:p>
    <w:p w:rsidR="00000000" w:rsidRDefault="00000000">
      <w:pPr>
        <w:ind w:left="720"/>
        <w:jc w:val="both"/>
        <w:rPr>
          <w:rFonts w:hint="cs"/>
          <w:rtl/>
        </w:rPr>
      </w:pPr>
      <w:r>
        <w:rPr>
          <w:rFonts w:hint="cs"/>
          <w:rtl/>
        </w:rPr>
        <w:t>دراسة المسائل التي تُحال إليها من المجلس الأعلى وإعداد الدراسات والبحوث اللازمة في الموضوعات التي يطلبها.</w:t>
      </w:r>
    </w:p>
    <w:p w:rsidR="00000000" w:rsidRDefault="00000000">
      <w:pPr>
        <w:jc w:val="both"/>
        <w:rPr>
          <w:rFonts w:hint="cs"/>
          <w:rtl/>
        </w:rPr>
      </w:pPr>
      <w:r>
        <w:rPr>
          <w:rFonts w:hint="cs"/>
          <w:rtl/>
        </w:rPr>
        <w:t>25-</w:t>
      </w:r>
      <w:r>
        <w:rPr>
          <w:rFonts w:hint="cs"/>
          <w:rtl/>
        </w:rPr>
        <w:tab/>
        <w:t>ولمتابعة أعمال اللجنة أنشئت أمانة عامة للجنة مقرها الشؤون الثقافية في وزارة المعارف تضم أخصائيين بمجالات الطفولة للتخطيط لنشاطات اللجنة والمتابعة مع الجهات المعنية برعاية الطفولة وإعداد التقارير والدراسات التي تعرض على المجلس الأعلى ولجنة التخطيط والمتابعة، إضافة إلى عدد من الاداريين اللازمين لمتابعة الشؤون الإدارية في الأمانة العامة للجنة.</w:t>
      </w:r>
    </w:p>
    <w:p w:rsidR="00000000" w:rsidRDefault="00000000">
      <w:pPr>
        <w:jc w:val="both"/>
        <w:rPr>
          <w:rFonts w:hint="cs"/>
          <w:rtl/>
        </w:rPr>
      </w:pPr>
      <w:r>
        <w:rPr>
          <w:rFonts w:hint="cs"/>
          <w:rtl/>
        </w:rPr>
        <w:t>26-</w:t>
      </w:r>
      <w:r>
        <w:rPr>
          <w:rFonts w:hint="cs"/>
          <w:rtl/>
        </w:rPr>
        <w:tab/>
        <w:t>وتتولى الأمانة الآتي:</w:t>
      </w:r>
    </w:p>
    <w:p w:rsidR="00000000" w:rsidRDefault="00000000">
      <w:pPr>
        <w:ind w:left="720"/>
        <w:jc w:val="both"/>
        <w:rPr>
          <w:rFonts w:hint="cs"/>
          <w:rtl/>
        </w:rPr>
      </w:pPr>
      <w:r>
        <w:rPr>
          <w:rFonts w:hint="cs"/>
          <w:rtl/>
        </w:rPr>
        <w:t>تنظيم العلاقة بين الأجهزة الحكومية والهيئات والمؤسسات الوطنية المعنية برعاية الطفولة بالمملكة؛</w:t>
      </w:r>
    </w:p>
    <w:p w:rsidR="00000000" w:rsidRDefault="00000000">
      <w:pPr>
        <w:ind w:left="720"/>
        <w:jc w:val="both"/>
        <w:rPr>
          <w:rFonts w:hint="cs"/>
          <w:rtl/>
        </w:rPr>
      </w:pPr>
      <w:r>
        <w:rPr>
          <w:rFonts w:hint="cs"/>
          <w:rtl/>
        </w:rPr>
        <w:t>التحضير لاجتماعات المجلس الأعلى ولجنة التخطيط والمتابعة؛</w:t>
      </w:r>
    </w:p>
    <w:p w:rsidR="00000000" w:rsidRDefault="00000000">
      <w:pPr>
        <w:ind w:left="720"/>
        <w:jc w:val="both"/>
        <w:rPr>
          <w:rFonts w:hint="cs"/>
          <w:rtl/>
        </w:rPr>
      </w:pPr>
      <w:r>
        <w:rPr>
          <w:rFonts w:hint="cs"/>
          <w:rtl/>
        </w:rPr>
        <w:t>توفير المعلومات والبيانات المتعلقة برعاية الطفولة والعمل على تبادلها بين كافة الأجهزة المعنية؛</w:t>
      </w:r>
    </w:p>
    <w:p w:rsidR="00000000" w:rsidRDefault="00000000">
      <w:pPr>
        <w:ind w:left="720"/>
        <w:jc w:val="both"/>
        <w:rPr>
          <w:rFonts w:hint="cs"/>
          <w:rtl/>
        </w:rPr>
      </w:pPr>
      <w:r>
        <w:rPr>
          <w:rFonts w:hint="cs"/>
          <w:rtl/>
        </w:rPr>
        <w:t>إعداد تقارير دورية عن نشاط اللجنة ومتابعة تنفيذها لتوصيات وقرارات المجلس الأعلى ولجنة التخطيط والمتابعة؛</w:t>
      </w:r>
    </w:p>
    <w:p w:rsidR="00000000" w:rsidRDefault="00000000">
      <w:pPr>
        <w:ind w:left="714"/>
        <w:jc w:val="both"/>
        <w:rPr>
          <w:rStyle w:val="FootnoteReference"/>
          <w:rFonts w:hint="cs"/>
          <w:bCs w:val="0"/>
          <w:szCs w:val="30"/>
          <w:vertAlign w:val="baseline"/>
          <w:rtl/>
        </w:rPr>
      </w:pPr>
      <w:r>
        <w:rPr>
          <w:rFonts w:hint="cs"/>
          <w:rtl/>
        </w:rPr>
        <w:t>متابعة ما يخص في المملكة العربية السعودية من نشاط تقوم به الهيئات والمؤسسات الدولية والاقليمية المعنية بالطفولة.</w:t>
      </w:r>
    </w:p>
    <w:p w:rsidR="00000000" w:rsidRDefault="00000000">
      <w:pPr>
        <w:jc w:val="center"/>
        <w:rPr>
          <w:rFonts w:hint="cs"/>
          <w:sz w:val="36"/>
          <w:szCs w:val="36"/>
          <w:rtl/>
        </w:rPr>
      </w:pPr>
      <w:r>
        <w:rPr>
          <w:rFonts w:hint="cs"/>
          <w:sz w:val="36"/>
          <w:szCs w:val="36"/>
          <w:rtl/>
        </w:rPr>
        <w:t>خامساً - انضمام المملكة العربية السعودية لاتفاقية حقوق الطفل</w:t>
      </w:r>
    </w:p>
    <w:p w:rsidR="00000000" w:rsidRDefault="00000000">
      <w:pPr>
        <w:jc w:val="both"/>
        <w:rPr>
          <w:rFonts w:hint="cs"/>
          <w:sz w:val="28"/>
          <w:rtl/>
        </w:rPr>
      </w:pPr>
      <w:r>
        <w:rPr>
          <w:rFonts w:hint="cs"/>
          <w:sz w:val="24"/>
          <w:szCs w:val="26"/>
          <w:rtl/>
        </w:rPr>
        <w:t>27-</w:t>
      </w:r>
      <w:r>
        <w:rPr>
          <w:rFonts w:hint="cs"/>
          <w:sz w:val="24"/>
          <w:szCs w:val="26"/>
          <w:rtl/>
        </w:rPr>
        <w:tab/>
        <w:t xml:space="preserve">وافقت </w:t>
      </w:r>
      <w:r>
        <w:rPr>
          <w:rFonts w:hint="cs"/>
          <w:sz w:val="28"/>
          <w:rtl/>
        </w:rPr>
        <w:t>المملكة العربية السعودية بالمرسوم الملكي رقم م/7 في 16/4/1416ه‍ (11/9/1995م) على الانضمام إلى اتفاقية حقوق الطفل المقرة من الجمعية العامة للأمم المتحدة في 20/11/1989م، مع التحفظ على جميع المواد التي تتعارض مع أحكام الشريعة الإسلامية، وذلك لما توليه المملكة من اهتمام بالغ لرعاية الطفولة، ومن منطلق تحقيق التعاون الدولي الذي ترتبط به المملكة في إطار المنظومة العالمية، ولما اشتملت عليه اتفاقية حقوق الطفل من توافق مع ما شملته الشريعة الإسلامية من رعاية كاملة لحقوق الطفل، بدءاً من بداية عمره في بطن أمه وهو جنين إلى انتقاله لمرحلة الرشد لتضمن له حقوقه كإنسان.</w:t>
      </w:r>
    </w:p>
    <w:p w:rsidR="00000000" w:rsidRDefault="00000000">
      <w:pPr>
        <w:jc w:val="both"/>
        <w:rPr>
          <w:sz w:val="28"/>
          <w:rtl/>
        </w:rPr>
      </w:pPr>
      <w:r>
        <w:rPr>
          <w:rFonts w:hint="cs"/>
          <w:sz w:val="28"/>
          <w:rtl/>
        </w:rPr>
        <w:t>28-</w:t>
      </w:r>
      <w:r>
        <w:rPr>
          <w:rFonts w:hint="cs"/>
          <w:sz w:val="28"/>
          <w:rtl/>
        </w:rPr>
        <w:tab/>
        <w:t>وتقدر المملكة الحكمة والمرونة اللذين صيغت بهما الاتفاقية لتحقيق انضمام أغلبية الأسرة الدولية لها، بحيث تضمن الحق الأدنى من الحقوق لأطفال العالم في بلدانهم وبالكيفية التي تقرها الدول الأطراف مع امكاناتها ونظمها.</w:t>
      </w:r>
    </w:p>
    <w:p w:rsidR="00000000" w:rsidRDefault="00000000">
      <w:pPr>
        <w:jc w:val="center"/>
        <w:rPr>
          <w:rFonts w:hint="cs"/>
          <w:sz w:val="28"/>
          <w:rtl/>
        </w:rPr>
      </w:pPr>
      <w:r>
        <w:rPr>
          <w:sz w:val="28"/>
          <w:rtl/>
        </w:rPr>
        <w:br w:type="page"/>
      </w:r>
    </w:p>
    <w:p w:rsidR="00000000" w:rsidRDefault="00000000">
      <w:pPr>
        <w:jc w:val="center"/>
        <w:rPr>
          <w:rFonts w:hint="cs"/>
          <w:sz w:val="28"/>
          <w:rtl/>
        </w:rPr>
      </w:pPr>
    </w:p>
    <w:p w:rsidR="00000000" w:rsidRDefault="00000000">
      <w:pPr>
        <w:jc w:val="center"/>
        <w:rPr>
          <w:rFonts w:hint="cs"/>
          <w:sz w:val="28"/>
          <w:rtl/>
        </w:rPr>
      </w:pPr>
    </w:p>
    <w:p w:rsidR="00000000" w:rsidRDefault="00000000">
      <w:pPr>
        <w:jc w:val="center"/>
        <w:rPr>
          <w:rFonts w:hint="cs"/>
          <w:sz w:val="28"/>
          <w:rtl/>
        </w:rPr>
      </w:pPr>
    </w:p>
    <w:p w:rsidR="00000000" w:rsidRDefault="00000000">
      <w:pPr>
        <w:jc w:val="center"/>
        <w:rPr>
          <w:rFonts w:hint="cs"/>
          <w:sz w:val="28"/>
          <w:rtl/>
        </w:rPr>
      </w:pPr>
    </w:p>
    <w:p w:rsidR="00000000" w:rsidRDefault="00000000">
      <w:pPr>
        <w:jc w:val="center"/>
        <w:rPr>
          <w:rFonts w:hint="cs"/>
          <w:sz w:val="28"/>
          <w:rtl/>
        </w:rPr>
      </w:pPr>
    </w:p>
    <w:p w:rsidR="00000000" w:rsidRDefault="00000000">
      <w:pPr>
        <w:jc w:val="center"/>
        <w:rPr>
          <w:rFonts w:hint="cs"/>
          <w:sz w:val="28"/>
          <w:rtl/>
        </w:rPr>
      </w:pPr>
    </w:p>
    <w:p w:rsidR="00000000" w:rsidRDefault="00000000">
      <w:pPr>
        <w:jc w:val="center"/>
        <w:rPr>
          <w:rFonts w:hint="cs"/>
          <w:sz w:val="28"/>
          <w:rtl/>
        </w:rPr>
      </w:pPr>
    </w:p>
    <w:p w:rsidR="00000000" w:rsidRDefault="00000000">
      <w:pPr>
        <w:jc w:val="center"/>
        <w:rPr>
          <w:rFonts w:hint="cs"/>
          <w:sz w:val="28"/>
          <w:rtl/>
        </w:rPr>
      </w:pPr>
    </w:p>
    <w:p w:rsidR="00000000" w:rsidRDefault="00000000">
      <w:pPr>
        <w:jc w:val="center"/>
        <w:rPr>
          <w:rFonts w:hint="cs"/>
          <w:sz w:val="28"/>
          <w:szCs w:val="36"/>
          <w:rtl/>
        </w:rPr>
      </w:pPr>
      <w:r>
        <w:rPr>
          <w:rFonts w:hint="cs"/>
          <w:b/>
          <w:bCs/>
          <w:sz w:val="28"/>
          <w:szCs w:val="36"/>
          <w:rtl/>
        </w:rPr>
        <w:t>الجزء الثاني - تدابير التطبيق العام</w:t>
      </w:r>
    </w:p>
    <w:p w:rsidR="00000000" w:rsidRDefault="00000000">
      <w:pPr>
        <w:jc w:val="both"/>
        <w:rPr>
          <w:rFonts w:hint="cs"/>
          <w:sz w:val="28"/>
          <w:rtl/>
        </w:rPr>
      </w:pPr>
      <w:r>
        <w:rPr>
          <w:sz w:val="28"/>
          <w:rtl/>
        </w:rPr>
        <w:br w:type="page"/>
      </w:r>
      <w:r>
        <w:rPr>
          <w:rFonts w:hint="cs"/>
          <w:sz w:val="28"/>
          <w:rtl/>
        </w:rPr>
        <w:t>29-</w:t>
      </w:r>
      <w:r>
        <w:rPr>
          <w:rFonts w:hint="cs"/>
          <w:sz w:val="28"/>
          <w:rtl/>
        </w:rPr>
        <w:tab/>
        <w:t>استناداً لقرار انضمام المملكة إلى اتفاقية حقوق الطفل فقد اتخذت المملكة التدابير اللازمة لمتابعة الاتفاقية وفق الآتي:</w:t>
      </w:r>
    </w:p>
    <w:p w:rsidR="00000000" w:rsidRDefault="00000000">
      <w:pPr>
        <w:ind w:left="1440" w:hanging="720"/>
        <w:jc w:val="both"/>
        <w:rPr>
          <w:rFonts w:hint="cs"/>
          <w:sz w:val="28"/>
          <w:rtl/>
        </w:rPr>
      </w:pPr>
      <w:r>
        <w:rPr>
          <w:rFonts w:hint="cs"/>
          <w:sz w:val="28"/>
          <w:rtl/>
        </w:rPr>
        <w:t>‘1‘</w:t>
      </w:r>
      <w:r>
        <w:rPr>
          <w:rFonts w:hint="cs"/>
          <w:sz w:val="28"/>
          <w:rtl/>
        </w:rPr>
        <w:tab/>
        <w:t>تم إعلان انضمام المملكة لاتفاقية حقوق الطفل عبر الصحف المحلية وعبر الاذاعة والتلفزيون؛</w:t>
      </w:r>
    </w:p>
    <w:p w:rsidR="00000000" w:rsidRDefault="00000000">
      <w:pPr>
        <w:ind w:left="1440" w:hanging="720"/>
        <w:jc w:val="both"/>
        <w:rPr>
          <w:rFonts w:hint="cs"/>
          <w:sz w:val="28"/>
          <w:rtl/>
        </w:rPr>
      </w:pPr>
      <w:r>
        <w:rPr>
          <w:rFonts w:hint="cs"/>
          <w:sz w:val="28"/>
          <w:rtl/>
        </w:rPr>
        <w:t>‘2‘</w:t>
      </w:r>
      <w:r>
        <w:rPr>
          <w:rFonts w:hint="cs"/>
          <w:sz w:val="28"/>
          <w:rtl/>
        </w:rPr>
        <w:tab/>
        <w:t>تم تعميم الاتفاقية على كافة الجهات الحكومية المعنية بالطفل، للاستمرار في تنشيط برامجها الخاصة برعاية الأطفال، ورصد المؤشرات الخاصة بما تحققه من انجازات، وإعادة ترتيب البرامج لتواكب بنود الاتفاقية بحيث يسهل مراجعة المؤشرات الدالة على الوصول للأهداف المختلفة من خلال اللجنة الوطنية السعودية لرعاية الطفولة، لتنسيق الجهود في مختلف المجالات التربوية والثقافية والصحية والاجتماعية والأمنية؛</w:t>
      </w:r>
    </w:p>
    <w:p w:rsidR="00000000" w:rsidRDefault="00000000">
      <w:pPr>
        <w:ind w:left="1440" w:hanging="720"/>
        <w:jc w:val="both"/>
        <w:rPr>
          <w:rFonts w:hint="cs"/>
          <w:sz w:val="28"/>
          <w:rtl/>
        </w:rPr>
      </w:pPr>
      <w:r>
        <w:rPr>
          <w:rFonts w:hint="cs"/>
          <w:sz w:val="28"/>
          <w:rtl/>
        </w:rPr>
        <w:t>‘3‘</w:t>
      </w:r>
      <w:r>
        <w:rPr>
          <w:rFonts w:hint="cs"/>
          <w:sz w:val="28"/>
          <w:rtl/>
        </w:rPr>
        <w:tab/>
        <w:t>تم إسناد مهمة متابعة الاتفاقية إلى اللجنة الوطنية السعودية لرعاية الطفولة في وزارة المعارف؛</w:t>
      </w:r>
    </w:p>
    <w:p w:rsidR="00000000" w:rsidRDefault="00000000">
      <w:pPr>
        <w:ind w:left="1440" w:hanging="720"/>
        <w:jc w:val="both"/>
        <w:rPr>
          <w:rFonts w:hint="cs"/>
          <w:sz w:val="28"/>
          <w:rtl/>
        </w:rPr>
      </w:pPr>
      <w:r>
        <w:rPr>
          <w:rFonts w:hint="cs"/>
          <w:sz w:val="28"/>
          <w:rtl/>
        </w:rPr>
        <w:t>‘4‘</w:t>
      </w:r>
      <w:r>
        <w:rPr>
          <w:rFonts w:hint="cs"/>
          <w:sz w:val="28"/>
          <w:rtl/>
        </w:rPr>
        <w:tab/>
        <w:t>أعيد تشكيل اللجنة الوطنية السعودية لرعاية الطفولة لتنشيط دورها في مجال التنسيق بين الجهات الحكومية المعنية بالطفولة في المملكة، وقد شُكل المجلس الأعلى للجنة من ممثلين للجهات ذات العلاقة بالطفولة على مستوى وكلاء الوزارات، برئاسة معالي وزير المعارف. كما تم تشكيل لجنة للتخطيط والمتابعة من ممثلين للجهات الممثلة بالمجلس الأعلى للطفولة برئاسة وكيل وزارة المعارف للشؤون الثقافية؛</w:t>
      </w:r>
    </w:p>
    <w:p w:rsidR="00000000" w:rsidRDefault="00000000">
      <w:pPr>
        <w:ind w:left="1440" w:hanging="720"/>
        <w:jc w:val="both"/>
        <w:rPr>
          <w:rFonts w:hint="cs"/>
          <w:sz w:val="28"/>
          <w:rtl/>
        </w:rPr>
      </w:pPr>
      <w:r>
        <w:rPr>
          <w:rFonts w:hint="cs"/>
          <w:sz w:val="28"/>
          <w:rtl/>
        </w:rPr>
        <w:t>‘5‘</w:t>
      </w:r>
      <w:r>
        <w:rPr>
          <w:rFonts w:hint="cs"/>
          <w:sz w:val="28"/>
          <w:rtl/>
        </w:rPr>
        <w:tab/>
        <w:t>قامت المدارس بتنفيذ مهرجانات الطفولة والعديد من الأنشطة الطلابية الرياضية والثقافية والمسرحية والكشفية لترسيخ المفاهيم الخاصة بمتطلبات تنفيذ الاتفاقية وبنودها، كما قامت العديد من الأندية الأدبية والثقافية بمناقشة بنود الاتفاقية للتعريف بها، وخصصت الصحف المحلية صفحات خاصة بالأطفال تناقش حقوق الطفل ويساهم في المشاركة بها الأطفال أنفسهم بالاضافة للأمهات والكتاب من المثقفين المعنيين برعاية الطفولة بالمملكة، لإيجاد المناخ الثقافي المناسب بين الأوساط الاجتماعية المختلفة للتعاون في تطبيق الاتفاقية بمفهومها المتوافق مع الشريعة الإسلامية؛</w:t>
      </w:r>
    </w:p>
    <w:p w:rsidR="00000000" w:rsidRDefault="00000000">
      <w:pPr>
        <w:ind w:left="1440" w:hanging="720"/>
        <w:jc w:val="both"/>
        <w:rPr>
          <w:rFonts w:hint="cs"/>
          <w:sz w:val="28"/>
          <w:rtl/>
        </w:rPr>
      </w:pPr>
      <w:r>
        <w:rPr>
          <w:rFonts w:hint="cs"/>
          <w:sz w:val="28"/>
          <w:rtl/>
        </w:rPr>
        <w:t>‘6‘</w:t>
      </w:r>
      <w:r>
        <w:rPr>
          <w:rFonts w:hint="cs"/>
          <w:sz w:val="28"/>
          <w:rtl/>
        </w:rPr>
        <w:tab/>
        <w:t>تم عقد ورشة عمل بالتعاون مع منظمة الأمم المتحدة للطفولة (اليونيسيف) لمناقشة بنود الاتفاقية وأبعادها وكيفية إعداد تقارير الدول حولها، حضرها مسؤولو الجهات الحكومية والقطاع الخاص المعنيون برعاية الأطفال اضافة لبعض ممثلي دول الخليج المعنيين برعاية الأطفال، وذلك لتحقيق المشورة وتبادل الخبرات؛</w:t>
      </w:r>
    </w:p>
    <w:p w:rsidR="00000000" w:rsidRDefault="00000000">
      <w:pPr>
        <w:ind w:left="1440" w:hanging="720"/>
        <w:jc w:val="both"/>
        <w:rPr>
          <w:rFonts w:hint="cs"/>
          <w:sz w:val="28"/>
          <w:rtl/>
        </w:rPr>
      </w:pPr>
      <w:r>
        <w:rPr>
          <w:rFonts w:hint="cs"/>
          <w:sz w:val="28"/>
          <w:rtl/>
        </w:rPr>
        <w:t>‘7‘</w:t>
      </w:r>
      <w:r>
        <w:rPr>
          <w:rFonts w:hint="cs"/>
          <w:sz w:val="28"/>
          <w:rtl/>
        </w:rPr>
        <w:tab/>
        <w:t>ساهمت المملكة في ميزانية خطة العمل لتعزيز اجراءات تنفيذ اتفاقية حقوق الطفل، التي تشرف عليها الأمم المتحدة، بمبلغ خمسين ألف دولار، فضلاً عن استضافة واحدة من الدورات التدريبية التي ستنفذ كأحد نشاطات الخطة؛</w:t>
      </w:r>
    </w:p>
    <w:p w:rsidR="00000000" w:rsidRDefault="00000000">
      <w:pPr>
        <w:ind w:left="1440" w:hanging="720"/>
        <w:jc w:val="both"/>
        <w:rPr>
          <w:rFonts w:hint="cs"/>
          <w:sz w:val="28"/>
          <w:rtl/>
        </w:rPr>
      </w:pPr>
      <w:r>
        <w:rPr>
          <w:rFonts w:hint="cs"/>
          <w:sz w:val="28"/>
          <w:rtl/>
        </w:rPr>
        <w:t>‘8‘</w:t>
      </w:r>
      <w:r>
        <w:rPr>
          <w:rFonts w:hint="cs"/>
          <w:sz w:val="28"/>
          <w:rtl/>
        </w:rPr>
        <w:tab/>
        <w:t>عملاً بالمادة الرابعة من الاتفاقية بشأن اتخاذ التدابير التشريعية والادارية وغيرها من التدابير الملائمة لإعمال الحقوق المعترف بها في اتفاقية حقوق الطفل لتنسيق القانون العام والسياسة الوطنية مع أحكام الاتفاقية، فقد تبين أن ما هو متوفر في المملكة يفوق ما جاء في الاتفاقية.</w:t>
      </w:r>
    </w:p>
    <w:p w:rsidR="00000000" w:rsidRDefault="00000000">
      <w:pPr>
        <w:jc w:val="both"/>
        <w:rPr>
          <w:rFonts w:hint="cs"/>
          <w:sz w:val="28"/>
          <w:rtl/>
        </w:rPr>
      </w:pPr>
      <w:r>
        <w:rPr>
          <w:rFonts w:hint="cs"/>
          <w:sz w:val="28"/>
          <w:rtl/>
        </w:rPr>
        <w:tab/>
        <w:t>وتأكيداً لذلك نشير فيما يلي إلى عدد من الاجراءات التي تقوم بها الجهات المعنية برعاية الطفولة في المملكة:</w:t>
      </w:r>
    </w:p>
    <w:p w:rsidR="00000000" w:rsidRDefault="00000000">
      <w:pPr>
        <w:ind w:left="720"/>
        <w:jc w:val="both"/>
        <w:rPr>
          <w:rFonts w:hint="cs"/>
          <w:sz w:val="28"/>
          <w:rtl/>
        </w:rPr>
      </w:pPr>
      <w:r>
        <w:rPr>
          <w:rFonts w:hint="cs"/>
          <w:sz w:val="28"/>
          <w:rtl/>
        </w:rPr>
        <w:t>الاستمرار في تقديم الرعاية الصحية الشاملة للأسرة من خلال برامج رعاية الأمومة والطفولة وإدخال برامج الكشف المبكر للأمراض الوراثية قبل وبعد الزواج للأم والجنين، مع توفير الغذاء والدواء والإرشاد الصحي لكل أفراد الأسرة؛</w:t>
      </w:r>
    </w:p>
    <w:p w:rsidR="00000000" w:rsidRDefault="00000000">
      <w:pPr>
        <w:ind w:left="720"/>
        <w:jc w:val="both"/>
        <w:rPr>
          <w:rFonts w:hint="cs"/>
          <w:sz w:val="28"/>
          <w:rtl/>
        </w:rPr>
      </w:pPr>
      <w:r>
        <w:rPr>
          <w:rFonts w:hint="cs"/>
          <w:sz w:val="28"/>
          <w:rtl/>
        </w:rPr>
        <w:t>الاستمرار في برامج تحصين الأطفال، ومقاومة الأمراض المعدية؛</w:t>
      </w:r>
    </w:p>
    <w:p w:rsidR="00000000" w:rsidRDefault="00000000">
      <w:pPr>
        <w:ind w:left="720"/>
        <w:jc w:val="both"/>
        <w:rPr>
          <w:rFonts w:hint="cs"/>
          <w:sz w:val="28"/>
          <w:rtl/>
        </w:rPr>
      </w:pPr>
      <w:r>
        <w:rPr>
          <w:rFonts w:hint="cs"/>
          <w:sz w:val="28"/>
          <w:rtl/>
        </w:rPr>
        <w:t>متابعة النمو والتطور لدى الأطفال من خلال برامج رعاية الطفل السليم؛</w:t>
      </w:r>
    </w:p>
    <w:p w:rsidR="00000000" w:rsidRDefault="00000000">
      <w:pPr>
        <w:ind w:left="720"/>
        <w:jc w:val="both"/>
        <w:rPr>
          <w:rFonts w:hint="cs"/>
          <w:sz w:val="28"/>
          <w:rtl/>
        </w:rPr>
      </w:pPr>
      <w:r>
        <w:rPr>
          <w:rFonts w:hint="cs"/>
          <w:sz w:val="28"/>
          <w:rtl/>
        </w:rPr>
        <w:t>دعم تنمية أواصر الأسر الاجتماعية لحماية الأطفال من العقاب المتعسف من خلال البرامج الشاملة التي تُشرف عليها المؤسسات الأمنية والتعليمية والصحية والاجتماعية والثقافية، بمشاركة المختصين وأفراد المجتمع في مختلف مراحل التخطيط والتنفيذ والتقييم؛</w:t>
      </w:r>
    </w:p>
    <w:p w:rsidR="00000000" w:rsidRDefault="00000000">
      <w:pPr>
        <w:ind w:left="720"/>
        <w:jc w:val="both"/>
        <w:rPr>
          <w:rFonts w:hint="cs"/>
          <w:sz w:val="28"/>
          <w:rtl/>
        </w:rPr>
      </w:pPr>
      <w:r>
        <w:rPr>
          <w:rFonts w:hint="cs"/>
          <w:sz w:val="28"/>
          <w:rtl/>
        </w:rPr>
        <w:t>الاستمرار في دعم مشاركة القطاع الخاص في الحركة التنموية للنشء ووضع النظم الكفيلة لتحقيق المصالح الفضلى للأطفال، اضافة للتشجيع بالقيام بمزيد من الأعمال الخيرية وتطويرها لتتواكب مع متطلبات الاتفاقية وما نصت عليه الشريعة الإسلامية؛</w:t>
      </w:r>
    </w:p>
    <w:p w:rsidR="00000000" w:rsidRDefault="00000000">
      <w:pPr>
        <w:ind w:left="720"/>
        <w:jc w:val="both"/>
        <w:rPr>
          <w:rFonts w:hint="cs"/>
          <w:sz w:val="28"/>
          <w:rtl/>
        </w:rPr>
      </w:pPr>
      <w:r>
        <w:rPr>
          <w:rFonts w:hint="cs"/>
          <w:sz w:val="28"/>
          <w:rtl/>
        </w:rPr>
        <w:t>الاستمرار في دعم الأسر المحتاجة مادياً ومعنوياً وتوفير المتطلبات الأساسية لرعاية أطفالها؛</w:t>
      </w:r>
    </w:p>
    <w:p w:rsidR="00000000" w:rsidRDefault="00000000">
      <w:pPr>
        <w:ind w:left="720"/>
        <w:jc w:val="both"/>
        <w:rPr>
          <w:rFonts w:hint="cs"/>
          <w:sz w:val="28"/>
          <w:rtl/>
        </w:rPr>
      </w:pPr>
      <w:r>
        <w:rPr>
          <w:rFonts w:hint="cs"/>
          <w:sz w:val="28"/>
          <w:rtl/>
        </w:rPr>
        <w:t>الاستمرار في دعم برامج الرعاية النهارية للأطفال المعوقين والتقليل من الاعتماد على برامج الإيواء مع تكثيف برامج التوعية وتنمية مهارات أفراد الأسر للمشاركة في رعاية الأطفال المعوقين اجتماعياً وثقافياً ونفسياً؛</w:t>
      </w:r>
    </w:p>
    <w:p w:rsidR="00000000" w:rsidRDefault="00000000">
      <w:pPr>
        <w:ind w:left="720"/>
        <w:jc w:val="both"/>
        <w:rPr>
          <w:rFonts w:hint="cs"/>
          <w:sz w:val="24"/>
          <w:rtl/>
        </w:rPr>
      </w:pPr>
      <w:r>
        <w:rPr>
          <w:rFonts w:hint="cs"/>
          <w:sz w:val="24"/>
          <w:rtl/>
        </w:rPr>
        <w:t>الاستمرار في مراجعة النظم القائمة والخاصة بحماية الطفولة وتطويرها؛</w:t>
      </w:r>
    </w:p>
    <w:p w:rsidR="00000000" w:rsidRDefault="00000000">
      <w:pPr>
        <w:ind w:left="720"/>
        <w:jc w:val="both"/>
        <w:rPr>
          <w:rFonts w:hint="cs"/>
          <w:sz w:val="24"/>
          <w:rtl/>
        </w:rPr>
      </w:pPr>
      <w:r>
        <w:rPr>
          <w:rFonts w:hint="cs"/>
          <w:sz w:val="24"/>
          <w:rtl/>
        </w:rPr>
        <w:t>الاستمرار في التعريف بقواعد كفالة الأيتام والأسر البديلة للأطفال مجهولي الهوية رغم قلتهم وتعميم العمل بالنظم الخاصة بتسمية هؤلاء الأطفال بما يضمن لهم الاحترام والعيش بكرامة ضمن المجتمع دون تمييز؛</w:t>
      </w:r>
    </w:p>
    <w:p w:rsidR="00000000" w:rsidRDefault="00000000">
      <w:pPr>
        <w:ind w:left="720"/>
        <w:jc w:val="both"/>
        <w:rPr>
          <w:rFonts w:hint="cs"/>
          <w:sz w:val="24"/>
          <w:rtl/>
        </w:rPr>
      </w:pPr>
      <w:r>
        <w:rPr>
          <w:rFonts w:hint="cs"/>
          <w:sz w:val="24"/>
          <w:rtl/>
        </w:rPr>
        <w:t>الاستمرار في تطوير قدرات الجهات المعنية برعاية الأحداث للعمل بالنظم الكفيلة برعاية الأحداث بالطرق المثالية التي تضمن سلامتهم واستمرار نموهم الذهني والبدني والنفسي بشكل طبيعي؛</w:t>
      </w:r>
    </w:p>
    <w:p w:rsidR="00000000" w:rsidRDefault="00000000">
      <w:pPr>
        <w:ind w:left="720"/>
        <w:jc w:val="both"/>
        <w:rPr>
          <w:rFonts w:hint="cs"/>
          <w:sz w:val="24"/>
          <w:rtl/>
        </w:rPr>
      </w:pPr>
      <w:r>
        <w:rPr>
          <w:rFonts w:hint="cs"/>
          <w:sz w:val="24"/>
          <w:rtl/>
        </w:rPr>
        <w:t>تطوير النظم الخاصة بعمل المرأة بما يكفل قيامها بواجبها كأم؛</w:t>
      </w:r>
    </w:p>
    <w:p w:rsidR="00000000" w:rsidRDefault="00000000">
      <w:pPr>
        <w:ind w:left="720"/>
        <w:jc w:val="both"/>
        <w:rPr>
          <w:rFonts w:hint="cs"/>
          <w:sz w:val="24"/>
          <w:rtl/>
        </w:rPr>
      </w:pPr>
      <w:r>
        <w:rPr>
          <w:rFonts w:hint="cs"/>
          <w:sz w:val="24"/>
          <w:rtl/>
        </w:rPr>
        <w:t>دراسة توحيد الجهود الخاصة برعاية المعوقين ووضعها تحت مظلة واحدة منعاً للازدواجية ولضمان تساوي الفرص للمعاقين ومشاركة القطاعات الحكومية والأهلية والخاصة بما يحقق الأهداف والاستراتيجيات المتفقة مع متطلبات المجتمع؛</w:t>
      </w:r>
    </w:p>
    <w:p w:rsidR="00000000" w:rsidRDefault="00000000">
      <w:pPr>
        <w:ind w:left="720"/>
        <w:jc w:val="both"/>
        <w:rPr>
          <w:rFonts w:hint="cs"/>
          <w:sz w:val="24"/>
          <w:rtl/>
        </w:rPr>
      </w:pPr>
      <w:r>
        <w:rPr>
          <w:rFonts w:hint="cs"/>
          <w:sz w:val="24"/>
          <w:rtl/>
        </w:rPr>
        <w:t>استمرار تفعيل ودعم الأبحاث الخاصة بتوعية الأطفال وثقافتهم عبر الوسائل الإعلامية ومناقشتها على مختلف الأوساط الاجتماعية والأسرية لتحقيق الثقافة المتزنة للأطفال؛</w:t>
      </w:r>
    </w:p>
    <w:p w:rsidR="00000000" w:rsidRDefault="00000000">
      <w:pPr>
        <w:ind w:left="720"/>
        <w:jc w:val="both"/>
        <w:rPr>
          <w:rFonts w:hint="cs"/>
          <w:sz w:val="24"/>
          <w:rtl/>
        </w:rPr>
      </w:pPr>
      <w:r>
        <w:rPr>
          <w:rFonts w:hint="cs"/>
          <w:sz w:val="24"/>
          <w:rtl/>
        </w:rPr>
        <w:t>الاستمرار في تنسيق الجهود للجهات المختصة الحكومية والعامة والخاصة لرعاية الأطفال والأمهات وتقنين الصرف على البرامج المختلفة التي تحقق الرعاية الشاملة للأطفال من اجتماعية وصحية وتعليمية والثقافية عبر القنوات والمراكز المختلفة وفقاً لنظم وأنشطة واضحة؛</w:t>
      </w:r>
    </w:p>
    <w:p w:rsidR="00000000" w:rsidRDefault="00000000">
      <w:pPr>
        <w:ind w:left="720"/>
        <w:jc w:val="both"/>
        <w:rPr>
          <w:rFonts w:hint="cs"/>
          <w:sz w:val="24"/>
          <w:rtl/>
        </w:rPr>
      </w:pPr>
      <w:r>
        <w:rPr>
          <w:rFonts w:hint="cs"/>
          <w:sz w:val="24"/>
          <w:rtl/>
        </w:rPr>
        <w:t>اصدار المزيد من المجلات الخاصة بالأطفال والدوريات والنشرات والبرامج الإذاعية والتلفزيونية التي تهدف للتعريف بحقوق الطفل؛</w:t>
      </w:r>
    </w:p>
    <w:p w:rsidR="00000000" w:rsidRDefault="00000000">
      <w:pPr>
        <w:ind w:left="720"/>
        <w:jc w:val="both"/>
        <w:rPr>
          <w:rFonts w:hint="cs"/>
          <w:sz w:val="24"/>
          <w:rtl/>
        </w:rPr>
      </w:pPr>
      <w:r>
        <w:rPr>
          <w:rFonts w:hint="cs"/>
          <w:sz w:val="24"/>
          <w:rtl/>
        </w:rPr>
        <w:t>الاستمرار في تعميم انتشار نوادي الأطفال مثل أندية العلوم بالرياض وجدة؛</w:t>
      </w:r>
    </w:p>
    <w:p w:rsidR="00000000" w:rsidRDefault="00000000">
      <w:pPr>
        <w:ind w:left="720"/>
        <w:jc w:val="both"/>
        <w:rPr>
          <w:rFonts w:hint="cs"/>
          <w:sz w:val="24"/>
          <w:rtl/>
        </w:rPr>
      </w:pPr>
      <w:r>
        <w:rPr>
          <w:rFonts w:hint="cs"/>
          <w:sz w:val="24"/>
          <w:rtl/>
        </w:rPr>
        <w:t>الاستمرار في دعم الرحلات والأنشطة الثقافية من خلال بيوت الشباب وبيت الطالب والأندية الرياضية المنتشرة في مناطق المملكة.</w:t>
      </w:r>
    </w:p>
    <w:p w:rsidR="00000000" w:rsidRDefault="00000000">
      <w:pPr>
        <w:jc w:val="both"/>
        <w:rPr>
          <w:rFonts w:hint="cs"/>
          <w:rtl/>
        </w:rPr>
      </w:pPr>
      <w:r>
        <w:rPr>
          <w:rtl/>
        </w:rPr>
        <w:br w:type="page"/>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b/>
          <w:bCs/>
          <w:szCs w:val="36"/>
          <w:rtl/>
        </w:rPr>
      </w:pPr>
      <w:r>
        <w:rPr>
          <w:rFonts w:hint="cs"/>
          <w:b/>
          <w:bCs/>
          <w:szCs w:val="36"/>
          <w:rtl/>
        </w:rPr>
        <w:t>الجزء الثالث - المبادئ العامة</w:t>
      </w:r>
    </w:p>
    <w:p w:rsidR="00000000" w:rsidRDefault="00000000">
      <w:pPr>
        <w:jc w:val="center"/>
        <w:rPr>
          <w:rFonts w:hint="cs"/>
          <w:u w:val="single"/>
          <w:rtl/>
        </w:rPr>
      </w:pPr>
      <w:r>
        <w:rPr>
          <w:rtl/>
        </w:rPr>
        <w:br w:type="page"/>
      </w:r>
      <w:r>
        <w:rPr>
          <w:rFonts w:hint="cs"/>
          <w:rtl/>
        </w:rPr>
        <w:t xml:space="preserve">ألف - </w:t>
      </w:r>
      <w:r>
        <w:rPr>
          <w:rFonts w:hint="cs"/>
          <w:u w:val="single"/>
          <w:rtl/>
        </w:rPr>
        <w:t>تعريف الطفل (المادة 1)</w:t>
      </w:r>
    </w:p>
    <w:p w:rsidR="00000000" w:rsidRDefault="00000000">
      <w:pPr>
        <w:jc w:val="both"/>
        <w:rPr>
          <w:rFonts w:hint="cs"/>
          <w:rtl/>
        </w:rPr>
      </w:pPr>
      <w:r>
        <w:rPr>
          <w:rFonts w:hint="cs"/>
          <w:rtl/>
        </w:rPr>
        <w:t>30-</w:t>
      </w:r>
      <w:r>
        <w:rPr>
          <w:rFonts w:hint="cs"/>
          <w:rtl/>
        </w:rPr>
        <w:tab/>
        <w:t>عرفت الاتفاقية الطفل بأنه "كل إنسان لم يتجاوز الثامنة عشرة، ما لم يبلغ سن الرشد قبل ذلك بموجب القانون المنطبق عليه".</w:t>
      </w:r>
    </w:p>
    <w:p w:rsidR="00000000" w:rsidRDefault="00000000">
      <w:pPr>
        <w:jc w:val="both"/>
        <w:rPr>
          <w:rFonts w:hint="cs"/>
          <w:rtl/>
        </w:rPr>
      </w:pPr>
      <w:r>
        <w:rPr>
          <w:rFonts w:hint="cs"/>
          <w:rtl/>
        </w:rPr>
        <w:t>31-</w:t>
      </w:r>
      <w:r>
        <w:rPr>
          <w:rFonts w:hint="cs"/>
          <w:rtl/>
        </w:rPr>
        <w:tab/>
        <w:t>وهذا ينسجم مع الأنظمة والتعليمات المطبقة بالمملكة على النحو الآتي:</w:t>
      </w:r>
    </w:p>
    <w:p w:rsidR="00000000" w:rsidRDefault="00000000">
      <w:pPr>
        <w:ind w:left="1440" w:hanging="720"/>
        <w:jc w:val="both"/>
        <w:rPr>
          <w:rFonts w:hint="cs"/>
          <w:rtl/>
        </w:rPr>
      </w:pPr>
      <w:r>
        <w:rPr>
          <w:rFonts w:hint="cs"/>
          <w:rtl/>
        </w:rPr>
        <w:t>‘1‘</w:t>
      </w:r>
      <w:r>
        <w:rPr>
          <w:rFonts w:hint="cs"/>
          <w:rtl/>
        </w:rPr>
        <w:tab/>
        <w:t>من ولادة الطفل وحتى بلوغه سن السابعة لا مسؤولية ولا تكليف عليه مطلقا. وفي هذه المرحلة على وليه تربيته وتوجيهه وتعويده على الأخلاق الحسنة وتعليمه بعض المبادئ الأساسية التي تعده للمرحلة القادمة؛</w:t>
      </w:r>
    </w:p>
    <w:p w:rsidR="00000000" w:rsidRDefault="00000000">
      <w:pPr>
        <w:ind w:left="1440" w:hanging="720"/>
        <w:jc w:val="both"/>
        <w:rPr>
          <w:rFonts w:hint="cs"/>
          <w:rtl/>
        </w:rPr>
      </w:pPr>
      <w:r>
        <w:rPr>
          <w:rFonts w:hint="cs"/>
          <w:rtl/>
        </w:rPr>
        <w:t>‘2‘</w:t>
      </w:r>
      <w:r>
        <w:rPr>
          <w:rFonts w:hint="cs"/>
          <w:rtl/>
        </w:rPr>
        <w:tab/>
        <w:t>من بلوغه السابعة وحتى العاشرة يعتبر مميزا، ويبدأ تعلّمه وتدرّبه على العبادات والتعامل مع الآخرين وتحمل بعض الواجبات والمسؤوليات دون أن يترتب عليها عقاب؛</w:t>
      </w:r>
    </w:p>
    <w:p w:rsidR="00000000" w:rsidRDefault="00000000">
      <w:pPr>
        <w:ind w:left="1440" w:hanging="720"/>
        <w:jc w:val="both"/>
        <w:rPr>
          <w:rFonts w:hint="cs"/>
          <w:rtl/>
        </w:rPr>
      </w:pPr>
      <w:r>
        <w:rPr>
          <w:rFonts w:hint="cs"/>
          <w:rtl/>
        </w:rPr>
        <w:t>‘3‘</w:t>
      </w:r>
      <w:r>
        <w:rPr>
          <w:rFonts w:hint="cs"/>
          <w:rtl/>
        </w:rPr>
        <w:tab/>
        <w:t>من بلوغه سن العاشرة وحتى الخامسة عشرة يتحمل بعض المسؤولية، ويقوم وليه بتوجيهه وتأديبه دون ضرر. ويسأل في دور خاصة وبحضور وليه وبطريقة مناسبة عن المخالفات التي ارتكبها، ويكلف وليه برد الحقوق التي أخذها إلى أصحابها، ويلزم بالمحافظة عليه، وإذا لزم عقابه فيكون على شكل توجيه أو توبيخ أو بإيداعه في إحدى دور الملاحظة الاجتماعية، وتأديبه فقط بطريقة تضمن صلاحه دون إلحاق الضرر به؛</w:t>
      </w:r>
    </w:p>
    <w:p w:rsidR="00000000" w:rsidRDefault="00000000">
      <w:pPr>
        <w:ind w:left="1440" w:hanging="720"/>
        <w:jc w:val="both"/>
        <w:rPr>
          <w:rFonts w:hint="cs"/>
          <w:rtl/>
        </w:rPr>
      </w:pPr>
      <w:r>
        <w:rPr>
          <w:rFonts w:hint="cs"/>
          <w:rtl/>
        </w:rPr>
        <w:t>‘4‘</w:t>
      </w:r>
      <w:r>
        <w:rPr>
          <w:rFonts w:hint="cs"/>
          <w:rtl/>
        </w:rPr>
        <w:tab/>
        <w:t>بعد تمام الخامسة عشرة إلى الثامنة عشرة يُساءل عما ارتكبه في المكان المناسب وبطريقة ملائمة حفاظاً عليه ومراعاة لمصلحته وامتدادا للعناية بتربيته. وحماية له وللآخرين يكون عقابه، إذا لزم، بشكل تأديبي تربوي وتوجيهي، وإذا دعت الحاجة يتم حفظه في إحدى دور التوجيه الاجتماعي كبيئة بديلة لضمان تحسن سلوكه وصلاحه لفترة مناسبة.</w:t>
      </w:r>
    </w:p>
    <w:p w:rsidR="00000000" w:rsidRDefault="00000000">
      <w:pPr>
        <w:jc w:val="both"/>
        <w:rPr>
          <w:rFonts w:hint="cs"/>
          <w:rtl/>
        </w:rPr>
      </w:pPr>
      <w:r>
        <w:rPr>
          <w:rFonts w:hint="cs"/>
          <w:rtl/>
        </w:rPr>
        <w:t>32-</w:t>
      </w:r>
      <w:r>
        <w:rPr>
          <w:rFonts w:hint="cs"/>
          <w:rtl/>
        </w:rPr>
        <w:tab/>
        <w:t>وعُرِّف الحدث في القوانين الجزائية المبينة في لائحة الاستيقاف ولائحة دور الأحداث الصادرة في عام 1395ه‍ (1975 م) بأنه كل إنسان لم يبلغ الثامنة عشرة من العمر. وتقضي الأنظمة بعدم توقيف الأحداث بالسجون العامة وتسليمهم بالأحرى إلى دار الملاحظة.</w:t>
      </w:r>
    </w:p>
    <w:p w:rsidR="00000000" w:rsidRDefault="00000000">
      <w:pPr>
        <w:jc w:val="both"/>
        <w:rPr>
          <w:rFonts w:hint="cs"/>
          <w:rtl/>
        </w:rPr>
      </w:pPr>
      <w:r>
        <w:rPr>
          <w:rFonts w:hint="cs"/>
          <w:rtl/>
        </w:rPr>
        <w:t>33-</w:t>
      </w:r>
      <w:r>
        <w:rPr>
          <w:rFonts w:hint="cs"/>
          <w:rtl/>
        </w:rPr>
        <w:tab/>
        <w:t>وفي الأحوال الاجتماعية، لم تحدد الأنظمة سن معينة للزواج حيث إن الشريعة الإسلامية قد نظمت ذلك بما يكفل سعادة الطرفين، ومنع العديد من المخاطر الاجتماعية المترتبة على تأجيل سن الزواج، ولا بد من توفر القدرة لدى طالب الزواج. وتساعد هذه المرونة في الشريعة الإسلامية على سد الذرائع وتحقيق المصلحة للطرفين.</w:t>
      </w:r>
    </w:p>
    <w:p w:rsidR="00000000" w:rsidRDefault="00000000">
      <w:pPr>
        <w:jc w:val="both"/>
        <w:rPr>
          <w:rFonts w:hint="cs"/>
          <w:rtl/>
        </w:rPr>
      </w:pPr>
      <w:r>
        <w:rPr>
          <w:rFonts w:hint="cs"/>
          <w:rtl/>
        </w:rPr>
        <w:t>34-</w:t>
      </w:r>
      <w:r>
        <w:rPr>
          <w:rFonts w:hint="cs"/>
          <w:rtl/>
        </w:rPr>
        <w:tab/>
        <w:t>أما السن المحددة للانخراط في الأعمال العسكرية فهي سن الثامنة عشرة، ويبدأ بها التمارين، ولا يشترك في الأعمال العسكرية في الغالب إلا بعد إكمال دوراته التدريبية. علماً بأن الخدمة العسكرية في المملكة غير إلزامية.</w:t>
      </w:r>
    </w:p>
    <w:p w:rsidR="00000000" w:rsidRDefault="00000000">
      <w:pPr>
        <w:jc w:val="both"/>
        <w:rPr>
          <w:rFonts w:hint="cs"/>
          <w:rtl/>
        </w:rPr>
      </w:pPr>
      <w:r>
        <w:rPr>
          <w:rFonts w:hint="cs"/>
          <w:rtl/>
        </w:rPr>
        <w:t>35-</w:t>
      </w:r>
      <w:r>
        <w:rPr>
          <w:rFonts w:hint="cs"/>
          <w:rtl/>
        </w:rPr>
        <w:tab/>
        <w:t>وقد رفع النظام سن الحدث إلى عشرين عاماً عند تطبيق إجراءات التأديب لمستخدمي الحبوب المخدرة، وفق ضوابط محددة.</w:t>
      </w:r>
    </w:p>
    <w:p w:rsidR="00000000" w:rsidRDefault="00000000">
      <w:pPr>
        <w:jc w:val="both"/>
        <w:rPr>
          <w:rFonts w:hint="cs"/>
          <w:rtl/>
        </w:rPr>
      </w:pPr>
      <w:r>
        <w:rPr>
          <w:rFonts w:hint="cs"/>
          <w:rtl/>
        </w:rPr>
        <w:t>36-</w:t>
      </w:r>
      <w:r>
        <w:rPr>
          <w:rFonts w:hint="cs"/>
          <w:rtl/>
        </w:rPr>
        <w:tab/>
        <w:t>وقد حُدد العمل في القطاع الأهلي أو العام بالثامنة عشرة، ويحظر العمل على من لم يتم الثالثة عشرة حتى مع موافقة ولي الأمر. علماً بأنه لا يوجد بالمملكة أطفال يعملون قبل بلوغ سن الثامنة عشرة من العمر ما عدا حالات نادرة للغاية وفي إطار الأسرة الواحدة وبإشراف الولي، وغالباً ما تكون أعمال غير شاقة مثل مساعدة بعض الأبناء للآباء في دكاكين البيع أحياناً.</w:t>
      </w:r>
    </w:p>
    <w:p w:rsidR="00000000" w:rsidRDefault="00000000">
      <w:pPr>
        <w:jc w:val="both"/>
        <w:rPr>
          <w:rFonts w:hint="cs"/>
          <w:rtl/>
        </w:rPr>
      </w:pPr>
      <w:r>
        <w:rPr>
          <w:rFonts w:hint="cs"/>
          <w:rtl/>
        </w:rPr>
        <w:t>37-</w:t>
      </w:r>
      <w:r>
        <w:rPr>
          <w:rFonts w:hint="cs"/>
          <w:rtl/>
        </w:rPr>
        <w:tab/>
        <w:t>ويحق لمن يبلغ سن الخامسة عشرة من العمر المرافعة أمام القضاء والمشورة الطبية أو القانونية وفي نظام الأحوال المدنية للحصول على البطاقة الشخصية.</w:t>
      </w:r>
    </w:p>
    <w:p w:rsidR="00000000" w:rsidRDefault="00000000">
      <w:pPr>
        <w:jc w:val="center"/>
        <w:rPr>
          <w:rFonts w:hint="cs"/>
          <w:rtl/>
        </w:rPr>
      </w:pPr>
      <w:r>
        <w:rPr>
          <w:rFonts w:hint="cs"/>
          <w:rtl/>
        </w:rPr>
        <w:t xml:space="preserve">باء - </w:t>
      </w:r>
      <w:r>
        <w:rPr>
          <w:rFonts w:hint="cs"/>
          <w:u w:val="single"/>
          <w:rtl/>
        </w:rPr>
        <w:t>عدم التمييز (المادة 2)</w:t>
      </w:r>
    </w:p>
    <w:p w:rsidR="00000000" w:rsidRDefault="00000000">
      <w:pPr>
        <w:jc w:val="both"/>
        <w:rPr>
          <w:rFonts w:hint="cs"/>
          <w:rtl/>
        </w:rPr>
      </w:pPr>
      <w:r>
        <w:rPr>
          <w:rFonts w:hint="cs"/>
          <w:rtl/>
        </w:rPr>
        <w:t>38-</w:t>
      </w:r>
      <w:r>
        <w:rPr>
          <w:rFonts w:hint="cs"/>
          <w:rtl/>
        </w:rPr>
        <w:tab/>
        <w:t>نصت المادة 2 من الاتفاقية على أن "تحترم الدول الأطراف الحقوق الموضحة في هذه الاتفاقية وتضمنها لكل طفل يخضع لولايتها دون أي نوع من أنواع التمييز، بغض النظر عن عنصر الطفل أو والديه أو الوصي القانوني عليه أو لونهم، أو جنسيته</w:t>
      </w:r>
      <w:r>
        <w:rPr>
          <w:rFonts w:hint="eastAsia"/>
          <w:rtl/>
        </w:rPr>
        <w:t>م</w:t>
      </w:r>
      <w:r>
        <w:rPr>
          <w:rFonts w:hint="cs"/>
          <w:rtl/>
        </w:rPr>
        <w:t>، أو لغتهم، أو دينهم، أو رأيهم السياسي أو غيره، أو أصلهم القومي أو الإثني أو الاجتماعي، أو ثروتهم أو عجزهم، أو مولدهم، أو أي وضع آخر".</w:t>
      </w:r>
    </w:p>
    <w:p w:rsidR="00000000" w:rsidRDefault="00000000">
      <w:pPr>
        <w:jc w:val="both"/>
        <w:rPr>
          <w:rFonts w:hint="cs"/>
          <w:rtl/>
        </w:rPr>
      </w:pPr>
      <w:r>
        <w:rPr>
          <w:rFonts w:hint="cs"/>
          <w:rtl/>
        </w:rPr>
        <w:t>39-</w:t>
      </w:r>
      <w:r>
        <w:rPr>
          <w:rFonts w:hint="cs"/>
          <w:rtl/>
        </w:rPr>
        <w:tab/>
        <w:t>كما تفرض الاتفاقية الالتزام بموجب الفقرة 2 من نفس المادة بضرورة اتخاذ "الدول الأطراف للتدابير المناسبة لتكفل للطفل الحماية من جميع أشكال التمييز أو العقاب القائمة على أساس مركز والدي الطفل أو الأوصياء القانونيين عليه أو أعضاء الأسرة أو أنشطتهم أو آرائهم المعبر عنها أو معتقداتهم".</w:t>
      </w:r>
    </w:p>
    <w:p w:rsidR="00000000" w:rsidRDefault="00000000">
      <w:pPr>
        <w:jc w:val="both"/>
        <w:rPr>
          <w:rFonts w:hint="cs"/>
          <w:rtl/>
        </w:rPr>
      </w:pPr>
      <w:r>
        <w:rPr>
          <w:rFonts w:hint="cs"/>
          <w:rtl/>
        </w:rPr>
        <w:t>40-</w:t>
      </w:r>
      <w:r>
        <w:rPr>
          <w:rFonts w:hint="cs"/>
          <w:rtl/>
        </w:rPr>
        <w:tab/>
        <w:t>وفي المملكة العربية السعودية تضمن النظام ذلك باعتماده أساسين هامين هما:</w:t>
      </w:r>
    </w:p>
    <w:p w:rsidR="00000000" w:rsidRDefault="00000000">
      <w:pPr>
        <w:ind w:left="1440" w:hanging="720"/>
        <w:jc w:val="both"/>
        <w:rPr>
          <w:rFonts w:hint="cs"/>
          <w:rtl/>
        </w:rPr>
      </w:pPr>
      <w:r>
        <w:rPr>
          <w:rFonts w:hint="cs"/>
          <w:rtl/>
        </w:rPr>
        <w:t>‘1‘</w:t>
      </w:r>
      <w:r>
        <w:rPr>
          <w:rFonts w:hint="cs"/>
          <w:rtl/>
        </w:rPr>
        <w:tab/>
        <w:t>العدل والمساواة وعدم التفريق بين القريب والغريب، وعدم المحابا</w:t>
      </w:r>
      <w:r>
        <w:rPr>
          <w:rFonts w:hint="eastAsia"/>
          <w:rtl/>
        </w:rPr>
        <w:t>ة</w:t>
      </w:r>
      <w:r>
        <w:rPr>
          <w:rFonts w:hint="cs"/>
          <w:rtl/>
        </w:rPr>
        <w:t xml:space="preserve"> للقوي على الضعيف، قال تعالى (إن الله يأمر بالعدل والإحسان ... الآية)</w:t>
      </w:r>
      <w:r>
        <w:rPr>
          <w:rFonts w:hint="cs"/>
          <w:vertAlign w:val="superscript"/>
          <w:rtl/>
        </w:rPr>
        <w:t>(8)</w:t>
      </w:r>
      <w:r>
        <w:rPr>
          <w:rFonts w:hint="cs"/>
          <w:rtl/>
        </w:rPr>
        <w:t>، كما قال الرسول صلى الله عليه وسلم: (والله لو سرقت فاطمة بنت محمد لقطعت يدها...) الحديث.</w:t>
      </w:r>
    </w:p>
    <w:p w:rsidR="00000000" w:rsidRDefault="00000000">
      <w:pPr>
        <w:ind w:left="1440" w:hanging="720"/>
        <w:jc w:val="both"/>
        <w:rPr>
          <w:rFonts w:hint="cs"/>
          <w:rtl/>
        </w:rPr>
      </w:pPr>
      <w:r>
        <w:rPr>
          <w:rFonts w:hint="cs"/>
          <w:rtl/>
        </w:rPr>
        <w:t>‘2‘</w:t>
      </w:r>
      <w:r>
        <w:rPr>
          <w:rFonts w:hint="cs"/>
          <w:rtl/>
        </w:rPr>
        <w:tab/>
        <w:t>إقامة الحدود الشرعية والالتزام بتنفيذها على الجميع. فالحقوق مضمونة للجميع وبالتساوي دون فرق لجنس أو عرق أو خلافه. كما أن النظام يطبق على الجميع دون محاباة لأحد وتقوم كل النظم القضائية والاجتماعية والثقافية على هذا الأساس، إضافة إلى مراعاة الأطفال المحرومين من البيئة العائلية أو سبب إعاقة وتمكينهم من التمتع بكل ما يتمتع به غيرهم من الأطفال.</w:t>
      </w:r>
    </w:p>
    <w:p w:rsidR="00000000" w:rsidRDefault="00000000">
      <w:pPr>
        <w:jc w:val="both"/>
        <w:rPr>
          <w:rFonts w:hint="cs"/>
          <w:rtl/>
        </w:rPr>
      </w:pPr>
      <w:r>
        <w:rPr>
          <w:rFonts w:hint="cs"/>
          <w:rtl/>
        </w:rPr>
        <w:t>41-</w:t>
      </w:r>
      <w:r>
        <w:rPr>
          <w:rFonts w:hint="cs"/>
          <w:rtl/>
        </w:rPr>
        <w:tab/>
        <w:t>ولقد بين ذلك خادم الحرمين الشريفين الملك فهد بن عبد العزيز آل سعود، بتقديمه للنظام الأساسي للحكم بالمملكة حيث قال:</w:t>
      </w:r>
    </w:p>
    <w:p w:rsidR="00000000" w:rsidRDefault="00000000">
      <w:pPr>
        <w:ind w:left="720"/>
        <w:jc w:val="both"/>
        <w:rPr>
          <w:rFonts w:hint="cs"/>
          <w:rtl/>
        </w:rPr>
      </w:pPr>
      <w:r>
        <w:rPr>
          <w:rFonts w:hint="cs"/>
          <w:rtl/>
        </w:rPr>
        <w:tab/>
        <w:t>"لا فرق بين حاكم ومحكوم فالكل سواسية أمام شرع الله والكل سواسية في حب الوطن والحرص على سلامته ووحدته وعزته وتقدمه وولي الأمر له حقوق وعليه واجبات والعلاقة بين الحاكم والمحكوم محكومة أولاً وأخيراً بشرع الله".</w:t>
      </w:r>
    </w:p>
    <w:p w:rsidR="00000000" w:rsidRDefault="00000000">
      <w:pPr>
        <w:jc w:val="both"/>
        <w:rPr>
          <w:rFonts w:hint="cs"/>
          <w:rtl/>
        </w:rPr>
      </w:pPr>
      <w:r>
        <w:rPr>
          <w:rFonts w:hint="cs"/>
          <w:rtl/>
        </w:rPr>
        <w:t>42-</w:t>
      </w:r>
      <w:r>
        <w:rPr>
          <w:rFonts w:hint="cs"/>
          <w:rtl/>
        </w:rPr>
        <w:tab/>
        <w:t>وقد فصلت ذلك مواد النظام الأساسي للحكم حيث ورد في المادة 26 ما يلي: "تحمي الدولة حقوق الإنسان وفق الشريعة الإسلامية"، وفي المادة 8 من نفس النظام ما يلي: يقوم الحكم في المملكة العربية السعودية على أساس العدل والشورى والمساواة ووفق الشريعة الإسلامية". كما ورد في المادة 47 أن "حق التقاضي مكفول بالتساوي للمواطنين والمقيمين في المملكة العربية السعودية".</w:t>
      </w:r>
    </w:p>
    <w:p w:rsidR="00000000" w:rsidRDefault="00000000">
      <w:pPr>
        <w:jc w:val="both"/>
        <w:rPr>
          <w:rFonts w:hint="cs"/>
          <w:rtl/>
        </w:rPr>
      </w:pPr>
      <w:r>
        <w:rPr>
          <w:rFonts w:hint="cs"/>
          <w:rtl/>
        </w:rPr>
        <w:t>43-</w:t>
      </w:r>
      <w:r>
        <w:rPr>
          <w:rFonts w:hint="cs"/>
          <w:rtl/>
        </w:rPr>
        <w:tab/>
        <w:t>ويبين النظام الإجراءات اللازمة لذلك. وجاء في المادة 42 أن "مجلس الملك ومجلس ولي العهد مفتوحان لكل مواطن ولكل من له شكوى أو مظلمة. ومن حق كل فرد مخاطبة السلطات العامة فيما يعرض له من الشؤون".</w:t>
      </w:r>
    </w:p>
    <w:p w:rsidR="00000000" w:rsidRDefault="00000000">
      <w:pPr>
        <w:jc w:val="both"/>
        <w:rPr>
          <w:rFonts w:hint="cs"/>
          <w:rtl/>
        </w:rPr>
      </w:pPr>
      <w:r>
        <w:rPr>
          <w:rFonts w:hint="cs"/>
          <w:rtl/>
        </w:rPr>
        <w:t>44-</w:t>
      </w:r>
      <w:r>
        <w:rPr>
          <w:rFonts w:hint="cs"/>
          <w:rtl/>
        </w:rPr>
        <w:tab/>
        <w:t>وجـاء في القرآن الكريم (... ولا يجرمنكم شنئان قوم على ألا تعدلوا اعدلوا هو أقرب للتقوى ... الآية)</w:t>
      </w:r>
      <w:r>
        <w:rPr>
          <w:rFonts w:hint="cs"/>
          <w:vertAlign w:val="superscript"/>
          <w:rtl/>
        </w:rPr>
        <w:t>(9)</w:t>
      </w:r>
      <w:r>
        <w:rPr>
          <w:rFonts w:hint="cs"/>
          <w:rtl/>
        </w:rPr>
        <w:t>، وقال تعال (... ولا تزر وازرة وزر أخرى ... الآية)</w:t>
      </w:r>
      <w:r>
        <w:rPr>
          <w:rFonts w:hint="cs"/>
          <w:vertAlign w:val="superscript"/>
          <w:rtl/>
        </w:rPr>
        <w:t>(10)</w:t>
      </w:r>
      <w:r>
        <w:rPr>
          <w:rFonts w:hint="cs"/>
          <w:rtl/>
        </w:rPr>
        <w:t>. فلا يؤخذ إنسان بجريرة غيره.</w:t>
      </w:r>
    </w:p>
    <w:p w:rsidR="00000000" w:rsidRDefault="00000000">
      <w:pPr>
        <w:jc w:val="both"/>
        <w:rPr>
          <w:rFonts w:hint="cs"/>
          <w:rtl/>
        </w:rPr>
      </w:pPr>
      <w:r>
        <w:rPr>
          <w:rFonts w:hint="cs"/>
          <w:rtl/>
        </w:rPr>
        <w:t>45-</w:t>
      </w:r>
      <w:r>
        <w:rPr>
          <w:rFonts w:hint="cs"/>
          <w:rtl/>
        </w:rPr>
        <w:tab/>
        <w:t>إن المجتمع السعودي الذي تقوم دعائمه على العدل والمساواة يرفض بشدة كافة أشكال التمييز والتفرقة ولا يفرق في ذلك بين قوي وضعيف ولا رجل أو امرأة أو طفل. فالجميع يتمتعون بحقوقهم وحرياتهم التي كفلتها لهم النظم المطبقة للشريعة الإسلامية دون تمييز للون أو جنس أو عرق أو عمر أو دين.</w:t>
      </w:r>
    </w:p>
    <w:p w:rsidR="00000000" w:rsidRDefault="00000000">
      <w:pPr>
        <w:jc w:val="both"/>
        <w:rPr>
          <w:rFonts w:hint="cs"/>
          <w:rtl/>
        </w:rPr>
      </w:pPr>
      <w:r>
        <w:rPr>
          <w:rFonts w:hint="cs"/>
          <w:rtl/>
        </w:rPr>
        <w:t>46-</w:t>
      </w:r>
      <w:r>
        <w:rPr>
          <w:rFonts w:hint="cs"/>
          <w:rtl/>
        </w:rPr>
        <w:tab/>
        <w:t>فالمساواة من الأمور الأساسية المعمول بها وفقاً للنظام الأساسي المطبق للشريعة الإسلامية التي أكدت أن الناس سواسية في الكرامة الإنسانية وهم متساوون لدى القضاء، وعند الجزاء والثواب وفي الواجبات العامة بدون تمييز لأي سبب. كما أن الأنظمة الجزائية والقضائية والإدارية أكدت هذه الحقوق خلال التطبيقات الفعلية في الحياة اليومية.</w:t>
      </w:r>
    </w:p>
    <w:p w:rsidR="00000000" w:rsidRDefault="00000000">
      <w:pPr>
        <w:jc w:val="both"/>
        <w:rPr>
          <w:rFonts w:hint="cs"/>
          <w:rtl/>
        </w:rPr>
      </w:pPr>
      <w:r>
        <w:rPr>
          <w:rFonts w:hint="cs"/>
          <w:rtl/>
        </w:rPr>
        <w:t>47-</w:t>
      </w:r>
      <w:r>
        <w:rPr>
          <w:rFonts w:hint="cs"/>
          <w:rtl/>
        </w:rPr>
        <w:tab/>
        <w:t>والأحداث يعاملون وفقاً لعمرهم وحالاتهم الاجتماعية وظروفهم عند ارتكابهم للجرائم دون تمييز بل بالتساوي مع جميع فئات المجتمع في الحقوق والواجبات والعقوبات. فالطفل المرتكب لما يخالف النظام يؤدب وفقاً للأنظمة مع مراعاة عمره ووضعه والمكان الذي ارتكب فيه المخالفة وقدر الضرر، دون النظر لجنسيته أو أصله، ويأتي هذا متفقاً مع ما جاء في المادة 2 من الاتفاقية.</w:t>
      </w:r>
    </w:p>
    <w:p w:rsidR="00000000" w:rsidRDefault="00000000">
      <w:pPr>
        <w:jc w:val="center"/>
        <w:rPr>
          <w:rFonts w:hint="cs"/>
          <w:rtl/>
        </w:rPr>
      </w:pPr>
      <w:r>
        <w:rPr>
          <w:rFonts w:hint="cs"/>
          <w:rtl/>
        </w:rPr>
        <w:t xml:space="preserve">جيم - </w:t>
      </w:r>
      <w:r>
        <w:rPr>
          <w:rFonts w:hint="cs"/>
          <w:u w:val="single"/>
          <w:rtl/>
        </w:rPr>
        <w:t>مصالح الطفل الفضلى (المادة 3)</w:t>
      </w:r>
    </w:p>
    <w:p w:rsidR="00000000" w:rsidRDefault="00000000">
      <w:pPr>
        <w:jc w:val="both"/>
        <w:rPr>
          <w:rFonts w:hint="cs"/>
          <w:rtl/>
        </w:rPr>
      </w:pPr>
      <w:r>
        <w:rPr>
          <w:rFonts w:hint="cs"/>
          <w:rtl/>
        </w:rPr>
        <w:t>48-</w:t>
      </w:r>
      <w:r>
        <w:rPr>
          <w:rFonts w:hint="cs"/>
          <w:rtl/>
        </w:rPr>
        <w:tab/>
        <w:t>أولت المملكة العربية السعودية في قوانينها المستمدة من الشرع الإسلامي الحنيف مصالح الطفل الفُضلى جُل عنايتها وتلمست دقائق المصالح الخاصة بالطفل بالرعاية والاحترام الكامل فقدمت مصالح الطفل عند اختيار الزوجين لأحدهما الآخر وفرضت على والديه حقه في الرضاعة والحضانة والولاية والنفقة بل وحسن اختيار الاسم للطفل مما يؤكد تقديم مصالح الطفل فوق كل اعتبار.</w:t>
      </w:r>
    </w:p>
    <w:p w:rsidR="00000000" w:rsidRDefault="00000000">
      <w:pPr>
        <w:jc w:val="both"/>
        <w:rPr>
          <w:rFonts w:hint="cs"/>
          <w:rtl/>
        </w:rPr>
      </w:pPr>
      <w:r>
        <w:rPr>
          <w:rFonts w:hint="cs"/>
          <w:rtl/>
        </w:rPr>
        <w:t>49-</w:t>
      </w:r>
      <w:r>
        <w:rPr>
          <w:rFonts w:hint="cs"/>
          <w:rtl/>
        </w:rPr>
        <w:tab/>
        <w:t>كما أن النظام الأساسي للحكم قد كفل للأسرة والنشء الرعاية والحماية الشاملة حيث اعتبرها اللبنات الأساسية التي يقوم عليها المجتمع السعودي وشدد على ضرورة ترابط الأسرة. وحماية لأفرادها فقد راعى مصالح الطفل الخاصة بتحديد عمر تشغيل الطفل في القطاع الأهلي والعام، وحرص على عدم تشغيل الأطفال في سن مبكرة، ومنع إكراههم بالعمل الشاق واستغلالهم بالعمل في الأشغال التي لا تضمن لهم الاحترام أو تشغيلهم في المهن الخطرة والمضرة، ومنع عملهم بالليل، وحدد ساعات العمل القصوى، وطالب أرباب المهن بتوفير البيئة المناسبة للعمل وكل وسائل الاطمئنان والراحة والرفاهية للعمال مع مراعاة الحقوق والواجبات.</w:t>
      </w:r>
    </w:p>
    <w:p w:rsidR="00000000" w:rsidRDefault="00000000">
      <w:pPr>
        <w:jc w:val="center"/>
        <w:rPr>
          <w:rFonts w:hint="cs"/>
          <w:u w:val="single"/>
          <w:rtl/>
        </w:rPr>
      </w:pPr>
      <w:r>
        <w:rPr>
          <w:rFonts w:hint="cs"/>
          <w:rtl/>
        </w:rPr>
        <w:t xml:space="preserve">1- </w:t>
      </w:r>
      <w:r>
        <w:rPr>
          <w:rFonts w:hint="cs"/>
          <w:u w:val="single"/>
          <w:rtl/>
        </w:rPr>
        <w:t>رعاية الطفل قبل أن يولد</w:t>
      </w:r>
    </w:p>
    <w:p w:rsidR="00000000" w:rsidRDefault="00000000">
      <w:pPr>
        <w:jc w:val="both"/>
        <w:rPr>
          <w:rFonts w:hint="cs"/>
          <w:rtl/>
        </w:rPr>
      </w:pPr>
      <w:r>
        <w:rPr>
          <w:rFonts w:hint="cs"/>
          <w:rtl/>
        </w:rPr>
        <w:t>50-</w:t>
      </w:r>
      <w:r>
        <w:rPr>
          <w:rFonts w:hint="cs"/>
          <w:rtl/>
        </w:rPr>
        <w:tab/>
        <w:t>يحث النظام المستمد من الشريعة الإسلامية الرجل عند الزواج على اختيار الزوجة المتدينة (فاظفر بذات الدين تربت يداك) حديث شريف، لأن صاحبة الدين بما لديها من نضج وفهم تحمي البيت وتجعله خلية عامرة بالحب والحنان والوفاء. وأن لا يكون جمال المرأة أو حسبها أو مالها هو كل شيء بل أن تكون ذات دين حتى يرث أولادها الخلق والصفات السلوكية الطيبة. وأرشد أهل المخطوبة باختيار الزوج صاحب الخلق الكريم ليرعى أسرته لاحقا رعاية كريمة. قال صلى الله عليه وسلم (إذا جاءكم من ترضون دينه وخلقه فزوجوه إلا تفعلوا تكن فتنة في الأرض وفساد كبير) حديث شريف. ورغَّب في الزواج من غير الأقارب، قال صلى الله عليه وسلم (اغتربوا لا تضووا)، فكلما تباعد النسب بين الأب والأم جاء أطفالهم أخصب عقلاً وأرحب فكراً وأقوى جسماً.</w:t>
      </w:r>
    </w:p>
    <w:p w:rsidR="00000000" w:rsidRDefault="00000000">
      <w:pPr>
        <w:jc w:val="both"/>
        <w:rPr>
          <w:rFonts w:hint="cs"/>
          <w:rtl/>
        </w:rPr>
      </w:pPr>
      <w:r>
        <w:rPr>
          <w:rFonts w:hint="cs"/>
          <w:rtl/>
        </w:rPr>
        <w:t>51-</w:t>
      </w:r>
      <w:r>
        <w:rPr>
          <w:rFonts w:hint="cs"/>
          <w:rtl/>
        </w:rPr>
        <w:tab/>
        <w:t>كما أنه من المتعارف عليه في المجتمع السعودي أن من حقوق الطفل على والديه أن ينتقي الأب الأم والأم الأب وأن يحسنا اختيار اسمه ويلتزما بتعليمه. قال الخليفة عمر بن الخطاب (حق الولد على أبيه أن ينتقي أمه ويحسن اسمه ويعلمه القرآن).</w:t>
      </w:r>
    </w:p>
    <w:p w:rsidR="00000000" w:rsidRDefault="00000000">
      <w:pPr>
        <w:jc w:val="center"/>
        <w:rPr>
          <w:rFonts w:hint="cs"/>
          <w:rtl/>
        </w:rPr>
      </w:pPr>
    </w:p>
    <w:p w:rsidR="00000000" w:rsidRDefault="00000000">
      <w:pPr>
        <w:jc w:val="center"/>
        <w:rPr>
          <w:rFonts w:hint="cs"/>
          <w:u w:val="single"/>
          <w:rtl/>
        </w:rPr>
      </w:pPr>
      <w:r>
        <w:rPr>
          <w:rFonts w:hint="cs"/>
          <w:rtl/>
        </w:rPr>
        <w:t xml:space="preserve">2- </w:t>
      </w:r>
      <w:r>
        <w:rPr>
          <w:rFonts w:hint="cs"/>
          <w:u w:val="single"/>
          <w:rtl/>
        </w:rPr>
        <w:t>حب الأطفال</w:t>
      </w:r>
    </w:p>
    <w:p w:rsidR="00000000" w:rsidRDefault="00000000">
      <w:pPr>
        <w:jc w:val="both"/>
        <w:rPr>
          <w:rFonts w:hint="cs"/>
          <w:rtl/>
        </w:rPr>
      </w:pPr>
      <w:r>
        <w:rPr>
          <w:rFonts w:hint="cs"/>
          <w:rtl/>
        </w:rPr>
        <w:t>52-</w:t>
      </w:r>
      <w:r>
        <w:rPr>
          <w:rFonts w:hint="cs"/>
          <w:rtl/>
        </w:rPr>
        <w:tab/>
        <w:t>جعل الإسلام ولادة الطفل سواء أكان ذكراً أو أنثى بشرى للأب. قال تعال (يا زكريا إنا نبشرك بغلام اسمه يحيى .. الآية)</w:t>
      </w:r>
      <w:r>
        <w:rPr>
          <w:rFonts w:hint="cs"/>
          <w:vertAlign w:val="superscript"/>
          <w:rtl/>
        </w:rPr>
        <w:t>(11)</w:t>
      </w:r>
      <w:r>
        <w:rPr>
          <w:rFonts w:hint="cs"/>
          <w:rtl/>
        </w:rPr>
        <w:t>. وقال تعالى (المال والبنون زينة الحياة الدنيا ... الآية)</w:t>
      </w:r>
      <w:r>
        <w:rPr>
          <w:rFonts w:hint="cs"/>
          <w:vertAlign w:val="superscript"/>
          <w:rtl/>
        </w:rPr>
        <w:t>(12)</w:t>
      </w:r>
      <w:r>
        <w:rPr>
          <w:rFonts w:hint="cs"/>
          <w:rtl/>
        </w:rPr>
        <w:t>، فالأطفال زينة الحياة الدنيا، وهم أحد أسباب دفع العذاب، قال صلى الله عليه وسلم، "لولا أطفال رضع وشيوخ ركع وبهائم رتع لأنصب عليكم العذاب " ورسول الله صلى الله عليه وسلم يرسم لنا عالم الطفولة وكأنه عالم قريب من عالم الجنة فيقول: "الأطفال دعاميص الجنة" والدعاميص نوع من الفراشات الجميلة.</w:t>
      </w:r>
    </w:p>
    <w:p w:rsidR="00000000" w:rsidRDefault="00000000">
      <w:pPr>
        <w:jc w:val="center"/>
        <w:rPr>
          <w:rFonts w:hint="cs"/>
          <w:rtl/>
        </w:rPr>
      </w:pPr>
      <w:r>
        <w:rPr>
          <w:rFonts w:hint="cs"/>
          <w:rtl/>
        </w:rPr>
        <w:t xml:space="preserve">3- </w:t>
      </w:r>
      <w:r>
        <w:rPr>
          <w:rFonts w:hint="cs"/>
          <w:u w:val="single"/>
          <w:rtl/>
        </w:rPr>
        <w:t>الأسرة والنظام الأساسي للحكم في المملكة العربية السعودية</w:t>
      </w:r>
    </w:p>
    <w:p w:rsidR="00000000" w:rsidRDefault="00000000">
      <w:pPr>
        <w:jc w:val="both"/>
        <w:rPr>
          <w:rFonts w:hint="cs"/>
          <w:rtl/>
        </w:rPr>
      </w:pPr>
      <w:r>
        <w:rPr>
          <w:rFonts w:hint="cs"/>
          <w:rtl/>
        </w:rPr>
        <w:t>53-</w:t>
      </w:r>
      <w:r>
        <w:rPr>
          <w:rFonts w:hint="cs"/>
          <w:rtl/>
        </w:rPr>
        <w:tab/>
        <w:t>تنص المادة 9 من النظام الأساسي للحكم على أن "الأسرة هي نواة المجتمع"، كما نصت المادة 10 من نفس النظام على حرص الدولة على توثيق أواصر الأسرة والحفاظ على قيمها ورعاية جميع أفرادها وتوفير الظروف المناسبة لتنمية ملكاتهم وقدراتهم.</w:t>
      </w:r>
    </w:p>
    <w:p w:rsidR="00000000" w:rsidRDefault="00000000">
      <w:pPr>
        <w:jc w:val="both"/>
        <w:rPr>
          <w:rFonts w:hint="cs"/>
          <w:rtl/>
        </w:rPr>
      </w:pPr>
      <w:r>
        <w:rPr>
          <w:rFonts w:hint="cs"/>
          <w:rtl/>
        </w:rPr>
        <w:t>54-</w:t>
      </w:r>
      <w:r>
        <w:rPr>
          <w:rFonts w:hint="cs"/>
          <w:rtl/>
        </w:rPr>
        <w:tab/>
        <w:t>وترتكز الأسرة في أنظمة المملكة العربية السعودية المستمدة من الشريعة الإسلامية، على أسس أربعة هي:</w:t>
      </w:r>
    </w:p>
    <w:p w:rsidR="00000000" w:rsidRDefault="00000000">
      <w:pPr>
        <w:ind w:left="1440" w:hanging="720"/>
        <w:jc w:val="both"/>
        <w:rPr>
          <w:rFonts w:hint="cs"/>
          <w:rtl/>
        </w:rPr>
      </w:pPr>
      <w:r>
        <w:rPr>
          <w:rFonts w:hint="cs"/>
          <w:rtl/>
        </w:rPr>
        <w:t>‘1‘</w:t>
      </w:r>
      <w:r>
        <w:rPr>
          <w:rFonts w:hint="cs"/>
          <w:rtl/>
        </w:rPr>
        <w:tab/>
        <w:t>وحدة الأصل والمنشأ: قال تعالى (وهو الذي أنشأكم من نفس واحدة ... الآية)</w:t>
      </w:r>
      <w:r>
        <w:rPr>
          <w:rFonts w:hint="cs"/>
          <w:vertAlign w:val="superscript"/>
          <w:rtl/>
        </w:rPr>
        <w:t>(13)</w:t>
      </w:r>
      <w:r>
        <w:rPr>
          <w:rFonts w:hint="cs"/>
          <w:rtl/>
        </w:rPr>
        <w:t>؛</w:t>
      </w:r>
    </w:p>
    <w:p w:rsidR="00000000" w:rsidRDefault="00000000">
      <w:pPr>
        <w:ind w:left="1440" w:hanging="720"/>
        <w:jc w:val="both"/>
        <w:rPr>
          <w:rFonts w:hint="cs"/>
          <w:rtl/>
        </w:rPr>
      </w:pPr>
      <w:r>
        <w:rPr>
          <w:rFonts w:hint="cs"/>
          <w:rtl/>
        </w:rPr>
        <w:t>‘2‘</w:t>
      </w:r>
      <w:r>
        <w:rPr>
          <w:rFonts w:hint="cs"/>
          <w:rtl/>
        </w:rPr>
        <w:tab/>
        <w:t>المودة والرحمة: حبب الإسلام أفراد الأسرة لبعضها البعض لتستمر الحياة بنبل وتكافل شامل، قال تعالى (ومـن آياته أن خلق لكم من أنفسكم أزواجا لتسكنوا إليها وجعل بينكم مودة ورحمة ... الآية)</w:t>
      </w:r>
      <w:r>
        <w:rPr>
          <w:rFonts w:hint="cs"/>
          <w:vertAlign w:val="superscript"/>
          <w:rtl/>
        </w:rPr>
        <w:t>(14)</w:t>
      </w:r>
      <w:r>
        <w:rPr>
          <w:rFonts w:hint="cs"/>
          <w:rtl/>
        </w:rPr>
        <w:t>.  والمودة والرحمة هي المحبة والشفقة ليتعاون الزوجان على أعباء الحياة وتدوم الأسرة على أقوى أساس وأتم نظام ويتم السكن والاطمئنان والراحة والهدوء؛</w:t>
      </w:r>
    </w:p>
    <w:p w:rsidR="00000000" w:rsidRDefault="00000000">
      <w:pPr>
        <w:ind w:left="1440" w:hanging="720"/>
        <w:jc w:val="both"/>
        <w:rPr>
          <w:rFonts w:hint="cs"/>
          <w:rtl/>
        </w:rPr>
      </w:pPr>
      <w:r>
        <w:rPr>
          <w:rFonts w:hint="cs"/>
          <w:rtl/>
        </w:rPr>
        <w:t>‘3‘</w:t>
      </w:r>
      <w:r>
        <w:rPr>
          <w:rFonts w:hint="cs"/>
          <w:rtl/>
        </w:rPr>
        <w:tab/>
        <w:t>التكافل الاجتماعي: قال تعالى (ووصينا الإنسان بوالديه إحسانا حملته أمه كرها ووضعته كرها وحمله وفصاله ثلاثون شهرا ... الآية)</w:t>
      </w:r>
      <w:r>
        <w:rPr>
          <w:rFonts w:hint="cs"/>
          <w:vertAlign w:val="superscript"/>
          <w:rtl/>
        </w:rPr>
        <w:t>(15)</w:t>
      </w:r>
      <w:r>
        <w:rPr>
          <w:rFonts w:hint="cs"/>
          <w:rtl/>
        </w:rPr>
        <w:t>، وقال تعالى: (ووصينا الإنسان بوالديه حملته أمه وهنً على وهن وفاصله في عامين أن أشكر لي ولوالديك إلى المصير</w:t>
      </w:r>
      <w:r>
        <w:rPr>
          <w:rFonts w:hint="cs"/>
          <w:vertAlign w:val="superscript"/>
          <w:rtl/>
        </w:rPr>
        <w:t>(16)</w:t>
      </w:r>
      <w:r>
        <w:rPr>
          <w:rFonts w:hint="cs"/>
          <w:rtl/>
        </w:rPr>
        <w:t>؛</w:t>
      </w:r>
    </w:p>
    <w:p w:rsidR="00000000" w:rsidRDefault="00000000">
      <w:pPr>
        <w:ind w:left="1440" w:hanging="720"/>
        <w:jc w:val="both"/>
        <w:rPr>
          <w:rFonts w:hint="cs"/>
          <w:rtl/>
        </w:rPr>
      </w:pPr>
      <w:r>
        <w:rPr>
          <w:rFonts w:hint="cs"/>
          <w:rtl/>
        </w:rPr>
        <w:t>‘4‘</w:t>
      </w:r>
      <w:r>
        <w:rPr>
          <w:rFonts w:hint="cs"/>
          <w:rtl/>
        </w:rPr>
        <w:tab/>
        <w:t>العدل والمساواة: قال تعالى: (... ولهن مثل الذي عليهن بالمعروف ... الآية)</w:t>
      </w:r>
      <w:r>
        <w:rPr>
          <w:rFonts w:hint="cs"/>
          <w:vertAlign w:val="superscript"/>
          <w:rtl/>
        </w:rPr>
        <w:t>(17)</w:t>
      </w:r>
      <w:r>
        <w:rPr>
          <w:rFonts w:hint="cs"/>
          <w:rtl/>
        </w:rPr>
        <w:t>.</w:t>
      </w:r>
    </w:p>
    <w:p w:rsidR="00000000" w:rsidRDefault="00000000">
      <w:pPr>
        <w:jc w:val="center"/>
        <w:rPr>
          <w:rFonts w:hint="cs"/>
          <w:u w:val="single"/>
          <w:rtl/>
        </w:rPr>
      </w:pPr>
      <w:r>
        <w:rPr>
          <w:rFonts w:hint="cs"/>
          <w:rtl/>
        </w:rPr>
        <w:t xml:space="preserve">4- </w:t>
      </w:r>
      <w:r>
        <w:rPr>
          <w:rFonts w:hint="cs"/>
          <w:u w:val="single"/>
          <w:rtl/>
        </w:rPr>
        <w:t>قوانين الأحداث ومصالح الطفل الفُضلى</w:t>
      </w:r>
    </w:p>
    <w:p w:rsidR="00000000" w:rsidRDefault="00000000">
      <w:pPr>
        <w:jc w:val="both"/>
        <w:rPr>
          <w:rFonts w:hint="cs"/>
          <w:rtl/>
        </w:rPr>
      </w:pPr>
      <w:r>
        <w:rPr>
          <w:rFonts w:hint="cs"/>
          <w:rtl/>
        </w:rPr>
        <w:t>55-</w:t>
      </w:r>
      <w:r>
        <w:rPr>
          <w:rFonts w:hint="cs"/>
          <w:rtl/>
        </w:rPr>
        <w:tab/>
        <w:t>راعت قوانين الأحداث المطبقة بالمملكة العربية السعودية مصالح الطفل الفُضلى بتميز. فقد تلمست وضعه اجتماعياً فحمته من الاستغلال والتعرض للخطر، وتم تحديد سن مساءلة الطفل بين السابعة والثامنة عشرة، وخصصت لمحاكمتهم محاكم خاصة بإشراف قضاة مختصين تقوم على أساس العدل وضمان الحقوق بالكامل حسب النظام الخاص بقضاء الأحداث الصادر في عام 1395 ه‍ (1975 م) من حيث تهيئة المناخ الاجتماعي الضامن لمراعاة مشاعر الطفل بعيداً عن محاكم الكبار، إضافة لسرعة البت في محاكمته بعد الدراسة الشاملة لحالته الاجتماعية وبعد اتخاذ كل التدابير الإصلاحية الممكنة، وبشرط أن تكون المحاكمة سرية لا يجوز إعلانها حسب النظام الصادر عام 1389 ه‍ (1969 م). ورغّب النظام في الفصل في محاكم الأحداث دون إيداعهم في دور الملاحظة الاجتماعية، واقتصار الحلول على النصح والتوجيه والإرشاد أو التوبيخ والزجر مع تسليمه لولي أمره لمتابعته وتحقيق استقامته. كما كفل النظام عدم تسجيل أي سوابق على الحدث مهما تكرر الفعل منه، وحث على تقليل فترة الحكم بالتحفظ عليه عند الضرورة القصوى إلى أقصر مدة ممكنة، وضرورة تمكينه من التعليم بكل حرية خلال فترة التحفظ عليه، وإيجاد جو من الرفاهية له بما في ذلك إيجاد وسائل التسلية من تلفزيون وإذاعة ومكتبة وتوفير الصحف والمجلات، والسماح بزيارته، ومزاولة الألعاب الرياضية، وإتاحة الفرصة له للقيام ببعض الرحلات والمسابقات الثقافية، وفتح مجال مزاولة الهوايات، وتعلم بعض الحرف المهنية بطوعه واختياره. وأوجد النظام العديد من البرامج والأنشطة الكفيلة بتعويد الحدث على الاعتماد على النفس واتخاذ القرار بشكل ذاتي ودون تدخل. كما وفر له استثمار وقت فراغه بما يعود عليه بالنفع، إضافة إلى توفير كل ما يخص تغذيته السليمة وحمايته والمحافظة على صحته وسلامته.</w:t>
      </w:r>
    </w:p>
    <w:p w:rsidR="00000000" w:rsidRDefault="00000000">
      <w:pPr>
        <w:jc w:val="both"/>
        <w:rPr>
          <w:rFonts w:hint="cs"/>
          <w:rtl/>
        </w:rPr>
      </w:pPr>
      <w:r>
        <w:rPr>
          <w:rFonts w:hint="cs"/>
          <w:rtl/>
        </w:rPr>
        <w:t>56-</w:t>
      </w:r>
      <w:r>
        <w:rPr>
          <w:rFonts w:hint="cs"/>
          <w:rtl/>
        </w:rPr>
        <w:tab/>
        <w:t>ويشرف على ذلك مختصون اجتماعيون وتكلف مجموعة من المختصين لزيارة الأحداث من حين إلى آخر وسماع آرائهم ووجهات نظرهم ومقترحاتهم. ومنعت النظم ممارسة أي ضغوط على الأحداث عند التحقيق معهم وعند سماع أقوالهم، وعدم تخويفهم والمحافظة على مشاعرهم بلبس الملابس المدنية أمامهم، وعدم استخدام القيود بتاتاً معهم وأن تكون تنقلاتهم بالسيارات المدنية ومعاملتهم بكل إنسانية. واختير لهم قضاة مختصون للنظر في قضاياهم بما يحقق الإصلاح المطلوب لهم وعودتهم للحياة مع أسرهم بكل احترام. وراعت النُظم أسلوب التشجيع في العفو عن العقاب لتمكين القاضي من تقصير مدة بقاء الطفل في دار الملاحظة في حالات كثيرة، منها حفظه للقرآن الكريم أو تحسن سلوكه، كما راعت تمكينه من حضور الامتحانات الدراسية في حالة توافق فترة الامتحان خلال فترة إيقافه، مع التغاضي عن أقل من نصف المدة والاستفادة من العفو الملكي العام الذي يصدر قبل كل عيد فطر بحيث يتمكن من قضاء العيد مع أسرته.</w:t>
      </w:r>
    </w:p>
    <w:p w:rsidR="00000000" w:rsidRDefault="00000000">
      <w:pPr>
        <w:jc w:val="both"/>
        <w:rPr>
          <w:rFonts w:hint="cs"/>
          <w:rtl/>
        </w:rPr>
      </w:pPr>
      <w:r>
        <w:rPr>
          <w:rFonts w:hint="cs"/>
          <w:rtl/>
        </w:rPr>
        <w:t>57-</w:t>
      </w:r>
      <w:r>
        <w:rPr>
          <w:rFonts w:hint="cs"/>
          <w:rtl/>
        </w:rPr>
        <w:tab/>
        <w:t>كما أن الشريعة الإسلامية التي تطبقها المملكة لا تحكم بالقتل قصاصاً أو حداً أو تعزيزاً (وهو ما سمي بالإعدام) مطلقاً لمن هم دون سن البلوغ.</w:t>
      </w:r>
    </w:p>
    <w:p w:rsidR="00000000" w:rsidRDefault="00000000">
      <w:pPr>
        <w:jc w:val="center"/>
        <w:rPr>
          <w:rFonts w:hint="cs"/>
          <w:rtl/>
        </w:rPr>
      </w:pPr>
    </w:p>
    <w:p w:rsidR="00000000" w:rsidRDefault="00000000">
      <w:pPr>
        <w:jc w:val="center"/>
        <w:rPr>
          <w:rFonts w:hint="cs"/>
          <w:rtl/>
        </w:rPr>
      </w:pPr>
    </w:p>
    <w:p w:rsidR="00000000" w:rsidRDefault="00000000">
      <w:pPr>
        <w:jc w:val="center"/>
        <w:rPr>
          <w:rFonts w:hint="cs"/>
          <w:u w:val="single"/>
          <w:rtl/>
        </w:rPr>
      </w:pPr>
      <w:r>
        <w:rPr>
          <w:rFonts w:hint="cs"/>
          <w:rtl/>
        </w:rPr>
        <w:t xml:space="preserve">5- </w:t>
      </w:r>
      <w:r>
        <w:rPr>
          <w:rFonts w:hint="cs"/>
          <w:u w:val="single"/>
          <w:rtl/>
        </w:rPr>
        <w:t>نظام الحضانة ومصالح الطفل الفضلى</w:t>
      </w:r>
    </w:p>
    <w:p w:rsidR="00000000" w:rsidRDefault="00000000">
      <w:pPr>
        <w:jc w:val="both"/>
        <w:rPr>
          <w:rFonts w:hint="cs"/>
          <w:rtl/>
        </w:rPr>
      </w:pPr>
      <w:r>
        <w:rPr>
          <w:rFonts w:hint="cs"/>
          <w:rtl/>
        </w:rPr>
        <w:t>58-</w:t>
      </w:r>
      <w:r>
        <w:rPr>
          <w:rFonts w:hint="cs"/>
          <w:rtl/>
        </w:rPr>
        <w:tab/>
        <w:t>تقوم الدولة برعاية الأطفال المحتاجين للرعاية البديلة من خلال إدارة مختصة لرعاية الأسرة والطفولة، وتشمل هذه الرعاية الأطفال مجهولي الأبوين والأطفال الذين يولدون خارج نطاق الزوجية رغم ندرة وجودهم، والأطفال الذين يحرمون من رعاية الوالدين أو إحداهما أو الأقارب بسبب الوفاة أو الانفصال بين الزوجين أو لمرض الأم أو لأي سبب آخر وتستمر رعاية الطفل رعاية شاملة إلى سن بلوغه ثم يعاد دراسة جدوى بقائه تحت الرعاية الاجتماعية من عدمها. وتتولى الرعاية إما أسر حاضنة أو بديلة أو أقسام الحضانة الأهلية الخاضعة لإشراف الدولة.</w:t>
      </w:r>
    </w:p>
    <w:p w:rsidR="00000000" w:rsidRDefault="00000000">
      <w:pPr>
        <w:jc w:val="center"/>
        <w:rPr>
          <w:rFonts w:hint="cs"/>
          <w:u w:val="single"/>
          <w:rtl/>
        </w:rPr>
      </w:pPr>
      <w:r>
        <w:rPr>
          <w:rFonts w:hint="cs"/>
          <w:rtl/>
        </w:rPr>
        <w:t xml:space="preserve">6- </w:t>
      </w:r>
      <w:r>
        <w:rPr>
          <w:rFonts w:hint="cs"/>
          <w:u w:val="single"/>
          <w:rtl/>
        </w:rPr>
        <w:t>العائلة البديلة ومصالح الطفل الفضلى</w:t>
      </w:r>
    </w:p>
    <w:p w:rsidR="00000000" w:rsidRDefault="00000000">
      <w:pPr>
        <w:jc w:val="both"/>
        <w:rPr>
          <w:rFonts w:hint="cs"/>
          <w:rtl/>
        </w:rPr>
      </w:pPr>
      <w:r>
        <w:rPr>
          <w:rFonts w:hint="cs"/>
          <w:rtl/>
        </w:rPr>
        <w:t>59-</w:t>
      </w:r>
      <w:r>
        <w:rPr>
          <w:rFonts w:hint="cs"/>
          <w:rtl/>
        </w:rPr>
        <w:tab/>
        <w:t>وضعت شروط لحضانة الأطفال تضمن حمايتهم ورعايتهم بشكل سليم، فبعد اختيار الاسم المناسب للطفل مجهول الأبوين يتم تسليمه للأسرة الحاضنة والمكونة من زوجين، أو إلى امرأة قادرة صحيا على رعاية الطفل وتتوفر لديها الرغبة في رعايته على أن تكون خالية من الأمراض وصالحة اجتماعيا ونفسياً لرعاية الطفل. كما أفردت النظم لوائح خاصة برعاية الأطفال المحرومين من البيئة الأسرية سواء لدى المؤسسات الإيوائية أو الأسر البديلة بما يحقق الرعاية الاجتماعية والتربوية والنفسية والصحية منذ سن الولادة وحتى سن 6 سنوات في دور الحضانة الاجتماعية ثم ينتقل إلى دور التربية الاجتماعية ومؤسسات التربية النموذجية.</w:t>
      </w:r>
    </w:p>
    <w:p w:rsidR="00000000" w:rsidRDefault="00000000">
      <w:pPr>
        <w:jc w:val="both"/>
        <w:rPr>
          <w:rFonts w:hint="cs"/>
          <w:rtl/>
        </w:rPr>
      </w:pPr>
      <w:r>
        <w:rPr>
          <w:rFonts w:hint="cs"/>
          <w:rtl/>
        </w:rPr>
        <w:t>60-</w:t>
      </w:r>
      <w:r>
        <w:rPr>
          <w:rFonts w:hint="cs"/>
          <w:rtl/>
        </w:rPr>
        <w:tab/>
        <w:t>وأفردت نظاماً خاصاً لإسناد رعاية الأطفال لدى الأسر البديلة بما يسمى بنظام الكفالة مع مراعاة تمتع الطفل المكفول بكافة الحقوق والواجبات كأي مواطن آخر. وخصصت الدولة إعانات مالية وبرامج تربوية بإشراف مختصين اجتماعيين للإشراف والمتابعة والتوجيه لكل المؤسسات والأسر التي تقوم بكفالة الأيتام من الأطفال ومن في حكمهم، وتخصص الدولة ميزانية سنوية لدعم هذه البرامج تقدر بملايين الريالات.</w:t>
      </w:r>
    </w:p>
    <w:p w:rsidR="00000000" w:rsidRDefault="00000000">
      <w:pPr>
        <w:jc w:val="both"/>
        <w:rPr>
          <w:rFonts w:hint="cs"/>
          <w:rtl/>
        </w:rPr>
      </w:pPr>
      <w:r>
        <w:rPr>
          <w:rFonts w:hint="cs"/>
          <w:rtl/>
        </w:rPr>
        <w:t>61-</w:t>
      </w:r>
      <w:r>
        <w:rPr>
          <w:rFonts w:hint="cs"/>
          <w:rtl/>
        </w:rPr>
        <w:tab/>
        <w:t>وتكفل الدولة رعاية القُصَّر من الأطفال بالكامل بما يتفق مع وضعهم الصحي والاجتماعي بغض النظر عن جنسهم أو لونهم أو عرقهم أو دينهم، وتشرف على ذلك وزارة العمل والشؤون الاجتماعية من خلال مؤسساتها المختلفة المنتشرة في مناطق المملكة حيث يلقى الأطفال كل رعاية اجتماعية وصحية وتعليمية وتربوية ونفسية ومهنية، إضافة لتوفير جو الأسرة البديل بإيوائهم وإطعامهم وكسوتهم وتمتعهم بكل ما يحقق رفاهيتهم، بما في ذلك صرف المكافأة الشهرية لهم، وتمكينهم من ممارسة هواياتهم وتعلم بعض المهن المفيدة ليكونوا أعضاء فاعلين في المجتمع.</w:t>
      </w:r>
    </w:p>
    <w:p w:rsidR="00000000" w:rsidRDefault="00000000">
      <w:pPr>
        <w:jc w:val="both"/>
        <w:rPr>
          <w:rFonts w:hint="cs"/>
          <w:rtl/>
        </w:rPr>
      </w:pPr>
      <w:r>
        <w:rPr>
          <w:rFonts w:hint="cs"/>
          <w:rtl/>
        </w:rPr>
        <w:t>62-</w:t>
      </w:r>
      <w:r>
        <w:rPr>
          <w:rFonts w:hint="cs"/>
          <w:rtl/>
        </w:rPr>
        <w:tab/>
        <w:t>ومن البرامج المعمول بها برامج دور التربية الاجتماعية للبنين والبنات وبرامج تأهيل المعاقين مهنياً واجتماعياً وصحياً وبرامج رعاية الأطفال المشلولين والرعاية النهارية وبرامج الجمعيات الخيرية التي تحقق مشاركة المجتمع في رعاية الأطفال سواء العاديين أو غير العاديين من خلال الجمعيات الخيرية والتي بلغ عددها 160 جمعية خيرية بالمملكة، 20 منها نسائية. وتقدم خدمات رعاية الأطفال من خلال برامج رياض الأطفال ومراكز الرعاية النهارية وأندية الأطفال بالنسبة للأطفال العاديين ومراكز المعاقين بنين وبنات ودور الحضانة الإيوائية وبرامج كفالة الأيتام ومساعدة اسر الأطفال المعاقين بالنسبة للأطفال غير العاديين.</w:t>
      </w:r>
    </w:p>
    <w:p w:rsidR="00000000" w:rsidRDefault="00000000">
      <w:pPr>
        <w:jc w:val="both"/>
        <w:rPr>
          <w:rFonts w:hint="cs"/>
          <w:rtl/>
        </w:rPr>
      </w:pPr>
      <w:r>
        <w:rPr>
          <w:rFonts w:hint="cs"/>
          <w:rtl/>
        </w:rPr>
        <w:t>63-</w:t>
      </w:r>
      <w:r>
        <w:rPr>
          <w:rFonts w:hint="cs"/>
          <w:rtl/>
        </w:rPr>
        <w:tab/>
        <w:t>وتقوم وزارة العدل بممثليها في قضاء الأحداث، بالتنسيق مع المشرفين الاجتماعيين المختصين، بتحقيق كل ما يكفل حق الطفل القاصر ومراعاة مصالحه الفُضلى. وأنشئت هيئة خاصة سميت بهيئة التحقيق والإدعاء العام لمتابعة تقصي مراعاة الحقوق الإنسانية في تطبيق الإجراءات العقابية المختلفة.</w:t>
      </w:r>
    </w:p>
    <w:p w:rsidR="00000000" w:rsidRDefault="00000000">
      <w:pPr>
        <w:jc w:val="center"/>
        <w:rPr>
          <w:rFonts w:hint="cs"/>
          <w:u w:val="single"/>
          <w:rtl/>
        </w:rPr>
      </w:pPr>
      <w:r>
        <w:rPr>
          <w:rFonts w:hint="cs"/>
          <w:rtl/>
        </w:rPr>
        <w:t xml:space="preserve">7- </w:t>
      </w:r>
      <w:r>
        <w:rPr>
          <w:rFonts w:hint="cs"/>
          <w:u w:val="single"/>
          <w:rtl/>
        </w:rPr>
        <w:t>العمل ورعاية مصالح الطفل الفُضلى</w:t>
      </w:r>
    </w:p>
    <w:p w:rsidR="00000000" w:rsidRDefault="00000000">
      <w:pPr>
        <w:jc w:val="both"/>
        <w:rPr>
          <w:rFonts w:hint="cs"/>
          <w:rtl/>
        </w:rPr>
      </w:pPr>
      <w:r>
        <w:rPr>
          <w:rFonts w:hint="cs"/>
          <w:rtl/>
        </w:rPr>
        <w:t>64-</w:t>
      </w:r>
      <w:r>
        <w:rPr>
          <w:rFonts w:hint="cs"/>
          <w:rtl/>
        </w:rPr>
        <w:tab/>
        <w:t>حظر نظام العمل والعمال بالمملكة العربية السعودية الصادر بالمرسوم رقم م/21 في 6/9/1389 ه‍ الموافق 16/11/1969 م، تشغيل الطفل الذي لم يتم 13 سنة من العمر (المادة 163)، واشترط ثبوت العمر من شهادة الميلاد أو شهادة تقدير السن من طبيب مختص من وزارة الصحة وشهادة اللياقة الصحية وموافقة ولي أمر الطفل، على أن يخضع ذلك لإشراف مكتب العمل، ومن خلال سجلات خاصة. ويطابق نظام العمل بالمملكة اتفاقية منظمة العمل الدولية رقم 138 بشأن الحد الأدنى لسن العمل واستكمال تعليم الأطفال إلى سن 18 سنة.</w:t>
      </w:r>
    </w:p>
    <w:p w:rsidR="00000000" w:rsidRDefault="00000000">
      <w:pPr>
        <w:jc w:val="both"/>
        <w:rPr>
          <w:rFonts w:hint="cs"/>
          <w:rtl/>
        </w:rPr>
      </w:pPr>
      <w:r>
        <w:rPr>
          <w:rFonts w:hint="cs"/>
          <w:rtl/>
        </w:rPr>
        <w:t>65-</w:t>
      </w:r>
      <w:r>
        <w:rPr>
          <w:rFonts w:hint="cs"/>
          <w:rtl/>
        </w:rPr>
        <w:tab/>
        <w:t>وتحدد المادة 204 من نظام العمل والعمال العقوبة التي تُوقع على صاحب العمل في حالة مخالفته لأي حكم من أحكام الفصل العاشر من هذا النظام.</w:t>
      </w:r>
    </w:p>
    <w:p w:rsidR="00000000" w:rsidRDefault="00000000">
      <w:pPr>
        <w:jc w:val="both"/>
        <w:rPr>
          <w:rFonts w:hint="cs"/>
          <w:rtl/>
        </w:rPr>
      </w:pPr>
      <w:r>
        <w:rPr>
          <w:rFonts w:hint="cs"/>
          <w:rtl/>
        </w:rPr>
        <w:t>66-</w:t>
      </w:r>
      <w:r>
        <w:rPr>
          <w:rFonts w:hint="cs"/>
          <w:rtl/>
        </w:rPr>
        <w:tab/>
        <w:t>ولقد صادقت المملكة عام 1398 ه‍ (1978 م) على اتفاقية منظمة العمل الدولية رقم 29 لعام 1930م بشأن السخرة أو العمل الجبري وكذلك على الاتفاقية رقم 105 لعام 1377 ه‍ (1957 م) بشأن إلغاء العمل الجبري (السخرة). وتطبق المملكة أحكام هاتين الاتفاقيتين. وخص نظام العمل والعمال فصلاً خاصاً (الفصل العاشر) بمنع تشغيل الأطفال والنساء حماية لهم من الأعمال الخطرة أو الضارة بالصحة. وبالنسبة للطفل فوق سن الثالثة عشرة حظرت المادة 160 من نظام العمل والعمال تشغيله في الأعمال الخطرة والصناعات الضارة كالآلات في حالة دورانها بالطاقة والمناجم ومقالع الأحجار وما شابه ذلك.</w:t>
      </w:r>
    </w:p>
    <w:p w:rsidR="00000000" w:rsidRDefault="00000000">
      <w:pPr>
        <w:jc w:val="both"/>
        <w:rPr>
          <w:rFonts w:hint="cs"/>
          <w:rtl/>
        </w:rPr>
      </w:pPr>
      <w:r>
        <w:rPr>
          <w:rFonts w:hint="cs"/>
          <w:rtl/>
        </w:rPr>
        <w:t>67-</w:t>
      </w:r>
      <w:r>
        <w:rPr>
          <w:rFonts w:hint="cs"/>
          <w:rtl/>
        </w:rPr>
        <w:tab/>
        <w:t>وتقضي المادة 161 من نظام العمل والعمال بمنع تشغيل الطفل فوق سن الثالثة عشرة أثناء الليل، وحددت المادة 162 عدد ساعات العمل له بحيث لا تزيد عن ست ساعات باليوم الواحد. ولا يجوز تشغيله ساعات عمل إضافية حسب المادة 152، واشترطت فترات للراحة والصلاة والطعام لا تقل عن نصف ساعة خلال ساعات العمل وفق نص المادة 147. وأكدت عدم تشغيله لأكثر من خمس ساعات متوالية بالمادة 148 من ذات النظام.</w:t>
      </w:r>
    </w:p>
    <w:p w:rsidR="00000000" w:rsidRDefault="00000000">
      <w:pPr>
        <w:jc w:val="center"/>
        <w:rPr>
          <w:rFonts w:hint="cs"/>
          <w:u w:val="single"/>
          <w:rtl/>
        </w:rPr>
      </w:pPr>
      <w:r>
        <w:rPr>
          <w:rFonts w:hint="cs"/>
          <w:rtl/>
        </w:rPr>
        <w:t xml:space="preserve">8- </w:t>
      </w:r>
      <w:r>
        <w:rPr>
          <w:rFonts w:hint="cs"/>
          <w:u w:val="single"/>
          <w:rtl/>
        </w:rPr>
        <w:t>برامج وأنشطة التنمية الاجتماعية المختلفة ومصالح الطفل الفُضلى</w:t>
      </w:r>
    </w:p>
    <w:p w:rsidR="00000000" w:rsidRDefault="00000000">
      <w:pPr>
        <w:jc w:val="both"/>
        <w:rPr>
          <w:rFonts w:hint="cs"/>
          <w:rtl/>
        </w:rPr>
      </w:pPr>
      <w:r>
        <w:rPr>
          <w:rFonts w:hint="cs"/>
          <w:rtl/>
        </w:rPr>
        <w:t>68-</w:t>
      </w:r>
      <w:r>
        <w:rPr>
          <w:rFonts w:hint="cs"/>
          <w:rtl/>
        </w:rPr>
        <w:tab/>
        <w:t>تسعى الدولة من خلال مراكز الخدمة والتنمية الاجتماعية لتوفير كافة الاحتياجات التي من شأنها تهيئة المستوى الإنساني اللائق الذي يشب عليه رجل الغد وأم المستقبل، فتكرس الرعاية الصحية وتعمل لتحسين البيئة للطفل وأسرته، وتؤمن له التعليم المناسب، وتوفر له الخدمات التربوية من مزاولة الأنشطة المدرسية الرياضية والثقافية والاجتماعية والفنية والكشفية والمسرحية والأنشطة العلمية ووسائل الإرشاد والتوجيه وقنوات التثقيف المختلفة.</w:t>
      </w:r>
    </w:p>
    <w:p w:rsidR="00000000" w:rsidRDefault="00000000">
      <w:pPr>
        <w:jc w:val="both"/>
        <w:rPr>
          <w:rFonts w:hint="cs"/>
          <w:rtl/>
        </w:rPr>
      </w:pPr>
      <w:r>
        <w:rPr>
          <w:rFonts w:hint="cs"/>
          <w:rtl/>
        </w:rPr>
        <w:t>69-</w:t>
      </w:r>
      <w:r>
        <w:rPr>
          <w:rFonts w:hint="cs"/>
          <w:rtl/>
        </w:rPr>
        <w:tab/>
        <w:t>وتحرص الدولة على تنشئة الطفل في ظل المعطيات المتكاملة لتخلو حياته من المرض والمشاكل النفسية وتسمو أخلاقه سمو القيم والأخلاق الإسلامية. وتوفر رياض الأطفال والأندية الصيفية للأطفال ومراكز المعرفة العلمية، والتي تضم نماذج عملية للتطور العلمي الهائل في مختلف الميادين. وانتشرت المكتبات العامة التي تقدم مختلف العلوم والمعرفة الحديثة بالمجان، إلى جانب اهتمام البلديات بإنشاء الحدائق العامة وتوفير ميادين الألعاب الترفيهية لمزاولة الأنشطة الشعبية والثقافية. ويوجد في بعض المراكز الثقافية والاجتماعية صالات لعقد الندوات واللقاءات الثقافية والأنشطة المسرحية وخلافها. يُضاف لذلك البرامج المختلفة التي تعنى برعاية الشباب وتأهيلهم فكرياً وجسمانياً لتكوين الشخصية المتكاملة، ولاستثمار أوقات فرغهم بما يفيد لبنائهم بما يتفق مع الشريعة الإسلامية، فوضعت البرامج الدينية والثقافية والاجتماعية والتدريبية والرياضية من خلال الأندية الشبابية والمعسكرات الصيفية والدورات التدريبية المتنوعة والمسابقات الثقافية والرياضية، وخصصت الدولة لذلك ميزانيات ضخمة مستقلة إضافة إلى برامج المكافآت التشجيعية لهم.</w:t>
      </w:r>
    </w:p>
    <w:p w:rsidR="00000000" w:rsidRDefault="00000000">
      <w:pPr>
        <w:jc w:val="center"/>
        <w:rPr>
          <w:rFonts w:hint="cs"/>
          <w:u w:val="single"/>
          <w:rtl/>
        </w:rPr>
      </w:pPr>
      <w:r>
        <w:rPr>
          <w:rFonts w:hint="cs"/>
          <w:rtl/>
        </w:rPr>
        <w:t xml:space="preserve">9- </w:t>
      </w:r>
      <w:r>
        <w:rPr>
          <w:rFonts w:hint="cs"/>
          <w:u w:val="single"/>
          <w:rtl/>
        </w:rPr>
        <w:t>برامج الضمان الاجتماعي ومصالح الطفل الفُضلى</w:t>
      </w:r>
    </w:p>
    <w:p w:rsidR="00000000" w:rsidRDefault="00000000">
      <w:pPr>
        <w:jc w:val="both"/>
        <w:rPr>
          <w:rFonts w:hint="cs"/>
          <w:rtl/>
        </w:rPr>
      </w:pPr>
      <w:r>
        <w:rPr>
          <w:rFonts w:hint="cs"/>
          <w:rtl/>
        </w:rPr>
        <w:t>70-</w:t>
      </w:r>
      <w:r>
        <w:rPr>
          <w:rFonts w:hint="cs"/>
          <w:rtl/>
        </w:rPr>
        <w:tab/>
        <w:t>للطفل حق مباشر في الضمان الاجتماعي بغض النظر عن وضع والديه، وصدر نظام الضمان الاجتماعي بالمرسوم رقم 19 في 18/3/1382 ه‍ (1962 م)، ليُعنى بالطفل بالدرجة الأولى وقرر له العديد من المزايا المادية والرعاية الاجتماعية حتى يبلغ السن التي يستطيع أن يعتمد فيها على نفسه. فقدم للطفل المحتاج وأسرته المعاشات الشهرية وللأطفال اليتامى المعاشات الشهرية والسنوية، سواء للأطفال اليتامى المتوفى والدهم، أو مجهولي الأب أو فاقدي الأب؛ إضافة للمساعدات المالية التي تُصرف للأطفال المستحقين بغض النظر عن وضعهم الأسري.</w:t>
      </w:r>
    </w:p>
    <w:p w:rsidR="00000000" w:rsidRDefault="00000000">
      <w:pPr>
        <w:jc w:val="center"/>
        <w:rPr>
          <w:rFonts w:hint="cs"/>
          <w:u w:val="single"/>
          <w:rtl/>
        </w:rPr>
      </w:pPr>
      <w:r>
        <w:rPr>
          <w:rFonts w:hint="cs"/>
          <w:rtl/>
        </w:rPr>
        <w:t xml:space="preserve">10- </w:t>
      </w:r>
      <w:r>
        <w:rPr>
          <w:rFonts w:hint="cs"/>
          <w:u w:val="single"/>
          <w:rtl/>
        </w:rPr>
        <w:t>احترام رأي الطفل مع حرية التفكير ومصالحه الفُضلى</w:t>
      </w:r>
    </w:p>
    <w:p w:rsidR="00000000" w:rsidRDefault="00000000">
      <w:pPr>
        <w:jc w:val="both"/>
        <w:rPr>
          <w:rFonts w:hint="cs"/>
          <w:rtl/>
        </w:rPr>
      </w:pPr>
      <w:r>
        <w:rPr>
          <w:rFonts w:hint="cs"/>
          <w:rtl/>
        </w:rPr>
        <w:t>71-</w:t>
      </w:r>
      <w:r>
        <w:rPr>
          <w:rFonts w:hint="cs"/>
          <w:rtl/>
        </w:rPr>
        <w:tab/>
        <w:t>يؤخذ رأي الطفل في العديد من متطلبات حياته الأساسية والفرعية، ويشمل ذلك المشاركة الحرة في الندوات الثقافية والأنشطة الرياضية وتحديد أنواع المسابقات والمشاركات المناسبة لمختلف أعمار الأطفال.</w:t>
      </w:r>
    </w:p>
    <w:p w:rsidR="00000000" w:rsidRDefault="00000000">
      <w:pPr>
        <w:jc w:val="both"/>
        <w:rPr>
          <w:rFonts w:hint="cs"/>
          <w:rtl/>
        </w:rPr>
      </w:pPr>
      <w:r>
        <w:rPr>
          <w:rFonts w:hint="cs"/>
          <w:rtl/>
        </w:rPr>
        <w:t>72-</w:t>
      </w:r>
      <w:r>
        <w:rPr>
          <w:rFonts w:hint="cs"/>
          <w:rtl/>
        </w:rPr>
        <w:tab/>
        <w:t>وأفردت الصحف صفحات خاصة لمشاركة الأطفال والتعبير عن رأيهم بكل حرية، كما أوجدت العديد من المجلات التي يسهم الأطفال أنفسهم في كتابة مواضيعها وإبراز مواهبهم ومناقشة احتياجاتهم. ويشترك الأطفال في البرامج التلفزيونية والإذاعية المختلفة التي تحاكي الأطفال أنفسهم أو مسؤولي رعاية الأطفال بلغة الأطفال إضافة لمشاركتهم الثقافية من خلال جمعيات الأطفال وأندية العلوم وبيوت الشباب وبيت الطالب، ليصب ذلك كله في مصالح الطفل الفُضلى المحققة لتكوين شخصيته. كما أن البحوث التي تُجرى لمعرفة أوضاع الأطفال يتم أخذ رأي الأطفال فيها حيال تقويم ما يقدم لهم من رعاية وأوجه القصور والتطوير لها، وأعطي الطفل الحرية لاختيار البقاء من عدمه مع الأسر البديلة ويقوم الأطفال في مختلف المؤسسات الاجتماعية بالمشاركة في وضع البرامج المناسبة لهم وفقاً لتقييمهم الخاص. كما أوجدت النوادي الثقافية لتمكين الأطفال من التعبير عما لديهم من مشاكل وطرحها بالأسلوب الذي يريحهم ويسعدهم ويُشارك الأطفال في تقويم المناهج التعليمية والبرامج الخاصة بالأنشطة المدرسية لتكون ملائمة لتطلعاتهم مع عدم الإخلال بالأهداف الأساسية لهذه البرامج.</w:t>
      </w:r>
    </w:p>
    <w:p w:rsidR="00000000" w:rsidRDefault="00000000">
      <w:pPr>
        <w:jc w:val="center"/>
        <w:rPr>
          <w:rFonts w:hint="cs"/>
          <w:rtl/>
        </w:rPr>
      </w:pPr>
      <w:r>
        <w:rPr>
          <w:rFonts w:hint="cs"/>
          <w:rtl/>
        </w:rPr>
        <w:t xml:space="preserve">11- </w:t>
      </w:r>
      <w:r>
        <w:rPr>
          <w:rFonts w:hint="cs"/>
          <w:u w:val="single"/>
          <w:rtl/>
        </w:rPr>
        <w:t>التعليم الفني ومصالح الطفل الفضلى</w:t>
      </w:r>
    </w:p>
    <w:p w:rsidR="00000000" w:rsidRDefault="00000000">
      <w:pPr>
        <w:jc w:val="both"/>
        <w:rPr>
          <w:rFonts w:hint="cs"/>
          <w:rtl/>
        </w:rPr>
      </w:pPr>
      <w:r>
        <w:rPr>
          <w:rFonts w:hint="cs"/>
          <w:rtl/>
        </w:rPr>
        <w:t>73-</w:t>
      </w:r>
      <w:r>
        <w:rPr>
          <w:rFonts w:hint="cs"/>
          <w:rtl/>
        </w:rPr>
        <w:tab/>
        <w:t>تحقيقاً لتمكين الأطفال من الاندماج في مختلف العلوم والمهن هيَّأت الدولة العديد من البرامج المهنية. ووضعت لها الحوافز المادية والعلمية المشجعة لتحقيق أهداف إيجاد مصادر دخل نافعة للأطفال عند كبرهم تتفق مع إمكانياتهم الصحية والبدنية، وأوجدت الدولة المؤسسة العامة للتعليم الفني والتدريب المهني ووضعت البرامج الخاصة بالتعليم العالي فوق المستوى الثانوي والتعليم الفني الثانوي وما دون الثانوي.</w:t>
      </w:r>
    </w:p>
    <w:p w:rsidR="00000000" w:rsidRDefault="00000000">
      <w:pPr>
        <w:jc w:val="both"/>
        <w:rPr>
          <w:rFonts w:hint="cs"/>
          <w:rtl/>
        </w:rPr>
      </w:pPr>
      <w:r>
        <w:rPr>
          <w:rFonts w:hint="cs"/>
          <w:rtl/>
        </w:rPr>
        <w:t>74-</w:t>
      </w:r>
      <w:r>
        <w:rPr>
          <w:rFonts w:hint="cs"/>
          <w:rtl/>
        </w:rPr>
        <w:tab/>
        <w:t>وقد بلغ عدد الكليات التقنية 6 كليات إضافة للمعاهد الصناعية والزراعية والتجارية ومعاهد المراقبين الفنيين التي بلغ عددها الإجمالي 36 معهداً. أما المعاهد الفنية لما دون الثانوية وتسمى المعاهد المهنية فبلغ عددها 30 معهداً، وتساهم كلها في إعداد القوى الوطنية لمواجهة احتياجاتهم واحتياجات البلاد الوطنية. وتوفر الدولة العديد من الدورات الصيفية القصيرة لإشغال وقت فراغ الشباب فيما ينفعهم وبما يلبي رغباتهم كما توفر التوجيه والإرشاد المهني لكل الأطفال والشباب وتقيم العديد من الأنشطة اللاصفية وصولاً للشمولية في رعاية مصالح الأطفال الفضلى.</w:t>
      </w:r>
    </w:p>
    <w:p w:rsidR="00000000" w:rsidRDefault="00000000">
      <w:pPr>
        <w:jc w:val="center"/>
        <w:rPr>
          <w:rFonts w:hint="cs"/>
          <w:rtl/>
        </w:rPr>
      </w:pPr>
      <w:r>
        <w:rPr>
          <w:rFonts w:hint="cs"/>
          <w:rtl/>
        </w:rPr>
        <w:t xml:space="preserve">12- </w:t>
      </w:r>
      <w:r>
        <w:rPr>
          <w:rFonts w:hint="cs"/>
          <w:u w:val="single"/>
          <w:rtl/>
        </w:rPr>
        <w:t>المستقبل ومصالح الطفل الفضلى</w:t>
      </w:r>
    </w:p>
    <w:p w:rsidR="00000000" w:rsidRDefault="00000000">
      <w:pPr>
        <w:jc w:val="both"/>
        <w:rPr>
          <w:rFonts w:hint="cs"/>
          <w:rtl/>
        </w:rPr>
      </w:pPr>
      <w:r>
        <w:rPr>
          <w:rFonts w:hint="cs"/>
          <w:rtl/>
        </w:rPr>
        <w:t>75-</w:t>
      </w:r>
      <w:r>
        <w:rPr>
          <w:rFonts w:hint="cs"/>
          <w:rtl/>
        </w:rPr>
        <w:tab/>
        <w:t>تستمر الدولة لتأكيد دورها في تحقيق مصالح الطفل الفضلى من خلال دعم واستحداث العديد من البرامج والأنشطة، ومنها:</w:t>
      </w:r>
    </w:p>
    <w:p w:rsidR="00000000" w:rsidRDefault="00000000">
      <w:pPr>
        <w:ind w:left="720" w:hanging="720"/>
        <w:jc w:val="both"/>
        <w:rPr>
          <w:rFonts w:hint="cs"/>
          <w:rtl/>
        </w:rPr>
      </w:pPr>
      <w:r>
        <w:rPr>
          <w:rFonts w:hint="cs"/>
          <w:rtl/>
        </w:rPr>
        <w:tab/>
        <w:t>دعم كل ما يساعد الأسر على نمو أفرادها وتحقيق الرفاهية لهم؛</w:t>
      </w:r>
    </w:p>
    <w:p w:rsidR="00000000" w:rsidRDefault="00000000">
      <w:pPr>
        <w:ind w:left="720" w:hanging="720"/>
        <w:jc w:val="both"/>
        <w:rPr>
          <w:rFonts w:hint="cs"/>
          <w:rtl/>
        </w:rPr>
      </w:pPr>
      <w:r>
        <w:rPr>
          <w:rFonts w:hint="cs"/>
          <w:rtl/>
        </w:rPr>
        <w:tab/>
        <w:t>تحقيق النمو العقلي والبدني والروحي والمعنوي والاجتماعي للطفل من خلال الاستمرار في خلق البيئة العائلية المناسبة لنشأة الطفل؛</w:t>
      </w:r>
    </w:p>
    <w:p w:rsidR="00000000" w:rsidRDefault="00000000">
      <w:pPr>
        <w:ind w:left="720" w:hanging="720"/>
        <w:jc w:val="both"/>
        <w:rPr>
          <w:rFonts w:hint="cs"/>
          <w:rtl/>
        </w:rPr>
      </w:pPr>
      <w:r>
        <w:rPr>
          <w:rFonts w:hint="cs"/>
          <w:rtl/>
        </w:rPr>
        <w:tab/>
        <w:t>تقديم المزيد من الدعم لحماية الأطفال ذوي الظروف الصعبة؛</w:t>
      </w:r>
    </w:p>
    <w:p w:rsidR="00000000" w:rsidRDefault="00000000">
      <w:pPr>
        <w:ind w:left="720" w:hanging="720"/>
        <w:jc w:val="both"/>
        <w:rPr>
          <w:rFonts w:hint="cs"/>
          <w:rtl/>
        </w:rPr>
      </w:pPr>
      <w:r>
        <w:rPr>
          <w:rFonts w:hint="cs"/>
          <w:rtl/>
        </w:rPr>
        <w:tab/>
        <w:t>الاستمرار في تشجيع الأسر للمشاركة في برامج الأسر البديلة؛</w:t>
      </w:r>
    </w:p>
    <w:p w:rsidR="00000000" w:rsidRDefault="00000000">
      <w:pPr>
        <w:ind w:left="720" w:hanging="720"/>
        <w:jc w:val="both"/>
        <w:rPr>
          <w:rFonts w:hint="cs"/>
          <w:rtl/>
        </w:rPr>
      </w:pPr>
      <w:r>
        <w:rPr>
          <w:rFonts w:hint="cs"/>
          <w:rtl/>
        </w:rPr>
        <w:tab/>
        <w:t>التوسع في مجال التعليم ما قبل المدرسة من خلال مراكز رياض الأطفال مع التركيز على تنمية شخصية الطفل ومواهبه وقدراته إلى أقصى حد ضمن الفضائل المستمدة من تعاليم ديننا الإسلامي الحنيف؛</w:t>
      </w:r>
    </w:p>
    <w:p w:rsidR="00000000" w:rsidRDefault="00000000">
      <w:pPr>
        <w:ind w:left="720" w:hanging="720"/>
        <w:jc w:val="both"/>
        <w:rPr>
          <w:rFonts w:hint="cs"/>
          <w:rtl/>
        </w:rPr>
      </w:pPr>
      <w:r>
        <w:rPr>
          <w:rFonts w:hint="cs"/>
          <w:rtl/>
        </w:rPr>
        <w:tab/>
        <w:t>مواصلة تأكيد حق الطفل وحمايته من الاستغلال الاقتصادي وكل ما يضره صحياً وبدنياً أو عقلياً أو روحياً أو معنوياً أو اجتماعياً؛</w:t>
      </w:r>
    </w:p>
    <w:p w:rsidR="00000000" w:rsidRDefault="00000000">
      <w:pPr>
        <w:ind w:left="720" w:hanging="720"/>
        <w:jc w:val="both"/>
        <w:rPr>
          <w:rFonts w:hint="cs"/>
          <w:rtl/>
        </w:rPr>
      </w:pPr>
      <w:r>
        <w:rPr>
          <w:rFonts w:hint="cs"/>
          <w:rtl/>
        </w:rPr>
        <w:tab/>
        <w:t>وضع المزيد من الترتيبات الهادفة لإصلاح الأطفال الجانحين وتقويمهم للطريق المستقيم دون اللجوء للعقاب. والتركيز على إعادة التأهيل والتوجيه الشامل؛</w:t>
      </w:r>
    </w:p>
    <w:p w:rsidR="00000000" w:rsidRDefault="00000000">
      <w:pPr>
        <w:ind w:left="720" w:hanging="720"/>
        <w:jc w:val="both"/>
        <w:rPr>
          <w:rFonts w:hint="cs"/>
          <w:rtl/>
        </w:rPr>
      </w:pPr>
      <w:r>
        <w:rPr>
          <w:rFonts w:hint="cs"/>
          <w:rtl/>
        </w:rPr>
        <w:tab/>
        <w:t>التوسع في تحقيق تمتع الأطفال المعاقين بحياة كريمة وتيسير ما يمكنهم من المشاركة في الحياة مع الآخرين؛</w:t>
      </w:r>
    </w:p>
    <w:p w:rsidR="00000000" w:rsidRDefault="00000000">
      <w:pPr>
        <w:ind w:left="720" w:hanging="720"/>
        <w:jc w:val="both"/>
        <w:rPr>
          <w:rFonts w:hint="cs"/>
          <w:rtl/>
        </w:rPr>
      </w:pPr>
      <w:r>
        <w:rPr>
          <w:rFonts w:hint="cs"/>
          <w:rtl/>
        </w:rPr>
        <w:tab/>
        <w:t>تحقيق المزيد من البحوث المفيدة لتحقيق مصالح الطفل الفضلى؛</w:t>
      </w:r>
    </w:p>
    <w:p w:rsidR="00000000" w:rsidRDefault="00000000">
      <w:pPr>
        <w:ind w:left="720" w:hanging="720"/>
        <w:jc w:val="both"/>
        <w:rPr>
          <w:rFonts w:hint="cs"/>
          <w:rtl/>
        </w:rPr>
      </w:pPr>
      <w:r>
        <w:rPr>
          <w:rFonts w:hint="cs"/>
          <w:rtl/>
        </w:rPr>
        <w:tab/>
        <w:t>تقديم المزيد من الدعم للأسر للمشاركة في ثقافة الأطفال ورفاهيتهم.</w:t>
      </w:r>
    </w:p>
    <w:p w:rsidR="00000000" w:rsidRDefault="00000000">
      <w:pPr>
        <w:jc w:val="center"/>
        <w:rPr>
          <w:rFonts w:hint="cs"/>
          <w:rtl/>
        </w:rPr>
      </w:pPr>
      <w:r>
        <w:rPr>
          <w:rFonts w:hint="cs"/>
          <w:rtl/>
        </w:rPr>
        <w:t xml:space="preserve">13- </w:t>
      </w:r>
      <w:r>
        <w:rPr>
          <w:rFonts w:hint="cs"/>
          <w:u w:val="single"/>
          <w:rtl/>
        </w:rPr>
        <w:t>الإعلام ومصالح الطفل الفضلى</w:t>
      </w:r>
    </w:p>
    <w:p w:rsidR="00000000" w:rsidRDefault="00000000">
      <w:pPr>
        <w:jc w:val="both"/>
        <w:rPr>
          <w:rFonts w:hint="cs"/>
          <w:rtl/>
        </w:rPr>
      </w:pPr>
      <w:r>
        <w:rPr>
          <w:rFonts w:hint="cs"/>
          <w:rtl/>
        </w:rPr>
        <w:t>76-</w:t>
      </w:r>
      <w:r>
        <w:rPr>
          <w:rFonts w:hint="cs"/>
          <w:rtl/>
        </w:rPr>
        <w:tab/>
        <w:t>جاء انضمام المملكة لاتفاقية حقوق الطفل تأكيداً لواقع تمارسه جميع أجهزة الدولة في رعاية الطفولة، ومن بينها وزارة الإعلام. وقد حظي الطفل في وثيقة السياسة الإعلامية الصادرة في 1402ه‍ (1982م) بعناية فائقة، سواء في ذاته، أم في وسطه الاجتماعي وذلك من خلال المواد 8 و9 و10 و11 و13 و18. وقد أدرك المختصون في الوزارة مدى التوافق بين ما ورد في السياسة الإعلامية واتفاقية حقوق الطفل. وهم يسعون إلى تحويل موادهما إلى واقع إعلامي ليتكامل مع جهود الأجهزة الأخرى في إعداد الطفل وتنشئته، بما يحقق صلاحه لنفسه ومجتمعه، ويتضح ذلك من خلال ما يلي:</w:t>
      </w:r>
    </w:p>
    <w:p w:rsidR="00000000" w:rsidRDefault="00000000">
      <w:pPr>
        <w:ind w:left="720" w:hanging="720"/>
        <w:jc w:val="both"/>
        <w:rPr>
          <w:rFonts w:hint="cs"/>
          <w:rtl/>
        </w:rPr>
      </w:pPr>
      <w:r>
        <w:rPr>
          <w:rFonts w:hint="cs"/>
          <w:rtl/>
        </w:rPr>
        <w:tab/>
        <w:t>الاهتمام بأخبار مؤتمر قضايا الطفولة، الذي عقدته الجمعية العامة للأمم المتحدة عام 1990م، والذي حضره عدد من زعماء العالم، وقد قدم الطفل السعودي رسالته إلى هؤلاء الزعماء عبر القناة الأولى بالتلفزيون السعودي تحت عنوان "رسالة الأطفال إلى القمة"؛</w:t>
      </w:r>
    </w:p>
    <w:p w:rsidR="00000000" w:rsidRDefault="00000000">
      <w:pPr>
        <w:ind w:left="720" w:hanging="720"/>
        <w:jc w:val="both"/>
        <w:rPr>
          <w:rFonts w:hint="cs"/>
          <w:rtl/>
        </w:rPr>
      </w:pPr>
      <w:r>
        <w:rPr>
          <w:rFonts w:hint="cs"/>
          <w:rtl/>
        </w:rPr>
        <w:tab/>
        <w:t>إبراز اتفاقية حقوق الطفل فور المصادقة السامية عليها والإعلام عنها بمختلف الوسائل؛</w:t>
      </w:r>
    </w:p>
    <w:p w:rsidR="00000000" w:rsidRDefault="00000000">
      <w:pPr>
        <w:ind w:left="720" w:hanging="720"/>
        <w:jc w:val="both"/>
        <w:rPr>
          <w:rFonts w:hint="cs"/>
          <w:rtl/>
        </w:rPr>
      </w:pPr>
      <w:r>
        <w:rPr>
          <w:rFonts w:hint="cs"/>
          <w:rtl/>
        </w:rPr>
        <w:tab/>
        <w:t>صياغة المواد الإعلامية المرئية والمسموعة والمقروءة وفق ما ورد في الوثيقتين. ويتجلى ذلك في البرامج الآتية:</w:t>
      </w:r>
    </w:p>
    <w:p w:rsidR="00000000" w:rsidRDefault="00000000">
      <w:pPr>
        <w:ind w:left="2160" w:hanging="720"/>
        <w:jc w:val="both"/>
        <w:rPr>
          <w:rFonts w:hint="cs"/>
          <w:rtl/>
        </w:rPr>
      </w:pPr>
      <w:r>
        <w:rPr>
          <w:rFonts w:hint="cs"/>
          <w:rtl/>
        </w:rPr>
        <w:t>‘1‘</w:t>
      </w:r>
      <w:r>
        <w:rPr>
          <w:rFonts w:hint="cs"/>
          <w:rtl/>
        </w:rPr>
        <w:tab/>
        <w:t>برامج تعريف الطفل بحقه في التعليم المجاني (المادة 29) من خلال برامج: ملتقى الأطفال (تلفزيوني)، حكاية الأطفال (إذاعي)، العائلة (تلفزيوني)، مجلة الأطفال (إذاعي)، إذاعة الصغار (إذاعي)؛</w:t>
      </w:r>
    </w:p>
    <w:p w:rsidR="00000000" w:rsidRDefault="00000000">
      <w:pPr>
        <w:ind w:left="2160" w:hanging="720"/>
        <w:jc w:val="both"/>
        <w:rPr>
          <w:rFonts w:hint="cs"/>
          <w:rtl/>
        </w:rPr>
      </w:pPr>
      <w:r>
        <w:rPr>
          <w:rFonts w:hint="cs"/>
          <w:rtl/>
        </w:rPr>
        <w:t>‘2‘</w:t>
      </w:r>
      <w:r>
        <w:rPr>
          <w:rFonts w:hint="cs"/>
          <w:rtl/>
        </w:rPr>
        <w:tab/>
        <w:t>برامج تعريف الطفل وأسرته بحقه في الرعاية الصحية (المادة 24) مثل برامج: ملتقى الأطفال (تلفزيوني)، أطفالنا أكبادنا (تلفزيوني)، سلامتك (إذاعي وتلفزيوني)، مجلة الأطفال (إذاعي)، إذاعة الصغار (إذاعي)؛</w:t>
      </w:r>
    </w:p>
    <w:p w:rsidR="00000000" w:rsidRDefault="00000000">
      <w:pPr>
        <w:ind w:left="2160" w:hanging="720"/>
        <w:jc w:val="both"/>
        <w:rPr>
          <w:rFonts w:hint="cs"/>
          <w:rtl/>
        </w:rPr>
      </w:pPr>
      <w:r>
        <w:rPr>
          <w:rFonts w:hint="cs"/>
          <w:rtl/>
        </w:rPr>
        <w:t>‘3‘</w:t>
      </w:r>
      <w:r>
        <w:rPr>
          <w:rFonts w:hint="cs"/>
          <w:rtl/>
        </w:rPr>
        <w:tab/>
        <w:t>برامج التعريف بحق المعوق في الرعاية (المادة 23) مثل البرامج: ملتقى الأطفال (تلفزيوني)، براعم وأعلام (إذاعي)، أبطال الإرادة (تلفزيوني)، أقوى من اليأس (إذاعي)، أهلاً بالمستمعين (إذاعي)؛</w:t>
      </w:r>
    </w:p>
    <w:p w:rsidR="00000000" w:rsidRDefault="00000000">
      <w:pPr>
        <w:ind w:left="2160" w:hanging="720"/>
        <w:jc w:val="both"/>
        <w:rPr>
          <w:rFonts w:hint="cs"/>
          <w:rtl/>
        </w:rPr>
      </w:pPr>
      <w:r>
        <w:rPr>
          <w:rFonts w:hint="cs"/>
          <w:rtl/>
        </w:rPr>
        <w:t>‘4‘</w:t>
      </w:r>
      <w:r>
        <w:rPr>
          <w:rFonts w:hint="cs"/>
          <w:rtl/>
        </w:rPr>
        <w:tab/>
        <w:t>برامج التعريف بحق الرعاية للفئات المحرومة مثل الأيتام والأحداث (المادة 20)، مثل البرامج: الشقائق (تلفزيوني)، العائلة (تلفزيوني)، معكم على الهواء (تلفزيوني)، أهلاً بالمستمعين (إذاعي)، إذاعة الصغار (إذاعي)؛</w:t>
      </w:r>
    </w:p>
    <w:p w:rsidR="00000000" w:rsidRDefault="00000000">
      <w:pPr>
        <w:ind w:left="2160" w:hanging="720"/>
        <w:jc w:val="both"/>
        <w:rPr>
          <w:rFonts w:hint="cs"/>
          <w:rtl/>
        </w:rPr>
      </w:pPr>
      <w:r>
        <w:rPr>
          <w:rFonts w:hint="cs"/>
          <w:rtl/>
        </w:rPr>
        <w:t>‘5‘</w:t>
      </w:r>
      <w:r>
        <w:rPr>
          <w:rFonts w:hint="cs"/>
          <w:rtl/>
        </w:rPr>
        <w:tab/>
        <w:t>برامج تعريف الطفل وأسرته بحقه في الحصول على المعلومات المناسبة (المادة 17) مثل برامج: افتح يا سمسم (تلفزيوني)، مسابقات خفيفة (تلفزيوني)، حكاية للأطفال (إذاعي)، طائرة حسان (إعلامي)، عصافير وأغصان (إذاعي)، براعم وأعلام (إذاعي)، سيبويه الصغير (إذاعي)؛</w:t>
      </w:r>
    </w:p>
    <w:p w:rsidR="00000000" w:rsidRDefault="00000000">
      <w:pPr>
        <w:ind w:left="2160" w:hanging="720"/>
        <w:jc w:val="both"/>
        <w:rPr>
          <w:rFonts w:hint="cs"/>
          <w:rtl/>
        </w:rPr>
      </w:pPr>
      <w:r>
        <w:rPr>
          <w:rFonts w:hint="cs"/>
          <w:rtl/>
        </w:rPr>
        <w:t>‘6‘</w:t>
      </w:r>
      <w:r>
        <w:rPr>
          <w:rFonts w:hint="cs"/>
          <w:rtl/>
        </w:rPr>
        <w:tab/>
        <w:t>حق الطفل في التمتع بمستوى معيشي مناسب (المادة 27) مثل البرامج: الشقائق (تلفزيوني)، قضايا وردود (تلفزيوني)، مسائل هامة (تلفزيوني)، أهلاً بالمستمعين (إذاعي)، إذاعة الصغار (إذاعي)، مجلة الأطفال (إذاعي)؛</w:t>
      </w:r>
    </w:p>
    <w:p w:rsidR="00000000" w:rsidRDefault="00000000">
      <w:pPr>
        <w:ind w:left="2160" w:hanging="720"/>
        <w:jc w:val="both"/>
        <w:rPr>
          <w:rFonts w:hint="cs"/>
          <w:rtl/>
        </w:rPr>
      </w:pPr>
      <w:r>
        <w:rPr>
          <w:rFonts w:hint="cs"/>
          <w:rtl/>
        </w:rPr>
        <w:t>‘7‘</w:t>
      </w:r>
      <w:r>
        <w:rPr>
          <w:rFonts w:hint="cs"/>
          <w:rtl/>
        </w:rPr>
        <w:tab/>
        <w:t>برامج تعريف الطفل بحقه في التعبير عن رأيه (المواد 12 و13) وذلك من خلال مشاركة الأطفال في إعداد البرامج المرئية والمسموعة، مثل البرامج: ملتقى الأطفال (تلفزيوني)، أهلاً بالمستمعين (إذاعي)، حكاية للأطفال (إذاعي)، مجلة الأطفال (إذاعي)، إذاعة الصغار (إذاعي)؛</w:t>
      </w:r>
    </w:p>
    <w:p w:rsidR="00000000" w:rsidRDefault="00000000">
      <w:pPr>
        <w:ind w:left="2160" w:hanging="720"/>
        <w:jc w:val="both"/>
        <w:rPr>
          <w:rFonts w:hint="cs"/>
          <w:rtl/>
        </w:rPr>
      </w:pPr>
      <w:r>
        <w:rPr>
          <w:rFonts w:hint="cs"/>
          <w:rtl/>
        </w:rPr>
        <w:t>‘8‘</w:t>
      </w:r>
      <w:r>
        <w:rPr>
          <w:rFonts w:hint="cs"/>
          <w:rtl/>
        </w:rPr>
        <w:tab/>
        <w:t>برامج تعريف الطفل وأسرته بحقه بالبقاء والحياة، والتزام الدولة بضمان بقائه، ونموه وسلامته منذ ولادته، والتمتع باسم وجنسية البلد، وتطبيق الحقوق دون تمييز (المواد 3 و6 و7) مثل البرامج: الشقائق (تلفزيوني)، العائلة (تلفزيوني)، ملتقى الأطفال (تلفزيوني)، براعم وأعلام (إذاعي)، المملكة في عيون العالم (تلفزيوني)؛</w:t>
      </w:r>
    </w:p>
    <w:p w:rsidR="00000000" w:rsidRDefault="00000000">
      <w:pPr>
        <w:ind w:left="2160" w:hanging="720"/>
        <w:jc w:val="both"/>
        <w:rPr>
          <w:rFonts w:hint="cs"/>
          <w:rtl/>
        </w:rPr>
      </w:pPr>
      <w:r>
        <w:rPr>
          <w:rFonts w:hint="cs"/>
          <w:rtl/>
        </w:rPr>
        <w:t>‘9‘</w:t>
      </w:r>
      <w:r>
        <w:rPr>
          <w:rFonts w:hint="cs"/>
          <w:rtl/>
        </w:rPr>
        <w:tab/>
        <w:t>برامج تعريف الطفل بحقه في الحماية من الاستغلال، وسوء المعاملة (المادة 31) مثل البرامج: دعوة للحوار (تلفزيوني)، آفاق تربوية (تلفزيوني)، حديث المجتمع (تلفزيوني)، أهلاً بالمستمعين (إذاعي)؛</w:t>
      </w:r>
    </w:p>
    <w:p w:rsidR="00000000" w:rsidRDefault="00000000">
      <w:pPr>
        <w:ind w:left="2160" w:hanging="720"/>
        <w:jc w:val="both"/>
        <w:rPr>
          <w:rFonts w:hint="cs"/>
          <w:rtl/>
        </w:rPr>
      </w:pPr>
      <w:r>
        <w:rPr>
          <w:rFonts w:hint="cs"/>
          <w:rtl/>
        </w:rPr>
        <w:t>‘10‘</w:t>
      </w:r>
      <w:r>
        <w:rPr>
          <w:rFonts w:hint="cs"/>
          <w:rtl/>
        </w:rPr>
        <w:tab/>
        <w:t>برامج تعريف الطفل بحقه بالحماية من استعمال المخدرات (المادة 33) مثل البرامج: احذر تسلم (تلفزيوني)، حادث وعبرة (تلفزيوني)، أهلاً بالمستمعين (إذاعي)؛</w:t>
      </w:r>
    </w:p>
    <w:p w:rsidR="00000000" w:rsidRDefault="00000000">
      <w:pPr>
        <w:ind w:left="2160" w:hanging="720"/>
        <w:jc w:val="both"/>
        <w:rPr>
          <w:rFonts w:hint="cs"/>
          <w:rtl/>
        </w:rPr>
      </w:pPr>
      <w:r>
        <w:rPr>
          <w:rFonts w:hint="cs"/>
          <w:rtl/>
        </w:rPr>
        <w:t>‘11‘</w:t>
      </w:r>
      <w:r>
        <w:rPr>
          <w:rFonts w:hint="cs"/>
          <w:rtl/>
        </w:rPr>
        <w:tab/>
        <w:t>برامج تعريف حق الطفل في الراحة واللعب والاشتـراك في الأنشطة الثقافية (المواد 28 و29 و31) وذلك مثل البرامج:</w:t>
      </w:r>
    </w:p>
    <w:p w:rsidR="00000000" w:rsidRDefault="00000000">
      <w:pPr>
        <w:ind w:left="2160"/>
        <w:jc w:val="both"/>
        <w:rPr>
          <w:rFonts w:hint="cs"/>
          <w:rtl/>
        </w:rPr>
      </w:pPr>
      <w:r>
        <w:rPr>
          <w:rFonts w:hint="cs"/>
          <w:rtl/>
        </w:rPr>
        <w:t>براعم وأعلام (إذاعي)، ملتقى الأطفال (تلفزيوني)، مسابقات ثقافية (تلفزيوني)، مجلة الأطفال (إذاعي)، إذاعة الصغار (إذاعي)، عصافير وأغصان (إذاعي)؛</w:t>
      </w:r>
    </w:p>
    <w:p w:rsidR="00000000" w:rsidRDefault="00000000">
      <w:pPr>
        <w:ind w:left="2160"/>
        <w:jc w:val="both"/>
        <w:rPr>
          <w:rFonts w:hint="cs"/>
          <w:rtl/>
        </w:rPr>
      </w:pPr>
      <w:r>
        <w:rPr>
          <w:rFonts w:hint="cs"/>
          <w:rtl/>
        </w:rPr>
        <w:t>تشجيع وزارة الإعلام لإنتاج المواد الثقافية ذات العلاقة بالطفل من كتب، وصحف، ومجلات، بدعم وشراء كميات مجزية وتوزيعها بالمجان على الأطفال والشباب؛</w:t>
      </w:r>
    </w:p>
    <w:p w:rsidR="00000000" w:rsidRDefault="00000000">
      <w:pPr>
        <w:ind w:left="2880" w:hanging="720"/>
        <w:jc w:val="both"/>
        <w:rPr>
          <w:rFonts w:hint="cs"/>
          <w:rtl/>
        </w:rPr>
      </w:pPr>
      <w:r>
        <w:rPr>
          <w:rFonts w:hint="cs"/>
          <w:rtl/>
        </w:rPr>
        <w:t>عرض المواد الإعلامية والثقافية على الأطفال أثناء زيارتهم للمراكز الإعلامية؛</w:t>
      </w:r>
    </w:p>
    <w:p w:rsidR="00000000" w:rsidRDefault="00000000">
      <w:pPr>
        <w:ind w:left="2160"/>
        <w:jc w:val="both"/>
        <w:rPr>
          <w:rFonts w:hint="cs"/>
          <w:rtl/>
        </w:rPr>
      </w:pPr>
      <w:r>
        <w:rPr>
          <w:rFonts w:hint="cs"/>
          <w:rtl/>
        </w:rPr>
        <w:t>قيام وكالة الأنباء السعودية بمتابعة قضايا الطفولة، وإعداد التقارير عن أنشطة الأطفال، وبثها محلياً وعربياً ودولياً؛</w:t>
      </w:r>
    </w:p>
    <w:p w:rsidR="00000000" w:rsidRDefault="00000000">
      <w:pPr>
        <w:ind w:left="2160"/>
        <w:jc w:val="both"/>
        <w:rPr>
          <w:rFonts w:hint="cs"/>
          <w:rtl/>
        </w:rPr>
      </w:pPr>
      <w:r>
        <w:rPr>
          <w:rFonts w:hint="cs"/>
          <w:rtl/>
        </w:rPr>
        <w:t>تخصص الصحف والمجلات المحلية مساحات مناسبة لقضايا الطفولة، والأسرة، حيث يساهم بعض الأطفال والشباب في كتابة المواد الثقافية ويتولى بعضهم الإشراف على كثير من الصفحات.</w:t>
      </w:r>
    </w:p>
    <w:p w:rsidR="00000000" w:rsidRDefault="00000000">
      <w:pPr>
        <w:jc w:val="center"/>
        <w:rPr>
          <w:rFonts w:hint="cs"/>
          <w:rtl/>
        </w:rPr>
      </w:pPr>
      <w:r>
        <w:rPr>
          <w:rFonts w:hint="cs"/>
          <w:rtl/>
        </w:rPr>
        <w:t xml:space="preserve">دال - </w:t>
      </w:r>
      <w:r>
        <w:rPr>
          <w:rFonts w:hint="cs"/>
          <w:u w:val="single"/>
          <w:rtl/>
        </w:rPr>
        <w:t>الحق في الحياة والبقاء والنمو (المادة 6)</w:t>
      </w:r>
    </w:p>
    <w:p w:rsidR="00000000" w:rsidRDefault="00000000">
      <w:pPr>
        <w:jc w:val="both"/>
        <w:rPr>
          <w:rFonts w:hint="cs"/>
          <w:rtl/>
        </w:rPr>
      </w:pPr>
      <w:r>
        <w:rPr>
          <w:rFonts w:hint="cs"/>
          <w:rtl/>
        </w:rPr>
        <w:t>77-</w:t>
      </w:r>
      <w:r>
        <w:rPr>
          <w:rFonts w:hint="cs"/>
          <w:rtl/>
        </w:rPr>
        <w:tab/>
        <w:t>ضمنت المملكة العربية السعودية حق الحياة والبقاء والنمو لكافة الأطفال على أرضها بتطبيقها للشريعة الإسلامية كمنهج تستمد منه أحكامها، فحرمت القتل للأطفال بالتحديد وللنفس البشرية بشكل عام حيث قال تعالى (ولا تقتلوا أولادكم من إملاق نحن نرزقكم وإياهم.. الآية..)</w:t>
      </w:r>
      <w:r>
        <w:rPr>
          <w:rFonts w:hint="cs"/>
          <w:vertAlign w:val="superscript"/>
          <w:rtl/>
        </w:rPr>
        <w:t>(18)</w:t>
      </w:r>
      <w:r>
        <w:rPr>
          <w:rFonts w:hint="cs"/>
          <w:rtl/>
        </w:rPr>
        <w:t>، وقال تعالى: (... ولا تقتلوا النفس التي حرم الله إلا بالحق.. الآية)</w:t>
      </w:r>
      <w:r>
        <w:rPr>
          <w:rFonts w:hint="cs"/>
          <w:vertAlign w:val="superscript"/>
          <w:rtl/>
        </w:rPr>
        <w:t>(19)</w:t>
      </w:r>
      <w:r>
        <w:rPr>
          <w:rFonts w:hint="cs"/>
          <w:rtl/>
        </w:rPr>
        <w:t>، وقال تعالى (إني جاعل في الأرض خليفة.. الآية)</w:t>
      </w:r>
      <w:r>
        <w:rPr>
          <w:rFonts w:hint="cs"/>
          <w:vertAlign w:val="superscript"/>
          <w:rtl/>
        </w:rPr>
        <w:t>(20)</w:t>
      </w:r>
      <w:r>
        <w:rPr>
          <w:rFonts w:hint="cs"/>
          <w:rtl/>
        </w:rPr>
        <w:t>.</w:t>
      </w:r>
    </w:p>
    <w:p w:rsidR="00000000" w:rsidRDefault="00000000">
      <w:pPr>
        <w:jc w:val="both"/>
        <w:rPr>
          <w:rFonts w:hint="cs"/>
          <w:rtl/>
        </w:rPr>
      </w:pPr>
      <w:r>
        <w:rPr>
          <w:rFonts w:hint="cs"/>
          <w:rtl/>
        </w:rPr>
        <w:t>78-</w:t>
      </w:r>
      <w:r>
        <w:rPr>
          <w:rFonts w:hint="cs"/>
          <w:rtl/>
        </w:rPr>
        <w:tab/>
        <w:t>فكل ما يضر أو يسيء إلى معنى الخلافة أو يضعف من قوته محرم شرعاً ليظل الإنسان محتفظاً بمكانته وقوته على الأرض كخليفة لله. وقد اعتنت المملكة العربية السعودية بحق الحياة والرعاية لكل الأطفال، ووفرت كل السبل المؤدية إلى ذلك من أمن وغذاء وصحة، وجعلت التكاتف والحب بين أفراد الأسرة والمجتمع هو القوة الأساسية للحماية، ودعت إلى التعامل بالعقل والحكمة، ومنعت العداوة والبغضاء بين الناس بتحقيق العدل والمساواة ولا فرق بين ذكور وإناث أو مواطنين ومقيمين، ويسرت لكل أسرة سبل الحياة والمحافظة على أطفالهم بكل رحمة وعطف.</w:t>
      </w:r>
    </w:p>
    <w:p w:rsidR="00000000" w:rsidRDefault="00000000">
      <w:pPr>
        <w:jc w:val="both"/>
        <w:rPr>
          <w:rFonts w:hint="cs"/>
          <w:rtl/>
        </w:rPr>
      </w:pPr>
      <w:r>
        <w:rPr>
          <w:rFonts w:hint="cs"/>
          <w:rtl/>
        </w:rPr>
        <w:t>79-</w:t>
      </w:r>
      <w:r>
        <w:rPr>
          <w:rFonts w:hint="cs"/>
          <w:rtl/>
        </w:rPr>
        <w:tab/>
        <w:t>ومن النظم المطبقة للمحافظة على الحياة والبقاء والنماء الآتي:</w:t>
      </w:r>
    </w:p>
    <w:p w:rsidR="00000000" w:rsidRDefault="00000000">
      <w:pPr>
        <w:jc w:val="center"/>
        <w:rPr>
          <w:rFonts w:hint="cs"/>
          <w:rtl/>
        </w:rPr>
      </w:pPr>
      <w:r>
        <w:rPr>
          <w:rFonts w:hint="cs"/>
          <w:rtl/>
        </w:rPr>
        <w:t xml:space="preserve">1- </w:t>
      </w:r>
      <w:r>
        <w:rPr>
          <w:rFonts w:hint="cs"/>
          <w:u w:val="single"/>
          <w:rtl/>
        </w:rPr>
        <w:t>قانون حظر الإجهاض</w:t>
      </w:r>
    </w:p>
    <w:p w:rsidR="00000000" w:rsidRDefault="00000000">
      <w:pPr>
        <w:jc w:val="both"/>
        <w:rPr>
          <w:rFonts w:hint="cs"/>
          <w:rtl/>
        </w:rPr>
      </w:pPr>
      <w:r>
        <w:rPr>
          <w:rFonts w:hint="cs"/>
          <w:rtl/>
        </w:rPr>
        <w:t>80-</w:t>
      </w:r>
      <w:r>
        <w:rPr>
          <w:rFonts w:hint="cs"/>
          <w:rtl/>
        </w:rPr>
        <w:tab/>
        <w:t>نصت المادة 24 من نظام مزاولة مهنة الطب البشري وطب الأسنان الصادرة بالمرسوم الملكي رقم م/3 في 21/2/1409ه‍ (2/10/1988) على أن يحظر إجهاض المرأة الحامل إلا إذا اقتضت ذلك ضرورة إنقاذ حياتها، ويعاقب الطبيب المخالف لذلك وفقاً للمادة 29 من نظام مزاولة مهنة الطب البشري.</w:t>
      </w:r>
    </w:p>
    <w:p w:rsidR="00000000" w:rsidRDefault="00000000">
      <w:pPr>
        <w:jc w:val="center"/>
        <w:rPr>
          <w:rFonts w:hint="cs"/>
          <w:rtl/>
        </w:rPr>
      </w:pPr>
      <w:r>
        <w:rPr>
          <w:rFonts w:hint="cs"/>
          <w:rtl/>
        </w:rPr>
        <w:t xml:space="preserve">2- </w:t>
      </w:r>
      <w:r>
        <w:rPr>
          <w:rFonts w:hint="cs"/>
          <w:u w:val="single"/>
          <w:rtl/>
        </w:rPr>
        <w:t>التشجيع على الرضاعة الطبيعية</w:t>
      </w:r>
    </w:p>
    <w:p w:rsidR="00000000" w:rsidRDefault="00000000">
      <w:pPr>
        <w:jc w:val="both"/>
        <w:rPr>
          <w:rFonts w:hint="cs"/>
          <w:rtl/>
        </w:rPr>
      </w:pPr>
      <w:r>
        <w:rPr>
          <w:rFonts w:hint="cs"/>
          <w:rtl/>
        </w:rPr>
        <w:t>81-</w:t>
      </w:r>
      <w:r>
        <w:rPr>
          <w:rFonts w:hint="cs"/>
          <w:rtl/>
        </w:rPr>
        <w:tab/>
        <w:t>قال تعالى (والوالدات يرضعن أولادهن حولين كاملين.. الآية)</w:t>
      </w:r>
      <w:r>
        <w:rPr>
          <w:rFonts w:hint="cs"/>
          <w:vertAlign w:val="superscript"/>
          <w:rtl/>
        </w:rPr>
        <w:t>(21)</w:t>
      </w:r>
      <w:r>
        <w:rPr>
          <w:rFonts w:hint="cs"/>
          <w:rtl/>
        </w:rPr>
        <w:t>، وتطبيقاً لهذا تحث برامج الطفل السليم والتي تشرف عليها وزارة الصحة على تشجيع الرضاعة الطبيعية من خلال المتابعة والأنشطة التوعوية. وقد بلغت نسبة الأمهات اللاتي يرضعن أطفالهن خلال الأربعة أشهر الأولى من العمر أكثر من 95</w:t>
      </w:r>
      <w:r>
        <w:rPr>
          <w:rFonts w:cs="Mudir MT" w:hint="cs"/>
          <w:sz w:val="24"/>
          <w:szCs w:val="24"/>
          <w:rtl/>
          <w:lang w:eastAsia="en-US"/>
        </w:rPr>
        <w:t>%</w:t>
      </w:r>
      <w:r>
        <w:rPr>
          <w:rFonts w:hint="cs"/>
          <w:rtl/>
        </w:rPr>
        <w:t xml:space="preserve"> في معظم مناطق المملكة وفقاً لتقرير وزارة الصحة لعام 1416ه‍ (1996م).</w:t>
      </w:r>
    </w:p>
    <w:p w:rsidR="00000000" w:rsidRDefault="00000000">
      <w:pPr>
        <w:jc w:val="center"/>
        <w:rPr>
          <w:rFonts w:hint="cs"/>
          <w:rtl/>
        </w:rPr>
      </w:pPr>
      <w:r>
        <w:rPr>
          <w:rFonts w:hint="cs"/>
          <w:rtl/>
        </w:rPr>
        <w:t xml:space="preserve">3- </w:t>
      </w:r>
      <w:r>
        <w:rPr>
          <w:rFonts w:hint="cs"/>
          <w:u w:val="single"/>
          <w:rtl/>
        </w:rPr>
        <w:t>النظام الأساسي للحكم والاعتناء بالأسرة</w:t>
      </w:r>
    </w:p>
    <w:p w:rsidR="00000000" w:rsidRDefault="00000000">
      <w:pPr>
        <w:jc w:val="both"/>
        <w:rPr>
          <w:rFonts w:hint="cs"/>
          <w:sz w:val="28"/>
          <w:szCs w:val="28"/>
          <w:rtl/>
        </w:rPr>
      </w:pPr>
      <w:r>
        <w:rPr>
          <w:rFonts w:hint="cs"/>
          <w:rtl/>
        </w:rPr>
        <w:t>82-</w:t>
      </w:r>
      <w:r>
        <w:rPr>
          <w:rFonts w:hint="cs"/>
          <w:rtl/>
        </w:rPr>
        <w:tab/>
        <w:t xml:space="preserve">جاءت المادة 27 من نظام الحكم بضمان حق الأسرة حيث نصت بأن "تكفل الدولة حق المواطن وأسرته في حالة الطوارئ والمرض والعجز والشيخوخة وتدعم نظام الضمان الاجتماعي وتشجع المؤسسات والأفراد على </w:t>
      </w:r>
      <w:r>
        <w:rPr>
          <w:rFonts w:hint="cs"/>
          <w:sz w:val="28"/>
          <w:szCs w:val="28"/>
          <w:rtl/>
        </w:rPr>
        <w:t>الإسهام في الأعمال الخيرية". والمادة 31 من النظام نفسه نصت على أن "تُعنى الدولة بالصحة العامة وتوفر الرعاية الصحية لكل مواطن"، وأكدت المادة 46 من النظام الأساسي للحكم بأن "القضاء سلطة مستقلة ولا سلطان على القضاة في قضائهم لغير سلطان الشريعة الإسلامية". كما أكدت المادة 36 على أن "توفر الدولة الأمن لجميع مواطنيها والمقيمين على إقليمها ولا يجوز تقييد تصرفات أحد أو توقيفه أو حبسه إلا بموجب أحكام النظام".</w:t>
      </w:r>
    </w:p>
    <w:p w:rsidR="00000000" w:rsidRDefault="00000000">
      <w:pPr>
        <w:jc w:val="both"/>
        <w:rPr>
          <w:rFonts w:hint="cs"/>
          <w:sz w:val="28"/>
          <w:szCs w:val="28"/>
          <w:rtl/>
        </w:rPr>
      </w:pPr>
      <w:r>
        <w:rPr>
          <w:rFonts w:hint="cs"/>
          <w:sz w:val="28"/>
          <w:szCs w:val="28"/>
          <w:rtl/>
        </w:rPr>
        <w:t>83-</w:t>
      </w:r>
      <w:r>
        <w:rPr>
          <w:rFonts w:hint="cs"/>
          <w:sz w:val="28"/>
          <w:szCs w:val="28"/>
          <w:rtl/>
        </w:rPr>
        <w:tab/>
        <w:t>وأكدت المادة 38 على أن "العقوبة شخصية ولا جريمة ولا عقوبة إلا بناء على نص شرعي أو نص نظامي ولا عقاب إلا على الأعمال اللاحقة للعمل بالنص النظامي".</w:t>
      </w:r>
    </w:p>
    <w:p w:rsidR="00000000" w:rsidRDefault="00000000">
      <w:pPr>
        <w:jc w:val="center"/>
        <w:rPr>
          <w:rFonts w:hint="cs"/>
          <w:sz w:val="28"/>
          <w:szCs w:val="28"/>
          <w:rtl/>
        </w:rPr>
      </w:pPr>
      <w:r>
        <w:rPr>
          <w:rFonts w:hint="cs"/>
          <w:sz w:val="28"/>
          <w:szCs w:val="28"/>
          <w:rtl/>
        </w:rPr>
        <w:t xml:space="preserve">4- </w:t>
      </w:r>
      <w:r>
        <w:rPr>
          <w:rFonts w:hint="cs"/>
          <w:sz w:val="28"/>
          <w:szCs w:val="28"/>
          <w:u w:val="single"/>
          <w:rtl/>
        </w:rPr>
        <w:t>الخدمات الصحية والاجتماعية</w:t>
      </w:r>
    </w:p>
    <w:p w:rsidR="00000000" w:rsidRDefault="00000000">
      <w:pPr>
        <w:jc w:val="both"/>
        <w:rPr>
          <w:rFonts w:hint="cs"/>
          <w:sz w:val="28"/>
          <w:szCs w:val="28"/>
          <w:rtl/>
        </w:rPr>
      </w:pPr>
      <w:r>
        <w:rPr>
          <w:rFonts w:hint="cs"/>
          <w:sz w:val="28"/>
          <w:szCs w:val="28"/>
          <w:rtl/>
        </w:rPr>
        <w:t>84-</w:t>
      </w:r>
      <w:r>
        <w:rPr>
          <w:rFonts w:hint="cs"/>
          <w:sz w:val="28"/>
          <w:szCs w:val="28"/>
          <w:rtl/>
        </w:rPr>
        <w:tab/>
        <w:t>تقدم الدولة الخدمات الوقائية والعلاجية والتأهيلية لكل الأفراد وخاصة الأطفال، وتعمل على حمايتهم من الأمراض وجعل حياتهم أكثر سعادة وأكثر رفاهية دون مرض بإذن الله وتؤمَّن لهم كل ما يساعد على الصحة بتأمين الدواء واللقاحات الخاصة بالمناعة ضد الأمراض بالمجان عن طريق المراكز الصحية والاجتماعية المنتشرة في المملكة التي تقدم برامج الأمومة والطفولة الصحية والاجتماعية داخل الأحياء السكنية، وأمنت الحدائق والملاعب.</w:t>
      </w:r>
    </w:p>
    <w:p w:rsidR="00000000" w:rsidRDefault="00000000">
      <w:pPr>
        <w:jc w:val="both"/>
        <w:rPr>
          <w:rFonts w:hint="cs"/>
          <w:sz w:val="28"/>
          <w:szCs w:val="28"/>
          <w:rtl/>
        </w:rPr>
      </w:pPr>
      <w:r>
        <w:rPr>
          <w:rFonts w:hint="cs"/>
          <w:sz w:val="28"/>
          <w:szCs w:val="28"/>
          <w:rtl/>
        </w:rPr>
        <w:t>85-</w:t>
      </w:r>
      <w:r>
        <w:rPr>
          <w:rFonts w:hint="cs"/>
          <w:sz w:val="28"/>
          <w:szCs w:val="28"/>
          <w:rtl/>
        </w:rPr>
        <w:tab/>
        <w:t>فيشترط عند تخطيط الأراضي السكنية توفير ملاعب للأطفال لا تقل عن 400 متر مربع لكل 200 وحدة سكنية، وقد بلغ عدد الحدائق التي أنشأتها الدولة حتى عام 1417ه‍ (1997م) ما يصل إلى 060 3 حديقة ومنتزهاً بمساحة قدرها 000 600 52 متر مربع، وأقامت الأنشطة بمختلف أنواعها، التي توفر ممارسة الحياة برفاهية أكثر ولتأمين الحماية الكاملة والحياة الكريمة بإذن الله للأطفال.</w:t>
      </w:r>
    </w:p>
    <w:p w:rsidR="00000000" w:rsidRDefault="00000000">
      <w:pPr>
        <w:jc w:val="center"/>
        <w:rPr>
          <w:rFonts w:hint="cs"/>
          <w:sz w:val="28"/>
          <w:szCs w:val="28"/>
          <w:rtl/>
        </w:rPr>
      </w:pPr>
      <w:r>
        <w:rPr>
          <w:rFonts w:hint="cs"/>
          <w:sz w:val="28"/>
          <w:szCs w:val="28"/>
          <w:rtl/>
        </w:rPr>
        <w:t xml:space="preserve">هاء - </w:t>
      </w:r>
      <w:r>
        <w:rPr>
          <w:rFonts w:hint="cs"/>
          <w:sz w:val="28"/>
          <w:szCs w:val="28"/>
          <w:u w:val="single"/>
          <w:rtl/>
        </w:rPr>
        <w:t>احترام آراء الطفل (المادة 12)</w:t>
      </w:r>
    </w:p>
    <w:p w:rsidR="00000000" w:rsidRDefault="00000000">
      <w:pPr>
        <w:jc w:val="both"/>
        <w:rPr>
          <w:rFonts w:hint="cs"/>
          <w:sz w:val="28"/>
          <w:szCs w:val="28"/>
          <w:rtl/>
        </w:rPr>
      </w:pPr>
      <w:r>
        <w:rPr>
          <w:rFonts w:hint="cs"/>
          <w:sz w:val="28"/>
          <w:szCs w:val="28"/>
          <w:rtl/>
        </w:rPr>
        <w:t>86-</w:t>
      </w:r>
      <w:r>
        <w:rPr>
          <w:rFonts w:hint="cs"/>
          <w:sz w:val="28"/>
          <w:szCs w:val="28"/>
          <w:rtl/>
        </w:rPr>
        <w:tab/>
        <w:t>يحظى الطفل في المملكة العربية السعودية باحترام آرائه في المسائل التي تمس حياته، وإيلاء آرائه كل التقدير والاعتبار وفقاً لسن الطفل ونضجه. وقد أتاح النظام حق الاستماع إلى الطفل خلال الإجراءات القضائية، وخصصت محاكم للأحداث اشترطت سرية المحاكمة فيها، مع تهيئة البيئة المناسبة للطفل ليتحدث دون خوف ولا هلع، ويكون مكان المحاكمة في دور الملاحظة، ولا تتم المحاكمة إلا بوجود الأخصائي الاجتماعي، ودون إظهار ما يقلق الطفل أو يخيفه أو يشعره بعدم الأمن، وأتاحت الأنظمة فرصة وجود وكيل خاص يدافع عنه.</w:t>
      </w:r>
    </w:p>
    <w:p w:rsidR="00000000" w:rsidRDefault="00000000">
      <w:pPr>
        <w:jc w:val="both"/>
        <w:rPr>
          <w:rFonts w:hint="cs"/>
          <w:sz w:val="28"/>
          <w:szCs w:val="28"/>
          <w:rtl/>
        </w:rPr>
      </w:pPr>
      <w:r>
        <w:rPr>
          <w:rFonts w:hint="cs"/>
          <w:sz w:val="28"/>
          <w:szCs w:val="28"/>
          <w:rtl/>
        </w:rPr>
        <w:t>87-</w:t>
      </w:r>
      <w:r>
        <w:rPr>
          <w:rFonts w:hint="cs"/>
          <w:sz w:val="28"/>
          <w:szCs w:val="28"/>
          <w:rtl/>
        </w:rPr>
        <w:tab/>
        <w:t>وسمحت الأنظمة للطفل بالمشاركة في التعبير من خلال الكتابة الصحفية والبرامج التلفزيونية والإذاعية دون المساس بكرامة الآخرين أو بما يخدش الآداب العامة وفقاً للمادة 39 من نظام الحكم.</w:t>
      </w:r>
    </w:p>
    <w:p w:rsidR="00000000" w:rsidRDefault="00000000">
      <w:pPr>
        <w:jc w:val="both"/>
        <w:rPr>
          <w:rFonts w:hint="cs"/>
          <w:sz w:val="28"/>
          <w:szCs w:val="28"/>
          <w:rtl/>
        </w:rPr>
      </w:pPr>
      <w:r>
        <w:rPr>
          <w:rFonts w:hint="cs"/>
          <w:sz w:val="28"/>
          <w:szCs w:val="28"/>
          <w:rtl/>
        </w:rPr>
        <w:t>88-</w:t>
      </w:r>
      <w:r>
        <w:rPr>
          <w:rFonts w:hint="cs"/>
          <w:sz w:val="28"/>
          <w:szCs w:val="28"/>
          <w:rtl/>
        </w:rPr>
        <w:tab/>
        <w:t>كما يحق للطفل المشاركة في البحوث العلمية التي تختص بحياة الأطفال، ووفر العديد من الأنشطة ومجلات الثقافة والمسرح والشعر والخطابة والقصة للأطفال حرية التعبير عن آرائهم من خلال المدارس والمعاهد والنوادي الرياضية والثقافية والأدبية والجمعيات ووسائل الإعلام مثل الإذاعة والتلفزيون والصحافة داخل المدرسة وخارجها.</w:t>
      </w:r>
    </w:p>
    <w:p w:rsidR="00000000" w:rsidRDefault="00000000">
      <w:pPr>
        <w:jc w:val="center"/>
        <w:rPr>
          <w:rFonts w:hint="cs"/>
          <w:sz w:val="30"/>
          <w:rtl/>
        </w:rPr>
      </w:pPr>
    </w:p>
    <w:p w:rsidR="00000000" w:rsidRDefault="00000000">
      <w:pPr>
        <w:jc w:val="center"/>
        <w:rPr>
          <w:rFonts w:hint="cs"/>
          <w:sz w:val="30"/>
          <w:rtl/>
        </w:rPr>
      </w:pPr>
    </w:p>
    <w:p w:rsidR="00000000" w:rsidRDefault="00000000">
      <w:pPr>
        <w:jc w:val="center"/>
        <w:rPr>
          <w:rFonts w:hint="cs"/>
          <w:sz w:val="30"/>
          <w:rtl/>
        </w:rPr>
      </w:pPr>
    </w:p>
    <w:p w:rsidR="00000000" w:rsidRDefault="00000000">
      <w:pPr>
        <w:jc w:val="center"/>
        <w:rPr>
          <w:rFonts w:hint="cs"/>
          <w:sz w:val="30"/>
          <w:rtl/>
        </w:rPr>
      </w:pPr>
    </w:p>
    <w:p w:rsidR="00000000" w:rsidRDefault="00000000">
      <w:pPr>
        <w:jc w:val="center"/>
        <w:rPr>
          <w:rFonts w:hint="cs"/>
          <w:sz w:val="30"/>
          <w:rtl/>
        </w:rPr>
      </w:pPr>
    </w:p>
    <w:p w:rsidR="00000000" w:rsidRDefault="00000000">
      <w:pPr>
        <w:jc w:val="center"/>
        <w:rPr>
          <w:rFonts w:hint="cs"/>
          <w:sz w:val="30"/>
          <w:rtl/>
        </w:rPr>
      </w:pPr>
    </w:p>
    <w:p w:rsidR="00000000" w:rsidRDefault="00000000">
      <w:pPr>
        <w:jc w:val="center"/>
        <w:rPr>
          <w:rFonts w:hint="cs"/>
          <w:sz w:val="30"/>
          <w:rtl/>
        </w:rPr>
      </w:pPr>
    </w:p>
    <w:p w:rsidR="00000000" w:rsidRDefault="00000000">
      <w:pPr>
        <w:jc w:val="center"/>
        <w:rPr>
          <w:rFonts w:hint="cs"/>
          <w:sz w:val="30"/>
          <w:rtl/>
        </w:rPr>
      </w:pPr>
    </w:p>
    <w:p w:rsidR="00000000" w:rsidRDefault="00000000">
      <w:pPr>
        <w:jc w:val="center"/>
        <w:rPr>
          <w:rFonts w:hint="cs"/>
          <w:sz w:val="30"/>
          <w:rtl/>
        </w:rPr>
      </w:pPr>
    </w:p>
    <w:p w:rsidR="00000000" w:rsidRDefault="00000000">
      <w:pPr>
        <w:jc w:val="center"/>
        <w:rPr>
          <w:rFonts w:hint="cs"/>
          <w:b/>
          <w:bCs/>
          <w:sz w:val="36"/>
          <w:szCs w:val="36"/>
          <w:rtl/>
        </w:rPr>
      </w:pPr>
      <w:r>
        <w:rPr>
          <w:rFonts w:hint="cs"/>
          <w:b/>
          <w:bCs/>
          <w:sz w:val="36"/>
          <w:szCs w:val="36"/>
          <w:rtl/>
        </w:rPr>
        <w:t>الجزء الرابع- الحقوق والحريات المدنية</w:t>
      </w:r>
    </w:p>
    <w:p w:rsidR="00000000" w:rsidRDefault="00000000">
      <w:pPr>
        <w:jc w:val="center"/>
        <w:rPr>
          <w:rFonts w:hint="cs"/>
          <w:rtl/>
        </w:rPr>
      </w:pPr>
      <w:r>
        <w:rPr>
          <w:rtl/>
        </w:rPr>
        <w:br w:type="page"/>
      </w:r>
      <w:r>
        <w:rPr>
          <w:rFonts w:hint="cs"/>
          <w:rtl/>
        </w:rPr>
        <w:t xml:space="preserve">ألف - </w:t>
      </w:r>
      <w:r>
        <w:rPr>
          <w:rFonts w:hint="cs"/>
          <w:u w:val="single"/>
          <w:rtl/>
        </w:rPr>
        <w:t>الاسم والجنسية (المادة 7)</w:t>
      </w:r>
    </w:p>
    <w:p w:rsidR="00000000" w:rsidRDefault="00000000">
      <w:pPr>
        <w:jc w:val="both"/>
        <w:rPr>
          <w:rFonts w:hint="cs"/>
          <w:rtl/>
        </w:rPr>
      </w:pPr>
      <w:r>
        <w:rPr>
          <w:rFonts w:hint="cs"/>
          <w:rtl/>
        </w:rPr>
        <w:t>89-</w:t>
      </w:r>
      <w:r>
        <w:rPr>
          <w:rFonts w:hint="cs"/>
          <w:rtl/>
        </w:rPr>
        <w:tab/>
        <w:t>نصت المادة السابعة من نظام الجنسية السعودية الذي وافق عليه مجلس الوزراء بالقرار رقم 4 في 25/1/1374ه‍ (23/9/1954م) على أن "يكون سعودياً من ولد داخل المملكة العربية السعودية أو خارجها لأب سعودي أو لأم سعودية وأب مجهول الجنسية أو لا جنسية له". وبينت المواد 8 و11 و12 و14 و18 و19(أ) من ذات النظام الاشتراطات الخاصة بالتجنس واستعادة الجنسية السعودية لمن افتقدها.</w:t>
      </w:r>
    </w:p>
    <w:p w:rsidR="00000000" w:rsidRDefault="00000000">
      <w:pPr>
        <w:jc w:val="both"/>
        <w:rPr>
          <w:rFonts w:hint="cs"/>
          <w:rtl/>
        </w:rPr>
      </w:pPr>
      <w:r>
        <w:rPr>
          <w:rFonts w:hint="cs"/>
          <w:rtl/>
        </w:rPr>
        <w:t>90-</w:t>
      </w:r>
      <w:r>
        <w:rPr>
          <w:rFonts w:hint="cs"/>
          <w:rtl/>
        </w:rPr>
        <w:tab/>
        <w:t>كما نصت المادة 67 من نظام الأحوال المدنية (نظام الجنسية سابقاً) رقم م/7 في 20/4/1407ه‍ (22/12/1986م) على أنه يجب على كل من اكمل الخامسة عشرة من عمره من المواطنين السعوديين الذكور مراجعة إحدى دوائر الأحوال المدنية للحصول على بطاقة شخصية خاصة به، وتستخرج البطاقة من واقع قيود السجل المدني المركزي.</w:t>
      </w:r>
    </w:p>
    <w:p w:rsidR="00000000" w:rsidRDefault="00000000">
      <w:pPr>
        <w:jc w:val="both"/>
        <w:rPr>
          <w:rFonts w:hint="cs"/>
          <w:rtl/>
        </w:rPr>
      </w:pPr>
      <w:r>
        <w:rPr>
          <w:rFonts w:hint="cs"/>
          <w:rtl/>
        </w:rPr>
        <w:t>91-</w:t>
      </w:r>
      <w:r>
        <w:rPr>
          <w:rFonts w:hint="cs"/>
          <w:rtl/>
        </w:rPr>
        <w:tab/>
        <w:t>كما نصت المادة 32 من نظام الأحوال المدنية بأنه يجب التبليغ عن جميع المواليد في المملكة، وعن جميع المواليد السعوديين في الخارج خلال المدد المحددة في هذا النظام.</w:t>
      </w:r>
    </w:p>
    <w:p w:rsidR="00000000" w:rsidRDefault="00000000">
      <w:pPr>
        <w:jc w:val="both"/>
        <w:rPr>
          <w:rFonts w:hint="cs"/>
          <w:rtl/>
        </w:rPr>
      </w:pPr>
      <w:r>
        <w:rPr>
          <w:rFonts w:hint="cs"/>
          <w:rtl/>
        </w:rPr>
        <w:t>92-</w:t>
      </w:r>
      <w:r>
        <w:rPr>
          <w:rFonts w:hint="cs"/>
          <w:rtl/>
        </w:rPr>
        <w:tab/>
        <w:t>وأوضح القرار الوزاري رقم 386 في 1/9/1408ه‍ (17/4/1988م) اشتراطات اختيار الأسماء وعدد ما يذكر من الأسماء حيث أوضحت الفقرة 6 من القرار بأن تسجل الأسماء في السجل المدني رباعية كحد أدنى والحد الأقصى ستة أسماء مع إثبات كلمة ابن بين اسم الشخص الأول واسم أبيه وبين اسم أبيه واسم جده... إلخ. ونصت الفقرة 11 من القرار نفسه على أنه لا يجوز تسجيل أسماء مخالفة للشريعة الإسلامية التي لا تتفق مع كرامة الإنسان، أو الأسماء غير المستحبة، وأوجبت الدولة السرية على كل ملفات السجلات المدنية.</w:t>
      </w:r>
    </w:p>
    <w:p w:rsidR="00000000" w:rsidRDefault="00000000">
      <w:pPr>
        <w:jc w:val="both"/>
        <w:rPr>
          <w:rFonts w:hint="cs"/>
          <w:rtl/>
        </w:rPr>
      </w:pPr>
      <w:r>
        <w:rPr>
          <w:rFonts w:hint="cs"/>
          <w:rtl/>
        </w:rPr>
        <w:t>93-</w:t>
      </w:r>
      <w:r>
        <w:rPr>
          <w:rFonts w:hint="cs"/>
          <w:rtl/>
        </w:rPr>
        <w:tab/>
        <w:t>واعتبر نظام الجنسية الطفل مجهول الأبوين سعودي الجنسية بحكم الميلاد على الأرض السعودية حتى وإن كان أبواه مجهولين وبالتالي له ما للسعوديين من حقوق وامتيازات.</w:t>
      </w:r>
    </w:p>
    <w:p w:rsidR="00000000" w:rsidRDefault="00000000">
      <w:pPr>
        <w:jc w:val="both"/>
        <w:rPr>
          <w:rFonts w:hint="cs"/>
          <w:rtl/>
        </w:rPr>
      </w:pPr>
      <w:r>
        <w:rPr>
          <w:rFonts w:hint="cs"/>
          <w:rtl/>
        </w:rPr>
        <w:t>94-</w:t>
      </w:r>
      <w:r>
        <w:rPr>
          <w:rFonts w:hint="cs"/>
          <w:rtl/>
        </w:rPr>
        <w:tab/>
        <w:t>يسجل الطفل منذ ولادته أو العثور عليه ويستخرج له شهادة تبليغ ولادة ويتم منحه اسماً رباعياً يُراعى فيه أن يكون من الأسماء الشائعة في البيئة المحيطة، ويدون في الشهادة تاريخ ميلاده واسم الأم إن كانت معروفة أو يوضع اسم وهمي للأم إن كانت مجهولة وبعد ذلك يتم استخراج شهادة تسجيل سعوديين وشهادة ميلاد وجواز سفر وبطاقة أحوال شخصية عند بلوغ سن 15 سنة كأي مواطن آخر.</w:t>
      </w:r>
    </w:p>
    <w:p w:rsidR="00000000" w:rsidRDefault="00000000">
      <w:pPr>
        <w:jc w:val="both"/>
        <w:rPr>
          <w:rFonts w:hint="cs"/>
          <w:rtl/>
        </w:rPr>
      </w:pPr>
      <w:r>
        <w:rPr>
          <w:rFonts w:hint="cs"/>
          <w:rtl/>
        </w:rPr>
        <w:t>95-</w:t>
      </w:r>
      <w:r>
        <w:rPr>
          <w:rFonts w:hint="cs"/>
          <w:rtl/>
        </w:rPr>
        <w:tab/>
        <w:t>ويُراعى عند تسمية الطفل أن لا يحمل اسم الأسرة الحاضنة إكراماً له وضماناً لحقوقه وحقوق الأسرة الحاضنة. كما أن النظام قد نص على معاقبة كل من يحاول حرمان طفل من هويته أو التنكر له لأي سبب غير شرعي.</w:t>
      </w:r>
    </w:p>
    <w:p w:rsidR="00000000" w:rsidRDefault="00000000">
      <w:pPr>
        <w:jc w:val="center"/>
        <w:rPr>
          <w:rFonts w:hint="cs"/>
          <w:rtl/>
        </w:rPr>
      </w:pPr>
      <w:r>
        <w:rPr>
          <w:rFonts w:hint="cs"/>
          <w:rtl/>
        </w:rPr>
        <w:t xml:space="preserve">باء - </w:t>
      </w:r>
      <w:r>
        <w:rPr>
          <w:rFonts w:hint="cs"/>
          <w:u w:val="single"/>
          <w:rtl/>
        </w:rPr>
        <w:t>الحفاظ على الهوية (المادة 8)</w:t>
      </w:r>
    </w:p>
    <w:p w:rsidR="00000000" w:rsidRDefault="00000000">
      <w:pPr>
        <w:jc w:val="both"/>
        <w:rPr>
          <w:rFonts w:hint="cs"/>
          <w:rtl/>
        </w:rPr>
      </w:pPr>
      <w:r>
        <w:rPr>
          <w:rFonts w:hint="cs"/>
          <w:rtl/>
        </w:rPr>
        <w:t>96-</w:t>
      </w:r>
      <w:r>
        <w:rPr>
          <w:rFonts w:hint="cs"/>
          <w:rtl/>
        </w:rPr>
        <w:tab/>
        <w:t>يكفل النظام في المملكة العربية السعودية احترام حق الطفل في الحفاظ على هويته بما في ذلك جنسيته واسمه وصلاته العائلية حيث تحمي الدولة حقوق الإنسان وفق الشريعة الإسلامية كما جاء في المادة 26 من النظام الأساسي للحكم. ولا يجيز النظام إسقاط الجنسية السعودية عن أي فرد إلا بسبب قوي، ولا يجوز ذلك إلا بمرسوم ملكي حسب نص المادة 13 من نظام الجنسية رقم 4 في 25/1/1374ه‍ (22/9/1954م). وشدد النظام الأساسي للحكم على أهمية الأسرة ورعاية أفرادها وتقوية أواصر الربط بين أفراد الأسرة واحترام القيم ضمن إطار مقومات المجتمع السعودي وفقاً للمواد 9 و10 و11 و12 و13 من النظام الأساسي للحكم.</w:t>
      </w:r>
    </w:p>
    <w:p w:rsidR="00000000" w:rsidRDefault="00000000">
      <w:pPr>
        <w:jc w:val="center"/>
        <w:rPr>
          <w:rFonts w:hint="cs"/>
          <w:rtl/>
        </w:rPr>
      </w:pPr>
      <w:r>
        <w:rPr>
          <w:rFonts w:hint="cs"/>
          <w:rtl/>
        </w:rPr>
        <w:t xml:space="preserve">جيم - </w:t>
      </w:r>
      <w:r>
        <w:rPr>
          <w:rFonts w:hint="cs"/>
          <w:u w:val="single"/>
          <w:rtl/>
        </w:rPr>
        <w:t>حرية التعبير (المادة 13)</w:t>
      </w:r>
    </w:p>
    <w:p w:rsidR="00000000" w:rsidRDefault="00000000">
      <w:pPr>
        <w:jc w:val="both"/>
        <w:rPr>
          <w:rFonts w:hint="cs"/>
          <w:rtl/>
        </w:rPr>
      </w:pPr>
      <w:r>
        <w:rPr>
          <w:rFonts w:hint="cs"/>
          <w:rtl/>
        </w:rPr>
        <w:t>97-</w:t>
      </w:r>
      <w:r>
        <w:rPr>
          <w:rFonts w:hint="cs"/>
          <w:rtl/>
        </w:rPr>
        <w:tab/>
        <w:t>تعمل الدولة على تربية النشء وتعليمه وإكسابه المهارات المناسبة لتحقيق مشاركته الفاعلة في التنمية وبناء المجتمع السعودي المتكامل. ويتم تدريب الطفل منذ بداية حياته في المدرسة على حرية الرأي والمشاركة باتباع أسلوب الحوار كأحد الأسس التعليمية والمهمة لصقل قدرات الأطفال وفقاً للأسس التعليمية والتربوية الحديثة، كما أن مادة التعبير تدرس في كل المدارس كمادة أساسية في السنوات الأولى للتعليم.</w:t>
      </w:r>
    </w:p>
    <w:p w:rsidR="00000000" w:rsidRDefault="00000000">
      <w:pPr>
        <w:jc w:val="both"/>
        <w:rPr>
          <w:rFonts w:hint="cs"/>
          <w:rtl/>
        </w:rPr>
      </w:pPr>
      <w:r>
        <w:rPr>
          <w:rFonts w:hint="cs"/>
          <w:rtl/>
        </w:rPr>
        <w:t>98-</w:t>
      </w:r>
      <w:r>
        <w:rPr>
          <w:rFonts w:hint="cs"/>
          <w:rtl/>
        </w:rPr>
        <w:tab/>
        <w:t>ويقوم المسؤولون عن التعليم بعقد اللقاءات والندوات مع الأطفال على مختلف مستوياتهم التعليمية للاستماع لآرائهم وأخذ انطباعاتهم ومناقشتهم حول المناهج الدراسية والسبل التعليمية المناسبة لهم مع معرفة وجهات نظرهم بكل حرية. وتوظف مجموعات الأنشطة الطلابية سواء الثقافية أو الاجتماعية أو الرياضية أو الكشفية أو الفنية لتنمية قدرات الطلاب على المشاركة، واتخاذ القرارات المحققة لما يبعث الطمأنينة والراحة لديهم. ويتاح للأطفال المشاركة في وضع برنامج اليوم الدراسي الخاص بهم وأسلوب التقييم داخل المدرسة. ويعزز النظام ذلك بتوفير العديد من الفرص المناسبة لتحقيق مشاركة الأطفال والشباب بآرائهم لتحقيق التنمية الاجتماعية والثقافية والعلمية مع نبذ الفرقة والعنف وحثهم على الألفة والترابط والتراحم وفقاً لنصوص الشريعة الإسلامية وحسبما أوضحته المواد رقم 9، 10، 11، 12، 13 من النظام الأساسي للحكم، ويتم توظيف المدارس والمعاهد والأندية الرياضية والنوادي الثقافية والمهنية والجمعيات الأهلية التعاونية والملاعب والحدائق والمراكز الصيفية والمهنية وغيرها لتنمية المهارات، بما فيها حرية التعبير لدى الأطفال مع الأخذ بآرائهم ومشاركتهم في اتخاذ القرار في برامجهم لتحقيق ما فيه صلاحهم وبلوغ طموحاتهم.</w:t>
      </w:r>
    </w:p>
    <w:p w:rsidR="00000000" w:rsidRDefault="00000000">
      <w:pPr>
        <w:jc w:val="both"/>
        <w:rPr>
          <w:rFonts w:hint="cs"/>
          <w:rtl/>
        </w:rPr>
      </w:pPr>
      <w:r>
        <w:rPr>
          <w:rFonts w:hint="cs"/>
          <w:rtl/>
        </w:rPr>
        <w:t>99-</w:t>
      </w:r>
      <w:r>
        <w:rPr>
          <w:rFonts w:hint="cs"/>
          <w:rtl/>
        </w:rPr>
        <w:tab/>
        <w:t>وبهذا يتبين أن حرية التعبير والرأي بالقول والقلم محققة للأطفال في المملكة العربية السعودية وفقاً لما تحدده الأنظمة المناسبة وما تتطلبه مصالح الأطفال أنفسهم بالدرجة الأولى دون أي تأثير أو عنف، وقد أوضحت المادة 39 من نظام الحكم كيفية المشاركة ضمن الوسائل الإعلامية.</w:t>
      </w:r>
    </w:p>
    <w:p w:rsidR="00000000" w:rsidRDefault="00000000">
      <w:pPr>
        <w:jc w:val="center"/>
        <w:rPr>
          <w:rFonts w:hint="cs"/>
          <w:u w:val="single"/>
          <w:rtl/>
        </w:rPr>
      </w:pPr>
      <w:r>
        <w:rPr>
          <w:rFonts w:hint="cs"/>
          <w:rtl/>
        </w:rPr>
        <w:t xml:space="preserve">دال - </w:t>
      </w:r>
      <w:r>
        <w:rPr>
          <w:rFonts w:hint="cs"/>
          <w:u w:val="single"/>
          <w:rtl/>
        </w:rPr>
        <w:t>حرية الحصول على المعلومات المناسبة (المادة 17)</w:t>
      </w:r>
    </w:p>
    <w:p w:rsidR="00000000" w:rsidRDefault="00000000">
      <w:pPr>
        <w:jc w:val="both"/>
        <w:rPr>
          <w:rFonts w:hint="cs"/>
          <w:rtl/>
        </w:rPr>
      </w:pPr>
      <w:r>
        <w:rPr>
          <w:rFonts w:hint="cs"/>
          <w:rtl/>
        </w:rPr>
        <w:t>100-</w:t>
      </w:r>
      <w:r>
        <w:rPr>
          <w:rFonts w:hint="cs"/>
          <w:rtl/>
        </w:rPr>
        <w:tab/>
        <w:t>تهدف الدولة من خلال التعليم إلى غرس العقيدة الإسلامية في نفوس النشء، وإكسابهم المعارف والمهارات، وتهيئتهم ليكونوا أعضاء نافعين في بناء مجتمعهم محبين لوطنهم معتزين بتاريخه.</w:t>
      </w:r>
    </w:p>
    <w:p w:rsidR="00000000" w:rsidRDefault="00000000">
      <w:pPr>
        <w:jc w:val="both"/>
        <w:rPr>
          <w:rFonts w:hint="cs"/>
          <w:rtl/>
        </w:rPr>
      </w:pPr>
      <w:r>
        <w:rPr>
          <w:rFonts w:hint="cs"/>
          <w:rtl/>
        </w:rPr>
        <w:t>101-</w:t>
      </w:r>
      <w:r>
        <w:rPr>
          <w:rFonts w:hint="cs"/>
          <w:rtl/>
        </w:rPr>
        <w:tab/>
        <w:t>كما ترعى الدولة العلوم والآداب والثقافة، وتُعنى بتشجيع البحث العلمي، وتصون التراث الإسلامي والعربي، وتسهم في الحضارة العربية والإسلامية والإنسانية وفقاً لمادتي النظام الأساسي للحكم 29 و30. وتقوم بتوفير متطلبات التنشئة الاجتماعية والثقافية من خلال المؤسسات التعليمية  والمراكز الثقافية والعلمية والنوادي الأدبية والرياضية ومؤسسات الطفولة العامة والخاصة والأهلية والمكتبات ووسائل الإعلام من إذاعة وتلفزيون وصحف ومجلات وغيرها، وذلك لتنمية مهارات الأطفال وصقل مواهبهم وقدراتهم الإبداعية، في إطار تطوير المجتمع السعودي.</w:t>
      </w:r>
    </w:p>
    <w:p w:rsidR="00000000" w:rsidRDefault="00000000">
      <w:pPr>
        <w:jc w:val="both"/>
        <w:rPr>
          <w:rFonts w:hint="cs"/>
          <w:rtl/>
        </w:rPr>
      </w:pPr>
      <w:r>
        <w:rPr>
          <w:rFonts w:hint="cs"/>
          <w:rtl/>
        </w:rPr>
        <w:t>102-</w:t>
      </w:r>
      <w:r>
        <w:rPr>
          <w:rFonts w:hint="cs"/>
          <w:rtl/>
        </w:rPr>
        <w:tab/>
        <w:t>وخصصت الدولـة الميزانيات المجزية لذلك إضافة إلى تخصيص الجوائز والحوافز التشجيعية للبحث والتعليم.</w:t>
      </w:r>
    </w:p>
    <w:p w:rsidR="00000000" w:rsidRDefault="00000000">
      <w:pPr>
        <w:jc w:val="both"/>
        <w:rPr>
          <w:rFonts w:hint="cs"/>
          <w:rtl/>
        </w:rPr>
      </w:pPr>
      <w:r>
        <w:rPr>
          <w:rFonts w:hint="cs"/>
          <w:rtl/>
        </w:rPr>
        <w:t>103-</w:t>
      </w:r>
      <w:r>
        <w:rPr>
          <w:rFonts w:hint="cs"/>
          <w:rtl/>
        </w:rPr>
        <w:tab/>
        <w:t>وتعقد الدولة الاتفاقيات مع مختلف الدول لتحقيق التعاون المناسب لتنمية تبادل العلوم وإنتاج الوسائل المختلفة لتيسير نقل المعلومات بالأساليب المناسبة لفئات أعمار الأطفال المختلفة ونشرها من مختلف مصادرها الدولية لتحقيق الرفاهية الثقافية والعلمية وتبادل المعلومات، مع الحرص على حماية الأطفال من المضرة الصحية والاجتماعية والثقافية وتعزيز قيمهم وحضارتهم.</w:t>
      </w:r>
    </w:p>
    <w:p w:rsidR="00000000" w:rsidRDefault="00000000">
      <w:pPr>
        <w:jc w:val="both"/>
        <w:rPr>
          <w:rFonts w:hint="cs"/>
          <w:rtl/>
        </w:rPr>
      </w:pPr>
      <w:r>
        <w:rPr>
          <w:rFonts w:hint="cs"/>
          <w:rtl/>
        </w:rPr>
        <w:t>104-</w:t>
      </w:r>
      <w:r>
        <w:rPr>
          <w:rFonts w:hint="cs"/>
          <w:rtl/>
        </w:rPr>
        <w:tab/>
        <w:t>ومن الأنشطة التي تقوم داخل المملكة العربية السعودية لتحقيق توفير المعلومات، الآتي:</w:t>
      </w:r>
    </w:p>
    <w:p w:rsidR="00000000" w:rsidRDefault="00000000">
      <w:pPr>
        <w:jc w:val="both"/>
        <w:rPr>
          <w:rFonts w:hint="cs"/>
          <w:u w:val="single"/>
          <w:rtl/>
        </w:rPr>
      </w:pPr>
      <w:r>
        <w:rPr>
          <w:rFonts w:hint="cs"/>
          <w:u w:val="single"/>
          <w:rtl/>
        </w:rPr>
        <w:t>المكتبات</w:t>
      </w:r>
    </w:p>
    <w:p w:rsidR="00000000" w:rsidRDefault="00000000">
      <w:pPr>
        <w:jc w:val="both"/>
        <w:rPr>
          <w:rFonts w:hint="cs"/>
          <w:rtl/>
        </w:rPr>
      </w:pPr>
      <w:r>
        <w:rPr>
          <w:rFonts w:hint="cs"/>
          <w:rtl/>
        </w:rPr>
        <w:t>105-</w:t>
      </w:r>
      <w:r>
        <w:rPr>
          <w:rFonts w:hint="cs"/>
          <w:rtl/>
        </w:rPr>
        <w:tab/>
        <w:t>جاء في البند العاشر من الاستراتيجية السادسة للخطة الخمسية السادسة أنه لا بد من "إعطاء المكتبة أهمية بالغة لتعويد الطلاب على القراءة والاطلاع وتزويدهم بالمعارف العامة وتعريفهـم بكيفيـة الاستفادة منها". كما جاء في الأساس الاستراتيجي الثامن، البند الثاني، من الخطة نفسها "تخصيص حيز في المكتبات العامة للأطفال".</w:t>
      </w:r>
    </w:p>
    <w:p w:rsidR="00000000" w:rsidRDefault="00000000">
      <w:pPr>
        <w:jc w:val="both"/>
        <w:rPr>
          <w:rFonts w:hint="cs"/>
          <w:rtl/>
        </w:rPr>
      </w:pPr>
      <w:r>
        <w:rPr>
          <w:rFonts w:hint="cs"/>
          <w:rtl/>
        </w:rPr>
        <w:t>106-</w:t>
      </w:r>
      <w:r>
        <w:rPr>
          <w:rFonts w:hint="cs"/>
          <w:rtl/>
        </w:rPr>
        <w:tab/>
        <w:t>وقد شهدت البلاد تطوراً ملحوظاً في توفير العلوم المكتوبة والمسموعة والمرئية داخل المدارس والمعاهد والكليات وفي المكتبات العامة والمكتبات السمعية الناطقة وداخل النوادي والجمعيات والحدائق الكبيرة. وشملت كل العلوم الخاصة بجوانب الحياة المختلفة، إضافة  للعلوم الخاصة بثقافة الشعوب الأخرى. ويسرت حصول المعلومات بنظام الإعارة أو النسخ المسموح دون مقابل.</w:t>
      </w:r>
    </w:p>
    <w:p w:rsidR="00000000" w:rsidRDefault="00000000">
      <w:pPr>
        <w:jc w:val="both"/>
        <w:rPr>
          <w:rFonts w:hint="cs"/>
          <w:rtl/>
        </w:rPr>
      </w:pPr>
      <w:r>
        <w:rPr>
          <w:rFonts w:hint="cs"/>
          <w:rtl/>
        </w:rPr>
        <w:t>107-</w:t>
      </w:r>
      <w:r>
        <w:rPr>
          <w:rFonts w:hint="cs"/>
          <w:rtl/>
        </w:rPr>
        <w:tab/>
        <w:t>وتشجع الدولة الكتّاب والمفكرين بالمشاركة بطرح الكتب الخاصة بالأطفال وتنمية قدراتهم وتوسعة آفاقهم وتعريفهم بثقافات وحضارات الشعوب الأخرى مع المحافظة على غرس حب الاطلاع والمعرفة لديهم لكل ما هو نافع لهم ويعزز سلوكياتهم السلمية. ويؤكد اهتمام المملكة العربية السعودية بالمعلومات إصدار مؤسسة الأمير سلطان بن عبد العزيز الخيرية الموسوعة العربية العالمية، وهي الموسوعة الأولى باللغة العربية وتضم ثلاثين مجلداً.</w:t>
      </w:r>
    </w:p>
    <w:p w:rsidR="00000000" w:rsidRDefault="00000000">
      <w:pPr>
        <w:jc w:val="both"/>
        <w:rPr>
          <w:rFonts w:hint="cs"/>
          <w:u w:val="single"/>
          <w:rtl/>
        </w:rPr>
      </w:pPr>
      <w:r>
        <w:rPr>
          <w:rFonts w:hint="cs"/>
          <w:u w:val="single"/>
          <w:rtl/>
        </w:rPr>
        <w:t>المحاضرات والمسابقات الثقافية المختلفة لكل الأعمار</w:t>
      </w:r>
    </w:p>
    <w:p w:rsidR="00000000" w:rsidRDefault="00000000">
      <w:pPr>
        <w:jc w:val="both"/>
        <w:rPr>
          <w:rFonts w:hint="cs"/>
          <w:rtl/>
        </w:rPr>
      </w:pPr>
      <w:r>
        <w:rPr>
          <w:rFonts w:hint="cs"/>
          <w:rtl/>
        </w:rPr>
        <w:t>108-</w:t>
      </w:r>
      <w:r>
        <w:rPr>
          <w:rFonts w:hint="cs"/>
          <w:rtl/>
        </w:rPr>
        <w:tab/>
        <w:t>ينظم هذه المحاضرات والمسابقات عدد من الجهات الحكومية والأهلية لتنمية مواهب الأطفال ونشر الثقافة بينهم.</w:t>
      </w:r>
    </w:p>
    <w:p w:rsidR="00000000" w:rsidRDefault="00000000">
      <w:pPr>
        <w:jc w:val="both"/>
        <w:rPr>
          <w:rFonts w:hint="cs"/>
          <w:u w:val="single"/>
          <w:rtl/>
        </w:rPr>
      </w:pPr>
      <w:r>
        <w:rPr>
          <w:rFonts w:hint="cs"/>
          <w:u w:val="single"/>
          <w:rtl/>
        </w:rPr>
        <w:t>المراكز العلمية</w:t>
      </w:r>
    </w:p>
    <w:p w:rsidR="00000000" w:rsidRDefault="00000000">
      <w:pPr>
        <w:jc w:val="both"/>
        <w:rPr>
          <w:rFonts w:hint="cs"/>
          <w:rtl/>
        </w:rPr>
      </w:pPr>
      <w:r>
        <w:rPr>
          <w:rFonts w:hint="cs"/>
          <w:rtl/>
        </w:rPr>
        <w:t>109-</w:t>
      </w:r>
      <w:r>
        <w:rPr>
          <w:rFonts w:hint="cs"/>
          <w:rtl/>
        </w:rPr>
        <w:tab/>
        <w:t>تُساعد الدولة النشء على الاطلاع على كل الاكتشافات العلمية الحديثة من خلال هذه المراكز التي تم تيسير زيارتها من قبل الطلاب بالمجان، ووفرت جو المرح للأطفال بحيث يتم إكساب الأطفال العلوم دون ملل. وتوفر هذه المراكز المعلومة بطرق المشاهدة والسمع والكتابة أو الألعاب المسلية والمشجعة على متابعة تلقي العلوم دون عناء، وبكل التقنيات الحديثة السهلة والمسلية.</w:t>
      </w:r>
    </w:p>
    <w:p w:rsidR="00000000" w:rsidRDefault="00000000">
      <w:pPr>
        <w:jc w:val="both"/>
        <w:rPr>
          <w:rFonts w:hint="cs"/>
          <w:rtl/>
        </w:rPr>
      </w:pPr>
      <w:r>
        <w:rPr>
          <w:rFonts w:hint="cs"/>
          <w:rtl/>
        </w:rPr>
        <w:t>110-كما أن بعض الحدائق العامة أصبحت توفر مكتبة مناسبة يمكن استعارة الكتب أو أقراص الحاسب الآلي أو الأشرطة أو الأفلام منها.</w:t>
      </w:r>
    </w:p>
    <w:p w:rsidR="00000000" w:rsidRDefault="00000000">
      <w:pPr>
        <w:jc w:val="both"/>
        <w:rPr>
          <w:rFonts w:hint="cs"/>
          <w:u w:val="single"/>
          <w:rtl/>
        </w:rPr>
      </w:pPr>
      <w:r>
        <w:rPr>
          <w:rFonts w:hint="cs"/>
          <w:u w:val="single"/>
          <w:rtl/>
        </w:rPr>
        <w:t>تنظيم الرحلات الاستطلاعية</w:t>
      </w:r>
    </w:p>
    <w:p w:rsidR="00000000" w:rsidRDefault="00000000">
      <w:pPr>
        <w:jc w:val="both"/>
        <w:rPr>
          <w:rFonts w:hint="cs"/>
          <w:u w:val="single"/>
          <w:rtl/>
        </w:rPr>
      </w:pPr>
      <w:r>
        <w:rPr>
          <w:rFonts w:hint="cs"/>
          <w:rtl/>
        </w:rPr>
        <w:t>111-</w:t>
      </w:r>
      <w:r>
        <w:rPr>
          <w:rFonts w:hint="cs"/>
          <w:rtl/>
        </w:rPr>
        <w:tab/>
        <w:t>تنظم رحلات استطلاعية لزيارة المرافق الحيوية داخل البلاد لتعريف الأطفال ببلادهم وتاريخهم وتراثهم لتعزيز الهوية لديهم.</w:t>
      </w:r>
    </w:p>
    <w:p w:rsidR="00000000" w:rsidRDefault="00000000">
      <w:pPr>
        <w:jc w:val="both"/>
        <w:rPr>
          <w:rFonts w:hint="cs"/>
          <w:u w:val="single"/>
          <w:rtl/>
        </w:rPr>
      </w:pPr>
      <w:r>
        <w:rPr>
          <w:rFonts w:hint="cs"/>
          <w:u w:val="single"/>
          <w:rtl/>
        </w:rPr>
        <w:t>المراكز الصيفية</w:t>
      </w:r>
    </w:p>
    <w:p w:rsidR="00000000" w:rsidRDefault="00000000">
      <w:pPr>
        <w:jc w:val="both"/>
        <w:rPr>
          <w:rFonts w:hint="cs"/>
          <w:rtl/>
        </w:rPr>
      </w:pPr>
      <w:r>
        <w:rPr>
          <w:rFonts w:hint="cs"/>
          <w:rtl/>
        </w:rPr>
        <w:t>112-</w:t>
      </w:r>
      <w:r>
        <w:rPr>
          <w:rFonts w:hint="cs"/>
          <w:rtl/>
        </w:rPr>
        <w:tab/>
        <w:t>تتم في هذه المراكز تنمية مهارات الأطفال والمساهمة مع الدولة لتنمية النشء خلال الأوقات المناسـبة لهم.</w:t>
      </w:r>
    </w:p>
    <w:p w:rsidR="00000000" w:rsidRDefault="00000000">
      <w:pPr>
        <w:jc w:val="both"/>
        <w:rPr>
          <w:rFonts w:hint="cs"/>
          <w:u w:val="single"/>
          <w:rtl/>
        </w:rPr>
      </w:pPr>
    </w:p>
    <w:p w:rsidR="00000000" w:rsidRDefault="00000000">
      <w:pPr>
        <w:jc w:val="both"/>
        <w:rPr>
          <w:rFonts w:hint="cs"/>
          <w:u w:val="single"/>
          <w:rtl/>
        </w:rPr>
      </w:pPr>
    </w:p>
    <w:p w:rsidR="00000000" w:rsidRDefault="00000000">
      <w:pPr>
        <w:jc w:val="both"/>
        <w:rPr>
          <w:rFonts w:hint="cs"/>
          <w:u w:val="single"/>
          <w:rtl/>
        </w:rPr>
      </w:pPr>
      <w:r>
        <w:rPr>
          <w:rFonts w:hint="cs"/>
          <w:u w:val="single"/>
          <w:rtl/>
        </w:rPr>
        <w:t>الجمعيات الخيرية</w:t>
      </w:r>
    </w:p>
    <w:p w:rsidR="00000000" w:rsidRDefault="00000000">
      <w:pPr>
        <w:jc w:val="both"/>
        <w:rPr>
          <w:rFonts w:hint="cs"/>
          <w:rtl/>
        </w:rPr>
      </w:pPr>
      <w:r>
        <w:rPr>
          <w:rFonts w:hint="cs"/>
          <w:rtl/>
        </w:rPr>
        <w:t>113-</w:t>
      </w:r>
      <w:r>
        <w:rPr>
          <w:rFonts w:hint="cs"/>
          <w:rtl/>
        </w:rPr>
        <w:tab/>
        <w:t>تقوم العديد من الجمعيات الخيرية بوضع البرامج والأنشطة الخاصة بنشر العلم والمعرفة لمختلف أعمار الأطفال والمساهمة مع الدولة لتنمية النشء خلال الأوقات المناسبة لهم.</w:t>
      </w:r>
    </w:p>
    <w:p w:rsidR="00000000" w:rsidRDefault="00000000">
      <w:pPr>
        <w:jc w:val="both"/>
        <w:rPr>
          <w:rFonts w:hint="cs"/>
          <w:u w:val="single"/>
          <w:rtl/>
        </w:rPr>
      </w:pPr>
      <w:r>
        <w:rPr>
          <w:rFonts w:hint="cs"/>
          <w:u w:val="single"/>
          <w:rtl/>
        </w:rPr>
        <w:t>الصحافة</w:t>
      </w:r>
    </w:p>
    <w:p w:rsidR="00000000" w:rsidRDefault="00000000">
      <w:pPr>
        <w:jc w:val="both"/>
        <w:rPr>
          <w:rFonts w:hint="cs"/>
          <w:rtl/>
        </w:rPr>
      </w:pPr>
      <w:r>
        <w:rPr>
          <w:rFonts w:hint="cs"/>
          <w:rtl/>
        </w:rPr>
        <w:t>114-</w:t>
      </w:r>
      <w:r>
        <w:rPr>
          <w:rFonts w:hint="cs"/>
          <w:rtl/>
        </w:rPr>
        <w:tab/>
        <w:t>خصصت العديد من الصحف زوايا خاصة بالأطفال يُشارك في الكتابة بها عدد من المفكرين والأدباء والأمهات إضافة لمسؤولي التعليم والأطفال أنفسهم.</w:t>
      </w:r>
    </w:p>
    <w:p w:rsidR="00000000" w:rsidRDefault="00000000">
      <w:pPr>
        <w:jc w:val="both"/>
        <w:rPr>
          <w:rFonts w:hint="cs"/>
          <w:u w:val="single"/>
          <w:rtl/>
        </w:rPr>
      </w:pPr>
      <w:r>
        <w:rPr>
          <w:rFonts w:hint="cs"/>
          <w:u w:val="single"/>
          <w:rtl/>
        </w:rPr>
        <w:t>الجوائز العلمية</w:t>
      </w:r>
    </w:p>
    <w:p w:rsidR="00000000" w:rsidRDefault="00000000">
      <w:pPr>
        <w:jc w:val="both"/>
        <w:rPr>
          <w:rFonts w:hint="cs"/>
          <w:rtl/>
        </w:rPr>
      </w:pPr>
      <w:r>
        <w:rPr>
          <w:rFonts w:hint="cs"/>
          <w:rtl/>
        </w:rPr>
        <w:t>115-</w:t>
      </w:r>
      <w:r>
        <w:rPr>
          <w:rFonts w:hint="cs"/>
          <w:rtl/>
        </w:rPr>
        <w:tab/>
        <w:t>خصصت كل منطقة بالمملكة جائزة سنوية للتفوق العلمي، ويقوم أمراء المناطق بتقديم التبرعات والجوائز للطلبة المختارين لتشجيع الحركة الثقافية والعلمية والبحثية بالبلاد.</w:t>
      </w:r>
    </w:p>
    <w:p w:rsidR="00000000" w:rsidRDefault="00000000">
      <w:pPr>
        <w:jc w:val="both"/>
        <w:rPr>
          <w:rFonts w:hint="cs"/>
          <w:u w:val="single"/>
          <w:rtl/>
        </w:rPr>
      </w:pPr>
      <w:r>
        <w:rPr>
          <w:rFonts w:hint="cs"/>
          <w:u w:val="single"/>
          <w:rtl/>
        </w:rPr>
        <w:t>الدورات التدريبية</w:t>
      </w:r>
    </w:p>
    <w:p w:rsidR="00000000" w:rsidRDefault="00000000">
      <w:pPr>
        <w:jc w:val="both"/>
        <w:rPr>
          <w:rFonts w:hint="cs"/>
          <w:rtl/>
        </w:rPr>
      </w:pPr>
      <w:r>
        <w:rPr>
          <w:rFonts w:hint="cs"/>
          <w:rtl/>
        </w:rPr>
        <w:t>116-</w:t>
      </w:r>
      <w:r>
        <w:rPr>
          <w:rFonts w:hint="cs"/>
          <w:rtl/>
        </w:rPr>
        <w:tab/>
        <w:t>تُقيم العديد من المدارس والمعاهد والجمعيات والنوادي الرياضية والثقافية والمعاهد المهنية دورات تدريبية لتنمية مهارات الأطفال للمشاركة في دعم الحركة الثقافية والعلمية.</w:t>
      </w:r>
    </w:p>
    <w:p w:rsidR="00000000" w:rsidRDefault="00000000">
      <w:pPr>
        <w:jc w:val="both"/>
        <w:rPr>
          <w:rFonts w:hint="cs"/>
          <w:u w:val="single"/>
          <w:rtl/>
        </w:rPr>
      </w:pPr>
      <w:r>
        <w:rPr>
          <w:rFonts w:hint="cs"/>
          <w:u w:val="single"/>
          <w:rtl/>
        </w:rPr>
        <w:t>بيوت الشباب والأندية الرياضية وبيوت الطالب</w:t>
      </w:r>
    </w:p>
    <w:p w:rsidR="00000000" w:rsidRDefault="00000000">
      <w:pPr>
        <w:jc w:val="both"/>
        <w:rPr>
          <w:rFonts w:hint="cs"/>
          <w:rtl/>
        </w:rPr>
      </w:pPr>
      <w:r>
        <w:rPr>
          <w:rFonts w:hint="cs"/>
          <w:rtl/>
        </w:rPr>
        <w:t>117-</w:t>
      </w:r>
      <w:r>
        <w:rPr>
          <w:rFonts w:hint="cs"/>
          <w:rtl/>
        </w:rPr>
        <w:tab/>
        <w:t>تقيم هذه البيوت والأندية برامج ثقافية مختلفة، بالإضافة لاحتوائها لمكتبات خاصة توفر المعلومات المكتوبة والمسجلة والمسموعة وتستضيف العلماء والمفكرين طوال العام لدعم الحركة الثقافية في البلاد.</w:t>
      </w:r>
    </w:p>
    <w:p w:rsidR="00000000" w:rsidRDefault="00000000">
      <w:pPr>
        <w:jc w:val="center"/>
        <w:rPr>
          <w:rFonts w:hint="cs"/>
          <w:u w:val="single"/>
          <w:rtl/>
        </w:rPr>
      </w:pPr>
      <w:r>
        <w:rPr>
          <w:rFonts w:hint="cs"/>
          <w:rtl/>
        </w:rPr>
        <w:t xml:space="preserve">هاء - </w:t>
      </w:r>
      <w:r>
        <w:rPr>
          <w:rFonts w:hint="cs"/>
          <w:u w:val="single"/>
          <w:rtl/>
        </w:rPr>
        <w:t>حرية التفكير والوجدان والدين (المادة 14)</w:t>
      </w:r>
    </w:p>
    <w:p w:rsidR="00000000" w:rsidRDefault="00000000">
      <w:pPr>
        <w:jc w:val="both"/>
        <w:rPr>
          <w:rFonts w:hint="cs"/>
          <w:rtl/>
        </w:rPr>
      </w:pPr>
      <w:r>
        <w:rPr>
          <w:rFonts w:hint="cs"/>
          <w:rtl/>
        </w:rPr>
        <w:t>118-</w:t>
      </w:r>
      <w:r>
        <w:rPr>
          <w:rFonts w:hint="cs"/>
          <w:rtl/>
        </w:rPr>
        <w:tab/>
        <w:t xml:space="preserve">تنص المادة الأولى من النظام الأساسي للحكم على أن "المملكة العربية السعودية دولة عربية إسـلامية ذات سيادة تامة، دينها الإسلام ودستورها كتاب الله تعالى وسنة رسوله صلى الله عليه وسلم ولغتها هي اللغة العربية"، إلخ. </w:t>
      </w:r>
    </w:p>
    <w:p w:rsidR="00000000" w:rsidRDefault="00000000">
      <w:pPr>
        <w:jc w:val="both"/>
        <w:rPr>
          <w:rFonts w:hint="cs"/>
          <w:rtl/>
        </w:rPr>
      </w:pPr>
      <w:r>
        <w:rPr>
          <w:rFonts w:hint="cs"/>
          <w:rtl/>
        </w:rPr>
        <w:t>119-</w:t>
      </w:r>
      <w:r>
        <w:rPr>
          <w:rFonts w:hint="cs"/>
          <w:rtl/>
        </w:rPr>
        <w:tab/>
        <w:t>وحيث ضمن الشرع الإسلامي الحق في الحماية للأطفال، ولأن الأطفال عادة يتبعون والديهم في دينهم، لذا تقع مسؤولية الحفاظ على حياة الطفل ورعايته ونموه بشكل أساسي على الوالدين خاصة في ضوء عدم اكتمال نضجه البدني والفكري.</w:t>
      </w:r>
    </w:p>
    <w:p w:rsidR="00000000" w:rsidRDefault="00000000">
      <w:pPr>
        <w:jc w:val="both"/>
        <w:rPr>
          <w:rFonts w:hint="cs"/>
          <w:rtl/>
        </w:rPr>
      </w:pPr>
      <w:r>
        <w:rPr>
          <w:rFonts w:hint="cs"/>
          <w:rtl/>
        </w:rPr>
        <w:t>120-</w:t>
      </w:r>
      <w:r>
        <w:rPr>
          <w:rFonts w:hint="cs"/>
          <w:rtl/>
        </w:rPr>
        <w:tab/>
        <w:t>وتنص المادة 7(ب) من إعلان القاهرة حول حقوق الإنسان في الإسلام على أن "للآباء ومن بحكمهم، الحق في اختيار نوع التربية التي يريدون لأولادهم مع وجوب مراعاة مصلحتهم ومستقبلهم في ضوء القيم الأخلاقية والأحكام الشرعية".</w:t>
      </w:r>
    </w:p>
    <w:p w:rsidR="00000000" w:rsidRDefault="00000000">
      <w:pPr>
        <w:jc w:val="both"/>
        <w:rPr>
          <w:rStyle w:val="FootnoteReference"/>
          <w:rFonts w:hint="cs"/>
          <w:bCs w:val="0"/>
          <w:vertAlign w:val="baseline"/>
          <w:rtl/>
        </w:rPr>
      </w:pPr>
      <w:r>
        <w:rPr>
          <w:rFonts w:hint="cs"/>
          <w:rtl/>
        </w:rPr>
        <w:t>121-</w:t>
      </w:r>
      <w:r>
        <w:rPr>
          <w:rFonts w:hint="cs"/>
          <w:rtl/>
        </w:rPr>
        <w:tab/>
        <w:t>ومع أن جميع مواطني المملكة العربية السعودية يدينون بالإسلام، إلا أن الدولة تحترم حق المقيمين من غير المسلمين في معتقداتهم الدينية. وفي مجال الفكر ترعى الدولة العلوم والآداب والثقافة، وتعنى بتشجيع البحث العلمي والمساهمة في الحضارة العربية والإسلامية والإنسانية، كما نص على ذلك النظام الأساسي للحكم في مادته التاسعة والعشرين.</w:t>
      </w:r>
    </w:p>
    <w:p w:rsidR="00000000" w:rsidRDefault="00000000">
      <w:pPr>
        <w:jc w:val="center"/>
        <w:rPr>
          <w:rStyle w:val="FootnoteReference"/>
          <w:rFonts w:hint="cs"/>
          <w:bCs w:val="0"/>
          <w:u w:val="single"/>
          <w:vertAlign w:val="baseline"/>
          <w:rtl/>
        </w:rPr>
      </w:pPr>
      <w:r>
        <w:rPr>
          <w:rFonts w:hint="cs"/>
          <w:rtl/>
        </w:rPr>
        <w:t xml:space="preserve">واو - </w:t>
      </w:r>
      <w:r>
        <w:rPr>
          <w:rFonts w:hint="cs"/>
          <w:u w:val="single"/>
          <w:rtl/>
        </w:rPr>
        <w:t>حرية تكوين الجمعيات، وحرية الاجتماع السلمي (المادة 15)</w:t>
      </w:r>
    </w:p>
    <w:p w:rsidR="00000000" w:rsidRDefault="00000000">
      <w:pPr>
        <w:jc w:val="both"/>
        <w:rPr>
          <w:rFonts w:hint="cs"/>
          <w:rtl/>
        </w:rPr>
      </w:pPr>
      <w:r>
        <w:rPr>
          <w:rFonts w:hint="cs"/>
          <w:rtl/>
        </w:rPr>
        <w:t>122-</w:t>
      </w:r>
      <w:r>
        <w:rPr>
          <w:rFonts w:hint="cs"/>
          <w:rtl/>
        </w:rPr>
        <w:tab/>
        <w:t>شجعت الدولة إنشاء الجمعيات الخيرية  وفقاً للائحة الجمعيات والمؤسسات الخيرية الجديدة الصادرة برقم 107 في 25/6/1410 ه‍ (22/1/1990 م). ووضعت القوانين الخاصة بأهدافها وأسس تنظيمها ضماناً للوصول لأهدافها وتحقيق المصالح العامة، بل إن الدولة تدعم هذه الجمعيات والمؤسسات بموجب قرار مجلس الوزراء رقم 610 الصادر في 13/5/1395 ه‍ (25/5/1975 م) بتقديم الإعانات النقدية والفنية والعينية والإعانات الطارئة لتمكينها من أداء برامجها.</w:t>
      </w:r>
    </w:p>
    <w:p w:rsidR="00000000" w:rsidRDefault="00000000">
      <w:pPr>
        <w:jc w:val="both"/>
        <w:rPr>
          <w:rFonts w:hint="cs"/>
          <w:rtl/>
        </w:rPr>
      </w:pPr>
      <w:r>
        <w:rPr>
          <w:rFonts w:hint="cs"/>
          <w:rtl/>
        </w:rPr>
        <w:t>123-</w:t>
      </w:r>
      <w:r>
        <w:rPr>
          <w:rFonts w:hint="cs"/>
          <w:rtl/>
        </w:rPr>
        <w:tab/>
        <w:t>ويشارك أفراد المجتمع السعودي بتقديم التبرعات لهذه الجمعيات وفقاً للائحة جمع التبرعات للوجوه الخيرية رقم 547 الصادرة في 30/3/1396 ه‍ (31/3/1976 م). وتعمل هذه الجمعيات تحت إشراف وزارة العمل والشؤون الاجتماعية وتسعى لتحقيق المصالح الاجتماعية والثقافية والغايات الإنسانية ولا تسعى للربح. ويشارك في عضوية هذه الجمعيات أرباب المجتمع من ذوي الاختصاص برغبتهم دون إلزام.</w:t>
      </w:r>
    </w:p>
    <w:p w:rsidR="00000000" w:rsidRDefault="00000000">
      <w:pPr>
        <w:jc w:val="both"/>
        <w:rPr>
          <w:rFonts w:hint="cs"/>
          <w:rtl/>
        </w:rPr>
      </w:pPr>
      <w:r>
        <w:rPr>
          <w:rFonts w:hint="cs"/>
          <w:rtl/>
        </w:rPr>
        <w:t>124-</w:t>
      </w:r>
      <w:r>
        <w:rPr>
          <w:rFonts w:hint="cs"/>
          <w:rtl/>
        </w:rPr>
        <w:tab/>
        <w:t>ومن الطبيعي في هذا المجتمع أن يشجع إنشاء الجمعيات الخاصة بالأطفال، وأن يشترك الأطفال أنفسهم في تنظيم اجتماعات هذه الجمعيات والمشاركة في التخطيط الخاص بها وانتخاب أعضائها ورؤسائها، كما هو حاصل في الجمعيات الخيرية والأندية الأدبية والاتحادات الرياضية وتحديد برامجها وتقويمها وفقاً لتحقيق مصالح الطفل الفضلى.</w:t>
      </w:r>
    </w:p>
    <w:p w:rsidR="00000000" w:rsidRDefault="00000000">
      <w:pPr>
        <w:jc w:val="both"/>
        <w:rPr>
          <w:rFonts w:hint="cs"/>
          <w:rtl/>
        </w:rPr>
      </w:pPr>
      <w:r>
        <w:rPr>
          <w:rFonts w:hint="cs"/>
          <w:rtl/>
        </w:rPr>
        <w:t>125-</w:t>
      </w:r>
      <w:r>
        <w:rPr>
          <w:rFonts w:hint="cs"/>
          <w:rtl/>
        </w:rPr>
        <w:tab/>
        <w:t>وقد بلغ عدد الجمعيات الخيرية بالمملكة 160 جمعية. وقامت هذه الجمعيات بمبادرة من المواطنين تعبيراً عن رغبتهم في خدمة المجتمع ومشاركة الدولة.</w:t>
      </w:r>
    </w:p>
    <w:p w:rsidR="00000000" w:rsidRDefault="00000000">
      <w:pPr>
        <w:jc w:val="both"/>
        <w:rPr>
          <w:rFonts w:hint="cs"/>
          <w:rtl/>
        </w:rPr>
      </w:pPr>
      <w:r>
        <w:rPr>
          <w:rFonts w:hint="cs"/>
          <w:rtl/>
        </w:rPr>
        <w:t>126-</w:t>
      </w:r>
      <w:r>
        <w:rPr>
          <w:rFonts w:hint="cs"/>
          <w:rtl/>
        </w:rPr>
        <w:tab/>
        <w:t>وينقسم نشاط هذه الجمعيات في مجال الطفولة إلى قسمين قسم خاص بالأطفال العاديين، وقسم ثان للأطفال المعاقين. وتقدم هذه الجمعيات للأطفال العاديين برامج رياض الأطفال ومراكز الرعاية النهارية وأندية الأطفال، أما الجمعيات الخاصة بخدمة الأطفال المعاقين فتشارك عن طريق مراكز خدمات المعاقين للبنين والبنات ودور الحضانة الإيوائية وكفالة الأيتام ومساعدة أُسر الأطفال المعاقين.</w:t>
      </w:r>
    </w:p>
    <w:p w:rsidR="00000000" w:rsidRDefault="00000000">
      <w:pPr>
        <w:jc w:val="both"/>
        <w:rPr>
          <w:rFonts w:hint="cs"/>
          <w:rtl/>
        </w:rPr>
      </w:pPr>
      <w:r>
        <w:rPr>
          <w:rFonts w:hint="cs"/>
          <w:rtl/>
        </w:rPr>
        <w:t>127-</w:t>
      </w:r>
      <w:r>
        <w:rPr>
          <w:rFonts w:hint="cs"/>
          <w:rtl/>
        </w:rPr>
        <w:tab/>
        <w:t>كمال قامت العديد من البرامج التي تُعنى بالشباب وتُشارك في تنمية مهاراتهم، عن طريق إنشاء المدارس وإقامة الدورات الخاصة بتعليم بعض المهن، مثل تعليم اللغات وتعليم الخياطة والحاسب الآلي والنسخ وغيرها. ويشارك في هذه الجمعيات مختلف فئات المجتمع في الريف والحضر من النساء والرجال.</w:t>
      </w:r>
    </w:p>
    <w:p w:rsidR="00000000" w:rsidRDefault="00000000">
      <w:pPr>
        <w:jc w:val="center"/>
        <w:rPr>
          <w:rFonts w:hint="cs"/>
          <w:u w:val="single"/>
          <w:rtl/>
        </w:rPr>
      </w:pPr>
      <w:r>
        <w:rPr>
          <w:rFonts w:hint="cs"/>
          <w:rtl/>
        </w:rPr>
        <w:t xml:space="preserve">زاي - </w:t>
      </w:r>
      <w:r>
        <w:rPr>
          <w:rFonts w:hint="cs"/>
          <w:u w:val="single"/>
          <w:rtl/>
        </w:rPr>
        <w:t>حماية الحياة الخاصة للطفل (المادة 16)</w:t>
      </w:r>
    </w:p>
    <w:p w:rsidR="00000000" w:rsidRDefault="00000000">
      <w:pPr>
        <w:jc w:val="both"/>
        <w:rPr>
          <w:rFonts w:hint="cs"/>
          <w:rtl/>
        </w:rPr>
      </w:pPr>
      <w:r>
        <w:rPr>
          <w:rFonts w:hint="cs"/>
          <w:rtl/>
        </w:rPr>
        <w:t>128-</w:t>
      </w:r>
      <w:r>
        <w:rPr>
          <w:rFonts w:hint="cs"/>
          <w:rtl/>
        </w:rPr>
        <w:tab/>
        <w:t>نصت المادة 40 من النظام الأساسي للحكم على أن "المراسلات البرقية والبريدية والمخابرات الهاتفية وغيرها من وسائل الاتصال مصونة ولا يجوز مصادرتها أو تأخيرها أو الاطلاع عليها أو الاستماع إليها  إلا في الحالات التي بيّنها النظام"، كما أن "للمساكن حرمتها ولا يجوز دخولها بغير إذن صاحبها ولا تفتيشها إلا في الحالات التي بيّنها النظام" وفقاً  للمادة 37 من النظام نفسه.</w:t>
      </w:r>
    </w:p>
    <w:p w:rsidR="00000000" w:rsidRDefault="00000000">
      <w:pPr>
        <w:jc w:val="both"/>
        <w:rPr>
          <w:rFonts w:hint="cs"/>
          <w:rtl/>
        </w:rPr>
      </w:pPr>
      <w:r>
        <w:rPr>
          <w:rFonts w:hint="cs"/>
          <w:rtl/>
        </w:rPr>
        <w:t>129-</w:t>
      </w:r>
      <w:r>
        <w:rPr>
          <w:rFonts w:hint="cs"/>
          <w:rtl/>
        </w:rPr>
        <w:tab/>
        <w:t>كما أن النُظم الأخرى والمستمدة من الشريعة الإسلامية ضمنت لأفراد المجتمع حق الحرية الخاصة وعلاقاتهم الشخصية ولا يجوز لأحد التدخل فيها ما دامت لا تمس الآخرين ولم يشتك أحد منها ولم تكن ضارة بالمجتمع وليس فيها مفسدة.</w:t>
      </w:r>
    </w:p>
    <w:p w:rsidR="00000000" w:rsidRDefault="00000000">
      <w:pPr>
        <w:jc w:val="both"/>
        <w:rPr>
          <w:rFonts w:hint="cs"/>
          <w:rtl/>
        </w:rPr>
      </w:pPr>
      <w:r>
        <w:rPr>
          <w:rFonts w:hint="cs"/>
          <w:rtl/>
        </w:rPr>
        <w:t>130-</w:t>
      </w:r>
      <w:r>
        <w:rPr>
          <w:rFonts w:hint="cs"/>
          <w:rtl/>
        </w:rPr>
        <w:tab/>
        <w:t>ولا يجوز دفع الأطفال للجريمة أو الانحراف ويعاقب النظام كل من يسهم في ذلك أو يستغل أو يحرض أو يساعد طفلاً على الجريمة أو الانحراف. وتحرص النظم على الحفاظ على كرامة الأطفال وعدم استغلالهم وصيانة مشاعرهم وحض الوالدين بضرورة المحافظة على أولادهم ومشاعرهم. كما أن نظم الحضانة الخاصة للأطفال ونظم الدور الاجتماعية تعمل جميعاً وفقاً لمبدأ حرمة الطفل واحترام مشاعره وصيانة كرامته كإنسان ضعيف يستحق الحماية والحنان والرعاية والتوجيه دون تعذيب ودون استغلال.</w:t>
      </w:r>
    </w:p>
    <w:p w:rsidR="00000000" w:rsidRDefault="00000000">
      <w:pPr>
        <w:ind w:left="2880" w:right="1701" w:hanging="1179"/>
        <w:jc w:val="both"/>
        <w:rPr>
          <w:rFonts w:hint="cs"/>
          <w:u w:val="single"/>
          <w:rtl/>
        </w:rPr>
      </w:pPr>
      <w:r>
        <w:rPr>
          <w:rFonts w:hint="cs"/>
          <w:rtl/>
        </w:rPr>
        <w:t>حاء -</w:t>
      </w:r>
      <w:r>
        <w:rPr>
          <w:rtl/>
        </w:rPr>
        <w:tab/>
      </w:r>
      <w:r>
        <w:rPr>
          <w:rFonts w:hint="cs"/>
          <w:u w:val="single"/>
          <w:rtl/>
        </w:rPr>
        <w:t>الحق في عدم التعرض للتعذيب أو لغيره من ضروب المعاملـة أو العقوبـة القاسـية أو اللاإنسانية أو المهينة (المادة 37(أ))</w:t>
      </w:r>
    </w:p>
    <w:p w:rsidR="00000000" w:rsidRDefault="00000000">
      <w:pPr>
        <w:jc w:val="both"/>
        <w:rPr>
          <w:rFonts w:hint="cs"/>
          <w:rtl/>
        </w:rPr>
      </w:pPr>
      <w:r>
        <w:rPr>
          <w:rFonts w:hint="cs"/>
          <w:rtl/>
        </w:rPr>
        <w:t>131-</w:t>
      </w:r>
      <w:r>
        <w:rPr>
          <w:rFonts w:hint="cs"/>
          <w:rtl/>
        </w:rPr>
        <w:tab/>
        <w:t>تتميز الشريعة الإسلامية بالسماحة والعفو والعدل والمساواة، وقد نصت المادة 36 من النظام الأساسي للحكم على أن "توفر الدولة الأمن لجميع مواطنيهـا والمقيمين على إقليمها ولا يجوز تقييد تصرفات أي مواطن أو توقيفه أو حبسه إلا بموجب أحكـام النظـام". وقد انضمـت المملكة بقرارها رقم م/11 في 4/4/1418 ه‍ 7/8/1997 م إلى اتفاقية مناهضة التعذيب وغيره من ضروب المعاملة أو العقوبة القاسية أو اللاإنسانية أو المهينة، التي اعتمدتها الجمعية العامة للأمم المتحدة في 10/12/1984م.</w:t>
      </w:r>
    </w:p>
    <w:p w:rsidR="00000000" w:rsidRDefault="00000000">
      <w:pPr>
        <w:jc w:val="both"/>
        <w:rPr>
          <w:rFonts w:hint="cs"/>
          <w:rtl/>
        </w:rPr>
      </w:pPr>
      <w:r>
        <w:rPr>
          <w:rFonts w:hint="cs"/>
          <w:rtl/>
        </w:rPr>
        <w:t>132-</w:t>
      </w:r>
      <w:r>
        <w:rPr>
          <w:rFonts w:hint="cs"/>
          <w:rtl/>
        </w:rPr>
        <w:tab/>
        <w:t>وتنص المادة 5 من نظام السجن والتوقيف رقم م/31 الصادر في 21/6/1398 ه‍ (29/5/1978 م) على أن تخضع السجون ودور التوقيف للتفتيش القضائي والإداري والصحي والاجتماعي وذلك وفقاً لأحكام اللائحة التنفيذية.</w:t>
      </w:r>
    </w:p>
    <w:p w:rsidR="00000000" w:rsidRDefault="00000000">
      <w:pPr>
        <w:jc w:val="both"/>
        <w:rPr>
          <w:rFonts w:hint="cs"/>
          <w:rtl/>
        </w:rPr>
      </w:pPr>
      <w:r>
        <w:rPr>
          <w:rFonts w:hint="cs"/>
          <w:rtl/>
        </w:rPr>
        <w:t>133-</w:t>
      </w:r>
      <w:r>
        <w:rPr>
          <w:rFonts w:hint="cs"/>
          <w:rtl/>
        </w:rPr>
        <w:tab/>
        <w:t>وإمعاناً في تحقيق الإنسانية  في معاملة المحكومين نجد أن المادة 13 من ذات نظام السجن والتوقيف، المذكور آنفاً قد نصت على أن تُعامل المسجونة أو الموقوفة الحامل ابتداءً من ظهور أعراض الحمل عليها معاملة طبية خاصة حتى تمضي مدة أربعين يوماً على الوضع وذلك وفقاً لما تقرره اللائحة التنفيذية.</w:t>
      </w:r>
    </w:p>
    <w:p w:rsidR="00000000" w:rsidRDefault="00000000">
      <w:pPr>
        <w:jc w:val="both"/>
        <w:rPr>
          <w:rFonts w:hint="cs"/>
          <w:rtl/>
        </w:rPr>
      </w:pPr>
      <w:r>
        <w:rPr>
          <w:rFonts w:hint="cs"/>
          <w:rtl/>
        </w:rPr>
        <w:t>134-</w:t>
      </w:r>
      <w:r>
        <w:rPr>
          <w:rFonts w:hint="cs"/>
          <w:rtl/>
        </w:rPr>
        <w:tab/>
        <w:t>وجاء في المادة 14 من النظام نفسه أن تنقل الحامل المسجونة أو الموقوفة إلى المستشفى عند اقتراب الوضع وتبقى فيه حتى تضع حملها ويصرح لها الطبيب بالخروج منه، حفاظاً عليها وعلى مولودها.</w:t>
      </w:r>
    </w:p>
    <w:p w:rsidR="00000000" w:rsidRDefault="00000000">
      <w:pPr>
        <w:jc w:val="both"/>
        <w:rPr>
          <w:rFonts w:hint="cs"/>
          <w:rtl/>
        </w:rPr>
      </w:pPr>
      <w:r>
        <w:rPr>
          <w:rFonts w:hint="cs"/>
          <w:rtl/>
        </w:rPr>
        <w:t>135-</w:t>
      </w:r>
      <w:r>
        <w:rPr>
          <w:rFonts w:hint="cs"/>
          <w:rtl/>
        </w:rPr>
        <w:tab/>
        <w:t>وكفلت النظم للمسجون ممارسة شعائره الدينية بكل يسر وكلفت لكل سجن أو دار للتوقيف داعياً إسلامياً لهداية النفوس وحثها إلى الفضيلة، وأخصائياً نفسياً وأخصائياً اجتماعياً، وأمنت وسائل التعليم والتثقيف والترفيه داخل السجون.</w:t>
      </w:r>
    </w:p>
    <w:p w:rsidR="00000000" w:rsidRDefault="00000000">
      <w:pPr>
        <w:jc w:val="both"/>
        <w:rPr>
          <w:rFonts w:hint="cs"/>
          <w:rtl/>
        </w:rPr>
      </w:pPr>
      <w:r>
        <w:rPr>
          <w:rFonts w:hint="cs"/>
          <w:rtl/>
        </w:rPr>
        <w:t>136-</w:t>
      </w:r>
      <w:r>
        <w:rPr>
          <w:rFonts w:hint="cs"/>
          <w:rtl/>
        </w:rPr>
        <w:tab/>
        <w:t>وأشارت المادة 28 من النظام نفسه إلى أنه لا يجوز الاعتداء على المسجونين أو الموقوفين بأي نوع من أنواع الاعتداء ونصت على معاقبة الموظفين الذين يباشرون أي عدوان على مسجون أو موقوف.</w:t>
      </w:r>
    </w:p>
    <w:p w:rsidR="00000000" w:rsidRDefault="00000000">
      <w:pPr>
        <w:jc w:val="both"/>
        <w:rPr>
          <w:rFonts w:hint="cs"/>
          <w:rtl/>
        </w:rPr>
      </w:pPr>
      <w:r>
        <w:rPr>
          <w:rFonts w:hint="cs"/>
          <w:rtl/>
        </w:rPr>
        <w:t>137-</w:t>
      </w:r>
      <w:r>
        <w:rPr>
          <w:rFonts w:hint="cs"/>
          <w:rtl/>
        </w:rPr>
        <w:tab/>
        <w:t>ويُعمل بقاعدة أن المتهم بريء حتى تثبت إدانته في المحكمة المختصة مع حق الدفاع في كل مراحل المحاكمة، فإذا كان هذا حال الكبار فلا شك أن ما يحظى به الأطفال بالمملكة من رعاية وحماية هو أكثر إنسانية وأكثر رحمة ويوضح ذلك نظام قضاء الأحداث المستمد من الشريعة الإسلامية، حيث يخصص قاض للأطفال مع وضع ضمانات تكفل كامل حقوقهم خلال مراحل الدعوى التي تُقام ضدهم وفقاً للنظام الصادر في عام 1395 ه‍ (1975 م). وتتم محاكمة الأطفال في أماكن خاصة (دور المُلاحظة الاجتماعية) وفقاً للنظام الصادر في عام 1389 ه‍ (1969 م).</w:t>
      </w:r>
    </w:p>
    <w:p w:rsidR="00000000" w:rsidRDefault="00000000">
      <w:pPr>
        <w:jc w:val="both"/>
        <w:rPr>
          <w:rFonts w:hint="cs"/>
          <w:rtl/>
        </w:rPr>
      </w:pPr>
      <w:r>
        <w:rPr>
          <w:rFonts w:hint="cs"/>
          <w:rtl/>
        </w:rPr>
        <w:t>138-</w:t>
      </w:r>
      <w:r>
        <w:rPr>
          <w:rFonts w:hint="cs"/>
          <w:rtl/>
        </w:rPr>
        <w:tab/>
        <w:t>واشترطت النُظم ضرورة دراسة قضايا الأحداث اجتماعياً قبل البت فيها ووضع التدابير الإصلاحية في سرية تامة مع عدم نشر جلسات المحاكمة أو صورها. وينص النظام على عدم اللجوء إلى توقيف الأحداث في دور الملاحظة إلا بعد استحالة الحلول الاجتماعية كالتوجيه أو النصح أو الزجر أو أخذ التعهدات على والديه، علماً بأن النظام لا يجيز تسجيل السوابق على الأحداث مهما تكررت الأفعال نفسها من الحدث. ويعمل دائماً على تخفيف الأحكام لأقصر مدة ممكنة ويحفز الحدث للسلوك السوي والتحصيل العلمي بالإفراج عنه حال تحسن سلوكه، وتقضي النُظم على عدم إكراههم بالاعتراف بأي ذنب ارتكبه أحدهم حيث يتم استجوابه دون ضغوط وبمشاركة أخصائي اجتماعي. ويتم تنقل الأحداث في سـيارات عادية بمرافقة مدنيين، ويمنع تقييدهم، كما تمر نتائج محاكمتهم على هيئة تمييز قضائية لمُراجعـة الأحكام، وتقضي النُظم بتمتع الحدث بكل حقوقه الاجتماعية وزيارة أهله. وتؤمن له وسائل الترفيه والترويح والتعليم والتدريب المهني بما يؤدي إلى تقويم سلوكه واعتماده على نفسه.</w:t>
      </w:r>
    </w:p>
    <w:p w:rsidR="00000000" w:rsidRDefault="00000000">
      <w:pPr>
        <w:jc w:val="both"/>
        <w:rPr>
          <w:rFonts w:hint="cs"/>
          <w:rtl/>
        </w:rPr>
      </w:pPr>
      <w:r>
        <w:rPr>
          <w:rFonts w:hint="cs"/>
          <w:rtl/>
        </w:rPr>
        <w:t>139-</w:t>
      </w:r>
      <w:r>
        <w:rPr>
          <w:rFonts w:hint="cs"/>
          <w:rtl/>
        </w:rPr>
        <w:tab/>
        <w:t>ولا يُحكم على حدث بالإعدام في المملكة وفقاً لما تنص عليه الشريعة الإسلامية حيث لا عقوبة قتل لمن هو دون البلوغ.</w:t>
      </w:r>
    </w:p>
    <w:p w:rsidR="00000000" w:rsidRDefault="00000000">
      <w:pPr>
        <w:jc w:val="both"/>
        <w:rPr>
          <w:rFonts w:hint="cs"/>
          <w:rtl/>
        </w:rPr>
      </w:pPr>
      <w:r>
        <w:rPr>
          <w:rFonts w:hint="cs"/>
          <w:rtl/>
        </w:rPr>
        <w:t>140-</w:t>
      </w:r>
      <w:r>
        <w:rPr>
          <w:rFonts w:hint="cs"/>
          <w:rtl/>
        </w:rPr>
        <w:tab/>
        <w:t>كما أن النظام يحث على الإفراج والعفو عن الحدث عندما يتحسن سلوكه أو عند المناسبات الإسلامية مثل الأعياد أو عند حفظ القرآن. وأوكل للقاضي تقرير الإفراج عن الحدث متى رأى مناسبة ذلك.</w:t>
      </w:r>
    </w:p>
    <w:p w:rsidR="00000000" w:rsidRDefault="00000000">
      <w:pPr>
        <w:jc w:val="center"/>
        <w:rPr>
          <w:rFonts w:hint="cs"/>
          <w:rtl/>
        </w:rPr>
      </w:pPr>
      <w:r>
        <w:rPr>
          <w:rtl/>
        </w:rPr>
        <w:br w:type="page"/>
      </w:r>
    </w:p>
    <w:p w:rsidR="00000000" w:rsidRDefault="00000000">
      <w:pPr>
        <w:jc w:val="center"/>
        <w:rPr>
          <w:rFonts w:hint="cs"/>
          <w:rtl/>
        </w:rPr>
      </w:pPr>
    </w:p>
    <w:p w:rsidR="00000000" w:rsidRDefault="00000000">
      <w:pPr>
        <w:jc w:val="center"/>
        <w:rPr>
          <w:rFonts w:hint="cs"/>
          <w:rtl/>
        </w:rPr>
      </w:pPr>
    </w:p>
    <w:p w:rsidR="00000000" w:rsidRDefault="00000000">
      <w:pPr>
        <w:jc w:val="center"/>
        <w:rPr>
          <w:rFonts w:hint="cs"/>
          <w:rtl/>
        </w:rPr>
      </w:pPr>
    </w:p>
    <w:p w:rsidR="00000000" w:rsidRDefault="00000000">
      <w:pPr>
        <w:jc w:val="center"/>
        <w:rPr>
          <w:rFonts w:hint="cs"/>
          <w:rtl/>
        </w:rPr>
      </w:pPr>
    </w:p>
    <w:p w:rsidR="00000000" w:rsidRDefault="00000000">
      <w:pPr>
        <w:jc w:val="center"/>
        <w:rPr>
          <w:rFonts w:hint="cs"/>
          <w:rtl/>
        </w:rPr>
      </w:pPr>
    </w:p>
    <w:p w:rsidR="00000000" w:rsidRDefault="00000000">
      <w:pPr>
        <w:jc w:val="center"/>
        <w:rPr>
          <w:rFonts w:hint="cs"/>
          <w:rtl/>
        </w:rPr>
      </w:pPr>
    </w:p>
    <w:p w:rsidR="00000000" w:rsidRDefault="00000000">
      <w:pPr>
        <w:jc w:val="center"/>
        <w:rPr>
          <w:rFonts w:hint="cs"/>
          <w:rtl/>
        </w:rPr>
      </w:pPr>
    </w:p>
    <w:p w:rsidR="00000000" w:rsidRDefault="00000000">
      <w:pPr>
        <w:jc w:val="center"/>
        <w:rPr>
          <w:rFonts w:hint="cs"/>
          <w:rtl/>
        </w:rPr>
      </w:pPr>
    </w:p>
    <w:p w:rsidR="00000000" w:rsidRDefault="00000000">
      <w:pPr>
        <w:jc w:val="center"/>
        <w:rPr>
          <w:rtl/>
        </w:rPr>
      </w:pPr>
      <w:r>
        <w:rPr>
          <w:rFonts w:hint="cs"/>
          <w:b/>
          <w:bCs/>
          <w:szCs w:val="36"/>
          <w:rtl/>
        </w:rPr>
        <w:t>الجزء الخامس - البيئة الأسرية والرعاية البديلة</w:t>
      </w:r>
    </w:p>
    <w:p w:rsidR="00000000" w:rsidRDefault="00000000">
      <w:pPr>
        <w:jc w:val="center"/>
        <w:rPr>
          <w:rFonts w:hint="cs"/>
          <w:rtl/>
        </w:rPr>
      </w:pPr>
      <w:r>
        <w:rPr>
          <w:rtl/>
        </w:rPr>
        <w:br w:type="page"/>
      </w:r>
      <w:r>
        <w:rPr>
          <w:rFonts w:hint="cs"/>
          <w:rtl/>
        </w:rPr>
        <w:t xml:space="preserve">ألف - </w:t>
      </w:r>
      <w:r>
        <w:rPr>
          <w:rFonts w:hint="cs"/>
          <w:u w:val="single"/>
          <w:rtl/>
        </w:rPr>
        <w:t>التوجيه من الوالدين (المادة 5)</w:t>
      </w:r>
    </w:p>
    <w:p w:rsidR="00000000" w:rsidRDefault="00000000">
      <w:pPr>
        <w:jc w:val="both"/>
        <w:rPr>
          <w:rFonts w:hint="cs"/>
          <w:rtl/>
        </w:rPr>
      </w:pPr>
      <w:r>
        <w:rPr>
          <w:rFonts w:hint="cs"/>
          <w:rtl/>
        </w:rPr>
        <w:t>141-</w:t>
      </w:r>
      <w:r>
        <w:rPr>
          <w:rFonts w:hint="cs"/>
          <w:rtl/>
        </w:rPr>
        <w:tab/>
        <w:t>أناط الشرع الحنيف بالأبوين مسؤولية الحفاظ على حياة الطفل ورعايته ونموه وأوجب عليهم تربيته وتوجيهه التوجيه الصحيح، ومنع تكليفه بما لا يطيقه، واعتبر ذلك أمانة في أعناق الأبوين سيحاسبهما الله عليها، قال صلى الله عليه وسلم: (كلكم راع وكلكم مسؤول عن رعيته، الوالد راع في أهله ومسؤول عن رعيته، والمرأة راعية في بيت زوجها ومسؤولة عن رعيتها ... إلخ) حديث شريف.</w:t>
      </w:r>
    </w:p>
    <w:p w:rsidR="00000000" w:rsidRDefault="00000000">
      <w:pPr>
        <w:jc w:val="both"/>
        <w:rPr>
          <w:rFonts w:hint="cs"/>
          <w:rtl/>
        </w:rPr>
      </w:pPr>
      <w:r>
        <w:rPr>
          <w:rFonts w:hint="cs"/>
          <w:rtl/>
        </w:rPr>
        <w:t>142-</w:t>
      </w:r>
      <w:r>
        <w:rPr>
          <w:rFonts w:hint="cs"/>
          <w:rtl/>
        </w:rPr>
        <w:tab/>
        <w:t>وجاءت المواد 9، 10، 11، 12، 13 من النظام الأساسي للحكم لتؤكد هذه الرعاية وتوفر للأبوين كل ما من شأنه القيام بواجبهما التوجيهي نحو الطفل، من تأمين العمل للوالدين، وتوفير الخدمات الصحية من علاج ووقاية وخدمات التعليم والترفيه بالمجان. والولاية على الطفل نوعان، ولاية على النفس وولاية على المال، والولاية على النفس هي الأهم؛ فالطفل الصغير يحتاج لمن يرعاه ويوجهه لما ينفعه ولا يملك من يثبـت له هذا الحق التنازل عنه، ومن ثم كان للولي على المولى عليه مسؤولية التربية والتثقيف والتوجيه وسائر الأمور الأخرى المتعلقة بشخص القاصر، وإذا استعمل الولي وسائل الإصلاح والتربية استعمالاً خاطئاً لا يقره الشرع كأن يعرضه للمرض في الجسم أو العقل أو الموت كان للدولة مقاضاة الولي بما ينص عليه الشرع. وتنتهي هذه الولاية ببلوغ الطفل سن الرشد.</w:t>
      </w:r>
    </w:p>
    <w:p w:rsidR="00000000" w:rsidRDefault="00000000">
      <w:pPr>
        <w:jc w:val="both"/>
        <w:rPr>
          <w:rFonts w:hint="cs"/>
          <w:rtl/>
        </w:rPr>
      </w:pPr>
      <w:r>
        <w:rPr>
          <w:rFonts w:hint="cs"/>
          <w:rtl/>
        </w:rPr>
        <w:t>143-</w:t>
      </w:r>
      <w:r>
        <w:rPr>
          <w:rFonts w:hint="cs"/>
          <w:rtl/>
        </w:rPr>
        <w:tab/>
        <w:t>كما يؤكد الإسلام ضرورة المحافظة على حقوق الطفل المالية والسعي لتنميتها لما فيه صالح الطفل حتى يبلغ أشده، قال تعالى: (ولا تقربوا مال اليتيم إلا بالتي هي أحسن حتى يبلغ أشده .... الآية)</w:t>
      </w:r>
      <w:r>
        <w:rPr>
          <w:rFonts w:hint="cs"/>
          <w:vertAlign w:val="superscript"/>
          <w:rtl/>
        </w:rPr>
        <w:t>(22)</w:t>
      </w:r>
      <w:r>
        <w:rPr>
          <w:rFonts w:hint="cs"/>
          <w:rtl/>
        </w:rPr>
        <w:t>.</w:t>
      </w:r>
    </w:p>
    <w:p w:rsidR="00000000" w:rsidRDefault="00000000">
      <w:pPr>
        <w:jc w:val="center"/>
        <w:rPr>
          <w:rFonts w:hint="cs"/>
          <w:rtl/>
        </w:rPr>
      </w:pPr>
      <w:r>
        <w:rPr>
          <w:rFonts w:hint="cs"/>
          <w:rtl/>
        </w:rPr>
        <w:t xml:space="preserve">باء - </w:t>
      </w:r>
      <w:r>
        <w:rPr>
          <w:rFonts w:hint="cs"/>
          <w:u w:val="single"/>
          <w:rtl/>
        </w:rPr>
        <w:t>مسؤولية الوالدين (المادة 18)</w:t>
      </w:r>
    </w:p>
    <w:p w:rsidR="00000000" w:rsidRDefault="00000000">
      <w:pPr>
        <w:jc w:val="both"/>
        <w:rPr>
          <w:rFonts w:hint="cs"/>
          <w:rtl/>
        </w:rPr>
      </w:pPr>
      <w:r>
        <w:rPr>
          <w:rFonts w:hint="cs"/>
          <w:rtl/>
        </w:rPr>
        <w:t>144-</w:t>
      </w:r>
      <w:r>
        <w:rPr>
          <w:rFonts w:hint="cs"/>
          <w:rtl/>
        </w:rPr>
        <w:tab/>
        <w:t>نصت الفقرة 5 من الأهداف الخاصة بقطاع الخدمات الاجتماعية والسياسية الإعلامية بالفصل الحادي عشر من وثيقة خطة التنمية السادسة على: "تقوية روابط الأسرة والتركيز على رعاية الأطفال وتربيتهم وتنشئتهم على أساس قويمة".</w:t>
      </w:r>
    </w:p>
    <w:p w:rsidR="00000000" w:rsidRDefault="00000000">
      <w:pPr>
        <w:jc w:val="both"/>
        <w:rPr>
          <w:rFonts w:hint="cs"/>
          <w:rtl/>
        </w:rPr>
      </w:pPr>
      <w:r>
        <w:rPr>
          <w:rFonts w:hint="cs"/>
          <w:rtl/>
        </w:rPr>
        <w:t>145-</w:t>
      </w:r>
      <w:r>
        <w:rPr>
          <w:rFonts w:hint="cs"/>
          <w:rtl/>
        </w:rPr>
        <w:tab/>
        <w:t>وأولـت الدولة عناية فائقة بالأسرة في إطار مقومات المجتمع السعودي ومن خلال المواد 9، 10، 11، 12، 13 من النظام الأساسي للحكم.</w:t>
      </w:r>
    </w:p>
    <w:p w:rsidR="00000000" w:rsidRDefault="00000000">
      <w:pPr>
        <w:jc w:val="both"/>
        <w:rPr>
          <w:rFonts w:hint="cs"/>
          <w:rtl/>
        </w:rPr>
      </w:pPr>
      <w:r>
        <w:rPr>
          <w:rFonts w:hint="cs"/>
          <w:rtl/>
        </w:rPr>
        <w:t>146-</w:t>
      </w:r>
      <w:r>
        <w:rPr>
          <w:rFonts w:hint="cs"/>
          <w:rtl/>
        </w:rPr>
        <w:tab/>
        <w:t>ويستمد النظام حقوق الأولاد من الشرع الإسلامي الذي خص الوالدين والأوصياء بمسؤوليات تكفل سعادة الأطفال وعدم التقصير في حقهم، ومنها حق النفقة والنسب والرضاعة والحضانة والتربية والولاية عليهم. وأوضحت المادتان 7، 8 من النظام نفسه أن مصدر الحكم هو كتاب الله وسنة رسوله صلى الله عليه وسلم، وأنه يقوم على العدل والشورى والمساواة وفق الشريعة الإسلامية.</w:t>
      </w:r>
    </w:p>
    <w:p w:rsidR="00000000" w:rsidRDefault="00000000">
      <w:pPr>
        <w:jc w:val="both"/>
        <w:rPr>
          <w:rFonts w:hint="cs"/>
          <w:rtl/>
        </w:rPr>
      </w:pPr>
      <w:r>
        <w:rPr>
          <w:rFonts w:hint="cs"/>
          <w:rtl/>
        </w:rPr>
        <w:t>147-</w:t>
      </w:r>
      <w:r>
        <w:rPr>
          <w:rFonts w:hint="cs"/>
          <w:rtl/>
        </w:rPr>
        <w:tab/>
        <w:t>وأوضحت المواد 26، 27، 28، 29، 30، 31، 32، 33، 34 من النظام الأساسي للحكم - الحقوق والواجبات على الأفراد والدولة - بما يحقق توفير البيئة الاجتماعية النافعة لقيام الأسرة بدورها تجاه أبنائها وواجباتهم بما يكفل سعادة الأولاد بإذن الله.</w:t>
      </w:r>
    </w:p>
    <w:p w:rsidR="00000000" w:rsidRDefault="00000000">
      <w:pPr>
        <w:jc w:val="both"/>
        <w:rPr>
          <w:rFonts w:hint="cs"/>
          <w:rtl/>
        </w:rPr>
      </w:pPr>
      <w:r>
        <w:rPr>
          <w:rFonts w:hint="cs"/>
          <w:rtl/>
        </w:rPr>
        <w:t>148-</w:t>
      </w:r>
      <w:r>
        <w:rPr>
          <w:rFonts w:hint="cs"/>
          <w:rtl/>
        </w:rPr>
        <w:tab/>
        <w:t>كما أوضحت الشريعة الإسلامية من خلال الآيات والأحاديث النبوية واجبات الأبوين مثل الإنفاق والنسب والرضاعة والحضانة والولاية على النفس. وتقدم الدولة الإعانات المالية إضافة لما سبق لأرباب الأسر المحتاجة ضمن برامج الضمان الاجتماعي.</w:t>
      </w:r>
    </w:p>
    <w:p w:rsidR="00000000" w:rsidRDefault="00000000">
      <w:pPr>
        <w:jc w:val="both"/>
        <w:rPr>
          <w:rFonts w:hint="cs"/>
          <w:rtl/>
        </w:rPr>
      </w:pPr>
      <w:r>
        <w:rPr>
          <w:rFonts w:hint="cs"/>
          <w:rtl/>
        </w:rPr>
        <w:t>149-</w:t>
      </w:r>
      <w:r>
        <w:rPr>
          <w:rFonts w:hint="cs"/>
          <w:rtl/>
        </w:rPr>
        <w:tab/>
        <w:t xml:space="preserve">وتحمي الأنظمة الأطفال من استغلال الآباء أو إهمالهم الأدبي والجسماني والروحي وفقاً لما تنص عليه الشريعة الإسلامية، وتحرص الدولة على تعزيز الروابط الأسرية ودور الأم خاصة حيث خصصت العديد من البرامج الاجتماعية الثقافية لتقوم بواجبها تجاه أطفالها وفقاً لمتطلبات الطفل وحياته العلمية والعملية؛ فوجهت للأم العديد من البرامج الصحية والثقافية وامتدت هذه الجهود لفتح مجالات التعاون بين الأسرة والمدرسة والمعهد والكلية والنوادي الثقافية والرياضية والجمعيات الخيرية ومراكز الخدمات الصحية لتحقيق الشمولية في الرعاية. </w:t>
      </w:r>
    </w:p>
    <w:p w:rsidR="00000000" w:rsidRDefault="00000000">
      <w:pPr>
        <w:jc w:val="both"/>
        <w:rPr>
          <w:rFonts w:hint="cs"/>
          <w:rtl/>
        </w:rPr>
      </w:pPr>
      <w:r>
        <w:rPr>
          <w:rFonts w:hint="cs"/>
          <w:rtl/>
        </w:rPr>
        <w:t>150-</w:t>
      </w:r>
      <w:r>
        <w:rPr>
          <w:rFonts w:hint="cs"/>
          <w:rtl/>
        </w:rPr>
        <w:tab/>
        <w:t>ويعمل الجهاز الإعلامي على تثقيف الأبوين تجاه دورهما الصحيح حيال تربية أولادهم ثقافياً وتربوياً وصحياً وتعليمياً وغيرها من الواجبات، كما تؤكد النُظم على تحقيق الروابط القوية ضمن الأسرة ومنع التسلط على الأبناء أو الإساءة لهم وتحقيق الكرامة الكاملة للأطفال وضمان عدم تعرضهم لأي ضغوط غير إنسانية، كما تحث الوالدين بضرورة القيام بواجباتهم الإنسانية تجاه أطفالهم.</w:t>
      </w:r>
    </w:p>
    <w:p w:rsidR="00000000" w:rsidRDefault="00000000">
      <w:pPr>
        <w:jc w:val="both"/>
        <w:rPr>
          <w:rFonts w:hint="cs"/>
          <w:rtl/>
        </w:rPr>
      </w:pPr>
      <w:r>
        <w:rPr>
          <w:rFonts w:hint="cs"/>
          <w:rtl/>
        </w:rPr>
        <w:t>151-</w:t>
      </w:r>
      <w:r>
        <w:rPr>
          <w:rFonts w:hint="cs"/>
          <w:rtl/>
        </w:rPr>
        <w:tab/>
        <w:t>ومن الخدمات المجانية التي تتوفر داخل المملكة لمساعدة الأبوين أو أولياء أمور القصر للقيام بواجباتهم، ما يأتي:</w:t>
      </w:r>
    </w:p>
    <w:p w:rsidR="00000000" w:rsidRDefault="00000000">
      <w:pPr>
        <w:ind w:left="714"/>
        <w:jc w:val="both"/>
        <w:rPr>
          <w:rFonts w:hint="cs"/>
          <w:rtl/>
        </w:rPr>
      </w:pPr>
      <w:r>
        <w:rPr>
          <w:rFonts w:hint="cs"/>
          <w:rtl/>
        </w:rPr>
        <w:tab/>
        <w:t>التعليم بالمجان في كافة مراحله، وتُقدم المملكة المكافآت لبعض مراحل التعليم مثل التعليم الجامعي والمعاهد والكليات الفنية والمهنية ومعاهد وبرامج التربية الخاصة؛</w:t>
      </w:r>
    </w:p>
    <w:p w:rsidR="00000000" w:rsidRDefault="00000000">
      <w:pPr>
        <w:jc w:val="both"/>
        <w:rPr>
          <w:rFonts w:hint="cs"/>
          <w:rtl/>
        </w:rPr>
      </w:pPr>
      <w:r>
        <w:rPr>
          <w:rFonts w:hint="cs"/>
          <w:rtl/>
        </w:rPr>
        <w:tab/>
        <w:t>مراكز الخدمة الاجتماعية الحكومية والأهلية؛</w:t>
      </w:r>
    </w:p>
    <w:p w:rsidR="00000000" w:rsidRDefault="00000000">
      <w:pPr>
        <w:jc w:val="both"/>
        <w:rPr>
          <w:rFonts w:hint="cs"/>
          <w:rtl/>
        </w:rPr>
      </w:pPr>
      <w:r>
        <w:rPr>
          <w:rFonts w:hint="cs"/>
          <w:rtl/>
        </w:rPr>
        <w:tab/>
        <w:t>الأندية الرياضية والثقافية؛</w:t>
      </w:r>
    </w:p>
    <w:p w:rsidR="00000000" w:rsidRDefault="00000000">
      <w:pPr>
        <w:ind w:left="714"/>
        <w:jc w:val="both"/>
        <w:rPr>
          <w:rFonts w:hint="cs"/>
          <w:rtl/>
        </w:rPr>
      </w:pPr>
      <w:r>
        <w:rPr>
          <w:rFonts w:hint="cs"/>
          <w:rtl/>
        </w:rPr>
        <w:t>مراكز رعاية الشباب، وتختص برعاية النشء واستثمار أوقات فراغهم لتنمية قدراتهم ورعايتهم جسمياً وثقافياً واجتماعياً؛</w:t>
      </w:r>
    </w:p>
    <w:p w:rsidR="00000000" w:rsidRDefault="00000000">
      <w:pPr>
        <w:ind w:left="714"/>
        <w:jc w:val="both"/>
        <w:rPr>
          <w:rFonts w:hint="cs"/>
          <w:rtl/>
        </w:rPr>
      </w:pPr>
      <w:r>
        <w:rPr>
          <w:rFonts w:hint="cs"/>
          <w:rtl/>
        </w:rPr>
        <w:t>دور الحضانة والتوجيه والتربية والملاحظة الاجتماعية ومراكز رعاية وتأهيل المعاقين ومؤسسات رعاية الأطفال المشلولين والرعاية الاجتماعية، وتختص بخدمة الأسر المحتاجة، وذلك في حالات الطلاق أو الوفاة أو العجز، فتقوم هذه المراكز بتوفير السكن والإعاشة والخدمات الصحية والرعاية النفسية والاجتماعية والترفيهية والتعليمية والثقافية لأطفال تلك الأسر؛</w:t>
      </w:r>
    </w:p>
    <w:p w:rsidR="00000000" w:rsidRDefault="00000000">
      <w:pPr>
        <w:ind w:left="714"/>
        <w:jc w:val="both"/>
        <w:rPr>
          <w:rFonts w:hint="cs"/>
          <w:rtl/>
        </w:rPr>
      </w:pPr>
      <w:r>
        <w:rPr>
          <w:rFonts w:hint="cs"/>
          <w:rtl/>
        </w:rPr>
        <w:t>بيوت الشباب، ويستفيد منها لشباب خلال رحلاتهم الثقافية والتراثية والعلمية؛</w:t>
      </w:r>
    </w:p>
    <w:p w:rsidR="00000000" w:rsidRDefault="00000000">
      <w:pPr>
        <w:ind w:left="714"/>
        <w:jc w:val="both"/>
        <w:rPr>
          <w:rFonts w:hint="cs"/>
          <w:rtl/>
        </w:rPr>
      </w:pPr>
      <w:r>
        <w:rPr>
          <w:rFonts w:hint="cs"/>
          <w:rtl/>
        </w:rPr>
        <w:tab/>
        <w:t>المكتبات والحدائق العامة؛</w:t>
      </w:r>
    </w:p>
    <w:p w:rsidR="00000000" w:rsidRDefault="00000000">
      <w:pPr>
        <w:ind w:left="714"/>
        <w:jc w:val="both"/>
        <w:rPr>
          <w:rFonts w:hint="cs"/>
          <w:rtl/>
        </w:rPr>
      </w:pPr>
      <w:r>
        <w:rPr>
          <w:rFonts w:hint="cs"/>
          <w:rtl/>
        </w:rPr>
        <w:t>مراكز رعاية الأيتام والمعاقين التي توفرها الدولة أو يوفرها بعض الأهالي، مثل الجمعيات الخيرية؛</w:t>
      </w:r>
    </w:p>
    <w:p w:rsidR="00000000" w:rsidRDefault="00000000">
      <w:pPr>
        <w:ind w:left="714"/>
        <w:jc w:val="both"/>
        <w:rPr>
          <w:rFonts w:hint="cs"/>
          <w:rtl/>
        </w:rPr>
      </w:pPr>
      <w:r>
        <w:rPr>
          <w:rFonts w:hint="cs"/>
          <w:rtl/>
        </w:rPr>
        <w:t>مراكز الرعاية النهارية؛</w:t>
      </w:r>
    </w:p>
    <w:p w:rsidR="00000000" w:rsidRDefault="00000000">
      <w:pPr>
        <w:ind w:left="714"/>
        <w:jc w:val="both"/>
        <w:rPr>
          <w:rFonts w:hint="cs"/>
          <w:rtl/>
        </w:rPr>
      </w:pPr>
      <w:r>
        <w:rPr>
          <w:rFonts w:hint="cs"/>
          <w:rtl/>
        </w:rPr>
        <w:t>مراكز تعليم اللغات ورياض الأطفال؛</w:t>
      </w:r>
    </w:p>
    <w:p w:rsidR="00000000" w:rsidRDefault="00000000">
      <w:pPr>
        <w:ind w:left="714"/>
        <w:jc w:val="both"/>
        <w:rPr>
          <w:rFonts w:hint="cs"/>
          <w:rtl/>
        </w:rPr>
      </w:pPr>
      <w:r>
        <w:rPr>
          <w:rFonts w:hint="cs"/>
          <w:rtl/>
        </w:rPr>
        <w:t>مراكز التدريب المهني؛</w:t>
      </w:r>
    </w:p>
    <w:p w:rsidR="00000000" w:rsidRDefault="00000000">
      <w:pPr>
        <w:ind w:left="714"/>
        <w:jc w:val="both"/>
        <w:rPr>
          <w:rFonts w:hint="cs"/>
          <w:rtl/>
        </w:rPr>
      </w:pPr>
      <w:r>
        <w:rPr>
          <w:rFonts w:hint="cs"/>
          <w:rtl/>
        </w:rPr>
        <w:t>المراكز الصيفية والمعسكرات؛</w:t>
      </w:r>
    </w:p>
    <w:p w:rsidR="00000000" w:rsidRDefault="00000000">
      <w:pPr>
        <w:ind w:left="714"/>
        <w:jc w:val="both"/>
        <w:rPr>
          <w:rFonts w:hint="cs"/>
          <w:rtl/>
        </w:rPr>
      </w:pPr>
      <w:r>
        <w:rPr>
          <w:rFonts w:hint="cs"/>
          <w:rtl/>
        </w:rPr>
        <w:t>الخدمات الإعلامية المختلفة؛</w:t>
      </w:r>
    </w:p>
    <w:p w:rsidR="00000000" w:rsidRDefault="00000000">
      <w:pPr>
        <w:ind w:left="714"/>
        <w:jc w:val="both"/>
        <w:rPr>
          <w:rFonts w:hint="cs"/>
          <w:rtl/>
        </w:rPr>
      </w:pPr>
      <w:r>
        <w:rPr>
          <w:rFonts w:hint="cs"/>
          <w:rtl/>
        </w:rPr>
        <w:t>مراكز البحث العلمي؛</w:t>
      </w:r>
    </w:p>
    <w:p w:rsidR="00000000" w:rsidRDefault="00000000">
      <w:pPr>
        <w:ind w:left="714"/>
        <w:jc w:val="both"/>
        <w:rPr>
          <w:rFonts w:hint="cs"/>
          <w:rtl/>
        </w:rPr>
      </w:pPr>
      <w:r>
        <w:rPr>
          <w:rFonts w:hint="cs"/>
          <w:rtl/>
        </w:rPr>
        <w:t>معاهد وبرامج التربية الخاصة؛</w:t>
      </w:r>
    </w:p>
    <w:p w:rsidR="00000000" w:rsidRDefault="00000000">
      <w:pPr>
        <w:ind w:left="714"/>
        <w:jc w:val="both"/>
        <w:rPr>
          <w:rFonts w:hint="cs"/>
          <w:rtl/>
        </w:rPr>
      </w:pPr>
      <w:r>
        <w:rPr>
          <w:rFonts w:hint="cs"/>
          <w:rtl/>
        </w:rPr>
        <w:t>المراكز الصحية والمستشفيات؛</w:t>
      </w:r>
    </w:p>
    <w:p w:rsidR="00000000" w:rsidRDefault="00000000">
      <w:pPr>
        <w:ind w:left="714"/>
        <w:jc w:val="both"/>
        <w:rPr>
          <w:rFonts w:hint="cs"/>
          <w:rtl/>
        </w:rPr>
      </w:pPr>
      <w:r>
        <w:rPr>
          <w:rFonts w:hint="cs"/>
          <w:rtl/>
        </w:rPr>
        <w:t>برامج الكفالة للأطفال والأيتام؛</w:t>
      </w:r>
    </w:p>
    <w:p w:rsidR="00000000" w:rsidRDefault="00000000">
      <w:pPr>
        <w:ind w:left="714"/>
        <w:jc w:val="both"/>
        <w:rPr>
          <w:rFonts w:hint="cs"/>
          <w:rtl/>
        </w:rPr>
      </w:pPr>
      <w:r>
        <w:rPr>
          <w:rFonts w:hint="cs"/>
          <w:rtl/>
        </w:rPr>
        <w:t>برامج الضمان الاجتماعي ومختلف الإعانات؛</w:t>
      </w:r>
    </w:p>
    <w:p w:rsidR="00000000" w:rsidRDefault="00000000">
      <w:pPr>
        <w:ind w:left="714"/>
        <w:jc w:val="both"/>
        <w:rPr>
          <w:rFonts w:hint="cs"/>
          <w:rtl/>
        </w:rPr>
      </w:pPr>
      <w:r>
        <w:rPr>
          <w:rFonts w:hint="cs"/>
          <w:rtl/>
        </w:rPr>
        <w:t>برامج المكافآت التشجيعية للبارزين والمتفوقين في التحصيل والبحث العلمي في مختلف أنواع العلوم؛</w:t>
      </w:r>
    </w:p>
    <w:p w:rsidR="00000000" w:rsidRDefault="00000000">
      <w:pPr>
        <w:ind w:left="714"/>
        <w:jc w:val="both"/>
        <w:rPr>
          <w:rFonts w:hint="cs"/>
          <w:rtl/>
        </w:rPr>
      </w:pPr>
      <w:r>
        <w:rPr>
          <w:rFonts w:hint="cs"/>
          <w:rtl/>
        </w:rPr>
        <w:t>برامج المنح والبعثات الداخلية والخارجية.</w:t>
      </w:r>
    </w:p>
    <w:p w:rsidR="00000000" w:rsidRDefault="00000000">
      <w:pPr>
        <w:jc w:val="center"/>
        <w:rPr>
          <w:rFonts w:hint="cs"/>
          <w:rtl/>
        </w:rPr>
      </w:pPr>
    </w:p>
    <w:p w:rsidR="00000000" w:rsidRDefault="00000000">
      <w:pPr>
        <w:jc w:val="center"/>
        <w:rPr>
          <w:rFonts w:hint="cs"/>
          <w:rtl/>
        </w:rPr>
      </w:pPr>
      <w:r>
        <w:rPr>
          <w:rFonts w:hint="cs"/>
          <w:rtl/>
        </w:rPr>
        <w:t xml:space="preserve">جيم - </w:t>
      </w:r>
      <w:r>
        <w:rPr>
          <w:rFonts w:hint="cs"/>
          <w:u w:val="single"/>
          <w:rtl/>
        </w:rPr>
        <w:t>فصل الطفل عن الوالدين (المادة 9</w:t>
      </w:r>
      <w:r>
        <w:rPr>
          <w:rFonts w:hint="cs"/>
          <w:rtl/>
        </w:rPr>
        <w:t>)</w:t>
      </w:r>
    </w:p>
    <w:p w:rsidR="00000000" w:rsidRDefault="00000000">
      <w:pPr>
        <w:jc w:val="both"/>
        <w:rPr>
          <w:rFonts w:hint="cs"/>
          <w:rtl/>
        </w:rPr>
      </w:pPr>
      <w:r>
        <w:rPr>
          <w:rFonts w:hint="cs"/>
          <w:rtl/>
        </w:rPr>
        <w:t>152-</w:t>
      </w:r>
      <w:r>
        <w:rPr>
          <w:rFonts w:hint="cs"/>
          <w:rtl/>
        </w:rPr>
        <w:tab/>
        <w:t>الأسرة هي البيئة الطبيعية للطفل منذ ولادته وحتى بلوغه سن الرشد، وبالرغم من بذل الجهود لتقوية الروابط بين أفراد الأسرة إلا أنه قد تفقد الأسرة أحد مقوماتها الأساسية مما يجعلها بيئة غير صالحة للقيام بتربية الطفل، مما يحتم فصل الطفل عن أسرته لتحقيق مصلحته الفضلى، أو سحب الولاية من الأبوين بسبب المرض أو الوفاة أو السجن لمدة طويلة أو عند ثبوت عدم جدارة الأبوين أو الأوصياء على الأطفال بواجب التربية أو ثبوت استغلال الولي للطفل. وفي مثل هذه الحالات تكفل الدولة الطفل الذي بلغ السابعة من العمر ولم يبلغ الثامنة عشرة، وذلك عن طريق الدور الاجتماعية العامة أو الخيرية حيث وضعت الدولة مجموعة من النظم للدور والمؤسسـات والمراكـز الاجتماعية بالقرار 611 الصادر في 13/5/1395ه‍ (25/5/1975م). أما الأطفال دون السابعة من العمـر فأوجـدت الدولـة لهـم دوراً لحضانتـهم بالقرار رقم 156 الصادر في 8/2/1395ه‍ (20/2/1975م)، إضافة للدور التابعة للجمعيات الخيرية.</w:t>
      </w:r>
    </w:p>
    <w:p w:rsidR="00000000" w:rsidRDefault="00000000">
      <w:pPr>
        <w:jc w:val="both"/>
        <w:rPr>
          <w:rFonts w:hint="cs"/>
          <w:rtl/>
        </w:rPr>
      </w:pPr>
      <w:r>
        <w:rPr>
          <w:rFonts w:hint="cs"/>
          <w:rtl/>
        </w:rPr>
        <w:t>153-</w:t>
      </w:r>
      <w:r>
        <w:rPr>
          <w:rFonts w:hint="cs"/>
          <w:rtl/>
        </w:rPr>
        <w:tab/>
        <w:t>وتعمل النُظم على إبقاء الطفل ضمن أسرته حتى عند ارتكابه مخالفة ما لم تكن جسيمة وتستوجب التحفظ على الطفل وفصله عن أسرته في دار الملاحظة لتحقيق مصلحته الفضلى بالدرجة الأولى، وكذلك في الحالات التي يستحيل تدبيرها بالعقوبات الإصلاحية البسيطة مثل التوجيه أو التوبيخ أو التسليم للأسرة مع أخذ التعهد بحسن تربيته وإصلاحه وتوجيهه أو إيداعه للعلاج في المصحات العامة عند مرضه.</w:t>
      </w:r>
    </w:p>
    <w:p w:rsidR="00000000" w:rsidRDefault="00000000">
      <w:pPr>
        <w:jc w:val="both"/>
        <w:rPr>
          <w:rFonts w:hint="cs"/>
          <w:rtl/>
        </w:rPr>
      </w:pPr>
      <w:r>
        <w:rPr>
          <w:rFonts w:hint="cs"/>
          <w:rtl/>
        </w:rPr>
        <w:t>154-</w:t>
      </w:r>
      <w:r>
        <w:rPr>
          <w:rFonts w:hint="cs"/>
          <w:rtl/>
        </w:rPr>
        <w:tab/>
        <w:t>وفي بعض الحالات يتم تسليم الطفل إلى ولي أمره، فإذا لم تتوفر الشروط الضامنة لصلاح الطفل لمرض الولي أو لكونه غير مؤهل لذلك سُلم لأحد أقاربه أو لأي شخص آخر مؤتمن يتعهد بتربيته وتتوفر لديه الرغبة وحُسن السيرة والمقدرة والكفاءة لتربية الطفل. كما يجوز وفقاً لما تنص عليه النُظم المستمدة من الشريعة الإسلامية إسقاط حق الولاية من الأبوين أو أحدهما أو الولي على القصر بسبب ارتكابه لجريمة اغتصاب أو هتك عرض أو لحبسه لمدة طويلة، أو إذا كان الولي خطراً على صحة الطفل وسلامته وسلامة أخلاقه أو سيئ المعاملة. وفي مثل هذه الحالات يكون للقاضي حق النظر في تفويض ولاية الطفل لأحد أقاربه ممن تتوفر فيهم الشروط، أو إيداعه لدار الحضانة أو التربية الاجتماعية حتى يتوفر له من يقوم برعايته من أقربائه أو من الأشخاص الأسوياء أو بلوغه سن العشرين عاماً.</w:t>
      </w:r>
    </w:p>
    <w:p w:rsidR="00000000" w:rsidRDefault="00000000">
      <w:pPr>
        <w:jc w:val="both"/>
        <w:rPr>
          <w:rFonts w:hint="cs"/>
          <w:rtl/>
        </w:rPr>
      </w:pPr>
      <w:r>
        <w:rPr>
          <w:rFonts w:hint="cs"/>
          <w:rtl/>
        </w:rPr>
        <w:t>155-</w:t>
      </w:r>
      <w:r>
        <w:rPr>
          <w:rFonts w:hint="cs"/>
          <w:rtl/>
        </w:rPr>
        <w:tab/>
        <w:t>ونصت لائحة دور الحضانة على احتضان الأطفال وتحقيق مصالحهم لمن هم دون السابعة من العمر الذين تقتضي مصلحتهم الفصل عن الوالدين، كما تجيز نظم دور الحضانة والسجون إبقاء الطفل مع أمه عندما يكون ذلك ضماناً لتحقيق مصالح الطفل، ويسمح لأهل الطفل المتحفظ عليه بالزيارة لفترات مناسبة، وتوفر له كل الوسائل الكفيلة بإصلاحه وتأهيله وتعليمه وسلامته وعودته للحياة الطبيعية والتمتع بكل الحقوق مثل أقرانه من الأطفال العاديين دون تسجيل أي سوابق عليه مهما تكرر الفعل منه.</w:t>
      </w:r>
    </w:p>
    <w:p w:rsidR="00000000" w:rsidRDefault="00000000">
      <w:pPr>
        <w:jc w:val="both"/>
        <w:rPr>
          <w:rFonts w:hint="cs"/>
          <w:rtl/>
        </w:rPr>
      </w:pPr>
      <w:r>
        <w:rPr>
          <w:rFonts w:hint="cs"/>
          <w:rtl/>
        </w:rPr>
        <w:t>156-</w:t>
      </w:r>
      <w:r>
        <w:rPr>
          <w:rFonts w:hint="cs"/>
          <w:rtl/>
        </w:rPr>
        <w:tab/>
        <w:t>ويقوم المسؤولون عن دور الملاحظة والحضانة باتخاذ التدابير الكفيلة باستمرار الرابطة بين الطفل وأسرته. كما يفصل الطفل عن أسرته أو وليه إذا ثبت تقصيرهم في أداء واجبهم أو القسوة غير المحتملة في المعاملة كإيداع الطفل في ملجأ، أو جريمة الزنا أو المواقعة بالتهديد بهتك عرضه أو تحريض الطفل على الفسق والفجور أو غيرها من طُرق استغلال الطفل.</w:t>
      </w:r>
    </w:p>
    <w:p w:rsidR="00000000" w:rsidRDefault="00000000">
      <w:pPr>
        <w:jc w:val="both"/>
        <w:rPr>
          <w:rFonts w:hint="cs"/>
          <w:rtl/>
        </w:rPr>
      </w:pPr>
      <w:r>
        <w:rPr>
          <w:rFonts w:hint="cs"/>
          <w:rtl/>
        </w:rPr>
        <w:t>157-</w:t>
      </w:r>
      <w:r>
        <w:rPr>
          <w:rFonts w:hint="cs"/>
          <w:rtl/>
        </w:rPr>
        <w:tab/>
        <w:t>وتنص الفقرة 5(2) من السياسات الواردة في خطة التنمية السادسة على: "تطوير برامج وأنشطة مؤسسات رعاية الأحداث بما يتماشى مع المتغيرات الاجتماعية والاقتصادية المتلاحقة". كما تنص الفقرة 6(1) من الخطة نفسها على "استمرار إحداث دور حضانة اجتماعية لإيواء الأطفال الأيتام وذوي الظروف الخاصة ورعايتهم".</w:t>
      </w:r>
    </w:p>
    <w:p w:rsidR="00000000" w:rsidRDefault="00000000">
      <w:pPr>
        <w:jc w:val="center"/>
        <w:rPr>
          <w:rFonts w:hint="cs"/>
          <w:rtl/>
        </w:rPr>
      </w:pPr>
      <w:r>
        <w:rPr>
          <w:rFonts w:hint="cs"/>
          <w:rtl/>
        </w:rPr>
        <w:t xml:space="preserve">دال - </w:t>
      </w:r>
      <w:r>
        <w:rPr>
          <w:rFonts w:hint="cs"/>
          <w:u w:val="single"/>
          <w:rtl/>
        </w:rPr>
        <w:t>جمع شمل الأسرة (المادة 10</w:t>
      </w:r>
      <w:r>
        <w:rPr>
          <w:rFonts w:hint="cs"/>
          <w:rtl/>
        </w:rPr>
        <w:t>)</w:t>
      </w:r>
    </w:p>
    <w:p w:rsidR="00000000" w:rsidRDefault="00000000">
      <w:pPr>
        <w:jc w:val="both"/>
        <w:rPr>
          <w:rFonts w:hint="cs"/>
          <w:rtl/>
        </w:rPr>
      </w:pPr>
      <w:r>
        <w:rPr>
          <w:rFonts w:hint="cs"/>
          <w:rtl/>
        </w:rPr>
        <w:t>158-</w:t>
      </w:r>
      <w:r>
        <w:rPr>
          <w:rFonts w:hint="cs"/>
          <w:rtl/>
        </w:rPr>
        <w:tab/>
        <w:t>نصت المواد 9، 10، 11، 12، 13 من النظام الأساسي للحكم على ضرورة ربط أفراد الأسرة ببعضها مع توفير كل وسائل الحياة من صحة وتعليم وأمن وغذاء وماء وغيرها من سُبل المعيشة في كل مناطق المملكة من حاضرة وبادية دون إلزام أي فرد بالعيش في مكان محدد. ولهم الحق في السفر والترحال والعودة للبلاد متى أرادوا. وكذلك الحال بالنسبة للمقيمين وفقاً للنظم الخاصة بالهجرة والسفر، والكفيلة بضمان أمنهم وسلامتهم وتأمين متطلبات حياتهم وارتباطاتهم العملية. كما يُمكن للمقيمين استقدام أسرهم حسب ضوابط معينة، بما يكفل تحقيق البيئة الأسرية المناسبة لهم.</w:t>
      </w:r>
    </w:p>
    <w:p w:rsidR="00000000" w:rsidRDefault="00000000">
      <w:pPr>
        <w:jc w:val="both"/>
        <w:rPr>
          <w:rtl/>
        </w:rPr>
      </w:pPr>
      <w:r>
        <w:rPr>
          <w:rFonts w:hint="cs"/>
          <w:rtl/>
        </w:rPr>
        <w:t>159-</w:t>
      </w:r>
      <w:r>
        <w:rPr>
          <w:rFonts w:hint="cs"/>
          <w:rtl/>
        </w:rPr>
        <w:tab/>
        <w:t>وتضمن الدولة للمواطنين أينما كانوا داخل وخارج البلاد التمتع بكل حقوقهم التي يحصلون عليها بحصولهم على الجنسية السعودية. وتهيئ النظم جمع الشمل وفقاً لما نصت عليه الشريعة الإسلامية من ضرورة قيام الأبوين بواجبهما وقيام الأبناء بواجباتهم تجاه والديهم حيث إن المجتمع السعودي يدين بالإسلام. قال تعالى: (ومن آياته أن خلق لكم من أنفسكم أزواجاً لتسكنوا إليها وجعل بينكم مودة ورحمة ... الآية)</w:t>
      </w:r>
      <w:r>
        <w:rPr>
          <w:rFonts w:hint="cs"/>
          <w:vertAlign w:val="superscript"/>
          <w:rtl/>
        </w:rPr>
        <w:t>(23)</w:t>
      </w:r>
      <w:r>
        <w:rPr>
          <w:rFonts w:hint="cs"/>
          <w:rtl/>
        </w:rPr>
        <w:t>. وقال تعالى: (ووصينا الإنسان بوالديه حملته أمه وهناً على وهن ... الآية)</w:t>
      </w:r>
      <w:r>
        <w:rPr>
          <w:rFonts w:hint="cs"/>
          <w:vertAlign w:val="superscript"/>
          <w:rtl/>
        </w:rPr>
        <w:t>(24)</w:t>
      </w:r>
      <w:r>
        <w:rPr>
          <w:rFonts w:hint="cs"/>
          <w:rtl/>
        </w:rPr>
        <w:t>.</w:t>
      </w:r>
    </w:p>
    <w:p w:rsidR="00000000" w:rsidRDefault="00000000">
      <w:pPr>
        <w:jc w:val="center"/>
        <w:rPr>
          <w:rFonts w:hint="cs"/>
          <w:rtl/>
        </w:rPr>
      </w:pPr>
      <w:r>
        <w:rPr>
          <w:rFonts w:hint="cs"/>
          <w:rtl/>
        </w:rPr>
        <w:t xml:space="preserve">هاء - </w:t>
      </w:r>
      <w:r>
        <w:rPr>
          <w:rFonts w:hint="cs"/>
          <w:u w:val="single"/>
          <w:rtl/>
        </w:rPr>
        <w:t>تحصيل نفقة الطفل (المادة 27، الفقرة 4</w:t>
      </w:r>
      <w:r>
        <w:rPr>
          <w:rFonts w:hint="cs"/>
          <w:rtl/>
        </w:rPr>
        <w:t>)</w:t>
      </w:r>
    </w:p>
    <w:p w:rsidR="00000000" w:rsidRDefault="00000000">
      <w:pPr>
        <w:jc w:val="both"/>
        <w:rPr>
          <w:rFonts w:hint="cs"/>
          <w:rtl/>
        </w:rPr>
      </w:pPr>
      <w:r>
        <w:rPr>
          <w:rFonts w:hint="cs"/>
          <w:rtl/>
        </w:rPr>
        <w:t>160-</w:t>
      </w:r>
      <w:r>
        <w:rPr>
          <w:rFonts w:hint="cs"/>
          <w:rtl/>
        </w:rPr>
        <w:tab/>
        <w:t>تنص النظم المستمدة من الشريعة الإسلامية على إلزام ولي الأسرة وهو المنفق بأداء النفقة لمن هم في ولايته وهم الزوجة والأولاد، ويُعاقب المنفق القادر على النفقة عند امتناعه عن القيام بحق النفقة وفقاً لما يقضي به الشرع.</w:t>
      </w:r>
    </w:p>
    <w:p w:rsidR="00000000" w:rsidRDefault="00000000">
      <w:pPr>
        <w:jc w:val="both"/>
        <w:rPr>
          <w:rFonts w:hint="cs"/>
          <w:rtl/>
        </w:rPr>
      </w:pPr>
      <w:r>
        <w:rPr>
          <w:rFonts w:hint="cs"/>
          <w:rtl/>
        </w:rPr>
        <w:t>161-</w:t>
      </w:r>
      <w:r>
        <w:rPr>
          <w:rFonts w:hint="cs"/>
          <w:rtl/>
        </w:rPr>
        <w:tab/>
        <w:t>وتوضح لائحة الدور الاجتماعية الصادرة بالقرار رقم 185 في 2/5/1387ه‍ (8/8/1967م) شروط تقديم النفقات للأطفال اليتامى ومن تسقط النفقة عن وليهم لأي سبب من الأسباب الجنائية أو المرضية أو عند ثبوت قصور الولي عن أداء النفقة، منعاً لانحراف الأحداث. كما تكفل الدولة ومن خلال برامج الضمان الاجتماعي تقديم المعونات الاجتماعية للأسر المحتاجة أو بتطبيق لوائح كفالة الأيتام والقصر حسب حالة الحدث المراد مساعدته. كذلك يتم قبول الأطفال بطلب من وليهم، عند عجزه، في دور التربية الاجتماعية، أو دمجهم في برامج الضمان الاجتماعي أو الكفالة وفق ما تتطلبه مصلحة الطفل. وتقدم الدولة للأطفال داخل الدور الاجتماعية بالإضافة للإيواء والغذاء والكساء والتربية والتعليم كل وسائل الترفيه والرياضة والتأهيل حتى يبلغ سن العشرين من العمر ليعتمد على نفسه، أو حتى يتقدم أحد أقاربه أو الراغبين ممن تتوفر فيهم الشروط لكفالته.</w:t>
      </w:r>
    </w:p>
    <w:p w:rsidR="00000000" w:rsidRDefault="00000000">
      <w:pPr>
        <w:jc w:val="center"/>
        <w:rPr>
          <w:rFonts w:hint="cs"/>
          <w:rtl/>
        </w:rPr>
      </w:pPr>
      <w:r>
        <w:rPr>
          <w:rFonts w:hint="cs"/>
          <w:rtl/>
        </w:rPr>
        <w:t xml:space="preserve">واو - </w:t>
      </w:r>
      <w:r>
        <w:rPr>
          <w:rFonts w:hint="cs"/>
          <w:u w:val="single"/>
          <w:rtl/>
        </w:rPr>
        <w:t>الطفل المحروم من البيئة الأسرية (المادة 20</w:t>
      </w:r>
      <w:r>
        <w:rPr>
          <w:rFonts w:hint="cs"/>
          <w:rtl/>
        </w:rPr>
        <w:t>)</w:t>
      </w:r>
    </w:p>
    <w:p w:rsidR="00000000" w:rsidRDefault="00000000">
      <w:pPr>
        <w:jc w:val="both"/>
        <w:rPr>
          <w:rFonts w:hint="cs"/>
          <w:rtl/>
        </w:rPr>
      </w:pPr>
      <w:r>
        <w:rPr>
          <w:rFonts w:hint="cs"/>
          <w:rtl/>
        </w:rPr>
        <w:t>162-</w:t>
      </w:r>
      <w:r>
        <w:rPr>
          <w:rFonts w:hint="cs"/>
          <w:rtl/>
        </w:rPr>
        <w:tab/>
        <w:t>ترعى الدولة الأطفال المحرومين من البيئة العائلية من خلال برامج عدة، منها برامج رعاية الأيتام، ودور التربية الاجتماعية، وبرامج إعانات الضمان الاجتماعي، ونظام كفالة الأيتام، ولكل منها لوائحه الخاصة التي تقدم مصلحة الطفل الفضلى عند اندماج الطفل بها بعد اختيار البرنامج المناسب لحالة الطفل. كما تقوم العديد من الجمعيات الخيرية بتقديم مختلف برامج الرعاية الصحية والاجتماعية والإيوائية والتعليمية والثقافية للأطفال بما في ذلك الكفالة الكاملة وفقاً للشروط التي تحددها لائحة كفالة الأيتام بالمملكة.</w:t>
      </w:r>
    </w:p>
    <w:p w:rsidR="00000000" w:rsidRDefault="00000000">
      <w:pPr>
        <w:jc w:val="both"/>
        <w:rPr>
          <w:rFonts w:hint="cs"/>
          <w:rtl/>
        </w:rPr>
      </w:pPr>
      <w:r>
        <w:rPr>
          <w:rFonts w:hint="cs"/>
          <w:rtl/>
        </w:rPr>
        <w:t>163-</w:t>
      </w:r>
      <w:r>
        <w:rPr>
          <w:rFonts w:hint="cs"/>
          <w:rtl/>
        </w:rPr>
        <w:tab/>
        <w:t>وتقدم دور الأطفال المعاقين الرعاية الشاملة لفئة الأطفال المعاقين وفقاً لظروفهم من إيواء وإعانة وتأهيل وعلاج وتعليم وكفالة ورعاية نهارية وغيرها بما يحقق مصلحة الطفل وحالته الصحية والاجتماعية.</w:t>
      </w:r>
    </w:p>
    <w:p w:rsidR="00000000" w:rsidRDefault="00000000">
      <w:pPr>
        <w:jc w:val="both"/>
        <w:rPr>
          <w:rFonts w:hint="cs"/>
          <w:rtl/>
        </w:rPr>
      </w:pPr>
      <w:r>
        <w:rPr>
          <w:rFonts w:hint="cs"/>
          <w:rtl/>
        </w:rPr>
        <w:t>164-</w:t>
      </w:r>
      <w:r>
        <w:rPr>
          <w:rFonts w:hint="cs"/>
          <w:rtl/>
        </w:rPr>
        <w:tab/>
        <w:t>بالإضافة لذلك تقوم دور الحضانة بقبول الأطفال دون سن السابعة المحرومين من البيئة العائلية مع تمتعه ببقية البرامج من كفالة ورعاية وتعليم وحماية وفقاً لاحتياج الطفل.</w:t>
      </w:r>
    </w:p>
    <w:p w:rsidR="00000000" w:rsidRDefault="00000000">
      <w:pPr>
        <w:jc w:val="center"/>
        <w:rPr>
          <w:rFonts w:hint="cs"/>
          <w:rtl/>
        </w:rPr>
      </w:pPr>
      <w:r>
        <w:rPr>
          <w:rFonts w:hint="cs"/>
          <w:rtl/>
        </w:rPr>
        <w:t xml:space="preserve">زاي - </w:t>
      </w:r>
      <w:r>
        <w:rPr>
          <w:rFonts w:hint="cs"/>
          <w:u w:val="single"/>
          <w:rtl/>
        </w:rPr>
        <w:t>التبني (المادة 21</w:t>
      </w:r>
      <w:r>
        <w:rPr>
          <w:rFonts w:hint="cs"/>
          <w:rtl/>
        </w:rPr>
        <w:t>)</w:t>
      </w:r>
    </w:p>
    <w:p w:rsidR="00000000" w:rsidRDefault="00000000">
      <w:pPr>
        <w:jc w:val="both"/>
        <w:rPr>
          <w:rFonts w:hint="cs"/>
          <w:rtl/>
        </w:rPr>
      </w:pPr>
      <w:r>
        <w:rPr>
          <w:rFonts w:hint="cs"/>
          <w:rtl/>
        </w:rPr>
        <w:t>165-</w:t>
      </w:r>
      <w:r>
        <w:rPr>
          <w:rFonts w:hint="cs"/>
          <w:rtl/>
        </w:rPr>
        <w:tab/>
        <w:t xml:space="preserve">تعمل الدولة بنظام الكفالة الذي يضمن حق الحياة للطفل بفرص أكثر حرية وكرامة لنمو الطفل وإبراز مواهبه في المستقبل. </w:t>
      </w:r>
    </w:p>
    <w:p w:rsidR="00000000" w:rsidRDefault="00000000">
      <w:pPr>
        <w:jc w:val="both"/>
        <w:rPr>
          <w:rFonts w:hint="cs"/>
          <w:rtl/>
        </w:rPr>
      </w:pPr>
      <w:r>
        <w:rPr>
          <w:rFonts w:hint="cs"/>
          <w:rtl/>
        </w:rPr>
        <w:t>166-</w:t>
      </w:r>
      <w:r>
        <w:rPr>
          <w:rFonts w:hint="cs"/>
          <w:rtl/>
        </w:rPr>
        <w:tab/>
        <w:t>ووضعت الدولة وفقاً لما تنص عليه الشريعة الإسلامية الشروط المنظمة للكفالة والأسر البديلة، بما يضمن مصالح الطفل الفضلى حيث تضمنت اشتراطات عدة يجب توفرها في راغبي الكفالة من الأسر أو النساء من ذوي السمعة الحسنة والمقدرة الصحية والاجتماعية والمالية. وخصصت الإعانات للأسر البديلة المحتاجة ووضعت برامج خاصة لمتابعة قيام الأسر البديلـة بواجبـها وعدم الإساءة للأطفال المكفولين وفقاً لنظام الكفالة. ونصت الفقرة 4(1) من السياسات الواردة في خطة التنمية على "تشجيع قيام أسر بديلة وحاضنة ودعمها لرعاية الأطفال الأيتام وذوي الظروف الخاصة".</w:t>
      </w:r>
    </w:p>
    <w:p w:rsidR="00000000" w:rsidRDefault="00000000">
      <w:pPr>
        <w:jc w:val="center"/>
        <w:rPr>
          <w:rFonts w:hint="cs"/>
          <w:rtl/>
        </w:rPr>
      </w:pPr>
      <w:r>
        <w:rPr>
          <w:rFonts w:hint="cs"/>
          <w:rtl/>
        </w:rPr>
        <w:t xml:space="preserve">حاء - </w:t>
      </w:r>
      <w:r>
        <w:rPr>
          <w:rFonts w:hint="cs"/>
          <w:u w:val="single"/>
          <w:rtl/>
        </w:rPr>
        <w:t>نقل الأطفال إلى الخارج وعدم عودتهم، بصورة غير مشروعة (المادة 11</w:t>
      </w:r>
      <w:r>
        <w:rPr>
          <w:rFonts w:hint="cs"/>
          <w:rtl/>
        </w:rPr>
        <w:t>)</w:t>
      </w:r>
    </w:p>
    <w:p w:rsidR="00000000" w:rsidRDefault="00000000">
      <w:pPr>
        <w:jc w:val="both"/>
        <w:rPr>
          <w:rFonts w:hint="cs"/>
          <w:rtl/>
        </w:rPr>
      </w:pPr>
      <w:r>
        <w:rPr>
          <w:rFonts w:hint="cs"/>
          <w:rtl/>
        </w:rPr>
        <w:t>167-</w:t>
      </w:r>
      <w:r>
        <w:rPr>
          <w:rFonts w:hint="cs"/>
          <w:rtl/>
        </w:rPr>
        <w:tab/>
        <w:t>تحمي الدولة الأطفال عند تنقلهم وترحالهم، وتعمل على سلامتهم. وتتم عمليات حضانة الأطفال المغتربين ضمن ما تنص عليه وتسمح به النظم المتفقة مع الشريعة الإسلامية والضامنة لمصلحة الطفل.</w:t>
      </w:r>
    </w:p>
    <w:p w:rsidR="00000000" w:rsidRDefault="00000000">
      <w:pPr>
        <w:jc w:val="center"/>
        <w:rPr>
          <w:rFonts w:hint="cs"/>
          <w:rtl/>
        </w:rPr>
      </w:pPr>
      <w:r>
        <w:rPr>
          <w:rFonts w:hint="cs"/>
          <w:rtl/>
        </w:rPr>
        <w:t xml:space="preserve">طاء - </w:t>
      </w:r>
      <w:r>
        <w:rPr>
          <w:rFonts w:hint="cs"/>
          <w:u w:val="single"/>
          <w:rtl/>
        </w:rPr>
        <w:t>إساءة المعاملة والإهمال (المادة 19) والتأهيل البدني والنفسي</w:t>
      </w:r>
      <w:r>
        <w:rPr>
          <w:u w:val="single"/>
          <w:rtl/>
        </w:rPr>
        <w:br/>
      </w:r>
      <w:r>
        <w:rPr>
          <w:rFonts w:hint="cs"/>
          <w:u w:val="single"/>
          <w:rtl/>
        </w:rPr>
        <w:t>وإعادة الإندماج الاجتماعـي للطفـل (المادة 39</w:t>
      </w:r>
      <w:r>
        <w:rPr>
          <w:rFonts w:hint="cs"/>
          <w:rtl/>
        </w:rPr>
        <w:t>)</w:t>
      </w:r>
    </w:p>
    <w:p w:rsidR="00000000" w:rsidRDefault="00000000">
      <w:pPr>
        <w:jc w:val="both"/>
        <w:rPr>
          <w:rFonts w:hint="cs"/>
          <w:rtl/>
        </w:rPr>
      </w:pPr>
      <w:r>
        <w:rPr>
          <w:rFonts w:hint="cs"/>
          <w:rtl/>
        </w:rPr>
        <w:t>168-</w:t>
      </w:r>
      <w:r>
        <w:rPr>
          <w:rFonts w:hint="cs"/>
          <w:rtl/>
        </w:rPr>
        <w:tab/>
        <w:t>وضعت الدولة النظم لحماية أفراد المجتمع وخاصة الأطفال من الاستغلال والإهمال والمعاملات غير الإنسانية، وجعلت الفرد هو الركيزة الأساسية للتنمية وفقاً للمواد 26، 27، 28، 29، 30، 31، 32، 33، 34، 35، 36، 37، 38 من النظام الأساسي للحكم، إضافة للمواد 147، 160، 161، 162، 163 من نظام العمل والعمال الصادر برقم م/21 في 6/9/1389ه‍ (16/11/1969م)، والمواد 7، 12، 13، 14، 15، 16، 17، 18، 19، 21، 28 من نظام السجن والتوقيف الصادر برقم م/31 في 21/6/1398ه‍ (29/5/1978م). ويمكن تلخيص ما جاء في هذه النظم مما يتصل بالطفولة بالآتي:</w:t>
      </w:r>
    </w:p>
    <w:p w:rsidR="00000000" w:rsidRDefault="00000000">
      <w:pPr>
        <w:ind w:left="714"/>
        <w:jc w:val="both"/>
        <w:rPr>
          <w:rFonts w:hint="cs"/>
          <w:rtl/>
        </w:rPr>
      </w:pPr>
      <w:r>
        <w:rPr>
          <w:rFonts w:hint="cs"/>
          <w:rtl/>
        </w:rPr>
        <w:tab/>
        <w:t>ضرورة المحافظة على الأطفال والعناية بهم ومنع استغلالهم ومعاقبة من يقوم بذلك؛</w:t>
      </w:r>
    </w:p>
    <w:p w:rsidR="00000000" w:rsidRDefault="00000000">
      <w:pPr>
        <w:ind w:left="714"/>
        <w:jc w:val="both"/>
        <w:rPr>
          <w:rFonts w:hint="cs"/>
          <w:rtl/>
        </w:rPr>
      </w:pPr>
      <w:r>
        <w:rPr>
          <w:rFonts w:hint="cs"/>
          <w:rtl/>
        </w:rPr>
        <w:t>سقوط الولاية عن ولي القاصر عندما لا يقوم بواجبه، حفاظاً على الطفل؛</w:t>
      </w:r>
    </w:p>
    <w:p w:rsidR="00000000" w:rsidRDefault="00000000">
      <w:pPr>
        <w:ind w:left="714"/>
        <w:jc w:val="both"/>
        <w:rPr>
          <w:rFonts w:hint="cs"/>
          <w:rtl/>
        </w:rPr>
      </w:pPr>
      <w:r>
        <w:rPr>
          <w:rFonts w:hint="cs"/>
          <w:rtl/>
        </w:rPr>
        <w:t>ضمان حق الطفل في النفقة والرضاعة والنسب والاسم والجنسية وكافة الحقوق الأخرى المحققة لنموه وبقائه؛</w:t>
      </w:r>
    </w:p>
    <w:p w:rsidR="00000000" w:rsidRDefault="00000000">
      <w:pPr>
        <w:ind w:left="714"/>
        <w:jc w:val="both"/>
        <w:rPr>
          <w:rFonts w:hint="cs"/>
          <w:rtl/>
        </w:rPr>
      </w:pPr>
      <w:r>
        <w:rPr>
          <w:rFonts w:hint="cs"/>
          <w:rtl/>
        </w:rPr>
        <w:t>توفير الصحة والتعليم والأمن بالمجان، والتكفل برعاية الأيتام ومجهولي الهوية، وتيسير سُبل التعليم والتأهيل حسب الرغبة وبما يحقق طموحات الأطفال وهواياتهم؛</w:t>
      </w:r>
    </w:p>
    <w:p w:rsidR="00000000" w:rsidRDefault="00000000">
      <w:pPr>
        <w:ind w:left="714"/>
        <w:jc w:val="both"/>
        <w:rPr>
          <w:rFonts w:hint="cs"/>
          <w:rtl/>
        </w:rPr>
      </w:pPr>
      <w:r>
        <w:rPr>
          <w:rFonts w:hint="cs"/>
          <w:rtl/>
        </w:rPr>
        <w:t>إقامة النوادي الرياضية والثقافية والحدائق المزودة بملاعب الأطفال والمكتبات؛</w:t>
      </w:r>
    </w:p>
    <w:p w:rsidR="00000000" w:rsidRDefault="00000000">
      <w:pPr>
        <w:ind w:left="714"/>
        <w:jc w:val="both"/>
        <w:rPr>
          <w:rFonts w:hint="cs"/>
          <w:rtl/>
        </w:rPr>
      </w:pPr>
      <w:r>
        <w:rPr>
          <w:rFonts w:hint="cs"/>
          <w:rtl/>
        </w:rPr>
        <w:t>تسخير مجالات المعرفة وتناقل المعلومات عبر وسائل الإعلام والندوات والمسابقات والمحافل سعياً لشمولية الرعاية للأطفال بمختلف أعمارهم وأحوالهم الصحية والاجتماعية؛</w:t>
      </w:r>
    </w:p>
    <w:p w:rsidR="00000000" w:rsidRDefault="00000000">
      <w:pPr>
        <w:ind w:left="714"/>
        <w:jc w:val="both"/>
        <w:rPr>
          <w:rFonts w:hint="cs"/>
          <w:rtl/>
        </w:rPr>
      </w:pPr>
      <w:r>
        <w:rPr>
          <w:rFonts w:hint="cs"/>
          <w:rtl/>
        </w:rPr>
        <w:t>تخصيص الجوائز والحوافز للتفوق في التعليم والبحث والتحصيل؛</w:t>
      </w:r>
    </w:p>
    <w:p w:rsidR="00000000" w:rsidRDefault="00000000">
      <w:pPr>
        <w:ind w:left="714"/>
        <w:jc w:val="both"/>
        <w:rPr>
          <w:rFonts w:hint="cs"/>
          <w:rtl/>
        </w:rPr>
      </w:pPr>
      <w:r>
        <w:rPr>
          <w:rFonts w:hint="cs"/>
          <w:rtl/>
        </w:rPr>
        <w:t>إقامة دور الرعاية الاجتماعية ودور الحضانة وكفالة الأيتام وإعانة المحتاجين؛</w:t>
      </w:r>
    </w:p>
    <w:p w:rsidR="00000000" w:rsidRDefault="00000000">
      <w:pPr>
        <w:ind w:left="714"/>
        <w:jc w:val="both"/>
        <w:rPr>
          <w:rFonts w:hint="cs"/>
          <w:rtl/>
        </w:rPr>
      </w:pPr>
      <w:r>
        <w:rPr>
          <w:rFonts w:hint="cs"/>
          <w:rtl/>
        </w:rPr>
        <w:t>إصلاح من يحتاج من الأطفال وتأهيله للعودة والإندماج في الحياة مع الآخرين من المواطنين العاديين بنفس الحقوق والفرص، من خلال البرامج الإصلاحية بدور الملاحظة؛</w:t>
      </w:r>
    </w:p>
    <w:p w:rsidR="00000000" w:rsidRDefault="00000000">
      <w:pPr>
        <w:ind w:left="714"/>
        <w:jc w:val="both"/>
        <w:rPr>
          <w:rFonts w:hint="cs"/>
          <w:rtl/>
        </w:rPr>
      </w:pPr>
      <w:r>
        <w:rPr>
          <w:rFonts w:hint="cs"/>
          <w:rtl/>
        </w:rPr>
        <w:t>مساعدة المرضى والمعوقين بعد شفائهم وتأهيلهم للانخراط في حركة التنمية والبناء؛</w:t>
      </w:r>
    </w:p>
    <w:p w:rsidR="00000000" w:rsidRDefault="00000000">
      <w:pPr>
        <w:ind w:left="714"/>
        <w:jc w:val="both"/>
        <w:rPr>
          <w:rFonts w:hint="cs"/>
          <w:rtl/>
        </w:rPr>
      </w:pPr>
      <w:r>
        <w:rPr>
          <w:rFonts w:hint="cs"/>
          <w:rtl/>
        </w:rPr>
        <w:t>تيسير مشاركة الأهالي لتقديم الخدمات الاجتماعية بمختلف أنواعها وأنماطها لتحقيق الشمولية والتكافل الاجتماعي بما يحقق الاحترام والتواصل بين فئات المجتمع المختلفة دون فرق بين غني وفقير أو لعرق أو لون أو دين.</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b/>
          <w:bCs/>
          <w:szCs w:val="36"/>
          <w:rtl/>
        </w:rPr>
      </w:pPr>
      <w:r>
        <w:rPr>
          <w:b/>
          <w:bCs/>
          <w:szCs w:val="36"/>
          <w:rtl/>
        </w:rPr>
        <w:br w:type="page"/>
      </w:r>
      <w:r>
        <w:rPr>
          <w:b/>
          <w:bCs/>
          <w:szCs w:val="36"/>
          <w:rtl/>
        </w:rPr>
        <w:br w:type="page"/>
      </w:r>
    </w:p>
    <w:p w:rsidR="00000000" w:rsidRDefault="00000000">
      <w:pPr>
        <w:jc w:val="center"/>
        <w:rPr>
          <w:rFonts w:hint="cs"/>
          <w:b/>
          <w:bCs/>
          <w:szCs w:val="36"/>
          <w:rtl/>
        </w:rPr>
      </w:pPr>
    </w:p>
    <w:p w:rsidR="00000000" w:rsidRDefault="00000000">
      <w:pPr>
        <w:jc w:val="center"/>
        <w:rPr>
          <w:rFonts w:hint="cs"/>
          <w:b/>
          <w:bCs/>
          <w:szCs w:val="36"/>
          <w:rtl/>
        </w:rPr>
      </w:pPr>
    </w:p>
    <w:p w:rsidR="00000000" w:rsidRDefault="00000000">
      <w:pPr>
        <w:jc w:val="center"/>
        <w:rPr>
          <w:rFonts w:hint="cs"/>
          <w:b/>
          <w:bCs/>
          <w:szCs w:val="36"/>
          <w:rtl/>
        </w:rPr>
      </w:pPr>
    </w:p>
    <w:p w:rsidR="00000000" w:rsidRDefault="00000000">
      <w:pPr>
        <w:jc w:val="center"/>
        <w:rPr>
          <w:rFonts w:hint="cs"/>
          <w:b/>
          <w:bCs/>
          <w:szCs w:val="36"/>
          <w:rtl/>
        </w:rPr>
      </w:pPr>
    </w:p>
    <w:p w:rsidR="00000000" w:rsidRDefault="00000000">
      <w:pPr>
        <w:jc w:val="center"/>
        <w:rPr>
          <w:rFonts w:hint="cs"/>
          <w:b/>
          <w:bCs/>
          <w:szCs w:val="36"/>
          <w:rtl/>
        </w:rPr>
      </w:pPr>
    </w:p>
    <w:p w:rsidR="00000000" w:rsidRDefault="00000000">
      <w:pPr>
        <w:jc w:val="center"/>
        <w:rPr>
          <w:rFonts w:hint="cs"/>
          <w:b/>
          <w:bCs/>
          <w:szCs w:val="36"/>
          <w:rtl/>
        </w:rPr>
      </w:pPr>
    </w:p>
    <w:p w:rsidR="00000000" w:rsidRDefault="00000000">
      <w:pPr>
        <w:jc w:val="center"/>
        <w:rPr>
          <w:rFonts w:hint="cs"/>
          <w:b/>
          <w:bCs/>
          <w:szCs w:val="36"/>
          <w:rtl/>
        </w:rPr>
      </w:pPr>
    </w:p>
    <w:p w:rsidR="00000000" w:rsidRDefault="00000000">
      <w:pPr>
        <w:jc w:val="center"/>
        <w:rPr>
          <w:rFonts w:hint="cs"/>
          <w:b/>
          <w:bCs/>
          <w:szCs w:val="36"/>
          <w:rtl/>
        </w:rPr>
      </w:pPr>
      <w:r>
        <w:rPr>
          <w:rFonts w:hint="cs"/>
          <w:b/>
          <w:bCs/>
          <w:szCs w:val="36"/>
          <w:rtl/>
        </w:rPr>
        <w:t>الجزء السادس - الصحة العامة الأساسية والرعاية الاجتماعية</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r>
        <w:rPr>
          <w:rtl/>
        </w:rPr>
        <w:br w:type="page"/>
      </w:r>
      <w:r>
        <w:rPr>
          <w:rFonts w:hint="cs"/>
          <w:rtl/>
        </w:rPr>
        <w:t>169-</w:t>
      </w:r>
      <w:r>
        <w:rPr>
          <w:rFonts w:hint="cs"/>
          <w:rtl/>
        </w:rPr>
        <w:tab/>
        <w:t>تولي المملكة اهتماماً كبيراً بصحة المواطنين، وقد كفلت الرعاية الصحية بالمجان لجميع مواطنيها، ونصت المادة 31 من النظام الأساسي للحكم على أن "تعنى الدولة بالصحة العامة وتوفر الرعاية الصحية لكل مواطن". وجاء في المادة 27 من النظام نفسه ما يلي: "تكفل الدولة حق المواطن وأسرته في حالة الطوارئ والمرض والعجز والشيخوخة، وتدعم نظام الضمان الاجتماعي وتشجع المؤسسات والأفراد على الإسهام في الأعمال الخيرية". ونصت المادة 32 من النظام الأساسي للحكم على أن "تعمل الدولة على المحافظة على البيئة وحمايتها وتطويرها ومنع التلوث عنها".</w:t>
      </w:r>
    </w:p>
    <w:p w:rsidR="00000000" w:rsidRDefault="00000000">
      <w:pPr>
        <w:jc w:val="both"/>
        <w:rPr>
          <w:rFonts w:hint="cs"/>
          <w:rtl/>
        </w:rPr>
      </w:pPr>
      <w:r>
        <w:rPr>
          <w:rFonts w:hint="cs"/>
          <w:rtl/>
        </w:rPr>
        <w:t>170-</w:t>
      </w:r>
      <w:r>
        <w:rPr>
          <w:rFonts w:hint="cs"/>
          <w:rtl/>
        </w:rPr>
        <w:tab/>
        <w:t>وتأكيداً للدور الرائد الذي تقوم به الدولة في مجال الرعاية الصحية والاجتماعية، نصت الفقرة 2 من الأســاس الاستراتيجــي الثامـن الواردة ضمن الأهداف العامة والأسس الاستراتيجية لخطة التنمية السادسة (1415-1420ه‍)/(1995-2000م) على الآتي:</w:t>
      </w:r>
    </w:p>
    <w:p w:rsidR="00000000" w:rsidRDefault="00000000">
      <w:pPr>
        <w:jc w:val="both"/>
        <w:rPr>
          <w:rFonts w:hint="cs"/>
          <w:rtl/>
        </w:rPr>
      </w:pPr>
      <w:r>
        <w:rPr>
          <w:rFonts w:hint="cs"/>
          <w:rtl/>
        </w:rPr>
        <w:tab/>
        <w:t>الاهتمام بالأم وتوعيتها ومحو أمية غير المتعلمات منهن؛</w:t>
      </w:r>
    </w:p>
    <w:p w:rsidR="00000000" w:rsidRDefault="00000000">
      <w:pPr>
        <w:jc w:val="both"/>
        <w:rPr>
          <w:rFonts w:hint="cs"/>
          <w:rtl/>
        </w:rPr>
      </w:pPr>
      <w:r>
        <w:rPr>
          <w:rFonts w:hint="cs"/>
          <w:rtl/>
        </w:rPr>
        <w:tab/>
        <w:t>تطوير برامج رعاية الأطفال الجانحين؛</w:t>
      </w:r>
    </w:p>
    <w:p w:rsidR="00000000" w:rsidRDefault="00000000">
      <w:pPr>
        <w:ind w:left="720" w:hanging="720"/>
        <w:jc w:val="both"/>
        <w:rPr>
          <w:rFonts w:hint="cs"/>
          <w:rtl/>
        </w:rPr>
      </w:pPr>
      <w:r>
        <w:rPr>
          <w:rFonts w:hint="cs"/>
          <w:rtl/>
        </w:rPr>
        <w:tab/>
        <w:t>الاهتمام بالرعاية الصحية للأمم والطفل والعمل على تحقيق تغطية كاملة لتحصين الأطفال من الأمراض المعدية؛</w:t>
      </w:r>
    </w:p>
    <w:p w:rsidR="00000000" w:rsidRDefault="00000000">
      <w:pPr>
        <w:jc w:val="both"/>
        <w:rPr>
          <w:rFonts w:hint="cs"/>
          <w:rtl/>
        </w:rPr>
      </w:pPr>
      <w:r>
        <w:rPr>
          <w:rFonts w:hint="cs"/>
          <w:rtl/>
        </w:rPr>
        <w:tab/>
        <w:t>تخصيص حيز في المكتبات العامة للأطفال.</w:t>
      </w:r>
    </w:p>
    <w:p w:rsidR="00000000" w:rsidRDefault="00000000">
      <w:pPr>
        <w:jc w:val="both"/>
        <w:rPr>
          <w:rFonts w:hint="cs"/>
          <w:rtl/>
        </w:rPr>
      </w:pPr>
      <w:r>
        <w:rPr>
          <w:rFonts w:hint="cs"/>
          <w:rtl/>
        </w:rPr>
        <w:t>171-</w:t>
      </w:r>
      <w:r>
        <w:rPr>
          <w:rFonts w:hint="cs"/>
          <w:rtl/>
        </w:rPr>
        <w:tab/>
        <w:t>وجاء في الفقرة (ج) من البند 11/1/5/1 من وثيقة خطة التنمية السادسة تحت عنوان "الأهداف بقطاع الخدمات الصحية"، في الفصل الحادي عشر، ما يلي: "الاهتمام ببرامج الرعاية الصحية الأولية مع التركيز على أنشطة الرعاية الصحية للأم والطفل والعمل على تحقيق تغطية كاملة لتحصين الأطفال ضد الأمراض المعدية".</w:t>
      </w:r>
    </w:p>
    <w:p w:rsidR="00000000" w:rsidRDefault="00000000">
      <w:pPr>
        <w:jc w:val="both"/>
        <w:rPr>
          <w:rFonts w:hint="cs"/>
          <w:rtl/>
        </w:rPr>
      </w:pPr>
      <w:r>
        <w:rPr>
          <w:rFonts w:hint="cs"/>
          <w:rtl/>
        </w:rPr>
        <w:t>172-</w:t>
      </w:r>
      <w:r>
        <w:rPr>
          <w:rFonts w:hint="cs"/>
          <w:rtl/>
        </w:rPr>
        <w:tab/>
        <w:t>ونصت الفقرة 1 من البند 11/1/5/2 تحت عنوان "السياسات بقطاع الخدمات الصحية" بالفصل الحادي عشر، على "مكافحة الأمراض المعدية وتنظيم برامج للكشف الصحي الدوري على الأطفال والتوسع في التغطية بالتحصين ضد الأمراض المعدية لتشمل جميع الأطفال ...".</w:t>
      </w:r>
    </w:p>
    <w:p w:rsidR="00000000" w:rsidRDefault="00000000">
      <w:pPr>
        <w:jc w:val="both"/>
        <w:rPr>
          <w:rFonts w:hint="cs"/>
          <w:rtl/>
        </w:rPr>
      </w:pPr>
      <w:r>
        <w:rPr>
          <w:rFonts w:hint="cs"/>
          <w:rtl/>
        </w:rPr>
        <w:t>173-</w:t>
      </w:r>
      <w:r>
        <w:rPr>
          <w:rFonts w:hint="cs"/>
          <w:rtl/>
        </w:rPr>
        <w:tab/>
        <w:t>وتُعنى  وزارة الصحة بتقديم الخدمات الصحية للمواطنين والمقيمين، وتشاركها العديد من الجهات الحكومية والأهلية والخاصة بتقديم الخدمات الصحية العلاجية والوقائية والتأهيلية والتطويرية وخدمات التدريب والبحث  والتوعية في المجال الصحي، ومنها الخدمات الصحية التي تقدمها رئاسة الحرس الوطني، ووزارة الدفاع  والطيران، ووزارة الداخلية، ووزارة المعارف، والرئاسة العامة لتعليم البنات، والهيئة الملكية للجبيل وينبع والشركات الكبرى مثل شركة الزيت العربية (أرامكو السعودية) حيث تُقدم هذه الجهات وغيرها الخدمات الصحية لمنسوبيها وأسرهم وتقوم الجمعية السعودية للهلال الأحمر في المملكة بتقديم الخدمات الطبية في حالات الطوارئ، وتنشط على نحو فاعل في مواسم الحج والعمرة مستخدمة أسطولها الكبير من سيارات الإسعاف لتقديم الإسعافات الأولية ميدانياً ونقل الحالات الطارئة للمراكز الطبية.</w:t>
      </w:r>
    </w:p>
    <w:p w:rsidR="00000000" w:rsidRDefault="00000000">
      <w:pPr>
        <w:jc w:val="both"/>
        <w:rPr>
          <w:rFonts w:hint="cs"/>
          <w:rtl/>
        </w:rPr>
      </w:pPr>
      <w:r>
        <w:rPr>
          <w:rFonts w:hint="cs"/>
          <w:rtl/>
        </w:rPr>
        <w:t>174-</w:t>
      </w:r>
      <w:r>
        <w:rPr>
          <w:rFonts w:hint="cs"/>
          <w:rtl/>
        </w:rPr>
        <w:tab/>
        <w:t>وتوفر الجامعات السعودية الخدمات الطبية لمنسوبيها والمواطنين فضلاً عن إسهاماتها الكبيرة في البحوث والتدريب وإعداد الكوادر الطبية. بالإضافة لخدمات القطاع الصحي الخاص والذي يشكل ما نسبته 23 في المائة من الخدمات الصحية إلى جانب الجمعيات الأهلية الخيرية وغيرها.</w:t>
      </w:r>
    </w:p>
    <w:p w:rsidR="00000000" w:rsidRDefault="00000000">
      <w:pPr>
        <w:jc w:val="both"/>
        <w:rPr>
          <w:rFonts w:hint="cs"/>
          <w:rtl/>
        </w:rPr>
      </w:pPr>
      <w:r>
        <w:rPr>
          <w:rFonts w:hint="cs"/>
          <w:rtl/>
        </w:rPr>
        <w:t>175-</w:t>
      </w:r>
      <w:r>
        <w:rPr>
          <w:rFonts w:hint="cs"/>
          <w:rtl/>
        </w:rPr>
        <w:tab/>
        <w:t>وتشرف وزارة الصحة على تقديم الخدمات الصحية العلاجية والوقائية وخدمات التدريب من خلال المستشفيات ومراكز الرعاية الصحية الأولية والمعاهد والكليات الصحية المنتشرة في 20 منطقة صحية.</w:t>
      </w:r>
    </w:p>
    <w:p w:rsidR="00000000" w:rsidRDefault="00000000">
      <w:pPr>
        <w:jc w:val="both"/>
        <w:rPr>
          <w:rFonts w:hint="cs"/>
          <w:rtl/>
        </w:rPr>
      </w:pPr>
      <w:r>
        <w:rPr>
          <w:rFonts w:hint="cs"/>
          <w:rtl/>
        </w:rPr>
        <w:t>176-</w:t>
      </w:r>
      <w:r>
        <w:rPr>
          <w:rFonts w:hint="cs"/>
          <w:rtl/>
        </w:rPr>
        <w:tab/>
        <w:t>ولتحقيق الترابط بين مقدمي الخدمات الصحية والمستفيدين أقرت الدولة تشكيل لجان أصدقاء المرضى على مستوى المستشفيات، واللجان الصحية على مستوى الأحياء في المراكز الصحية. ويمثل المجتمع في كل لجنة منها مجموعة مختارة من مختلف مستويات المستفيدين من الخدمة من النساء والرجال لتحقيق مشاركة فاعلة للمجتمع في التخطيط والتنفيذ والتقييم في البرامج الصحية المقدمة لهم.</w:t>
      </w:r>
    </w:p>
    <w:p w:rsidR="00000000" w:rsidRDefault="00000000">
      <w:pPr>
        <w:jc w:val="both"/>
        <w:rPr>
          <w:rFonts w:hint="cs"/>
          <w:rtl/>
        </w:rPr>
      </w:pPr>
      <w:r>
        <w:rPr>
          <w:rFonts w:hint="cs"/>
          <w:rtl/>
        </w:rPr>
        <w:t>177-</w:t>
      </w:r>
      <w:r>
        <w:rPr>
          <w:rFonts w:hint="cs"/>
          <w:rtl/>
        </w:rPr>
        <w:tab/>
        <w:t>وبلغ عدد المستشفيات بالمملكة 285 مستشفى بسعة 916 41 سريراً موزعة على المناطق المختلفة وفقاً لإحصائية وزارة الصحة المعلنة في عام 1996 مقابل 731 1 مركز رعاية صحية أولية.</w:t>
      </w:r>
    </w:p>
    <w:p w:rsidR="00000000" w:rsidRDefault="00000000">
      <w:pPr>
        <w:jc w:val="center"/>
        <w:rPr>
          <w:rFonts w:hint="cs"/>
          <w:u w:val="single"/>
          <w:rtl/>
        </w:rPr>
      </w:pPr>
      <w:r>
        <w:rPr>
          <w:rFonts w:hint="cs"/>
          <w:rtl/>
        </w:rPr>
        <w:t xml:space="preserve">ألف - </w:t>
      </w:r>
      <w:r>
        <w:rPr>
          <w:rFonts w:hint="cs"/>
          <w:u w:val="single"/>
          <w:rtl/>
        </w:rPr>
        <w:t>البقاء والنمو (المادة السادسة، الفقرة 2)</w:t>
      </w:r>
    </w:p>
    <w:p w:rsidR="00000000" w:rsidRDefault="00000000">
      <w:pPr>
        <w:jc w:val="both"/>
        <w:rPr>
          <w:rFonts w:hint="cs"/>
          <w:rtl/>
        </w:rPr>
      </w:pPr>
      <w:r>
        <w:rPr>
          <w:rFonts w:hint="cs"/>
          <w:rtl/>
        </w:rPr>
        <w:t>178-</w:t>
      </w:r>
      <w:r>
        <w:rPr>
          <w:rFonts w:hint="cs"/>
          <w:rtl/>
        </w:rPr>
        <w:tab/>
        <w:t>تحرص البرامج الصحية والاجتماعية، الموجهة لتحقيق بقاء الأطفال ونموهم، على حماية الأطفال ورعايتهم قبل ولادتهم وأثناء الولادة وبعدها. وتهتم هذه البرامج وفقاً لنصوص الشريعة الإسلامية بالتثقيف الصحي في الزواج وتشجيع الزواج من غير الأقارب (تخيروا لنطفكم وانكحوا الأكفاء وأنكحوا إليهم) حديث شريف، وما روي أن عمر رضي الله عنه رأى قبيلة بني السائب، وقد قل وضعف نسلها فقال: "ما لي أراكم يا بني السائب قد ضويتم، غربوا النكاح ولا تضووا"، وقال تعالى: (إنا خلقنا الإنسان من نطفة أمشاج .. الآية)</w:t>
      </w:r>
      <w:r>
        <w:rPr>
          <w:rFonts w:hint="cs"/>
          <w:vertAlign w:val="superscript"/>
          <w:rtl/>
        </w:rPr>
        <w:t>(25)</w:t>
      </w:r>
      <w:r>
        <w:rPr>
          <w:rFonts w:hint="cs"/>
          <w:rtl/>
        </w:rPr>
        <w:t>، وناشدت الشريعة الأبويـن بالحفاظ على أطفالهم حيث قال تعالى: (... ولا تقتلوا أولادكم .. الآية)</w:t>
      </w:r>
      <w:r>
        <w:rPr>
          <w:rFonts w:hint="cs"/>
          <w:vertAlign w:val="superscript"/>
          <w:rtl/>
        </w:rPr>
        <w:t>(26)</w:t>
      </w:r>
      <w:r>
        <w:rPr>
          <w:rFonts w:hint="cs"/>
          <w:rtl/>
        </w:rPr>
        <w:t>، وقـال تعالى: (... إني جاعل في الأرض خليفة .. الآية)</w:t>
      </w:r>
      <w:r>
        <w:rPr>
          <w:rFonts w:hint="cs"/>
          <w:vertAlign w:val="superscript"/>
          <w:rtl/>
        </w:rPr>
        <w:t>(27)</w:t>
      </w:r>
      <w:r>
        <w:rPr>
          <w:rFonts w:hint="cs"/>
          <w:rtl/>
        </w:rPr>
        <w:t>، وتشجع النظم على إجراء الفحوصات الطبية قبل الزواج.</w:t>
      </w:r>
    </w:p>
    <w:p w:rsidR="00000000" w:rsidRDefault="00000000">
      <w:pPr>
        <w:jc w:val="both"/>
        <w:rPr>
          <w:rFonts w:hint="cs"/>
          <w:rtl/>
        </w:rPr>
      </w:pPr>
      <w:r>
        <w:rPr>
          <w:rFonts w:hint="cs"/>
          <w:rtl/>
        </w:rPr>
        <w:t>179-</w:t>
      </w:r>
      <w:r>
        <w:rPr>
          <w:rFonts w:hint="cs"/>
          <w:rtl/>
        </w:rPr>
        <w:tab/>
        <w:t>وقد بلغت نسبة التغطية لرعاية الحوامل 94 في المائة حسب إحصائية عام 1996. كما بلغت نسبة الولادات بالمؤسسات الصحية وعلى أيدي مختصين 92.2 في المائة من مجموع الولادات. والتغطية لما بعد النفاس نسبة 92 في المائة.</w:t>
      </w:r>
    </w:p>
    <w:p w:rsidR="00000000" w:rsidRDefault="00000000">
      <w:pPr>
        <w:jc w:val="both"/>
        <w:rPr>
          <w:rFonts w:hint="cs"/>
          <w:rtl/>
        </w:rPr>
      </w:pPr>
      <w:r>
        <w:rPr>
          <w:rFonts w:hint="cs"/>
          <w:rtl/>
        </w:rPr>
        <w:t>180-</w:t>
      </w:r>
      <w:r>
        <w:rPr>
          <w:rFonts w:hint="cs"/>
          <w:rtl/>
        </w:rPr>
        <w:tab/>
        <w:t>ومن البرامج المدعمة لبقاء الطفل الآتي:</w:t>
      </w:r>
    </w:p>
    <w:p w:rsidR="00000000" w:rsidRDefault="00000000">
      <w:pPr>
        <w:ind w:left="720" w:hanging="720"/>
        <w:jc w:val="both"/>
        <w:rPr>
          <w:rFonts w:hint="cs"/>
          <w:rtl/>
        </w:rPr>
      </w:pPr>
      <w:r>
        <w:rPr>
          <w:rFonts w:hint="cs"/>
          <w:rtl/>
        </w:rPr>
        <w:tab/>
        <w:t>برنامج "عيادات الطفل السليم"، ويهدف إلى الاكتشاف المبكر للأمراض الوراثية ومشاكل النمو والتغذية لدى الأطفال. كما يهدف إلى متابعة الحالة الصحية العامة للأطفال بشمولية وحمايتهم من الأمراض والأوبئة، وتقديم النُصح والإرشاد للأم لرعاية طفلها صحياً، ومتابعته وفقاً لما تتطلبه مراحل عمره الأولية بشكل دوري؛</w:t>
      </w:r>
    </w:p>
    <w:p w:rsidR="00000000" w:rsidRDefault="00000000">
      <w:pPr>
        <w:ind w:left="720" w:hanging="720"/>
        <w:jc w:val="both"/>
        <w:rPr>
          <w:rFonts w:hint="cs"/>
          <w:rtl/>
        </w:rPr>
      </w:pPr>
      <w:r>
        <w:rPr>
          <w:rFonts w:hint="cs"/>
          <w:rtl/>
        </w:rPr>
        <w:tab/>
        <w:t>برنامج التحصين الموسع، ويهدف إلى تحصين الأطفال ضد الأمراض المعدية والخطيرة والقضاء على هذه الأمراض كلياً؛</w:t>
      </w:r>
    </w:p>
    <w:p w:rsidR="00000000" w:rsidRDefault="00000000">
      <w:pPr>
        <w:ind w:left="720" w:hanging="720"/>
        <w:jc w:val="both"/>
        <w:rPr>
          <w:rFonts w:hint="cs"/>
          <w:rtl/>
        </w:rPr>
      </w:pPr>
      <w:r>
        <w:rPr>
          <w:rFonts w:hint="cs"/>
          <w:rtl/>
        </w:rPr>
        <w:tab/>
        <w:t>برامج المتابعة المنزلية للحوامل والأطفال؛</w:t>
      </w:r>
    </w:p>
    <w:p w:rsidR="00000000" w:rsidRDefault="00000000">
      <w:pPr>
        <w:ind w:left="720" w:hanging="720"/>
        <w:jc w:val="both"/>
        <w:rPr>
          <w:rFonts w:hint="cs"/>
          <w:rtl/>
        </w:rPr>
      </w:pPr>
      <w:r>
        <w:rPr>
          <w:rFonts w:hint="cs"/>
          <w:rtl/>
        </w:rPr>
        <w:tab/>
        <w:t>برامج التوعية الصحية؛</w:t>
      </w:r>
    </w:p>
    <w:p w:rsidR="00000000" w:rsidRDefault="00000000">
      <w:pPr>
        <w:ind w:left="720" w:hanging="720"/>
        <w:jc w:val="both"/>
        <w:rPr>
          <w:rFonts w:hint="cs"/>
          <w:rtl/>
        </w:rPr>
      </w:pPr>
      <w:r>
        <w:rPr>
          <w:rFonts w:hint="cs"/>
          <w:rtl/>
        </w:rPr>
        <w:tab/>
        <w:t>برامج مكافحة الإسهال؛</w:t>
      </w:r>
    </w:p>
    <w:p w:rsidR="00000000" w:rsidRDefault="00000000">
      <w:pPr>
        <w:ind w:left="720" w:hanging="720"/>
        <w:jc w:val="both"/>
        <w:rPr>
          <w:rFonts w:hint="cs"/>
          <w:rtl/>
        </w:rPr>
      </w:pPr>
      <w:r>
        <w:rPr>
          <w:rFonts w:hint="cs"/>
          <w:rtl/>
        </w:rPr>
        <w:tab/>
        <w:t>برامج إصحاح البيئة ومكافحة نواقل المرض ومسبباته؛</w:t>
      </w:r>
    </w:p>
    <w:p w:rsidR="00000000" w:rsidRDefault="00000000">
      <w:pPr>
        <w:ind w:left="720" w:hanging="720"/>
        <w:jc w:val="both"/>
        <w:rPr>
          <w:rFonts w:hint="cs"/>
          <w:rtl/>
        </w:rPr>
      </w:pPr>
      <w:r>
        <w:rPr>
          <w:rFonts w:hint="cs"/>
          <w:rtl/>
        </w:rPr>
        <w:tab/>
        <w:t>برامج متابعة غذاء الأطفال والتوعية الخاصة بذلك وتوفير الماء الصالح للشرب بالتعاون مع الجهات المختصة إضافة للخدمات العلاجية المباشرة من كشف وفحوصات وتقديم العلاج والنصح والإرشاد لكل أفراد الأسرة؛</w:t>
      </w:r>
    </w:p>
    <w:p w:rsidR="00000000" w:rsidRDefault="00000000">
      <w:pPr>
        <w:ind w:left="720" w:hanging="720"/>
        <w:jc w:val="both"/>
        <w:rPr>
          <w:rFonts w:hint="cs"/>
          <w:rtl/>
        </w:rPr>
      </w:pPr>
      <w:r>
        <w:rPr>
          <w:rFonts w:hint="cs"/>
          <w:rtl/>
        </w:rPr>
        <w:tab/>
        <w:t>برامج مكافحة الأمراض المزمنة لدى الأطفال مثل الضغط والسكري والأمراض النفسية؛</w:t>
      </w:r>
    </w:p>
    <w:p w:rsidR="00000000" w:rsidRDefault="00000000">
      <w:pPr>
        <w:ind w:left="720" w:hanging="720"/>
        <w:jc w:val="both"/>
        <w:rPr>
          <w:rFonts w:hint="cs"/>
          <w:rtl/>
        </w:rPr>
      </w:pPr>
      <w:r>
        <w:rPr>
          <w:rFonts w:hint="cs"/>
          <w:rtl/>
        </w:rPr>
        <w:tab/>
        <w:t>برامج مكافحة مرض الربو والالتهابات التنفسية الحادة لدى الأطفال.</w:t>
      </w:r>
    </w:p>
    <w:p w:rsidR="00000000" w:rsidRDefault="00000000">
      <w:pPr>
        <w:jc w:val="center"/>
        <w:rPr>
          <w:rFonts w:hint="cs"/>
          <w:u w:val="single"/>
          <w:rtl/>
        </w:rPr>
      </w:pPr>
      <w:r>
        <w:rPr>
          <w:rFonts w:hint="cs"/>
          <w:rtl/>
        </w:rPr>
        <w:t xml:space="preserve">باء - </w:t>
      </w:r>
      <w:r>
        <w:rPr>
          <w:rFonts w:hint="cs"/>
          <w:u w:val="single"/>
          <w:rtl/>
        </w:rPr>
        <w:t>الصحة العامة والخدمات الصحية (المادة 24)</w:t>
      </w:r>
    </w:p>
    <w:p w:rsidR="00000000" w:rsidRDefault="00000000">
      <w:pPr>
        <w:jc w:val="both"/>
        <w:rPr>
          <w:rFonts w:hint="cs"/>
          <w:rtl/>
        </w:rPr>
      </w:pPr>
      <w:r>
        <w:rPr>
          <w:rFonts w:hint="cs"/>
          <w:rtl/>
        </w:rPr>
        <w:t>181-</w:t>
      </w:r>
      <w:r>
        <w:rPr>
          <w:rFonts w:hint="cs"/>
          <w:rtl/>
        </w:rPr>
        <w:tab/>
        <w:t>الصحة حق لكافة المواطنين تكفله الدولة حسب نص المادة 31 من النظام الأساسي للحكم. وتقدم الدولة المعونة والرعاية الشاملة للمواطنين عند المرض والعجز والشيخوخة وفي حالات الطوارئ، وذلك وفقاً لنص المادة 27 من النظام نفسه. وتشرف وزارة الصحة على تأمين وتقديم الخدمات الصحية الشاملة للمواطنين من علاجية ووقائية وتأهيلية وتطويرية، كما تساعدها في ذلك بعض الجهات الحكومية التي تقدم خدمات صحية لمواطنيها وأسرهم.</w:t>
      </w:r>
    </w:p>
    <w:p w:rsidR="00000000" w:rsidRDefault="00000000">
      <w:pPr>
        <w:tabs>
          <w:tab w:val="left" w:pos="714"/>
        </w:tabs>
        <w:jc w:val="both"/>
        <w:rPr>
          <w:rFonts w:hint="cs"/>
          <w:rtl/>
        </w:rPr>
      </w:pPr>
      <w:r>
        <w:rPr>
          <w:rFonts w:hint="cs"/>
          <w:rtl/>
        </w:rPr>
        <w:t>182-</w:t>
      </w:r>
      <w:r>
        <w:rPr>
          <w:rFonts w:hint="cs"/>
          <w:rtl/>
        </w:rPr>
        <w:tab/>
        <w:t>ويدخل ضمن اختصاص وزارة الصحة الإشراف على تقديم الخدمات الصحية من القطاع الخاص لضمان الصحة العامة وتأكيد الوصول للأهداف الصحية الشاملة وسلامة الأفراد وتقديم أعلى درجات الخدمة النوعية للصحة. هذا بالإضافة للخدمات الطبية التي تقدمها الجامعات للأساتذة والطلبة والإداريين، فضلاً عن إسهاماتها الكبيرة في البحوث والتدريب وإعداد الكوادر الطبية. كما تشرف وزارة الصحة على التسجيل والترخيص للعاملين في القطاع الصحي وعلى تصنيع المستحضرات الطبية والأدوية واستيرادها.</w:t>
      </w:r>
    </w:p>
    <w:p w:rsidR="00000000" w:rsidRDefault="00000000">
      <w:pPr>
        <w:jc w:val="both"/>
        <w:rPr>
          <w:rFonts w:hint="cs"/>
          <w:rtl/>
        </w:rPr>
      </w:pPr>
      <w:r>
        <w:rPr>
          <w:rFonts w:hint="cs"/>
          <w:rtl/>
        </w:rPr>
        <w:t>183-</w:t>
      </w:r>
      <w:r>
        <w:rPr>
          <w:rFonts w:hint="cs"/>
          <w:rtl/>
        </w:rPr>
        <w:tab/>
        <w:t>وتعمل وزارة الصحة من خلال خطط هادفة حددت أولوياتها واعتمدت لها ميزانيات ضخمة لتأمين أحدث الأجهزة الطبية للتشخيص والعلاج وإقامة المنشآت الصحية وتشغيلها على يد أمهر الفرق الطبية. ووضعت العديد من البرامج التدريبية والأكاديمية لتأمين الكوادر الصحية المدربة في مختلف المهن الصحية من طب وتمريض وفئات فنية واجتماعية ونفسية، لتغطية الاحتياج الفني في فروع الطب المختلفة. إضافة لتأمين الدواء واللقاحات والأمصال ووسائل الكشف والوقاية من كافة الأمراض حسب انتشارها.</w:t>
      </w:r>
    </w:p>
    <w:p w:rsidR="00000000" w:rsidRDefault="00000000">
      <w:pPr>
        <w:jc w:val="both"/>
        <w:rPr>
          <w:rFonts w:hint="cs"/>
          <w:rtl/>
        </w:rPr>
      </w:pPr>
      <w:r>
        <w:rPr>
          <w:rFonts w:hint="cs"/>
          <w:rtl/>
        </w:rPr>
        <w:t>184-</w:t>
      </w:r>
      <w:r>
        <w:rPr>
          <w:rFonts w:hint="cs"/>
          <w:rtl/>
        </w:rPr>
        <w:tab/>
        <w:t>وتهدف الخدمات الصحية بالمملكة للآتي:</w:t>
      </w:r>
    </w:p>
    <w:p w:rsidR="00000000" w:rsidRDefault="00000000">
      <w:pPr>
        <w:jc w:val="both"/>
        <w:rPr>
          <w:rFonts w:hint="cs"/>
          <w:rtl/>
        </w:rPr>
      </w:pPr>
      <w:r>
        <w:rPr>
          <w:rStyle w:val="FootnoteReference"/>
          <w:rFonts w:hint="cs"/>
          <w:bCs w:val="0"/>
          <w:vertAlign w:val="baseline"/>
          <w:rtl/>
        </w:rPr>
        <w:tab/>
        <w:t>‘1‘</w:t>
      </w:r>
      <w:r>
        <w:rPr>
          <w:rStyle w:val="FootnoteReference"/>
          <w:rFonts w:hint="cs"/>
          <w:bCs w:val="0"/>
          <w:vertAlign w:val="baseline"/>
          <w:rtl/>
        </w:rPr>
        <w:tab/>
      </w:r>
      <w:r>
        <w:rPr>
          <w:rFonts w:hint="cs"/>
          <w:rtl/>
        </w:rPr>
        <w:t>القضاء على الأمراض المُعدية والمستوطنة؛</w:t>
      </w:r>
    </w:p>
    <w:p w:rsidR="00000000" w:rsidRDefault="00000000">
      <w:pPr>
        <w:tabs>
          <w:tab w:val="left" w:pos="714"/>
        </w:tabs>
        <w:ind w:left="1440" w:hanging="1440"/>
        <w:jc w:val="both"/>
        <w:rPr>
          <w:rFonts w:hint="cs"/>
          <w:rtl/>
        </w:rPr>
      </w:pPr>
      <w:r>
        <w:rPr>
          <w:rFonts w:hint="cs"/>
          <w:rtl/>
        </w:rPr>
        <w:tab/>
        <w:t>‘2‘</w:t>
      </w:r>
      <w:r>
        <w:rPr>
          <w:rFonts w:hint="cs"/>
          <w:rtl/>
        </w:rPr>
        <w:tab/>
        <w:t>العناية ببرامج الأم والطفل الصحية والتنسيق مع وزارة المعارف والرئاسة العامة لتعليم البنات لتحقيق أهداف الصحة المدرسية؛</w:t>
      </w:r>
    </w:p>
    <w:p w:rsidR="00000000" w:rsidRDefault="00000000">
      <w:pPr>
        <w:tabs>
          <w:tab w:val="left" w:pos="714"/>
        </w:tabs>
        <w:ind w:left="1440" w:hanging="1440"/>
        <w:jc w:val="both"/>
        <w:rPr>
          <w:rFonts w:hint="cs"/>
          <w:rtl/>
        </w:rPr>
      </w:pPr>
      <w:r>
        <w:rPr>
          <w:rFonts w:hint="cs"/>
          <w:rtl/>
        </w:rPr>
        <w:tab/>
        <w:t>‘3‘</w:t>
      </w:r>
      <w:r>
        <w:rPr>
          <w:rFonts w:hint="cs"/>
          <w:rtl/>
        </w:rPr>
        <w:tab/>
        <w:t>تقديم خدمات الكشف والفحص المخبري والعلاج لكل أفراد المجتمع بالمجان في أماكن تجمع السكان ودون عناء لهم وخلال كل الأوقات؛</w:t>
      </w:r>
    </w:p>
    <w:p w:rsidR="00000000" w:rsidRDefault="00000000">
      <w:pPr>
        <w:tabs>
          <w:tab w:val="left" w:pos="714"/>
        </w:tabs>
        <w:ind w:left="1440" w:hanging="1440"/>
        <w:jc w:val="both"/>
        <w:rPr>
          <w:rFonts w:hint="cs"/>
          <w:rtl/>
        </w:rPr>
      </w:pPr>
      <w:r>
        <w:rPr>
          <w:rFonts w:hint="cs"/>
          <w:rtl/>
        </w:rPr>
        <w:tab/>
        <w:t>‘4‘</w:t>
      </w:r>
      <w:r>
        <w:rPr>
          <w:rFonts w:hint="cs"/>
          <w:rtl/>
        </w:rPr>
        <w:tab/>
        <w:t>تحقيق الشمولية في الخدمات الصحية من ناحية تأمين العلاج والوقاية والتأهيل ومن ناحية الانتشار لتغطية كافة المدن والقرى والهجر بالمستويات الخدمية المختلفة؛ الأولية عن طريق مراكز العلاج الصحية الأولية، والثانوية عن طريق المستشفيات العامة، والمستوى الثالث عن طريق المستشفيات المتخصصة التي توفر أعلى مستويات التقنية العلاجية مثل جراحة القلب المفتوح ونقل وزراعة الأعضاء ومعالجة الأورام .. الخ، كما تقوم بإجراء البحوث الطبية الهادفة لتطوير الخدمة والقضاء على المرض؛</w:t>
      </w:r>
    </w:p>
    <w:p w:rsidR="00000000" w:rsidRDefault="00000000">
      <w:pPr>
        <w:tabs>
          <w:tab w:val="left" w:pos="714"/>
        </w:tabs>
        <w:ind w:left="1440" w:hanging="1440"/>
        <w:jc w:val="both"/>
        <w:rPr>
          <w:rFonts w:hint="cs"/>
          <w:rtl/>
        </w:rPr>
      </w:pPr>
      <w:r>
        <w:rPr>
          <w:rFonts w:hint="cs"/>
          <w:rtl/>
        </w:rPr>
        <w:tab/>
        <w:t>‘5‘</w:t>
      </w:r>
      <w:r>
        <w:rPr>
          <w:rFonts w:hint="cs"/>
          <w:rtl/>
        </w:rPr>
        <w:tab/>
        <w:t>تقديم خدمات التوعية الصحية. وتعتمد المستشفيات التابعة لوزارة الصحة نظام الإحالة إلى المختصين والاستشاريين بالنسبة للمرضى الذين تستوجب حالاتهم الحصول على علاج تخصصي؛</w:t>
      </w:r>
    </w:p>
    <w:p w:rsidR="00000000" w:rsidRDefault="00000000">
      <w:pPr>
        <w:tabs>
          <w:tab w:val="left" w:pos="714"/>
        </w:tabs>
        <w:ind w:left="1440" w:hanging="1440"/>
        <w:jc w:val="both"/>
        <w:rPr>
          <w:rFonts w:hint="cs"/>
          <w:rtl/>
        </w:rPr>
      </w:pPr>
      <w:r>
        <w:rPr>
          <w:rFonts w:hint="cs"/>
          <w:rtl/>
        </w:rPr>
        <w:tab/>
        <w:t>‘6‘</w:t>
      </w:r>
      <w:r>
        <w:rPr>
          <w:rFonts w:hint="cs"/>
          <w:rtl/>
        </w:rPr>
        <w:tab/>
        <w:t>تصحيح المفاهيم والمعتقدات الخاطئة حيال الصحة والغذاء والدواء بالتوجيه والمتابعة السليمة من خلال برامج متخصصة؛</w:t>
      </w:r>
    </w:p>
    <w:p w:rsidR="00000000" w:rsidRDefault="00000000">
      <w:pPr>
        <w:tabs>
          <w:tab w:val="left" w:pos="714"/>
        </w:tabs>
        <w:ind w:left="1440" w:hanging="1440"/>
        <w:jc w:val="both"/>
        <w:rPr>
          <w:rFonts w:hint="cs"/>
          <w:rtl/>
        </w:rPr>
      </w:pPr>
      <w:r>
        <w:rPr>
          <w:rFonts w:hint="cs"/>
          <w:rtl/>
        </w:rPr>
        <w:tab/>
        <w:t>‘7‘</w:t>
      </w:r>
      <w:r>
        <w:rPr>
          <w:rFonts w:hint="cs"/>
          <w:rtl/>
        </w:rPr>
        <w:tab/>
        <w:t>التنسيق مع الجهات المختصة لحماية صحة البيئة وتوفير مياه الشرب المأمونة؛</w:t>
      </w:r>
    </w:p>
    <w:p w:rsidR="00000000" w:rsidRDefault="00000000">
      <w:pPr>
        <w:tabs>
          <w:tab w:val="left" w:pos="714"/>
        </w:tabs>
        <w:ind w:left="1440" w:hanging="1440"/>
        <w:jc w:val="both"/>
        <w:rPr>
          <w:rFonts w:hint="cs"/>
          <w:rtl/>
        </w:rPr>
      </w:pPr>
      <w:r>
        <w:rPr>
          <w:rFonts w:hint="cs"/>
          <w:rtl/>
        </w:rPr>
        <w:tab/>
        <w:t>‘8‘</w:t>
      </w:r>
      <w:r>
        <w:rPr>
          <w:rFonts w:hint="cs"/>
          <w:rtl/>
        </w:rPr>
        <w:tab/>
        <w:t>التحصين الموسع ضد الأمراض المعدية الخطيرة؛</w:t>
      </w:r>
    </w:p>
    <w:p w:rsidR="00000000" w:rsidRDefault="00000000">
      <w:pPr>
        <w:tabs>
          <w:tab w:val="left" w:pos="714"/>
        </w:tabs>
        <w:ind w:left="1440" w:hanging="1440"/>
        <w:jc w:val="both"/>
        <w:rPr>
          <w:rFonts w:hint="cs"/>
          <w:rtl/>
        </w:rPr>
      </w:pPr>
      <w:r>
        <w:rPr>
          <w:rFonts w:hint="cs"/>
          <w:rtl/>
        </w:rPr>
        <w:tab/>
        <w:t>‘9‘</w:t>
      </w:r>
      <w:r>
        <w:rPr>
          <w:rFonts w:hint="cs"/>
          <w:rtl/>
        </w:rPr>
        <w:tab/>
        <w:t>متابعة الأمراض المزمنة؛</w:t>
      </w:r>
    </w:p>
    <w:p w:rsidR="00000000" w:rsidRDefault="00000000">
      <w:pPr>
        <w:tabs>
          <w:tab w:val="left" w:pos="714"/>
        </w:tabs>
        <w:ind w:left="1440" w:hanging="1440"/>
        <w:jc w:val="both"/>
        <w:rPr>
          <w:rFonts w:hint="cs"/>
          <w:rtl/>
        </w:rPr>
      </w:pPr>
      <w:r>
        <w:rPr>
          <w:rFonts w:hint="cs"/>
          <w:rtl/>
        </w:rPr>
        <w:tab/>
        <w:t>‘10‘</w:t>
      </w:r>
      <w:r>
        <w:rPr>
          <w:rFonts w:hint="cs"/>
          <w:rtl/>
        </w:rPr>
        <w:tab/>
        <w:t>توفير خدمات الصحة النفسية والعقلية؛</w:t>
      </w:r>
    </w:p>
    <w:p w:rsidR="00000000" w:rsidRDefault="00000000">
      <w:pPr>
        <w:tabs>
          <w:tab w:val="left" w:pos="714"/>
        </w:tabs>
        <w:ind w:left="1440" w:hanging="1440"/>
        <w:jc w:val="both"/>
        <w:rPr>
          <w:rFonts w:hint="cs"/>
          <w:rtl/>
        </w:rPr>
      </w:pPr>
      <w:r>
        <w:rPr>
          <w:rFonts w:hint="cs"/>
          <w:rtl/>
        </w:rPr>
        <w:tab/>
        <w:t>‘11‘</w:t>
      </w:r>
      <w:r>
        <w:rPr>
          <w:rFonts w:hint="cs"/>
          <w:rtl/>
        </w:rPr>
        <w:tab/>
        <w:t>توفير خدمات رعاية المسنين؛</w:t>
      </w:r>
    </w:p>
    <w:p w:rsidR="00000000" w:rsidRDefault="00000000">
      <w:pPr>
        <w:tabs>
          <w:tab w:val="left" w:pos="714"/>
        </w:tabs>
        <w:ind w:left="1440" w:hanging="1440"/>
        <w:jc w:val="both"/>
        <w:rPr>
          <w:rFonts w:hint="cs"/>
          <w:rtl/>
        </w:rPr>
      </w:pPr>
      <w:r>
        <w:rPr>
          <w:rFonts w:hint="cs"/>
          <w:rtl/>
        </w:rPr>
        <w:tab/>
        <w:t>‘12‘</w:t>
      </w:r>
      <w:r>
        <w:rPr>
          <w:rFonts w:hint="cs"/>
          <w:rtl/>
        </w:rPr>
        <w:tab/>
        <w:t>توفير خدمات طب الأسنان؛</w:t>
      </w:r>
    </w:p>
    <w:p w:rsidR="00000000" w:rsidRDefault="00000000">
      <w:pPr>
        <w:tabs>
          <w:tab w:val="left" w:pos="714"/>
        </w:tabs>
        <w:ind w:left="1440" w:hanging="1440"/>
        <w:jc w:val="both"/>
        <w:rPr>
          <w:rFonts w:hint="cs"/>
          <w:rtl/>
        </w:rPr>
      </w:pPr>
      <w:r>
        <w:rPr>
          <w:rFonts w:hint="cs"/>
          <w:rtl/>
        </w:rPr>
        <w:tab/>
        <w:t>‘13‘</w:t>
      </w:r>
      <w:r>
        <w:rPr>
          <w:rFonts w:hint="cs"/>
          <w:rtl/>
        </w:rPr>
        <w:tab/>
        <w:t>إعداد الكوادر الطبية وتدريبها وتوسيع خبراتها وتطوير كفاءتها في شتى المجالات الفنية والإدارية.</w:t>
      </w:r>
    </w:p>
    <w:p w:rsidR="00000000" w:rsidRDefault="00000000">
      <w:pPr>
        <w:jc w:val="both"/>
        <w:rPr>
          <w:rFonts w:hint="cs"/>
          <w:rtl/>
        </w:rPr>
      </w:pPr>
      <w:r>
        <w:rPr>
          <w:rStyle w:val="FootnoteReference"/>
          <w:rFonts w:hint="cs"/>
          <w:bCs w:val="0"/>
          <w:vertAlign w:val="baseline"/>
          <w:rtl/>
        </w:rPr>
        <w:t>185-</w:t>
      </w:r>
      <w:r>
        <w:rPr>
          <w:rStyle w:val="FootnoteReference"/>
          <w:rFonts w:hint="cs"/>
          <w:bCs w:val="0"/>
          <w:vertAlign w:val="baseline"/>
          <w:rtl/>
        </w:rPr>
        <w:tab/>
        <w:t>وتشتمل برامج صحة الأسرة والتي تُعنى برعاية الأم والطفل</w:t>
      </w:r>
      <w:r>
        <w:rPr>
          <w:rFonts w:hint="cs"/>
          <w:rtl/>
        </w:rPr>
        <w:t xml:space="preserve"> صحياً على مجموعة من الأهداف أهمها:</w:t>
      </w:r>
    </w:p>
    <w:p w:rsidR="00000000" w:rsidRDefault="00000000">
      <w:pPr>
        <w:tabs>
          <w:tab w:val="left" w:pos="714"/>
        </w:tabs>
        <w:ind w:left="1440" w:hanging="1440"/>
        <w:jc w:val="both"/>
        <w:rPr>
          <w:rFonts w:hint="cs"/>
          <w:rtl/>
        </w:rPr>
      </w:pPr>
      <w:r>
        <w:rPr>
          <w:rFonts w:hint="cs"/>
          <w:rtl/>
        </w:rPr>
        <w:tab/>
        <w:t>‘1‘</w:t>
      </w:r>
      <w:r>
        <w:rPr>
          <w:rFonts w:hint="cs"/>
          <w:rtl/>
        </w:rPr>
        <w:tab/>
        <w:t>خفض معدلات الوفيات والإصابة بالأمراض بين الأمهات والمواليد والرُضَّع والأطفال بإذن الله؛</w:t>
      </w:r>
    </w:p>
    <w:p w:rsidR="00000000" w:rsidRDefault="00000000">
      <w:pPr>
        <w:tabs>
          <w:tab w:val="left" w:pos="714"/>
        </w:tabs>
        <w:ind w:left="1440" w:hanging="1440"/>
        <w:jc w:val="both"/>
        <w:rPr>
          <w:rFonts w:hint="cs"/>
          <w:rtl/>
        </w:rPr>
      </w:pPr>
      <w:r>
        <w:rPr>
          <w:rFonts w:hint="cs"/>
          <w:rtl/>
        </w:rPr>
        <w:tab/>
        <w:t>‘2‘</w:t>
      </w:r>
      <w:r>
        <w:rPr>
          <w:rFonts w:hint="cs"/>
          <w:rtl/>
        </w:rPr>
        <w:tab/>
        <w:t>تعزيز صحة الأم ومتابعة الحمل؛</w:t>
      </w:r>
    </w:p>
    <w:p w:rsidR="00000000" w:rsidRDefault="00000000">
      <w:pPr>
        <w:tabs>
          <w:tab w:val="left" w:pos="714"/>
        </w:tabs>
        <w:ind w:left="1440" w:hanging="1440"/>
        <w:jc w:val="both"/>
        <w:rPr>
          <w:rFonts w:hint="cs"/>
          <w:rtl/>
        </w:rPr>
      </w:pPr>
      <w:r>
        <w:rPr>
          <w:rFonts w:hint="cs"/>
          <w:rtl/>
        </w:rPr>
        <w:tab/>
        <w:t>‘3‘</w:t>
      </w:r>
      <w:r>
        <w:rPr>
          <w:rFonts w:hint="cs"/>
          <w:rtl/>
        </w:rPr>
        <w:tab/>
        <w:t>الكشف المبكر عن الأمراض الوراثية ومشاكل النمو والتغذية لدى الأطفال، والعمل على بناء ونمو الأطفال بشكل طبيعي وبأعلى نسب ممكنة وتحقيق الحماية والسلامة مدى الحياة بإذن الله تعالى؛</w:t>
      </w:r>
    </w:p>
    <w:p w:rsidR="00000000" w:rsidRDefault="00000000">
      <w:pPr>
        <w:tabs>
          <w:tab w:val="left" w:pos="714"/>
        </w:tabs>
        <w:ind w:left="1440" w:hanging="1440"/>
        <w:jc w:val="both"/>
        <w:rPr>
          <w:rFonts w:hint="cs"/>
          <w:rtl/>
        </w:rPr>
      </w:pPr>
      <w:r>
        <w:rPr>
          <w:rFonts w:hint="cs"/>
          <w:rtl/>
        </w:rPr>
        <w:tab/>
        <w:t>‘4‘</w:t>
      </w:r>
      <w:r>
        <w:rPr>
          <w:rFonts w:hint="cs"/>
          <w:rtl/>
        </w:rPr>
        <w:tab/>
        <w:t>التوعية الشاملة لما يخص رعاية الأطفال والحمل والنفاس وما بعد الولادة؛</w:t>
      </w:r>
    </w:p>
    <w:p w:rsidR="00000000" w:rsidRDefault="00000000">
      <w:pPr>
        <w:tabs>
          <w:tab w:val="left" w:pos="714"/>
        </w:tabs>
        <w:ind w:left="1440" w:hanging="1440"/>
        <w:jc w:val="both"/>
        <w:rPr>
          <w:rFonts w:hint="cs"/>
          <w:rtl/>
        </w:rPr>
      </w:pPr>
      <w:r>
        <w:rPr>
          <w:rFonts w:hint="cs"/>
          <w:rtl/>
        </w:rPr>
        <w:tab/>
        <w:t>‘5‘</w:t>
      </w:r>
      <w:r>
        <w:rPr>
          <w:rFonts w:hint="cs"/>
          <w:rtl/>
        </w:rPr>
        <w:tab/>
        <w:t>إجراء البحوث الخاصة بصحة الأسرة.</w:t>
      </w:r>
    </w:p>
    <w:p w:rsidR="00000000" w:rsidRDefault="00000000">
      <w:pPr>
        <w:spacing w:before="0" w:after="0"/>
        <w:jc w:val="center"/>
        <w:rPr>
          <w:rFonts w:hint="cs"/>
          <w:u w:val="single"/>
          <w:rtl/>
        </w:rPr>
      </w:pPr>
      <w:r>
        <w:rPr>
          <w:rFonts w:hint="cs"/>
          <w:u w:val="single"/>
          <w:rtl/>
        </w:rPr>
        <w:t>خطة وزارة الصحة التشغيلية ضمن خطة التنمية السادسة</w:t>
      </w:r>
    </w:p>
    <w:p w:rsidR="00000000" w:rsidRDefault="00000000">
      <w:pPr>
        <w:spacing w:before="0" w:after="0"/>
        <w:jc w:val="center"/>
        <w:rPr>
          <w:rFonts w:hint="cs"/>
          <w:u w:val="single"/>
          <w:rtl/>
        </w:rPr>
      </w:pPr>
      <w:r>
        <w:rPr>
          <w:rFonts w:hint="cs"/>
          <w:u w:val="single"/>
          <w:rtl/>
        </w:rPr>
        <w:t>1415-1420ه‍ (1995-2000م)</w:t>
      </w:r>
    </w:p>
    <w:p w:rsidR="00000000" w:rsidRDefault="00000000">
      <w:pPr>
        <w:jc w:val="both"/>
        <w:rPr>
          <w:rFonts w:hint="cs"/>
          <w:rtl/>
        </w:rPr>
      </w:pPr>
      <w:r>
        <w:rPr>
          <w:rStyle w:val="FootnoteReference"/>
          <w:rFonts w:hint="cs"/>
          <w:bCs w:val="0"/>
          <w:vertAlign w:val="baseline"/>
          <w:rtl/>
        </w:rPr>
        <w:t>186-</w:t>
      </w:r>
      <w:r>
        <w:rPr>
          <w:rStyle w:val="FootnoteReference"/>
          <w:rFonts w:hint="cs"/>
          <w:bCs w:val="0"/>
          <w:vertAlign w:val="baseline"/>
          <w:rtl/>
        </w:rPr>
        <w:tab/>
        <w:t>تضمنت الخطة التشغيلية لوزارة الصحة السياسات والأهداف المحددة التي ترمي إلى توفير الرعاية للطفل. ومن ذلك الفقرة 1/2 من سياسات الخطة التي تنص على استمرار توفير حد أدنى من خدمات الرعاية الصحية الأولية بحيث تشمل السجل الصحي، وأنشطة الوقاية، ومكافحة الأمراض المعدية والطفيلية، وتوفير الرعاية الصحية للأمومة</w:t>
      </w:r>
      <w:r>
        <w:rPr>
          <w:rFonts w:hint="cs"/>
          <w:rtl/>
        </w:rPr>
        <w:t xml:space="preserve"> والطفولة، والثقافة الصحية، وصحة البيئة، والخدمة العلاجية بمستوى الممارس العام.</w:t>
      </w:r>
    </w:p>
    <w:p w:rsidR="00000000" w:rsidRDefault="00000000">
      <w:pPr>
        <w:jc w:val="both"/>
        <w:rPr>
          <w:rFonts w:hint="cs"/>
          <w:rtl/>
        </w:rPr>
      </w:pPr>
      <w:r>
        <w:rPr>
          <w:rFonts w:hint="cs"/>
          <w:rtl/>
        </w:rPr>
        <w:tab/>
        <w:t>كما حددت الخطة نفسها الأهداف التالية:</w:t>
      </w:r>
    </w:p>
    <w:p w:rsidR="00000000" w:rsidRDefault="00000000">
      <w:pPr>
        <w:jc w:val="both"/>
        <w:rPr>
          <w:rFonts w:hint="cs"/>
          <w:rtl/>
        </w:rPr>
      </w:pPr>
      <w:r>
        <w:rPr>
          <w:rFonts w:hint="cs"/>
          <w:rtl/>
        </w:rPr>
        <w:tab/>
        <w:t>رفع مُعدل التغطية بتحصين الأطفال بنهاية الخطة كالتالي:</w:t>
      </w:r>
    </w:p>
    <w:p w:rsidR="00000000" w:rsidRDefault="00000000">
      <w:pPr>
        <w:jc w:val="both"/>
        <w:rPr>
          <w:rFonts w:hint="cs"/>
          <w:rtl/>
        </w:rPr>
      </w:pPr>
      <w:r>
        <w:rPr>
          <w:rFonts w:hint="cs"/>
          <w:rtl/>
        </w:rPr>
        <w:tab/>
        <w:t>من 94 في المائة إلى 97 في المائة لكل من الدفتريا والسعال الديكي والكزاز وشلل الأطفال؛</w:t>
      </w:r>
    </w:p>
    <w:p w:rsidR="00000000" w:rsidRDefault="00000000">
      <w:pPr>
        <w:jc w:val="both"/>
        <w:rPr>
          <w:rFonts w:hint="cs"/>
          <w:rtl/>
        </w:rPr>
      </w:pPr>
      <w:r>
        <w:rPr>
          <w:rFonts w:hint="cs"/>
          <w:rtl/>
        </w:rPr>
        <w:tab/>
        <w:t>من 90 في المائة إلى 97 في المائة للحصبة؛</w:t>
      </w:r>
    </w:p>
    <w:p w:rsidR="00000000" w:rsidRDefault="00000000">
      <w:pPr>
        <w:jc w:val="both"/>
        <w:rPr>
          <w:rFonts w:hint="cs"/>
          <w:rtl/>
        </w:rPr>
      </w:pPr>
      <w:r>
        <w:rPr>
          <w:rFonts w:hint="cs"/>
          <w:rtl/>
        </w:rPr>
        <w:tab/>
        <w:t>من 92 في المائة إلى 95 في المائة للالتهاب الكبدي الوبائي؛</w:t>
      </w:r>
    </w:p>
    <w:p w:rsidR="00000000" w:rsidRDefault="00000000">
      <w:pPr>
        <w:jc w:val="both"/>
        <w:rPr>
          <w:rFonts w:hint="cs"/>
          <w:rtl/>
        </w:rPr>
      </w:pPr>
      <w:r>
        <w:rPr>
          <w:rFonts w:hint="cs"/>
          <w:rtl/>
        </w:rPr>
        <w:tab/>
        <w:t>من 94 في المائة إلى 99 في المائة للدرن؛</w:t>
      </w:r>
    </w:p>
    <w:p w:rsidR="00000000" w:rsidRDefault="00000000">
      <w:pPr>
        <w:jc w:val="both"/>
        <w:rPr>
          <w:rFonts w:hint="cs"/>
          <w:rtl/>
        </w:rPr>
      </w:pPr>
      <w:r>
        <w:rPr>
          <w:rFonts w:hint="cs"/>
          <w:rtl/>
        </w:rPr>
        <w:tab/>
        <w:t>الحفاظ على المعدل الحالي للتغطية بتحصين الأطفال ضد الدرن ونسبته 99 في المائة؛</w:t>
      </w:r>
    </w:p>
    <w:p w:rsidR="00000000" w:rsidRDefault="00000000">
      <w:pPr>
        <w:jc w:val="both"/>
        <w:rPr>
          <w:rFonts w:hint="cs"/>
          <w:rtl/>
        </w:rPr>
      </w:pPr>
      <w:r>
        <w:rPr>
          <w:rFonts w:hint="cs"/>
          <w:rtl/>
        </w:rPr>
        <w:tab/>
        <w:t>خفض عدد مرات الإصابة بالإسهال لكل طفل من 3.8 إلى مرتين بنهاية الخطة؛</w:t>
      </w:r>
    </w:p>
    <w:p w:rsidR="00000000" w:rsidRDefault="00000000">
      <w:pPr>
        <w:ind w:left="720" w:hanging="720"/>
        <w:jc w:val="both"/>
        <w:rPr>
          <w:rFonts w:hint="cs"/>
          <w:rtl/>
        </w:rPr>
      </w:pPr>
      <w:r>
        <w:rPr>
          <w:rFonts w:hint="cs"/>
          <w:rtl/>
        </w:rPr>
        <w:tab/>
        <w:t>خفض معدل الوفاة بسبب الإسهال عند الأطفال من 6 إلى 3 لكل مائة ألف طفل بنهاية الخطة، علماً بأن ما حققته المملكة العربية السعودية يفوق ذلك حيث بلغ 1.06 لكل مائة ألف طفل؛</w:t>
      </w:r>
    </w:p>
    <w:p w:rsidR="00000000" w:rsidRDefault="00000000">
      <w:pPr>
        <w:ind w:left="720" w:hanging="720"/>
        <w:jc w:val="both"/>
        <w:rPr>
          <w:rFonts w:hint="cs"/>
          <w:rtl/>
        </w:rPr>
      </w:pPr>
      <w:r>
        <w:rPr>
          <w:rFonts w:hint="cs"/>
          <w:rtl/>
        </w:rPr>
        <w:tab/>
        <w:t>رفع استعمال محلول الإرواء بالفم بين الأطفال المرضى بالإسهال من 72 في المائة إلى 90 في المائة بنهاية الخطة؛</w:t>
      </w:r>
    </w:p>
    <w:p w:rsidR="00000000" w:rsidRDefault="00000000">
      <w:pPr>
        <w:ind w:left="720" w:hanging="720"/>
        <w:jc w:val="both"/>
        <w:rPr>
          <w:rFonts w:hint="cs"/>
          <w:rtl/>
        </w:rPr>
      </w:pPr>
      <w:r>
        <w:rPr>
          <w:rFonts w:hint="cs"/>
          <w:rtl/>
        </w:rPr>
        <w:tab/>
        <w:t>خفض نسبة المواليد الذين يقل وزنهم عن 500 2 غرام من 6 في المائة إلى 2 في المائة بنهاية الخطة؛</w:t>
      </w:r>
    </w:p>
    <w:p w:rsidR="00000000" w:rsidRDefault="00000000">
      <w:pPr>
        <w:ind w:left="720" w:hanging="720"/>
        <w:jc w:val="both"/>
        <w:rPr>
          <w:rFonts w:hint="cs"/>
          <w:rtl/>
        </w:rPr>
      </w:pPr>
      <w:r>
        <w:rPr>
          <w:rFonts w:hint="cs"/>
          <w:rtl/>
        </w:rPr>
        <w:tab/>
        <w:t>رفع نسبة الأطفال دون الخامسة الذين تتناسب أوزانهم مع أعمارهم من 92.7 في المائة إلى 98 في المائة بنهاية الخطة؛</w:t>
      </w:r>
    </w:p>
    <w:p w:rsidR="00000000" w:rsidRDefault="00000000">
      <w:pPr>
        <w:ind w:left="720" w:hanging="720"/>
        <w:jc w:val="both"/>
        <w:rPr>
          <w:rFonts w:hint="cs"/>
          <w:rtl/>
        </w:rPr>
      </w:pPr>
      <w:r>
        <w:rPr>
          <w:rFonts w:hint="cs"/>
          <w:rtl/>
        </w:rPr>
        <w:tab/>
        <w:t>رفع نسبة الأمهات الحوامل اللاتي يتم توفير الرعاية الصحية لهن بواسطة مهنيين صحيين من 86.6 في المائة إلى 97 في المائة بنهاية الخطة؛</w:t>
      </w:r>
    </w:p>
    <w:p w:rsidR="00000000" w:rsidRDefault="00000000">
      <w:pPr>
        <w:ind w:left="720" w:hanging="720"/>
        <w:jc w:val="both"/>
        <w:rPr>
          <w:rFonts w:hint="cs"/>
          <w:rtl/>
        </w:rPr>
      </w:pPr>
      <w:r>
        <w:rPr>
          <w:rFonts w:hint="cs"/>
          <w:rtl/>
        </w:rPr>
        <w:tab/>
        <w:t>رفع نسبة التغطية بالتحصين للأمهات الحوامل ضد الكزاز من 63 في المائة إلى 85 في المائة بنهاية الخطة؛</w:t>
      </w:r>
    </w:p>
    <w:p w:rsidR="00000000" w:rsidRDefault="00000000">
      <w:pPr>
        <w:ind w:left="720" w:hanging="720"/>
        <w:jc w:val="both"/>
        <w:rPr>
          <w:rFonts w:hint="cs"/>
          <w:rtl/>
        </w:rPr>
      </w:pPr>
      <w:r>
        <w:rPr>
          <w:rFonts w:hint="cs"/>
          <w:rtl/>
        </w:rPr>
        <w:tab/>
        <w:t>رفع نسبة الولادات التي تتم بواسطة مهنيين صحيين من 90 في المائة إلى 95 في المائة بنهاية الخطة؛</w:t>
      </w:r>
    </w:p>
    <w:p w:rsidR="00000000" w:rsidRDefault="00000000">
      <w:pPr>
        <w:ind w:left="720" w:hanging="720"/>
        <w:jc w:val="both"/>
        <w:rPr>
          <w:rFonts w:hint="cs"/>
          <w:rtl/>
        </w:rPr>
      </w:pPr>
      <w:r>
        <w:rPr>
          <w:rFonts w:hint="cs"/>
          <w:rtl/>
        </w:rPr>
        <w:tab/>
        <w:t>رفع نسبة الأمهات اللاتي يتم توفير الرعاية الصحية لهن أثناء النفاس من 87 في المائة إلى 95 في المائة بنهاية الخطة؛</w:t>
      </w:r>
    </w:p>
    <w:p w:rsidR="00000000" w:rsidRDefault="00000000">
      <w:pPr>
        <w:ind w:left="720" w:hanging="720"/>
        <w:jc w:val="both"/>
        <w:rPr>
          <w:rFonts w:hint="cs"/>
          <w:rtl/>
        </w:rPr>
      </w:pPr>
      <w:r>
        <w:rPr>
          <w:rFonts w:hint="cs"/>
          <w:rtl/>
        </w:rPr>
        <w:tab/>
        <w:t xml:space="preserve">رفع نسبة الأمهات اللاتي يرضعن أطفالهن طبيعياً خلال الأشهر الأربعة الأولى </w:t>
      </w:r>
      <w:r>
        <w:rPr>
          <w:rFonts w:cs="Times New Roman" w:hint="cs"/>
          <w:szCs w:val="22"/>
          <w:rtl/>
        </w:rPr>
        <w:t>من</w:t>
      </w:r>
      <w:r>
        <w:rPr>
          <w:rFonts w:hint="cs"/>
          <w:rtl/>
        </w:rPr>
        <w:t xml:space="preserve"> الولادة من 93 في المائة إلى 95 في المائة بنهاية الخطة.</w:t>
      </w:r>
    </w:p>
    <w:p w:rsidR="00000000" w:rsidRDefault="00000000">
      <w:pPr>
        <w:ind w:left="720" w:hanging="720"/>
        <w:jc w:val="both"/>
        <w:rPr>
          <w:rFonts w:hint="cs"/>
          <w:rtl/>
        </w:rPr>
      </w:pPr>
      <w:r>
        <w:rPr>
          <w:rFonts w:hint="cs"/>
          <w:rtl/>
        </w:rPr>
        <w:t>187-</w:t>
      </w:r>
      <w:r>
        <w:rPr>
          <w:rFonts w:hint="cs"/>
          <w:rtl/>
        </w:rPr>
        <w:tab/>
        <w:t>ومن المؤشرات الصحية التي رصدتها إحصائيات وزارة الصحة المُعلنة عام 1416ه‍ (1996 م) الآتي:</w:t>
      </w:r>
    </w:p>
    <w:tbl>
      <w:tblPr>
        <w:bidiVisual/>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2448"/>
      </w:tblGrid>
      <w:tr w:rsidR="00C67BFD" w:rsidTr="00C67BFD">
        <w:tblPrEx>
          <w:tblCellMar>
            <w:top w:w="0" w:type="dxa"/>
            <w:bottom w:w="0" w:type="dxa"/>
          </w:tblCellMar>
        </w:tblPrEx>
        <w:tc>
          <w:tcPr>
            <w:tcW w:w="5472" w:type="dxa"/>
            <w:tcBorders>
              <w:bottom w:val="single" w:sz="4" w:space="0" w:color="auto"/>
            </w:tcBorders>
          </w:tcPr>
          <w:p w:rsidR="00C67BFD" w:rsidRDefault="00C67BFD">
            <w:pPr>
              <w:spacing w:before="0" w:after="0"/>
              <w:jc w:val="center"/>
              <w:rPr>
                <w:rFonts w:hint="cs"/>
              </w:rPr>
            </w:pPr>
            <w:r>
              <w:rPr>
                <w:rFonts w:hint="cs"/>
                <w:rtl/>
              </w:rPr>
              <w:t>البيـــان</w:t>
            </w:r>
          </w:p>
        </w:tc>
        <w:tc>
          <w:tcPr>
            <w:tcW w:w="2448" w:type="dxa"/>
            <w:tcBorders>
              <w:bottom w:val="single" w:sz="4" w:space="0" w:color="auto"/>
            </w:tcBorders>
          </w:tcPr>
          <w:p w:rsidR="00C67BFD" w:rsidRDefault="00C67BFD">
            <w:pPr>
              <w:spacing w:before="0" w:after="0"/>
              <w:ind w:right="180"/>
              <w:jc w:val="center"/>
              <w:rPr>
                <w:rFonts w:hint="cs"/>
              </w:rPr>
            </w:pPr>
            <w:r>
              <w:rPr>
                <w:rFonts w:hint="cs"/>
                <w:rtl/>
              </w:rPr>
              <w:t>النسبـة المئوية</w:t>
            </w:r>
          </w:p>
        </w:tc>
      </w:tr>
      <w:tr w:rsidR="00C67BFD" w:rsidTr="00C67BFD">
        <w:tblPrEx>
          <w:tblCellMar>
            <w:top w:w="0" w:type="dxa"/>
            <w:bottom w:w="0" w:type="dxa"/>
          </w:tblCellMar>
        </w:tblPrEx>
        <w:tc>
          <w:tcPr>
            <w:tcW w:w="5472" w:type="dxa"/>
            <w:tcBorders>
              <w:bottom w:val="nil"/>
            </w:tcBorders>
          </w:tcPr>
          <w:p w:rsidR="00C67BFD" w:rsidRDefault="00C67BFD">
            <w:pPr>
              <w:spacing w:before="0" w:after="0"/>
              <w:jc w:val="both"/>
              <w:rPr>
                <w:rFonts w:hint="cs"/>
              </w:rPr>
            </w:pPr>
            <w:r>
              <w:rPr>
                <w:rFonts w:hint="cs"/>
                <w:rtl/>
              </w:rPr>
              <w:t>معدل المواليد الخام في الألف</w:t>
            </w:r>
          </w:p>
        </w:tc>
        <w:tc>
          <w:tcPr>
            <w:tcW w:w="2448" w:type="dxa"/>
            <w:tcBorders>
              <w:bottom w:val="nil"/>
            </w:tcBorders>
          </w:tcPr>
          <w:p w:rsidR="00C67BFD" w:rsidRDefault="00C67BFD">
            <w:pPr>
              <w:spacing w:before="0" w:after="0"/>
              <w:ind w:firstLine="972"/>
              <w:jc w:val="both"/>
              <w:rPr>
                <w:rFonts w:hint="cs"/>
              </w:rPr>
            </w:pPr>
            <w:r>
              <w:rPr>
                <w:rFonts w:hint="cs"/>
                <w:rtl/>
              </w:rPr>
              <w:t>35.2</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معدل الوفيات الخام في الألف</w:t>
            </w:r>
          </w:p>
        </w:tc>
        <w:tc>
          <w:tcPr>
            <w:tcW w:w="2448" w:type="dxa"/>
            <w:tcBorders>
              <w:top w:val="nil"/>
              <w:bottom w:val="nil"/>
            </w:tcBorders>
          </w:tcPr>
          <w:p w:rsidR="00C67BFD" w:rsidRDefault="00C67BFD">
            <w:pPr>
              <w:spacing w:before="0" w:after="0"/>
              <w:ind w:firstLine="972"/>
              <w:jc w:val="both"/>
              <w:rPr>
                <w:rFonts w:hint="cs"/>
              </w:rPr>
            </w:pPr>
            <w:r>
              <w:rPr>
                <w:rFonts w:hint="cs"/>
                <w:rtl/>
              </w:rPr>
              <w:t>7.6</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معدل النمو السكاني في المائة</w:t>
            </w:r>
          </w:p>
        </w:tc>
        <w:tc>
          <w:tcPr>
            <w:tcW w:w="2448" w:type="dxa"/>
            <w:tcBorders>
              <w:top w:val="nil"/>
              <w:bottom w:val="nil"/>
            </w:tcBorders>
          </w:tcPr>
          <w:p w:rsidR="00C67BFD" w:rsidRDefault="00C67BFD">
            <w:pPr>
              <w:spacing w:before="0" w:after="0"/>
              <w:ind w:firstLine="972"/>
              <w:jc w:val="both"/>
              <w:rPr>
                <w:rFonts w:hint="cs"/>
              </w:rPr>
            </w:pPr>
            <w:r>
              <w:rPr>
                <w:rFonts w:hint="cs"/>
                <w:rtl/>
              </w:rPr>
              <w:t>3.7</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معدل العمر المتوقع للحياة عند الولادة بإذن الله</w:t>
            </w:r>
          </w:p>
        </w:tc>
        <w:tc>
          <w:tcPr>
            <w:tcW w:w="2448" w:type="dxa"/>
            <w:tcBorders>
              <w:top w:val="nil"/>
              <w:bottom w:val="nil"/>
            </w:tcBorders>
          </w:tcPr>
          <w:p w:rsidR="00C67BFD" w:rsidRDefault="00C67BFD">
            <w:pPr>
              <w:spacing w:before="0" w:after="0"/>
              <w:ind w:firstLine="972"/>
              <w:jc w:val="both"/>
              <w:rPr>
                <w:rFonts w:hint="cs"/>
              </w:rPr>
            </w:pPr>
            <w:r>
              <w:rPr>
                <w:rFonts w:hint="cs"/>
                <w:rtl/>
              </w:rPr>
              <w:t xml:space="preserve">  70 سنة</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معدل وفيات الرضع لكل ألف</w:t>
            </w:r>
          </w:p>
        </w:tc>
        <w:tc>
          <w:tcPr>
            <w:tcW w:w="2448" w:type="dxa"/>
            <w:tcBorders>
              <w:top w:val="nil"/>
              <w:bottom w:val="nil"/>
            </w:tcBorders>
          </w:tcPr>
          <w:p w:rsidR="00C67BFD" w:rsidRDefault="00C67BFD">
            <w:pPr>
              <w:spacing w:before="0" w:after="0"/>
              <w:ind w:firstLine="972"/>
              <w:jc w:val="both"/>
              <w:rPr>
                <w:rFonts w:hint="cs"/>
              </w:rPr>
            </w:pPr>
            <w:r>
              <w:rPr>
                <w:rFonts w:hint="cs"/>
                <w:rtl/>
              </w:rPr>
              <w:t xml:space="preserve">  21</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معدل الوفيات دون الخامسة لكل ألف</w:t>
            </w:r>
          </w:p>
        </w:tc>
        <w:tc>
          <w:tcPr>
            <w:tcW w:w="2448" w:type="dxa"/>
            <w:tcBorders>
              <w:top w:val="nil"/>
              <w:bottom w:val="nil"/>
            </w:tcBorders>
          </w:tcPr>
          <w:p w:rsidR="00C67BFD" w:rsidRDefault="00C67BFD">
            <w:pPr>
              <w:spacing w:before="0" w:after="0"/>
              <w:ind w:firstLine="972"/>
              <w:jc w:val="both"/>
            </w:pPr>
            <w:r>
              <w:rPr>
                <w:rFonts w:hint="cs"/>
                <w:rtl/>
              </w:rPr>
              <w:t xml:space="preserve">  31</w:t>
            </w:r>
          </w:p>
        </w:tc>
      </w:tr>
      <w:tr w:rsidR="00C67BFD" w:rsidTr="00C67BFD">
        <w:tblPrEx>
          <w:tblCellMar>
            <w:top w:w="0" w:type="dxa"/>
            <w:bottom w:w="0" w:type="dxa"/>
          </w:tblCellMar>
        </w:tblPrEx>
        <w:tc>
          <w:tcPr>
            <w:tcW w:w="5472" w:type="dxa"/>
            <w:tcBorders>
              <w:top w:val="nil"/>
            </w:tcBorders>
          </w:tcPr>
          <w:p w:rsidR="00C67BFD" w:rsidRDefault="00C67BFD">
            <w:pPr>
              <w:spacing w:before="0" w:after="0"/>
              <w:jc w:val="both"/>
              <w:rPr>
                <w:rFonts w:hint="cs"/>
              </w:rPr>
            </w:pPr>
            <w:r>
              <w:rPr>
                <w:rFonts w:hint="cs"/>
                <w:rtl/>
              </w:rPr>
              <w:t>وفيات الأمهات لكل 000 100 مولود حي</w:t>
            </w:r>
          </w:p>
        </w:tc>
        <w:tc>
          <w:tcPr>
            <w:tcW w:w="2448" w:type="dxa"/>
            <w:tcBorders>
              <w:top w:val="nil"/>
            </w:tcBorders>
          </w:tcPr>
          <w:p w:rsidR="00C67BFD" w:rsidRDefault="00C67BFD">
            <w:pPr>
              <w:spacing w:before="0" w:after="0"/>
              <w:ind w:firstLine="972"/>
              <w:jc w:val="both"/>
              <w:rPr>
                <w:rFonts w:hint="cs"/>
              </w:rPr>
            </w:pPr>
            <w:r>
              <w:rPr>
                <w:rFonts w:hint="cs"/>
                <w:rtl/>
              </w:rPr>
              <w:t>17.6</w:t>
            </w:r>
          </w:p>
        </w:tc>
      </w:tr>
    </w:tbl>
    <w:p w:rsidR="00000000" w:rsidRDefault="00C67BFD">
      <w:pPr>
        <w:jc w:val="both"/>
        <w:rPr>
          <w:rFonts w:hint="cs"/>
          <w:rtl/>
        </w:rPr>
      </w:pPr>
      <w:r>
        <w:rPr>
          <w:rFonts w:hint="cs"/>
          <w:rtl/>
        </w:rPr>
        <w:tab/>
        <w:t>التغطية بالتحصينات:</w:t>
      </w:r>
    </w:p>
    <w:tbl>
      <w:tblPr>
        <w:bidiVisual/>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2448"/>
      </w:tblGrid>
      <w:tr w:rsidR="00C67BFD" w:rsidTr="00C67BFD">
        <w:tblPrEx>
          <w:tblCellMar>
            <w:top w:w="0" w:type="dxa"/>
            <w:bottom w:w="0" w:type="dxa"/>
          </w:tblCellMar>
        </w:tblPrEx>
        <w:tc>
          <w:tcPr>
            <w:tcW w:w="5472" w:type="dxa"/>
            <w:tcBorders>
              <w:bottom w:val="single" w:sz="4" w:space="0" w:color="auto"/>
            </w:tcBorders>
          </w:tcPr>
          <w:p w:rsidR="00C67BFD" w:rsidRDefault="00C67BFD">
            <w:pPr>
              <w:spacing w:before="0" w:after="0"/>
              <w:jc w:val="center"/>
              <w:rPr>
                <w:rFonts w:hint="cs"/>
              </w:rPr>
            </w:pPr>
            <w:r>
              <w:rPr>
                <w:rFonts w:hint="cs"/>
                <w:rtl/>
              </w:rPr>
              <w:t>البيـــان</w:t>
            </w:r>
          </w:p>
        </w:tc>
        <w:tc>
          <w:tcPr>
            <w:tcW w:w="2448" w:type="dxa"/>
            <w:tcBorders>
              <w:bottom w:val="single" w:sz="4" w:space="0" w:color="auto"/>
            </w:tcBorders>
          </w:tcPr>
          <w:p w:rsidR="00C67BFD" w:rsidRDefault="00C67BFD">
            <w:pPr>
              <w:spacing w:before="0" w:after="0"/>
              <w:ind w:right="180"/>
              <w:jc w:val="center"/>
              <w:rPr>
                <w:rFonts w:hint="cs"/>
              </w:rPr>
            </w:pPr>
            <w:r>
              <w:rPr>
                <w:rFonts w:hint="cs"/>
                <w:rtl/>
              </w:rPr>
              <w:t>النسبـة المئوية</w:t>
            </w:r>
          </w:p>
        </w:tc>
      </w:tr>
      <w:tr w:rsidR="00C67BFD" w:rsidTr="00C67BFD">
        <w:tblPrEx>
          <w:tblCellMar>
            <w:top w:w="0" w:type="dxa"/>
            <w:bottom w:w="0" w:type="dxa"/>
          </w:tblCellMar>
        </w:tblPrEx>
        <w:tc>
          <w:tcPr>
            <w:tcW w:w="5472" w:type="dxa"/>
            <w:tcBorders>
              <w:bottom w:val="nil"/>
            </w:tcBorders>
          </w:tcPr>
          <w:p w:rsidR="00C67BFD" w:rsidRDefault="00C67BFD">
            <w:pPr>
              <w:spacing w:before="0" w:after="0"/>
              <w:jc w:val="both"/>
              <w:rPr>
                <w:rFonts w:hint="cs"/>
              </w:rPr>
            </w:pPr>
            <w:r>
              <w:rPr>
                <w:rFonts w:hint="cs"/>
                <w:rtl/>
              </w:rPr>
              <w:t>لقاح الثلاثي وشلل الأطفال (الجرعات الثلاث)</w:t>
            </w:r>
          </w:p>
        </w:tc>
        <w:tc>
          <w:tcPr>
            <w:tcW w:w="2448" w:type="dxa"/>
            <w:tcBorders>
              <w:bottom w:val="nil"/>
            </w:tcBorders>
          </w:tcPr>
          <w:p w:rsidR="00C67BFD" w:rsidRDefault="00C67BFD">
            <w:pPr>
              <w:spacing w:before="0" w:after="0"/>
              <w:ind w:firstLine="972"/>
              <w:jc w:val="both"/>
              <w:rPr>
                <w:rFonts w:hint="cs"/>
              </w:rPr>
            </w:pPr>
            <w:r>
              <w:rPr>
                <w:rFonts w:hint="cs"/>
                <w:rtl/>
              </w:rPr>
              <w:t>96</w:t>
            </w:r>
            <w:r>
              <w:rPr>
                <w:rFonts w:cs="Mudir MT" w:hint="cs"/>
                <w:sz w:val="24"/>
                <w:szCs w:val="24"/>
                <w:rtl/>
                <w:lang w:eastAsia="en-US"/>
              </w:rPr>
              <w:t>%</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لقاح الحصبة</w:t>
            </w:r>
          </w:p>
        </w:tc>
        <w:tc>
          <w:tcPr>
            <w:tcW w:w="2448" w:type="dxa"/>
            <w:tcBorders>
              <w:top w:val="nil"/>
              <w:bottom w:val="nil"/>
            </w:tcBorders>
          </w:tcPr>
          <w:p w:rsidR="00C67BFD" w:rsidRDefault="00C67BFD">
            <w:pPr>
              <w:spacing w:before="0" w:after="0"/>
              <w:ind w:firstLine="972"/>
              <w:jc w:val="both"/>
              <w:rPr>
                <w:rFonts w:hint="cs"/>
              </w:rPr>
            </w:pPr>
            <w:r>
              <w:rPr>
                <w:rFonts w:hint="cs"/>
                <w:rtl/>
              </w:rPr>
              <w:t>94</w:t>
            </w:r>
            <w:r>
              <w:rPr>
                <w:rFonts w:cs="Mudir MT" w:hint="cs"/>
                <w:sz w:val="24"/>
                <w:szCs w:val="24"/>
                <w:rtl/>
                <w:lang w:eastAsia="en-US"/>
              </w:rPr>
              <w:t>%</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لقاح الدرن</w:t>
            </w:r>
          </w:p>
        </w:tc>
        <w:tc>
          <w:tcPr>
            <w:tcW w:w="2448" w:type="dxa"/>
            <w:tcBorders>
              <w:top w:val="nil"/>
              <w:bottom w:val="nil"/>
            </w:tcBorders>
          </w:tcPr>
          <w:p w:rsidR="00C67BFD" w:rsidRDefault="00C67BFD">
            <w:pPr>
              <w:spacing w:before="0" w:after="0"/>
              <w:ind w:firstLine="972"/>
              <w:jc w:val="both"/>
              <w:rPr>
                <w:rFonts w:hint="cs"/>
              </w:rPr>
            </w:pPr>
            <w:r>
              <w:rPr>
                <w:rFonts w:hint="cs"/>
                <w:rtl/>
              </w:rPr>
              <w:t>94</w:t>
            </w:r>
            <w:r>
              <w:rPr>
                <w:rFonts w:cs="Mudir MT" w:hint="cs"/>
                <w:sz w:val="24"/>
                <w:szCs w:val="24"/>
                <w:rtl/>
                <w:lang w:eastAsia="en-US"/>
              </w:rPr>
              <w:t>%</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لقاح الالتهاب الكبدي الوبائي</w:t>
            </w:r>
          </w:p>
        </w:tc>
        <w:tc>
          <w:tcPr>
            <w:tcW w:w="2448" w:type="dxa"/>
            <w:tcBorders>
              <w:top w:val="nil"/>
              <w:bottom w:val="nil"/>
            </w:tcBorders>
          </w:tcPr>
          <w:p w:rsidR="00C67BFD" w:rsidRDefault="00C67BFD">
            <w:pPr>
              <w:spacing w:before="0" w:after="0"/>
              <w:ind w:firstLine="972"/>
              <w:jc w:val="both"/>
              <w:rPr>
                <w:rFonts w:hint="cs"/>
              </w:rPr>
            </w:pPr>
            <w:r>
              <w:rPr>
                <w:rFonts w:hint="cs"/>
                <w:rtl/>
              </w:rPr>
              <w:t>95</w:t>
            </w:r>
            <w:r>
              <w:rPr>
                <w:rFonts w:cs="Mudir MT" w:hint="cs"/>
                <w:sz w:val="24"/>
                <w:szCs w:val="24"/>
                <w:rtl/>
                <w:lang w:eastAsia="en-US"/>
              </w:rPr>
              <w:t>%</w:t>
            </w:r>
          </w:p>
        </w:tc>
      </w:tr>
      <w:tr w:rsidR="00C67BFD" w:rsidTr="00C67BFD">
        <w:tblPrEx>
          <w:tblCellMar>
            <w:top w:w="0" w:type="dxa"/>
            <w:bottom w:w="0" w:type="dxa"/>
          </w:tblCellMar>
        </w:tblPrEx>
        <w:tc>
          <w:tcPr>
            <w:tcW w:w="5472" w:type="dxa"/>
            <w:tcBorders>
              <w:top w:val="nil"/>
              <w:bottom w:val="single" w:sz="4" w:space="0" w:color="auto"/>
            </w:tcBorders>
          </w:tcPr>
          <w:p w:rsidR="00C67BFD" w:rsidRDefault="00C67BFD">
            <w:pPr>
              <w:spacing w:before="0" w:after="0"/>
              <w:jc w:val="both"/>
              <w:rPr>
                <w:rFonts w:hint="cs"/>
              </w:rPr>
            </w:pPr>
            <w:r>
              <w:rPr>
                <w:rFonts w:hint="cs"/>
                <w:rtl/>
              </w:rPr>
              <w:t>لقاح الثلاثي الفيروسي</w:t>
            </w:r>
          </w:p>
        </w:tc>
        <w:tc>
          <w:tcPr>
            <w:tcW w:w="2448" w:type="dxa"/>
            <w:tcBorders>
              <w:top w:val="nil"/>
              <w:bottom w:val="single" w:sz="4" w:space="0" w:color="auto"/>
            </w:tcBorders>
          </w:tcPr>
          <w:p w:rsidR="00C67BFD" w:rsidRDefault="00C67BFD">
            <w:pPr>
              <w:spacing w:before="0" w:after="0"/>
              <w:ind w:firstLine="972"/>
              <w:jc w:val="both"/>
              <w:rPr>
                <w:rFonts w:hint="cs"/>
              </w:rPr>
            </w:pPr>
            <w:r>
              <w:rPr>
                <w:rFonts w:hint="cs"/>
                <w:rtl/>
              </w:rPr>
              <w:t>91</w:t>
            </w:r>
            <w:r>
              <w:rPr>
                <w:rFonts w:cs="Mudir MT" w:hint="cs"/>
                <w:sz w:val="24"/>
                <w:szCs w:val="24"/>
                <w:rtl/>
                <w:lang w:eastAsia="en-US"/>
              </w:rPr>
              <w:t>%</w:t>
            </w:r>
          </w:p>
        </w:tc>
      </w:tr>
    </w:tbl>
    <w:p w:rsidR="00000000" w:rsidRDefault="00C67BFD">
      <w:pPr>
        <w:jc w:val="both"/>
        <w:rPr>
          <w:rFonts w:hint="cs"/>
          <w:rtl/>
        </w:rPr>
      </w:pPr>
      <w:r>
        <w:rPr>
          <w:rFonts w:hint="cs"/>
          <w:rtl/>
        </w:rPr>
        <w:tab/>
        <w:t>الإنفاق الصحي:</w:t>
      </w:r>
    </w:p>
    <w:tbl>
      <w:tblPr>
        <w:bidiVisual/>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2448"/>
      </w:tblGrid>
      <w:tr w:rsidR="00C67BFD" w:rsidTr="00C67BFD">
        <w:tblPrEx>
          <w:tblCellMar>
            <w:top w:w="0" w:type="dxa"/>
            <w:bottom w:w="0" w:type="dxa"/>
          </w:tblCellMar>
        </w:tblPrEx>
        <w:tc>
          <w:tcPr>
            <w:tcW w:w="5472" w:type="dxa"/>
            <w:tcBorders>
              <w:bottom w:val="single" w:sz="4" w:space="0" w:color="auto"/>
            </w:tcBorders>
          </w:tcPr>
          <w:p w:rsidR="00C67BFD" w:rsidRDefault="00C67BFD">
            <w:pPr>
              <w:spacing w:before="0" w:after="0"/>
              <w:jc w:val="center"/>
              <w:rPr>
                <w:rFonts w:hint="cs"/>
              </w:rPr>
            </w:pPr>
            <w:r>
              <w:rPr>
                <w:rFonts w:hint="cs"/>
                <w:rtl/>
              </w:rPr>
              <w:t>البيـــان</w:t>
            </w:r>
          </w:p>
        </w:tc>
        <w:tc>
          <w:tcPr>
            <w:tcW w:w="2448" w:type="dxa"/>
            <w:tcBorders>
              <w:bottom w:val="single" w:sz="4" w:space="0" w:color="auto"/>
            </w:tcBorders>
          </w:tcPr>
          <w:p w:rsidR="00C67BFD" w:rsidRDefault="00C67BFD">
            <w:pPr>
              <w:spacing w:before="0" w:after="0"/>
              <w:ind w:right="180"/>
              <w:jc w:val="center"/>
              <w:rPr>
                <w:rFonts w:hint="cs"/>
              </w:rPr>
            </w:pPr>
            <w:r>
              <w:rPr>
                <w:rFonts w:hint="cs"/>
                <w:rtl/>
              </w:rPr>
              <w:t>المبلغ ونسبته</w:t>
            </w:r>
          </w:p>
        </w:tc>
      </w:tr>
      <w:tr w:rsidR="00C67BFD" w:rsidTr="00C67BFD">
        <w:tblPrEx>
          <w:tblCellMar>
            <w:top w:w="0" w:type="dxa"/>
            <w:bottom w:w="0" w:type="dxa"/>
          </w:tblCellMar>
        </w:tblPrEx>
        <w:tc>
          <w:tcPr>
            <w:tcW w:w="5472" w:type="dxa"/>
            <w:tcBorders>
              <w:bottom w:val="nil"/>
            </w:tcBorders>
          </w:tcPr>
          <w:p w:rsidR="00C67BFD" w:rsidRDefault="00C67BFD">
            <w:pPr>
              <w:spacing w:before="0" w:after="0"/>
              <w:jc w:val="both"/>
              <w:rPr>
                <w:rFonts w:hint="cs"/>
              </w:rPr>
            </w:pPr>
            <w:r>
              <w:rPr>
                <w:rFonts w:hint="cs"/>
                <w:rtl/>
              </w:rPr>
              <w:t>متوسط نصيب الفرد من الميزانية بالريال</w:t>
            </w:r>
          </w:p>
        </w:tc>
        <w:tc>
          <w:tcPr>
            <w:tcW w:w="2448" w:type="dxa"/>
            <w:tcBorders>
              <w:bottom w:val="nil"/>
            </w:tcBorders>
          </w:tcPr>
          <w:p w:rsidR="00C67BFD" w:rsidRDefault="00C67BFD">
            <w:pPr>
              <w:spacing w:before="0" w:after="0"/>
              <w:ind w:firstLine="360"/>
              <w:jc w:val="both"/>
              <w:rPr>
                <w:rFonts w:hint="cs"/>
              </w:rPr>
            </w:pPr>
            <w:r>
              <w:rPr>
                <w:rFonts w:hint="cs"/>
                <w:rtl/>
              </w:rPr>
              <w:t>244 25 ريال</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الإنفاق الصحي العام للفرد (من ميزانية وزارة الصحة فقط)</w:t>
            </w:r>
          </w:p>
        </w:tc>
        <w:tc>
          <w:tcPr>
            <w:tcW w:w="2448" w:type="dxa"/>
            <w:tcBorders>
              <w:top w:val="nil"/>
              <w:bottom w:val="nil"/>
            </w:tcBorders>
          </w:tcPr>
          <w:p w:rsidR="00C67BFD" w:rsidRDefault="00C67BFD">
            <w:pPr>
              <w:spacing w:before="0" w:after="0"/>
              <w:ind w:firstLine="360"/>
              <w:jc w:val="both"/>
              <w:rPr>
                <w:rFonts w:hint="cs"/>
              </w:rPr>
            </w:pPr>
            <w:r>
              <w:rPr>
                <w:rFonts w:hint="cs"/>
                <w:rtl/>
              </w:rPr>
              <w:t>000 2 ريال</w:t>
            </w:r>
          </w:p>
        </w:tc>
      </w:tr>
      <w:tr w:rsidR="00C67BFD" w:rsidTr="00C67BFD">
        <w:tblPrEx>
          <w:tblCellMar>
            <w:top w:w="0" w:type="dxa"/>
            <w:bottom w:w="0" w:type="dxa"/>
          </w:tblCellMar>
        </w:tblPrEx>
        <w:tc>
          <w:tcPr>
            <w:tcW w:w="5472" w:type="dxa"/>
            <w:tcBorders>
              <w:top w:val="nil"/>
              <w:bottom w:val="single" w:sz="4" w:space="0" w:color="auto"/>
            </w:tcBorders>
          </w:tcPr>
          <w:p w:rsidR="00C67BFD" w:rsidRDefault="00C67BFD">
            <w:pPr>
              <w:spacing w:before="0" w:after="0"/>
              <w:jc w:val="both"/>
              <w:rPr>
                <w:rFonts w:hint="cs"/>
              </w:rPr>
            </w:pPr>
            <w:r>
              <w:rPr>
                <w:rFonts w:hint="cs"/>
                <w:rtl/>
              </w:rPr>
              <w:t>نسبة الإنفاق الصحي من الميزانية</w:t>
            </w:r>
          </w:p>
        </w:tc>
        <w:tc>
          <w:tcPr>
            <w:tcW w:w="2448" w:type="dxa"/>
            <w:tcBorders>
              <w:top w:val="nil"/>
              <w:bottom w:val="single" w:sz="4" w:space="0" w:color="auto"/>
            </w:tcBorders>
          </w:tcPr>
          <w:p w:rsidR="00C67BFD" w:rsidRDefault="00C67BFD">
            <w:pPr>
              <w:spacing w:before="0" w:after="0"/>
              <w:ind w:firstLine="360"/>
              <w:jc w:val="both"/>
              <w:rPr>
                <w:rFonts w:hint="cs"/>
              </w:rPr>
            </w:pPr>
            <w:r>
              <w:rPr>
                <w:rFonts w:hint="cs"/>
                <w:rtl/>
              </w:rPr>
              <w:t>8-9</w:t>
            </w:r>
            <w:r>
              <w:rPr>
                <w:rFonts w:cs="Mudir MT" w:hint="cs"/>
                <w:sz w:val="24"/>
                <w:szCs w:val="24"/>
                <w:rtl/>
                <w:lang w:eastAsia="en-US"/>
              </w:rPr>
              <w:t>%</w:t>
            </w:r>
          </w:p>
        </w:tc>
      </w:tr>
    </w:tbl>
    <w:p w:rsidR="00000000" w:rsidRDefault="00C67BFD">
      <w:pPr>
        <w:jc w:val="both"/>
        <w:rPr>
          <w:rFonts w:hint="cs"/>
          <w:rtl/>
        </w:rPr>
      </w:pPr>
      <w:r>
        <w:rPr>
          <w:rFonts w:hint="cs"/>
          <w:rtl/>
        </w:rPr>
        <w:tab/>
        <w:t>معدلات انتتشار الأمراض المعدية بين الأطفال دون سن الخامسة لكل 000 100 طفل:</w:t>
      </w:r>
    </w:p>
    <w:tbl>
      <w:tblPr>
        <w:bidiVisual/>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2448"/>
      </w:tblGrid>
      <w:tr w:rsidR="00C67BFD" w:rsidTr="00C67BFD">
        <w:tblPrEx>
          <w:tblCellMar>
            <w:top w:w="0" w:type="dxa"/>
            <w:bottom w:w="0" w:type="dxa"/>
          </w:tblCellMar>
        </w:tblPrEx>
        <w:tc>
          <w:tcPr>
            <w:tcW w:w="5472" w:type="dxa"/>
            <w:tcBorders>
              <w:bottom w:val="single" w:sz="4" w:space="0" w:color="auto"/>
            </w:tcBorders>
          </w:tcPr>
          <w:p w:rsidR="00C67BFD" w:rsidRDefault="00C67BFD">
            <w:pPr>
              <w:spacing w:before="0" w:after="0"/>
              <w:jc w:val="center"/>
              <w:rPr>
                <w:rFonts w:hint="cs"/>
              </w:rPr>
            </w:pPr>
            <w:r>
              <w:rPr>
                <w:rFonts w:hint="cs"/>
                <w:rtl/>
              </w:rPr>
              <w:t>البيـــان</w:t>
            </w:r>
          </w:p>
        </w:tc>
        <w:tc>
          <w:tcPr>
            <w:tcW w:w="2448" w:type="dxa"/>
            <w:tcBorders>
              <w:bottom w:val="single" w:sz="4" w:space="0" w:color="auto"/>
            </w:tcBorders>
          </w:tcPr>
          <w:p w:rsidR="00C67BFD" w:rsidRDefault="00C67BFD">
            <w:pPr>
              <w:spacing w:before="0" w:after="0"/>
              <w:ind w:right="180"/>
              <w:jc w:val="center"/>
              <w:rPr>
                <w:rFonts w:hint="cs"/>
              </w:rPr>
            </w:pPr>
            <w:r>
              <w:rPr>
                <w:rFonts w:hint="cs"/>
                <w:rtl/>
              </w:rPr>
              <w:t>النسبـة المئوية</w:t>
            </w:r>
          </w:p>
        </w:tc>
      </w:tr>
      <w:tr w:rsidR="00C67BFD" w:rsidTr="00C67BFD">
        <w:tblPrEx>
          <w:tblCellMar>
            <w:top w:w="0" w:type="dxa"/>
            <w:bottom w:w="0" w:type="dxa"/>
          </w:tblCellMar>
        </w:tblPrEx>
        <w:tc>
          <w:tcPr>
            <w:tcW w:w="5472" w:type="dxa"/>
            <w:tcBorders>
              <w:bottom w:val="nil"/>
            </w:tcBorders>
          </w:tcPr>
          <w:p w:rsidR="00C67BFD" w:rsidRDefault="00C67BFD">
            <w:pPr>
              <w:spacing w:before="0" w:after="0"/>
              <w:jc w:val="both"/>
              <w:rPr>
                <w:rFonts w:hint="cs"/>
              </w:rPr>
            </w:pPr>
            <w:r>
              <w:rPr>
                <w:rFonts w:hint="cs"/>
                <w:rtl/>
              </w:rPr>
              <w:t>الدفتريا (الخناق)</w:t>
            </w:r>
          </w:p>
        </w:tc>
        <w:tc>
          <w:tcPr>
            <w:tcW w:w="2448" w:type="dxa"/>
            <w:tcBorders>
              <w:bottom w:val="nil"/>
            </w:tcBorders>
          </w:tcPr>
          <w:p w:rsidR="00C67BFD" w:rsidRDefault="00C67BFD">
            <w:pPr>
              <w:spacing w:before="0" w:after="0"/>
              <w:ind w:firstLine="972"/>
              <w:jc w:val="both"/>
              <w:rPr>
                <w:rFonts w:hint="cs"/>
              </w:rPr>
            </w:pPr>
            <w:r>
              <w:rPr>
                <w:rFonts w:hint="cs"/>
                <w:rtl/>
              </w:rPr>
              <w:t>0.0</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السعال الديكي</w:t>
            </w:r>
          </w:p>
        </w:tc>
        <w:tc>
          <w:tcPr>
            <w:tcW w:w="2448" w:type="dxa"/>
            <w:tcBorders>
              <w:top w:val="nil"/>
              <w:bottom w:val="nil"/>
            </w:tcBorders>
          </w:tcPr>
          <w:p w:rsidR="00C67BFD" w:rsidRDefault="00C67BFD">
            <w:pPr>
              <w:spacing w:before="0" w:after="0"/>
              <w:ind w:firstLine="972"/>
              <w:jc w:val="both"/>
              <w:rPr>
                <w:rFonts w:hint="cs"/>
              </w:rPr>
            </w:pPr>
            <w:r>
              <w:rPr>
                <w:rFonts w:hint="cs"/>
                <w:rtl/>
              </w:rPr>
              <w:t>0.31</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الكزاز الوليدي (لكل ألف مولود حي)</w:t>
            </w:r>
          </w:p>
        </w:tc>
        <w:tc>
          <w:tcPr>
            <w:tcW w:w="2448" w:type="dxa"/>
            <w:tcBorders>
              <w:top w:val="nil"/>
              <w:bottom w:val="nil"/>
            </w:tcBorders>
          </w:tcPr>
          <w:p w:rsidR="00C67BFD" w:rsidRDefault="00C67BFD">
            <w:pPr>
              <w:spacing w:before="0" w:after="0"/>
              <w:ind w:firstLine="972"/>
              <w:jc w:val="both"/>
              <w:rPr>
                <w:rFonts w:hint="cs"/>
              </w:rPr>
            </w:pPr>
            <w:r>
              <w:rPr>
                <w:rFonts w:hint="cs"/>
                <w:rtl/>
              </w:rPr>
              <w:t>0.06</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شلل الأطفال</w:t>
            </w:r>
          </w:p>
        </w:tc>
        <w:tc>
          <w:tcPr>
            <w:tcW w:w="2448" w:type="dxa"/>
            <w:tcBorders>
              <w:top w:val="nil"/>
              <w:bottom w:val="nil"/>
            </w:tcBorders>
          </w:tcPr>
          <w:p w:rsidR="00C67BFD" w:rsidRDefault="00C67BFD">
            <w:pPr>
              <w:spacing w:before="0" w:after="0"/>
              <w:ind w:firstLine="972"/>
              <w:jc w:val="both"/>
              <w:rPr>
                <w:rFonts w:hint="cs"/>
              </w:rPr>
            </w:pPr>
            <w:r>
              <w:rPr>
                <w:rFonts w:hint="cs"/>
                <w:rtl/>
              </w:rPr>
              <w:t>0.0</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الحصبة</w:t>
            </w:r>
          </w:p>
        </w:tc>
        <w:tc>
          <w:tcPr>
            <w:tcW w:w="2448" w:type="dxa"/>
            <w:tcBorders>
              <w:top w:val="nil"/>
              <w:bottom w:val="nil"/>
            </w:tcBorders>
          </w:tcPr>
          <w:p w:rsidR="00C67BFD" w:rsidRDefault="00C67BFD">
            <w:pPr>
              <w:spacing w:before="0" w:after="0"/>
              <w:ind w:firstLine="972"/>
              <w:jc w:val="both"/>
              <w:rPr>
                <w:rFonts w:hint="cs"/>
              </w:rPr>
            </w:pPr>
            <w:r>
              <w:rPr>
                <w:rFonts w:hint="cs"/>
                <w:rtl/>
              </w:rPr>
              <w:t>13.12</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الدرن</w:t>
            </w:r>
          </w:p>
        </w:tc>
        <w:tc>
          <w:tcPr>
            <w:tcW w:w="2448" w:type="dxa"/>
            <w:tcBorders>
              <w:top w:val="nil"/>
              <w:bottom w:val="nil"/>
            </w:tcBorders>
          </w:tcPr>
          <w:p w:rsidR="00C67BFD" w:rsidRDefault="00C67BFD">
            <w:pPr>
              <w:spacing w:before="0" w:after="0"/>
              <w:ind w:firstLine="972"/>
              <w:jc w:val="both"/>
              <w:rPr>
                <w:rFonts w:hint="cs"/>
              </w:rPr>
            </w:pPr>
            <w:r>
              <w:rPr>
                <w:rFonts w:hint="cs"/>
                <w:rtl/>
              </w:rPr>
              <w:t>11.16</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النكاف</w:t>
            </w:r>
          </w:p>
        </w:tc>
        <w:tc>
          <w:tcPr>
            <w:tcW w:w="2448" w:type="dxa"/>
            <w:tcBorders>
              <w:top w:val="nil"/>
              <w:bottom w:val="nil"/>
            </w:tcBorders>
          </w:tcPr>
          <w:p w:rsidR="00C67BFD" w:rsidRDefault="00C67BFD">
            <w:pPr>
              <w:spacing w:before="0" w:after="0"/>
              <w:ind w:firstLine="972"/>
              <w:jc w:val="both"/>
              <w:rPr>
                <w:rFonts w:hint="cs"/>
              </w:rPr>
            </w:pPr>
            <w:r>
              <w:rPr>
                <w:rFonts w:hint="cs"/>
                <w:rtl/>
              </w:rPr>
              <w:t>12.30</w:t>
            </w:r>
          </w:p>
        </w:tc>
      </w:tr>
      <w:tr w:rsidR="00C67BFD" w:rsidTr="00C67BFD">
        <w:tblPrEx>
          <w:tblCellMar>
            <w:top w:w="0" w:type="dxa"/>
            <w:bottom w:w="0" w:type="dxa"/>
          </w:tblCellMar>
        </w:tblPrEx>
        <w:tc>
          <w:tcPr>
            <w:tcW w:w="5472" w:type="dxa"/>
            <w:tcBorders>
              <w:top w:val="nil"/>
              <w:bottom w:val="single" w:sz="4" w:space="0" w:color="auto"/>
            </w:tcBorders>
          </w:tcPr>
          <w:p w:rsidR="00C67BFD" w:rsidRDefault="00C67BFD">
            <w:pPr>
              <w:spacing w:before="0" w:after="0"/>
              <w:jc w:val="both"/>
              <w:rPr>
                <w:rFonts w:hint="cs"/>
              </w:rPr>
            </w:pPr>
            <w:r>
              <w:rPr>
                <w:rFonts w:hint="cs"/>
                <w:rtl/>
              </w:rPr>
              <w:t>الحصبة الألمانية</w:t>
            </w:r>
          </w:p>
        </w:tc>
        <w:tc>
          <w:tcPr>
            <w:tcW w:w="2448" w:type="dxa"/>
            <w:tcBorders>
              <w:top w:val="nil"/>
              <w:bottom w:val="single" w:sz="4" w:space="0" w:color="auto"/>
            </w:tcBorders>
          </w:tcPr>
          <w:p w:rsidR="00C67BFD" w:rsidRDefault="00C67BFD">
            <w:pPr>
              <w:spacing w:before="0" w:after="0"/>
              <w:ind w:firstLine="972"/>
              <w:jc w:val="both"/>
              <w:rPr>
                <w:rFonts w:hint="cs"/>
              </w:rPr>
            </w:pPr>
            <w:r>
              <w:rPr>
                <w:rFonts w:hint="cs"/>
                <w:rtl/>
              </w:rPr>
              <w:t>2.44</w:t>
            </w:r>
          </w:p>
        </w:tc>
      </w:tr>
    </w:tbl>
    <w:p w:rsidR="00000000" w:rsidRDefault="00C67BFD">
      <w:pPr>
        <w:jc w:val="both"/>
        <w:rPr>
          <w:rFonts w:hint="cs"/>
          <w:rtl/>
        </w:rPr>
      </w:pPr>
      <w:r>
        <w:rPr>
          <w:rFonts w:hint="cs"/>
          <w:rtl/>
        </w:rPr>
        <w:tab/>
        <w:t>برامج مكافحة الإسهال:</w:t>
      </w:r>
    </w:p>
    <w:tbl>
      <w:tblPr>
        <w:bidiVisual/>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2448"/>
      </w:tblGrid>
      <w:tr w:rsidR="00C67BFD" w:rsidTr="00C67BFD">
        <w:tblPrEx>
          <w:tblCellMar>
            <w:top w:w="0" w:type="dxa"/>
            <w:bottom w:w="0" w:type="dxa"/>
          </w:tblCellMar>
        </w:tblPrEx>
        <w:tc>
          <w:tcPr>
            <w:tcW w:w="5472" w:type="dxa"/>
            <w:tcBorders>
              <w:bottom w:val="single" w:sz="4" w:space="0" w:color="auto"/>
            </w:tcBorders>
          </w:tcPr>
          <w:p w:rsidR="00C67BFD" w:rsidRDefault="00C67BFD">
            <w:pPr>
              <w:spacing w:before="0" w:after="0"/>
              <w:jc w:val="center"/>
              <w:rPr>
                <w:rFonts w:hint="cs"/>
              </w:rPr>
            </w:pPr>
            <w:r>
              <w:rPr>
                <w:rFonts w:hint="cs"/>
                <w:rtl/>
              </w:rPr>
              <w:t>البيـــان</w:t>
            </w:r>
          </w:p>
        </w:tc>
        <w:tc>
          <w:tcPr>
            <w:tcW w:w="2448" w:type="dxa"/>
            <w:tcBorders>
              <w:bottom w:val="single" w:sz="4" w:space="0" w:color="auto"/>
            </w:tcBorders>
          </w:tcPr>
          <w:p w:rsidR="00C67BFD" w:rsidRDefault="00C67BFD">
            <w:pPr>
              <w:spacing w:before="0" w:after="0"/>
              <w:ind w:right="180"/>
              <w:jc w:val="center"/>
              <w:rPr>
                <w:rFonts w:hint="cs"/>
              </w:rPr>
            </w:pPr>
            <w:r>
              <w:rPr>
                <w:rFonts w:hint="cs"/>
                <w:rtl/>
              </w:rPr>
              <w:t>النسبـة المئوية</w:t>
            </w:r>
          </w:p>
        </w:tc>
      </w:tr>
      <w:tr w:rsidR="00C67BFD" w:rsidTr="00C67BFD">
        <w:tblPrEx>
          <w:tblCellMar>
            <w:top w:w="0" w:type="dxa"/>
            <w:bottom w:w="0" w:type="dxa"/>
          </w:tblCellMar>
        </w:tblPrEx>
        <w:tc>
          <w:tcPr>
            <w:tcW w:w="5472" w:type="dxa"/>
            <w:tcBorders>
              <w:bottom w:val="nil"/>
            </w:tcBorders>
          </w:tcPr>
          <w:p w:rsidR="00C67BFD" w:rsidRDefault="00C67BFD">
            <w:pPr>
              <w:spacing w:before="0" w:after="0"/>
              <w:jc w:val="both"/>
              <w:rPr>
                <w:rFonts w:hint="cs"/>
              </w:rPr>
            </w:pPr>
            <w:r>
              <w:rPr>
                <w:rFonts w:hint="cs"/>
                <w:rtl/>
              </w:rPr>
              <w:t>نسبة توفر محلول معوض السوائل</w:t>
            </w:r>
          </w:p>
        </w:tc>
        <w:tc>
          <w:tcPr>
            <w:tcW w:w="2448" w:type="dxa"/>
            <w:tcBorders>
              <w:bottom w:val="nil"/>
            </w:tcBorders>
          </w:tcPr>
          <w:p w:rsidR="00C67BFD" w:rsidRDefault="00C67BFD">
            <w:pPr>
              <w:spacing w:before="0" w:after="0"/>
              <w:ind w:firstLine="972"/>
              <w:jc w:val="both"/>
              <w:rPr>
                <w:rFonts w:hint="cs"/>
              </w:rPr>
            </w:pPr>
            <w:r>
              <w:rPr>
                <w:rFonts w:hint="cs"/>
                <w:rtl/>
              </w:rPr>
              <w:t>100</w:t>
            </w:r>
            <w:r>
              <w:rPr>
                <w:rFonts w:cs="Mudir MT" w:hint="cs"/>
                <w:sz w:val="24"/>
                <w:szCs w:val="24"/>
                <w:rtl/>
                <w:lang w:eastAsia="en-US"/>
              </w:rPr>
              <w:t>%</w:t>
            </w:r>
          </w:p>
        </w:tc>
      </w:tr>
      <w:tr w:rsidR="00C67BFD" w:rsidTr="00C67BFD">
        <w:tblPrEx>
          <w:tblCellMar>
            <w:top w:w="0" w:type="dxa"/>
            <w:bottom w:w="0" w:type="dxa"/>
          </w:tblCellMar>
        </w:tblPrEx>
        <w:tc>
          <w:tcPr>
            <w:tcW w:w="5472" w:type="dxa"/>
            <w:tcBorders>
              <w:top w:val="nil"/>
              <w:bottom w:val="nil"/>
            </w:tcBorders>
          </w:tcPr>
          <w:p w:rsidR="00C67BFD" w:rsidRDefault="00C67BFD">
            <w:pPr>
              <w:spacing w:before="0" w:after="0"/>
              <w:jc w:val="both"/>
              <w:rPr>
                <w:rFonts w:hint="cs"/>
              </w:rPr>
            </w:pPr>
            <w:r>
              <w:rPr>
                <w:rFonts w:hint="cs"/>
                <w:rtl/>
              </w:rPr>
              <w:t>نسبة استعمال المحلول</w:t>
            </w:r>
          </w:p>
        </w:tc>
        <w:tc>
          <w:tcPr>
            <w:tcW w:w="2448" w:type="dxa"/>
            <w:tcBorders>
              <w:top w:val="nil"/>
              <w:bottom w:val="nil"/>
            </w:tcBorders>
          </w:tcPr>
          <w:p w:rsidR="00C67BFD" w:rsidRDefault="00C67BFD">
            <w:pPr>
              <w:spacing w:before="0" w:after="0"/>
              <w:ind w:firstLine="972"/>
              <w:jc w:val="both"/>
              <w:rPr>
                <w:rFonts w:hint="cs"/>
              </w:rPr>
            </w:pPr>
            <w:r>
              <w:rPr>
                <w:rFonts w:hint="cs"/>
                <w:rtl/>
              </w:rPr>
              <w:t>93.5</w:t>
            </w:r>
            <w:r>
              <w:rPr>
                <w:rFonts w:cs="Mudir MT" w:hint="cs"/>
                <w:sz w:val="24"/>
                <w:szCs w:val="24"/>
                <w:rtl/>
                <w:lang w:eastAsia="en-US"/>
              </w:rPr>
              <w:t>%</w:t>
            </w:r>
          </w:p>
        </w:tc>
      </w:tr>
      <w:tr w:rsidR="00C67BFD" w:rsidTr="00C67BFD">
        <w:tblPrEx>
          <w:tblCellMar>
            <w:top w:w="0" w:type="dxa"/>
            <w:bottom w:w="0" w:type="dxa"/>
          </w:tblCellMar>
        </w:tblPrEx>
        <w:tc>
          <w:tcPr>
            <w:tcW w:w="5472" w:type="dxa"/>
            <w:tcBorders>
              <w:top w:val="nil"/>
              <w:bottom w:val="single" w:sz="4" w:space="0" w:color="auto"/>
            </w:tcBorders>
          </w:tcPr>
          <w:p w:rsidR="00C67BFD" w:rsidRDefault="00C67BFD">
            <w:pPr>
              <w:spacing w:before="0" w:after="0"/>
              <w:jc w:val="both"/>
              <w:rPr>
                <w:rFonts w:hint="cs"/>
              </w:rPr>
            </w:pPr>
            <w:r>
              <w:rPr>
                <w:rFonts w:hint="cs"/>
                <w:rtl/>
              </w:rPr>
              <w:t>معدل وفيات الإسهال بين الأطفال دون سن الخامسة من العمر لكل 000 100 طفل</w:t>
            </w:r>
          </w:p>
        </w:tc>
        <w:tc>
          <w:tcPr>
            <w:tcW w:w="2448" w:type="dxa"/>
            <w:tcBorders>
              <w:top w:val="nil"/>
              <w:bottom w:val="single" w:sz="4" w:space="0" w:color="auto"/>
            </w:tcBorders>
          </w:tcPr>
          <w:p w:rsidR="00C67BFD" w:rsidRDefault="00C67BFD">
            <w:pPr>
              <w:spacing w:before="0" w:after="0"/>
              <w:ind w:firstLine="972"/>
              <w:jc w:val="both"/>
              <w:rPr>
                <w:rFonts w:hint="cs"/>
              </w:rPr>
            </w:pPr>
            <w:r>
              <w:rPr>
                <w:rFonts w:hint="cs"/>
                <w:rtl/>
              </w:rPr>
              <w:t>1.06</w:t>
            </w:r>
            <w:r>
              <w:rPr>
                <w:rFonts w:cs="Mudir MT" w:hint="cs"/>
                <w:sz w:val="24"/>
                <w:szCs w:val="24"/>
                <w:rtl/>
                <w:lang w:eastAsia="en-US"/>
              </w:rPr>
              <w:t>%</w:t>
            </w:r>
          </w:p>
        </w:tc>
      </w:tr>
    </w:tbl>
    <w:p w:rsidR="00000000" w:rsidRDefault="00C67BFD">
      <w:pPr>
        <w:jc w:val="both"/>
        <w:rPr>
          <w:rFonts w:hint="cs"/>
          <w:rtl/>
        </w:rPr>
      </w:pPr>
      <w:r>
        <w:rPr>
          <w:rFonts w:hint="cs"/>
          <w:rtl/>
        </w:rPr>
        <w:t>خدمات رعاية الأمومة والطفولة:</w:t>
      </w:r>
    </w:p>
    <w:tbl>
      <w:tblPr>
        <w:bidiVisual/>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tblGrid>
      <w:tr w:rsidR="00C67BFD" w:rsidTr="00C67BFD">
        <w:tblPrEx>
          <w:tblCellMar>
            <w:top w:w="0" w:type="dxa"/>
            <w:bottom w:w="0" w:type="dxa"/>
          </w:tblCellMar>
        </w:tblPrEx>
        <w:tc>
          <w:tcPr>
            <w:tcW w:w="2880" w:type="dxa"/>
            <w:tcBorders>
              <w:bottom w:val="single" w:sz="4" w:space="0" w:color="auto"/>
            </w:tcBorders>
          </w:tcPr>
          <w:p w:rsidR="00C67BFD" w:rsidRDefault="00C67BFD">
            <w:pPr>
              <w:spacing w:before="0" w:after="0"/>
              <w:jc w:val="center"/>
              <w:rPr>
                <w:rFonts w:hint="cs"/>
              </w:rPr>
            </w:pPr>
            <w:r>
              <w:rPr>
                <w:rFonts w:hint="cs"/>
                <w:rtl/>
              </w:rPr>
              <w:t>البيان</w:t>
            </w:r>
          </w:p>
        </w:tc>
        <w:tc>
          <w:tcPr>
            <w:tcW w:w="1620" w:type="dxa"/>
            <w:tcBorders>
              <w:bottom w:val="single" w:sz="4" w:space="0" w:color="auto"/>
            </w:tcBorders>
            <w:vAlign w:val="center"/>
          </w:tcPr>
          <w:p w:rsidR="00C67BFD" w:rsidRDefault="00C67BFD">
            <w:pPr>
              <w:spacing w:before="0" w:after="0"/>
              <w:jc w:val="center"/>
            </w:pPr>
            <w:r>
              <w:rPr>
                <w:rFonts w:hint="cs"/>
                <w:rtl/>
              </w:rPr>
              <w:t>النسبة المئوية</w:t>
            </w:r>
          </w:p>
        </w:tc>
      </w:tr>
      <w:tr w:rsidR="00C67BFD" w:rsidTr="00C67BFD">
        <w:tblPrEx>
          <w:tblCellMar>
            <w:top w:w="0" w:type="dxa"/>
            <w:bottom w:w="0" w:type="dxa"/>
          </w:tblCellMar>
        </w:tblPrEx>
        <w:tc>
          <w:tcPr>
            <w:tcW w:w="2880" w:type="dxa"/>
            <w:tcBorders>
              <w:top w:val="single" w:sz="4" w:space="0" w:color="auto"/>
              <w:bottom w:val="nil"/>
            </w:tcBorders>
          </w:tcPr>
          <w:p w:rsidR="00C67BFD" w:rsidRDefault="00C67BFD">
            <w:pPr>
              <w:spacing w:before="0" w:after="0"/>
              <w:jc w:val="both"/>
              <w:rPr>
                <w:rFonts w:hint="cs"/>
                <w:rtl/>
              </w:rPr>
            </w:pPr>
            <w:r>
              <w:rPr>
                <w:rFonts w:hint="cs"/>
                <w:rtl/>
              </w:rPr>
              <w:t>رعاية الحوامل</w:t>
            </w:r>
          </w:p>
        </w:tc>
        <w:tc>
          <w:tcPr>
            <w:tcW w:w="1620" w:type="dxa"/>
            <w:tcBorders>
              <w:top w:val="single" w:sz="4" w:space="0" w:color="auto"/>
              <w:bottom w:val="nil"/>
            </w:tcBorders>
            <w:vAlign w:val="center"/>
          </w:tcPr>
          <w:p w:rsidR="00C67BFD" w:rsidRDefault="00C67BFD">
            <w:pPr>
              <w:spacing w:before="0" w:after="0"/>
              <w:jc w:val="center"/>
              <w:rPr>
                <w:rFonts w:hint="cs"/>
                <w:rtl/>
              </w:rPr>
            </w:pPr>
            <w:r>
              <w:rPr>
                <w:rFonts w:hint="cs"/>
                <w:rtl/>
              </w:rPr>
              <w:t>94</w:t>
            </w:r>
          </w:p>
        </w:tc>
      </w:tr>
      <w:tr w:rsidR="00C67BFD" w:rsidTr="00C67BFD">
        <w:tblPrEx>
          <w:tblCellMar>
            <w:top w:w="0" w:type="dxa"/>
            <w:bottom w:w="0" w:type="dxa"/>
          </w:tblCellMar>
        </w:tblPrEx>
        <w:tc>
          <w:tcPr>
            <w:tcW w:w="2880" w:type="dxa"/>
            <w:tcBorders>
              <w:top w:val="nil"/>
              <w:bottom w:val="nil"/>
            </w:tcBorders>
          </w:tcPr>
          <w:p w:rsidR="00C67BFD" w:rsidRDefault="00C67BFD">
            <w:pPr>
              <w:spacing w:before="0" w:after="0"/>
              <w:jc w:val="both"/>
              <w:rPr>
                <w:rFonts w:hint="cs"/>
                <w:rtl/>
              </w:rPr>
            </w:pPr>
            <w:r>
              <w:rPr>
                <w:rFonts w:hint="cs"/>
                <w:rtl/>
              </w:rPr>
              <w:t>الولادات بمؤسسات صحية</w:t>
            </w:r>
          </w:p>
        </w:tc>
        <w:tc>
          <w:tcPr>
            <w:tcW w:w="1620" w:type="dxa"/>
            <w:tcBorders>
              <w:top w:val="nil"/>
              <w:bottom w:val="nil"/>
            </w:tcBorders>
            <w:vAlign w:val="center"/>
          </w:tcPr>
          <w:p w:rsidR="00C67BFD" w:rsidRDefault="00C67BFD">
            <w:pPr>
              <w:spacing w:before="0" w:after="0"/>
              <w:jc w:val="center"/>
              <w:rPr>
                <w:rFonts w:hint="cs"/>
                <w:rtl/>
              </w:rPr>
            </w:pPr>
            <w:r>
              <w:rPr>
                <w:rFonts w:hint="cs"/>
                <w:rtl/>
              </w:rPr>
              <w:t>92.2</w:t>
            </w:r>
          </w:p>
        </w:tc>
      </w:tr>
      <w:tr w:rsidR="00C67BFD" w:rsidTr="00C67BFD">
        <w:tblPrEx>
          <w:tblCellMar>
            <w:top w:w="0" w:type="dxa"/>
            <w:bottom w:w="0" w:type="dxa"/>
          </w:tblCellMar>
        </w:tblPrEx>
        <w:tc>
          <w:tcPr>
            <w:tcW w:w="2880" w:type="dxa"/>
            <w:tcBorders>
              <w:top w:val="nil"/>
            </w:tcBorders>
          </w:tcPr>
          <w:p w:rsidR="00C67BFD" w:rsidRDefault="00C67BFD">
            <w:pPr>
              <w:spacing w:before="0" w:after="0"/>
              <w:jc w:val="both"/>
              <w:rPr>
                <w:rFonts w:hint="cs"/>
                <w:rtl/>
              </w:rPr>
            </w:pPr>
            <w:r>
              <w:rPr>
                <w:rFonts w:hint="cs"/>
                <w:rtl/>
              </w:rPr>
              <w:t>الرعاية بعد النفاس</w:t>
            </w:r>
          </w:p>
        </w:tc>
        <w:tc>
          <w:tcPr>
            <w:tcW w:w="1620" w:type="dxa"/>
            <w:tcBorders>
              <w:top w:val="nil"/>
            </w:tcBorders>
            <w:vAlign w:val="center"/>
          </w:tcPr>
          <w:p w:rsidR="00C67BFD" w:rsidRDefault="00C67BFD">
            <w:pPr>
              <w:spacing w:before="0" w:after="0"/>
              <w:jc w:val="center"/>
              <w:rPr>
                <w:rFonts w:hint="cs"/>
                <w:rtl/>
              </w:rPr>
            </w:pPr>
            <w:r>
              <w:rPr>
                <w:rFonts w:hint="cs"/>
                <w:rtl/>
              </w:rPr>
              <w:t>92</w:t>
            </w:r>
          </w:p>
        </w:tc>
      </w:tr>
    </w:tbl>
    <w:p w:rsidR="00000000" w:rsidRDefault="00C67BFD">
      <w:pPr>
        <w:jc w:val="both"/>
        <w:rPr>
          <w:rFonts w:hint="cs"/>
          <w:rtl/>
        </w:rPr>
      </w:pPr>
      <w:r>
        <w:rPr>
          <w:rFonts w:hint="cs"/>
          <w:rtl/>
        </w:rPr>
        <w:t>188-</w:t>
      </w:r>
      <w:r>
        <w:rPr>
          <w:rFonts w:hint="cs"/>
          <w:rtl/>
        </w:rPr>
        <w:tab/>
        <w:t>وتجدر الإشارة إلى اختفاء حالات شلل الأطفال والدفتريا بالكامل، وندرة الأمراض المعدية بالمملكة. كما أن أمراض سوء الت</w:t>
      </w:r>
      <w:r>
        <w:rPr>
          <w:rFonts w:hint="cs"/>
          <w:rtl/>
        </w:rPr>
        <w:t>غذية لدى الأطفال قد اختفت، عدا أمراض السمنة التي تعالج حالياً من خلال عيادات الطفل السليم، وبإعمال التوعية الصحية للأمهات.</w:t>
      </w:r>
    </w:p>
    <w:p w:rsidR="00000000" w:rsidRDefault="00C67BFD">
      <w:pPr>
        <w:jc w:val="both"/>
        <w:rPr>
          <w:rFonts w:hint="cs"/>
          <w:rtl/>
        </w:rPr>
      </w:pPr>
      <w:r>
        <w:rPr>
          <w:rFonts w:hint="cs"/>
          <w:rtl/>
        </w:rPr>
        <w:t>189-</w:t>
      </w:r>
      <w:r>
        <w:rPr>
          <w:rFonts w:hint="cs"/>
          <w:rtl/>
        </w:rPr>
        <w:tab/>
        <w:t>كما أن الدولة تقوم تحقيقاً للرفاهية الصحية للأطفال بمعالجة صعوبات النطق لدى الأطفال، وتقديم خدمات التأهيل للأطفال الذين يعانون م</w:t>
      </w:r>
      <w:r>
        <w:rPr>
          <w:rFonts w:hint="cs"/>
          <w:rtl/>
        </w:rPr>
        <w:t>ن صعوبات في التحدث، وأولئك الذين يعانون من مشاكل نفسية، واستحدثت برامج متخصصة لتدريب الفرق الصحية لتقديم الخدمات الصحية النفسية للأطفال بإشراف مختصين مؤهلين عن طريق المستشفيات والمراكز الصحية.</w:t>
      </w:r>
    </w:p>
    <w:p w:rsidR="00000000" w:rsidRDefault="00C67BFD">
      <w:pPr>
        <w:jc w:val="both"/>
        <w:rPr>
          <w:rFonts w:hint="cs"/>
          <w:rtl/>
        </w:rPr>
      </w:pPr>
      <w:r>
        <w:rPr>
          <w:rFonts w:hint="cs"/>
          <w:rtl/>
        </w:rPr>
        <w:t>190-</w:t>
      </w:r>
      <w:r>
        <w:rPr>
          <w:rFonts w:hint="cs"/>
          <w:rtl/>
        </w:rPr>
        <w:tab/>
        <w:t>وتقوم الوحدات الصحية المدرسية التابعة لوزارة المعارف ورئاس</w:t>
      </w:r>
      <w:r>
        <w:rPr>
          <w:rFonts w:hint="cs"/>
          <w:rtl/>
        </w:rPr>
        <w:t xml:space="preserve">ة تعليم البنات بتقديم خدمات الصحة المدرسية التي تتفق مع مبدأ الحق في الحياة والبقاء والنمو وفقاً للمادة 6 من اتفاقية حقوق الطفل، وتقديم الخدمات الصحية العلاجية الواردة في المادة 24 من الاتفاقية، وذلك بالتنسيق مع البرامج الصحية التي تُشرف عليها وزارة الصحة </w:t>
      </w:r>
      <w:r>
        <w:rPr>
          <w:rFonts w:hint="cs"/>
          <w:rtl/>
        </w:rPr>
        <w:t>لمنع الازدواجية وتحقيق المصلحة الفُضلى للطفل.</w:t>
      </w:r>
    </w:p>
    <w:p w:rsidR="00000000" w:rsidRDefault="00C67BFD">
      <w:pPr>
        <w:jc w:val="both"/>
        <w:rPr>
          <w:rFonts w:hint="cs"/>
          <w:rtl/>
        </w:rPr>
      </w:pPr>
      <w:r>
        <w:rPr>
          <w:rFonts w:hint="cs"/>
          <w:rtl/>
        </w:rPr>
        <w:t>191-</w:t>
      </w:r>
      <w:r>
        <w:rPr>
          <w:rFonts w:hint="cs"/>
          <w:rtl/>
        </w:rPr>
        <w:tab/>
        <w:t>وتهدف الصحة المدرسية إلى ما يلي:</w:t>
      </w:r>
    </w:p>
    <w:p w:rsidR="00000000" w:rsidRDefault="00C67BFD">
      <w:pPr>
        <w:ind w:left="720"/>
        <w:jc w:val="both"/>
        <w:rPr>
          <w:rFonts w:hint="cs"/>
          <w:rtl/>
        </w:rPr>
      </w:pPr>
      <w:r>
        <w:rPr>
          <w:rFonts w:hint="cs"/>
          <w:rtl/>
        </w:rPr>
        <w:t>رعاية نمو الأطفال خلال السن المدرسي؛</w:t>
      </w:r>
    </w:p>
    <w:p w:rsidR="00000000" w:rsidRDefault="00C67BFD">
      <w:pPr>
        <w:ind w:left="720"/>
        <w:jc w:val="both"/>
        <w:rPr>
          <w:rFonts w:hint="cs"/>
          <w:rtl/>
        </w:rPr>
      </w:pPr>
      <w:r>
        <w:rPr>
          <w:rFonts w:hint="cs"/>
          <w:rtl/>
        </w:rPr>
        <w:t>مراقبة الأمراض الوبائية والسارية ومنع انتشارها؛</w:t>
      </w:r>
    </w:p>
    <w:p w:rsidR="00000000" w:rsidRDefault="00C67BFD">
      <w:pPr>
        <w:ind w:left="720"/>
        <w:jc w:val="both"/>
        <w:rPr>
          <w:rFonts w:hint="cs"/>
          <w:rtl/>
        </w:rPr>
      </w:pPr>
      <w:r>
        <w:rPr>
          <w:rFonts w:hint="cs"/>
          <w:rtl/>
        </w:rPr>
        <w:t>إيجاد البيئة الصحية بالمدرسة من خلال الزيارات الميدانية للمدارس من قبل الفريق الصحي بال</w:t>
      </w:r>
      <w:r>
        <w:rPr>
          <w:rFonts w:hint="cs"/>
          <w:rtl/>
        </w:rPr>
        <w:t>وحدات الصحية ومتابعة إصابات الملاعب وحوادث الأطفال؛</w:t>
      </w:r>
    </w:p>
    <w:p w:rsidR="00000000" w:rsidRDefault="00C67BFD">
      <w:pPr>
        <w:ind w:left="720"/>
        <w:jc w:val="both"/>
        <w:rPr>
          <w:rFonts w:hint="cs"/>
          <w:rtl/>
        </w:rPr>
      </w:pPr>
      <w:r>
        <w:rPr>
          <w:rFonts w:hint="cs"/>
          <w:rtl/>
        </w:rPr>
        <w:t>مراقبة حماية البيئة بالمدرسة داخل الفصول ودورات المياه والمقاصف؛</w:t>
      </w:r>
    </w:p>
    <w:p w:rsidR="00000000" w:rsidRDefault="00C67BFD">
      <w:pPr>
        <w:ind w:left="720"/>
        <w:jc w:val="both"/>
        <w:rPr>
          <w:rFonts w:hint="cs"/>
          <w:rtl/>
        </w:rPr>
      </w:pPr>
      <w:r>
        <w:rPr>
          <w:rFonts w:hint="cs"/>
          <w:rtl/>
        </w:rPr>
        <w:t>استكمال التحصينات ضد الأمراض المميتة؛</w:t>
      </w:r>
    </w:p>
    <w:p w:rsidR="00000000" w:rsidRDefault="00C67BFD">
      <w:pPr>
        <w:ind w:left="720"/>
        <w:jc w:val="both"/>
        <w:rPr>
          <w:rFonts w:hint="cs"/>
          <w:rtl/>
        </w:rPr>
      </w:pPr>
      <w:r>
        <w:rPr>
          <w:rFonts w:hint="cs"/>
          <w:rtl/>
        </w:rPr>
        <w:t>تدريب جمعيات الهلال الأحمر المدرسية؛</w:t>
      </w:r>
    </w:p>
    <w:p w:rsidR="00000000" w:rsidRDefault="00C67BFD">
      <w:pPr>
        <w:ind w:left="720"/>
        <w:jc w:val="both"/>
        <w:rPr>
          <w:rFonts w:hint="cs"/>
          <w:rtl/>
        </w:rPr>
      </w:pPr>
      <w:r>
        <w:rPr>
          <w:rFonts w:hint="cs"/>
          <w:rtl/>
        </w:rPr>
        <w:t>تقديم الرعاية الصحية الخاصة للفتيات وإعدادهن ليصبحن أمهات؛</w:t>
      </w:r>
    </w:p>
    <w:p w:rsidR="00000000" w:rsidRDefault="00C67BFD">
      <w:pPr>
        <w:ind w:left="720"/>
        <w:jc w:val="both"/>
        <w:rPr>
          <w:rFonts w:hint="cs"/>
          <w:rtl/>
        </w:rPr>
      </w:pPr>
      <w:r>
        <w:rPr>
          <w:rFonts w:hint="cs"/>
          <w:rtl/>
        </w:rPr>
        <w:t>الإشر</w:t>
      </w:r>
      <w:r>
        <w:rPr>
          <w:rFonts w:hint="cs"/>
          <w:rtl/>
        </w:rPr>
        <w:t>اف على برامج الصحة النفسية والعقلية والاجتماعية للطلاب؛</w:t>
      </w:r>
    </w:p>
    <w:p w:rsidR="00000000" w:rsidRDefault="00C67BFD">
      <w:pPr>
        <w:ind w:left="720"/>
        <w:jc w:val="both"/>
        <w:rPr>
          <w:rFonts w:hint="cs"/>
          <w:rtl/>
        </w:rPr>
      </w:pPr>
      <w:r>
        <w:rPr>
          <w:rFonts w:hint="cs"/>
          <w:rtl/>
        </w:rPr>
        <w:t>برامج الاكتشاف المبكر للأمراض الوراثية كالإعاق</w:t>
      </w:r>
      <w:r>
        <w:rPr>
          <w:rFonts w:hint="eastAsia"/>
          <w:rtl/>
        </w:rPr>
        <w:t>ة</w:t>
      </w:r>
      <w:r>
        <w:rPr>
          <w:rFonts w:hint="cs"/>
          <w:rtl/>
        </w:rPr>
        <w:t xml:space="preserve"> البصرية والسمعية وصحة الأسنان؛</w:t>
      </w:r>
    </w:p>
    <w:p w:rsidR="00000000" w:rsidRDefault="00C67BFD">
      <w:pPr>
        <w:ind w:left="720"/>
        <w:jc w:val="both"/>
        <w:rPr>
          <w:rFonts w:hint="cs"/>
          <w:rtl/>
        </w:rPr>
      </w:pPr>
      <w:r>
        <w:rPr>
          <w:rFonts w:hint="cs"/>
          <w:rtl/>
        </w:rPr>
        <w:t>فحص الطلاب المستجدين صحياً، وفحص جميع الطلاب دورياً، ووضع سجل طبي لكل طالب، وتقديم العلاج المناسب، وإحالة المحتاجين للمست</w:t>
      </w:r>
      <w:r>
        <w:rPr>
          <w:rFonts w:hint="cs"/>
          <w:rtl/>
        </w:rPr>
        <w:t>شفيات؛</w:t>
      </w:r>
    </w:p>
    <w:p w:rsidR="00000000" w:rsidRDefault="00C67BFD">
      <w:pPr>
        <w:ind w:left="720"/>
        <w:jc w:val="both"/>
        <w:rPr>
          <w:rFonts w:hint="cs"/>
          <w:rtl/>
        </w:rPr>
      </w:pPr>
      <w:r>
        <w:rPr>
          <w:rFonts w:hint="cs"/>
          <w:rtl/>
        </w:rPr>
        <w:t>التوعية الصحية حيال الأمراض حسب انتشارها في العالم مثل الأمراض التناسلية والإيدز وصحة الفم والأسنان ومخاطر التدخين والمخدرات؛</w:t>
      </w:r>
    </w:p>
    <w:p w:rsidR="00000000" w:rsidRDefault="00C67BFD">
      <w:pPr>
        <w:ind w:left="720"/>
        <w:jc w:val="both"/>
        <w:rPr>
          <w:rFonts w:hint="cs"/>
          <w:rtl/>
        </w:rPr>
      </w:pPr>
      <w:r>
        <w:rPr>
          <w:rFonts w:hint="cs"/>
          <w:rtl/>
        </w:rPr>
        <w:t>التركيز على أهمية التغذية السليمة للطلاب.</w:t>
      </w:r>
    </w:p>
    <w:p w:rsidR="00000000" w:rsidRDefault="00C67BFD">
      <w:pPr>
        <w:jc w:val="center"/>
        <w:rPr>
          <w:rFonts w:hint="cs"/>
          <w:u w:val="single"/>
          <w:rtl/>
        </w:rPr>
      </w:pPr>
      <w:r>
        <w:rPr>
          <w:rFonts w:hint="cs"/>
          <w:rtl/>
        </w:rPr>
        <w:t xml:space="preserve">جيم - </w:t>
      </w:r>
      <w:r>
        <w:rPr>
          <w:rFonts w:hint="cs"/>
          <w:u w:val="single"/>
          <w:rtl/>
        </w:rPr>
        <w:t>الأطفال المعاقون (المادة 23)</w:t>
      </w:r>
    </w:p>
    <w:p w:rsidR="00000000" w:rsidRDefault="00C67BFD">
      <w:pPr>
        <w:jc w:val="both"/>
        <w:rPr>
          <w:rFonts w:hint="cs"/>
          <w:rtl/>
        </w:rPr>
      </w:pPr>
      <w:r>
        <w:rPr>
          <w:rFonts w:hint="cs"/>
          <w:rtl/>
        </w:rPr>
        <w:t>192-</w:t>
      </w:r>
      <w:r>
        <w:rPr>
          <w:rFonts w:hint="cs"/>
          <w:rtl/>
        </w:rPr>
        <w:tab/>
        <w:t>بفضل من الله، ثم نتيجة لتوفير الدولة لمتط</w:t>
      </w:r>
      <w:r>
        <w:rPr>
          <w:rFonts w:hint="cs"/>
          <w:rtl/>
        </w:rPr>
        <w:t>لبات الحياة الكريمة والتغذية المناسبة للأسر وأطفالها في المجتمع السعودي، ولوجود الرعاية الشاملة للحوامل والوالدات وتحصين الأطفال، انخفض عدد حالات الإعاقة الناتجة عن الحمل والولادة وما بعدها. وتبقى الحوادث أهم مسببات الإعاقة لدى الأطفال، إضافة إلى أن التقدم</w:t>
      </w:r>
      <w:r>
        <w:rPr>
          <w:rFonts w:hint="cs"/>
          <w:rtl/>
        </w:rPr>
        <w:t xml:space="preserve"> في الرعاية الصحية نتج عنه المحافظة على حياة بعض الأطفال الذين يولدون ولديهم إعاقات شديدة ناتجة من عوامل مختلفة كالوراثة وغيرها.</w:t>
      </w:r>
    </w:p>
    <w:p w:rsidR="00000000" w:rsidRDefault="00C67BFD">
      <w:pPr>
        <w:jc w:val="both"/>
        <w:rPr>
          <w:rFonts w:hint="cs"/>
          <w:rtl/>
        </w:rPr>
      </w:pPr>
      <w:r>
        <w:rPr>
          <w:rFonts w:hint="cs"/>
          <w:rtl/>
        </w:rPr>
        <w:t>193-</w:t>
      </w:r>
      <w:r>
        <w:rPr>
          <w:rFonts w:hint="cs"/>
          <w:rtl/>
        </w:rPr>
        <w:tab/>
        <w:t>وتكفل الدولة حق المواطن وأسرته في حالة الطوارئ والمرض والعجز والشيخوخة، وتدعم الضمان الاجتماعي، وتشجع المؤسسات والأفراد في</w:t>
      </w:r>
      <w:r>
        <w:rPr>
          <w:rFonts w:hint="cs"/>
          <w:rtl/>
        </w:rPr>
        <w:t xml:space="preserve"> الإسهام في الأعمال الخيرية (المادة 27 من النظام الأساسي للحكم). وجاء في الفقرة الثالثة من الأساس الاستراتيجي الثامن للخطة الخمسية السادسة أنه يجب "زيادة الاهتمام بالمعوقين وإدخال برامج وطنية لتأهيلهم ورعايتهم".</w:t>
      </w:r>
    </w:p>
    <w:p w:rsidR="00000000" w:rsidRDefault="00C67BFD">
      <w:pPr>
        <w:jc w:val="both"/>
        <w:rPr>
          <w:rFonts w:hint="cs"/>
          <w:rtl/>
        </w:rPr>
      </w:pPr>
      <w:r>
        <w:rPr>
          <w:rFonts w:hint="cs"/>
          <w:rtl/>
        </w:rPr>
        <w:t>194-</w:t>
      </w:r>
      <w:r>
        <w:rPr>
          <w:rFonts w:hint="cs"/>
          <w:rtl/>
        </w:rPr>
        <w:tab/>
        <w:t>ويُشرف على تقديم العناية الخاصة بالمعاق</w:t>
      </w:r>
      <w:r>
        <w:rPr>
          <w:rFonts w:hint="cs"/>
          <w:rtl/>
        </w:rPr>
        <w:t>ين عدد من المتخصصين سواء داخل مؤسسات تربية وتعليم وتأهيل المعاقين الحكومية أو داخل المؤسسات التابعة للجمعيات الخيرية أو في المؤسسات الأهلية. ويتم التركيز على تنمية الطاقات البشرية المتبقية لدى المعاقين بدنياً وعقلياً وحسياً وذلك بتوفير البرامج والمعاهد وال</w:t>
      </w:r>
      <w:r>
        <w:rPr>
          <w:rFonts w:hint="cs"/>
          <w:rtl/>
        </w:rPr>
        <w:t>مراكز التي تقدم الرعاية الطبية والاجتماعية والنفسية وخدمات العلاج الطبيعي والعناية الشخصية والتأهيل الطبي لذوي الإعاقات المزدوجة وشديدي الإعاقة من الذين يتعذر تأهيلهم داخل الأسرة.</w:t>
      </w:r>
    </w:p>
    <w:p w:rsidR="00000000" w:rsidRDefault="00C67BFD">
      <w:pPr>
        <w:spacing w:before="180" w:after="180"/>
        <w:jc w:val="both"/>
        <w:rPr>
          <w:rFonts w:hint="cs"/>
          <w:rtl/>
        </w:rPr>
      </w:pPr>
      <w:r>
        <w:rPr>
          <w:rFonts w:hint="cs"/>
          <w:rtl/>
        </w:rPr>
        <w:t>195-</w:t>
      </w:r>
      <w:r>
        <w:rPr>
          <w:rFonts w:hint="cs"/>
          <w:rtl/>
        </w:rPr>
        <w:tab/>
        <w:t>ومن البرامج التخصصية التي تُقدم للمعاقين ما يلي:</w:t>
      </w:r>
    </w:p>
    <w:p w:rsidR="00000000" w:rsidRDefault="00C67BFD">
      <w:pPr>
        <w:spacing w:before="180" w:after="180"/>
        <w:jc w:val="center"/>
        <w:rPr>
          <w:rFonts w:hint="cs"/>
          <w:rtl/>
        </w:rPr>
      </w:pPr>
      <w:r>
        <w:rPr>
          <w:rFonts w:hint="cs"/>
          <w:rtl/>
        </w:rPr>
        <w:t xml:space="preserve">1- </w:t>
      </w:r>
      <w:r>
        <w:rPr>
          <w:rFonts w:hint="cs"/>
          <w:u w:val="single"/>
          <w:rtl/>
        </w:rPr>
        <w:t>خدمات الرعاية والتأ</w:t>
      </w:r>
      <w:r>
        <w:rPr>
          <w:rFonts w:hint="cs"/>
          <w:u w:val="single"/>
          <w:rtl/>
        </w:rPr>
        <w:t>هيل</w:t>
      </w:r>
    </w:p>
    <w:p w:rsidR="00000000" w:rsidRDefault="00C67BFD">
      <w:pPr>
        <w:spacing w:before="180" w:after="180"/>
        <w:jc w:val="both"/>
        <w:rPr>
          <w:rFonts w:hint="cs"/>
          <w:rtl/>
        </w:rPr>
      </w:pPr>
      <w:r>
        <w:rPr>
          <w:rFonts w:hint="cs"/>
          <w:rtl/>
        </w:rPr>
        <w:tab/>
        <w:t>وتتمثل هذه الخدمات في:</w:t>
      </w:r>
    </w:p>
    <w:p w:rsidR="00000000" w:rsidRDefault="00C67BFD">
      <w:pPr>
        <w:spacing w:before="180" w:after="180"/>
        <w:ind w:left="720"/>
        <w:jc w:val="both"/>
        <w:rPr>
          <w:rFonts w:hint="cs"/>
          <w:rtl/>
        </w:rPr>
      </w:pPr>
      <w:r>
        <w:rPr>
          <w:rFonts w:hint="cs"/>
          <w:rtl/>
        </w:rPr>
        <w:t>برامج التأهيل المهني للذكور والإناث لإكسابهم بعض القدرات المهنية التي تتناسب مع إعاقاتهم سواء كانت عقلية أو حركية أو نفسية. وتتم هذه البرامج داخل مراكز التأهيل المهني وفي ميدان العمل مثل الورش والمصانع. وتُصرف للمتدرب مكافأة شهر</w:t>
      </w:r>
      <w:r>
        <w:rPr>
          <w:rFonts w:hint="cs"/>
          <w:rtl/>
        </w:rPr>
        <w:t>ية حتى يلتحق بالعمل ويمنح الخريج الراغب في افتتاح مشروع فردي إعانة مالية تصل إلى 000 50 ريال تقريبا؛</w:t>
      </w:r>
    </w:p>
    <w:p w:rsidR="00000000" w:rsidRDefault="00C67BFD">
      <w:pPr>
        <w:spacing w:before="180" w:after="180"/>
        <w:ind w:left="720"/>
        <w:jc w:val="both"/>
        <w:rPr>
          <w:rFonts w:hint="cs"/>
          <w:rtl/>
        </w:rPr>
      </w:pPr>
      <w:r>
        <w:rPr>
          <w:rFonts w:hint="cs"/>
          <w:rtl/>
        </w:rPr>
        <w:t>برامج التأهيل الاجتماعي، وتقدمها مراكز التأهيل الشامل لشديدي الإعاقة وتشمل خدمات الإيواء والإعاشة والكساء والرعاية الطبية والاجتماعية والنفسية والعلاج الطب</w:t>
      </w:r>
      <w:r>
        <w:rPr>
          <w:rFonts w:hint="cs"/>
          <w:rtl/>
        </w:rPr>
        <w:t>يعي. وبلغ عدد هذه المراكز 16 مركزاً بمختلف مناطق المملكة؛</w:t>
      </w:r>
    </w:p>
    <w:p w:rsidR="00000000" w:rsidRDefault="00C67BFD">
      <w:pPr>
        <w:spacing w:before="180" w:after="180"/>
        <w:ind w:left="720"/>
        <w:jc w:val="both"/>
        <w:rPr>
          <w:rFonts w:hint="cs"/>
          <w:rtl/>
        </w:rPr>
      </w:pPr>
      <w:r>
        <w:rPr>
          <w:rFonts w:hint="cs"/>
          <w:rtl/>
        </w:rPr>
        <w:t>رعاية الأطفال المشلولين، وتُقدم من خلال مراكز متخصصة وتشمل الرعاية الاجتماعية والصحية والنفسية والثقافية والترويحية من خلال الأقسام الداخلية والخارجية؛</w:t>
      </w:r>
    </w:p>
    <w:p w:rsidR="00000000" w:rsidRDefault="00C67BFD">
      <w:pPr>
        <w:spacing w:before="180" w:after="180"/>
        <w:ind w:left="720"/>
        <w:jc w:val="both"/>
        <w:rPr>
          <w:rFonts w:hint="cs"/>
          <w:rtl/>
        </w:rPr>
      </w:pPr>
      <w:r>
        <w:rPr>
          <w:rFonts w:hint="cs"/>
          <w:rtl/>
        </w:rPr>
        <w:t>مراكز الرعاية النهارية، وتُعنى بخدمة شديدي الإ</w:t>
      </w:r>
      <w:r>
        <w:rPr>
          <w:rFonts w:hint="cs"/>
          <w:rtl/>
        </w:rPr>
        <w:t>عاقة في فترة الصباح على أن يعود المعاق لأسرته في المساء؛</w:t>
      </w:r>
    </w:p>
    <w:p w:rsidR="00000000" w:rsidRDefault="00C67BFD">
      <w:pPr>
        <w:spacing w:before="180" w:after="180"/>
        <w:ind w:left="720"/>
        <w:jc w:val="both"/>
        <w:rPr>
          <w:rFonts w:hint="cs"/>
          <w:rtl/>
        </w:rPr>
      </w:pPr>
      <w:r>
        <w:rPr>
          <w:rFonts w:hint="cs"/>
          <w:rtl/>
        </w:rPr>
        <w:t>برامج الإعانات المادية المستمرة لأولياء أمور المعاقين لمساعدتهم على رعاية أبنائهم المعاقين، وقد بلغ متوسطها 000 000 200 ريال سنوياً؛</w:t>
      </w:r>
    </w:p>
    <w:p w:rsidR="00000000" w:rsidRDefault="00C67BFD">
      <w:pPr>
        <w:ind w:left="720"/>
        <w:jc w:val="both"/>
        <w:rPr>
          <w:rFonts w:hint="cs"/>
          <w:rtl/>
        </w:rPr>
      </w:pPr>
      <w:r>
        <w:rPr>
          <w:rFonts w:hint="cs"/>
          <w:rtl/>
        </w:rPr>
        <w:t>مراكز التأهيل الطبي للأطراف الصناعية (الحكومية والخيرية). ويتوفر ب</w:t>
      </w:r>
      <w:r>
        <w:rPr>
          <w:rFonts w:hint="cs"/>
          <w:rtl/>
        </w:rPr>
        <w:t>المملكة أكثر من 20 مركزاً للتأهيل الطبي. والأطراف الصناعية تتبع لوزارة الصحة والجهات الحكومية المختلفة التي تقدم خدمات صحية لموظفيها إضافة لبعض المراكز الخيرية والمراكز الأهلية. وتقدم هذه المراكز خدمات متطورة للغاية وفقاً لأحدث أساليب التأهيل بالمجان في كل</w:t>
      </w:r>
      <w:r>
        <w:rPr>
          <w:rFonts w:hint="cs"/>
          <w:rtl/>
        </w:rPr>
        <w:t xml:space="preserve"> المراكز ما عدا المراكز التي تتبع القطاع الخاص. كما يتوفر بالمملكة مركز لإجراء الأبحاث ولتطوير خدمات التأهيل وصناعة الأطراف الصناعية يشرف عليه مختصون سعوديون، ويشارك الأهالي في نفقاته، وتم من خلاله تطوير واستحداث العديد من الأجهزة والأطراف الصناعية التي تق</w:t>
      </w:r>
      <w:r>
        <w:rPr>
          <w:rFonts w:hint="cs"/>
          <w:rtl/>
        </w:rPr>
        <w:t>دم بالمجان لمحتاجيها؛</w:t>
      </w:r>
    </w:p>
    <w:p w:rsidR="00000000" w:rsidRDefault="00C67BFD">
      <w:pPr>
        <w:ind w:left="720"/>
        <w:jc w:val="both"/>
        <w:rPr>
          <w:rFonts w:hint="cs"/>
          <w:rtl/>
        </w:rPr>
      </w:pPr>
      <w:r>
        <w:rPr>
          <w:rFonts w:hint="cs"/>
          <w:rtl/>
        </w:rPr>
        <w:t>الخدمات الخيرية والتطوعية، وتبرز من خلال قيام الجمعيات الخيرية في مختلف مناطق المملكة العربية السعودية بدور بارز في رعاية المعاقين وتقديم خدمات الإيواء والتعليم والتدريب والرعاية الطبية والعلاج الطبيعي ونقل المعاقين، إضافة إلى تقديم ا</w:t>
      </w:r>
      <w:r>
        <w:rPr>
          <w:rFonts w:hint="cs"/>
          <w:rtl/>
        </w:rPr>
        <w:t>لمساعدات الاجتماعية لأسرهم. ومن أبرز هذه الجمعيات المتخصصة جمعية الأطفال المعاقين بالرياض. وتحظى هذه الجمعيات بدعم كبير من الدولة. وتم تشكيل لجنة وطنية لخدمات الإعاقة تشترك فيها الإدارات الحكومية والأهلية والخيرية ذات الاختصاص، وتعمل على تنسيق الجهود وتطوي</w:t>
      </w:r>
      <w:r>
        <w:rPr>
          <w:rFonts w:hint="cs"/>
          <w:rtl/>
        </w:rPr>
        <w:t>رها لخدمة المعاقين.</w:t>
      </w:r>
    </w:p>
    <w:p w:rsidR="00000000" w:rsidRDefault="00C67BFD">
      <w:pPr>
        <w:jc w:val="both"/>
        <w:rPr>
          <w:rFonts w:hint="cs"/>
          <w:rtl/>
        </w:rPr>
      </w:pPr>
      <w:r>
        <w:rPr>
          <w:rFonts w:hint="cs"/>
          <w:rtl/>
        </w:rPr>
        <w:t>196-</w:t>
      </w:r>
      <w:r>
        <w:rPr>
          <w:rFonts w:hint="cs"/>
          <w:rtl/>
        </w:rPr>
        <w:tab/>
        <w:t>ويبين الجدول التالي يبين أعداد دور الحضانة والمؤسسات الاجتماعية حسب النوع، وأعداد المستفيدين منها للعام 1417/1418 ه‍ الموافق 1997/1998 م.</w:t>
      </w:r>
      <w:r>
        <w:rPr>
          <w:rFonts w:hint="cs"/>
          <w:rtl/>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2715"/>
        <w:gridCol w:w="2473"/>
        <w:gridCol w:w="1667"/>
      </w:tblGrid>
      <w:tr w:rsidR="00C67BFD" w:rsidTr="00C67BFD">
        <w:tblPrEx>
          <w:tblCellMar>
            <w:top w:w="0" w:type="dxa"/>
            <w:bottom w:w="0" w:type="dxa"/>
          </w:tblCellMar>
        </w:tblPrEx>
        <w:tc>
          <w:tcPr>
            <w:tcW w:w="5430" w:type="dxa"/>
            <w:gridSpan w:val="2"/>
          </w:tcPr>
          <w:p w:rsidR="00C67BFD" w:rsidRDefault="00C67BFD">
            <w:pPr>
              <w:spacing w:before="0" w:after="0" w:line="400" w:lineRule="exact"/>
              <w:jc w:val="center"/>
              <w:rPr>
                <w:rFonts w:hint="cs"/>
              </w:rPr>
            </w:pPr>
            <w:r>
              <w:rPr>
                <w:rFonts w:hint="cs"/>
                <w:rtl/>
              </w:rPr>
              <w:t>نوع المؤسسة</w:t>
            </w:r>
          </w:p>
        </w:tc>
        <w:tc>
          <w:tcPr>
            <w:tcW w:w="2473" w:type="dxa"/>
          </w:tcPr>
          <w:p w:rsidR="00C67BFD" w:rsidRDefault="00C67BFD">
            <w:pPr>
              <w:spacing w:before="0" w:after="0" w:line="400" w:lineRule="exact"/>
              <w:jc w:val="both"/>
              <w:rPr>
                <w:rFonts w:hint="cs"/>
              </w:rPr>
            </w:pPr>
            <w:r>
              <w:rPr>
                <w:rFonts w:hint="cs"/>
                <w:rtl/>
              </w:rPr>
              <w:t>عدد الدور أو المؤسسات</w:t>
            </w:r>
          </w:p>
        </w:tc>
        <w:tc>
          <w:tcPr>
            <w:tcW w:w="1667" w:type="dxa"/>
          </w:tcPr>
          <w:p w:rsidR="00C67BFD" w:rsidRDefault="00C67BFD">
            <w:pPr>
              <w:spacing w:before="0" w:after="0" w:line="400" w:lineRule="exact"/>
              <w:jc w:val="both"/>
              <w:rPr>
                <w:rFonts w:hint="cs"/>
              </w:rPr>
            </w:pPr>
            <w:r>
              <w:rPr>
                <w:rFonts w:hint="cs"/>
                <w:rtl/>
              </w:rPr>
              <w:t>عدد المستفيدين</w:t>
            </w:r>
          </w:p>
        </w:tc>
      </w:tr>
      <w:tr w:rsidR="00C67BFD" w:rsidTr="00C67BFD">
        <w:tblPrEx>
          <w:tblCellMar>
            <w:top w:w="0" w:type="dxa"/>
            <w:bottom w:w="0" w:type="dxa"/>
          </w:tblCellMar>
        </w:tblPrEx>
        <w:tc>
          <w:tcPr>
            <w:tcW w:w="5430" w:type="dxa"/>
            <w:gridSpan w:val="2"/>
            <w:tcBorders>
              <w:bottom w:val="nil"/>
            </w:tcBorders>
          </w:tcPr>
          <w:p w:rsidR="00C67BFD" w:rsidRDefault="00C67BFD">
            <w:pPr>
              <w:spacing w:before="0" w:after="0" w:line="400" w:lineRule="exact"/>
              <w:jc w:val="both"/>
              <w:rPr>
                <w:rFonts w:hint="cs"/>
              </w:rPr>
            </w:pPr>
            <w:r>
              <w:rPr>
                <w:rFonts w:hint="cs"/>
                <w:rtl/>
              </w:rPr>
              <w:t>دور الحضانة الاجتماعية والتوجيه والملاحظة</w:t>
            </w:r>
          </w:p>
        </w:tc>
        <w:tc>
          <w:tcPr>
            <w:tcW w:w="2473" w:type="dxa"/>
            <w:tcBorders>
              <w:bottom w:val="nil"/>
            </w:tcBorders>
          </w:tcPr>
          <w:p w:rsidR="00C67BFD" w:rsidRDefault="00C67BFD">
            <w:pPr>
              <w:spacing w:before="0" w:after="0" w:line="400" w:lineRule="exact"/>
              <w:jc w:val="center"/>
              <w:rPr>
                <w:rFonts w:hint="cs"/>
              </w:rPr>
            </w:pPr>
            <w:r>
              <w:rPr>
                <w:rFonts w:hint="cs"/>
                <w:rtl/>
              </w:rPr>
              <w:t>20</w:t>
            </w:r>
          </w:p>
        </w:tc>
        <w:tc>
          <w:tcPr>
            <w:tcW w:w="1667" w:type="dxa"/>
            <w:tcBorders>
              <w:bottom w:val="nil"/>
            </w:tcBorders>
          </w:tcPr>
          <w:p w:rsidR="00C67BFD" w:rsidRDefault="00C67BFD">
            <w:pPr>
              <w:spacing w:before="0" w:after="0" w:line="400" w:lineRule="exact"/>
              <w:jc w:val="center"/>
              <w:rPr>
                <w:rFonts w:hint="cs"/>
              </w:rPr>
            </w:pPr>
            <w:r>
              <w:rPr>
                <w:rFonts w:hint="cs"/>
                <w:rtl/>
              </w:rPr>
              <w:t>-</w:t>
            </w:r>
          </w:p>
        </w:tc>
      </w:tr>
      <w:tr w:rsidR="00C67BFD" w:rsidTr="00C67BFD">
        <w:tblPrEx>
          <w:tblCellMar>
            <w:top w:w="0" w:type="dxa"/>
            <w:bottom w:w="0" w:type="dxa"/>
          </w:tblCellMar>
        </w:tblPrEx>
        <w:tc>
          <w:tcPr>
            <w:tcW w:w="5430" w:type="dxa"/>
            <w:gridSpan w:val="2"/>
            <w:tcBorders>
              <w:top w:val="nil"/>
              <w:bottom w:val="nil"/>
            </w:tcBorders>
          </w:tcPr>
          <w:p w:rsidR="00C67BFD" w:rsidRDefault="00C67BFD">
            <w:pPr>
              <w:spacing w:before="0" w:after="0" w:line="400" w:lineRule="exact"/>
              <w:jc w:val="both"/>
              <w:rPr>
                <w:rFonts w:hint="cs"/>
              </w:rPr>
            </w:pPr>
            <w:r>
              <w:rPr>
                <w:rFonts w:hint="cs"/>
                <w:rtl/>
              </w:rPr>
              <w:t>دور ومؤسسات التربية الاجتماعية</w:t>
            </w:r>
          </w:p>
        </w:tc>
        <w:tc>
          <w:tcPr>
            <w:tcW w:w="2473" w:type="dxa"/>
            <w:tcBorders>
              <w:top w:val="nil"/>
              <w:bottom w:val="nil"/>
            </w:tcBorders>
          </w:tcPr>
          <w:p w:rsidR="00C67BFD" w:rsidRDefault="00C67BFD">
            <w:pPr>
              <w:spacing w:before="0" w:after="0" w:line="400" w:lineRule="exact"/>
              <w:jc w:val="center"/>
              <w:rPr>
                <w:rFonts w:hint="cs"/>
              </w:rPr>
            </w:pPr>
            <w:r>
              <w:rPr>
                <w:rFonts w:hint="cs"/>
                <w:rtl/>
              </w:rPr>
              <w:t>14</w:t>
            </w:r>
          </w:p>
        </w:tc>
        <w:tc>
          <w:tcPr>
            <w:tcW w:w="1667" w:type="dxa"/>
            <w:tcBorders>
              <w:top w:val="nil"/>
              <w:bottom w:val="nil"/>
            </w:tcBorders>
          </w:tcPr>
          <w:p w:rsidR="00C67BFD" w:rsidRDefault="00C67BFD">
            <w:pPr>
              <w:spacing w:before="0" w:after="0" w:line="400" w:lineRule="exact"/>
              <w:jc w:val="center"/>
              <w:rPr>
                <w:rFonts w:hint="cs"/>
              </w:rPr>
            </w:pPr>
            <w:r>
              <w:rPr>
                <w:rFonts w:hint="cs"/>
                <w:rtl/>
              </w:rPr>
              <w:t>-</w:t>
            </w:r>
          </w:p>
        </w:tc>
      </w:tr>
      <w:tr w:rsidR="00C67BFD" w:rsidTr="00C67BFD">
        <w:tblPrEx>
          <w:tblCellMar>
            <w:top w:w="0" w:type="dxa"/>
            <w:bottom w:w="0" w:type="dxa"/>
          </w:tblCellMar>
        </w:tblPrEx>
        <w:tc>
          <w:tcPr>
            <w:tcW w:w="5430" w:type="dxa"/>
            <w:gridSpan w:val="2"/>
            <w:tcBorders>
              <w:top w:val="nil"/>
              <w:bottom w:val="nil"/>
            </w:tcBorders>
          </w:tcPr>
          <w:p w:rsidR="00C67BFD" w:rsidRDefault="00C67BFD">
            <w:pPr>
              <w:spacing w:before="0" w:after="0" w:line="400" w:lineRule="exact"/>
              <w:jc w:val="both"/>
              <w:rPr>
                <w:rFonts w:hint="cs"/>
                <w:rtl/>
              </w:rPr>
            </w:pPr>
            <w:r>
              <w:rPr>
                <w:rFonts w:hint="cs"/>
                <w:rtl/>
              </w:rPr>
              <w:t>مراكز التأهيل الاجتماعي والمهني</w:t>
            </w:r>
          </w:p>
        </w:tc>
        <w:tc>
          <w:tcPr>
            <w:tcW w:w="2473" w:type="dxa"/>
            <w:tcBorders>
              <w:top w:val="nil"/>
              <w:bottom w:val="nil"/>
            </w:tcBorders>
          </w:tcPr>
          <w:p w:rsidR="00C67BFD" w:rsidRDefault="00C67BFD">
            <w:pPr>
              <w:spacing w:before="0" w:after="0" w:line="400" w:lineRule="exact"/>
              <w:jc w:val="center"/>
              <w:rPr>
                <w:rFonts w:hint="cs"/>
                <w:rtl/>
              </w:rPr>
            </w:pPr>
            <w:r>
              <w:rPr>
                <w:rFonts w:hint="cs"/>
                <w:rtl/>
              </w:rPr>
              <w:t>21</w:t>
            </w:r>
          </w:p>
        </w:tc>
        <w:tc>
          <w:tcPr>
            <w:tcW w:w="1667" w:type="dxa"/>
            <w:tcBorders>
              <w:top w:val="nil"/>
              <w:bottom w:val="nil"/>
            </w:tcBorders>
          </w:tcPr>
          <w:p w:rsidR="00C67BFD" w:rsidRDefault="00C67BFD">
            <w:pPr>
              <w:spacing w:before="0" w:after="0" w:line="400" w:lineRule="exact"/>
              <w:jc w:val="center"/>
              <w:rPr>
                <w:rFonts w:hint="cs"/>
                <w:rtl/>
              </w:rPr>
            </w:pPr>
            <w:r>
              <w:rPr>
                <w:rFonts w:hint="cs"/>
                <w:rtl/>
              </w:rPr>
              <w:t>-</w:t>
            </w:r>
          </w:p>
        </w:tc>
      </w:tr>
      <w:tr w:rsidR="00C67BFD" w:rsidTr="00C67BFD">
        <w:tblPrEx>
          <w:tblCellMar>
            <w:top w:w="0" w:type="dxa"/>
            <w:bottom w:w="0" w:type="dxa"/>
          </w:tblCellMar>
        </w:tblPrEx>
        <w:tc>
          <w:tcPr>
            <w:tcW w:w="5430" w:type="dxa"/>
            <w:gridSpan w:val="2"/>
            <w:tcBorders>
              <w:top w:val="nil"/>
              <w:bottom w:val="nil"/>
            </w:tcBorders>
          </w:tcPr>
          <w:p w:rsidR="00C67BFD" w:rsidRDefault="00C67BFD">
            <w:pPr>
              <w:spacing w:before="0" w:after="0" w:line="400" w:lineRule="exact"/>
              <w:jc w:val="both"/>
              <w:rPr>
                <w:rFonts w:hint="cs"/>
                <w:rtl/>
              </w:rPr>
            </w:pPr>
            <w:r>
              <w:rPr>
                <w:rFonts w:hint="cs"/>
                <w:rtl/>
              </w:rPr>
              <w:t>مراكز الخدمة الاجتماعية ومؤسسات الرعاية</w:t>
            </w:r>
          </w:p>
        </w:tc>
        <w:tc>
          <w:tcPr>
            <w:tcW w:w="2473" w:type="dxa"/>
            <w:tcBorders>
              <w:top w:val="nil"/>
              <w:bottom w:val="nil"/>
            </w:tcBorders>
          </w:tcPr>
          <w:p w:rsidR="00C67BFD" w:rsidRDefault="00C67BFD">
            <w:pPr>
              <w:spacing w:before="0" w:after="0" w:line="400" w:lineRule="exact"/>
              <w:jc w:val="center"/>
              <w:rPr>
                <w:rFonts w:hint="cs"/>
                <w:rtl/>
              </w:rPr>
            </w:pPr>
            <w:r>
              <w:rPr>
                <w:rFonts w:hint="cs"/>
                <w:rtl/>
              </w:rPr>
              <w:t>29</w:t>
            </w:r>
          </w:p>
        </w:tc>
        <w:tc>
          <w:tcPr>
            <w:tcW w:w="1667" w:type="dxa"/>
            <w:tcBorders>
              <w:top w:val="nil"/>
              <w:bottom w:val="nil"/>
            </w:tcBorders>
          </w:tcPr>
          <w:p w:rsidR="00C67BFD" w:rsidRDefault="00C67BFD">
            <w:pPr>
              <w:spacing w:before="0" w:after="0" w:line="400" w:lineRule="exact"/>
              <w:jc w:val="center"/>
              <w:rPr>
                <w:rFonts w:hint="cs"/>
                <w:rtl/>
              </w:rPr>
            </w:pPr>
            <w:r>
              <w:rPr>
                <w:rFonts w:hint="cs"/>
                <w:rtl/>
              </w:rPr>
              <w:t>-</w:t>
            </w:r>
          </w:p>
        </w:tc>
      </w:tr>
      <w:tr w:rsidR="00C67BFD" w:rsidTr="00C67BFD">
        <w:tblPrEx>
          <w:tblCellMar>
            <w:top w:w="0" w:type="dxa"/>
            <w:bottom w:w="0" w:type="dxa"/>
          </w:tblCellMar>
        </w:tblPrEx>
        <w:tc>
          <w:tcPr>
            <w:tcW w:w="5430" w:type="dxa"/>
            <w:gridSpan w:val="2"/>
            <w:tcBorders>
              <w:top w:val="nil"/>
              <w:bottom w:val="single" w:sz="4" w:space="0" w:color="auto"/>
            </w:tcBorders>
          </w:tcPr>
          <w:p w:rsidR="00C67BFD" w:rsidRDefault="00C67BFD">
            <w:pPr>
              <w:spacing w:before="0" w:after="0" w:line="400" w:lineRule="exact"/>
              <w:jc w:val="both"/>
              <w:rPr>
                <w:rFonts w:hint="cs"/>
                <w:rtl/>
              </w:rPr>
            </w:pPr>
            <w:r>
              <w:rPr>
                <w:rFonts w:hint="cs"/>
                <w:rtl/>
              </w:rPr>
              <w:t>لجان التنمية الاجتماعية</w:t>
            </w:r>
          </w:p>
        </w:tc>
        <w:tc>
          <w:tcPr>
            <w:tcW w:w="2473" w:type="dxa"/>
            <w:tcBorders>
              <w:top w:val="nil"/>
              <w:bottom w:val="single" w:sz="4" w:space="0" w:color="auto"/>
            </w:tcBorders>
          </w:tcPr>
          <w:p w:rsidR="00C67BFD" w:rsidRDefault="00C67BFD">
            <w:pPr>
              <w:spacing w:before="0" w:after="0" w:line="400" w:lineRule="exact"/>
              <w:jc w:val="center"/>
              <w:rPr>
                <w:rFonts w:hint="cs"/>
                <w:rtl/>
              </w:rPr>
            </w:pPr>
            <w:r>
              <w:rPr>
                <w:rFonts w:hint="cs"/>
                <w:rtl/>
              </w:rPr>
              <w:t>84</w:t>
            </w:r>
          </w:p>
        </w:tc>
        <w:tc>
          <w:tcPr>
            <w:tcW w:w="1667" w:type="dxa"/>
            <w:tcBorders>
              <w:top w:val="nil"/>
              <w:bottom w:val="single" w:sz="4" w:space="0" w:color="auto"/>
            </w:tcBorders>
          </w:tcPr>
          <w:p w:rsidR="00C67BFD" w:rsidRDefault="00C67BFD">
            <w:pPr>
              <w:spacing w:before="0" w:after="0" w:line="400" w:lineRule="exact"/>
              <w:jc w:val="center"/>
              <w:rPr>
                <w:rFonts w:hint="cs"/>
                <w:rtl/>
              </w:rPr>
            </w:pPr>
            <w:r>
              <w:rPr>
                <w:rFonts w:hint="cs"/>
                <w:rtl/>
              </w:rPr>
              <w:t>-</w:t>
            </w:r>
          </w:p>
        </w:tc>
      </w:tr>
      <w:tr w:rsidR="00C67BFD" w:rsidTr="00C67BFD">
        <w:tblPrEx>
          <w:tblCellMar>
            <w:top w:w="0" w:type="dxa"/>
            <w:bottom w:w="0" w:type="dxa"/>
          </w:tblCellMar>
        </w:tblPrEx>
        <w:tc>
          <w:tcPr>
            <w:tcW w:w="5430" w:type="dxa"/>
            <w:gridSpan w:val="2"/>
            <w:tcBorders>
              <w:top w:val="single" w:sz="4" w:space="0" w:color="auto"/>
              <w:bottom w:val="single" w:sz="4" w:space="0" w:color="auto"/>
            </w:tcBorders>
          </w:tcPr>
          <w:p w:rsidR="00C67BFD" w:rsidRDefault="00C67BFD">
            <w:pPr>
              <w:spacing w:before="0" w:after="0" w:line="400" w:lineRule="exact"/>
              <w:jc w:val="center"/>
              <w:rPr>
                <w:rFonts w:hint="cs"/>
                <w:rtl/>
              </w:rPr>
            </w:pPr>
            <w:r>
              <w:rPr>
                <w:rFonts w:hint="cs"/>
                <w:rtl/>
              </w:rPr>
              <w:t>المجموع</w:t>
            </w:r>
          </w:p>
        </w:tc>
        <w:tc>
          <w:tcPr>
            <w:tcW w:w="2473" w:type="dxa"/>
            <w:tcBorders>
              <w:top w:val="single" w:sz="4" w:space="0" w:color="auto"/>
              <w:bottom w:val="single" w:sz="4" w:space="0" w:color="auto"/>
            </w:tcBorders>
          </w:tcPr>
          <w:p w:rsidR="00C67BFD" w:rsidRDefault="00C67BFD">
            <w:pPr>
              <w:spacing w:before="0" w:after="0" w:line="400" w:lineRule="exact"/>
              <w:jc w:val="center"/>
              <w:rPr>
                <w:rFonts w:hint="cs"/>
                <w:rtl/>
              </w:rPr>
            </w:pPr>
            <w:r>
              <w:rPr>
                <w:rFonts w:hint="cs"/>
                <w:rtl/>
              </w:rPr>
              <w:t>168</w:t>
            </w:r>
          </w:p>
        </w:tc>
        <w:tc>
          <w:tcPr>
            <w:tcW w:w="1667" w:type="dxa"/>
            <w:tcBorders>
              <w:top w:val="single" w:sz="4" w:space="0" w:color="auto"/>
              <w:bottom w:val="single" w:sz="4" w:space="0" w:color="auto"/>
            </w:tcBorders>
          </w:tcPr>
          <w:p w:rsidR="00C67BFD" w:rsidRDefault="00C67BFD">
            <w:pPr>
              <w:spacing w:before="0" w:after="0" w:line="400" w:lineRule="exact"/>
              <w:jc w:val="center"/>
              <w:rPr>
                <w:rFonts w:hint="cs"/>
                <w:rtl/>
              </w:rPr>
            </w:pPr>
            <w:r>
              <w:rPr>
                <w:rFonts w:hint="cs"/>
                <w:rtl/>
              </w:rPr>
              <w:t>943 107</w:t>
            </w:r>
          </w:p>
        </w:tc>
      </w:tr>
      <w:tr w:rsidR="00C67BFD" w:rsidTr="00C67BFD">
        <w:tblPrEx>
          <w:tblCellMar>
            <w:top w:w="0" w:type="dxa"/>
            <w:bottom w:w="0" w:type="dxa"/>
          </w:tblCellMar>
        </w:tblPrEx>
        <w:trPr>
          <w:cantSplit/>
        </w:trPr>
        <w:tc>
          <w:tcPr>
            <w:tcW w:w="2715" w:type="dxa"/>
            <w:vMerge w:val="restart"/>
            <w:tcBorders>
              <w:top w:val="single" w:sz="4" w:space="0" w:color="auto"/>
            </w:tcBorders>
          </w:tcPr>
          <w:p w:rsidR="00C67BFD" w:rsidRDefault="00C67BFD">
            <w:pPr>
              <w:spacing w:before="0" w:after="0" w:line="400" w:lineRule="exact"/>
              <w:jc w:val="both"/>
              <w:rPr>
                <w:rFonts w:hint="cs"/>
              </w:rPr>
            </w:pPr>
            <w:r>
              <w:rPr>
                <w:rFonts w:hint="cs"/>
                <w:rtl/>
              </w:rPr>
              <w:t>الجمعيات الخيرية</w:t>
            </w:r>
          </w:p>
        </w:tc>
        <w:tc>
          <w:tcPr>
            <w:tcW w:w="2715" w:type="dxa"/>
            <w:tcBorders>
              <w:top w:val="single" w:sz="4" w:space="0" w:color="auto"/>
              <w:bottom w:val="nil"/>
            </w:tcBorders>
          </w:tcPr>
          <w:p w:rsidR="00C67BFD" w:rsidRDefault="00C67BFD">
            <w:pPr>
              <w:spacing w:before="0" w:after="0" w:line="400" w:lineRule="exact"/>
              <w:jc w:val="both"/>
              <w:rPr>
                <w:rFonts w:hint="cs"/>
              </w:rPr>
            </w:pPr>
            <w:r>
              <w:rPr>
                <w:rFonts w:hint="cs"/>
                <w:rtl/>
              </w:rPr>
              <w:t>المتحقق في 1997/1998</w:t>
            </w:r>
          </w:p>
        </w:tc>
        <w:tc>
          <w:tcPr>
            <w:tcW w:w="2473" w:type="dxa"/>
            <w:tcBorders>
              <w:top w:val="single" w:sz="4" w:space="0" w:color="auto"/>
              <w:bottom w:val="nil"/>
            </w:tcBorders>
          </w:tcPr>
          <w:p w:rsidR="00C67BFD" w:rsidRDefault="00C67BFD">
            <w:pPr>
              <w:spacing w:before="0" w:after="0" w:line="400" w:lineRule="exact"/>
              <w:jc w:val="center"/>
              <w:rPr>
                <w:rFonts w:hint="cs"/>
              </w:rPr>
            </w:pPr>
            <w:r>
              <w:rPr>
                <w:rFonts w:hint="cs"/>
                <w:rtl/>
              </w:rPr>
              <w:t>160</w:t>
            </w:r>
          </w:p>
        </w:tc>
        <w:tc>
          <w:tcPr>
            <w:tcW w:w="1667" w:type="dxa"/>
            <w:vMerge w:val="restart"/>
            <w:tcBorders>
              <w:top w:val="single" w:sz="4" w:space="0" w:color="auto"/>
            </w:tcBorders>
            <w:vAlign w:val="center"/>
          </w:tcPr>
          <w:p w:rsidR="00C67BFD" w:rsidRDefault="00C67BFD">
            <w:pPr>
              <w:spacing w:before="0" w:after="0" w:line="400" w:lineRule="exact"/>
              <w:jc w:val="center"/>
              <w:rPr>
                <w:rFonts w:hint="cs"/>
              </w:rPr>
            </w:pPr>
            <w:r>
              <w:rPr>
                <w:rFonts w:hint="cs"/>
                <w:rtl/>
              </w:rPr>
              <w:t>000 905</w:t>
            </w:r>
          </w:p>
        </w:tc>
      </w:tr>
      <w:tr w:rsidR="00C67BFD" w:rsidTr="00C67BFD">
        <w:tblPrEx>
          <w:tblCellMar>
            <w:top w:w="0" w:type="dxa"/>
            <w:bottom w:w="0" w:type="dxa"/>
          </w:tblCellMar>
        </w:tblPrEx>
        <w:trPr>
          <w:cantSplit/>
        </w:trPr>
        <w:tc>
          <w:tcPr>
            <w:tcW w:w="2715" w:type="dxa"/>
            <w:vMerge/>
            <w:tcBorders>
              <w:bottom w:val="nil"/>
            </w:tcBorders>
          </w:tcPr>
          <w:p w:rsidR="00C67BFD" w:rsidRDefault="00C67BFD">
            <w:pPr>
              <w:spacing w:before="0" w:after="0" w:line="400" w:lineRule="exact"/>
              <w:jc w:val="both"/>
            </w:pPr>
          </w:p>
        </w:tc>
        <w:tc>
          <w:tcPr>
            <w:tcW w:w="2715" w:type="dxa"/>
            <w:tcBorders>
              <w:top w:val="nil"/>
              <w:bottom w:val="nil"/>
            </w:tcBorders>
          </w:tcPr>
          <w:p w:rsidR="00C67BFD" w:rsidRDefault="00C67BFD">
            <w:pPr>
              <w:spacing w:before="0" w:after="0" w:line="400" w:lineRule="exact"/>
              <w:jc w:val="both"/>
              <w:rPr>
                <w:rFonts w:hint="cs"/>
              </w:rPr>
            </w:pPr>
            <w:r>
              <w:rPr>
                <w:rFonts w:hint="cs"/>
                <w:rtl/>
              </w:rPr>
              <w:t>المتوقع في نهاية الخطة</w:t>
            </w:r>
          </w:p>
        </w:tc>
        <w:tc>
          <w:tcPr>
            <w:tcW w:w="2473" w:type="dxa"/>
            <w:tcBorders>
              <w:top w:val="nil"/>
              <w:bottom w:val="nil"/>
            </w:tcBorders>
          </w:tcPr>
          <w:p w:rsidR="00C67BFD" w:rsidRDefault="00C67BFD">
            <w:pPr>
              <w:spacing w:before="0" w:after="0" w:line="400" w:lineRule="exact"/>
              <w:jc w:val="center"/>
              <w:rPr>
                <w:rFonts w:hint="cs"/>
              </w:rPr>
            </w:pPr>
            <w:r>
              <w:rPr>
                <w:rFonts w:hint="cs"/>
                <w:rtl/>
              </w:rPr>
              <w:t>177</w:t>
            </w:r>
          </w:p>
        </w:tc>
        <w:tc>
          <w:tcPr>
            <w:tcW w:w="1667" w:type="dxa"/>
            <w:vMerge/>
            <w:tcBorders>
              <w:bottom w:val="nil"/>
            </w:tcBorders>
          </w:tcPr>
          <w:p w:rsidR="00C67BFD" w:rsidRDefault="00C67BFD">
            <w:pPr>
              <w:spacing w:before="0" w:after="0" w:line="400" w:lineRule="exact"/>
              <w:jc w:val="center"/>
            </w:pPr>
          </w:p>
        </w:tc>
      </w:tr>
      <w:tr w:rsidR="00C67BFD" w:rsidTr="00C67BFD">
        <w:tblPrEx>
          <w:tblCellMar>
            <w:top w:w="0" w:type="dxa"/>
            <w:bottom w:w="0" w:type="dxa"/>
          </w:tblCellMar>
        </w:tblPrEx>
        <w:trPr>
          <w:cantSplit/>
        </w:trPr>
        <w:tc>
          <w:tcPr>
            <w:tcW w:w="2715" w:type="dxa"/>
            <w:vMerge w:val="restart"/>
            <w:tcBorders>
              <w:top w:val="nil"/>
            </w:tcBorders>
          </w:tcPr>
          <w:p w:rsidR="00C67BFD" w:rsidRDefault="00C67BFD">
            <w:pPr>
              <w:spacing w:before="0" w:after="0" w:line="400" w:lineRule="exact"/>
              <w:jc w:val="both"/>
              <w:rPr>
                <w:rFonts w:hint="cs"/>
              </w:rPr>
            </w:pPr>
            <w:r>
              <w:rPr>
                <w:rFonts w:hint="cs"/>
                <w:rtl/>
              </w:rPr>
              <w:t>الجمعيات التعاونية</w:t>
            </w:r>
          </w:p>
        </w:tc>
        <w:tc>
          <w:tcPr>
            <w:tcW w:w="2715" w:type="dxa"/>
            <w:tcBorders>
              <w:top w:val="nil"/>
              <w:bottom w:val="nil"/>
            </w:tcBorders>
          </w:tcPr>
          <w:p w:rsidR="00C67BFD" w:rsidRDefault="00C67BFD">
            <w:pPr>
              <w:spacing w:before="0" w:after="0" w:line="400" w:lineRule="exact"/>
              <w:jc w:val="both"/>
            </w:pPr>
            <w:r>
              <w:rPr>
                <w:rFonts w:hint="cs"/>
                <w:rtl/>
              </w:rPr>
              <w:t>المتحقق في 1997/1998</w:t>
            </w:r>
          </w:p>
        </w:tc>
        <w:tc>
          <w:tcPr>
            <w:tcW w:w="2473" w:type="dxa"/>
            <w:tcBorders>
              <w:top w:val="nil"/>
              <w:bottom w:val="nil"/>
            </w:tcBorders>
          </w:tcPr>
          <w:p w:rsidR="00C67BFD" w:rsidRDefault="00C67BFD">
            <w:pPr>
              <w:spacing w:before="0" w:after="0" w:line="400" w:lineRule="exact"/>
              <w:jc w:val="center"/>
              <w:rPr>
                <w:rFonts w:hint="cs"/>
              </w:rPr>
            </w:pPr>
            <w:r>
              <w:rPr>
                <w:rFonts w:hint="cs"/>
                <w:rtl/>
              </w:rPr>
              <w:t>161</w:t>
            </w:r>
          </w:p>
        </w:tc>
        <w:tc>
          <w:tcPr>
            <w:tcW w:w="1667" w:type="dxa"/>
            <w:vMerge w:val="restart"/>
            <w:tcBorders>
              <w:top w:val="nil"/>
            </w:tcBorders>
            <w:vAlign w:val="center"/>
          </w:tcPr>
          <w:p w:rsidR="00C67BFD" w:rsidRDefault="00C67BFD">
            <w:pPr>
              <w:spacing w:before="0" w:after="0" w:line="400" w:lineRule="exact"/>
              <w:jc w:val="center"/>
              <w:rPr>
                <w:rFonts w:hint="cs"/>
              </w:rPr>
            </w:pPr>
            <w:r>
              <w:rPr>
                <w:rFonts w:hint="cs"/>
                <w:rtl/>
              </w:rPr>
              <w:t>000 250</w:t>
            </w:r>
          </w:p>
        </w:tc>
      </w:tr>
      <w:tr w:rsidR="00C67BFD" w:rsidTr="00C67BFD">
        <w:tblPrEx>
          <w:tblCellMar>
            <w:top w:w="0" w:type="dxa"/>
            <w:bottom w:w="0" w:type="dxa"/>
          </w:tblCellMar>
        </w:tblPrEx>
        <w:trPr>
          <w:cantSplit/>
        </w:trPr>
        <w:tc>
          <w:tcPr>
            <w:tcW w:w="2715" w:type="dxa"/>
            <w:vMerge/>
          </w:tcPr>
          <w:p w:rsidR="00C67BFD" w:rsidRDefault="00C67BFD">
            <w:pPr>
              <w:spacing w:before="0" w:after="0" w:line="400" w:lineRule="exact"/>
              <w:jc w:val="both"/>
            </w:pPr>
          </w:p>
        </w:tc>
        <w:tc>
          <w:tcPr>
            <w:tcW w:w="2715" w:type="dxa"/>
            <w:tcBorders>
              <w:top w:val="nil"/>
            </w:tcBorders>
          </w:tcPr>
          <w:p w:rsidR="00C67BFD" w:rsidRDefault="00C67BFD">
            <w:pPr>
              <w:spacing w:before="0" w:after="0" w:line="400" w:lineRule="exact"/>
              <w:jc w:val="both"/>
            </w:pPr>
            <w:r>
              <w:rPr>
                <w:rFonts w:hint="cs"/>
                <w:rtl/>
              </w:rPr>
              <w:t>المتوقع في نهاية الخطة</w:t>
            </w:r>
          </w:p>
        </w:tc>
        <w:tc>
          <w:tcPr>
            <w:tcW w:w="2473" w:type="dxa"/>
            <w:tcBorders>
              <w:top w:val="nil"/>
            </w:tcBorders>
          </w:tcPr>
          <w:p w:rsidR="00C67BFD" w:rsidRDefault="00C67BFD">
            <w:pPr>
              <w:spacing w:before="0" w:after="0" w:line="400" w:lineRule="exact"/>
              <w:jc w:val="center"/>
              <w:rPr>
                <w:rFonts w:hint="cs"/>
              </w:rPr>
            </w:pPr>
            <w:r>
              <w:rPr>
                <w:rFonts w:hint="cs"/>
                <w:rtl/>
              </w:rPr>
              <w:t>167</w:t>
            </w:r>
          </w:p>
        </w:tc>
        <w:tc>
          <w:tcPr>
            <w:tcW w:w="1667" w:type="dxa"/>
            <w:vMerge/>
          </w:tcPr>
          <w:p w:rsidR="00C67BFD" w:rsidRDefault="00C67BFD">
            <w:pPr>
              <w:spacing w:before="0" w:after="0" w:line="400" w:lineRule="exact"/>
              <w:jc w:val="center"/>
            </w:pPr>
          </w:p>
        </w:tc>
      </w:tr>
    </w:tbl>
    <w:p w:rsidR="00000000" w:rsidRDefault="00C67BFD">
      <w:pPr>
        <w:jc w:val="center"/>
        <w:rPr>
          <w:rFonts w:hint="cs"/>
          <w:rtl/>
        </w:rPr>
      </w:pPr>
    </w:p>
    <w:p w:rsidR="00000000" w:rsidRDefault="00C67BFD">
      <w:pPr>
        <w:jc w:val="center"/>
        <w:rPr>
          <w:rStyle w:val="FootnoteReference"/>
          <w:bCs w:val="0"/>
          <w:vertAlign w:val="baseline"/>
          <w:rtl/>
        </w:rPr>
      </w:pPr>
      <w:r>
        <w:rPr>
          <w:rStyle w:val="FootnoteReference"/>
          <w:bCs w:val="0"/>
          <w:rtl/>
        </w:rPr>
        <w:object w:dxaOrig="5635" w:dyaOrig="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in" o:ole="">
            <v:imagedata r:id="rId7" o:title=""/>
          </v:shape>
          <o:OLEObject Type="Embed" ProgID="MSGraph.Chart.8" ShapeID="_x0000_i1025" DrawAspect="Content" ObjectID="_1394675248" r:id="rId8">
            <o:FieldCodes>\s</o:FieldCodes>
          </o:OLEObject>
        </w:object>
      </w:r>
    </w:p>
    <w:p w:rsidR="00000000" w:rsidRDefault="00C67BFD">
      <w:pPr>
        <w:jc w:val="center"/>
        <w:rPr>
          <w:rStyle w:val="FootnoteReference"/>
          <w:rFonts w:hint="cs"/>
          <w:bCs w:val="0"/>
          <w:u w:val="single"/>
          <w:vertAlign w:val="baseline"/>
          <w:rtl/>
        </w:rPr>
      </w:pPr>
      <w:r>
        <w:rPr>
          <w:rFonts w:hint="cs"/>
          <w:rtl/>
        </w:rPr>
        <w:t xml:space="preserve">2- </w:t>
      </w:r>
      <w:r>
        <w:rPr>
          <w:rFonts w:hint="cs"/>
          <w:u w:val="single"/>
          <w:rtl/>
        </w:rPr>
        <w:t>الخدمات التربوية والتعليمية</w:t>
      </w:r>
    </w:p>
    <w:p w:rsidR="00000000" w:rsidRDefault="00C67BFD">
      <w:pPr>
        <w:jc w:val="both"/>
        <w:rPr>
          <w:rFonts w:hint="cs"/>
          <w:rtl/>
        </w:rPr>
      </w:pPr>
      <w:r>
        <w:rPr>
          <w:rFonts w:hint="cs"/>
          <w:rtl/>
        </w:rPr>
        <w:t>197-</w:t>
      </w:r>
      <w:r>
        <w:rPr>
          <w:rFonts w:hint="cs"/>
          <w:rtl/>
        </w:rPr>
        <w:tab/>
        <w:t xml:space="preserve">ترجع بداية خدمات التربية الخاصة في المملكة العربية السعودية إلى إنشاء أول برنامج خاص لتعليم المكفوفين </w:t>
      </w:r>
      <w:r>
        <w:rPr>
          <w:rFonts w:hint="cs"/>
          <w:rtl/>
        </w:rPr>
        <w:t>بالرياض عام 1378 ه‍ (1959 م). ثم تواصل النمو في مجال تربية وتعليم المعوقين والفئات الخاصة الأخرى إلى أن بلغ في عام 1418 ه‍ (1997 م) عدد المعاهد والبرامج 160 معهداً وبرنامجا في مختلف مناطق المملكة وهي معاهد وبرامج تُشرف عليها وزارة المعارف والرئاسة العامة ل</w:t>
      </w:r>
      <w:r>
        <w:rPr>
          <w:rFonts w:hint="cs"/>
          <w:rtl/>
        </w:rPr>
        <w:t>تعليم البنات سواء كانت حكومية أو أهلية. وتعنى المعاهد بتقديم خدماتها للأطفال ذوي الإعاقات البصرية والسمعية والعقلية والجسدية ومزدوجي الإعاقة، ومرضى التوحد، والفئات الخاصة الأخرى مثل ذوي صعوبات التعلم.. إلخ.</w:t>
      </w:r>
    </w:p>
    <w:p w:rsidR="00000000" w:rsidRDefault="00C67BFD">
      <w:pPr>
        <w:jc w:val="both"/>
        <w:rPr>
          <w:rFonts w:hint="cs"/>
          <w:rtl/>
        </w:rPr>
      </w:pPr>
      <w:r>
        <w:rPr>
          <w:rFonts w:hint="cs"/>
          <w:rtl/>
        </w:rPr>
        <w:t>198-</w:t>
      </w:r>
      <w:r>
        <w:rPr>
          <w:rFonts w:hint="cs"/>
          <w:rtl/>
        </w:rPr>
        <w:tab/>
        <w:t xml:space="preserve">وقد خصصت سياسة التعليم فصلاً كاملاً للعناية </w:t>
      </w:r>
      <w:r>
        <w:rPr>
          <w:rFonts w:hint="cs"/>
          <w:rtl/>
        </w:rPr>
        <w:t>بالمعاقين إضافة إلى عدد من البنود العامة الواردة في سياسة التعليم العامة بالمملكة.</w:t>
      </w:r>
    </w:p>
    <w:p w:rsidR="00000000" w:rsidRDefault="00C67BFD">
      <w:pPr>
        <w:jc w:val="both"/>
        <w:rPr>
          <w:rFonts w:hint="cs"/>
          <w:rtl/>
        </w:rPr>
      </w:pPr>
      <w:r>
        <w:rPr>
          <w:rFonts w:hint="cs"/>
          <w:rtl/>
        </w:rPr>
        <w:t>199-</w:t>
      </w:r>
      <w:r>
        <w:rPr>
          <w:rFonts w:hint="cs"/>
          <w:rtl/>
        </w:rPr>
        <w:tab/>
        <w:t>وتقدم المعاهد والبرامج التابعة لوزارة المعارف والرئاسة العامة لتعليم البنات، بالإضافة إلى الخدمات التربوية والتعليمية، خدمات أخرى تتمثل في توفير الرعاية الصحية والنفسية</w:t>
      </w:r>
      <w:r>
        <w:rPr>
          <w:rFonts w:hint="cs"/>
          <w:rtl/>
        </w:rPr>
        <w:t xml:space="preserve"> والاجتماعية، وتوفير السكن الداخلي المجاني ومستلزماته من إعاشة وكساء للأطفال الذين يتعذر التحاقهم بالبرامج المناسبة قرب سكن ذويهم، وذلك تحت إشراف شامل يحقق تربية إسلامية متكاملة.</w:t>
      </w:r>
    </w:p>
    <w:p w:rsidR="00000000" w:rsidRDefault="00C67BFD">
      <w:pPr>
        <w:jc w:val="both"/>
        <w:rPr>
          <w:rFonts w:hint="cs"/>
          <w:rtl/>
        </w:rPr>
      </w:pPr>
      <w:r>
        <w:rPr>
          <w:rFonts w:hint="cs"/>
          <w:rtl/>
        </w:rPr>
        <w:t>200-</w:t>
      </w:r>
      <w:r>
        <w:rPr>
          <w:rFonts w:hint="cs"/>
          <w:rtl/>
        </w:rPr>
        <w:tab/>
        <w:t>وتدرّس في تلك المعاهد والبرامج مناهج التعليم العام مع تعديل بعضها ليناسب</w:t>
      </w:r>
      <w:r>
        <w:rPr>
          <w:rFonts w:hint="cs"/>
          <w:rtl/>
        </w:rPr>
        <w:t xml:space="preserve"> طبيعة كل إعاقة.</w:t>
      </w:r>
    </w:p>
    <w:p w:rsidR="00000000" w:rsidRDefault="00C67BFD">
      <w:pPr>
        <w:jc w:val="both"/>
        <w:rPr>
          <w:rFonts w:hint="cs"/>
          <w:rtl/>
        </w:rPr>
      </w:pPr>
      <w:r>
        <w:rPr>
          <w:rFonts w:hint="cs"/>
          <w:rtl/>
        </w:rPr>
        <w:t>201-</w:t>
      </w:r>
      <w:r>
        <w:rPr>
          <w:rFonts w:hint="cs"/>
          <w:rtl/>
        </w:rPr>
        <w:tab/>
        <w:t>كما تقدم لهم مكافآت شهرية تتراوح ما بين 300 و450 ريالاً حسب المرحلة الدراسية، وتصرف المكافأة لجميع الفئات المذكورة من البنين والبنات لتشجيعهم على طلب العلم.</w:t>
      </w:r>
    </w:p>
    <w:p w:rsidR="00000000" w:rsidRDefault="00C67BFD">
      <w:pPr>
        <w:jc w:val="both"/>
        <w:rPr>
          <w:rFonts w:hint="cs"/>
          <w:rtl/>
        </w:rPr>
      </w:pPr>
      <w:r>
        <w:rPr>
          <w:rFonts w:hint="cs"/>
          <w:rtl/>
        </w:rPr>
        <w:tab/>
        <w:t>وتقدم لهذه الفئات خدمات مجانية مساندة منها:</w:t>
      </w:r>
    </w:p>
    <w:p w:rsidR="00000000" w:rsidRDefault="00C67BFD">
      <w:pPr>
        <w:ind w:left="1440" w:hanging="720"/>
        <w:jc w:val="both"/>
        <w:rPr>
          <w:rFonts w:hint="cs"/>
          <w:rtl/>
        </w:rPr>
      </w:pPr>
      <w:r>
        <w:rPr>
          <w:rFonts w:hint="cs"/>
          <w:rtl/>
        </w:rPr>
        <w:t>‘1‘</w:t>
      </w:r>
      <w:r>
        <w:rPr>
          <w:rFonts w:hint="cs"/>
          <w:rtl/>
        </w:rPr>
        <w:tab/>
        <w:t>المكتبة الناطقة للمكفوفين؛</w:t>
      </w:r>
    </w:p>
    <w:p w:rsidR="00000000" w:rsidRDefault="00C67BFD">
      <w:pPr>
        <w:ind w:left="1440" w:hanging="720"/>
        <w:jc w:val="both"/>
        <w:rPr>
          <w:rFonts w:hint="cs"/>
          <w:rtl/>
        </w:rPr>
      </w:pPr>
      <w:r>
        <w:rPr>
          <w:rFonts w:hint="cs"/>
          <w:rtl/>
        </w:rPr>
        <w:t>‘</w:t>
      </w:r>
      <w:r>
        <w:rPr>
          <w:rFonts w:hint="cs"/>
          <w:rtl/>
        </w:rPr>
        <w:t>2‘</w:t>
      </w:r>
      <w:r>
        <w:rPr>
          <w:rFonts w:hint="cs"/>
          <w:rtl/>
        </w:rPr>
        <w:tab/>
        <w:t>مراكز السمع والكلام؛</w:t>
      </w:r>
    </w:p>
    <w:p w:rsidR="00000000" w:rsidRDefault="00C67BFD">
      <w:pPr>
        <w:ind w:left="1440" w:hanging="720"/>
        <w:jc w:val="both"/>
        <w:rPr>
          <w:rFonts w:hint="cs"/>
          <w:rtl/>
        </w:rPr>
      </w:pPr>
      <w:r>
        <w:rPr>
          <w:rFonts w:hint="cs"/>
          <w:rtl/>
        </w:rPr>
        <w:t>‘3‘</w:t>
      </w:r>
      <w:r>
        <w:rPr>
          <w:rFonts w:hint="cs"/>
          <w:rtl/>
        </w:rPr>
        <w:tab/>
        <w:t>مطابع التربية الخاصة للطباعة بخط برايل؛</w:t>
      </w:r>
    </w:p>
    <w:p w:rsidR="00000000" w:rsidRDefault="00C67BFD">
      <w:pPr>
        <w:ind w:left="1440" w:hanging="720"/>
        <w:jc w:val="both"/>
        <w:rPr>
          <w:rFonts w:hint="cs"/>
          <w:rtl/>
        </w:rPr>
      </w:pPr>
      <w:r>
        <w:rPr>
          <w:rFonts w:hint="cs"/>
          <w:rtl/>
        </w:rPr>
        <w:t>‘4‘</w:t>
      </w:r>
      <w:r>
        <w:rPr>
          <w:rFonts w:hint="cs"/>
          <w:rtl/>
        </w:rPr>
        <w:tab/>
        <w:t>الأجهزة والأدوات والوسائل الخاصة والمعينة المناسبة لطبيعة الإعاقة؛</w:t>
      </w:r>
    </w:p>
    <w:p w:rsidR="00000000" w:rsidRDefault="00C67BFD">
      <w:pPr>
        <w:ind w:left="1440" w:hanging="720"/>
        <w:jc w:val="both"/>
        <w:rPr>
          <w:rFonts w:hint="cs"/>
          <w:rtl/>
        </w:rPr>
      </w:pPr>
    </w:p>
    <w:p w:rsidR="00000000" w:rsidRDefault="00C67BFD">
      <w:pPr>
        <w:ind w:left="1440" w:hanging="720"/>
        <w:jc w:val="both"/>
        <w:rPr>
          <w:rFonts w:hint="cs"/>
          <w:rtl/>
        </w:rPr>
      </w:pPr>
      <w:r>
        <w:rPr>
          <w:rFonts w:hint="cs"/>
          <w:rtl/>
        </w:rPr>
        <w:t>‘5‘</w:t>
      </w:r>
      <w:r>
        <w:rPr>
          <w:rFonts w:hint="cs"/>
          <w:rtl/>
        </w:rPr>
        <w:tab/>
        <w:t>برامج ثقافية وتوعوية مثل:</w:t>
      </w:r>
    </w:p>
    <w:p w:rsidR="00000000" w:rsidRDefault="00C67BFD">
      <w:pPr>
        <w:ind w:left="1440" w:hanging="720"/>
        <w:jc w:val="both"/>
        <w:rPr>
          <w:rFonts w:hint="cs"/>
          <w:rtl/>
        </w:rPr>
      </w:pPr>
      <w:r>
        <w:rPr>
          <w:rFonts w:hint="cs"/>
          <w:rtl/>
        </w:rPr>
        <w:tab/>
      </w:r>
      <w:r>
        <w:rPr>
          <w:rFonts w:hint="cs"/>
          <w:rtl/>
        </w:rPr>
        <w:tab/>
        <w:t>إعداد برامج إذاعية (النور والأمل)؛</w:t>
      </w:r>
    </w:p>
    <w:p w:rsidR="00000000" w:rsidRDefault="00C67BFD">
      <w:pPr>
        <w:ind w:left="2160" w:hanging="1440"/>
        <w:jc w:val="both"/>
        <w:rPr>
          <w:rFonts w:hint="cs"/>
          <w:rtl/>
        </w:rPr>
      </w:pPr>
      <w:r>
        <w:rPr>
          <w:rFonts w:hint="cs"/>
          <w:rtl/>
        </w:rPr>
        <w:tab/>
        <w:t>طباعة وتوزيع القرآن الكريم وبعض الإصدارات العلمي</w:t>
      </w:r>
      <w:r>
        <w:rPr>
          <w:rFonts w:hint="cs"/>
          <w:rtl/>
        </w:rPr>
        <w:t>ة والثقافية بخط برايل مجاناً داخل المملكة وخارجها؛</w:t>
      </w:r>
    </w:p>
    <w:p w:rsidR="00000000" w:rsidRDefault="00C67BFD">
      <w:pPr>
        <w:ind w:left="2160" w:hanging="1440"/>
        <w:jc w:val="both"/>
        <w:rPr>
          <w:rFonts w:hint="cs"/>
          <w:rtl/>
        </w:rPr>
      </w:pPr>
      <w:r>
        <w:rPr>
          <w:rFonts w:hint="cs"/>
          <w:rtl/>
        </w:rPr>
        <w:tab/>
        <w:t>إعداد النشرات التربوية والعلمية والتوعوية؛</w:t>
      </w:r>
    </w:p>
    <w:p w:rsidR="00000000" w:rsidRDefault="00C67BFD">
      <w:pPr>
        <w:ind w:left="2160" w:hanging="1440"/>
        <w:jc w:val="both"/>
        <w:rPr>
          <w:rFonts w:hint="cs"/>
          <w:rtl/>
        </w:rPr>
      </w:pPr>
      <w:r>
        <w:rPr>
          <w:rFonts w:hint="cs"/>
          <w:rtl/>
        </w:rPr>
        <w:tab/>
        <w:t>دمج الأطفال المعاقين مع أقرانهم العاديين في المناسبات الثقافية والرياضية والمعسكرات الكشفية والفنية والمهرجانات الوطنية في الداخل والخارج.</w:t>
      </w:r>
    </w:p>
    <w:p w:rsidR="00000000" w:rsidRDefault="00C67BFD">
      <w:pPr>
        <w:jc w:val="both"/>
        <w:rPr>
          <w:rFonts w:hint="cs"/>
          <w:rtl/>
        </w:rPr>
      </w:pPr>
      <w:r>
        <w:rPr>
          <w:rFonts w:hint="cs"/>
          <w:rtl/>
        </w:rPr>
        <w:t>202-</w:t>
      </w:r>
      <w:r>
        <w:rPr>
          <w:rFonts w:hint="cs"/>
          <w:rtl/>
        </w:rPr>
        <w:tab/>
        <w:t>ويتم إعداد وتدري</w:t>
      </w:r>
      <w:r>
        <w:rPr>
          <w:rFonts w:hint="cs"/>
          <w:rtl/>
        </w:rPr>
        <w:t>ب الكوادر البشرية المتخصصة في التربية الخاصة على النحو التالي:</w:t>
      </w:r>
    </w:p>
    <w:p w:rsidR="00000000" w:rsidRDefault="00C67BFD">
      <w:pPr>
        <w:ind w:left="1440" w:hanging="720"/>
        <w:jc w:val="both"/>
        <w:rPr>
          <w:rFonts w:hint="cs"/>
          <w:rtl/>
        </w:rPr>
      </w:pPr>
      <w:r>
        <w:rPr>
          <w:rFonts w:hint="cs"/>
          <w:rtl/>
        </w:rPr>
        <w:t>‘1‘</w:t>
      </w:r>
      <w:r>
        <w:rPr>
          <w:rFonts w:hint="cs"/>
          <w:rtl/>
        </w:rPr>
        <w:tab/>
        <w:t>افتتاح قسم التربية الخاصة بجامعة الملك سعود؛</w:t>
      </w:r>
    </w:p>
    <w:p w:rsidR="00000000" w:rsidRDefault="00C67BFD">
      <w:pPr>
        <w:ind w:left="1440" w:hanging="720"/>
        <w:jc w:val="both"/>
        <w:rPr>
          <w:rFonts w:hint="cs"/>
          <w:rtl/>
        </w:rPr>
      </w:pPr>
      <w:r>
        <w:rPr>
          <w:rFonts w:hint="cs"/>
          <w:rtl/>
        </w:rPr>
        <w:t>‘2‘</w:t>
      </w:r>
      <w:r>
        <w:rPr>
          <w:rFonts w:hint="cs"/>
          <w:rtl/>
        </w:rPr>
        <w:tab/>
        <w:t>استقطاب المعلمين المؤهلين في مجال الإعاقة والحاصلين على الدرجات العلمية الجامعية والعليا في التربية الخاصة؛</w:t>
      </w:r>
    </w:p>
    <w:p w:rsidR="00000000" w:rsidRDefault="00C67BFD">
      <w:pPr>
        <w:ind w:left="1440" w:hanging="720"/>
        <w:jc w:val="both"/>
        <w:rPr>
          <w:rFonts w:hint="cs"/>
          <w:rtl/>
        </w:rPr>
      </w:pPr>
      <w:r>
        <w:rPr>
          <w:rFonts w:hint="cs"/>
          <w:rtl/>
        </w:rPr>
        <w:t>‘3‘</w:t>
      </w:r>
      <w:r>
        <w:rPr>
          <w:rFonts w:hint="cs"/>
          <w:rtl/>
        </w:rPr>
        <w:tab/>
        <w:t>تشجيع المعلمين العاملين في ا</w:t>
      </w:r>
      <w:r>
        <w:rPr>
          <w:rFonts w:hint="cs"/>
          <w:rtl/>
        </w:rPr>
        <w:t>لميدان على الالتحاق بالدورات التخصصية الداخلية والخارجية؛</w:t>
      </w:r>
    </w:p>
    <w:p w:rsidR="00000000" w:rsidRDefault="00C67BFD">
      <w:pPr>
        <w:ind w:left="1440" w:hanging="720"/>
        <w:jc w:val="both"/>
        <w:rPr>
          <w:rFonts w:hint="cs"/>
          <w:rtl/>
        </w:rPr>
      </w:pPr>
      <w:r>
        <w:rPr>
          <w:rFonts w:hint="cs"/>
          <w:rtl/>
        </w:rPr>
        <w:t>‘4‘</w:t>
      </w:r>
      <w:r>
        <w:rPr>
          <w:rFonts w:hint="cs"/>
          <w:rtl/>
        </w:rPr>
        <w:tab/>
        <w:t>المشاركة في اللقاءات والندوات والمؤتمرات التخصصية داخل المملكة وخارجها؛</w:t>
      </w:r>
    </w:p>
    <w:p w:rsidR="00000000" w:rsidRDefault="00C67BFD">
      <w:pPr>
        <w:ind w:left="1440" w:hanging="720"/>
        <w:jc w:val="both"/>
        <w:rPr>
          <w:rFonts w:hint="cs"/>
          <w:rtl/>
        </w:rPr>
      </w:pPr>
      <w:r>
        <w:rPr>
          <w:rFonts w:hint="cs"/>
          <w:rtl/>
        </w:rPr>
        <w:t>‘5‘</w:t>
      </w:r>
      <w:r>
        <w:rPr>
          <w:rFonts w:hint="cs"/>
          <w:rtl/>
        </w:rPr>
        <w:tab/>
        <w:t>ابتعاث عدد من الكفاءات الوطنية للدراسات العليا للتخصص في مجالات الإعاقة المختلفة؛</w:t>
      </w:r>
    </w:p>
    <w:p w:rsidR="00000000" w:rsidRDefault="00C67BFD">
      <w:pPr>
        <w:ind w:left="1440" w:hanging="720"/>
        <w:jc w:val="both"/>
        <w:rPr>
          <w:rFonts w:hint="cs"/>
          <w:rtl/>
        </w:rPr>
      </w:pPr>
      <w:r>
        <w:rPr>
          <w:rFonts w:hint="cs"/>
          <w:rtl/>
        </w:rPr>
        <w:t>‘6‘</w:t>
      </w:r>
      <w:r>
        <w:rPr>
          <w:rFonts w:hint="cs"/>
          <w:rtl/>
        </w:rPr>
        <w:tab/>
        <w:t>منح علاوة شهرية تعادل ما بين 20-</w:t>
      </w:r>
      <w:r>
        <w:rPr>
          <w:rFonts w:hint="cs"/>
          <w:rtl/>
        </w:rPr>
        <w:t>30 في المائة من الراتب لتحفيز المتخصصين للالتحاق بهذا المجال؛</w:t>
      </w:r>
    </w:p>
    <w:p w:rsidR="00000000" w:rsidRDefault="00C67BFD">
      <w:pPr>
        <w:ind w:left="1440" w:hanging="720"/>
        <w:jc w:val="both"/>
        <w:rPr>
          <w:rFonts w:hint="cs"/>
          <w:rtl/>
        </w:rPr>
      </w:pPr>
      <w:r>
        <w:rPr>
          <w:rFonts w:hint="cs"/>
          <w:rtl/>
        </w:rPr>
        <w:t>‘7‘</w:t>
      </w:r>
      <w:r>
        <w:rPr>
          <w:rFonts w:hint="cs"/>
          <w:rtl/>
        </w:rPr>
        <w:tab/>
        <w:t>إنشاء مركز الأمير سلمان لأبحاث الإعاقة ضمن مشاريع جمعية الأطفال المعوقين.</w:t>
      </w:r>
    </w:p>
    <w:p w:rsidR="00000000" w:rsidRDefault="00C67BFD">
      <w:pPr>
        <w:jc w:val="both"/>
        <w:rPr>
          <w:rFonts w:hint="cs"/>
          <w:rtl/>
        </w:rPr>
      </w:pPr>
      <w:r>
        <w:rPr>
          <w:rFonts w:hint="cs"/>
          <w:rtl/>
        </w:rPr>
        <w:t>203-</w:t>
      </w:r>
      <w:r>
        <w:rPr>
          <w:rFonts w:hint="cs"/>
          <w:rtl/>
        </w:rPr>
        <w:tab/>
        <w:t>ويتم التركيز في الوقت الحاضر على جوانب تطويرية أهمها:</w:t>
      </w:r>
    </w:p>
    <w:p w:rsidR="00000000" w:rsidRDefault="00C67BFD">
      <w:pPr>
        <w:ind w:left="1440" w:hanging="720"/>
        <w:jc w:val="both"/>
        <w:rPr>
          <w:rFonts w:hint="cs"/>
          <w:rtl/>
        </w:rPr>
      </w:pPr>
      <w:r>
        <w:rPr>
          <w:rFonts w:hint="cs"/>
          <w:rtl/>
        </w:rPr>
        <w:t>‘1‘</w:t>
      </w:r>
      <w:r>
        <w:rPr>
          <w:rFonts w:hint="cs"/>
          <w:rtl/>
        </w:rPr>
        <w:tab/>
        <w:t>تطبيق أساليب دمج المعاقين مع أقرانهم العاديين عن طريق</w:t>
      </w:r>
      <w:r>
        <w:rPr>
          <w:rFonts w:hint="cs"/>
          <w:rtl/>
        </w:rPr>
        <w:t xml:space="preserve"> الفصول الملحقة بمدارس التعليم العام، وبرامج غرف المصادر، والمعلم المتجول، بما يكفل توفير البيئة التربوية الأقل عزلاً حسب طبيعة ودرجة الإعاقة؛</w:t>
      </w:r>
    </w:p>
    <w:p w:rsidR="00000000" w:rsidRDefault="00C67BFD">
      <w:pPr>
        <w:ind w:left="1440" w:hanging="720"/>
        <w:jc w:val="both"/>
        <w:rPr>
          <w:rFonts w:hint="cs"/>
          <w:rtl/>
        </w:rPr>
      </w:pPr>
      <w:r>
        <w:rPr>
          <w:rFonts w:hint="cs"/>
          <w:rtl/>
        </w:rPr>
        <w:t>‘2‘</w:t>
      </w:r>
      <w:r>
        <w:rPr>
          <w:rFonts w:hint="cs"/>
          <w:rtl/>
        </w:rPr>
        <w:tab/>
        <w:t>توفير برامج التربية الخاصة في جميع المراحل التعليمية بدءاً من رياض الأطفال مع توخي المرونة فيما يتعلق بسن الق</w:t>
      </w:r>
      <w:r>
        <w:rPr>
          <w:rFonts w:hint="cs"/>
          <w:rtl/>
        </w:rPr>
        <w:t>بول والانتقال من مرحلة لأخرى؛</w:t>
      </w:r>
    </w:p>
    <w:p w:rsidR="00000000" w:rsidRDefault="00C67BFD">
      <w:pPr>
        <w:ind w:left="1440" w:hanging="720"/>
        <w:jc w:val="both"/>
        <w:rPr>
          <w:rFonts w:hint="cs"/>
          <w:rtl/>
        </w:rPr>
      </w:pPr>
      <w:r>
        <w:rPr>
          <w:rFonts w:hint="cs"/>
          <w:rtl/>
        </w:rPr>
        <w:t>‘3‘</w:t>
      </w:r>
      <w:r>
        <w:rPr>
          <w:rFonts w:hint="cs"/>
          <w:rtl/>
        </w:rPr>
        <w:tab/>
        <w:t>التعاون مع المنظمات الدولية والإقليمية والمؤسسات المتخصصة لتبادل الخبرات وتطوير الخدمات الخاصة بهذا المجال؛</w:t>
      </w:r>
    </w:p>
    <w:p w:rsidR="00000000" w:rsidRDefault="00C67BFD">
      <w:pPr>
        <w:ind w:left="1440" w:hanging="720"/>
        <w:jc w:val="both"/>
        <w:rPr>
          <w:rFonts w:hint="cs"/>
          <w:rtl/>
        </w:rPr>
      </w:pPr>
      <w:r>
        <w:rPr>
          <w:rFonts w:hint="cs"/>
          <w:rtl/>
        </w:rPr>
        <w:t>‘4‘</w:t>
      </w:r>
      <w:r>
        <w:rPr>
          <w:rFonts w:hint="cs"/>
          <w:rtl/>
        </w:rPr>
        <w:tab/>
        <w:t>التركيز على المناهج المهنية في المراحل الثانوية للصم وتنمية المهارات المهنية في البرامج الأخرى؛</w:t>
      </w:r>
    </w:p>
    <w:p w:rsidR="00000000" w:rsidRDefault="00C67BFD">
      <w:pPr>
        <w:ind w:left="1440" w:hanging="720"/>
        <w:jc w:val="both"/>
        <w:rPr>
          <w:rFonts w:hint="cs"/>
          <w:rtl/>
        </w:rPr>
      </w:pPr>
      <w:r>
        <w:rPr>
          <w:rFonts w:hint="cs"/>
          <w:rtl/>
        </w:rPr>
        <w:t>‘5‘</w:t>
      </w:r>
      <w:r>
        <w:rPr>
          <w:rFonts w:hint="cs"/>
          <w:rtl/>
        </w:rPr>
        <w:tab/>
        <w:t>الانضمام إ</w:t>
      </w:r>
      <w:r>
        <w:rPr>
          <w:rFonts w:hint="cs"/>
          <w:rtl/>
        </w:rPr>
        <w:t>لى الاتحادات والمنظمات المتخصصة كالاتحاد العالمي للصم والاتحاد العالمي للمكفوفين.</w:t>
      </w:r>
    </w:p>
    <w:p w:rsidR="00000000" w:rsidRDefault="00C67BFD">
      <w:pPr>
        <w:jc w:val="center"/>
        <w:rPr>
          <w:rFonts w:hint="cs"/>
          <w:rtl/>
        </w:rPr>
      </w:pPr>
    </w:p>
    <w:p w:rsidR="00000000" w:rsidRDefault="00C67BFD">
      <w:pPr>
        <w:jc w:val="center"/>
        <w:rPr>
          <w:rFonts w:hint="cs"/>
          <w:rtl/>
        </w:rPr>
      </w:pPr>
    </w:p>
    <w:p w:rsidR="00000000" w:rsidRDefault="00C67BFD">
      <w:pPr>
        <w:jc w:val="center"/>
        <w:rPr>
          <w:rFonts w:hint="cs"/>
          <w:rtl/>
        </w:rPr>
      </w:pPr>
      <w:r>
        <w:rPr>
          <w:rFonts w:hint="cs"/>
          <w:rtl/>
        </w:rPr>
        <w:t xml:space="preserve">3- </w:t>
      </w:r>
      <w:r>
        <w:rPr>
          <w:rFonts w:hint="cs"/>
          <w:u w:val="single"/>
          <w:rtl/>
        </w:rPr>
        <w:t>التسهيلات والمساعدات</w:t>
      </w:r>
    </w:p>
    <w:p w:rsidR="00000000" w:rsidRDefault="00C67BFD">
      <w:pPr>
        <w:jc w:val="both"/>
        <w:rPr>
          <w:rFonts w:hint="cs"/>
          <w:rtl/>
        </w:rPr>
      </w:pPr>
      <w:r>
        <w:rPr>
          <w:rFonts w:hint="cs"/>
          <w:rtl/>
        </w:rPr>
        <w:t>204-</w:t>
      </w:r>
      <w:r>
        <w:rPr>
          <w:rFonts w:hint="cs"/>
          <w:rtl/>
        </w:rPr>
        <w:tab/>
        <w:t>يُمنح المعاقون تسهيلات تساعدهم على العيش بكرامة ورفاهية أكثر، مثل:</w:t>
      </w:r>
    </w:p>
    <w:p w:rsidR="00000000" w:rsidRDefault="00C67BFD">
      <w:pPr>
        <w:ind w:left="720"/>
        <w:jc w:val="both"/>
        <w:rPr>
          <w:rFonts w:hint="cs"/>
          <w:rtl/>
        </w:rPr>
      </w:pPr>
      <w:r>
        <w:rPr>
          <w:rFonts w:hint="cs"/>
          <w:rtl/>
        </w:rPr>
        <w:t>تخفيض بنسبة 50 في المائة على بطاقات السفر لهم ومرافقيهم على وسائل النقل العا</w:t>
      </w:r>
      <w:r>
        <w:rPr>
          <w:rFonts w:hint="cs"/>
          <w:rtl/>
        </w:rPr>
        <w:t>مة البرية والجوية والبحرية؛</w:t>
      </w:r>
    </w:p>
    <w:p w:rsidR="00000000" w:rsidRDefault="00C67BFD">
      <w:pPr>
        <w:ind w:left="720"/>
        <w:jc w:val="both"/>
        <w:rPr>
          <w:rFonts w:hint="cs"/>
          <w:rtl/>
        </w:rPr>
      </w:pPr>
      <w:r>
        <w:rPr>
          <w:rFonts w:hint="cs"/>
          <w:rtl/>
        </w:rPr>
        <w:t>توفير الأجهزة التعويضية والمعينات السمعية والبصرية بالمجان؛</w:t>
      </w:r>
    </w:p>
    <w:p w:rsidR="00000000" w:rsidRDefault="00C67BFD">
      <w:pPr>
        <w:ind w:left="720"/>
        <w:jc w:val="both"/>
        <w:rPr>
          <w:rFonts w:hint="cs"/>
          <w:rtl/>
        </w:rPr>
      </w:pPr>
      <w:r>
        <w:rPr>
          <w:rFonts w:hint="cs"/>
          <w:rtl/>
        </w:rPr>
        <w:t>توفير مواقف السيارات الخاصة بالمعاقين في الطرق العامة والحدائق والمنتزهات والمباني الحكومية والمطارات بما يُساعد المعوقين على سهولة ارتياده؛</w:t>
      </w:r>
    </w:p>
    <w:p w:rsidR="00000000" w:rsidRDefault="00C67BFD">
      <w:pPr>
        <w:ind w:left="720"/>
        <w:jc w:val="both"/>
        <w:rPr>
          <w:rFonts w:hint="cs"/>
          <w:rtl/>
        </w:rPr>
      </w:pPr>
      <w:r>
        <w:rPr>
          <w:rFonts w:hint="cs"/>
          <w:rtl/>
        </w:rPr>
        <w:t>منح المعوقين بشلل الأطراف إ</w:t>
      </w:r>
      <w:r>
        <w:rPr>
          <w:rFonts w:hint="cs"/>
          <w:rtl/>
        </w:rPr>
        <w:t>عانة لتحويل سياراتهم للقيادة اليدوية؛</w:t>
      </w:r>
    </w:p>
    <w:p w:rsidR="00000000" w:rsidRDefault="00C67BFD">
      <w:pPr>
        <w:ind w:left="720"/>
        <w:jc w:val="both"/>
        <w:rPr>
          <w:rFonts w:hint="cs"/>
          <w:rtl/>
        </w:rPr>
      </w:pPr>
      <w:r>
        <w:rPr>
          <w:rFonts w:hint="cs"/>
          <w:rtl/>
        </w:rPr>
        <w:t>إتاحة الفرصة للمشاركة في المسابقات الرياضية  والثقافية المختلفة على المستوى المحلي والخارجي؛</w:t>
      </w:r>
    </w:p>
    <w:p w:rsidR="00000000" w:rsidRDefault="00C67BFD">
      <w:pPr>
        <w:ind w:left="720"/>
        <w:jc w:val="both"/>
        <w:rPr>
          <w:rFonts w:hint="cs"/>
          <w:rtl/>
        </w:rPr>
      </w:pPr>
      <w:r>
        <w:rPr>
          <w:rFonts w:hint="cs"/>
          <w:rtl/>
        </w:rPr>
        <w:t>إنشاء اتحاد لرياضة المعوقين له مراكز تدريب في 10 مناطق بالمملكة؛</w:t>
      </w:r>
    </w:p>
    <w:p w:rsidR="00000000" w:rsidRDefault="00C67BFD">
      <w:pPr>
        <w:ind w:left="720"/>
        <w:jc w:val="both"/>
        <w:rPr>
          <w:rFonts w:hint="cs"/>
          <w:rtl/>
        </w:rPr>
      </w:pPr>
      <w:r>
        <w:rPr>
          <w:rFonts w:hint="cs"/>
          <w:rtl/>
        </w:rPr>
        <w:t>تشكيل اللجان الخاصة لتنسيق خدمات المعوقين؛</w:t>
      </w:r>
    </w:p>
    <w:p w:rsidR="00000000" w:rsidRDefault="00C67BFD">
      <w:pPr>
        <w:ind w:left="720"/>
        <w:jc w:val="both"/>
        <w:rPr>
          <w:rFonts w:hint="cs"/>
          <w:rtl/>
        </w:rPr>
      </w:pPr>
      <w:r>
        <w:rPr>
          <w:rFonts w:hint="cs"/>
          <w:rtl/>
        </w:rPr>
        <w:t>تهيئة فرص العمل؛</w:t>
      </w:r>
    </w:p>
    <w:p w:rsidR="00000000" w:rsidRDefault="00C67BFD">
      <w:pPr>
        <w:ind w:left="720"/>
        <w:jc w:val="both"/>
        <w:rPr>
          <w:rFonts w:hint="cs"/>
          <w:rtl/>
        </w:rPr>
      </w:pPr>
      <w:r>
        <w:rPr>
          <w:rFonts w:hint="cs"/>
          <w:rtl/>
        </w:rPr>
        <w:t>الرعاية المنزلية؛</w:t>
      </w:r>
    </w:p>
    <w:p w:rsidR="00000000" w:rsidRDefault="00C67BFD">
      <w:pPr>
        <w:ind w:left="720"/>
        <w:jc w:val="both"/>
        <w:rPr>
          <w:rFonts w:hint="cs"/>
          <w:rtl/>
        </w:rPr>
      </w:pPr>
      <w:r>
        <w:rPr>
          <w:rFonts w:hint="cs"/>
          <w:rtl/>
        </w:rPr>
        <w:t>الإعفاء الجمركي لمعداتهم؛</w:t>
      </w:r>
    </w:p>
    <w:p w:rsidR="00000000" w:rsidRDefault="00C67BFD">
      <w:pPr>
        <w:ind w:left="720"/>
        <w:jc w:val="both"/>
        <w:rPr>
          <w:rFonts w:hint="cs"/>
          <w:rtl/>
        </w:rPr>
      </w:pPr>
      <w:r>
        <w:rPr>
          <w:rFonts w:hint="cs"/>
          <w:rtl/>
        </w:rPr>
        <w:t>توفير المكتبات المتخصصة مثل المكتبة الناطقة والكتب السمعية؛</w:t>
      </w:r>
    </w:p>
    <w:p w:rsidR="00000000" w:rsidRDefault="00C67BFD">
      <w:pPr>
        <w:ind w:left="720"/>
        <w:jc w:val="both"/>
        <w:rPr>
          <w:rFonts w:hint="cs"/>
          <w:rtl/>
        </w:rPr>
      </w:pPr>
      <w:r>
        <w:rPr>
          <w:rFonts w:hint="cs"/>
          <w:rtl/>
        </w:rPr>
        <w:t>الإعانات الحكومية والخيرية، حيث إن المجتمع المسلم يتميز بالتعاون والتكافل والإنفاق في سُبل الخير ومنها رعاية المعوقين.</w:t>
      </w:r>
    </w:p>
    <w:p w:rsidR="00000000" w:rsidRDefault="00C67BFD">
      <w:pPr>
        <w:jc w:val="center"/>
        <w:rPr>
          <w:rFonts w:hint="cs"/>
          <w:u w:val="single"/>
          <w:rtl/>
        </w:rPr>
      </w:pPr>
      <w:r>
        <w:rPr>
          <w:rFonts w:hint="cs"/>
          <w:rtl/>
        </w:rPr>
        <w:t xml:space="preserve">دال - </w:t>
      </w:r>
      <w:r>
        <w:rPr>
          <w:rFonts w:hint="cs"/>
          <w:u w:val="single"/>
          <w:rtl/>
        </w:rPr>
        <w:t>الضمان الاجتماعي وخدمات ومر</w:t>
      </w:r>
      <w:r>
        <w:rPr>
          <w:rFonts w:hint="cs"/>
          <w:u w:val="single"/>
          <w:rtl/>
        </w:rPr>
        <w:t>افق رعاية الطفل (المادة 26 والفقرة 3 من المادة 18)</w:t>
      </w:r>
    </w:p>
    <w:p w:rsidR="00000000" w:rsidRDefault="00C67BFD">
      <w:pPr>
        <w:jc w:val="both"/>
        <w:rPr>
          <w:rFonts w:hint="cs"/>
          <w:rtl/>
        </w:rPr>
      </w:pPr>
      <w:r>
        <w:rPr>
          <w:rFonts w:hint="cs"/>
          <w:rtl/>
        </w:rPr>
        <w:t>205-</w:t>
      </w:r>
      <w:r>
        <w:rPr>
          <w:rFonts w:hint="cs"/>
          <w:rtl/>
        </w:rPr>
        <w:tab/>
        <w:t>تُعنى الدولــة بالطفل من خلال نظــام الضمان الاجتماعي الصادر برقم 19 في 18/3/1382 ه‍  (19/8/1962 م) حيث تقدم له الإعانات المالية والرعاية الاجتماعية ومن ذلك ما يلي:</w:t>
      </w:r>
    </w:p>
    <w:p w:rsidR="00000000" w:rsidRDefault="00C67BFD">
      <w:pPr>
        <w:ind w:left="720"/>
        <w:jc w:val="both"/>
        <w:rPr>
          <w:rFonts w:hint="cs"/>
          <w:rtl/>
        </w:rPr>
      </w:pPr>
      <w:r>
        <w:rPr>
          <w:rFonts w:hint="cs"/>
          <w:rtl/>
        </w:rPr>
        <w:t xml:space="preserve">صرف معاشات خاصة بالأطفال لدى الأسر </w:t>
      </w:r>
      <w:r>
        <w:rPr>
          <w:rFonts w:hint="cs"/>
          <w:rtl/>
        </w:rPr>
        <w:t>المحتاجة؛</w:t>
      </w:r>
    </w:p>
    <w:p w:rsidR="00000000" w:rsidRDefault="00C67BFD">
      <w:pPr>
        <w:ind w:left="720"/>
        <w:jc w:val="both"/>
        <w:rPr>
          <w:rFonts w:hint="cs"/>
          <w:rtl/>
        </w:rPr>
      </w:pPr>
      <w:r>
        <w:rPr>
          <w:rFonts w:hint="cs"/>
          <w:rtl/>
        </w:rPr>
        <w:t>صرف معاشات للأطفال الأيتام سواء فاقدي الأبوين أو فاقدي والدهم وإن كانت الأم تعمل والأطفال مجهولي الأب؛</w:t>
      </w:r>
    </w:p>
    <w:p w:rsidR="00000000" w:rsidRDefault="00C67BFD">
      <w:pPr>
        <w:ind w:left="720"/>
        <w:jc w:val="both"/>
        <w:rPr>
          <w:rFonts w:hint="cs"/>
          <w:rtl/>
        </w:rPr>
      </w:pPr>
      <w:r>
        <w:rPr>
          <w:rFonts w:hint="cs"/>
          <w:rtl/>
        </w:rPr>
        <w:t>صرف المساعدات المالية للأطفال الذين تتضح حاجتهم من خلال دراسة حالتهم الاجتماعية. وجاء في الفقرة العاشرة من الأساس الاستراتيجي الثامن للخطة الخم</w:t>
      </w:r>
      <w:r>
        <w:rPr>
          <w:rFonts w:hint="cs"/>
          <w:rtl/>
        </w:rPr>
        <w:t>سية السادسة التي نصت على زيادة الاهتمام ببرامج الرعاية الاجتماعية في كافة المجالات والعمل على مساهمة القطاع الأهلي في القيام بها وذلك بتشجيع إنشاء المزيد من الجمعيات الخيرية الأهلية؛</w:t>
      </w:r>
    </w:p>
    <w:p w:rsidR="00000000" w:rsidRDefault="00C67BFD">
      <w:pPr>
        <w:ind w:left="720"/>
        <w:jc w:val="both"/>
        <w:rPr>
          <w:rFonts w:hint="cs"/>
          <w:rtl/>
        </w:rPr>
      </w:pPr>
      <w:r>
        <w:rPr>
          <w:rFonts w:hint="cs"/>
          <w:rtl/>
        </w:rPr>
        <w:t>تقديم خدمات الرعاية النهارية للأطفال من خلال مراكز الرعاية الاجتماعية للب</w:t>
      </w:r>
      <w:r>
        <w:rPr>
          <w:rFonts w:hint="cs"/>
          <w:rtl/>
        </w:rPr>
        <w:t>نين والبنات والجمعيات الخيرية التي تساعد على تهيئة المستوى اللائق اجتماعاً وبيئياً لتساعد الأطفال لممارسة تنمية المجتمع بشكل أفضل، ومن ذلك</w:t>
      </w:r>
    </w:p>
    <w:p w:rsidR="00000000" w:rsidRDefault="00C67BFD">
      <w:pPr>
        <w:ind w:left="1440"/>
        <w:jc w:val="both"/>
        <w:rPr>
          <w:rFonts w:hint="cs"/>
          <w:rtl/>
        </w:rPr>
      </w:pPr>
      <w:r>
        <w:rPr>
          <w:rFonts w:hint="cs"/>
          <w:rtl/>
        </w:rPr>
        <w:t>برامج رياض الأطفال؛</w:t>
      </w:r>
    </w:p>
    <w:p w:rsidR="00000000" w:rsidRDefault="00C67BFD">
      <w:pPr>
        <w:ind w:left="1440"/>
        <w:jc w:val="both"/>
        <w:rPr>
          <w:rFonts w:hint="cs"/>
          <w:rtl/>
        </w:rPr>
      </w:pPr>
      <w:r>
        <w:rPr>
          <w:rFonts w:hint="cs"/>
          <w:rtl/>
        </w:rPr>
        <w:t>الأندية الصيفية للأطفال؛</w:t>
      </w:r>
    </w:p>
    <w:p w:rsidR="00000000" w:rsidRDefault="00C67BFD">
      <w:pPr>
        <w:ind w:left="1440"/>
        <w:jc w:val="both"/>
        <w:rPr>
          <w:rFonts w:hint="cs"/>
          <w:rtl/>
        </w:rPr>
      </w:pPr>
      <w:r>
        <w:rPr>
          <w:rFonts w:hint="cs"/>
          <w:rtl/>
        </w:rPr>
        <w:t>دور الحضانة النهارية؛</w:t>
      </w:r>
    </w:p>
    <w:p w:rsidR="00000000" w:rsidRDefault="00C67BFD">
      <w:pPr>
        <w:ind w:left="1440"/>
        <w:jc w:val="both"/>
        <w:rPr>
          <w:rFonts w:hint="cs"/>
          <w:rtl/>
        </w:rPr>
      </w:pPr>
      <w:r>
        <w:rPr>
          <w:rFonts w:hint="cs"/>
          <w:rtl/>
        </w:rPr>
        <w:t>البرامج التعليمية؛</w:t>
      </w:r>
    </w:p>
    <w:p w:rsidR="00000000" w:rsidRDefault="00C67BFD">
      <w:pPr>
        <w:ind w:left="1440"/>
        <w:jc w:val="both"/>
        <w:rPr>
          <w:rFonts w:hint="cs"/>
          <w:rtl/>
        </w:rPr>
      </w:pPr>
      <w:r>
        <w:rPr>
          <w:rFonts w:hint="cs"/>
          <w:rtl/>
        </w:rPr>
        <w:t>دعم أندية الشباب؛</w:t>
      </w:r>
    </w:p>
    <w:p w:rsidR="00000000" w:rsidRDefault="00C67BFD">
      <w:pPr>
        <w:ind w:left="1440"/>
        <w:jc w:val="both"/>
        <w:rPr>
          <w:rFonts w:hint="cs"/>
          <w:rtl/>
        </w:rPr>
      </w:pPr>
      <w:r>
        <w:rPr>
          <w:rFonts w:hint="cs"/>
          <w:rtl/>
        </w:rPr>
        <w:t>المعسكرات الص</w:t>
      </w:r>
      <w:r>
        <w:rPr>
          <w:rFonts w:hint="cs"/>
          <w:rtl/>
        </w:rPr>
        <w:t>يفية؛</w:t>
      </w:r>
    </w:p>
    <w:p w:rsidR="00000000" w:rsidRDefault="00C67BFD">
      <w:pPr>
        <w:ind w:left="1440"/>
        <w:jc w:val="both"/>
        <w:rPr>
          <w:rFonts w:hint="cs"/>
          <w:rtl/>
        </w:rPr>
      </w:pPr>
      <w:r>
        <w:rPr>
          <w:rFonts w:hint="cs"/>
          <w:rtl/>
        </w:rPr>
        <w:t>دورات تحفيظ القرآن الكريم والآلة الكاتبة والحاسب الآلي والخط والكهرباء والإسعافات الأولية؛</w:t>
      </w:r>
    </w:p>
    <w:p w:rsidR="00000000" w:rsidRDefault="00C67BFD">
      <w:pPr>
        <w:ind w:left="1440"/>
        <w:jc w:val="both"/>
        <w:rPr>
          <w:rFonts w:hint="cs"/>
          <w:rtl/>
        </w:rPr>
      </w:pPr>
      <w:r>
        <w:rPr>
          <w:rFonts w:hint="cs"/>
          <w:rtl/>
        </w:rPr>
        <w:t>الأنشطة الرياضية والثقافية والمعارض ومهرجانات إحياء التراث والفنون الشعبية؛</w:t>
      </w:r>
    </w:p>
    <w:p w:rsidR="00000000" w:rsidRDefault="00C67BFD">
      <w:pPr>
        <w:ind w:left="1440"/>
        <w:jc w:val="both"/>
        <w:rPr>
          <w:rFonts w:hint="cs"/>
          <w:rtl/>
        </w:rPr>
      </w:pPr>
      <w:r>
        <w:rPr>
          <w:rFonts w:hint="cs"/>
          <w:rtl/>
        </w:rPr>
        <w:t>الأندية العلمية والمتاحف؛</w:t>
      </w:r>
    </w:p>
    <w:p w:rsidR="00000000" w:rsidRDefault="00C67BFD">
      <w:pPr>
        <w:ind w:left="1440"/>
        <w:jc w:val="both"/>
        <w:rPr>
          <w:rFonts w:hint="cs"/>
          <w:rtl/>
        </w:rPr>
      </w:pPr>
      <w:r>
        <w:rPr>
          <w:rFonts w:hint="cs"/>
          <w:rtl/>
        </w:rPr>
        <w:t>تنمية المواهب ودروس التقوية.</w:t>
      </w:r>
    </w:p>
    <w:p w:rsidR="00000000" w:rsidRDefault="00C67BFD">
      <w:pPr>
        <w:jc w:val="both"/>
        <w:rPr>
          <w:rFonts w:hint="cs"/>
          <w:rtl/>
        </w:rPr>
      </w:pPr>
    </w:p>
    <w:p w:rsidR="00000000" w:rsidRDefault="00C67BFD">
      <w:pPr>
        <w:jc w:val="both"/>
        <w:rPr>
          <w:rFonts w:hint="cs"/>
          <w:rtl/>
        </w:rPr>
      </w:pPr>
      <w:r>
        <w:rPr>
          <w:rFonts w:hint="cs"/>
          <w:rtl/>
        </w:rPr>
        <w:t>206-</w:t>
      </w:r>
      <w:r>
        <w:rPr>
          <w:rFonts w:hint="cs"/>
          <w:rtl/>
        </w:rPr>
        <w:tab/>
        <w:t>وكرست الدولة دورها حيا</w:t>
      </w:r>
      <w:r>
        <w:rPr>
          <w:rFonts w:hint="cs"/>
          <w:rtl/>
        </w:rPr>
        <w:t>ل رعاية المعاقين من خلال خطط التنمية حيث جاء في المادة 2(14) من سياسات خطة التنمية السادسة (1995-2000 م): "رعاية خدمات التعليم الخاصة بالمعوقين وتحسينها لتشمل ضعاف البصر والسمع والنطق"، وجاء في المادة 2(15) من نفس الخطة ما يلي: "العمل على نشر الخدمات المكت</w:t>
      </w:r>
      <w:r>
        <w:rPr>
          <w:rFonts w:hint="cs"/>
          <w:rtl/>
        </w:rPr>
        <w:t>بية المتخصصة مثل المكتبة الناطقة ونشر الكتب السمعية". وجاء في المادة 8(2) من الخطة نفسها: "التعاون مع الجهات المختصة ومنها الكشف المبكر عن الإعاقة والتوعية بها". كما نصت المادة 8(4) على "إلحاق ذوي الإعاقة البسيطـة بالمـدارس العادية، وتوجيه ذوي الإعاقة الشد</w:t>
      </w:r>
      <w:r>
        <w:rPr>
          <w:rFonts w:hint="cs"/>
          <w:rtl/>
        </w:rPr>
        <w:t>يدة إلى المؤسسات المتخصصة". كما نصت المادة 2(10) من نفس الخطة على "الاستمرار في دعم برامج الحضانة ورياض الأطفال والتوسع فيها ونشرها وزيادة استيعابها".</w:t>
      </w:r>
    </w:p>
    <w:p w:rsidR="00000000" w:rsidRDefault="00C67BFD">
      <w:pPr>
        <w:jc w:val="center"/>
        <w:rPr>
          <w:rFonts w:hint="cs"/>
          <w:rtl/>
        </w:rPr>
      </w:pPr>
      <w:r>
        <w:rPr>
          <w:rFonts w:hint="cs"/>
          <w:rtl/>
        </w:rPr>
        <w:t xml:space="preserve">هاء - </w:t>
      </w:r>
      <w:r>
        <w:rPr>
          <w:rFonts w:hint="cs"/>
          <w:u w:val="single"/>
          <w:rtl/>
        </w:rPr>
        <w:t>المستوى المعيشي (المادة 27، الفقرات 1-3</w:t>
      </w:r>
      <w:r>
        <w:rPr>
          <w:rFonts w:hint="cs"/>
          <w:rtl/>
        </w:rPr>
        <w:t>)</w:t>
      </w:r>
    </w:p>
    <w:p w:rsidR="00000000" w:rsidRDefault="00C67BFD">
      <w:pPr>
        <w:jc w:val="both"/>
        <w:rPr>
          <w:rFonts w:hint="cs"/>
          <w:rtl/>
        </w:rPr>
      </w:pPr>
      <w:r>
        <w:rPr>
          <w:rFonts w:hint="cs"/>
          <w:rtl/>
        </w:rPr>
        <w:t>207-</w:t>
      </w:r>
      <w:r>
        <w:rPr>
          <w:rFonts w:hint="cs"/>
          <w:rtl/>
        </w:rPr>
        <w:tab/>
        <w:t>يبلـغ متوسط دخـل الفرد السعودي 244 25 ريالاً سنوياً و</w:t>
      </w:r>
      <w:r>
        <w:rPr>
          <w:rFonts w:hint="cs"/>
          <w:rtl/>
        </w:rPr>
        <w:t>فقاً لإحصائية وزارة المالية لعام 1416ه‍ (1996م). ومع ذلك توفر الدولة مجموعة من الخدمات الصحية الاجتماعية والتعليمية بالمجان، وتدفع عجلة التنمية الاجتماعية والاقتصادية على مستوى الأفراد والأسر وفق البرامج الهادفة لتحسين مستوى دخل الأسرة ومنها الآتي:</w:t>
      </w:r>
    </w:p>
    <w:p w:rsidR="00000000" w:rsidRDefault="00C67BFD">
      <w:pPr>
        <w:jc w:val="both"/>
        <w:rPr>
          <w:rFonts w:hint="cs"/>
          <w:rtl/>
        </w:rPr>
      </w:pPr>
      <w:r>
        <w:rPr>
          <w:rFonts w:hint="cs"/>
          <w:rtl/>
        </w:rPr>
        <w:tab/>
        <w:t xml:space="preserve">برامج </w:t>
      </w:r>
      <w:r>
        <w:rPr>
          <w:rFonts w:hint="cs"/>
          <w:rtl/>
        </w:rPr>
        <w:t>الضمان الاجتماعي؛</w:t>
      </w:r>
    </w:p>
    <w:p w:rsidR="00000000" w:rsidRDefault="00C67BFD">
      <w:pPr>
        <w:jc w:val="both"/>
        <w:rPr>
          <w:rFonts w:hint="cs"/>
          <w:rtl/>
        </w:rPr>
      </w:pPr>
      <w:r>
        <w:rPr>
          <w:rFonts w:hint="cs"/>
          <w:rtl/>
        </w:rPr>
        <w:tab/>
        <w:t>برامج التدريب المهني لمختلف الحرف ودعم المشاريع الفردية بتقديم الإعانات والقروض لإنشائها؛</w:t>
      </w:r>
    </w:p>
    <w:p w:rsidR="00000000" w:rsidRDefault="00C67BFD">
      <w:pPr>
        <w:ind w:left="714" w:hanging="714"/>
        <w:jc w:val="both"/>
        <w:rPr>
          <w:rFonts w:hint="cs"/>
          <w:rtl/>
        </w:rPr>
      </w:pPr>
      <w:r>
        <w:rPr>
          <w:rFonts w:hint="cs"/>
          <w:rtl/>
        </w:rPr>
        <w:tab/>
        <w:t>خدمات التعليم والصحة لكل مراحل العمر، بل إن الدولة تقوم بدفع المكافآت الشهرية في بعض مراحل التعليم والمكافآت التشجيعية للموهوبين؛</w:t>
      </w:r>
    </w:p>
    <w:p w:rsidR="00000000" w:rsidRDefault="00C67BFD">
      <w:pPr>
        <w:ind w:left="714" w:hanging="714"/>
        <w:jc w:val="both"/>
        <w:rPr>
          <w:rFonts w:hint="cs"/>
          <w:rtl/>
        </w:rPr>
      </w:pPr>
      <w:r>
        <w:rPr>
          <w:rFonts w:hint="cs"/>
          <w:rtl/>
        </w:rPr>
        <w:tab/>
        <w:t xml:space="preserve">تأمين السكن من </w:t>
      </w:r>
      <w:r>
        <w:rPr>
          <w:rFonts w:hint="cs"/>
          <w:rtl/>
        </w:rPr>
        <w:t xml:space="preserve">خلال برامج صندوق التنمية العقارية سواء بمنح القروض لبناء المساكن المناسبة أو بناء المساكن وتوزيعها على الأسر أو منح الأراضي السكنية والزراعية والصناعية بالمجان. وبلغ عدد الأراضي السكنية التي منحت للمواطنين مليوناً وأربعمائة ألف قطعة سكنية حتى عام 1416ه‍ - </w:t>
      </w:r>
      <w:r>
        <w:rPr>
          <w:rFonts w:hint="cs"/>
          <w:rtl/>
        </w:rPr>
        <w:t>1996 م؛</w:t>
      </w:r>
    </w:p>
    <w:p w:rsidR="00000000" w:rsidRDefault="00C67BFD">
      <w:pPr>
        <w:ind w:left="714"/>
        <w:jc w:val="both"/>
        <w:rPr>
          <w:rFonts w:hint="cs"/>
          <w:rtl/>
        </w:rPr>
      </w:pPr>
      <w:r>
        <w:rPr>
          <w:rFonts w:hint="cs"/>
          <w:rtl/>
        </w:rPr>
        <w:tab/>
        <w:t>دعم المشاريع الاستثمارية للمزارعين وأصحاب المهن ولإنشاء المصانع والمشاريع العقارية الاستثمارية والمستشفيات؛</w:t>
      </w:r>
    </w:p>
    <w:p w:rsidR="00000000" w:rsidRDefault="00C67BFD">
      <w:pPr>
        <w:ind w:left="714"/>
        <w:jc w:val="both"/>
        <w:rPr>
          <w:rFonts w:hint="cs"/>
          <w:rtl/>
        </w:rPr>
      </w:pPr>
      <w:r>
        <w:rPr>
          <w:rFonts w:hint="cs"/>
          <w:rtl/>
        </w:rPr>
        <w:t>دعم الجمعيات الخيرية والتعاونية ومشاريع التنمية الاجتماعية؛</w:t>
      </w:r>
    </w:p>
    <w:p w:rsidR="00000000" w:rsidRDefault="00C67BFD">
      <w:pPr>
        <w:ind w:left="714"/>
        <w:jc w:val="both"/>
        <w:rPr>
          <w:rFonts w:hint="cs"/>
          <w:rtl/>
        </w:rPr>
      </w:pPr>
    </w:p>
    <w:p w:rsidR="00000000" w:rsidRDefault="00C67BFD">
      <w:pPr>
        <w:spacing w:before="0" w:after="0"/>
        <w:ind w:left="720" w:hanging="720"/>
        <w:jc w:val="both"/>
        <w:rPr>
          <w:rFonts w:hint="cs"/>
          <w:rtl/>
        </w:rPr>
      </w:pPr>
      <w:r>
        <w:rPr>
          <w:rFonts w:hint="cs"/>
          <w:rtl/>
        </w:rPr>
        <w:tab/>
        <w:t>برامج كفالة الأيتام وإعانات الزواج والأرامل عن طريق الخدمات الاجتماعية بالدول</w:t>
      </w:r>
      <w:r>
        <w:rPr>
          <w:rFonts w:hint="cs"/>
          <w:rtl/>
        </w:rPr>
        <w:t>ة والجمعيات الخيرية؛ بنك التسليف العقاري والاجتماعي.</w:t>
      </w:r>
    </w:p>
    <w:p w:rsidR="00000000" w:rsidRDefault="00C67BFD">
      <w:pPr>
        <w:ind w:left="-6"/>
        <w:jc w:val="both"/>
        <w:rPr>
          <w:rFonts w:hint="cs"/>
          <w:rtl/>
        </w:rPr>
      </w:pPr>
      <w:r>
        <w:rPr>
          <w:rFonts w:hint="cs"/>
          <w:rtl/>
        </w:rPr>
        <w:t>208-</w:t>
      </w:r>
      <w:r>
        <w:rPr>
          <w:rFonts w:hint="cs"/>
          <w:rtl/>
        </w:rPr>
        <w:tab/>
        <w:t>ويستطيع المراجع لكل هذه البرامج الاستدلال ببساطة على ارتباطها الوثيق بتحسين مستوى المعيشة للأطفال وتحقيق مستقبل أفضل لهم والمشاركة الفاعلة في التنمية على مختلف مستوياتها فضلاً عن مساعدة أولياء الأمو</w:t>
      </w:r>
      <w:r>
        <w:rPr>
          <w:rFonts w:hint="cs"/>
          <w:rtl/>
        </w:rPr>
        <w:t>ر، ومن يعانون من بعض العجز لمرض أو لأي ظرف آخر.</w:t>
      </w:r>
    </w:p>
    <w:p w:rsidR="00000000" w:rsidRDefault="00C67BFD">
      <w:pPr>
        <w:ind w:left="-6"/>
        <w:jc w:val="both"/>
        <w:rPr>
          <w:rFonts w:hint="cs"/>
          <w:rtl/>
        </w:rPr>
      </w:pPr>
      <w:r>
        <w:rPr>
          <w:rFonts w:hint="cs"/>
          <w:rtl/>
        </w:rPr>
        <w:t>209-</w:t>
      </w:r>
      <w:r>
        <w:rPr>
          <w:rFonts w:hint="cs"/>
          <w:rtl/>
        </w:rPr>
        <w:tab/>
        <w:t>وأوضح النظام الأساسي للحكم في مواده 20، 21، 22 أن الدولة لا تفرض الرسوم إلا عند الحاجة وعلى أساس من العدل، وتجبي الزكاة وتنفقها في مصارفها الشرعية وتقوم الدولة بتحقيق التنمية الاقتصادية والاجتماعية وفق خ</w:t>
      </w:r>
      <w:r>
        <w:rPr>
          <w:rFonts w:hint="cs"/>
          <w:rtl/>
        </w:rPr>
        <w:t>طة علمية عادلة.</w:t>
      </w:r>
    </w:p>
    <w:p w:rsidR="00000000" w:rsidRDefault="00C67BFD">
      <w:pPr>
        <w:ind w:left="-6"/>
        <w:jc w:val="both"/>
        <w:rPr>
          <w:rFonts w:hint="cs"/>
          <w:rtl/>
        </w:rPr>
      </w:pPr>
      <w:r>
        <w:rPr>
          <w:rtl/>
        </w:rPr>
        <w:br w:type="page"/>
      </w:r>
      <w:r>
        <w:rPr>
          <w:rtl/>
        </w:rPr>
        <w:br w:type="page"/>
      </w:r>
    </w:p>
    <w:p w:rsidR="00000000" w:rsidRDefault="00C67BFD">
      <w:pPr>
        <w:ind w:left="-6"/>
        <w:jc w:val="both"/>
        <w:rPr>
          <w:rFonts w:hint="cs"/>
          <w:rtl/>
        </w:rPr>
      </w:pPr>
    </w:p>
    <w:p w:rsidR="00000000" w:rsidRDefault="00C67BFD">
      <w:pPr>
        <w:ind w:left="-6"/>
        <w:jc w:val="both"/>
        <w:rPr>
          <w:rFonts w:hint="cs"/>
          <w:rtl/>
        </w:rPr>
      </w:pPr>
    </w:p>
    <w:p w:rsidR="00000000" w:rsidRDefault="00C67BFD">
      <w:pPr>
        <w:ind w:left="-6"/>
        <w:jc w:val="both"/>
        <w:rPr>
          <w:rFonts w:hint="cs"/>
          <w:rtl/>
        </w:rPr>
      </w:pPr>
    </w:p>
    <w:p w:rsidR="00000000" w:rsidRDefault="00C67BFD">
      <w:pPr>
        <w:ind w:left="-6"/>
        <w:jc w:val="both"/>
        <w:rPr>
          <w:rFonts w:hint="cs"/>
          <w:rtl/>
        </w:rPr>
      </w:pPr>
    </w:p>
    <w:p w:rsidR="00000000" w:rsidRDefault="00C67BFD">
      <w:pPr>
        <w:ind w:left="-6"/>
        <w:jc w:val="both"/>
        <w:rPr>
          <w:rFonts w:hint="cs"/>
          <w:rtl/>
        </w:rPr>
      </w:pPr>
    </w:p>
    <w:p w:rsidR="00000000" w:rsidRDefault="00C67BFD">
      <w:pPr>
        <w:ind w:left="-6"/>
        <w:jc w:val="both"/>
        <w:rPr>
          <w:rFonts w:hint="cs"/>
          <w:rtl/>
        </w:rPr>
      </w:pPr>
    </w:p>
    <w:p w:rsidR="00000000" w:rsidRDefault="00C67BFD">
      <w:pPr>
        <w:ind w:left="-6"/>
        <w:jc w:val="both"/>
        <w:rPr>
          <w:rFonts w:hint="cs"/>
          <w:rtl/>
        </w:rPr>
      </w:pPr>
    </w:p>
    <w:p w:rsidR="00000000" w:rsidRDefault="00C67BFD">
      <w:pPr>
        <w:ind w:left="-6"/>
        <w:jc w:val="both"/>
        <w:rPr>
          <w:rFonts w:hint="cs"/>
          <w:rtl/>
        </w:rPr>
      </w:pPr>
    </w:p>
    <w:p w:rsidR="00000000" w:rsidRDefault="00C67BFD">
      <w:pPr>
        <w:ind w:left="-6"/>
        <w:jc w:val="center"/>
        <w:rPr>
          <w:rtl/>
        </w:rPr>
      </w:pPr>
      <w:r>
        <w:rPr>
          <w:rFonts w:hint="cs"/>
          <w:b/>
          <w:bCs/>
          <w:szCs w:val="36"/>
          <w:rtl/>
        </w:rPr>
        <w:t>الجزء السابع - التعليم والتدريب وأوقات الفراغ والأنشطة الثقافية</w:t>
      </w:r>
    </w:p>
    <w:p w:rsidR="00000000" w:rsidRDefault="00C67BFD">
      <w:pPr>
        <w:ind w:left="2334" w:right="1980" w:hanging="720"/>
        <w:jc w:val="both"/>
        <w:rPr>
          <w:rFonts w:hint="cs"/>
          <w:rtl/>
        </w:rPr>
      </w:pPr>
      <w:r>
        <w:rPr>
          <w:rtl/>
        </w:rPr>
        <w:br w:type="page"/>
      </w:r>
      <w:r>
        <w:rPr>
          <w:rFonts w:hint="cs"/>
          <w:rtl/>
        </w:rPr>
        <w:t>ألف -</w:t>
      </w:r>
      <w:r>
        <w:rPr>
          <w:rFonts w:hint="cs"/>
          <w:rtl/>
        </w:rPr>
        <w:tab/>
      </w:r>
      <w:r>
        <w:rPr>
          <w:rFonts w:hint="cs"/>
          <w:u w:val="single"/>
          <w:rtl/>
        </w:rPr>
        <w:t>التعليم، بما في ذلك التدريب المهني والتوجيه (المادة 28)، أهداف التعليم (المادة 29، الفقرتان 1(أ) و1(ب))</w:t>
      </w:r>
    </w:p>
    <w:p w:rsidR="00000000" w:rsidRDefault="00C67BFD">
      <w:pPr>
        <w:ind w:left="-6"/>
        <w:jc w:val="both"/>
        <w:rPr>
          <w:rFonts w:hint="cs"/>
          <w:rtl/>
        </w:rPr>
      </w:pPr>
      <w:r>
        <w:rPr>
          <w:rFonts w:hint="cs"/>
          <w:rtl/>
        </w:rPr>
        <w:t>210-</w:t>
      </w:r>
      <w:r>
        <w:rPr>
          <w:rFonts w:hint="cs"/>
          <w:rtl/>
        </w:rPr>
        <w:tab/>
        <w:t>يشرف على التعليم بالمملكة العربية السعودية مجلس أ</w:t>
      </w:r>
      <w:r>
        <w:rPr>
          <w:rFonts w:hint="cs"/>
          <w:rtl/>
        </w:rPr>
        <w:t>على يقوم بوضع سياسات التعليم وأهدافه. وتُنفذ هذه السياسات مجموعة من الأجهزة منها:</w:t>
      </w:r>
    </w:p>
    <w:p w:rsidR="00000000" w:rsidRDefault="00C67BFD">
      <w:pPr>
        <w:ind w:left="-6"/>
        <w:jc w:val="both"/>
        <w:rPr>
          <w:rFonts w:hint="cs"/>
          <w:rtl/>
        </w:rPr>
      </w:pPr>
      <w:r>
        <w:rPr>
          <w:rFonts w:hint="cs"/>
          <w:rtl/>
        </w:rPr>
        <w:tab/>
      </w:r>
      <w:r>
        <w:rPr>
          <w:rFonts w:hint="cs"/>
          <w:rtl/>
        </w:rPr>
        <w:tab/>
        <w:t>وزارة المعارف، وتعنى بتعليم البنين إلى المرحلة ما قبل الجامعية وإعداد المعلمين في كلياتها المتخصصة؛</w:t>
      </w:r>
    </w:p>
    <w:p w:rsidR="00000000" w:rsidRDefault="00C67BFD">
      <w:pPr>
        <w:ind w:left="714"/>
        <w:jc w:val="both"/>
        <w:rPr>
          <w:rFonts w:hint="cs"/>
          <w:rtl/>
        </w:rPr>
      </w:pPr>
      <w:r>
        <w:rPr>
          <w:rFonts w:hint="cs"/>
          <w:rtl/>
        </w:rPr>
        <w:tab/>
        <w:t>الرئاسة العامة لتعليم البنات، وتؤدي الدور الذي تؤديه وزارة المعارف لتعل</w:t>
      </w:r>
      <w:r>
        <w:rPr>
          <w:rFonts w:hint="cs"/>
          <w:rtl/>
        </w:rPr>
        <w:t>يم البنات، بالإضافة إلى إشرافها على بعض الكليات المتوسطة والجامعية؛</w:t>
      </w:r>
    </w:p>
    <w:p w:rsidR="00000000" w:rsidRDefault="00C67BFD">
      <w:pPr>
        <w:ind w:left="714"/>
        <w:jc w:val="both"/>
        <w:rPr>
          <w:rFonts w:hint="cs"/>
          <w:rtl/>
        </w:rPr>
      </w:pPr>
      <w:r>
        <w:rPr>
          <w:rFonts w:hint="cs"/>
          <w:rtl/>
        </w:rPr>
        <w:t>المدارس والمعاهد والكليات الفنية والمهنية والصحية والعسكرية والأمنية وغيرها، التي تنفذ عن طريق القطاعات المعنية؛</w:t>
      </w:r>
    </w:p>
    <w:p w:rsidR="00000000" w:rsidRDefault="00C67BFD">
      <w:pPr>
        <w:ind w:left="714"/>
        <w:jc w:val="both"/>
        <w:rPr>
          <w:rFonts w:hint="cs"/>
          <w:rtl/>
        </w:rPr>
      </w:pPr>
      <w:r>
        <w:rPr>
          <w:rFonts w:hint="cs"/>
          <w:rtl/>
        </w:rPr>
        <w:t>وزارة التعليم العالي، وتُشرف على التعليم الجامعي.</w:t>
      </w:r>
    </w:p>
    <w:p w:rsidR="00000000" w:rsidRDefault="00C67BFD">
      <w:pPr>
        <w:ind w:left="-6"/>
        <w:jc w:val="both"/>
        <w:rPr>
          <w:rFonts w:hint="cs"/>
          <w:rtl/>
        </w:rPr>
      </w:pPr>
      <w:r>
        <w:rPr>
          <w:rFonts w:hint="cs"/>
          <w:rtl/>
        </w:rPr>
        <w:t>211-</w:t>
      </w:r>
      <w:r>
        <w:rPr>
          <w:rFonts w:hint="cs"/>
          <w:rtl/>
        </w:rPr>
        <w:tab/>
        <w:t>وقد أكد النظام الأسا</w:t>
      </w:r>
      <w:r>
        <w:rPr>
          <w:rFonts w:hint="cs"/>
          <w:rtl/>
        </w:rPr>
        <w:t>سي للحكم في مادته الثلاثين أن الدولة توفر التعليم العام، وتلتزم بمكافحة الأمية. كما جاء في المادة التاسعة والعشرين من النظام نفسه أن الدولة ترعى العلوم والأدب والثقافة وتعنى بتشجيع البحث العلمي وتصون التراث الإسلامي والعربي وتسهم في الحضارة العربية والإسلا</w:t>
      </w:r>
      <w:r>
        <w:rPr>
          <w:rFonts w:hint="cs"/>
          <w:rtl/>
        </w:rPr>
        <w:t>مية والإنسانية. وأوضحت المادة الثالثة عشرة من النظام نفسه أن التعليم يهدف إلى غرس العقيدة الإسلامية في نفوس النشء، وإلى إكسابهم المعارف والمهارات، وتهيئتهم ليكونوا نافعين في بناء مجتمعهم محبين لوطنهم معتزين بتاريخه.</w:t>
      </w:r>
    </w:p>
    <w:p w:rsidR="00000000" w:rsidRDefault="00C67BFD">
      <w:pPr>
        <w:ind w:left="-6"/>
        <w:jc w:val="both"/>
        <w:rPr>
          <w:rFonts w:hint="cs"/>
          <w:rtl/>
        </w:rPr>
      </w:pPr>
      <w:r>
        <w:rPr>
          <w:rFonts w:hint="cs"/>
          <w:rtl/>
        </w:rPr>
        <w:t>212-</w:t>
      </w:r>
      <w:r>
        <w:rPr>
          <w:rFonts w:hint="cs"/>
          <w:rtl/>
        </w:rPr>
        <w:tab/>
        <w:t>وتنتشر المدارس بمراحلها الثلاث الاب</w:t>
      </w:r>
      <w:r>
        <w:rPr>
          <w:rFonts w:hint="cs"/>
          <w:rtl/>
        </w:rPr>
        <w:t xml:space="preserve">تدائية والمتوسطة والثانوية (بنين وبنات) في كل المدن والقرى والهجر بالمملكة. ويبلغ عدد طلاب التعليم الأساسي بالمملكة أكثر من أربعة ملايين طالب وطالبة. وأوضحت دراسة تم إجراؤها عام 1414ه‍ (1993م) أن معدل كفاية التعليم بالمملكة 84 في المائة ونسبة الرسوب 10 في </w:t>
      </w:r>
      <w:r>
        <w:rPr>
          <w:rFonts w:hint="cs"/>
          <w:rtl/>
        </w:rPr>
        <w:t>المائة ونسبة الطلبة الذين يكملون التعليم الأساسي 92 في المائة. وعلى مدى السنوات السابقة، أثبتت الدراسة تحسناً ملحوظاً في نسبة كفاية التعليم وانخفاضاً في نسبة التسرب والرسوب.</w:t>
      </w:r>
    </w:p>
    <w:p w:rsidR="00000000" w:rsidRDefault="00C67BFD">
      <w:pPr>
        <w:ind w:left="-6"/>
        <w:jc w:val="both"/>
        <w:rPr>
          <w:rtl/>
        </w:rPr>
      </w:pPr>
      <w:r>
        <w:rPr>
          <w:rFonts w:hint="cs"/>
          <w:rtl/>
        </w:rPr>
        <w:t>213-</w:t>
      </w:r>
      <w:r>
        <w:rPr>
          <w:rFonts w:hint="cs"/>
          <w:rtl/>
        </w:rPr>
        <w:tab/>
        <w:t>والجدولان التاليان يبينان أعداد المدارس والفصول والطلبة والمعلمين، ونفقات الت</w:t>
      </w:r>
      <w:r>
        <w:rPr>
          <w:rFonts w:hint="cs"/>
          <w:rtl/>
        </w:rPr>
        <w:t>عليم الحكومي للبنين والبنات خلال السنوات الخمس الأخيرة 1412-1418ه‍ (1993-1998م):</w:t>
      </w:r>
    </w:p>
    <w:p w:rsidR="00000000" w:rsidRDefault="00C67BFD">
      <w:pPr>
        <w:ind w:left="-6"/>
        <w:jc w:val="center"/>
        <w:rPr>
          <w:rFonts w:hint="cs"/>
          <w:u w:val="single"/>
          <w:rtl/>
        </w:rPr>
      </w:pPr>
      <w:r>
        <w:rPr>
          <w:rtl/>
        </w:rPr>
        <w:br w:type="page"/>
      </w:r>
      <w:r>
        <w:rPr>
          <w:rFonts w:hint="cs"/>
          <w:u w:val="single"/>
          <w:rtl/>
        </w:rPr>
        <w:t>أعداد المدارس والفصول والطلبة والمعلمين والمعدلات الخاصة بالتعليم العام، بما</w:t>
      </w:r>
      <w:r>
        <w:rPr>
          <w:u w:val="single"/>
          <w:rtl/>
        </w:rPr>
        <w:br/>
      </w:r>
      <w:r>
        <w:rPr>
          <w:rFonts w:hint="cs"/>
          <w:u w:val="single"/>
          <w:rtl/>
        </w:rPr>
        <w:t>في ذلك رياض الأطفال للسنوات 1412/1413ه‍ - 1417/1418 ه‍</w:t>
      </w:r>
    </w:p>
    <w:p w:rsidR="00000000" w:rsidRDefault="00C67BFD">
      <w:pPr>
        <w:ind w:left="-6"/>
        <w:jc w:val="center"/>
        <w:rPr>
          <w:rFonts w:hint="cs"/>
          <w:rtl/>
        </w:rPr>
      </w:pPr>
      <w:r>
        <w:rPr>
          <w:rFonts w:hint="cs"/>
          <w:u w:val="single"/>
          <w:rtl/>
        </w:rPr>
        <w:t>1992/1993-1997/1998م</w:t>
      </w:r>
    </w:p>
    <w:tbl>
      <w:tblPr>
        <w:bidiVisual/>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900"/>
        <w:gridCol w:w="900"/>
        <w:gridCol w:w="1080"/>
        <w:gridCol w:w="1080"/>
        <w:gridCol w:w="1440"/>
        <w:gridCol w:w="1440"/>
        <w:gridCol w:w="1542"/>
      </w:tblGrid>
      <w:tr w:rsidR="00C67BFD" w:rsidTr="00C67BFD">
        <w:tblPrEx>
          <w:tblCellMar>
            <w:top w:w="0" w:type="dxa"/>
            <w:bottom w:w="0" w:type="dxa"/>
          </w:tblCellMar>
        </w:tblPrEx>
        <w:tc>
          <w:tcPr>
            <w:tcW w:w="1188" w:type="dxa"/>
          </w:tcPr>
          <w:p w:rsidR="00C67BFD" w:rsidRDefault="00C67BFD">
            <w:pPr>
              <w:jc w:val="center"/>
              <w:rPr>
                <w:rStyle w:val="FootnoteReference"/>
                <w:rFonts w:hint="cs"/>
                <w:bCs w:val="0"/>
                <w:szCs w:val="24"/>
                <w:vertAlign w:val="baseline"/>
              </w:rPr>
            </w:pPr>
            <w:r>
              <w:rPr>
                <w:rFonts w:hint="cs"/>
                <w:szCs w:val="24"/>
                <w:rtl/>
              </w:rPr>
              <w:t>العـام الدراسي</w:t>
            </w:r>
          </w:p>
        </w:tc>
        <w:tc>
          <w:tcPr>
            <w:tcW w:w="900" w:type="dxa"/>
          </w:tcPr>
          <w:p w:rsidR="00C67BFD" w:rsidRDefault="00C67BFD">
            <w:pPr>
              <w:spacing w:line="180" w:lineRule="exact"/>
              <w:jc w:val="center"/>
              <w:rPr>
                <w:rFonts w:hint="cs"/>
                <w:szCs w:val="24"/>
                <w:rtl/>
              </w:rPr>
            </w:pPr>
          </w:p>
          <w:p w:rsidR="00C67BFD" w:rsidRDefault="00C67BFD">
            <w:pPr>
              <w:spacing w:line="180" w:lineRule="exact"/>
              <w:jc w:val="center"/>
              <w:rPr>
                <w:rStyle w:val="FootnoteReference"/>
                <w:rFonts w:hint="cs"/>
                <w:bCs w:val="0"/>
                <w:szCs w:val="24"/>
                <w:vertAlign w:val="baseline"/>
              </w:rPr>
            </w:pPr>
            <w:r>
              <w:rPr>
                <w:rFonts w:hint="cs"/>
                <w:szCs w:val="24"/>
                <w:rtl/>
              </w:rPr>
              <w:t>المدارس</w:t>
            </w:r>
          </w:p>
        </w:tc>
        <w:tc>
          <w:tcPr>
            <w:tcW w:w="900" w:type="dxa"/>
          </w:tcPr>
          <w:p w:rsidR="00C67BFD" w:rsidRDefault="00C67BFD">
            <w:pPr>
              <w:spacing w:line="180" w:lineRule="exact"/>
              <w:jc w:val="center"/>
              <w:rPr>
                <w:rFonts w:hint="cs"/>
                <w:szCs w:val="24"/>
                <w:rtl/>
              </w:rPr>
            </w:pPr>
          </w:p>
          <w:p w:rsidR="00C67BFD" w:rsidRDefault="00C67BFD">
            <w:pPr>
              <w:spacing w:line="180" w:lineRule="exact"/>
              <w:jc w:val="center"/>
              <w:rPr>
                <w:rStyle w:val="FootnoteReference"/>
                <w:rFonts w:hint="cs"/>
                <w:bCs w:val="0"/>
                <w:szCs w:val="24"/>
                <w:vertAlign w:val="baseline"/>
              </w:rPr>
            </w:pPr>
            <w:r>
              <w:rPr>
                <w:rFonts w:hint="cs"/>
                <w:szCs w:val="24"/>
                <w:rtl/>
              </w:rPr>
              <w:t>الفصول</w:t>
            </w:r>
          </w:p>
        </w:tc>
        <w:tc>
          <w:tcPr>
            <w:tcW w:w="1080" w:type="dxa"/>
          </w:tcPr>
          <w:p w:rsidR="00C67BFD" w:rsidRDefault="00C67BFD">
            <w:pPr>
              <w:spacing w:line="180" w:lineRule="exact"/>
              <w:jc w:val="center"/>
              <w:rPr>
                <w:rFonts w:hint="cs"/>
                <w:szCs w:val="24"/>
                <w:rtl/>
              </w:rPr>
            </w:pPr>
          </w:p>
          <w:p w:rsidR="00C67BFD" w:rsidRDefault="00C67BFD">
            <w:pPr>
              <w:spacing w:line="180" w:lineRule="exact"/>
              <w:jc w:val="center"/>
              <w:rPr>
                <w:rStyle w:val="FootnoteReference"/>
                <w:rFonts w:hint="cs"/>
                <w:bCs w:val="0"/>
                <w:szCs w:val="24"/>
                <w:vertAlign w:val="baseline"/>
              </w:rPr>
            </w:pPr>
            <w:r>
              <w:rPr>
                <w:rFonts w:hint="cs"/>
                <w:szCs w:val="24"/>
                <w:rtl/>
              </w:rPr>
              <w:t>الطلبة</w:t>
            </w:r>
          </w:p>
        </w:tc>
        <w:tc>
          <w:tcPr>
            <w:tcW w:w="1080" w:type="dxa"/>
          </w:tcPr>
          <w:p w:rsidR="00C67BFD" w:rsidRDefault="00C67BFD">
            <w:pPr>
              <w:jc w:val="center"/>
              <w:rPr>
                <w:rStyle w:val="FootnoteReference"/>
                <w:rFonts w:hint="cs"/>
                <w:bCs w:val="0"/>
                <w:szCs w:val="24"/>
                <w:vertAlign w:val="baseline"/>
              </w:rPr>
            </w:pPr>
            <w:r>
              <w:rPr>
                <w:rFonts w:hint="cs"/>
                <w:szCs w:val="24"/>
                <w:rtl/>
              </w:rPr>
              <w:t>المعلمون والمعلمات</w:t>
            </w:r>
          </w:p>
        </w:tc>
        <w:tc>
          <w:tcPr>
            <w:tcW w:w="1440" w:type="dxa"/>
          </w:tcPr>
          <w:p w:rsidR="00C67BFD" w:rsidRDefault="00C67BFD">
            <w:pPr>
              <w:jc w:val="both"/>
              <w:rPr>
                <w:rStyle w:val="FootnoteReference"/>
                <w:rFonts w:hint="cs"/>
                <w:bCs w:val="0"/>
                <w:szCs w:val="24"/>
                <w:vertAlign w:val="baseline"/>
              </w:rPr>
            </w:pPr>
            <w:r>
              <w:rPr>
                <w:rFonts w:hint="cs"/>
                <w:szCs w:val="24"/>
                <w:rtl/>
              </w:rPr>
              <w:t>معدل عدد الطلبة للمدرسة الواحدة</w:t>
            </w:r>
          </w:p>
        </w:tc>
        <w:tc>
          <w:tcPr>
            <w:tcW w:w="1440" w:type="dxa"/>
          </w:tcPr>
          <w:p w:rsidR="00C67BFD" w:rsidRDefault="00C67BFD">
            <w:pPr>
              <w:jc w:val="center"/>
              <w:rPr>
                <w:rStyle w:val="FootnoteReference"/>
                <w:rFonts w:hint="cs"/>
                <w:bCs w:val="0"/>
                <w:szCs w:val="24"/>
                <w:vertAlign w:val="baseline"/>
              </w:rPr>
            </w:pPr>
            <w:r>
              <w:rPr>
                <w:rFonts w:hint="cs"/>
                <w:szCs w:val="24"/>
                <w:rtl/>
              </w:rPr>
              <w:t>معدل عدد الطلبة للفصـل الواحد</w:t>
            </w:r>
          </w:p>
        </w:tc>
        <w:tc>
          <w:tcPr>
            <w:tcW w:w="1542" w:type="dxa"/>
          </w:tcPr>
          <w:p w:rsidR="00C67BFD" w:rsidRDefault="00C67BFD">
            <w:pPr>
              <w:jc w:val="center"/>
              <w:rPr>
                <w:rStyle w:val="FootnoteReference"/>
                <w:rFonts w:hint="cs"/>
                <w:bCs w:val="0"/>
                <w:szCs w:val="24"/>
                <w:vertAlign w:val="baseline"/>
              </w:rPr>
            </w:pPr>
            <w:r>
              <w:rPr>
                <w:rFonts w:hint="cs"/>
                <w:szCs w:val="24"/>
                <w:rtl/>
              </w:rPr>
              <w:t>معدل عدد الطلبة للمعلم الواحد</w:t>
            </w:r>
          </w:p>
        </w:tc>
      </w:tr>
      <w:tr w:rsidR="00C67BFD" w:rsidTr="00C67BFD">
        <w:tblPrEx>
          <w:tblCellMar>
            <w:top w:w="0" w:type="dxa"/>
            <w:bottom w:w="0" w:type="dxa"/>
          </w:tblCellMar>
        </w:tblPrEx>
        <w:tc>
          <w:tcPr>
            <w:tcW w:w="1188" w:type="dxa"/>
          </w:tcPr>
          <w:p w:rsidR="00C67BFD" w:rsidRDefault="00C67BFD">
            <w:pPr>
              <w:jc w:val="both"/>
              <w:rPr>
                <w:rStyle w:val="FootnoteReference"/>
                <w:rFonts w:hint="cs"/>
                <w:bCs w:val="0"/>
                <w:szCs w:val="20"/>
                <w:vertAlign w:val="baseline"/>
              </w:rPr>
            </w:pPr>
            <w:r>
              <w:rPr>
                <w:rFonts w:hint="cs"/>
                <w:szCs w:val="20"/>
                <w:rtl/>
              </w:rPr>
              <w:t>1412/1413</w:t>
            </w:r>
          </w:p>
        </w:tc>
        <w:tc>
          <w:tcPr>
            <w:tcW w:w="900" w:type="dxa"/>
          </w:tcPr>
          <w:p w:rsidR="00C67BFD" w:rsidRDefault="00C67BFD">
            <w:pPr>
              <w:jc w:val="both"/>
              <w:rPr>
                <w:rStyle w:val="FootnoteReference"/>
                <w:rFonts w:hint="cs"/>
                <w:bCs w:val="0"/>
                <w:szCs w:val="20"/>
                <w:vertAlign w:val="baseline"/>
              </w:rPr>
            </w:pPr>
            <w:r>
              <w:rPr>
                <w:rFonts w:hint="cs"/>
                <w:szCs w:val="20"/>
                <w:rtl/>
              </w:rPr>
              <w:t>208 15</w:t>
            </w:r>
          </w:p>
        </w:tc>
        <w:tc>
          <w:tcPr>
            <w:tcW w:w="900" w:type="dxa"/>
          </w:tcPr>
          <w:p w:rsidR="00C67BFD" w:rsidRDefault="00C67BFD">
            <w:pPr>
              <w:jc w:val="both"/>
              <w:rPr>
                <w:rStyle w:val="FootnoteReference"/>
                <w:rFonts w:hint="cs"/>
                <w:bCs w:val="0"/>
                <w:szCs w:val="20"/>
                <w:vertAlign w:val="baseline"/>
              </w:rPr>
            </w:pPr>
            <w:r>
              <w:rPr>
                <w:rFonts w:hint="cs"/>
                <w:szCs w:val="20"/>
                <w:rtl/>
              </w:rPr>
              <w:t>148 127</w:t>
            </w:r>
          </w:p>
        </w:tc>
        <w:tc>
          <w:tcPr>
            <w:tcW w:w="1080" w:type="dxa"/>
          </w:tcPr>
          <w:p w:rsidR="00C67BFD" w:rsidRDefault="00C67BFD">
            <w:pPr>
              <w:jc w:val="both"/>
              <w:rPr>
                <w:rStyle w:val="FootnoteReference"/>
                <w:rFonts w:hint="cs"/>
                <w:bCs w:val="0"/>
                <w:szCs w:val="20"/>
                <w:vertAlign w:val="baseline"/>
                <w:rtl/>
              </w:rPr>
            </w:pPr>
            <w:r>
              <w:rPr>
                <w:rFonts w:hint="cs"/>
                <w:szCs w:val="20"/>
                <w:rtl/>
              </w:rPr>
              <w:t>341 923 2</w:t>
            </w:r>
          </w:p>
        </w:tc>
        <w:tc>
          <w:tcPr>
            <w:tcW w:w="1080" w:type="dxa"/>
          </w:tcPr>
          <w:p w:rsidR="00C67BFD" w:rsidRDefault="00C67BFD">
            <w:pPr>
              <w:jc w:val="both"/>
              <w:rPr>
                <w:rStyle w:val="FootnoteReference"/>
                <w:rFonts w:hint="cs"/>
                <w:bCs w:val="0"/>
                <w:szCs w:val="20"/>
                <w:vertAlign w:val="baseline"/>
              </w:rPr>
            </w:pPr>
            <w:r>
              <w:rPr>
                <w:rFonts w:hint="cs"/>
                <w:szCs w:val="20"/>
                <w:rtl/>
              </w:rPr>
              <w:t>096 202</w:t>
            </w:r>
          </w:p>
        </w:tc>
        <w:tc>
          <w:tcPr>
            <w:tcW w:w="1440" w:type="dxa"/>
          </w:tcPr>
          <w:p w:rsidR="00C67BFD" w:rsidRDefault="00C67BFD">
            <w:pPr>
              <w:jc w:val="center"/>
              <w:rPr>
                <w:rStyle w:val="FootnoteReference"/>
                <w:rFonts w:hint="cs"/>
                <w:bCs w:val="0"/>
                <w:szCs w:val="20"/>
                <w:vertAlign w:val="baseline"/>
              </w:rPr>
            </w:pPr>
            <w:r>
              <w:rPr>
                <w:rFonts w:hint="cs"/>
                <w:szCs w:val="20"/>
                <w:rtl/>
              </w:rPr>
              <w:t>192</w:t>
            </w:r>
          </w:p>
        </w:tc>
        <w:tc>
          <w:tcPr>
            <w:tcW w:w="1440" w:type="dxa"/>
          </w:tcPr>
          <w:p w:rsidR="00C67BFD" w:rsidRDefault="00C67BFD">
            <w:pPr>
              <w:jc w:val="center"/>
              <w:rPr>
                <w:rStyle w:val="FootnoteReference"/>
                <w:rFonts w:hint="cs"/>
                <w:bCs w:val="0"/>
                <w:szCs w:val="20"/>
                <w:vertAlign w:val="baseline"/>
              </w:rPr>
            </w:pPr>
            <w:r>
              <w:rPr>
                <w:rFonts w:hint="cs"/>
                <w:szCs w:val="20"/>
                <w:rtl/>
              </w:rPr>
              <w:t>23</w:t>
            </w:r>
          </w:p>
        </w:tc>
        <w:tc>
          <w:tcPr>
            <w:tcW w:w="1542" w:type="dxa"/>
          </w:tcPr>
          <w:p w:rsidR="00C67BFD" w:rsidRDefault="00C67BFD">
            <w:pPr>
              <w:jc w:val="center"/>
              <w:rPr>
                <w:rStyle w:val="FootnoteReference"/>
                <w:rFonts w:hint="cs"/>
                <w:bCs w:val="0"/>
                <w:szCs w:val="20"/>
                <w:vertAlign w:val="baseline"/>
              </w:rPr>
            </w:pPr>
            <w:r>
              <w:rPr>
                <w:rFonts w:hint="cs"/>
                <w:szCs w:val="20"/>
                <w:rtl/>
              </w:rPr>
              <w:t>14</w:t>
            </w:r>
          </w:p>
        </w:tc>
      </w:tr>
      <w:tr w:rsidR="00C67BFD" w:rsidTr="00C67BFD">
        <w:tblPrEx>
          <w:tblCellMar>
            <w:top w:w="0" w:type="dxa"/>
            <w:bottom w:w="0" w:type="dxa"/>
          </w:tblCellMar>
        </w:tblPrEx>
        <w:tc>
          <w:tcPr>
            <w:tcW w:w="1188" w:type="dxa"/>
          </w:tcPr>
          <w:p w:rsidR="00C67BFD" w:rsidRDefault="00C67BFD">
            <w:pPr>
              <w:jc w:val="both"/>
              <w:rPr>
                <w:rFonts w:hint="cs"/>
                <w:szCs w:val="20"/>
                <w:rtl/>
              </w:rPr>
            </w:pPr>
            <w:r>
              <w:rPr>
                <w:rFonts w:hint="cs"/>
                <w:szCs w:val="20"/>
                <w:rtl/>
              </w:rPr>
              <w:t>1413/1414</w:t>
            </w:r>
          </w:p>
        </w:tc>
        <w:tc>
          <w:tcPr>
            <w:tcW w:w="900" w:type="dxa"/>
          </w:tcPr>
          <w:p w:rsidR="00C67BFD" w:rsidRDefault="00C67BFD">
            <w:pPr>
              <w:jc w:val="both"/>
              <w:rPr>
                <w:rFonts w:hint="cs"/>
                <w:szCs w:val="20"/>
                <w:rtl/>
              </w:rPr>
            </w:pPr>
            <w:r>
              <w:rPr>
                <w:rFonts w:hint="cs"/>
                <w:szCs w:val="20"/>
                <w:rtl/>
              </w:rPr>
              <w:t>649 16</w:t>
            </w:r>
          </w:p>
        </w:tc>
        <w:tc>
          <w:tcPr>
            <w:tcW w:w="900" w:type="dxa"/>
          </w:tcPr>
          <w:p w:rsidR="00C67BFD" w:rsidRDefault="00C67BFD">
            <w:pPr>
              <w:jc w:val="both"/>
              <w:rPr>
                <w:rFonts w:hint="cs"/>
                <w:szCs w:val="20"/>
                <w:rtl/>
              </w:rPr>
            </w:pPr>
            <w:r>
              <w:rPr>
                <w:rFonts w:hint="cs"/>
                <w:szCs w:val="20"/>
                <w:rtl/>
              </w:rPr>
              <w:t>745 137</w:t>
            </w:r>
          </w:p>
        </w:tc>
        <w:tc>
          <w:tcPr>
            <w:tcW w:w="1080" w:type="dxa"/>
          </w:tcPr>
          <w:p w:rsidR="00C67BFD" w:rsidRDefault="00C67BFD">
            <w:pPr>
              <w:jc w:val="both"/>
              <w:rPr>
                <w:rFonts w:hint="cs"/>
                <w:szCs w:val="20"/>
                <w:rtl/>
              </w:rPr>
            </w:pPr>
            <w:r>
              <w:rPr>
                <w:rFonts w:hint="cs"/>
                <w:szCs w:val="20"/>
                <w:rtl/>
              </w:rPr>
              <w:t>176 139 3</w:t>
            </w:r>
          </w:p>
        </w:tc>
        <w:tc>
          <w:tcPr>
            <w:tcW w:w="1080" w:type="dxa"/>
          </w:tcPr>
          <w:p w:rsidR="00C67BFD" w:rsidRDefault="00C67BFD">
            <w:pPr>
              <w:jc w:val="both"/>
              <w:rPr>
                <w:rFonts w:hint="cs"/>
                <w:szCs w:val="20"/>
                <w:rtl/>
              </w:rPr>
            </w:pPr>
            <w:r>
              <w:rPr>
                <w:rFonts w:hint="cs"/>
                <w:szCs w:val="20"/>
                <w:rtl/>
              </w:rPr>
              <w:t>486 221</w:t>
            </w:r>
          </w:p>
        </w:tc>
        <w:tc>
          <w:tcPr>
            <w:tcW w:w="1440" w:type="dxa"/>
          </w:tcPr>
          <w:p w:rsidR="00C67BFD" w:rsidRDefault="00C67BFD">
            <w:pPr>
              <w:jc w:val="center"/>
              <w:rPr>
                <w:rFonts w:hint="cs"/>
                <w:szCs w:val="20"/>
                <w:rtl/>
              </w:rPr>
            </w:pPr>
            <w:r>
              <w:rPr>
                <w:rFonts w:hint="cs"/>
                <w:szCs w:val="20"/>
                <w:rtl/>
              </w:rPr>
              <w:t>189</w:t>
            </w:r>
          </w:p>
        </w:tc>
        <w:tc>
          <w:tcPr>
            <w:tcW w:w="1440" w:type="dxa"/>
          </w:tcPr>
          <w:p w:rsidR="00C67BFD" w:rsidRDefault="00C67BFD">
            <w:pPr>
              <w:jc w:val="center"/>
              <w:rPr>
                <w:rFonts w:hint="cs"/>
                <w:szCs w:val="20"/>
                <w:rtl/>
              </w:rPr>
            </w:pPr>
            <w:r>
              <w:rPr>
                <w:rFonts w:hint="cs"/>
                <w:szCs w:val="20"/>
                <w:rtl/>
              </w:rPr>
              <w:t>23</w:t>
            </w:r>
          </w:p>
        </w:tc>
        <w:tc>
          <w:tcPr>
            <w:tcW w:w="1542" w:type="dxa"/>
          </w:tcPr>
          <w:p w:rsidR="00C67BFD" w:rsidRDefault="00C67BFD">
            <w:pPr>
              <w:jc w:val="center"/>
              <w:rPr>
                <w:rFonts w:hint="cs"/>
                <w:szCs w:val="20"/>
                <w:rtl/>
              </w:rPr>
            </w:pPr>
            <w:r>
              <w:rPr>
                <w:rFonts w:hint="cs"/>
                <w:szCs w:val="20"/>
                <w:rtl/>
              </w:rPr>
              <w:t>14</w:t>
            </w:r>
          </w:p>
        </w:tc>
      </w:tr>
      <w:tr w:rsidR="00C67BFD" w:rsidTr="00C67BFD">
        <w:tblPrEx>
          <w:tblCellMar>
            <w:top w:w="0" w:type="dxa"/>
            <w:bottom w:w="0" w:type="dxa"/>
          </w:tblCellMar>
        </w:tblPrEx>
        <w:tc>
          <w:tcPr>
            <w:tcW w:w="1188" w:type="dxa"/>
          </w:tcPr>
          <w:p w:rsidR="00C67BFD" w:rsidRDefault="00C67BFD">
            <w:pPr>
              <w:jc w:val="both"/>
              <w:rPr>
                <w:rFonts w:hint="cs"/>
                <w:szCs w:val="20"/>
                <w:rtl/>
              </w:rPr>
            </w:pPr>
            <w:r>
              <w:rPr>
                <w:rFonts w:hint="cs"/>
                <w:szCs w:val="20"/>
                <w:rtl/>
              </w:rPr>
              <w:t>1414/1415</w:t>
            </w:r>
          </w:p>
        </w:tc>
        <w:tc>
          <w:tcPr>
            <w:tcW w:w="900" w:type="dxa"/>
          </w:tcPr>
          <w:p w:rsidR="00C67BFD" w:rsidRDefault="00C67BFD">
            <w:pPr>
              <w:jc w:val="both"/>
              <w:rPr>
                <w:rFonts w:hint="cs"/>
                <w:szCs w:val="20"/>
                <w:rtl/>
              </w:rPr>
            </w:pPr>
            <w:r>
              <w:rPr>
                <w:rFonts w:hint="cs"/>
                <w:szCs w:val="20"/>
                <w:rtl/>
              </w:rPr>
              <w:t>808 17</w:t>
            </w:r>
          </w:p>
        </w:tc>
        <w:tc>
          <w:tcPr>
            <w:tcW w:w="900" w:type="dxa"/>
          </w:tcPr>
          <w:p w:rsidR="00C67BFD" w:rsidRDefault="00C67BFD">
            <w:pPr>
              <w:jc w:val="both"/>
              <w:rPr>
                <w:rFonts w:hint="cs"/>
                <w:szCs w:val="20"/>
                <w:rtl/>
              </w:rPr>
            </w:pPr>
            <w:r>
              <w:rPr>
                <w:rFonts w:hint="cs"/>
                <w:szCs w:val="20"/>
                <w:rtl/>
              </w:rPr>
              <w:t>560 147</w:t>
            </w:r>
          </w:p>
        </w:tc>
        <w:tc>
          <w:tcPr>
            <w:tcW w:w="1080" w:type="dxa"/>
          </w:tcPr>
          <w:p w:rsidR="00C67BFD" w:rsidRDefault="00C67BFD">
            <w:pPr>
              <w:jc w:val="both"/>
              <w:rPr>
                <w:rFonts w:hint="cs"/>
                <w:szCs w:val="20"/>
                <w:rtl/>
              </w:rPr>
            </w:pPr>
            <w:r>
              <w:rPr>
                <w:rFonts w:hint="cs"/>
                <w:szCs w:val="20"/>
                <w:rtl/>
              </w:rPr>
              <w:t>273 356 3</w:t>
            </w:r>
          </w:p>
        </w:tc>
        <w:tc>
          <w:tcPr>
            <w:tcW w:w="1080" w:type="dxa"/>
          </w:tcPr>
          <w:p w:rsidR="00C67BFD" w:rsidRDefault="00C67BFD">
            <w:pPr>
              <w:jc w:val="both"/>
              <w:rPr>
                <w:rFonts w:hint="cs"/>
                <w:szCs w:val="20"/>
                <w:rtl/>
              </w:rPr>
            </w:pPr>
            <w:r>
              <w:rPr>
                <w:rFonts w:hint="cs"/>
                <w:szCs w:val="20"/>
                <w:rtl/>
              </w:rPr>
              <w:t>611 243</w:t>
            </w:r>
          </w:p>
        </w:tc>
        <w:tc>
          <w:tcPr>
            <w:tcW w:w="1440" w:type="dxa"/>
          </w:tcPr>
          <w:p w:rsidR="00C67BFD" w:rsidRDefault="00C67BFD">
            <w:pPr>
              <w:jc w:val="center"/>
              <w:rPr>
                <w:rFonts w:hint="cs"/>
                <w:szCs w:val="20"/>
                <w:rtl/>
              </w:rPr>
            </w:pPr>
            <w:r>
              <w:rPr>
                <w:rFonts w:hint="cs"/>
                <w:szCs w:val="20"/>
                <w:rtl/>
              </w:rPr>
              <w:t>188</w:t>
            </w:r>
          </w:p>
        </w:tc>
        <w:tc>
          <w:tcPr>
            <w:tcW w:w="1440" w:type="dxa"/>
          </w:tcPr>
          <w:p w:rsidR="00C67BFD" w:rsidRDefault="00C67BFD">
            <w:pPr>
              <w:jc w:val="center"/>
              <w:rPr>
                <w:rFonts w:hint="cs"/>
                <w:szCs w:val="20"/>
                <w:rtl/>
              </w:rPr>
            </w:pPr>
            <w:r>
              <w:rPr>
                <w:rFonts w:hint="cs"/>
                <w:szCs w:val="20"/>
                <w:rtl/>
              </w:rPr>
              <w:t>23</w:t>
            </w:r>
          </w:p>
        </w:tc>
        <w:tc>
          <w:tcPr>
            <w:tcW w:w="1542" w:type="dxa"/>
          </w:tcPr>
          <w:p w:rsidR="00C67BFD" w:rsidRDefault="00C67BFD">
            <w:pPr>
              <w:jc w:val="center"/>
              <w:rPr>
                <w:rFonts w:hint="cs"/>
                <w:szCs w:val="20"/>
                <w:rtl/>
              </w:rPr>
            </w:pPr>
            <w:r>
              <w:rPr>
                <w:rFonts w:hint="cs"/>
                <w:szCs w:val="20"/>
                <w:rtl/>
              </w:rPr>
              <w:t>14</w:t>
            </w:r>
          </w:p>
        </w:tc>
      </w:tr>
      <w:tr w:rsidR="00C67BFD" w:rsidTr="00C67BFD">
        <w:tblPrEx>
          <w:tblCellMar>
            <w:top w:w="0" w:type="dxa"/>
            <w:bottom w:w="0" w:type="dxa"/>
          </w:tblCellMar>
        </w:tblPrEx>
        <w:tc>
          <w:tcPr>
            <w:tcW w:w="1188" w:type="dxa"/>
          </w:tcPr>
          <w:p w:rsidR="00C67BFD" w:rsidRDefault="00C67BFD">
            <w:pPr>
              <w:jc w:val="both"/>
              <w:rPr>
                <w:rFonts w:hint="cs"/>
                <w:szCs w:val="20"/>
                <w:rtl/>
              </w:rPr>
            </w:pPr>
            <w:r>
              <w:rPr>
                <w:rFonts w:hint="cs"/>
                <w:szCs w:val="20"/>
                <w:rtl/>
              </w:rPr>
              <w:t>1415/1416</w:t>
            </w:r>
          </w:p>
        </w:tc>
        <w:tc>
          <w:tcPr>
            <w:tcW w:w="900" w:type="dxa"/>
          </w:tcPr>
          <w:p w:rsidR="00C67BFD" w:rsidRDefault="00C67BFD">
            <w:pPr>
              <w:jc w:val="both"/>
              <w:rPr>
                <w:rFonts w:hint="cs"/>
                <w:szCs w:val="20"/>
                <w:rtl/>
              </w:rPr>
            </w:pPr>
            <w:r>
              <w:rPr>
                <w:rFonts w:hint="cs"/>
                <w:szCs w:val="20"/>
                <w:rtl/>
              </w:rPr>
              <w:t>263 18</w:t>
            </w:r>
          </w:p>
        </w:tc>
        <w:tc>
          <w:tcPr>
            <w:tcW w:w="900" w:type="dxa"/>
          </w:tcPr>
          <w:p w:rsidR="00C67BFD" w:rsidRDefault="00C67BFD">
            <w:pPr>
              <w:jc w:val="both"/>
              <w:rPr>
                <w:rFonts w:hint="cs"/>
                <w:szCs w:val="20"/>
                <w:rtl/>
              </w:rPr>
            </w:pPr>
            <w:r>
              <w:rPr>
                <w:rFonts w:hint="cs"/>
                <w:szCs w:val="20"/>
                <w:rtl/>
              </w:rPr>
              <w:t>221 155</w:t>
            </w:r>
          </w:p>
        </w:tc>
        <w:tc>
          <w:tcPr>
            <w:tcW w:w="1080" w:type="dxa"/>
          </w:tcPr>
          <w:p w:rsidR="00C67BFD" w:rsidRDefault="00C67BFD">
            <w:pPr>
              <w:jc w:val="both"/>
              <w:rPr>
                <w:rFonts w:hint="cs"/>
                <w:szCs w:val="20"/>
                <w:rtl/>
              </w:rPr>
            </w:pPr>
            <w:r>
              <w:rPr>
                <w:rFonts w:hint="cs"/>
                <w:szCs w:val="20"/>
                <w:rtl/>
              </w:rPr>
              <w:t>836 520 3</w:t>
            </w:r>
          </w:p>
        </w:tc>
        <w:tc>
          <w:tcPr>
            <w:tcW w:w="1080" w:type="dxa"/>
          </w:tcPr>
          <w:p w:rsidR="00C67BFD" w:rsidRDefault="00C67BFD">
            <w:pPr>
              <w:jc w:val="both"/>
              <w:rPr>
                <w:rFonts w:hint="cs"/>
                <w:szCs w:val="20"/>
                <w:rtl/>
              </w:rPr>
            </w:pPr>
            <w:r>
              <w:rPr>
                <w:rFonts w:hint="cs"/>
                <w:szCs w:val="20"/>
                <w:rtl/>
              </w:rPr>
              <w:t>737 264</w:t>
            </w:r>
          </w:p>
        </w:tc>
        <w:tc>
          <w:tcPr>
            <w:tcW w:w="1440" w:type="dxa"/>
          </w:tcPr>
          <w:p w:rsidR="00C67BFD" w:rsidRDefault="00C67BFD">
            <w:pPr>
              <w:jc w:val="center"/>
              <w:rPr>
                <w:rFonts w:hint="cs"/>
                <w:szCs w:val="20"/>
                <w:rtl/>
              </w:rPr>
            </w:pPr>
            <w:r>
              <w:rPr>
                <w:rFonts w:hint="cs"/>
                <w:szCs w:val="20"/>
                <w:rtl/>
              </w:rPr>
              <w:t>193</w:t>
            </w:r>
          </w:p>
        </w:tc>
        <w:tc>
          <w:tcPr>
            <w:tcW w:w="1440" w:type="dxa"/>
          </w:tcPr>
          <w:p w:rsidR="00C67BFD" w:rsidRDefault="00C67BFD">
            <w:pPr>
              <w:jc w:val="center"/>
              <w:rPr>
                <w:rFonts w:hint="cs"/>
                <w:szCs w:val="20"/>
                <w:rtl/>
              </w:rPr>
            </w:pPr>
            <w:r>
              <w:rPr>
                <w:rFonts w:hint="cs"/>
                <w:szCs w:val="20"/>
                <w:rtl/>
              </w:rPr>
              <w:t>23</w:t>
            </w:r>
          </w:p>
        </w:tc>
        <w:tc>
          <w:tcPr>
            <w:tcW w:w="1542" w:type="dxa"/>
          </w:tcPr>
          <w:p w:rsidR="00C67BFD" w:rsidRDefault="00C67BFD">
            <w:pPr>
              <w:jc w:val="center"/>
              <w:rPr>
                <w:rFonts w:hint="cs"/>
                <w:szCs w:val="20"/>
                <w:rtl/>
              </w:rPr>
            </w:pPr>
            <w:r>
              <w:rPr>
                <w:rFonts w:hint="cs"/>
                <w:szCs w:val="20"/>
                <w:rtl/>
              </w:rPr>
              <w:t>13</w:t>
            </w:r>
          </w:p>
        </w:tc>
      </w:tr>
      <w:tr w:rsidR="00C67BFD" w:rsidTr="00C67BFD">
        <w:tblPrEx>
          <w:tblCellMar>
            <w:top w:w="0" w:type="dxa"/>
            <w:bottom w:w="0" w:type="dxa"/>
          </w:tblCellMar>
        </w:tblPrEx>
        <w:tc>
          <w:tcPr>
            <w:tcW w:w="1188" w:type="dxa"/>
          </w:tcPr>
          <w:p w:rsidR="00C67BFD" w:rsidRDefault="00C67BFD">
            <w:pPr>
              <w:jc w:val="both"/>
              <w:rPr>
                <w:rFonts w:hint="cs"/>
                <w:szCs w:val="20"/>
                <w:rtl/>
              </w:rPr>
            </w:pPr>
            <w:r>
              <w:rPr>
                <w:rFonts w:hint="cs"/>
                <w:szCs w:val="20"/>
                <w:rtl/>
              </w:rPr>
              <w:t>1416/1417</w:t>
            </w:r>
          </w:p>
        </w:tc>
        <w:tc>
          <w:tcPr>
            <w:tcW w:w="900" w:type="dxa"/>
          </w:tcPr>
          <w:p w:rsidR="00C67BFD" w:rsidRDefault="00C67BFD">
            <w:pPr>
              <w:jc w:val="both"/>
              <w:rPr>
                <w:rFonts w:hint="cs"/>
                <w:szCs w:val="20"/>
                <w:rtl/>
              </w:rPr>
            </w:pPr>
            <w:r>
              <w:rPr>
                <w:rFonts w:hint="cs"/>
                <w:szCs w:val="20"/>
                <w:rtl/>
              </w:rPr>
              <w:t>264 19</w:t>
            </w:r>
          </w:p>
        </w:tc>
        <w:tc>
          <w:tcPr>
            <w:tcW w:w="900" w:type="dxa"/>
          </w:tcPr>
          <w:p w:rsidR="00C67BFD" w:rsidRDefault="00C67BFD">
            <w:pPr>
              <w:jc w:val="both"/>
              <w:rPr>
                <w:rFonts w:hint="cs"/>
                <w:szCs w:val="20"/>
                <w:rtl/>
              </w:rPr>
            </w:pPr>
            <w:r>
              <w:rPr>
                <w:rFonts w:hint="cs"/>
                <w:szCs w:val="20"/>
                <w:rtl/>
              </w:rPr>
              <w:t>991 162</w:t>
            </w:r>
          </w:p>
        </w:tc>
        <w:tc>
          <w:tcPr>
            <w:tcW w:w="1080" w:type="dxa"/>
          </w:tcPr>
          <w:p w:rsidR="00C67BFD" w:rsidRDefault="00C67BFD">
            <w:pPr>
              <w:jc w:val="both"/>
              <w:rPr>
                <w:rFonts w:hint="cs"/>
                <w:szCs w:val="20"/>
                <w:rtl/>
              </w:rPr>
            </w:pPr>
            <w:r>
              <w:rPr>
                <w:rFonts w:hint="cs"/>
                <w:szCs w:val="20"/>
                <w:rtl/>
              </w:rPr>
              <w:t>882 717 3</w:t>
            </w:r>
          </w:p>
        </w:tc>
        <w:tc>
          <w:tcPr>
            <w:tcW w:w="1080" w:type="dxa"/>
          </w:tcPr>
          <w:p w:rsidR="00C67BFD" w:rsidRDefault="00C67BFD">
            <w:pPr>
              <w:jc w:val="both"/>
              <w:rPr>
                <w:rFonts w:hint="cs"/>
                <w:szCs w:val="20"/>
                <w:rtl/>
              </w:rPr>
            </w:pPr>
            <w:r>
              <w:rPr>
                <w:rFonts w:hint="cs"/>
                <w:szCs w:val="20"/>
                <w:rtl/>
              </w:rPr>
              <w:t>650 281</w:t>
            </w:r>
          </w:p>
        </w:tc>
        <w:tc>
          <w:tcPr>
            <w:tcW w:w="1440" w:type="dxa"/>
          </w:tcPr>
          <w:p w:rsidR="00C67BFD" w:rsidRDefault="00C67BFD">
            <w:pPr>
              <w:jc w:val="center"/>
              <w:rPr>
                <w:rFonts w:hint="cs"/>
                <w:szCs w:val="20"/>
                <w:rtl/>
              </w:rPr>
            </w:pPr>
            <w:r>
              <w:rPr>
                <w:rFonts w:hint="cs"/>
                <w:szCs w:val="20"/>
                <w:rtl/>
              </w:rPr>
              <w:t>193</w:t>
            </w:r>
          </w:p>
        </w:tc>
        <w:tc>
          <w:tcPr>
            <w:tcW w:w="1440" w:type="dxa"/>
          </w:tcPr>
          <w:p w:rsidR="00C67BFD" w:rsidRDefault="00C67BFD">
            <w:pPr>
              <w:jc w:val="center"/>
              <w:rPr>
                <w:rFonts w:hint="cs"/>
                <w:szCs w:val="20"/>
                <w:rtl/>
              </w:rPr>
            </w:pPr>
            <w:r>
              <w:rPr>
                <w:rFonts w:hint="cs"/>
                <w:szCs w:val="20"/>
                <w:rtl/>
              </w:rPr>
              <w:t>23</w:t>
            </w:r>
          </w:p>
        </w:tc>
        <w:tc>
          <w:tcPr>
            <w:tcW w:w="1542" w:type="dxa"/>
          </w:tcPr>
          <w:p w:rsidR="00C67BFD" w:rsidRDefault="00C67BFD">
            <w:pPr>
              <w:jc w:val="center"/>
              <w:rPr>
                <w:rFonts w:hint="cs"/>
                <w:szCs w:val="20"/>
                <w:rtl/>
              </w:rPr>
            </w:pPr>
            <w:r>
              <w:rPr>
                <w:rFonts w:hint="cs"/>
                <w:szCs w:val="20"/>
                <w:rtl/>
              </w:rPr>
              <w:t>13</w:t>
            </w:r>
          </w:p>
        </w:tc>
      </w:tr>
      <w:tr w:rsidR="00C67BFD" w:rsidTr="00C67BFD">
        <w:tblPrEx>
          <w:tblCellMar>
            <w:top w:w="0" w:type="dxa"/>
            <w:bottom w:w="0" w:type="dxa"/>
          </w:tblCellMar>
        </w:tblPrEx>
        <w:tc>
          <w:tcPr>
            <w:tcW w:w="1188" w:type="dxa"/>
          </w:tcPr>
          <w:p w:rsidR="00C67BFD" w:rsidRDefault="00C67BFD">
            <w:pPr>
              <w:jc w:val="both"/>
              <w:rPr>
                <w:rFonts w:hint="cs"/>
                <w:szCs w:val="20"/>
                <w:rtl/>
              </w:rPr>
            </w:pPr>
            <w:r>
              <w:rPr>
                <w:rFonts w:hint="cs"/>
                <w:szCs w:val="20"/>
                <w:rtl/>
              </w:rPr>
              <w:t>1417/1418</w:t>
            </w:r>
          </w:p>
        </w:tc>
        <w:tc>
          <w:tcPr>
            <w:tcW w:w="900" w:type="dxa"/>
          </w:tcPr>
          <w:p w:rsidR="00C67BFD" w:rsidRDefault="00C67BFD">
            <w:pPr>
              <w:jc w:val="both"/>
              <w:rPr>
                <w:rFonts w:hint="cs"/>
                <w:szCs w:val="20"/>
                <w:rtl/>
              </w:rPr>
            </w:pPr>
            <w:r>
              <w:rPr>
                <w:rFonts w:hint="cs"/>
                <w:szCs w:val="20"/>
                <w:rtl/>
              </w:rPr>
              <w:t>069 20</w:t>
            </w:r>
          </w:p>
        </w:tc>
        <w:tc>
          <w:tcPr>
            <w:tcW w:w="900" w:type="dxa"/>
          </w:tcPr>
          <w:p w:rsidR="00C67BFD" w:rsidRDefault="00C67BFD">
            <w:pPr>
              <w:jc w:val="both"/>
              <w:rPr>
                <w:rFonts w:hint="cs"/>
                <w:szCs w:val="20"/>
                <w:rtl/>
              </w:rPr>
            </w:pPr>
            <w:r>
              <w:rPr>
                <w:rFonts w:hint="cs"/>
                <w:szCs w:val="20"/>
                <w:rtl/>
              </w:rPr>
              <w:t>834 168</w:t>
            </w:r>
          </w:p>
        </w:tc>
        <w:tc>
          <w:tcPr>
            <w:tcW w:w="1080" w:type="dxa"/>
          </w:tcPr>
          <w:p w:rsidR="00C67BFD" w:rsidRDefault="00C67BFD">
            <w:pPr>
              <w:jc w:val="both"/>
              <w:rPr>
                <w:rFonts w:hint="cs"/>
                <w:szCs w:val="20"/>
                <w:rtl/>
              </w:rPr>
            </w:pPr>
            <w:r>
              <w:rPr>
                <w:rFonts w:hint="cs"/>
                <w:szCs w:val="20"/>
                <w:rtl/>
              </w:rPr>
              <w:t>741 841 3</w:t>
            </w:r>
          </w:p>
        </w:tc>
        <w:tc>
          <w:tcPr>
            <w:tcW w:w="1080" w:type="dxa"/>
          </w:tcPr>
          <w:p w:rsidR="00C67BFD" w:rsidRDefault="00C67BFD">
            <w:pPr>
              <w:jc w:val="both"/>
              <w:rPr>
                <w:rFonts w:hint="cs"/>
                <w:szCs w:val="20"/>
                <w:rtl/>
              </w:rPr>
            </w:pPr>
            <w:r>
              <w:rPr>
                <w:rFonts w:hint="cs"/>
                <w:szCs w:val="20"/>
                <w:rtl/>
              </w:rPr>
              <w:t>068 299</w:t>
            </w:r>
          </w:p>
        </w:tc>
        <w:tc>
          <w:tcPr>
            <w:tcW w:w="1440" w:type="dxa"/>
          </w:tcPr>
          <w:p w:rsidR="00C67BFD" w:rsidRDefault="00C67BFD">
            <w:pPr>
              <w:jc w:val="center"/>
              <w:rPr>
                <w:rFonts w:hint="cs"/>
                <w:szCs w:val="20"/>
                <w:rtl/>
              </w:rPr>
            </w:pPr>
            <w:r>
              <w:rPr>
                <w:rFonts w:hint="cs"/>
                <w:szCs w:val="20"/>
                <w:rtl/>
              </w:rPr>
              <w:t>191</w:t>
            </w:r>
          </w:p>
        </w:tc>
        <w:tc>
          <w:tcPr>
            <w:tcW w:w="1440" w:type="dxa"/>
          </w:tcPr>
          <w:p w:rsidR="00C67BFD" w:rsidRDefault="00C67BFD">
            <w:pPr>
              <w:jc w:val="center"/>
              <w:rPr>
                <w:rFonts w:hint="cs"/>
                <w:szCs w:val="20"/>
                <w:rtl/>
              </w:rPr>
            </w:pPr>
            <w:r>
              <w:rPr>
                <w:rFonts w:hint="cs"/>
                <w:szCs w:val="20"/>
                <w:rtl/>
              </w:rPr>
              <w:t>23</w:t>
            </w:r>
          </w:p>
        </w:tc>
        <w:tc>
          <w:tcPr>
            <w:tcW w:w="1542" w:type="dxa"/>
          </w:tcPr>
          <w:p w:rsidR="00C67BFD" w:rsidRDefault="00C67BFD">
            <w:pPr>
              <w:jc w:val="center"/>
              <w:rPr>
                <w:rFonts w:hint="cs"/>
                <w:szCs w:val="20"/>
                <w:rtl/>
              </w:rPr>
            </w:pPr>
            <w:r>
              <w:rPr>
                <w:rFonts w:hint="cs"/>
                <w:szCs w:val="20"/>
                <w:rtl/>
              </w:rPr>
              <w:t>13</w:t>
            </w:r>
          </w:p>
        </w:tc>
      </w:tr>
    </w:tbl>
    <w:p w:rsidR="00000000" w:rsidRDefault="00C67BFD">
      <w:pPr>
        <w:ind w:left="-6"/>
        <w:jc w:val="center"/>
        <w:rPr>
          <w:rFonts w:hint="cs"/>
          <w:rtl/>
        </w:rPr>
      </w:pPr>
      <w:r>
        <w:rPr>
          <w:rFonts w:hint="cs"/>
          <w:u w:val="single"/>
          <w:rtl/>
        </w:rPr>
        <w:t>متوسط تكلفة الطالب/الطالبة سنوياً ونصيـب الطالب والطالبــ</w:t>
      </w:r>
      <w:r>
        <w:rPr>
          <w:rFonts w:hint="cs"/>
          <w:u w:val="single"/>
          <w:rtl/>
        </w:rPr>
        <w:t>ة منها</w:t>
      </w:r>
      <w:r>
        <w:rPr>
          <w:u w:val="single"/>
          <w:rtl/>
        </w:rPr>
        <w:br/>
      </w:r>
      <w:r>
        <w:rPr>
          <w:rFonts w:hint="cs"/>
          <w:u w:val="single"/>
          <w:rtl/>
        </w:rPr>
        <w:t>(عدا التعليم الجامعي) للسنوات 1413/1414ه‍ - 1417/1418ه‍ )</w:t>
      </w:r>
      <w:r>
        <w:rPr>
          <w:u w:val="single"/>
          <w:rtl/>
        </w:rPr>
        <w:br/>
        <w:t>1993/1994-1997/1998</w:t>
      </w:r>
      <w:r>
        <w:rPr>
          <w:rFonts w:hint="cs"/>
          <w:rtl/>
        </w:rPr>
        <w:t>م</w:t>
      </w:r>
    </w:p>
    <w:tbl>
      <w:tblPr>
        <w:bidiVisual/>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C67BFD" w:rsidTr="00C67BFD">
        <w:tblPrEx>
          <w:tblCellMar>
            <w:top w:w="0" w:type="dxa"/>
            <w:bottom w:w="0" w:type="dxa"/>
          </w:tblCellMar>
        </w:tblPrEx>
        <w:tc>
          <w:tcPr>
            <w:tcW w:w="4785" w:type="dxa"/>
          </w:tcPr>
          <w:p w:rsidR="00C67BFD" w:rsidRDefault="00C67BFD">
            <w:pPr>
              <w:spacing w:before="0" w:after="0"/>
              <w:jc w:val="center"/>
              <w:rPr>
                <w:rStyle w:val="FootnoteReference"/>
                <w:rFonts w:hint="cs"/>
                <w:bCs w:val="0"/>
                <w:szCs w:val="30"/>
                <w:vertAlign w:val="baseline"/>
              </w:rPr>
            </w:pPr>
            <w:r>
              <w:rPr>
                <w:rFonts w:hint="cs"/>
                <w:rtl/>
              </w:rPr>
              <w:t>السنوات</w:t>
            </w:r>
          </w:p>
        </w:tc>
        <w:tc>
          <w:tcPr>
            <w:tcW w:w="4785" w:type="dxa"/>
          </w:tcPr>
          <w:p w:rsidR="00C67BFD" w:rsidRDefault="00C67BFD">
            <w:pPr>
              <w:spacing w:before="0" w:after="0"/>
              <w:jc w:val="center"/>
              <w:rPr>
                <w:rStyle w:val="FootnoteReference"/>
                <w:rFonts w:hint="cs"/>
                <w:bCs w:val="0"/>
                <w:szCs w:val="30"/>
                <w:vertAlign w:val="baseline"/>
              </w:rPr>
            </w:pPr>
            <w:r>
              <w:rPr>
                <w:rFonts w:hint="cs"/>
                <w:rtl/>
              </w:rPr>
              <w:t>تكلفة الطالب/الطالبة</w:t>
            </w:r>
          </w:p>
        </w:tc>
      </w:tr>
      <w:tr w:rsidR="00C67BFD" w:rsidTr="00C67BFD">
        <w:tblPrEx>
          <w:tblCellMar>
            <w:top w:w="0" w:type="dxa"/>
            <w:bottom w:w="0" w:type="dxa"/>
          </w:tblCellMar>
        </w:tblPrEx>
        <w:tc>
          <w:tcPr>
            <w:tcW w:w="4785" w:type="dxa"/>
          </w:tcPr>
          <w:p w:rsidR="00C67BFD" w:rsidRDefault="00C67BFD">
            <w:pPr>
              <w:spacing w:before="0" w:after="0"/>
              <w:jc w:val="center"/>
              <w:rPr>
                <w:rStyle w:val="FootnoteReference"/>
                <w:rFonts w:hint="cs"/>
                <w:bCs w:val="0"/>
                <w:szCs w:val="30"/>
                <w:vertAlign w:val="baseline"/>
              </w:rPr>
            </w:pPr>
            <w:r>
              <w:rPr>
                <w:rFonts w:hint="cs"/>
                <w:rtl/>
              </w:rPr>
              <w:t>1413/1414</w:t>
            </w:r>
          </w:p>
        </w:tc>
        <w:tc>
          <w:tcPr>
            <w:tcW w:w="4785" w:type="dxa"/>
          </w:tcPr>
          <w:p w:rsidR="00C67BFD" w:rsidRDefault="00C67BFD">
            <w:pPr>
              <w:spacing w:before="0" w:after="0"/>
              <w:jc w:val="center"/>
              <w:rPr>
                <w:rStyle w:val="FootnoteReference"/>
                <w:rFonts w:hint="cs"/>
                <w:bCs w:val="0"/>
                <w:szCs w:val="30"/>
                <w:vertAlign w:val="baseline"/>
              </w:rPr>
            </w:pPr>
            <w:r>
              <w:rPr>
                <w:rFonts w:hint="cs"/>
                <w:rtl/>
              </w:rPr>
              <w:t>983 7</w:t>
            </w:r>
          </w:p>
        </w:tc>
      </w:tr>
      <w:tr w:rsidR="00C67BFD" w:rsidTr="00C67BFD">
        <w:tblPrEx>
          <w:tblCellMar>
            <w:top w:w="0" w:type="dxa"/>
            <w:bottom w:w="0" w:type="dxa"/>
          </w:tblCellMar>
        </w:tblPrEx>
        <w:tc>
          <w:tcPr>
            <w:tcW w:w="4785" w:type="dxa"/>
          </w:tcPr>
          <w:p w:rsidR="00C67BFD" w:rsidRDefault="00C67BFD">
            <w:pPr>
              <w:spacing w:before="0" w:after="0"/>
              <w:jc w:val="center"/>
              <w:rPr>
                <w:rFonts w:hint="cs"/>
                <w:rtl/>
              </w:rPr>
            </w:pPr>
            <w:r>
              <w:rPr>
                <w:rFonts w:hint="cs"/>
                <w:rtl/>
              </w:rPr>
              <w:t>1414/1415</w:t>
            </w:r>
          </w:p>
        </w:tc>
        <w:tc>
          <w:tcPr>
            <w:tcW w:w="4785" w:type="dxa"/>
          </w:tcPr>
          <w:p w:rsidR="00C67BFD" w:rsidRDefault="00C67BFD">
            <w:pPr>
              <w:spacing w:before="0" w:after="0"/>
              <w:jc w:val="center"/>
              <w:rPr>
                <w:rFonts w:hint="cs"/>
                <w:rtl/>
              </w:rPr>
            </w:pPr>
            <w:r>
              <w:rPr>
                <w:rFonts w:hint="cs"/>
                <w:rtl/>
              </w:rPr>
              <w:t>072 7</w:t>
            </w:r>
          </w:p>
        </w:tc>
      </w:tr>
      <w:tr w:rsidR="00C67BFD" w:rsidTr="00C67BFD">
        <w:tblPrEx>
          <w:tblCellMar>
            <w:top w:w="0" w:type="dxa"/>
            <w:bottom w:w="0" w:type="dxa"/>
          </w:tblCellMar>
        </w:tblPrEx>
        <w:tc>
          <w:tcPr>
            <w:tcW w:w="4785" w:type="dxa"/>
          </w:tcPr>
          <w:p w:rsidR="00C67BFD" w:rsidRDefault="00C67BFD">
            <w:pPr>
              <w:spacing w:before="0" w:after="0"/>
              <w:jc w:val="center"/>
              <w:rPr>
                <w:rFonts w:hint="cs"/>
                <w:rtl/>
              </w:rPr>
            </w:pPr>
            <w:r>
              <w:rPr>
                <w:rFonts w:hint="cs"/>
                <w:rtl/>
              </w:rPr>
              <w:t>1415/1416</w:t>
            </w:r>
          </w:p>
        </w:tc>
        <w:tc>
          <w:tcPr>
            <w:tcW w:w="4785" w:type="dxa"/>
          </w:tcPr>
          <w:p w:rsidR="00C67BFD" w:rsidRDefault="00C67BFD">
            <w:pPr>
              <w:spacing w:before="0" w:after="0"/>
              <w:jc w:val="center"/>
              <w:rPr>
                <w:rFonts w:hint="cs"/>
                <w:rtl/>
              </w:rPr>
            </w:pPr>
            <w:r>
              <w:rPr>
                <w:rFonts w:hint="cs"/>
                <w:rtl/>
              </w:rPr>
              <w:t>248 6</w:t>
            </w:r>
          </w:p>
        </w:tc>
      </w:tr>
      <w:tr w:rsidR="00C67BFD" w:rsidTr="00C67BFD">
        <w:tblPrEx>
          <w:tblCellMar>
            <w:top w:w="0" w:type="dxa"/>
            <w:bottom w:w="0" w:type="dxa"/>
          </w:tblCellMar>
        </w:tblPrEx>
        <w:tc>
          <w:tcPr>
            <w:tcW w:w="4785" w:type="dxa"/>
          </w:tcPr>
          <w:p w:rsidR="00C67BFD" w:rsidRDefault="00C67BFD">
            <w:pPr>
              <w:spacing w:before="0" w:after="0"/>
              <w:jc w:val="center"/>
              <w:rPr>
                <w:rFonts w:hint="cs"/>
                <w:rtl/>
              </w:rPr>
            </w:pPr>
            <w:r>
              <w:rPr>
                <w:rFonts w:hint="cs"/>
                <w:rtl/>
              </w:rPr>
              <w:t>1416/1417</w:t>
            </w:r>
          </w:p>
        </w:tc>
        <w:tc>
          <w:tcPr>
            <w:tcW w:w="4785" w:type="dxa"/>
          </w:tcPr>
          <w:p w:rsidR="00C67BFD" w:rsidRDefault="00C67BFD">
            <w:pPr>
              <w:spacing w:before="0" w:after="0"/>
              <w:jc w:val="center"/>
              <w:rPr>
                <w:rFonts w:hint="cs"/>
                <w:rtl/>
              </w:rPr>
            </w:pPr>
            <w:r>
              <w:rPr>
                <w:rFonts w:hint="cs"/>
                <w:rtl/>
              </w:rPr>
              <w:t>951 5</w:t>
            </w:r>
          </w:p>
        </w:tc>
      </w:tr>
      <w:tr w:rsidR="00C67BFD" w:rsidTr="00C67BFD">
        <w:tblPrEx>
          <w:tblCellMar>
            <w:top w:w="0" w:type="dxa"/>
            <w:bottom w:w="0" w:type="dxa"/>
          </w:tblCellMar>
        </w:tblPrEx>
        <w:tc>
          <w:tcPr>
            <w:tcW w:w="4785" w:type="dxa"/>
          </w:tcPr>
          <w:p w:rsidR="00C67BFD" w:rsidRDefault="00C67BFD">
            <w:pPr>
              <w:spacing w:before="0" w:after="0"/>
              <w:jc w:val="center"/>
              <w:rPr>
                <w:rFonts w:hint="cs"/>
                <w:rtl/>
              </w:rPr>
            </w:pPr>
            <w:r>
              <w:rPr>
                <w:rFonts w:hint="cs"/>
                <w:rtl/>
              </w:rPr>
              <w:t>1417/1418</w:t>
            </w:r>
          </w:p>
        </w:tc>
        <w:tc>
          <w:tcPr>
            <w:tcW w:w="4785" w:type="dxa"/>
          </w:tcPr>
          <w:p w:rsidR="00C67BFD" w:rsidRDefault="00C67BFD">
            <w:pPr>
              <w:spacing w:before="0" w:after="0"/>
              <w:jc w:val="center"/>
              <w:rPr>
                <w:rFonts w:hint="cs"/>
                <w:rtl/>
              </w:rPr>
            </w:pPr>
            <w:r>
              <w:rPr>
                <w:rFonts w:hint="cs"/>
                <w:rtl/>
              </w:rPr>
              <w:t>223 9</w:t>
            </w:r>
          </w:p>
        </w:tc>
      </w:tr>
    </w:tbl>
    <w:p w:rsidR="00000000" w:rsidRDefault="00C67BFD">
      <w:pPr>
        <w:ind w:left="-6"/>
        <w:jc w:val="center"/>
        <w:rPr>
          <w:rFonts w:hint="cs"/>
          <w:rtl/>
        </w:rPr>
      </w:pPr>
    </w:p>
    <w:p w:rsidR="00000000" w:rsidRDefault="00C67BFD">
      <w:pPr>
        <w:ind w:left="-6"/>
        <w:jc w:val="center"/>
        <w:rPr>
          <w:rFonts w:hint="cs"/>
          <w:rtl/>
        </w:rPr>
      </w:pPr>
      <w:r>
        <w:rPr>
          <w:rFonts w:hint="cs"/>
          <w:rtl/>
        </w:rPr>
        <w:t xml:space="preserve">1- </w:t>
      </w:r>
      <w:r>
        <w:rPr>
          <w:rFonts w:hint="cs"/>
          <w:u w:val="single"/>
          <w:rtl/>
        </w:rPr>
        <w:t>مراحل التعليم بالمملكة</w:t>
      </w:r>
    </w:p>
    <w:p w:rsidR="00000000" w:rsidRDefault="00C67BFD">
      <w:pPr>
        <w:ind w:left="-6"/>
        <w:jc w:val="both"/>
        <w:rPr>
          <w:rFonts w:hint="cs"/>
          <w:rtl/>
        </w:rPr>
      </w:pPr>
      <w:r>
        <w:rPr>
          <w:rFonts w:hint="cs"/>
          <w:u w:val="single"/>
          <w:rtl/>
        </w:rPr>
        <w:t>مرحلة رياض الأطفال</w:t>
      </w:r>
    </w:p>
    <w:p w:rsidR="00000000" w:rsidRDefault="00C67BFD">
      <w:pPr>
        <w:ind w:left="-6"/>
        <w:jc w:val="both"/>
        <w:rPr>
          <w:rFonts w:hint="cs"/>
          <w:rtl/>
        </w:rPr>
      </w:pPr>
      <w:r>
        <w:rPr>
          <w:rFonts w:hint="cs"/>
          <w:rtl/>
        </w:rPr>
        <w:t>214-</w:t>
      </w:r>
      <w:r>
        <w:rPr>
          <w:rFonts w:hint="cs"/>
          <w:rtl/>
        </w:rPr>
        <w:tab/>
        <w:t xml:space="preserve">نصت </w:t>
      </w:r>
      <w:r>
        <w:rPr>
          <w:rFonts w:hint="cs"/>
          <w:rtl/>
        </w:rPr>
        <w:t>المادة 117 من سياسة التعليم على أن "تنهض وزارة المعارف والرئاسة العامة لتعليم البنات بافتتاح رياض الأطفال وذلك انطلاقاً من تشجيع الدولة لدور الحضانة ورياض الأطفال سعياً وراء ارتفاع المستوى التربوي في البلاد ورعاية حقوق الطفولة". كما تقوم وزارة العمل والشؤو</w:t>
      </w:r>
      <w:r>
        <w:rPr>
          <w:rFonts w:hint="cs"/>
          <w:rtl/>
        </w:rPr>
        <w:t>ن الاجتماعية بإنشاء رياض الأطفال في الدور والمؤسسات والمراكز الاجتماعية وفي الجمعيات الخيرية والتعاونية والأهلية.</w:t>
      </w:r>
    </w:p>
    <w:p w:rsidR="00000000" w:rsidRDefault="00C67BFD">
      <w:pPr>
        <w:ind w:left="-6"/>
        <w:jc w:val="center"/>
        <w:rPr>
          <w:rFonts w:hint="cs"/>
          <w:rtl/>
        </w:rPr>
      </w:pPr>
      <w:r>
        <w:rPr>
          <w:rFonts w:hint="cs"/>
          <w:u w:val="single"/>
          <w:rtl/>
        </w:rPr>
        <w:t>تطور أعداد الأطفال برياض الأطفال خلال السنوات الخمس الأخيرة</w:t>
      </w:r>
    </w:p>
    <w:p w:rsidR="00000000" w:rsidRDefault="00C67BFD">
      <w:pPr>
        <w:ind w:left="-6"/>
        <w:jc w:val="center"/>
        <w:rPr>
          <w:rtl/>
        </w:rPr>
      </w:pPr>
      <w:r>
        <w:rPr>
          <w:rtl/>
        </w:rPr>
        <w:object w:dxaOrig="9090" w:dyaOrig="5085">
          <v:shape id="_x0000_i1026" type="#_x0000_t75" style="width:454.5pt;height:254.25pt" o:ole="">
            <v:imagedata r:id="rId9" o:title=""/>
          </v:shape>
          <o:OLEObject Type="Embed" ProgID="MSGraph.Chart.8" ShapeID="_x0000_i1026" DrawAspect="Content" ObjectID="_1394675249" r:id="rId10">
            <o:FieldCodes>\s</o:FieldCodes>
          </o:OLEObject>
        </w:object>
      </w:r>
    </w:p>
    <w:p w:rsidR="00000000" w:rsidRDefault="00C67BFD">
      <w:pPr>
        <w:ind w:left="-6"/>
        <w:jc w:val="center"/>
        <w:rPr>
          <w:rtl/>
        </w:rPr>
      </w:pPr>
    </w:p>
    <w:tbl>
      <w:tblPr>
        <w:bidiVisual/>
        <w:tblW w:w="0" w:type="auto"/>
        <w:tblInd w:w="3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1536"/>
        <w:gridCol w:w="1240"/>
      </w:tblGrid>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center"/>
              <w:rPr>
                <w:rStyle w:val="FootnoteReference"/>
                <w:bCs w:val="0"/>
                <w:szCs w:val="26"/>
                <w:vertAlign w:val="baseline"/>
              </w:rPr>
            </w:pPr>
            <w:r>
              <w:rPr>
                <w:rFonts w:hint="cs"/>
                <w:szCs w:val="26"/>
                <w:rtl/>
              </w:rPr>
              <w:t>العام الدراسي</w:t>
            </w:r>
          </w:p>
        </w:tc>
        <w:tc>
          <w:tcPr>
            <w:tcW w:w="1536" w:type="dxa"/>
          </w:tcPr>
          <w:p w:rsidR="00C67BFD" w:rsidRDefault="00C67BFD">
            <w:pPr>
              <w:spacing w:before="0" w:after="0"/>
              <w:jc w:val="center"/>
              <w:rPr>
                <w:rStyle w:val="FootnoteReference"/>
                <w:rFonts w:hint="cs"/>
                <w:bCs w:val="0"/>
                <w:szCs w:val="26"/>
                <w:vertAlign w:val="baseline"/>
              </w:rPr>
            </w:pPr>
            <w:r>
              <w:rPr>
                <w:rFonts w:hint="cs"/>
                <w:szCs w:val="26"/>
                <w:rtl/>
              </w:rPr>
              <w:t>ذكور</w:t>
            </w:r>
          </w:p>
        </w:tc>
        <w:tc>
          <w:tcPr>
            <w:tcW w:w="1240" w:type="dxa"/>
          </w:tcPr>
          <w:p w:rsidR="00C67BFD" w:rsidRDefault="00C67BFD">
            <w:pPr>
              <w:spacing w:before="0" w:after="0"/>
              <w:jc w:val="center"/>
              <w:rPr>
                <w:rStyle w:val="FootnoteReference"/>
                <w:rFonts w:hint="cs"/>
                <w:bCs w:val="0"/>
                <w:szCs w:val="26"/>
                <w:vertAlign w:val="baseline"/>
              </w:rPr>
            </w:pPr>
            <w:r>
              <w:rPr>
                <w:rtl/>
              </w:rPr>
              <w:br w:type="page"/>
            </w:r>
            <w:r>
              <w:rPr>
                <w:rFonts w:hint="cs"/>
                <w:szCs w:val="26"/>
                <w:rtl/>
              </w:rPr>
              <w:t>إناث</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Style w:val="FootnoteReference"/>
                <w:rFonts w:hint="cs"/>
                <w:bCs w:val="0"/>
                <w:szCs w:val="26"/>
                <w:vertAlign w:val="baseline"/>
              </w:rPr>
            </w:pPr>
            <w:r>
              <w:rPr>
                <w:rFonts w:hint="cs"/>
                <w:szCs w:val="26"/>
                <w:rtl/>
              </w:rPr>
              <w:t>1413/1414</w:t>
            </w:r>
          </w:p>
        </w:tc>
        <w:tc>
          <w:tcPr>
            <w:tcW w:w="1536" w:type="dxa"/>
          </w:tcPr>
          <w:p w:rsidR="00C67BFD" w:rsidRDefault="00C67BFD">
            <w:pPr>
              <w:spacing w:before="0" w:after="0"/>
              <w:jc w:val="both"/>
              <w:rPr>
                <w:rStyle w:val="FootnoteReference"/>
                <w:rFonts w:hint="cs"/>
                <w:bCs w:val="0"/>
                <w:szCs w:val="26"/>
                <w:vertAlign w:val="baseline"/>
              </w:rPr>
            </w:pPr>
            <w:r>
              <w:rPr>
                <w:rFonts w:hint="cs"/>
                <w:szCs w:val="26"/>
                <w:rtl/>
              </w:rPr>
              <w:t>149 43</w:t>
            </w:r>
          </w:p>
        </w:tc>
        <w:tc>
          <w:tcPr>
            <w:tcW w:w="1240" w:type="dxa"/>
          </w:tcPr>
          <w:p w:rsidR="00C67BFD" w:rsidRDefault="00C67BFD">
            <w:pPr>
              <w:spacing w:before="0" w:after="0"/>
              <w:jc w:val="both"/>
              <w:rPr>
                <w:rStyle w:val="FootnoteReference"/>
                <w:rFonts w:hint="cs"/>
                <w:bCs w:val="0"/>
                <w:szCs w:val="26"/>
                <w:vertAlign w:val="baseline"/>
              </w:rPr>
            </w:pPr>
            <w:r>
              <w:rPr>
                <w:rFonts w:hint="cs"/>
                <w:szCs w:val="26"/>
                <w:rtl/>
              </w:rPr>
              <w:t>462 36</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Style w:val="FootnoteReference"/>
                <w:rFonts w:hint="cs"/>
                <w:bCs w:val="0"/>
                <w:szCs w:val="26"/>
                <w:vertAlign w:val="baseline"/>
              </w:rPr>
            </w:pPr>
            <w:r>
              <w:rPr>
                <w:rFonts w:hint="cs"/>
                <w:szCs w:val="26"/>
                <w:rtl/>
              </w:rPr>
              <w:t>1414/1415</w:t>
            </w:r>
          </w:p>
        </w:tc>
        <w:tc>
          <w:tcPr>
            <w:tcW w:w="1536" w:type="dxa"/>
          </w:tcPr>
          <w:p w:rsidR="00C67BFD" w:rsidRDefault="00C67BFD">
            <w:pPr>
              <w:spacing w:before="0" w:after="0"/>
              <w:jc w:val="both"/>
              <w:rPr>
                <w:rStyle w:val="FootnoteReference"/>
                <w:rFonts w:hint="cs"/>
                <w:bCs w:val="0"/>
                <w:szCs w:val="26"/>
                <w:vertAlign w:val="baseline"/>
              </w:rPr>
            </w:pPr>
            <w:r>
              <w:rPr>
                <w:rFonts w:hint="cs"/>
                <w:szCs w:val="26"/>
                <w:rtl/>
              </w:rPr>
              <w:t>040 46</w:t>
            </w:r>
          </w:p>
        </w:tc>
        <w:tc>
          <w:tcPr>
            <w:tcW w:w="1240" w:type="dxa"/>
          </w:tcPr>
          <w:p w:rsidR="00C67BFD" w:rsidRDefault="00C67BFD">
            <w:pPr>
              <w:spacing w:before="0" w:after="0"/>
              <w:jc w:val="both"/>
              <w:rPr>
                <w:rStyle w:val="FootnoteReference"/>
                <w:rFonts w:hint="cs"/>
                <w:bCs w:val="0"/>
                <w:szCs w:val="26"/>
                <w:vertAlign w:val="baseline"/>
              </w:rPr>
            </w:pPr>
            <w:r>
              <w:rPr>
                <w:rFonts w:hint="cs"/>
                <w:szCs w:val="26"/>
                <w:rtl/>
              </w:rPr>
              <w:t>905 38</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Fonts w:hint="cs"/>
                <w:szCs w:val="26"/>
                <w:rtl/>
              </w:rPr>
            </w:pPr>
            <w:r>
              <w:rPr>
                <w:rFonts w:hint="cs"/>
                <w:szCs w:val="26"/>
                <w:rtl/>
              </w:rPr>
              <w:t>1415/1416</w:t>
            </w:r>
          </w:p>
        </w:tc>
        <w:tc>
          <w:tcPr>
            <w:tcW w:w="1536" w:type="dxa"/>
          </w:tcPr>
          <w:p w:rsidR="00C67BFD" w:rsidRDefault="00C67BFD">
            <w:pPr>
              <w:spacing w:before="0" w:after="0"/>
              <w:jc w:val="both"/>
              <w:rPr>
                <w:rFonts w:hint="cs"/>
                <w:szCs w:val="26"/>
                <w:rtl/>
              </w:rPr>
            </w:pPr>
            <w:r>
              <w:rPr>
                <w:rFonts w:hint="cs"/>
                <w:szCs w:val="26"/>
                <w:rtl/>
              </w:rPr>
              <w:t>796 44</w:t>
            </w:r>
          </w:p>
        </w:tc>
        <w:tc>
          <w:tcPr>
            <w:tcW w:w="1240" w:type="dxa"/>
          </w:tcPr>
          <w:p w:rsidR="00C67BFD" w:rsidRDefault="00C67BFD">
            <w:pPr>
              <w:spacing w:before="0" w:after="0"/>
              <w:jc w:val="both"/>
              <w:rPr>
                <w:rFonts w:hint="cs"/>
                <w:szCs w:val="26"/>
                <w:rtl/>
              </w:rPr>
            </w:pPr>
            <w:r>
              <w:rPr>
                <w:rFonts w:hint="cs"/>
                <w:szCs w:val="26"/>
                <w:rtl/>
              </w:rPr>
              <w:t>853 38</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Fonts w:hint="cs"/>
                <w:szCs w:val="26"/>
                <w:rtl/>
              </w:rPr>
            </w:pPr>
            <w:r>
              <w:rPr>
                <w:rFonts w:hint="cs"/>
                <w:szCs w:val="26"/>
                <w:rtl/>
              </w:rPr>
              <w:t>1416/1417</w:t>
            </w:r>
          </w:p>
        </w:tc>
        <w:tc>
          <w:tcPr>
            <w:tcW w:w="1536" w:type="dxa"/>
          </w:tcPr>
          <w:p w:rsidR="00C67BFD" w:rsidRDefault="00C67BFD">
            <w:pPr>
              <w:spacing w:before="0" w:after="0"/>
              <w:jc w:val="both"/>
              <w:rPr>
                <w:rFonts w:hint="cs"/>
                <w:szCs w:val="26"/>
                <w:rtl/>
              </w:rPr>
            </w:pPr>
            <w:r>
              <w:rPr>
                <w:rFonts w:hint="cs"/>
                <w:szCs w:val="26"/>
                <w:rtl/>
              </w:rPr>
              <w:t>487 45</w:t>
            </w:r>
          </w:p>
        </w:tc>
        <w:tc>
          <w:tcPr>
            <w:tcW w:w="1240" w:type="dxa"/>
          </w:tcPr>
          <w:p w:rsidR="00C67BFD" w:rsidRDefault="00C67BFD">
            <w:pPr>
              <w:spacing w:before="0" w:after="0"/>
              <w:jc w:val="both"/>
              <w:rPr>
                <w:rFonts w:hint="cs"/>
                <w:szCs w:val="26"/>
                <w:rtl/>
              </w:rPr>
            </w:pPr>
            <w:r>
              <w:rPr>
                <w:rFonts w:hint="cs"/>
                <w:szCs w:val="26"/>
                <w:rtl/>
              </w:rPr>
              <w:t>896 38</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Fonts w:hint="cs"/>
                <w:szCs w:val="26"/>
                <w:rtl/>
              </w:rPr>
            </w:pPr>
            <w:r>
              <w:rPr>
                <w:rFonts w:hint="cs"/>
                <w:szCs w:val="26"/>
                <w:rtl/>
              </w:rPr>
              <w:t>1417/1418</w:t>
            </w:r>
          </w:p>
        </w:tc>
        <w:tc>
          <w:tcPr>
            <w:tcW w:w="1536" w:type="dxa"/>
          </w:tcPr>
          <w:p w:rsidR="00C67BFD" w:rsidRDefault="00C67BFD">
            <w:pPr>
              <w:spacing w:before="0" w:after="0"/>
              <w:jc w:val="both"/>
              <w:rPr>
                <w:rFonts w:hint="cs"/>
                <w:szCs w:val="26"/>
                <w:rtl/>
              </w:rPr>
            </w:pPr>
            <w:r>
              <w:rPr>
                <w:rFonts w:hint="cs"/>
                <w:szCs w:val="26"/>
                <w:rtl/>
              </w:rPr>
              <w:t>567 46</w:t>
            </w:r>
          </w:p>
        </w:tc>
        <w:tc>
          <w:tcPr>
            <w:tcW w:w="1240" w:type="dxa"/>
          </w:tcPr>
          <w:p w:rsidR="00C67BFD" w:rsidRDefault="00C67BFD">
            <w:pPr>
              <w:spacing w:before="0" w:after="0"/>
              <w:jc w:val="both"/>
              <w:rPr>
                <w:rFonts w:hint="cs"/>
                <w:szCs w:val="26"/>
                <w:rtl/>
              </w:rPr>
            </w:pPr>
            <w:r>
              <w:rPr>
                <w:rFonts w:hint="cs"/>
                <w:szCs w:val="26"/>
                <w:rtl/>
              </w:rPr>
              <w:t>917 38</w:t>
            </w:r>
          </w:p>
        </w:tc>
      </w:tr>
    </w:tbl>
    <w:p w:rsidR="00000000" w:rsidRDefault="00C67BFD">
      <w:pPr>
        <w:ind w:left="-6"/>
        <w:jc w:val="both"/>
        <w:rPr>
          <w:rtl/>
        </w:rPr>
      </w:pPr>
    </w:p>
    <w:p w:rsidR="00000000" w:rsidRDefault="00C67BFD">
      <w:pPr>
        <w:ind w:left="-6"/>
        <w:jc w:val="both"/>
        <w:rPr>
          <w:rFonts w:hint="cs"/>
          <w:rtl/>
        </w:rPr>
      </w:pPr>
      <w:r>
        <w:rPr>
          <w:rFonts w:hint="cs"/>
          <w:u w:val="single"/>
          <w:rtl/>
        </w:rPr>
        <w:t>المرحلة الابتدائية</w:t>
      </w:r>
    </w:p>
    <w:p w:rsidR="00000000" w:rsidRDefault="00C67BFD">
      <w:pPr>
        <w:ind w:left="-6"/>
        <w:jc w:val="both"/>
        <w:rPr>
          <w:rFonts w:hint="cs"/>
          <w:rtl/>
        </w:rPr>
      </w:pPr>
      <w:r>
        <w:rPr>
          <w:rFonts w:hint="cs"/>
          <w:rtl/>
        </w:rPr>
        <w:t>215-</w:t>
      </w:r>
      <w:r>
        <w:rPr>
          <w:rFonts w:hint="cs"/>
          <w:rtl/>
        </w:rPr>
        <w:tab/>
        <w:t>ومدتها ست سنوات، حسب ما جاء في الفصل الثاني من سياسة التعليم، وهي متاحة لكل من بلغ سن التعليم.</w:t>
      </w:r>
    </w:p>
    <w:p w:rsidR="00000000" w:rsidRDefault="00C67BFD">
      <w:pPr>
        <w:ind w:left="-6"/>
        <w:jc w:val="center"/>
        <w:rPr>
          <w:rFonts w:hint="cs"/>
          <w:u w:val="single"/>
          <w:rtl/>
        </w:rPr>
      </w:pPr>
      <w:r>
        <w:rPr>
          <w:rFonts w:hint="cs"/>
          <w:u w:val="single"/>
          <w:rtl/>
        </w:rPr>
        <w:t>تطور أعداد الطلاب والطالبات بالتعلي</w:t>
      </w:r>
      <w:r>
        <w:rPr>
          <w:rFonts w:hint="cs"/>
          <w:u w:val="single"/>
          <w:rtl/>
        </w:rPr>
        <w:t>م الابتدائي خلال السنوات الخمس الأخيرة</w:t>
      </w:r>
    </w:p>
    <w:p w:rsidR="00000000" w:rsidRDefault="00C67BFD">
      <w:pPr>
        <w:ind w:left="-6"/>
        <w:jc w:val="center"/>
        <w:rPr>
          <w:rFonts w:hint="cs"/>
          <w:rtl/>
        </w:rPr>
      </w:pPr>
      <w:r>
        <w:rPr>
          <w:rtl/>
        </w:rPr>
        <w:object w:dxaOrig="9795" w:dyaOrig="5085">
          <v:shape id="_x0000_i1027" type="#_x0000_t75" style="width:489.75pt;height:254.25pt" o:ole="" filled="t">
            <v:imagedata r:id="rId11" o:title=""/>
          </v:shape>
          <o:OLEObject Type="Embed" ProgID="MSGraph.Chart.8" ShapeID="_x0000_i1027" DrawAspect="Content" ObjectID="_1394675250" r:id="rId12">
            <o:FieldCodes>\s</o:FieldCodes>
          </o:OLEObject>
        </w:object>
      </w:r>
    </w:p>
    <w:p w:rsidR="00000000" w:rsidRDefault="00C67BFD">
      <w:pPr>
        <w:ind w:left="-6"/>
        <w:jc w:val="center"/>
        <w:rPr>
          <w:rFonts w:hint="cs"/>
          <w:rtl/>
        </w:rPr>
      </w:pPr>
    </w:p>
    <w:p w:rsidR="00000000" w:rsidRDefault="00C67BFD">
      <w:pPr>
        <w:ind w:left="-6"/>
        <w:jc w:val="center"/>
        <w:rPr>
          <w:rtl/>
        </w:rPr>
      </w:pPr>
    </w:p>
    <w:tbl>
      <w:tblPr>
        <w:bidiVisual/>
        <w:tblW w:w="0" w:type="auto"/>
        <w:tblInd w:w="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1408"/>
        <w:gridCol w:w="1368"/>
      </w:tblGrid>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center"/>
              <w:rPr>
                <w:rStyle w:val="FootnoteReference"/>
                <w:bCs w:val="0"/>
                <w:sz w:val="26"/>
                <w:szCs w:val="24"/>
                <w:vertAlign w:val="baseline"/>
              </w:rPr>
            </w:pPr>
            <w:r>
              <w:rPr>
                <w:rFonts w:hint="cs"/>
                <w:sz w:val="26"/>
                <w:szCs w:val="24"/>
                <w:rtl/>
              </w:rPr>
              <w:t>العام الدراسي</w:t>
            </w:r>
          </w:p>
        </w:tc>
        <w:tc>
          <w:tcPr>
            <w:tcW w:w="1408" w:type="dxa"/>
          </w:tcPr>
          <w:p w:rsidR="00C67BFD" w:rsidRDefault="00C67BFD">
            <w:pPr>
              <w:spacing w:before="0" w:after="0"/>
              <w:jc w:val="center"/>
              <w:rPr>
                <w:rStyle w:val="FootnoteReference"/>
                <w:rFonts w:hint="cs"/>
                <w:bCs w:val="0"/>
                <w:sz w:val="26"/>
                <w:szCs w:val="24"/>
                <w:vertAlign w:val="baseline"/>
              </w:rPr>
            </w:pPr>
            <w:r>
              <w:rPr>
                <w:rFonts w:hint="cs"/>
                <w:sz w:val="26"/>
                <w:szCs w:val="24"/>
                <w:rtl/>
              </w:rPr>
              <w:t>ذكور</w:t>
            </w:r>
          </w:p>
        </w:tc>
        <w:tc>
          <w:tcPr>
            <w:tcW w:w="1368" w:type="dxa"/>
          </w:tcPr>
          <w:p w:rsidR="00C67BFD" w:rsidRDefault="00C67BFD">
            <w:pPr>
              <w:spacing w:before="0" w:after="0"/>
              <w:jc w:val="center"/>
              <w:rPr>
                <w:rStyle w:val="FootnoteReference"/>
                <w:rFonts w:hint="cs"/>
                <w:bCs w:val="0"/>
                <w:sz w:val="26"/>
                <w:szCs w:val="24"/>
                <w:vertAlign w:val="baseline"/>
              </w:rPr>
            </w:pPr>
            <w:r>
              <w:rPr>
                <w:rFonts w:hint="cs"/>
                <w:sz w:val="26"/>
                <w:szCs w:val="24"/>
                <w:rtl/>
              </w:rPr>
              <w:t>إناث</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Style w:val="FootnoteReference"/>
                <w:rFonts w:hint="cs"/>
                <w:bCs w:val="0"/>
                <w:sz w:val="26"/>
                <w:szCs w:val="26"/>
                <w:vertAlign w:val="baseline"/>
              </w:rPr>
            </w:pPr>
            <w:r>
              <w:rPr>
                <w:rFonts w:hint="cs"/>
                <w:sz w:val="26"/>
                <w:szCs w:val="26"/>
                <w:rtl/>
              </w:rPr>
              <w:t>1413/1414</w:t>
            </w:r>
          </w:p>
        </w:tc>
        <w:tc>
          <w:tcPr>
            <w:tcW w:w="140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883 074 1</w:t>
            </w:r>
          </w:p>
        </w:tc>
        <w:tc>
          <w:tcPr>
            <w:tcW w:w="136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998 950</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Style w:val="FootnoteReference"/>
                <w:rFonts w:hint="cs"/>
                <w:bCs w:val="0"/>
                <w:sz w:val="26"/>
                <w:szCs w:val="26"/>
                <w:vertAlign w:val="baseline"/>
              </w:rPr>
            </w:pPr>
            <w:r>
              <w:rPr>
                <w:rFonts w:hint="cs"/>
                <w:sz w:val="26"/>
                <w:szCs w:val="26"/>
                <w:rtl/>
              </w:rPr>
              <w:t>1414/1415</w:t>
            </w:r>
          </w:p>
        </w:tc>
        <w:tc>
          <w:tcPr>
            <w:tcW w:w="140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655 117 1</w:t>
            </w:r>
          </w:p>
        </w:tc>
        <w:tc>
          <w:tcPr>
            <w:tcW w:w="136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081 997</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Fonts w:hint="cs"/>
                <w:sz w:val="26"/>
                <w:szCs w:val="26"/>
                <w:rtl/>
              </w:rPr>
            </w:pPr>
            <w:r>
              <w:rPr>
                <w:rFonts w:hint="cs"/>
                <w:sz w:val="26"/>
                <w:szCs w:val="26"/>
                <w:rtl/>
              </w:rPr>
              <w:t>1415/1416</w:t>
            </w:r>
          </w:p>
        </w:tc>
        <w:tc>
          <w:tcPr>
            <w:tcW w:w="1408" w:type="dxa"/>
          </w:tcPr>
          <w:p w:rsidR="00C67BFD" w:rsidRDefault="00C67BFD">
            <w:pPr>
              <w:spacing w:before="0" w:after="0"/>
              <w:jc w:val="both"/>
              <w:rPr>
                <w:rFonts w:hint="cs"/>
                <w:sz w:val="26"/>
                <w:szCs w:val="26"/>
                <w:rtl/>
              </w:rPr>
            </w:pPr>
            <w:r>
              <w:rPr>
                <w:rFonts w:hint="cs"/>
                <w:sz w:val="26"/>
                <w:szCs w:val="26"/>
                <w:rtl/>
              </w:rPr>
              <w:t>545 135 1</w:t>
            </w:r>
          </w:p>
        </w:tc>
        <w:tc>
          <w:tcPr>
            <w:tcW w:w="1368" w:type="dxa"/>
          </w:tcPr>
          <w:p w:rsidR="00C67BFD" w:rsidRDefault="00C67BFD">
            <w:pPr>
              <w:spacing w:before="0" w:after="0"/>
              <w:jc w:val="both"/>
              <w:rPr>
                <w:rFonts w:hint="cs"/>
                <w:sz w:val="26"/>
                <w:szCs w:val="26"/>
                <w:rtl/>
              </w:rPr>
            </w:pPr>
            <w:r>
              <w:rPr>
                <w:rFonts w:hint="cs"/>
                <w:sz w:val="26"/>
                <w:szCs w:val="26"/>
                <w:rtl/>
              </w:rPr>
              <w:t>092 033 1</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Fonts w:hint="cs"/>
                <w:sz w:val="26"/>
                <w:szCs w:val="26"/>
                <w:rtl/>
              </w:rPr>
            </w:pPr>
            <w:r>
              <w:rPr>
                <w:rFonts w:hint="cs"/>
                <w:sz w:val="26"/>
                <w:szCs w:val="26"/>
                <w:rtl/>
              </w:rPr>
              <w:t>1416/1417</w:t>
            </w:r>
          </w:p>
        </w:tc>
        <w:tc>
          <w:tcPr>
            <w:tcW w:w="1408" w:type="dxa"/>
          </w:tcPr>
          <w:p w:rsidR="00C67BFD" w:rsidRDefault="00C67BFD">
            <w:pPr>
              <w:spacing w:before="0" w:after="0"/>
              <w:jc w:val="center"/>
              <w:rPr>
                <w:rFonts w:hint="cs"/>
                <w:sz w:val="26"/>
                <w:szCs w:val="26"/>
                <w:rtl/>
              </w:rPr>
            </w:pPr>
            <w:r>
              <w:rPr>
                <w:rFonts w:hint="cs"/>
                <w:sz w:val="26"/>
                <w:szCs w:val="26"/>
                <w:rtl/>
              </w:rPr>
              <w:t>596 178 1</w:t>
            </w:r>
          </w:p>
        </w:tc>
        <w:tc>
          <w:tcPr>
            <w:tcW w:w="1368" w:type="dxa"/>
          </w:tcPr>
          <w:p w:rsidR="00C67BFD" w:rsidRDefault="00C67BFD">
            <w:pPr>
              <w:spacing w:before="0" w:after="0"/>
              <w:jc w:val="center"/>
              <w:rPr>
                <w:rFonts w:hint="cs"/>
                <w:sz w:val="26"/>
                <w:szCs w:val="26"/>
                <w:rtl/>
              </w:rPr>
            </w:pPr>
            <w:r>
              <w:rPr>
                <w:rFonts w:hint="cs"/>
                <w:sz w:val="26"/>
                <w:szCs w:val="26"/>
                <w:rtl/>
              </w:rPr>
              <w:t>526 069 1</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Fonts w:hint="cs"/>
                <w:sz w:val="26"/>
                <w:szCs w:val="26"/>
                <w:rtl/>
              </w:rPr>
            </w:pPr>
            <w:r>
              <w:rPr>
                <w:rFonts w:hint="cs"/>
                <w:sz w:val="26"/>
                <w:szCs w:val="26"/>
                <w:rtl/>
              </w:rPr>
              <w:t>1417/1418</w:t>
            </w:r>
          </w:p>
        </w:tc>
        <w:tc>
          <w:tcPr>
            <w:tcW w:w="1408" w:type="dxa"/>
          </w:tcPr>
          <w:p w:rsidR="00C67BFD" w:rsidRDefault="00C67BFD">
            <w:pPr>
              <w:spacing w:before="0" w:after="0"/>
              <w:jc w:val="center"/>
              <w:rPr>
                <w:rFonts w:hint="cs"/>
                <w:sz w:val="26"/>
                <w:szCs w:val="26"/>
                <w:rtl/>
              </w:rPr>
            </w:pPr>
            <w:r>
              <w:rPr>
                <w:rFonts w:hint="cs"/>
                <w:sz w:val="26"/>
                <w:szCs w:val="26"/>
                <w:rtl/>
              </w:rPr>
              <w:t>411 174 1</w:t>
            </w:r>
          </w:p>
        </w:tc>
        <w:tc>
          <w:tcPr>
            <w:tcW w:w="1368" w:type="dxa"/>
          </w:tcPr>
          <w:p w:rsidR="00C67BFD" w:rsidRDefault="00C67BFD">
            <w:pPr>
              <w:spacing w:before="0" w:after="0"/>
              <w:jc w:val="center"/>
              <w:rPr>
                <w:rFonts w:hint="cs"/>
                <w:sz w:val="26"/>
                <w:szCs w:val="26"/>
                <w:rtl/>
              </w:rPr>
            </w:pPr>
            <w:r>
              <w:rPr>
                <w:rFonts w:hint="cs"/>
                <w:sz w:val="26"/>
                <w:szCs w:val="26"/>
                <w:rtl/>
              </w:rPr>
              <w:t>774 081 1</w:t>
            </w:r>
          </w:p>
        </w:tc>
      </w:tr>
    </w:tbl>
    <w:p w:rsidR="00000000" w:rsidRDefault="00C67BFD">
      <w:pPr>
        <w:ind w:left="-6"/>
        <w:jc w:val="both"/>
        <w:rPr>
          <w:u w:val="single"/>
          <w:rtl/>
        </w:rPr>
      </w:pPr>
    </w:p>
    <w:p w:rsidR="00000000" w:rsidRDefault="00C67BFD">
      <w:pPr>
        <w:ind w:left="-6"/>
        <w:jc w:val="both"/>
        <w:rPr>
          <w:rtl/>
        </w:rPr>
      </w:pPr>
      <w:r>
        <w:rPr>
          <w:u w:val="single"/>
          <w:rtl/>
        </w:rPr>
        <w:br w:type="page"/>
      </w:r>
      <w:r>
        <w:rPr>
          <w:rFonts w:hint="cs"/>
          <w:u w:val="single"/>
          <w:rtl/>
        </w:rPr>
        <w:t>المرحل</w:t>
      </w:r>
      <w:r>
        <w:rPr>
          <w:rFonts w:hint="cs"/>
          <w:u w:val="single"/>
          <w:rtl/>
        </w:rPr>
        <w:t>ة المتوسطة</w:t>
      </w:r>
    </w:p>
    <w:p w:rsidR="00000000" w:rsidRDefault="00C67BFD">
      <w:pPr>
        <w:ind w:left="-6"/>
        <w:jc w:val="both"/>
        <w:rPr>
          <w:rFonts w:hint="cs"/>
          <w:rtl/>
        </w:rPr>
      </w:pPr>
      <w:r>
        <w:rPr>
          <w:rFonts w:hint="cs"/>
          <w:rtl/>
        </w:rPr>
        <w:t>216-</w:t>
      </w:r>
      <w:r>
        <w:rPr>
          <w:rFonts w:hint="cs"/>
          <w:rtl/>
        </w:rPr>
        <w:tab/>
        <w:t>ومدتها ثلاث سنوات بعد الابتدائية.</w:t>
      </w:r>
    </w:p>
    <w:p w:rsidR="00000000" w:rsidRDefault="00C67BFD">
      <w:pPr>
        <w:ind w:left="-6"/>
        <w:jc w:val="center"/>
        <w:rPr>
          <w:rFonts w:hint="cs"/>
          <w:u w:val="single"/>
          <w:rtl/>
        </w:rPr>
      </w:pPr>
      <w:r>
        <w:rPr>
          <w:rFonts w:hint="cs"/>
          <w:u w:val="single"/>
          <w:rtl/>
        </w:rPr>
        <w:t>تطور أعداد الطلاب والطالبات بالتعليم المتوسط خلال السنوات الخمس الأخيرة</w:t>
      </w:r>
    </w:p>
    <w:p w:rsidR="00000000" w:rsidRDefault="00C67BFD">
      <w:pPr>
        <w:ind w:left="-6"/>
        <w:jc w:val="center"/>
        <w:rPr>
          <w:rFonts w:hint="cs"/>
          <w:rtl/>
        </w:rPr>
      </w:pPr>
    </w:p>
    <w:p w:rsidR="00000000" w:rsidRDefault="00C67BFD">
      <w:pPr>
        <w:ind w:left="-6"/>
        <w:jc w:val="center"/>
        <w:rPr>
          <w:rFonts w:hint="cs"/>
          <w:rtl/>
        </w:rPr>
      </w:pPr>
    </w:p>
    <w:p w:rsidR="00000000" w:rsidRDefault="00C67BFD">
      <w:pPr>
        <w:ind w:left="-6"/>
        <w:jc w:val="center"/>
        <w:rPr>
          <w:rtl/>
        </w:rPr>
      </w:pPr>
      <w:r>
        <w:rPr>
          <w:rtl/>
        </w:rPr>
        <w:object w:dxaOrig="8803" w:dyaOrig="4378">
          <v:shape id="_x0000_i1028" type="#_x0000_t75" style="width:440.25pt;height:219pt" o:ole="">
            <v:imagedata r:id="rId13" o:title=""/>
          </v:shape>
          <o:OLEObject Type="Embed" ProgID="MSGraph.Chart.8" ShapeID="_x0000_i1028" DrawAspect="Content" ObjectID="_1394675251" r:id="rId14">
            <o:FieldCodes>\s</o:FieldCodes>
          </o:OLEObject>
        </w:object>
      </w:r>
    </w:p>
    <w:p w:rsidR="00000000" w:rsidRDefault="00C67BFD">
      <w:pPr>
        <w:ind w:left="-6"/>
        <w:jc w:val="center"/>
        <w:rPr>
          <w:rFonts w:hint="cs"/>
          <w:rtl/>
        </w:rPr>
      </w:pPr>
    </w:p>
    <w:p w:rsidR="00000000" w:rsidRDefault="00C67BFD">
      <w:pPr>
        <w:ind w:left="-6"/>
        <w:jc w:val="center"/>
        <w:rPr>
          <w:rtl/>
        </w:rPr>
      </w:pPr>
    </w:p>
    <w:tbl>
      <w:tblPr>
        <w:bidiVisual/>
        <w:tblW w:w="0" w:type="auto"/>
        <w:tblInd w:w="3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1408"/>
        <w:gridCol w:w="1368"/>
      </w:tblGrid>
      <w:tr w:rsidR="00C67BFD" w:rsidTr="00C67BFD">
        <w:tblPrEx>
          <w:tblCellMar>
            <w:top w:w="0" w:type="dxa"/>
            <w:bottom w:w="0" w:type="dxa"/>
          </w:tblCellMar>
        </w:tblPrEx>
        <w:tc>
          <w:tcPr>
            <w:tcW w:w="1652" w:type="dxa"/>
          </w:tcPr>
          <w:p w:rsidR="00C67BFD" w:rsidRDefault="00C67BFD">
            <w:pPr>
              <w:spacing w:before="0" w:after="0"/>
              <w:jc w:val="center"/>
              <w:rPr>
                <w:rStyle w:val="FootnoteReference"/>
                <w:bCs w:val="0"/>
                <w:sz w:val="26"/>
                <w:szCs w:val="24"/>
                <w:vertAlign w:val="baseline"/>
              </w:rPr>
            </w:pPr>
            <w:r>
              <w:rPr>
                <w:rFonts w:hint="cs"/>
                <w:sz w:val="26"/>
                <w:szCs w:val="24"/>
                <w:rtl/>
              </w:rPr>
              <w:t>العام الدراسي</w:t>
            </w:r>
          </w:p>
        </w:tc>
        <w:tc>
          <w:tcPr>
            <w:tcW w:w="1408" w:type="dxa"/>
          </w:tcPr>
          <w:p w:rsidR="00C67BFD" w:rsidRDefault="00C67BFD">
            <w:pPr>
              <w:spacing w:before="0" w:after="0"/>
              <w:jc w:val="center"/>
              <w:rPr>
                <w:rStyle w:val="FootnoteReference"/>
                <w:rFonts w:hint="cs"/>
                <w:bCs w:val="0"/>
                <w:sz w:val="26"/>
                <w:szCs w:val="24"/>
                <w:vertAlign w:val="baseline"/>
              </w:rPr>
            </w:pPr>
            <w:r>
              <w:rPr>
                <w:rFonts w:hint="cs"/>
                <w:sz w:val="26"/>
                <w:szCs w:val="24"/>
                <w:rtl/>
              </w:rPr>
              <w:t>ذكور</w:t>
            </w:r>
          </w:p>
        </w:tc>
        <w:tc>
          <w:tcPr>
            <w:tcW w:w="1368" w:type="dxa"/>
          </w:tcPr>
          <w:p w:rsidR="00C67BFD" w:rsidRDefault="00C67BFD">
            <w:pPr>
              <w:spacing w:before="0" w:after="0"/>
              <w:jc w:val="center"/>
              <w:rPr>
                <w:rStyle w:val="FootnoteReference"/>
                <w:rFonts w:hint="cs"/>
                <w:bCs w:val="0"/>
                <w:sz w:val="26"/>
                <w:szCs w:val="24"/>
                <w:vertAlign w:val="baseline"/>
              </w:rPr>
            </w:pPr>
            <w:r>
              <w:rPr>
                <w:rFonts w:hint="cs"/>
                <w:sz w:val="26"/>
                <w:szCs w:val="24"/>
                <w:rtl/>
              </w:rPr>
              <w:t>إناث</w:t>
            </w:r>
          </w:p>
        </w:tc>
      </w:tr>
      <w:tr w:rsidR="00C67BFD" w:rsidTr="00C67BFD">
        <w:tblPrEx>
          <w:tblCellMar>
            <w:top w:w="0" w:type="dxa"/>
            <w:bottom w:w="0" w:type="dxa"/>
          </w:tblCellMar>
        </w:tblPrEx>
        <w:tc>
          <w:tcPr>
            <w:tcW w:w="1652"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1413/1414</w:t>
            </w:r>
          </w:p>
        </w:tc>
        <w:tc>
          <w:tcPr>
            <w:tcW w:w="140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028 390</w:t>
            </w:r>
          </w:p>
        </w:tc>
        <w:tc>
          <w:tcPr>
            <w:tcW w:w="136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170 303</w:t>
            </w:r>
          </w:p>
        </w:tc>
      </w:tr>
      <w:tr w:rsidR="00C67BFD" w:rsidTr="00C67BFD">
        <w:tblPrEx>
          <w:tblCellMar>
            <w:top w:w="0" w:type="dxa"/>
            <w:bottom w:w="0" w:type="dxa"/>
          </w:tblCellMar>
        </w:tblPrEx>
        <w:tc>
          <w:tcPr>
            <w:tcW w:w="1652"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1414/1415</w:t>
            </w:r>
          </w:p>
        </w:tc>
        <w:tc>
          <w:tcPr>
            <w:tcW w:w="140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073 434</w:t>
            </w:r>
          </w:p>
        </w:tc>
        <w:tc>
          <w:tcPr>
            <w:tcW w:w="136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766 336</w:t>
            </w:r>
          </w:p>
        </w:tc>
      </w:tr>
      <w:tr w:rsidR="00C67BFD" w:rsidTr="00C67BFD">
        <w:tblPrEx>
          <w:tblCellMar>
            <w:top w:w="0" w:type="dxa"/>
            <w:bottom w:w="0" w:type="dxa"/>
          </w:tblCellMar>
        </w:tblPrEx>
        <w:tc>
          <w:tcPr>
            <w:tcW w:w="1652" w:type="dxa"/>
          </w:tcPr>
          <w:p w:rsidR="00C67BFD" w:rsidRDefault="00C67BFD">
            <w:pPr>
              <w:spacing w:before="0" w:after="0"/>
              <w:jc w:val="both"/>
              <w:rPr>
                <w:rFonts w:hint="cs"/>
                <w:sz w:val="26"/>
                <w:szCs w:val="26"/>
                <w:rtl/>
              </w:rPr>
            </w:pPr>
            <w:r>
              <w:rPr>
                <w:rFonts w:hint="cs"/>
                <w:sz w:val="26"/>
                <w:szCs w:val="26"/>
                <w:rtl/>
              </w:rPr>
              <w:t>1415/1416</w:t>
            </w:r>
          </w:p>
        </w:tc>
        <w:tc>
          <w:tcPr>
            <w:tcW w:w="1408" w:type="dxa"/>
          </w:tcPr>
          <w:p w:rsidR="00C67BFD" w:rsidRDefault="00C67BFD">
            <w:pPr>
              <w:spacing w:before="0" w:after="0"/>
              <w:jc w:val="both"/>
              <w:rPr>
                <w:rFonts w:hint="cs"/>
                <w:sz w:val="26"/>
                <w:szCs w:val="26"/>
                <w:rtl/>
              </w:rPr>
            </w:pPr>
            <w:r>
              <w:rPr>
                <w:rFonts w:hint="cs"/>
                <w:sz w:val="26"/>
                <w:szCs w:val="26"/>
                <w:rtl/>
              </w:rPr>
              <w:t>091 462</w:t>
            </w:r>
          </w:p>
        </w:tc>
        <w:tc>
          <w:tcPr>
            <w:tcW w:w="1368" w:type="dxa"/>
          </w:tcPr>
          <w:p w:rsidR="00C67BFD" w:rsidRDefault="00C67BFD">
            <w:pPr>
              <w:spacing w:before="0" w:after="0"/>
              <w:jc w:val="both"/>
              <w:rPr>
                <w:rFonts w:hint="cs"/>
                <w:sz w:val="26"/>
                <w:szCs w:val="26"/>
                <w:rtl/>
              </w:rPr>
            </w:pPr>
            <w:r>
              <w:rPr>
                <w:rFonts w:hint="cs"/>
                <w:sz w:val="26"/>
                <w:szCs w:val="26"/>
                <w:rtl/>
              </w:rPr>
              <w:t>557 371</w:t>
            </w:r>
          </w:p>
        </w:tc>
      </w:tr>
      <w:tr w:rsidR="00C67BFD" w:rsidTr="00C67BFD">
        <w:tblPrEx>
          <w:tblCellMar>
            <w:top w:w="0" w:type="dxa"/>
            <w:bottom w:w="0" w:type="dxa"/>
          </w:tblCellMar>
        </w:tblPrEx>
        <w:tc>
          <w:tcPr>
            <w:tcW w:w="1652" w:type="dxa"/>
          </w:tcPr>
          <w:p w:rsidR="00C67BFD" w:rsidRDefault="00C67BFD">
            <w:pPr>
              <w:spacing w:before="0" w:after="0"/>
              <w:jc w:val="both"/>
              <w:rPr>
                <w:rFonts w:hint="cs"/>
                <w:sz w:val="26"/>
                <w:szCs w:val="26"/>
                <w:rtl/>
              </w:rPr>
            </w:pPr>
            <w:r>
              <w:rPr>
                <w:rFonts w:hint="cs"/>
                <w:sz w:val="26"/>
                <w:szCs w:val="26"/>
                <w:rtl/>
              </w:rPr>
              <w:t>1416/1417</w:t>
            </w:r>
          </w:p>
        </w:tc>
        <w:tc>
          <w:tcPr>
            <w:tcW w:w="1408" w:type="dxa"/>
          </w:tcPr>
          <w:p w:rsidR="00C67BFD" w:rsidRDefault="00C67BFD">
            <w:pPr>
              <w:spacing w:before="0" w:after="0"/>
              <w:jc w:val="both"/>
              <w:rPr>
                <w:rFonts w:hint="cs"/>
                <w:sz w:val="26"/>
                <w:szCs w:val="26"/>
                <w:rtl/>
              </w:rPr>
            </w:pPr>
            <w:r>
              <w:rPr>
                <w:rFonts w:hint="cs"/>
                <w:sz w:val="26"/>
                <w:szCs w:val="26"/>
                <w:rtl/>
              </w:rPr>
              <w:t>962 492</w:t>
            </w:r>
          </w:p>
        </w:tc>
        <w:tc>
          <w:tcPr>
            <w:tcW w:w="1368" w:type="dxa"/>
          </w:tcPr>
          <w:p w:rsidR="00C67BFD" w:rsidRDefault="00C67BFD">
            <w:pPr>
              <w:spacing w:before="0" w:after="0"/>
              <w:jc w:val="both"/>
              <w:rPr>
                <w:rFonts w:hint="cs"/>
                <w:sz w:val="26"/>
                <w:szCs w:val="26"/>
                <w:rtl/>
              </w:rPr>
            </w:pPr>
            <w:r>
              <w:rPr>
                <w:rFonts w:hint="cs"/>
                <w:sz w:val="26"/>
                <w:szCs w:val="26"/>
                <w:rtl/>
              </w:rPr>
              <w:t>558 394</w:t>
            </w:r>
          </w:p>
        </w:tc>
      </w:tr>
      <w:tr w:rsidR="00C67BFD" w:rsidTr="00C67BFD">
        <w:tblPrEx>
          <w:tblCellMar>
            <w:top w:w="0" w:type="dxa"/>
            <w:bottom w:w="0" w:type="dxa"/>
          </w:tblCellMar>
        </w:tblPrEx>
        <w:tc>
          <w:tcPr>
            <w:tcW w:w="1652" w:type="dxa"/>
          </w:tcPr>
          <w:p w:rsidR="00C67BFD" w:rsidRDefault="00C67BFD">
            <w:pPr>
              <w:spacing w:before="0" w:after="0"/>
              <w:jc w:val="both"/>
              <w:rPr>
                <w:rFonts w:hint="cs"/>
                <w:sz w:val="26"/>
                <w:szCs w:val="26"/>
                <w:rtl/>
              </w:rPr>
            </w:pPr>
            <w:r>
              <w:rPr>
                <w:rFonts w:hint="cs"/>
                <w:sz w:val="26"/>
                <w:szCs w:val="26"/>
                <w:rtl/>
              </w:rPr>
              <w:t>1417/1418</w:t>
            </w:r>
          </w:p>
        </w:tc>
        <w:tc>
          <w:tcPr>
            <w:tcW w:w="1408" w:type="dxa"/>
          </w:tcPr>
          <w:p w:rsidR="00C67BFD" w:rsidRDefault="00C67BFD">
            <w:pPr>
              <w:spacing w:before="0" w:after="0"/>
              <w:jc w:val="both"/>
              <w:rPr>
                <w:rFonts w:hint="cs"/>
                <w:sz w:val="26"/>
                <w:szCs w:val="26"/>
                <w:rtl/>
              </w:rPr>
            </w:pPr>
            <w:r>
              <w:rPr>
                <w:rFonts w:hint="cs"/>
                <w:sz w:val="26"/>
                <w:szCs w:val="26"/>
                <w:rtl/>
              </w:rPr>
              <w:t>426 516</w:t>
            </w:r>
          </w:p>
        </w:tc>
        <w:tc>
          <w:tcPr>
            <w:tcW w:w="1368" w:type="dxa"/>
          </w:tcPr>
          <w:p w:rsidR="00C67BFD" w:rsidRDefault="00C67BFD">
            <w:pPr>
              <w:spacing w:before="0" w:after="0"/>
              <w:jc w:val="both"/>
              <w:rPr>
                <w:rFonts w:hint="cs"/>
                <w:sz w:val="26"/>
                <w:szCs w:val="26"/>
                <w:rtl/>
              </w:rPr>
            </w:pPr>
            <w:r>
              <w:rPr>
                <w:rFonts w:hint="cs"/>
                <w:sz w:val="26"/>
                <w:szCs w:val="26"/>
                <w:rtl/>
              </w:rPr>
              <w:t>919 416</w:t>
            </w:r>
          </w:p>
        </w:tc>
      </w:tr>
    </w:tbl>
    <w:p w:rsidR="00000000" w:rsidRDefault="00C67BFD">
      <w:pPr>
        <w:ind w:left="-6"/>
        <w:jc w:val="both"/>
        <w:rPr>
          <w:u w:val="single"/>
          <w:rtl/>
        </w:rPr>
      </w:pPr>
    </w:p>
    <w:p w:rsidR="00000000" w:rsidRDefault="00C67BFD">
      <w:pPr>
        <w:ind w:left="-6"/>
        <w:jc w:val="both"/>
        <w:rPr>
          <w:rtl/>
        </w:rPr>
      </w:pPr>
      <w:r>
        <w:rPr>
          <w:u w:val="single"/>
          <w:rtl/>
        </w:rPr>
        <w:br w:type="page"/>
      </w:r>
      <w:r>
        <w:rPr>
          <w:rFonts w:hint="cs"/>
          <w:u w:val="single"/>
          <w:rtl/>
        </w:rPr>
        <w:t>المرحلة الثانوية</w:t>
      </w:r>
    </w:p>
    <w:p w:rsidR="00000000" w:rsidRDefault="00C67BFD">
      <w:pPr>
        <w:ind w:left="-6"/>
        <w:jc w:val="both"/>
        <w:rPr>
          <w:rFonts w:hint="cs"/>
          <w:rtl/>
        </w:rPr>
      </w:pPr>
      <w:r>
        <w:rPr>
          <w:rFonts w:hint="cs"/>
          <w:rtl/>
        </w:rPr>
        <w:t>217-</w:t>
      </w:r>
      <w:r>
        <w:rPr>
          <w:rFonts w:hint="cs"/>
          <w:rtl/>
        </w:rPr>
        <w:tab/>
        <w:t>ومدتها ثلاث سنوات ويلتحق بها من أنهوا المرحلة المتوسطة أو خريجو المعاهد العلمية والزراعية والمهنية والصحية. وتنقسم الدراسة الثانوية إلى أربعة تخصصات هي: قسم العلوم الشرعية</w:t>
      </w:r>
      <w:r>
        <w:rPr>
          <w:rFonts w:hint="cs"/>
          <w:rtl/>
        </w:rPr>
        <w:t xml:space="preserve"> والعربية، وقسم العلوم الإدارية والاجتماعية وقسم العلوم الطبيعية، وقسم العلوم التقنية.</w:t>
      </w:r>
    </w:p>
    <w:p w:rsidR="00000000" w:rsidRDefault="00C67BFD">
      <w:pPr>
        <w:ind w:left="-6"/>
        <w:jc w:val="center"/>
        <w:rPr>
          <w:rFonts w:hint="cs"/>
          <w:rtl/>
        </w:rPr>
      </w:pPr>
      <w:r>
        <w:rPr>
          <w:rFonts w:hint="cs"/>
          <w:u w:val="single"/>
          <w:rtl/>
        </w:rPr>
        <w:t>تطور أعداد الطلاب والطالبات بالتعليم الثانوي خلال السنوات الخمس الأخيرة</w:t>
      </w:r>
    </w:p>
    <w:p w:rsidR="00000000" w:rsidRDefault="00C67BFD">
      <w:pPr>
        <w:ind w:left="-6"/>
        <w:jc w:val="center"/>
        <w:rPr>
          <w:rtl/>
        </w:rPr>
      </w:pPr>
    </w:p>
    <w:p w:rsidR="00000000" w:rsidRDefault="00C67BFD">
      <w:pPr>
        <w:ind w:left="-6"/>
        <w:jc w:val="center"/>
        <w:rPr>
          <w:rFonts w:hint="cs"/>
          <w:rtl/>
        </w:rPr>
      </w:pPr>
      <w:r>
        <w:rPr>
          <w:rtl/>
        </w:rPr>
        <w:object w:dxaOrig="7651" w:dyaOrig="5098">
          <v:shape id="_x0000_i1029" type="#_x0000_t75" style="width:382.5pt;height:255pt" o:ole="">
            <v:imagedata r:id="rId15" o:title=""/>
          </v:shape>
          <o:OLEObject Type="Embed" ProgID="MSGraph.Chart.8" ShapeID="_x0000_i1029" DrawAspect="Content" ObjectID="_1394675252" r:id="rId16">
            <o:FieldCodes>\s</o:FieldCodes>
          </o:OLEObject>
        </w:object>
      </w:r>
    </w:p>
    <w:tbl>
      <w:tblPr>
        <w:bidiVisual/>
        <w:tblW w:w="0" w:type="auto"/>
        <w:tblInd w:w="3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1408"/>
        <w:gridCol w:w="1368"/>
      </w:tblGrid>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center"/>
              <w:rPr>
                <w:rStyle w:val="FootnoteReference"/>
                <w:bCs w:val="0"/>
                <w:sz w:val="26"/>
                <w:szCs w:val="24"/>
                <w:vertAlign w:val="baseline"/>
              </w:rPr>
            </w:pPr>
            <w:r>
              <w:rPr>
                <w:rFonts w:hint="cs"/>
                <w:sz w:val="26"/>
                <w:szCs w:val="24"/>
                <w:rtl/>
              </w:rPr>
              <w:t>العام الدراسي</w:t>
            </w:r>
          </w:p>
        </w:tc>
        <w:tc>
          <w:tcPr>
            <w:tcW w:w="1408" w:type="dxa"/>
          </w:tcPr>
          <w:p w:rsidR="00C67BFD" w:rsidRDefault="00C67BFD">
            <w:pPr>
              <w:spacing w:before="0" w:after="0"/>
              <w:jc w:val="center"/>
              <w:rPr>
                <w:rStyle w:val="FootnoteReference"/>
                <w:rFonts w:hint="cs"/>
                <w:bCs w:val="0"/>
                <w:sz w:val="26"/>
                <w:szCs w:val="24"/>
                <w:vertAlign w:val="baseline"/>
              </w:rPr>
            </w:pPr>
            <w:r>
              <w:rPr>
                <w:rFonts w:hint="cs"/>
                <w:sz w:val="26"/>
                <w:szCs w:val="24"/>
                <w:rtl/>
              </w:rPr>
              <w:t>ذكور</w:t>
            </w:r>
          </w:p>
        </w:tc>
        <w:tc>
          <w:tcPr>
            <w:tcW w:w="1368" w:type="dxa"/>
          </w:tcPr>
          <w:p w:rsidR="00C67BFD" w:rsidRDefault="00C67BFD">
            <w:pPr>
              <w:spacing w:before="0" w:after="0"/>
              <w:jc w:val="center"/>
              <w:rPr>
                <w:rStyle w:val="FootnoteReference"/>
                <w:rFonts w:hint="cs"/>
                <w:bCs w:val="0"/>
                <w:sz w:val="26"/>
                <w:szCs w:val="24"/>
                <w:vertAlign w:val="baseline"/>
              </w:rPr>
            </w:pPr>
            <w:r>
              <w:rPr>
                <w:rFonts w:hint="cs"/>
                <w:sz w:val="26"/>
                <w:szCs w:val="24"/>
                <w:rtl/>
              </w:rPr>
              <w:t>إناث</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Style w:val="FootnoteReference"/>
                <w:rFonts w:hint="cs"/>
                <w:bCs w:val="0"/>
                <w:sz w:val="26"/>
                <w:szCs w:val="26"/>
                <w:vertAlign w:val="baseline"/>
              </w:rPr>
            </w:pPr>
            <w:r>
              <w:rPr>
                <w:rFonts w:hint="cs"/>
                <w:sz w:val="26"/>
                <w:szCs w:val="26"/>
                <w:rtl/>
              </w:rPr>
              <w:t>1413/1414</w:t>
            </w:r>
          </w:p>
        </w:tc>
        <w:tc>
          <w:tcPr>
            <w:tcW w:w="140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537 188</w:t>
            </w:r>
          </w:p>
        </w:tc>
        <w:tc>
          <w:tcPr>
            <w:tcW w:w="136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949 151</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Style w:val="FootnoteReference"/>
                <w:rFonts w:hint="cs"/>
                <w:bCs w:val="0"/>
                <w:sz w:val="26"/>
                <w:szCs w:val="26"/>
                <w:vertAlign w:val="baseline"/>
              </w:rPr>
            </w:pPr>
            <w:r>
              <w:rPr>
                <w:rFonts w:hint="cs"/>
                <w:sz w:val="26"/>
                <w:szCs w:val="26"/>
                <w:rtl/>
              </w:rPr>
              <w:t>1414/1415</w:t>
            </w:r>
          </w:p>
        </w:tc>
        <w:tc>
          <w:tcPr>
            <w:tcW w:w="140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138 212</w:t>
            </w:r>
          </w:p>
        </w:tc>
        <w:tc>
          <w:tcPr>
            <w:tcW w:w="136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615 173</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Fonts w:hint="cs"/>
                <w:sz w:val="26"/>
                <w:szCs w:val="26"/>
                <w:rtl/>
              </w:rPr>
            </w:pPr>
            <w:r>
              <w:rPr>
                <w:rFonts w:hint="cs"/>
                <w:sz w:val="26"/>
                <w:szCs w:val="26"/>
                <w:rtl/>
              </w:rPr>
              <w:t>1415/1416</w:t>
            </w:r>
          </w:p>
        </w:tc>
        <w:tc>
          <w:tcPr>
            <w:tcW w:w="1408" w:type="dxa"/>
          </w:tcPr>
          <w:p w:rsidR="00C67BFD" w:rsidRDefault="00C67BFD">
            <w:pPr>
              <w:spacing w:before="0" w:after="0"/>
              <w:jc w:val="both"/>
              <w:rPr>
                <w:rFonts w:hint="cs"/>
                <w:sz w:val="26"/>
                <w:szCs w:val="26"/>
                <w:rtl/>
              </w:rPr>
            </w:pPr>
            <w:r>
              <w:rPr>
                <w:rFonts w:hint="cs"/>
                <w:sz w:val="26"/>
                <w:szCs w:val="26"/>
                <w:rtl/>
              </w:rPr>
              <w:t>882 232</w:t>
            </w:r>
          </w:p>
        </w:tc>
        <w:tc>
          <w:tcPr>
            <w:tcW w:w="1368" w:type="dxa"/>
          </w:tcPr>
          <w:p w:rsidR="00C67BFD" w:rsidRDefault="00C67BFD">
            <w:pPr>
              <w:spacing w:before="0" w:after="0"/>
              <w:jc w:val="both"/>
              <w:rPr>
                <w:rFonts w:hint="cs"/>
                <w:sz w:val="26"/>
                <w:szCs w:val="26"/>
                <w:rtl/>
              </w:rPr>
            </w:pPr>
            <w:r>
              <w:rPr>
                <w:rFonts w:hint="cs"/>
                <w:sz w:val="26"/>
                <w:szCs w:val="26"/>
                <w:rtl/>
              </w:rPr>
              <w:t>016 202</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Fonts w:hint="cs"/>
                <w:sz w:val="26"/>
                <w:szCs w:val="26"/>
                <w:rtl/>
              </w:rPr>
            </w:pPr>
            <w:r>
              <w:rPr>
                <w:rFonts w:hint="cs"/>
                <w:sz w:val="26"/>
                <w:szCs w:val="26"/>
                <w:rtl/>
              </w:rPr>
              <w:t>1416/1417</w:t>
            </w:r>
          </w:p>
        </w:tc>
        <w:tc>
          <w:tcPr>
            <w:tcW w:w="1408" w:type="dxa"/>
          </w:tcPr>
          <w:p w:rsidR="00C67BFD" w:rsidRDefault="00C67BFD">
            <w:pPr>
              <w:spacing w:before="0" w:after="0"/>
              <w:jc w:val="both"/>
              <w:rPr>
                <w:rFonts w:hint="cs"/>
                <w:sz w:val="26"/>
                <w:szCs w:val="26"/>
                <w:rtl/>
              </w:rPr>
            </w:pPr>
            <w:r>
              <w:rPr>
                <w:rFonts w:hint="cs"/>
                <w:sz w:val="26"/>
                <w:szCs w:val="26"/>
                <w:rtl/>
              </w:rPr>
              <w:t>689 265</w:t>
            </w:r>
          </w:p>
        </w:tc>
        <w:tc>
          <w:tcPr>
            <w:tcW w:w="1368" w:type="dxa"/>
          </w:tcPr>
          <w:p w:rsidR="00C67BFD" w:rsidRDefault="00C67BFD">
            <w:pPr>
              <w:spacing w:before="0" w:after="0"/>
              <w:jc w:val="both"/>
              <w:rPr>
                <w:rFonts w:hint="cs"/>
                <w:sz w:val="26"/>
                <w:szCs w:val="26"/>
                <w:rtl/>
              </w:rPr>
            </w:pPr>
            <w:r>
              <w:rPr>
                <w:rFonts w:hint="cs"/>
                <w:sz w:val="26"/>
                <w:szCs w:val="26"/>
                <w:rtl/>
              </w:rPr>
              <w:t>168 232</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Fonts w:hint="cs"/>
                <w:sz w:val="26"/>
                <w:szCs w:val="26"/>
                <w:rtl/>
              </w:rPr>
            </w:pPr>
            <w:r>
              <w:rPr>
                <w:rFonts w:hint="cs"/>
                <w:sz w:val="26"/>
                <w:szCs w:val="26"/>
                <w:rtl/>
              </w:rPr>
              <w:t>1417/1418</w:t>
            </w:r>
          </w:p>
        </w:tc>
        <w:tc>
          <w:tcPr>
            <w:tcW w:w="1408" w:type="dxa"/>
          </w:tcPr>
          <w:p w:rsidR="00C67BFD" w:rsidRDefault="00C67BFD">
            <w:pPr>
              <w:spacing w:before="0" w:after="0"/>
              <w:jc w:val="both"/>
              <w:rPr>
                <w:rFonts w:hint="cs"/>
                <w:sz w:val="26"/>
                <w:szCs w:val="26"/>
                <w:rtl/>
              </w:rPr>
            </w:pPr>
            <w:r>
              <w:rPr>
                <w:rFonts w:hint="cs"/>
                <w:sz w:val="26"/>
                <w:szCs w:val="26"/>
                <w:rtl/>
              </w:rPr>
              <w:t>208 299</w:t>
            </w:r>
          </w:p>
        </w:tc>
        <w:tc>
          <w:tcPr>
            <w:tcW w:w="1368" w:type="dxa"/>
          </w:tcPr>
          <w:p w:rsidR="00C67BFD" w:rsidRDefault="00C67BFD">
            <w:pPr>
              <w:spacing w:before="0" w:after="0"/>
              <w:jc w:val="both"/>
              <w:rPr>
                <w:rFonts w:hint="cs"/>
                <w:sz w:val="26"/>
                <w:szCs w:val="26"/>
                <w:rtl/>
              </w:rPr>
            </w:pPr>
            <w:r>
              <w:rPr>
                <w:rFonts w:hint="cs"/>
                <w:sz w:val="26"/>
                <w:szCs w:val="26"/>
                <w:rtl/>
              </w:rPr>
              <w:t>519 267</w:t>
            </w:r>
          </w:p>
        </w:tc>
      </w:tr>
    </w:tbl>
    <w:p w:rsidR="00000000" w:rsidRDefault="00C67BFD">
      <w:pPr>
        <w:ind w:left="-6"/>
        <w:jc w:val="both"/>
        <w:rPr>
          <w:u w:val="single"/>
          <w:rtl/>
        </w:rPr>
      </w:pPr>
    </w:p>
    <w:p w:rsidR="00000000" w:rsidRDefault="00C67BFD">
      <w:pPr>
        <w:ind w:left="-6"/>
        <w:jc w:val="both"/>
        <w:rPr>
          <w:rFonts w:hint="cs"/>
          <w:rtl/>
        </w:rPr>
      </w:pPr>
      <w:r>
        <w:rPr>
          <w:u w:val="single"/>
          <w:rtl/>
        </w:rPr>
        <w:br w:type="page"/>
      </w:r>
      <w:r>
        <w:rPr>
          <w:rFonts w:hint="cs"/>
          <w:u w:val="single"/>
          <w:rtl/>
        </w:rPr>
        <w:t>المعاهد العلمية والمعاهد التجارية والصناعية والصحية وغيرها</w:t>
      </w:r>
    </w:p>
    <w:p w:rsidR="00000000" w:rsidRDefault="00C67BFD">
      <w:pPr>
        <w:ind w:left="-6"/>
        <w:jc w:val="both"/>
        <w:rPr>
          <w:rFonts w:hint="cs"/>
          <w:rtl/>
        </w:rPr>
      </w:pPr>
      <w:r>
        <w:rPr>
          <w:rFonts w:hint="cs"/>
          <w:rtl/>
        </w:rPr>
        <w:t>218-</w:t>
      </w:r>
      <w:r>
        <w:rPr>
          <w:rFonts w:hint="cs"/>
          <w:rtl/>
        </w:rPr>
        <w:tab/>
        <w:t>تنتشر بالمملكة العربية السعودية العديد من المعاهد التي تشرف عليها الإدارات الحكومية ذات العلاقة</w:t>
      </w:r>
      <w:r>
        <w:rPr>
          <w:rFonts w:hint="cs"/>
          <w:rtl/>
        </w:rPr>
        <w:t xml:space="preserve"> مثل المعاهد العلمية، وتشرف عليها جامعة الإمام محمد بن سعود الإسلامية، والمعاهد الصحية والصناعية التي تشرف عليها مؤسسة التعليم الفني والمعاهد الصحية وتُشرف عليها وزارة الصحة، ومعهد البريد وتشرف عليه وزارة البرق والبريد والهاتف، وكلية الاتصالات، والمعاهد ال</w:t>
      </w:r>
      <w:r>
        <w:rPr>
          <w:rFonts w:hint="cs"/>
          <w:rtl/>
        </w:rPr>
        <w:t>زراعية التابعة للمؤسسة العامة للتعليم الفني والتدريب المهني، وغيرها من المعاهد.</w:t>
      </w:r>
    </w:p>
    <w:p w:rsidR="00000000" w:rsidRDefault="00C67BFD">
      <w:pPr>
        <w:ind w:left="-6"/>
        <w:jc w:val="both"/>
        <w:rPr>
          <w:rFonts w:hint="cs"/>
          <w:rtl/>
        </w:rPr>
      </w:pPr>
      <w:r>
        <w:rPr>
          <w:rFonts w:hint="cs"/>
          <w:rtl/>
        </w:rPr>
        <w:t>219-</w:t>
      </w:r>
      <w:r>
        <w:rPr>
          <w:rFonts w:hint="cs"/>
          <w:rtl/>
        </w:rPr>
        <w:tab/>
        <w:t>وتقوم هذه المعاهد بتدريب الكفاءات المهنية المتوسطة لخدمة القطاعات المختلفة، وقامت بعض الإدارات بتطوير التدريب في هذه المعاهد وحولتها إلى كليات مثل الكليات الصحية التي تدرب</w:t>
      </w:r>
      <w:r>
        <w:rPr>
          <w:rFonts w:hint="cs"/>
          <w:rtl/>
        </w:rPr>
        <w:t xml:space="preserve"> الكفاءات الفنية مثل أعضاء هيئة التمريض وفنيي الأشعة والمختبر وخلافه، إضافة لذلك هناك العديد من المعاهد الخاصة التي يشرف عليها القطاع الخاص بالتنسيق مع وزارة العمل والشؤون الاجتماعية.</w:t>
      </w:r>
    </w:p>
    <w:p w:rsidR="00000000" w:rsidRDefault="00C67BFD">
      <w:pPr>
        <w:ind w:left="-6"/>
        <w:jc w:val="both"/>
        <w:rPr>
          <w:rFonts w:hint="cs"/>
          <w:rtl/>
        </w:rPr>
      </w:pPr>
      <w:r>
        <w:rPr>
          <w:rFonts w:hint="cs"/>
          <w:u w:val="single"/>
          <w:rtl/>
        </w:rPr>
        <w:t>مراكز التعليم المهني</w:t>
      </w:r>
    </w:p>
    <w:p w:rsidR="00000000" w:rsidRDefault="00C67BFD">
      <w:pPr>
        <w:ind w:left="-6"/>
        <w:jc w:val="both"/>
        <w:rPr>
          <w:rFonts w:hint="cs"/>
          <w:rtl/>
        </w:rPr>
      </w:pPr>
      <w:r>
        <w:rPr>
          <w:rFonts w:hint="cs"/>
          <w:rtl/>
        </w:rPr>
        <w:t>220-</w:t>
      </w:r>
      <w:r>
        <w:rPr>
          <w:rFonts w:hint="cs"/>
          <w:rtl/>
        </w:rPr>
        <w:tab/>
        <w:t>تهدف مراكز التعليم الفني والمهني إلى إعداد وتد</w:t>
      </w:r>
      <w:r>
        <w:rPr>
          <w:rFonts w:hint="cs"/>
          <w:rtl/>
        </w:rPr>
        <w:t>ريب القوى العاملة الوطنية من العمال المهرة. وتقبل هذه المعاهد الطلاب ممن لا يقل عمرهم عن خمسة عشر عاماً، وتصرف لهم المكافآت خلال الدراسة وتؤمن لهم المواصلات والسكن والإعاشة (للمغتربين) والرعاية الصحية. كما يتم صرف مكافآت تشجيعية بعد التخرج وخلال السنة الأو</w:t>
      </w:r>
      <w:r>
        <w:rPr>
          <w:rFonts w:hint="cs"/>
          <w:rtl/>
        </w:rPr>
        <w:t>لى من الالتحاق بالعمل بعد التخرج.</w:t>
      </w:r>
    </w:p>
    <w:p w:rsidR="00000000" w:rsidRDefault="00C67BFD">
      <w:pPr>
        <w:ind w:left="-6"/>
        <w:jc w:val="both"/>
        <w:rPr>
          <w:rFonts w:hint="cs"/>
          <w:rtl/>
        </w:rPr>
      </w:pPr>
      <w:r>
        <w:rPr>
          <w:rFonts w:hint="cs"/>
          <w:u w:val="single"/>
          <w:rtl/>
        </w:rPr>
        <w:t>التعليم العالي</w:t>
      </w:r>
    </w:p>
    <w:p w:rsidR="00000000" w:rsidRDefault="00C67BFD">
      <w:pPr>
        <w:ind w:left="-6"/>
        <w:jc w:val="both"/>
        <w:rPr>
          <w:rFonts w:hint="cs"/>
          <w:rtl/>
        </w:rPr>
      </w:pPr>
      <w:r>
        <w:rPr>
          <w:rFonts w:hint="cs"/>
          <w:rtl/>
        </w:rPr>
        <w:t>221-</w:t>
      </w:r>
      <w:r>
        <w:rPr>
          <w:rFonts w:hint="cs"/>
          <w:rtl/>
        </w:rPr>
        <w:tab/>
        <w:t>توفر الدولة التعليم العالي بالمجان من خلال سبع جامعات منتشرة في مناطق المملكة، ويُصرف للطلبة والطالبات فيها مكافآت شهرية. وتوفر كلياتها المختلفة كافة العلوم النظرية والعلمية. وتمنح هذه الجامعات درجات ال</w:t>
      </w:r>
      <w:r>
        <w:rPr>
          <w:rFonts w:hint="cs"/>
          <w:rtl/>
        </w:rPr>
        <w:t>بكالوريوس والماجستير والدكتوراه. ويضاهي مستوى الخريجين من جامعات المملكة خريجي الجامعات العريقة العالمية.</w:t>
      </w:r>
    </w:p>
    <w:p w:rsidR="00000000" w:rsidRDefault="00C67BFD">
      <w:pPr>
        <w:ind w:left="-6"/>
        <w:jc w:val="both"/>
        <w:rPr>
          <w:rFonts w:hint="cs"/>
          <w:rtl/>
        </w:rPr>
      </w:pPr>
      <w:r>
        <w:rPr>
          <w:rFonts w:hint="cs"/>
          <w:rtl/>
        </w:rPr>
        <w:t>222-</w:t>
      </w:r>
      <w:r>
        <w:rPr>
          <w:rFonts w:hint="cs"/>
          <w:rtl/>
        </w:rPr>
        <w:tab/>
        <w:t>وتقوم الجامعات السعودية، بالإضافة لمهامها الأساسية العلمية والتربوية، بالمشاركة في الأعمال الاجتماعية والبحث العلمي. كما أن هناك كليات لا ترتبط ب</w:t>
      </w:r>
      <w:r>
        <w:rPr>
          <w:rFonts w:hint="cs"/>
          <w:rtl/>
        </w:rPr>
        <w:t>الجامعات مثل الكليات الصحية وكليات المعلمين والكليات الأمنية والعسكرية وعلوم البحار والمعاهد العليا، وكلها تهدف معاً إلى تنمية النشء والمجتمع وصولاً لتحقيق الحياة النافعة لكل الأفراد.</w:t>
      </w:r>
    </w:p>
    <w:p w:rsidR="00000000" w:rsidRDefault="00C67BFD">
      <w:pPr>
        <w:ind w:left="-6"/>
        <w:jc w:val="both"/>
        <w:rPr>
          <w:rFonts w:hint="cs"/>
          <w:rtl/>
        </w:rPr>
      </w:pPr>
      <w:r>
        <w:rPr>
          <w:rFonts w:hint="cs"/>
          <w:rtl/>
        </w:rPr>
        <w:t>223-</w:t>
      </w:r>
      <w:r>
        <w:rPr>
          <w:rFonts w:hint="cs"/>
          <w:rtl/>
        </w:rPr>
        <w:tab/>
        <w:t>وللتعليم العالي بالمملكة ارتباط تعاوني مع الجامعات العالمية المرموق</w:t>
      </w:r>
      <w:r>
        <w:rPr>
          <w:rFonts w:hint="cs"/>
          <w:rtl/>
        </w:rPr>
        <w:t>ة.</w:t>
      </w:r>
    </w:p>
    <w:p w:rsidR="00000000" w:rsidRDefault="00C67BFD">
      <w:pPr>
        <w:ind w:left="-6"/>
        <w:jc w:val="center"/>
        <w:rPr>
          <w:rFonts w:hint="cs"/>
          <w:rtl/>
        </w:rPr>
      </w:pPr>
      <w:r>
        <w:rPr>
          <w:rFonts w:hint="cs"/>
          <w:rtl/>
        </w:rPr>
        <w:t xml:space="preserve">2- </w:t>
      </w:r>
      <w:r>
        <w:rPr>
          <w:rFonts w:hint="cs"/>
          <w:u w:val="single"/>
          <w:rtl/>
        </w:rPr>
        <w:t>التعليم ومصالح الطفل الفُضلى</w:t>
      </w:r>
    </w:p>
    <w:p w:rsidR="00000000" w:rsidRDefault="00C67BFD">
      <w:pPr>
        <w:ind w:left="-6"/>
        <w:jc w:val="both"/>
        <w:rPr>
          <w:rFonts w:hint="cs"/>
          <w:rtl/>
        </w:rPr>
      </w:pPr>
      <w:r>
        <w:rPr>
          <w:rFonts w:hint="cs"/>
          <w:rtl/>
        </w:rPr>
        <w:t>224-</w:t>
      </w:r>
      <w:r>
        <w:rPr>
          <w:rFonts w:hint="cs"/>
          <w:rtl/>
        </w:rPr>
        <w:tab/>
        <w:t>يعنى التعليم بالمملكة العربية السعودية بالناحية السلوكية والمعرفية والخلقية والوجدانية والمهارية من خلال وضع البرامج الشاملة والأنشطة المدرسية واستثمار أوقات الفراغ لدى كافة الأطفال على مختلف مستوياتهم الاجتماعية ومق</w:t>
      </w:r>
      <w:r>
        <w:rPr>
          <w:rFonts w:hint="cs"/>
          <w:rtl/>
        </w:rPr>
        <w:t>دراتهم العقلية دون تفريق أو تمييز، ومن أمثلة ذلك الآتي:</w:t>
      </w:r>
    </w:p>
    <w:p w:rsidR="00000000" w:rsidRDefault="00C67BFD">
      <w:pPr>
        <w:ind w:left="-6"/>
        <w:jc w:val="both"/>
        <w:rPr>
          <w:rFonts w:hint="cs"/>
          <w:rtl/>
        </w:rPr>
      </w:pPr>
      <w:r>
        <w:rPr>
          <w:rFonts w:hint="cs"/>
          <w:u w:val="single"/>
          <w:rtl/>
        </w:rPr>
        <w:t>المرحلة الابتدائية</w:t>
      </w:r>
    </w:p>
    <w:p w:rsidR="00000000" w:rsidRDefault="00C67BFD">
      <w:pPr>
        <w:ind w:left="-6"/>
        <w:jc w:val="both"/>
        <w:rPr>
          <w:rFonts w:hint="cs"/>
          <w:rtl/>
        </w:rPr>
      </w:pPr>
      <w:r>
        <w:rPr>
          <w:rFonts w:hint="cs"/>
          <w:rtl/>
        </w:rPr>
        <w:t>225-</w:t>
      </w:r>
      <w:r>
        <w:rPr>
          <w:rFonts w:hint="cs"/>
          <w:rtl/>
        </w:rPr>
        <w:tab/>
        <w:t>تهدف هذه المرحلة إلى تنمية العقيدة الإسلامية في نفس الطفل ورعايته بتربية إسلامية متكاملة في خلقه وجسمه وعقله ولغته وانتمائه إلى أمه الإسلام، وتدريبه على الصلاة وآداب السلوك وتن</w:t>
      </w:r>
      <w:r>
        <w:rPr>
          <w:rFonts w:hint="cs"/>
          <w:rtl/>
        </w:rPr>
        <w:t>مية مهاراته الأساسية اللغوية والحركية والعددية وتزويده بالمعلومات، وتربية ذوقه الإبداعي والابتكاري وتنمية وعيه وإدراكه لواجباته ورغبته في زيادة التعلم والعمل الصالح.</w:t>
      </w:r>
    </w:p>
    <w:p w:rsidR="00000000" w:rsidRDefault="00C67BFD">
      <w:pPr>
        <w:ind w:left="-6"/>
        <w:jc w:val="both"/>
        <w:rPr>
          <w:rFonts w:hint="cs"/>
          <w:u w:val="single"/>
          <w:rtl/>
        </w:rPr>
      </w:pPr>
      <w:r>
        <w:rPr>
          <w:rFonts w:hint="cs"/>
          <w:u w:val="single"/>
          <w:rtl/>
        </w:rPr>
        <w:t>المرحلة المتوسطة</w:t>
      </w:r>
    </w:p>
    <w:p w:rsidR="00000000" w:rsidRDefault="00C67BFD">
      <w:pPr>
        <w:ind w:left="-6"/>
        <w:jc w:val="both"/>
        <w:rPr>
          <w:rFonts w:hint="cs"/>
          <w:rtl/>
        </w:rPr>
      </w:pPr>
      <w:r>
        <w:rPr>
          <w:rFonts w:hint="cs"/>
          <w:rtl/>
        </w:rPr>
        <w:t>226-</w:t>
      </w:r>
      <w:r>
        <w:rPr>
          <w:rFonts w:hint="cs"/>
          <w:rtl/>
        </w:rPr>
        <w:tab/>
        <w:t>وإضافة لما سبق من أهداف للمرحلة الابتدائية، يتم تشويق الطلاب والطالب</w:t>
      </w:r>
      <w:r>
        <w:rPr>
          <w:rFonts w:hint="cs"/>
          <w:rtl/>
        </w:rPr>
        <w:t>ات إلى البحث عن المعرفة وتعويدهم على التأمل والمتابعة العلمية وتنمية حياتهم الاجتماعية، والاهتمام بالنشاطات التربوية كوسيلة لتحقيق ذاتهم وتنمية مهاراتهم واكتشاف مواهبهم وتوثيق صداقاتهم.</w:t>
      </w:r>
    </w:p>
    <w:p w:rsidR="00000000" w:rsidRDefault="00C67BFD">
      <w:pPr>
        <w:ind w:left="-6"/>
        <w:jc w:val="both"/>
        <w:rPr>
          <w:rFonts w:hint="cs"/>
          <w:rtl/>
        </w:rPr>
      </w:pPr>
      <w:r>
        <w:rPr>
          <w:rFonts w:hint="cs"/>
          <w:u w:val="single"/>
          <w:rtl/>
        </w:rPr>
        <w:t>المرحلة الثانوية</w:t>
      </w:r>
    </w:p>
    <w:p w:rsidR="00000000" w:rsidRDefault="00C67BFD">
      <w:pPr>
        <w:ind w:left="-6"/>
        <w:jc w:val="both"/>
        <w:rPr>
          <w:rFonts w:hint="cs"/>
          <w:rtl/>
        </w:rPr>
      </w:pPr>
      <w:r>
        <w:rPr>
          <w:rFonts w:hint="cs"/>
          <w:rtl/>
        </w:rPr>
        <w:t>227-</w:t>
      </w:r>
      <w:r>
        <w:rPr>
          <w:rFonts w:hint="cs"/>
          <w:rtl/>
        </w:rPr>
        <w:tab/>
        <w:t xml:space="preserve">يتم خلال هذه المرحلة تركيز ولاء الطالب والطالبة </w:t>
      </w:r>
      <w:r>
        <w:rPr>
          <w:rFonts w:hint="cs"/>
          <w:rtl/>
        </w:rPr>
        <w:t>لله وحده، ولأمته ووطنه وتنمية تفكيره العلمي وتعميق روح البحث والتجريب والتتبع المنهجي واستخدام المراجع والمطالعة والازدياد في العلم.</w:t>
      </w:r>
    </w:p>
    <w:p w:rsidR="00000000" w:rsidRDefault="00C67BFD">
      <w:pPr>
        <w:ind w:left="-6"/>
        <w:jc w:val="both"/>
        <w:rPr>
          <w:rFonts w:hint="cs"/>
          <w:rtl/>
        </w:rPr>
      </w:pPr>
      <w:r>
        <w:rPr>
          <w:u w:val="single"/>
          <w:rtl/>
        </w:rPr>
        <w:br w:type="page"/>
      </w:r>
      <w:r>
        <w:rPr>
          <w:rFonts w:hint="cs"/>
          <w:u w:val="single"/>
          <w:rtl/>
        </w:rPr>
        <w:t>طلاب التعليم العام ورياض الأطفال</w:t>
      </w:r>
    </w:p>
    <w:p w:rsidR="00000000" w:rsidRDefault="00C67BFD">
      <w:pPr>
        <w:ind w:left="-6"/>
        <w:jc w:val="center"/>
        <w:rPr>
          <w:rFonts w:hint="cs"/>
          <w:rtl/>
        </w:rPr>
      </w:pPr>
      <w:r>
        <w:rPr>
          <w:rFonts w:hint="cs"/>
          <w:u w:val="single"/>
          <w:rtl/>
        </w:rPr>
        <w:t xml:space="preserve">تطور إجمالي لأعداد الطلاب والطالبات بالتعليم العام ورياض </w:t>
      </w:r>
      <w:r>
        <w:rPr>
          <w:u w:val="single"/>
          <w:rtl/>
        </w:rPr>
        <w:br/>
      </w:r>
      <w:r>
        <w:rPr>
          <w:rFonts w:hint="cs"/>
          <w:u w:val="single"/>
          <w:rtl/>
        </w:rPr>
        <w:t>الأطفال خلال السنوات الخمس الأخ</w:t>
      </w:r>
      <w:r>
        <w:rPr>
          <w:rFonts w:hint="cs"/>
          <w:u w:val="single"/>
          <w:rtl/>
        </w:rPr>
        <w:t>يرة</w:t>
      </w:r>
    </w:p>
    <w:p w:rsidR="00000000" w:rsidRDefault="00C67BFD">
      <w:pPr>
        <w:ind w:left="-6"/>
        <w:jc w:val="center"/>
        <w:rPr>
          <w:rtl/>
        </w:rPr>
      </w:pPr>
    </w:p>
    <w:p w:rsidR="00000000" w:rsidRDefault="00C67BFD">
      <w:pPr>
        <w:ind w:left="-6"/>
        <w:jc w:val="center"/>
        <w:rPr>
          <w:rFonts w:hint="cs"/>
          <w:rtl/>
        </w:rPr>
      </w:pPr>
      <w:r>
        <w:rPr>
          <w:rtl/>
        </w:rPr>
        <w:object w:dxaOrig="8563" w:dyaOrig="4800">
          <v:shape id="_x0000_i1030" type="#_x0000_t75" style="width:428.25pt;height:240pt" o:ole="">
            <v:imagedata r:id="rId17" o:title=""/>
          </v:shape>
          <o:OLEObject Type="Embed" ProgID="MSGraph.Chart.8" ShapeID="_x0000_i1030" DrawAspect="Content" ObjectID="_1394675253" r:id="rId18">
            <o:FieldCodes>\s</o:FieldCodes>
          </o:OLEObject>
        </w:object>
      </w:r>
    </w:p>
    <w:p w:rsidR="00000000" w:rsidRDefault="00C67BFD">
      <w:pPr>
        <w:ind w:left="-6"/>
        <w:jc w:val="center"/>
        <w:rPr>
          <w:rtl/>
        </w:rPr>
      </w:pPr>
    </w:p>
    <w:tbl>
      <w:tblPr>
        <w:bidiVisual/>
        <w:tblW w:w="0" w:type="auto"/>
        <w:tblInd w:w="3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1408"/>
        <w:gridCol w:w="1368"/>
      </w:tblGrid>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center"/>
              <w:rPr>
                <w:rStyle w:val="FootnoteReference"/>
                <w:bCs w:val="0"/>
                <w:sz w:val="26"/>
                <w:szCs w:val="24"/>
                <w:vertAlign w:val="baseline"/>
              </w:rPr>
            </w:pPr>
            <w:r>
              <w:rPr>
                <w:rFonts w:hint="cs"/>
                <w:sz w:val="26"/>
                <w:szCs w:val="24"/>
                <w:rtl/>
              </w:rPr>
              <w:t>العام الدراسي</w:t>
            </w:r>
          </w:p>
        </w:tc>
        <w:tc>
          <w:tcPr>
            <w:tcW w:w="1408" w:type="dxa"/>
          </w:tcPr>
          <w:p w:rsidR="00C67BFD" w:rsidRDefault="00C67BFD">
            <w:pPr>
              <w:spacing w:before="0" w:after="0"/>
              <w:jc w:val="center"/>
              <w:rPr>
                <w:rStyle w:val="FootnoteReference"/>
                <w:rFonts w:hint="cs"/>
                <w:bCs w:val="0"/>
                <w:sz w:val="26"/>
                <w:szCs w:val="24"/>
                <w:vertAlign w:val="baseline"/>
              </w:rPr>
            </w:pPr>
            <w:r>
              <w:rPr>
                <w:rFonts w:hint="cs"/>
                <w:sz w:val="26"/>
                <w:szCs w:val="24"/>
                <w:rtl/>
              </w:rPr>
              <w:t>ذكور</w:t>
            </w:r>
          </w:p>
        </w:tc>
        <w:tc>
          <w:tcPr>
            <w:tcW w:w="1368" w:type="dxa"/>
          </w:tcPr>
          <w:p w:rsidR="00C67BFD" w:rsidRDefault="00C67BFD">
            <w:pPr>
              <w:spacing w:before="0" w:after="0"/>
              <w:jc w:val="center"/>
              <w:rPr>
                <w:rStyle w:val="FootnoteReference"/>
                <w:rFonts w:hint="cs"/>
                <w:bCs w:val="0"/>
                <w:sz w:val="26"/>
                <w:szCs w:val="24"/>
                <w:vertAlign w:val="baseline"/>
              </w:rPr>
            </w:pPr>
            <w:r>
              <w:rPr>
                <w:rFonts w:hint="cs"/>
                <w:sz w:val="26"/>
                <w:szCs w:val="24"/>
                <w:rtl/>
              </w:rPr>
              <w:t>إناث</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Style w:val="FootnoteReference"/>
                <w:rFonts w:hint="cs"/>
                <w:bCs w:val="0"/>
                <w:sz w:val="26"/>
                <w:szCs w:val="26"/>
                <w:vertAlign w:val="baseline"/>
              </w:rPr>
            </w:pPr>
            <w:r>
              <w:rPr>
                <w:rFonts w:hint="cs"/>
                <w:sz w:val="26"/>
                <w:szCs w:val="26"/>
                <w:rtl/>
              </w:rPr>
              <w:t>1413/1414</w:t>
            </w:r>
          </w:p>
        </w:tc>
        <w:tc>
          <w:tcPr>
            <w:tcW w:w="140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597 696 1</w:t>
            </w:r>
          </w:p>
        </w:tc>
        <w:tc>
          <w:tcPr>
            <w:tcW w:w="136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579 442 1</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Style w:val="FootnoteReference"/>
                <w:rFonts w:hint="cs"/>
                <w:bCs w:val="0"/>
                <w:sz w:val="26"/>
                <w:szCs w:val="26"/>
                <w:vertAlign w:val="baseline"/>
              </w:rPr>
            </w:pPr>
            <w:r>
              <w:rPr>
                <w:rFonts w:hint="cs"/>
                <w:sz w:val="26"/>
                <w:szCs w:val="26"/>
                <w:rtl/>
              </w:rPr>
              <w:t>1414/1415</w:t>
            </w:r>
          </w:p>
        </w:tc>
        <w:tc>
          <w:tcPr>
            <w:tcW w:w="140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906 809 1</w:t>
            </w:r>
          </w:p>
        </w:tc>
        <w:tc>
          <w:tcPr>
            <w:tcW w:w="1368" w:type="dxa"/>
          </w:tcPr>
          <w:p w:rsidR="00C67BFD" w:rsidRDefault="00C67BFD">
            <w:pPr>
              <w:spacing w:before="0" w:after="0"/>
              <w:jc w:val="both"/>
              <w:rPr>
                <w:rStyle w:val="FootnoteReference"/>
                <w:rFonts w:hint="cs"/>
                <w:bCs w:val="0"/>
                <w:sz w:val="26"/>
                <w:szCs w:val="26"/>
                <w:vertAlign w:val="baseline"/>
              </w:rPr>
            </w:pPr>
            <w:r>
              <w:rPr>
                <w:rFonts w:hint="cs"/>
                <w:sz w:val="26"/>
                <w:szCs w:val="26"/>
                <w:rtl/>
              </w:rPr>
              <w:t>367 546 1</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Fonts w:hint="cs"/>
                <w:sz w:val="26"/>
                <w:szCs w:val="26"/>
                <w:rtl/>
              </w:rPr>
            </w:pPr>
            <w:r>
              <w:rPr>
                <w:rFonts w:hint="cs"/>
                <w:sz w:val="26"/>
                <w:szCs w:val="26"/>
                <w:rtl/>
              </w:rPr>
              <w:t>1415/1416</w:t>
            </w:r>
          </w:p>
        </w:tc>
        <w:tc>
          <w:tcPr>
            <w:tcW w:w="1408" w:type="dxa"/>
          </w:tcPr>
          <w:p w:rsidR="00C67BFD" w:rsidRDefault="00C67BFD">
            <w:pPr>
              <w:spacing w:before="0" w:after="0"/>
              <w:jc w:val="both"/>
              <w:rPr>
                <w:rFonts w:hint="cs"/>
                <w:sz w:val="26"/>
                <w:szCs w:val="26"/>
                <w:rtl/>
              </w:rPr>
            </w:pPr>
            <w:r>
              <w:rPr>
                <w:rFonts w:hint="cs"/>
                <w:sz w:val="26"/>
                <w:szCs w:val="26"/>
                <w:rtl/>
              </w:rPr>
              <w:t>314 875 1</w:t>
            </w:r>
          </w:p>
        </w:tc>
        <w:tc>
          <w:tcPr>
            <w:tcW w:w="1368" w:type="dxa"/>
          </w:tcPr>
          <w:p w:rsidR="00C67BFD" w:rsidRDefault="00C67BFD">
            <w:pPr>
              <w:spacing w:before="0" w:after="0"/>
              <w:jc w:val="both"/>
              <w:rPr>
                <w:rFonts w:hint="cs"/>
                <w:sz w:val="26"/>
                <w:szCs w:val="26"/>
                <w:rtl/>
              </w:rPr>
            </w:pPr>
            <w:r>
              <w:rPr>
                <w:rFonts w:hint="cs"/>
                <w:sz w:val="26"/>
                <w:szCs w:val="26"/>
                <w:rtl/>
              </w:rPr>
              <w:t>518 645 1</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Fonts w:hint="cs"/>
                <w:sz w:val="26"/>
                <w:szCs w:val="26"/>
                <w:rtl/>
              </w:rPr>
            </w:pPr>
            <w:r>
              <w:rPr>
                <w:rFonts w:hint="cs"/>
                <w:sz w:val="26"/>
                <w:szCs w:val="26"/>
                <w:rtl/>
              </w:rPr>
              <w:t>1416/1417</w:t>
            </w:r>
          </w:p>
        </w:tc>
        <w:tc>
          <w:tcPr>
            <w:tcW w:w="1408" w:type="dxa"/>
          </w:tcPr>
          <w:p w:rsidR="00C67BFD" w:rsidRDefault="00C67BFD">
            <w:pPr>
              <w:spacing w:before="0" w:after="0"/>
              <w:jc w:val="both"/>
              <w:rPr>
                <w:rFonts w:hint="cs"/>
                <w:sz w:val="26"/>
                <w:szCs w:val="26"/>
                <w:rtl/>
              </w:rPr>
            </w:pPr>
            <w:r>
              <w:rPr>
                <w:rFonts w:hint="cs"/>
                <w:sz w:val="26"/>
                <w:szCs w:val="26"/>
                <w:rtl/>
              </w:rPr>
              <w:t>734 982 1</w:t>
            </w:r>
          </w:p>
        </w:tc>
        <w:tc>
          <w:tcPr>
            <w:tcW w:w="1368" w:type="dxa"/>
          </w:tcPr>
          <w:p w:rsidR="00C67BFD" w:rsidRDefault="00C67BFD">
            <w:pPr>
              <w:spacing w:before="0" w:after="0"/>
              <w:jc w:val="both"/>
              <w:rPr>
                <w:rFonts w:hint="cs"/>
                <w:sz w:val="26"/>
                <w:szCs w:val="26"/>
                <w:rtl/>
              </w:rPr>
            </w:pPr>
            <w:r>
              <w:rPr>
                <w:rFonts w:hint="cs"/>
                <w:sz w:val="26"/>
                <w:szCs w:val="26"/>
                <w:rtl/>
              </w:rPr>
              <w:t>148 735 1</w:t>
            </w:r>
          </w:p>
        </w:tc>
      </w:tr>
      <w:tr w:rsidR="00C67BFD" w:rsidTr="00C67BFD">
        <w:tblPrEx>
          <w:tblCellMar>
            <w:top w:w="0" w:type="dxa"/>
            <w:bottom w:w="0" w:type="dxa"/>
          </w:tblCellMar>
        </w:tblPrEx>
        <w:tc>
          <w:tcPr>
            <w:tcW w:w="1652" w:type="dxa"/>
            <w:tcBorders>
              <w:left w:val="single" w:sz="4" w:space="0" w:color="auto"/>
            </w:tcBorders>
          </w:tcPr>
          <w:p w:rsidR="00C67BFD" w:rsidRDefault="00C67BFD">
            <w:pPr>
              <w:spacing w:before="0" w:after="0"/>
              <w:jc w:val="both"/>
              <w:rPr>
                <w:rFonts w:hint="cs"/>
                <w:sz w:val="26"/>
                <w:szCs w:val="26"/>
                <w:rtl/>
              </w:rPr>
            </w:pPr>
            <w:r>
              <w:rPr>
                <w:rFonts w:hint="cs"/>
                <w:sz w:val="26"/>
                <w:szCs w:val="26"/>
                <w:rtl/>
              </w:rPr>
              <w:t>1417/1418</w:t>
            </w:r>
          </w:p>
        </w:tc>
        <w:tc>
          <w:tcPr>
            <w:tcW w:w="1408" w:type="dxa"/>
          </w:tcPr>
          <w:p w:rsidR="00C67BFD" w:rsidRDefault="00C67BFD">
            <w:pPr>
              <w:spacing w:before="0" w:after="0"/>
              <w:jc w:val="both"/>
              <w:rPr>
                <w:rFonts w:hint="cs"/>
                <w:sz w:val="26"/>
                <w:szCs w:val="26"/>
                <w:rtl/>
              </w:rPr>
            </w:pPr>
            <w:r>
              <w:rPr>
                <w:rFonts w:hint="cs"/>
                <w:sz w:val="26"/>
                <w:szCs w:val="26"/>
                <w:rtl/>
              </w:rPr>
              <w:t>612 036 2</w:t>
            </w:r>
          </w:p>
        </w:tc>
        <w:tc>
          <w:tcPr>
            <w:tcW w:w="1368" w:type="dxa"/>
          </w:tcPr>
          <w:p w:rsidR="00C67BFD" w:rsidRDefault="00C67BFD">
            <w:pPr>
              <w:spacing w:before="0" w:after="0"/>
              <w:jc w:val="both"/>
              <w:rPr>
                <w:rFonts w:hint="cs"/>
                <w:sz w:val="26"/>
                <w:szCs w:val="26"/>
                <w:rtl/>
              </w:rPr>
            </w:pPr>
            <w:r>
              <w:rPr>
                <w:rFonts w:hint="cs"/>
                <w:sz w:val="26"/>
                <w:szCs w:val="26"/>
                <w:rtl/>
              </w:rPr>
              <w:t>129 805 1</w:t>
            </w:r>
          </w:p>
        </w:tc>
      </w:tr>
    </w:tbl>
    <w:p w:rsidR="00000000" w:rsidRDefault="00C67BFD">
      <w:pPr>
        <w:ind w:left="-6"/>
        <w:jc w:val="both"/>
        <w:rPr>
          <w:u w:val="single"/>
          <w:rtl/>
        </w:rPr>
      </w:pPr>
    </w:p>
    <w:p w:rsidR="00000000" w:rsidRDefault="00C67BFD">
      <w:pPr>
        <w:jc w:val="both"/>
        <w:rPr>
          <w:rtl/>
        </w:rPr>
      </w:pPr>
    </w:p>
    <w:p w:rsidR="00000000" w:rsidRDefault="00C67BFD">
      <w:pPr>
        <w:jc w:val="both"/>
        <w:rPr>
          <w:rFonts w:hint="cs"/>
          <w:rtl/>
        </w:rPr>
      </w:pPr>
    </w:p>
    <w:p w:rsidR="00000000" w:rsidRDefault="00C67BFD">
      <w:pPr>
        <w:ind w:left="-6"/>
        <w:jc w:val="both"/>
        <w:rPr>
          <w:rFonts w:hint="cs"/>
          <w:rtl/>
        </w:rPr>
      </w:pPr>
    </w:p>
    <w:p w:rsidR="00000000" w:rsidRDefault="00C67BFD">
      <w:pPr>
        <w:jc w:val="both"/>
        <w:rPr>
          <w:rFonts w:hint="cs"/>
          <w:rtl/>
        </w:rPr>
      </w:pPr>
      <w:r>
        <w:rPr>
          <w:rFonts w:hint="cs"/>
          <w:rtl/>
        </w:rPr>
        <w:t>228-</w:t>
      </w:r>
      <w:r>
        <w:rPr>
          <w:rFonts w:hint="cs"/>
          <w:rtl/>
        </w:rPr>
        <w:tab/>
        <w:t>ولقد أكدت الدولة دورها وسياسته</w:t>
      </w:r>
      <w:r>
        <w:rPr>
          <w:rFonts w:hint="cs"/>
          <w:rtl/>
        </w:rPr>
        <w:t>ا التعليمية في استراتيجية الخطط الخمسية للتنمية، فجاء في الخطة الخمسية السادسة ما يأتي:</w:t>
      </w:r>
    </w:p>
    <w:p w:rsidR="00000000" w:rsidRDefault="00C67BFD">
      <w:pPr>
        <w:jc w:val="both"/>
        <w:rPr>
          <w:rFonts w:hint="cs"/>
          <w:rtl/>
        </w:rPr>
      </w:pPr>
      <w:r>
        <w:rPr>
          <w:rFonts w:hint="cs"/>
          <w:rtl/>
        </w:rPr>
        <w:tab/>
        <w:t>البند 1 من الأساس الاستراتيجي السادس: "وجوب التعليم بالنسبة للمرحلة الابتدائية للبنين والبنات"؛</w:t>
      </w:r>
    </w:p>
    <w:p w:rsidR="00000000" w:rsidRDefault="00C67BFD">
      <w:pPr>
        <w:ind w:left="720" w:hanging="720"/>
        <w:jc w:val="both"/>
        <w:rPr>
          <w:rFonts w:hint="cs"/>
          <w:rtl/>
        </w:rPr>
      </w:pPr>
      <w:r>
        <w:rPr>
          <w:rFonts w:hint="cs"/>
          <w:rtl/>
        </w:rPr>
        <w:tab/>
        <w:t>البند 10 من الأساس الاستراتيجي السادس: "إعطاء المكتبة أهمية بالغة لتعو</w:t>
      </w:r>
      <w:r>
        <w:rPr>
          <w:rFonts w:hint="cs"/>
          <w:rtl/>
        </w:rPr>
        <w:t>يد الطلاب على القراءة والاطلاع وتزويدهم بالمعارف العامة وتعريفهم بكيفية الاستفادة منها"؛</w:t>
      </w:r>
    </w:p>
    <w:p w:rsidR="00000000" w:rsidRDefault="00C67BFD">
      <w:pPr>
        <w:ind w:left="720" w:hanging="720"/>
        <w:jc w:val="both"/>
        <w:rPr>
          <w:rFonts w:hint="cs"/>
          <w:rtl/>
        </w:rPr>
      </w:pPr>
      <w:r>
        <w:rPr>
          <w:rFonts w:hint="cs"/>
          <w:rtl/>
        </w:rPr>
        <w:tab/>
        <w:t>البند 11 من الأساس الاستراتيجي السادس: "الاهتمام بأوجه النشاط اللاصفي في مراحل التعليم جميعها".</w:t>
      </w:r>
    </w:p>
    <w:p w:rsidR="00000000" w:rsidRDefault="00C67BFD">
      <w:pPr>
        <w:ind w:left="720" w:hanging="720"/>
        <w:jc w:val="center"/>
        <w:rPr>
          <w:rFonts w:hint="cs"/>
          <w:u w:val="single"/>
          <w:rtl/>
        </w:rPr>
      </w:pPr>
      <w:r>
        <w:rPr>
          <w:rFonts w:hint="cs"/>
          <w:rtl/>
        </w:rPr>
        <w:t xml:space="preserve">3- </w:t>
      </w:r>
      <w:r>
        <w:rPr>
          <w:rFonts w:hint="cs"/>
          <w:u w:val="single"/>
          <w:rtl/>
        </w:rPr>
        <w:t>سياسات وزارة المعارف التشغيلية</w:t>
      </w:r>
    </w:p>
    <w:p w:rsidR="00000000" w:rsidRDefault="00C67BFD">
      <w:pPr>
        <w:jc w:val="both"/>
        <w:rPr>
          <w:rFonts w:hint="cs"/>
          <w:rtl/>
        </w:rPr>
      </w:pPr>
      <w:r>
        <w:rPr>
          <w:rFonts w:hint="cs"/>
          <w:rtl/>
        </w:rPr>
        <w:t>229-</w:t>
      </w:r>
      <w:r>
        <w:rPr>
          <w:rFonts w:hint="cs"/>
          <w:rtl/>
        </w:rPr>
        <w:tab/>
        <w:t>جاء في سياسات وزارة المعارف الأ</w:t>
      </w:r>
      <w:r>
        <w:rPr>
          <w:rFonts w:hint="cs"/>
          <w:rtl/>
        </w:rPr>
        <w:t>حكام التالية:</w:t>
      </w:r>
    </w:p>
    <w:p w:rsidR="00000000" w:rsidRDefault="00C67BFD">
      <w:pPr>
        <w:ind w:left="720" w:hanging="720"/>
        <w:jc w:val="both"/>
        <w:rPr>
          <w:rFonts w:hint="cs"/>
          <w:rtl/>
        </w:rPr>
      </w:pPr>
      <w:r>
        <w:rPr>
          <w:rtl/>
        </w:rPr>
        <w:tab/>
      </w:r>
      <w:r>
        <w:rPr>
          <w:rFonts w:hint="cs"/>
          <w:u w:val="single"/>
          <w:rtl/>
        </w:rPr>
        <w:t>المادة 1/2</w:t>
      </w:r>
      <w:r>
        <w:rPr>
          <w:rFonts w:hint="cs"/>
          <w:rtl/>
        </w:rPr>
        <w:t xml:space="preserve"> الإقلال من الرسوب والتسرب عن طريق تشخيص أسباب ضعف الطلاب، وتقديم المساعدة والتوجيه لهم، وتفادي إعادة السنة ما أمكن عن طريق بذل جهد إضافي مع أولئك الطلاب. وإعداد برامج خاصة للموهوبين منهم.</w:t>
      </w:r>
    </w:p>
    <w:p w:rsidR="00000000" w:rsidRDefault="00C67BFD">
      <w:pPr>
        <w:ind w:left="720" w:hanging="720"/>
        <w:jc w:val="both"/>
        <w:rPr>
          <w:rFonts w:hint="cs"/>
          <w:rtl/>
        </w:rPr>
      </w:pPr>
      <w:r>
        <w:rPr>
          <w:rFonts w:hint="cs"/>
          <w:rtl/>
        </w:rPr>
        <w:tab/>
      </w:r>
      <w:r>
        <w:rPr>
          <w:rFonts w:hint="cs"/>
          <w:u w:val="single"/>
          <w:rtl/>
        </w:rPr>
        <w:t>المادة 1/6</w:t>
      </w:r>
      <w:r>
        <w:rPr>
          <w:rFonts w:hint="cs"/>
          <w:rtl/>
        </w:rPr>
        <w:t xml:space="preserve"> إلحاق ذوي الإعــاقة البسيطة با</w:t>
      </w:r>
      <w:r>
        <w:rPr>
          <w:rFonts w:hint="cs"/>
          <w:rtl/>
        </w:rPr>
        <w:t>لمدارس العامة وتوجيه ذوي الإعاقة الشديدة للمؤسسات المتخصصة.</w:t>
      </w:r>
    </w:p>
    <w:p w:rsidR="00000000" w:rsidRDefault="00C67BFD">
      <w:pPr>
        <w:ind w:left="720" w:hanging="720"/>
        <w:jc w:val="both"/>
        <w:rPr>
          <w:rFonts w:hint="cs"/>
          <w:rtl/>
        </w:rPr>
      </w:pPr>
      <w:r>
        <w:rPr>
          <w:rFonts w:hint="cs"/>
          <w:rtl/>
        </w:rPr>
        <w:tab/>
      </w:r>
      <w:r>
        <w:rPr>
          <w:rFonts w:hint="cs"/>
          <w:u w:val="single"/>
          <w:rtl/>
        </w:rPr>
        <w:t>المادة 2/3</w:t>
      </w:r>
      <w:r>
        <w:rPr>
          <w:rFonts w:hint="cs"/>
          <w:rtl/>
        </w:rPr>
        <w:t xml:space="preserve"> توظيف المناهج الدراسية وربطها بالحاجات الاجتماعية والثقافية وفق النمو الذهني للطلاب في المراحل التعليمية المختلفة.</w:t>
      </w:r>
    </w:p>
    <w:p w:rsidR="00000000" w:rsidRDefault="00C67BFD">
      <w:pPr>
        <w:ind w:left="720" w:hanging="720"/>
        <w:jc w:val="both"/>
        <w:rPr>
          <w:rFonts w:hint="cs"/>
          <w:rtl/>
        </w:rPr>
      </w:pPr>
      <w:r>
        <w:rPr>
          <w:rFonts w:hint="cs"/>
          <w:rtl/>
        </w:rPr>
        <w:tab/>
      </w:r>
      <w:r>
        <w:rPr>
          <w:rFonts w:hint="cs"/>
          <w:u w:val="single"/>
          <w:rtl/>
        </w:rPr>
        <w:t>المادة 2/8</w:t>
      </w:r>
      <w:r>
        <w:rPr>
          <w:rFonts w:hint="cs"/>
          <w:rtl/>
        </w:rPr>
        <w:t xml:space="preserve"> التشجيع على القراءة وارتياد المكتبات المدرسية والعامة للت</w:t>
      </w:r>
      <w:r>
        <w:rPr>
          <w:rFonts w:hint="cs"/>
          <w:rtl/>
        </w:rPr>
        <w:t>عود على البحث والاستنباط والتثقيف وتمضية وقت الفراغ وإعداد مسابقات وحوافز لذلك.</w:t>
      </w:r>
    </w:p>
    <w:p w:rsidR="00000000" w:rsidRDefault="00C67BFD">
      <w:pPr>
        <w:ind w:left="720" w:hanging="720"/>
        <w:jc w:val="both"/>
        <w:rPr>
          <w:rFonts w:hint="cs"/>
          <w:rtl/>
        </w:rPr>
      </w:pPr>
      <w:r>
        <w:rPr>
          <w:rFonts w:hint="cs"/>
          <w:rtl/>
        </w:rPr>
        <w:tab/>
      </w:r>
      <w:r>
        <w:rPr>
          <w:rFonts w:hint="cs"/>
          <w:u w:val="single"/>
          <w:rtl/>
        </w:rPr>
        <w:t>المادة 2/10</w:t>
      </w:r>
      <w:r>
        <w:rPr>
          <w:rFonts w:hint="cs"/>
          <w:rtl/>
        </w:rPr>
        <w:t xml:space="preserve"> غرس الوعي الصحي عند الطلاب عن طريق التوعية، وجعل المعلم مثالاً يحتذى به في هذا الشأن، وتدريب الطلاب على ممارسة استخدام وسائل الإسعافات الأولية الوقائية بالتعاون وا</w:t>
      </w:r>
      <w:r>
        <w:rPr>
          <w:rFonts w:hint="cs"/>
          <w:rtl/>
        </w:rPr>
        <w:t>لتنسيق مع وزارة الصحة.</w:t>
      </w:r>
    </w:p>
    <w:p w:rsidR="00000000" w:rsidRDefault="00C67BFD">
      <w:pPr>
        <w:ind w:left="720" w:hanging="720"/>
        <w:jc w:val="both"/>
        <w:rPr>
          <w:rFonts w:hint="cs"/>
          <w:rtl/>
        </w:rPr>
      </w:pPr>
      <w:r>
        <w:rPr>
          <w:rFonts w:hint="cs"/>
          <w:rtl/>
        </w:rPr>
        <w:tab/>
      </w:r>
      <w:r>
        <w:rPr>
          <w:rFonts w:hint="cs"/>
          <w:u w:val="single"/>
          <w:rtl/>
        </w:rPr>
        <w:t>المادة 2/11</w:t>
      </w:r>
      <w:r>
        <w:rPr>
          <w:rFonts w:hint="cs"/>
          <w:rtl/>
        </w:rPr>
        <w:t xml:space="preserve"> ضرورة شمول الرعاية الصحية الأولية لجميع طلاب المدارس، وذلك عن طريق توفير المشرفين الصحيين في المناطق التعليمية أو عن طريق مستشفيات وزارة الصحة ومراكزها، خاصة في المناطق التي لا يوجد بها مشرفون صحيون.</w:t>
      </w:r>
    </w:p>
    <w:p w:rsidR="00000000" w:rsidRDefault="00C67BFD">
      <w:pPr>
        <w:ind w:left="720" w:hanging="720"/>
        <w:jc w:val="both"/>
        <w:rPr>
          <w:rFonts w:hint="cs"/>
          <w:rtl/>
        </w:rPr>
      </w:pPr>
      <w:r>
        <w:rPr>
          <w:rFonts w:hint="cs"/>
          <w:rtl/>
        </w:rPr>
        <w:tab/>
      </w:r>
      <w:r>
        <w:rPr>
          <w:rFonts w:hint="cs"/>
          <w:u w:val="single"/>
          <w:rtl/>
        </w:rPr>
        <w:t>المادة 2/12</w:t>
      </w:r>
      <w:r>
        <w:rPr>
          <w:rFonts w:hint="cs"/>
          <w:rtl/>
        </w:rPr>
        <w:t xml:space="preserve"> زيادة ا</w:t>
      </w:r>
      <w:r>
        <w:rPr>
          <w:rFonts w:hint="cs"/>
          <w:rtl/>
        </w:rPr>
        <w:t>لتنسيق والتعاون بين وزارة المعارف والجهات الحكومية المسؤولة عن الجوانب الأخرى ذات الصلة بتنمية أوضاع الشباب وتحسينها.</w:t>
      </w:r>
    </w:p>
    <w:p w:rsidR="00000000" w:rsidRDefault="00C67BFD">
      <w:pPr>
        <w:ind w:left="720" w:hanging="720"/>
        <w:jc w:val="both"/>
        <w:rPr>
          <w:rFonts w:hint="cs"/>
          <w:rtl/>
        </w:rPr>
      </w:pPr>
      <w:r>
        <w:rPr>
          <w:rFonts w:hint="cs"/>
          <w:rtl/>
        </w:rPr>
        <w:tab/>
      </w:r>
      <w:r>
        <w:rPr>
          <w:rFonts w:hint="cs"/>
          <w:u w:val="single"/>
          <w:rtl/>
        </w:rPr>
        <w:t>المادة 2/14</w:t>
      </w:r>
      <w:r>
        <w:rPr>
          <w:rFonts w:hint="cs"/>
          <w:rtl/>
        </w:rPr>
        <w:t xml:space="preserve"> رعاية خدمات التعليم الخاص بالمعاقين وتحسينها لتشمل ضعاف البصر والسمع والنطق.</w:t>
      </w:r>
    </w:p>
    <w:p w:rsidR="00000000" w:rsidRDefault="00C67BFD">
      <w:pPr>
        <w:ind w:left="720" w:hanging="720"/>
        <w:jc w:val="both"/>
        <w:rPr>
          <w:rFonts w:hint="cs"/>
          <w:rtl/>
        </w:rPr>
      </w:pPr>
      <w:r>
        <w:rPr>
          <w:rFonts w:hint="cs"/>
          <w:rtl/>
        </w:rPr>
        <w:tab/>
      </w:r>
      <w:r>
        <w:rPr>
          <w:rFonts w:hint="cs"/>
          <w:u w:val="single"/>
          <w:rtl/>
        </w:rPr>
        <w:t>المادة 2/15</w:t>
      </w:r>
      <w:r>
        <w:rPr>
          <w:rFonts w:hint="cs"/>
          <w:rtl/>
        </w:rPr>
        <w:t xml:space="preserve"> العمل على نشر الخدمات المكتبية المت</w:t>
      </w:r>
      <w:r>
        <w:rPr>
          <w:rFonts w:hint="cs"/>
          <w:rtl/>
        </w:rPr>
        <w:t>خصصة مثل المكتبة الناطقة ونشر الكتب السمعية.</w:t>
      </w:r>
    </w:p>
    <w:p w:rsidR="00000000" w:rsidRDefault="00C67BFD">
      <w:pPr>
        <w:ind w:left="720" w:hanging="720"/>
        <w:jc w:val="both"/>
        <w:rPr>
          <w:rFonts w:hint="cs"/>
          <w:rtl/>
        </w:rPr>
      </w:pPr>
      <w:r>
        <w:rPr>
          <w:rFonts w:hint="cs"/>
          <w:rtl/>
        </w:rPr>
        <w:tab/>
      </w:r>
      <w:r>
        <w:rPr>
          <w:rFonts w:hint="cs"/>
          <w:u w:val="single"/>
          <w:rtl/>
        </w:rPr>
        <w:t>المادة 3/2</w:t>
      </w:r>
      <w:r>
        <w:rPr>
          <w:rFonts w:hint="cs"/>
          <w:rtl/>
        </w:rPr>
        <w:t xml:space="preserve"> الالتزام بالحد الأدنى لما يجب أن يتوفر في المدرسة من شروط لتكون صالحة للعملية التعليمية، كالمرافق الأساسية ومتطلبات الأمان، والأثاث والأدوات والوسائل التعليمية، والنظافة، والتأكد من تحقيق هذه الشروط </w:t>
      </w:r>
      <w:r>
        <w:rPr>
          <w:rFonts w:hint="cs"/>
          <w:rtl/>
        </w:rPr>
        <w:t>في جميع المدارس بالمملكة بما فيها المدارس الأهلية.</w:t>
      </w:r>
    </w:p>
    <w:p w:rsidR="00000000" w:rsidRDefault="00C67BFD">
      <w:pPr>
        <w:ind w:left="720" w:hanging="720"/>
        <w:jc w:val="center"/>
        <w:rPr>
          <w:rFonts w:hint="cs"/>
          <w:u w:val="single"/>
          <w:rtl/>
        </w:rPr>
      </w:pPr>
      <w:r>
        <w:rPr>
          <w:rFonts w:hint="cs"/>
          <w:rtl/>
        </w:rPr>
        <w:t xml:space="preserve">4- </w:t>
      </w:r>
      <w:r>
        <w:rPr>
          <w:rFonts w:hint="cs"/>
          <w:u w:val="single"/>
          <w:rtl/>
        </w:rPr>
        <w:t>سياسات الرئاسة العامة لتعليم البنات</w:t>
      </w:r>
    </w:p>
    <w:p w:rsidR="00000000" w:rsidRDefault="00C67BFD">
      <w:pPr>
        <w:jc w:val="both"/>
        <w:rPr>
          <w:rFonts w:hint="cs"/>
          <w:rtl/>
        </w:rPr>
      </w:pPr>
      <w:r>
        <w:rPr>
          <w:rFonts w:hint="cs"/>
          <w:rtl/>
        </w:rPr>
        <w:t>230-</w:t>
      </w:r>
      <w:r>
        <w:rPr>
          <w:rFonts w:hint="cs"/>
          <w:rtl/>
        </w:rPr>
        <w:tab/>
        <w:t>جاءت في السياسات التشغيلية للرئاسة العامة لتعليم البنات الأحكام التالية:</w:t>
      </w:r>
    </w:p>
    <w:p w:rsidR="00000000" w:rsidRDefault="00C67BFD">
      <w:pPr>
        <w:ind w:left="720" w:hanging="720"/>
        <w:jc w:val="both"/>
        <w:rPr>
          <w:rFonts w:hint="cs"/>
          <w:rtl/>
        </w:rPr>
      </w:pPr>
      <w:r>
        <w:rPr>
          <w:rFonts w:hint="cs"/>
          <w:rtl/>
        </w:rPr>
        <w:tab/>
      </w:r>
      <w:r>
        <w:rPr>
          <w:rFonts w:hint="cs"/>
          <w:u w:val="single"/>
          <w:rtl/>
        </w:rPr>
        <w:t>المادة 1/1</w:t>
      </w:r>
      <w:r>
        <w:rPr>
          <w:rFonts w:hint="cs"/>
          <w:rtl/>
        </w:rPr>
        <w:t xml:space="preserve"> الاهتمام بإعداد الفتاة دينياً باعتبارها نواة الأسرة المسلمة.</w:t>
      </w:r>
    </w:p>
    <w:p w:rsidR="00000000" w:rsidRDefault="00C67BFD">
      <w:pPr>
        <w:ind w:left="720" w:hanging="720"/>
        <w:jc w:val="both"/>
        <w:rPr>
          <w:rFonts w:hint="cs"/>
          <w:rtl/>
        </w:rPr>
      </w:pPr>
      <w:r>
        <w:rPr>
          <w:rFonts w:hint="cs"/>
          <w:rtl/>
        </w:rPr>
        <w:tab/>
      </w:r>
      <w:r>
        <w:rPr>
          <w:rFonts w:hint="cs"/>
          <w:u w:val="single"/>
          <w:rtl/>
        </w:rPr>
        <w:t>المادة 2/2</w:t>
      </w:r>
      <w:r>
        <w:rPr>
          <w:rFonts w:hint="cs"/>
          <w:rtl/>
        </w:rPr>
        <w:t xml:space="preserve"> الإ</w:t>
      </w:r>
      <w:r>
        <w:rPr>
          <w:rFonts w:hint="cs"/>
          <w:rtl/>
        </w:rPr>
        <w:t>قلال من الرسوب والتسرب عن طريق تشخيص أسباب ضعف الطالبات وتقديم المساعدة والتوجيه لهن وتفادي إعادة السنة ما أمكن عن طريق بذل جهد إضافي معهن وإمكانية النظر في السماح بالقفز قبل الأوان للقادرات منهن على ذلك.</w:t>
      </w:r>
    </w:p>
    <w:p w:rsidR="00000000" w:rsidRDefault="00C67BFD">
      <w:pPr>
        <w:ind w:left="720" w:hanging="720"/>
        <w:jc w:val="both"/>
        <w:rPr>
          <w:rFonts w:hint="cs"/>
          <w:rtl/>
        </w:rPr>
      </w:pPr>
      <w:r>
        <w:rPr>
          <w:rFonts w:hint="cs"/>
          <w:rtl/>
        </w:rPr>
        <w:tab/>
      </w:r>
      <w:r>
        <w:rPr>
          <w:rFonts w:hint="cs"/>
          <w:u w:val="single"/>
          <w:rtl/>
        </w:rPr>
        <w:t>المادة 2/10</w:t>
      </w:r>
      <w:r>
        <w:rPr>
          <w:rFonts w:hint="cs"/>
          <w:rtl/>
        </w:rPr>
        <w:t xml:space="preserve"> الاستمرار في دعم برامج الحضانة، ورياض </w:t>
      </w:r>
      <w:r>
        <w:rPr>
          <w:rFonts w:hint="cs"/>
          <w:rtl/>
        </w:rPr>
        <w:t>الأطفال والتوسع فيها ونشرها وزيادة استيعابها.</w:t>
      </w:r>
    </w:p>
    <w:p w:rsidR="00000000" w:rsidRDefault="00C67BFD">
      <w:pPr>
        <w:ind w:left="720" w:hanging="720"/>
        <w:jc w:val="both"/>
        <w:rPr>
          <w:rFonts w:hint="cs"/>
          <w:rtl/>
        </w:rPr>
      </w:pPr>
      <w:r>
        <w:rPr>
          <w:rFonts w:hint="cs"/>
          <w:rtl/>
        </w:rPr>
        <w:tab/>
      </w:r>
      <w:r>
        <w:rPr>
          <w:rFonts w:hint="cs"/>
          <w:u w:val="single"/>
          <w:rtl/>
        </w:rPr>
        <w:t>المادة 2/11</w:t>
      </w:r>
      <w:r>
        <w:rPr>
          <w:rFonts w:hint="cs"/>
          <w:rtl/>
        </w:rPr>
        <w:t xml:space="preserve"> تأكيد متابعة المفهوم الواسع للتربية المستديمة كوسيلة للتعليم الذاتي.</w:t>
      </w:r>
    </w:p>
    <w:p w:rsidR="00000000" w:rsidRDefault="00C67BFD">
      <w:pPr>
        <w:ind w:left="720" w:hanging="720"/>
        <w:jc w:val="both"/>
        <w:rPr>
          <w:rFonts w:hint="cs"/>
          <w:rtl/>
        </w:rPr>
      </w:pPr>
      <w:r>
        <w:rPr>
          <w:rFonts w:hint="cs"/>
          <w:rtl/>
        </w:rPr>
        <w:tab/>
      </w:r>
      <w:r>
        <w:rPr>
          <w:rFonts w:hint="cs"/>
          <w:u w:val="single"/>
          <w:rtl/>
        </w:rPr>
        <w:t>المادة 2/12</w:t>
      </w:r>
      <w:r>
        <w:rPr>
          <w:rFonts w:hint="cs"/>
          <w:rtl/>
        </w:rPr>
        <w:t xml:space="preserve"> الاهتمام بالموهوبات والمتفوقات من الطالبات وتكريمهن وتقديم الرعاية لهن لضمان استمرار تفوقهن وتوسيع دائرة مجالات الت</w:t>
      </w:r>
      <w:r>
        <w:rPr>
          <w:rFonts w:hint="cs"/>
          <w:rtl/>
        </w:rPr>
        <w:t>فوق.</w:t>
      </w:r>
    </w:p>
    <w:p w:rsidR="00000000" w:rsidRDefault="00C67BFD">
      <w:pPr>
        <w:ind w:left="720" w:hanging="720"/>
        <w:jc w:val="both"/>
        <w:rPr>
          <w:rFonts w:hint="cs"/>
          <w:rtl/>
        </w:rPr>
      </w:pPr>
      <w:r>
        <w:rPr>
          <w:rFonts w:hint="cs"/>
          <w:rtl/>
        </w:rPr>
        <w:tab/>
      </w:r>
      <w:r>
        <w:rPr>
          <w:rFonts w:hint="cs"/>
          <w:u w:val="single"/>
          <w:rtl/>
        </w:rPr>
        <w:t>المادة 3/3</w:t>
      </w:r>
      <w:r>
        <w:rPr>
          <w:rFonts w:hint="cs"/>
          <w:rtl/>
        </w:rPr>
        <w:t xml:space="preserve"> توظيف المناهج الدراسية وربطها بالحاجات الاجتماعية والثقافية وفق النمو الذهني للطالبات في المراحل التعليمية.</w:t>
      </w:r>
    </w:p>
    <w:p w:rsidR="00000000" w:rsidRDefault="00C67BFD">
      <w:pPr>
        <w:spacing w:before="0" w:after="0"/>
        <w:jc w:val="center"/>
        <w:rPr>
          <w:rFonts w:hint="cs"/>
          <w:u w:val="single"/>
          <w:rtl/>
        </w:rPr>
      </w:pPr>
      <w:r>
        <w:rPr>
          <w:rtl/>
        </w:rPr>
        <w:br w:type="page"/>
      </w:r>
      <w:r>
        <w:rPr>
          <w:rFonts w:hint="cs"/>
          <w:u w:val="single"/>
          <w:rtl/>
        </w:rPr>
        <w:t>تطوير مجموع ميزانيات الدولة للتعليم مقارنة بالميزانية العامة للدولة خلال السنوات</w:t>
      </w:r>
    </w:p>
    <w:p w:rsidR="00000000" w:rsidRDefault="00C67BFD">
      <w:pPr>
        <w:spacing w:before="0" w:after="0"/>
        <w:jc w:val="center"/>
        <w:rPr>
          <w:rFonts w:hint="cs"/>
          <w:u w:val="single"/>
          <w:rtl/>
        </w:rPr>
      </w:pPr>
      <w:r>
        <w:rPr>
          <w:rFonts w:hint="cs"/>
          <w:u w:val="single"/>
          <w:rtl/>
        </w:rPr>
        <w:t>الأربع الأولى من خطة التنمية السادسة (1995-2000)</w:t>
      </w:r>
    </w:p>
    <w:p w:rsidR="00000000" w:rsidRDefault="00C67BFD">
      <w:pPr>
        <w:spacing w:before="0" w:after="0"/>
        <w:jc w:val="center"/>
        <w:rPr>
          <w:rFonts w:hint="cs"/>
          <w:rtl/>
        </w:rPr>
      </w:pPr>
      <w:r>
        <w:rPr>
          <w:rFonts w:hint="cs"/>
          <w:rtl/>
        </w:rPr>
        <w:t>(بملايين الريالات)</w:t>
      </w:r>
    </w:p>
    <w:p w:rsidR="00000000" w:rsidRDefault="00C67BFD">
      <w:pPr>
        <w:jc w:val="both"/>
        <w:rPr>
          <w:rStyle w:val="FootnoteReference"/>
          <w:bCs w:val="0"/>
          <w:vertAlign w:val="baseline"/>
          <w:rtl/>
        </w:rPr>
      </w:pPr>
      <w:r>
        <w:rPr>
          <w:rStyle w:val="FootnoteReference"/>
          <w:bCs w:val="0"/>
          <w:rtl/>
        </w:rPr>
        <w:object w:dxaOrig="7906" w:dyaOrig="5179">
          <v:shape id="_x0000_i1031" type="#_x0000_t75" style="width:395.25pt;height:258.75pt" o:ole="">
            <v:imagedata r:id="rId19" o:title="" blacklevel="6554f"/>
          </v:shape>
          <o:OLEObject Type="Embed" ProgID="MSGraph.Chart.8" ShapeID="_x0000_i1031" DrawAspect="Content" ObjectID="_1394675254" r:id="rId20">
            <o:FieldCodes>\s</o:FieldCodes>
          </o:OLEObject>
        </w:object>
      </w:r>
    </w:p>
    <w:p w:rsidR="00000000" w:rsidRDefault="00C67BFD">
      <w:pPr>
        <w:spacing w:before="0" w:after="0"/>
        <w:jc w:val="both"/>
        <w:rPr>
          <w:rtl/>
        </w:rPr>
      </w:pPr>
    </w:p>
    <w:tbl>
      <w:tblPr>
        <w:bidiVisual/>
        <w:tblW w:w="0" w:type="auto"/>
        <w:tblInd w:w="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1464"/>
        <w:gridCol w:w="1204"/>
      </w:tblGrid>
      <w:tr w:rsidR="00C67BFD" w:rsidTr="00C67BFD">
        <w:tblPrEx>
          <w:tblCellMar>
            <w:top w:w="0" w:type="dxa"/>
            <w:bottom w:w="0" w:type="dxa"/>
          </w:tblCellMar>
        </w:tblPrEx>
        <w:trPr>
          <w:trHeight w:val="343"/>
        </w:trPr>
        <w:tc>
          <w:tcPr>
            <w:tcW w:w="1649" w:type="dxa"/>
          </w:tcPr>
          <w:p w:rsidR="00C67BFD" w:rsidRDefault="00C67BFD">
            <w:pPr>
              <w:spacing w:before="0" w:after="0"/>
              <w:jc w:val="center"/>
              <w:rPr>
                <w:rFonts w:hint="cs"/>
                <w:sz w:val="24"/>
                <w:szCs w:val="24"/>
              </w:rPr>
            </w:pPr>
            <w:r>
              <w:rPr>
                <w:rFonts w:hint="cs"/>
                <w:sz w:val="24"/>
                <w:szCs w:val="24"/>
                <w:rtl/>
              </w:rPr>
              <w:t>السنة المالية</w:t>
            </w:r>
          </w:p>
        </w:tc>
        <w:tc>
          <w:tcPr>
            <w:tcW w:w="1464" w:type="dxa"/>
          </w:tcPr>
          <w:p w:rsidR="00C67BFD" w:rsidRDefault="00C67BFD">
            <w:pPr>
              <w:spacing w:before="0" w:after="0"/>
              <w:jc w:val="center"/>
              <w:rPr>
                <w:rFonts w:hint="cs"/>
                <w:sz w:val="24"/>
                <w:szCs w:val="24"/>
              </w:rPr>
            </w:pPr>
            <w:r>
              <w:rPr>
                <w:rFonts w:hint="cs"/>
                <w:sz w:val="24"/>
                <w:szCs w:val="24"/>
                <w:rtl/>
              </w:rPr>
              <w:t>الدولة</w:t>
            </w:r>
          </w:p>
        </w:tc>
        <w:tc>
          <w:tcPr>
            <w:tcW w:w="1204" w:type="dxa"/>
          </w:tcPr>
          <w:p w:rsidR="00C67BFD" w:rsidRDefault="00C67BFD">
            <w:pPr>
              <w:spacing w:before="0" w:after="0"/>
              <w:jc w:val="center"/>
              <w:rPr>
                <w:rFonts w:hint="cs"/>
                <w:sz w:val="24"/>
                <w:szCs w:val="24"/>
              </w:rPr>
            </w:pPr>
            <w:r>
              <w:rPr>
                <w:rFonts w:hint="cs"/>
                <w:sz w:val="24"/>
                <w:szCs w:val="24"/>
                <w:rtl/>
              </w:rPr>
              <w:t>التعليم</w:t>
            </w:r>
          </w:p>
        </w:tc>
      </w:tr>
      <w:tr w:rsidR="00C67BFD" w:rsidTr="00C67BFD">
        <w:tblPrEx>
          <w:tblCellMar>
            <w:top w:w="0" w:type="dxa"/>
            <w:bottom w:w="0" w:type="dxa"/>
          </w:tblCellMar>
        </w:tblPrEx>
        <w:trPr>
          <w:trHeight w:val="358"/>
        </w:trPr>
        <w:tc>
          <w:tcPr>
            <w:tcW w:w="1649" w:type="dxa"/>
          </w:tcPr>
          <w:p w:rsidR="00C67BFD" w:rsidRDefault="00C67BFD">
            <w:pPr>
              <w:spacing w:before="0" w:after="0"/>
              <w:jc w:val="both"/>
              <w:rPr>
                <w:rFonts w:hint="cs"/>
                <w:sz w:val="24"/>
                <w:szCs w:val="24"/>
              </w:rPr>
            </w:pPr>
            <w:r>
              <w:rPr>
                <w:rFonts w:hint="cs"/>
                <w:sz w:val="24"/>
                <w:szCs w:val="24"/>
                <w:rtl/>
              </w:rPr>
              <w:t>1415/1416</w:t>
            </w:r>
          </w:p>
        </w:tc>
        <w:tc>
          <w:tcPr>
            <w:tcW w:w="1464" w:type="dxa"/>
          </w:tcPr>
          <w:p w:rsidR="00C67BFD" w:rsidRDefault="00C67BFD">
            <w:pPr>
              <w:spacing w:before="0" w:after="0"/>
              <w:jc w:val="both"/>
              <w:rPr>
                <w:rFonts w:hint="cs"/>
                <w:sz w:val="24"/>
                <w:szCs w:val="24"/>
              </w:rPr>
            </w:pPr>
            <w:r>
              <w:rPr>
                <w:rFonts w:hint="cs"/>
                <w:sz w:val="24"/>
                <w:szCs w:val="24"/>
                <w:rtl/>
              </w:rPr>
              <w:t>000 150</w:t>
            </w:r>
          </w:p>
        </w:tc>
        <w:tc>
          <w:tcPr>
            <w:tcW w:w="1204" w:type="dxa"/>
          </w:tcPr>
          <w:p w:rsidR="00C67BFD" w:rsidRDefault="00C67BFD">
            <w:pPr>
              <w:spacing w:before="0" w:after="0"/>
              <w:jc w:val="both"/>
              <w:rPr>
                <w:rFonts w:hint="cs"/>
                <w:sz w:val="24"/>
                <w:szCs w:val="24"/>
              </w:rPr>
            </w:pPr>
            <w:r>
              <w:rPr>
                <w:rFonts w:hint="cs"/>
                <w:sz w:val="24"/>
                <w:szCs w:val="24"/>
                <w:rtl/>
              </w:rPr>
              <w:t>541 26</w:t>
            </w:r>
          </w:p>
        </w:tc>
      </w:tr>
      <w:tr w:rsidR="00C67BFD" w:rsidTr="00C67BFD">
        <w:tblPrEx>
          <w:tblCellMar>
            <w:top w:w="0" w:type="dxa"/>
            <w:bottom w:w="0" w:type="dxa"/>
          </w:tblCellMar>
        </w:tblPrEx>
        <w:trPr>
          <w:trHeight w:val="343"/>
        </w:trPr>
        <w:tc>
          <w:tcPr>
            <w:tcW w:w="1649" w:type="dxa"/>
          </w:tcPr>
          <w:p w:rsidR="00C67BFD" w:rsidRDefault="00C67BFD">
            <w:pPr>
              <w:spacing w:before="0" w:after="0"/>
              <w:jc w:val="both"/>
              <w:rPr>
                <w:rFonts w:hint="cs"/>
                <w:sz w:val="24"/>
                <w:szCs w:val="24"/>
              </w:rPr>
            </w:pPr>
            <w:r>
              <w:rPr>
                <w:rFonts w:hint="cs"/>
                <w:sz w:val="24"/>
                <w:szCs w:val="24"/>
                <w:rtl/>
              </w:rPr>
              <w:t>1416/1417</w:t>
            </w:r>
          </w:p>
        </w:tc>
        <w:tc>
          <w:tcPr>
            <w:tcW w:w="1464" w:type="dxa"/>
          </w:tcPr>
          <w:p w:rsidR="00C67BFD" w:rsidRDefault="00C67BFD">
            <w:pPr>
              <w:spacing w:before="0" w:after="0"/>
              <w:jc w:val="both"/>
              <w:rPr>
                <w:rFonts w:hint="cs"/>
                <w:sz w:val="24"/>
                <w:szCs w:val="24"/>
              </w:rPr>
            </w:pPr>
            <w:r>
              <w:rPr>
                <w:rFonts w:hint="cs"/>
                <w:sz w:val="24"/>
                <w:szCs w:val="24"/>
                <w:rtl/>
              </w:rPr>
              <w:t>000 160</w:t>
            </w:r>
          </w:p>
        </w:tc>
        <w:tc>
          <w:tcPr>
            <w:tcW w:w="1204" w:type="dxa"/>
          </w:tcPr>
          <w:p w:rsidR="00C67BFD" w:rsidRDefault="00C67BFD">
            <w:pPr>
              <w:spacing w:before="0" w:after="0"/>
              <w:jc w:val="both"/>
              <w:rPr>
                <w:rFonts w:hint="cs"/>
                <w:sz w:val="24"/>
                <w:szCs w:val="24"/>
              </w:rPr>
            </w:pPr>
            <w:r>
              <w:rPr>
                <w:rFonts w:hint="cs"/>
                <w:sz w:val="24"/>
                <w:szCs w:val="24"/>
                <w:rtl/>
              </w:rPr>
              <w:t>205 27</w:t>
            </w:r>
          </w:p>
        </w:tc>
      </w:tr>
      <w:tr w:rsidR="00C67BFD" w:rsidTr="00C67BFD">
        <w:tblPrEx>
          <w:tblCellMar>
            <w:top w:w="0" w:type="dxa"/>
            <w:bottom w:w="0" w:type="dxa"/>
          </w:tblCellMar>
        </w:tblPrEx>
        <w:trPr>
          <w:trHeight w:val="358"/>
        </w:trPr>
        <w:tc>
          <w:tcPr>
            <w:tcW w:w="1649" w:type="dxa"/>
          </w:tcPr>
          <w:p w:rsidR="00C67BFD" w:rsidRDefault="00C67BFD">
            <w:pPr>
              <w:spacing w:before="0" w:after="0"/>
              <w:jc w:val="both"/>
              <w:rPr>
                <w:rFonts w:hint="cs"/>
                <w:sz w:val="24"/>
                <w:szCs w:val="24"/>
              </w:rPr>
            </w:pPr>
            <w:r>
              <w:rPr>
                <w:rFonts w:hint="cs"/>
                <w:sz w:val="24"/>
                <w:szCs w:val="24"/>
                <w:rtl/>
              </w:rPr>
              <w:t>1417/1418</w:t>
            </w:r>
          </w:p>
        </w:tc>
        <w:tc>
          <w:tcPr>
            <w:tcW w:w="1464" w:type="dxa"/>
          </w:tcPr>
          <w:p w:rsidR="00C67BFD" w:rsidRDefault="00C67BFD">
            <w:pPr>
              <w:spacing w:before="0" w:after="0"/>
              <w:jc w:val="both"/>
              <w:rPr>
                <w:rFonts w:hint="cs"/>
                <w:sz w:val="24"/>
                <w:szCs w:val="24"/>
              </w:rPr>
            </w:pPr>
            <w:r>
              <w:rPr>
                <w:rFonts w:hint="cs"/>
                <w:sz w:val="24"/>
                <w:szCs w:val="24"/>
                <w:rtl/>
              </w:rPr>
              <w:t>000 181</w:t>
            </w:r>
          </w:p>
        </w:tc>
        <w:tc>
          <w:tcPr>
            <w:tcW w:w="1204" w:type="dxa"/>
          </w:tcPr>
          <w:p w:rsidR="00C67BFD" w:rsidRDefault="00C67BFD">
            <w:pPr>
              <w:spacing w:before="0" w:after="0"/>
              <w:jc w:val="both"/>
              <w:rPr>
                <w:rFonts w:hint="cs"/>
                <w:sz w:val="24"/>
                <w:szCs w:val="24"/>
              </w:rPr>
            </w:pPr>
            <w:r>
              <w:rPr>
                <w:rFonts w:hint="cs"/>
                <w:sz w:val="24"/>
                <w:szCs w:val="24"/>
                <w:rtl/>
              </w:rPr>
              <w:t>264 41</w:t>
            </w:r>
          </w:p>
        </w:tc>
      </w:tr>
      <w:tr w:rsidR="00C67BFD" w:rsidTr="00C67BFD">
        <w:tblPrEx>
          <w:tblCellMar>
            <w:top w:w="0" w:type="dxa"/>
            <w:bottom w:w="0" w:type="dxa"/>
          </w:tblCellMar>
        </w:tblPrEx>
        <w:trPr>
          <w:trHeight w:val="358"/>
        </w:trPr>
        <w:tc>
          <w:tcPr>
            <w:tcW w:w="1649" w:type="dxa"/>
          </w:tcPr>
          <w:p w:rsidR="00C67BFD" w:rsidRDefault="00C67BFD">
            <w:pPr>
              <w:spacing w:before="0" w:after="0"/>
              <w:jc w:val="both"/>
              <w:rPr>
                <w:rFonts w:hint="cs"/>
                <w:sz w:val="24"/>
                <w:szCs w:val="24"/>
              </w:rPr>
            </w:pPr>
            <w:r>
              <w:rPr>
                <w:rFonts w:hint="cs"/>
                <w:sz w:val="24"/>
                <w:szCs w:val="24"/>
                <w:rtl/>
              </w:rPr>
              <w:t>1418/1419</w:t>
            </w:r>
          </w:p>
        </w:tc>
        <w:tc>
          <w:tcPr>
            <w:tcW w:w="1464" w:type="dxa"/>
          </w:tcPr>
          <w:p w:rsidR="00C67BFD" w:rsidRDefault="00C67BFD">
            <w:pPr>
              <w:spacing w:before="0" w:after="0"/>
              <w:jc w:val="both"/>
              <w:rPr>
                <w:rFonts w:hint="cs"/>
                <w:sz w:val="24"/>
                <w:szCs w:val="24"/>
              </w:rPr>
            </w:pPr>
            <w:r>
              <w:rPr>
                <w:rFonts w:hint="cs"/>
                <w:sz w:val="24"/>
                <w:szCs w:val="24"/>
                <w:rtl/>
              </w:rPr>
              <w:t>000 196</w:t>
            </w:r>
          </w:p>
        </w:tc>
        <w:tc>
          <w:tcPr>
            <w:tcW w:w="1204" w:type="dxa"/>
          </w:tcPr>
          <w:p w:rsidR="00C67BFD" w:rsidRDefault="00C67BFD">
            <w:pPr>
              <w:spacing w:before="0" w:after="0"/>
              <w:jc w:val="both"/>
              <w:rPr>
                <w:rFonts w:hint="cs"/>
                <w:sz w:val="24"/>
                <w:szCs w:val="24"/>
              </w:rPr>
            </w:pPr>
            <w:r>
              <w:rPr>
                <w:rFonts w:hint="cs"/>
                <w:sz w:val="24"/>
                <w:szCs w:val="24"/>
                <w:rtl/>
              </w:rPr>
              <w:t>595 45</w:t>
            </w:r>
          </w:p>
        </w:tc>
      </w:tr>
    </w:tbl>
    <w:p w:rsidR="00000000" w:rsidRDefault="00C67BFD">
      <w:pPr>
        <w:jc w:val="both"/>
        <w:rPr>
          <w:rtl/>
        </w:rPr>
      </w:pPr>
    </w:p>
    <w:p w:rsidR="00000000" w:rsidRDefault="00C67BFD">
      <w:pPr>
        <w:jc w:val="both"/>
        <w:rPr>
          <w:rFonts w:hint="cs"/>
          <w:rtl/>
        </w:rPr>
      </w:pPr>
    </w:p>
    <w:p w:rsidR="00000000" w:rsidRDefault="00C67BFD">
      <w:pPr>
        <w:ind w:left="720" w:hanging="720"/>
        <w:jc w:val="both"/>
        <w:rPr>
          <w:rFonts w:hint="cs"/>
          <w:rtl/>
        </w:rPr>
      </w:pPr>
      <w:r>
        <w:br w:type="page"/>
      </w:r>
      <w:r>
        <w:rPr>
          <w:rFonts w:hint="cs"/>
          <w:rtl/>
        </w:rPr>
        <w:tab/>
      </w:r>
      <w:r>
        <w:rPr>
          <w:rFonts w:hint="cs"/>
          <w:u w:val="single"/>
          <w:rtl/>
        </w:rPr>
        <w:t>المادة 3/4</w:t>
      </w:r>
      <w:r>
        <w:rPr>
          <w:rFonts w:hint="cs"/>
          <w:rtl/>
        </w:rPr>
        <w:t xml:space="preserve"> التشجيع على القراءة وارتياد المكتبات المدرسية لغرض التعو</w:t>
      </w:r>
      <w:r>
        <w:rPr>
          <w:rFonts w:hint="cs"/>
          <w:rtl/>
        </w:rPr>
        <w:t>د على الاستنباط والتثقيف وتمضية وقت الفراغ، وإعداد مسابقات وحوافز لذلك.</w:t>
      </w:r>
    </w:p>
    <w:p w:rsidR="00000000" w:rsidRDefault="00C67BFD">
      <w:pPr>
        <w:ind w:left="720" w:hanging="720"/>
        <w:jc w:val="both"/>
        <w:rPr>
          <w:rFonts w:hint="cs"/>
          <w:rtl/>
        </w:rPr>
      </w:pPr>
      <w:r>
        <w:rPr>
          <w:rFonts w:hint="cs"/>
          <w:rtl/>
        </w:rPr>
        <w:tab/>
      </w:r>
      <w:r>
        <w:rPr>
          <w:rFonts w:hint="cs"/>
          <w:u w:val="single"/>
          <w:rtl/>
        </w:rPr>
        <w:t>المادة 3/6</w:t>
      </w:r>
      <w:r>
        <w:rPr>
          <w:rFonts w:hint="cs"/>
          <w:rtl/>
        </w:rPr>
        <w:t xml:space="preserve"> التوسع في إشراك طالبات المدارس في النشاط العلمي والاجتماعي والثقافي.</w:t>
      </w:r>
    </w:p>
    <w:p w:rsidR="00000000" w:rsidRDefault="00C67BFD">
      <w:pPr>
        <w:ind w:left="720" w:hanging="720"/>
        <w:jc w:val="both"/>
        <w:rPr>
          <w:rFonts w:hint="cs"/>
          <w:rtl/>
        </w:rPr>
      </w:pPr>
      <w:r>
        <w:rPr>
          <w:rFonts w:hint="cs"/>
          <w:rtl/>
        </w:rPr>
        <w:tab/>
      </w:r>
      <w:r>
        <w:rPr>
          <w:rFonts w:hint="cs"/>
          <w:u w:val="single"/>
          <w:rtl/>
        </w:rPr>
        <w:t>المادة 3/7</w:t>
      </w:r>
      <w:r>
        <w:rPr>
          <w:rFonts w:hint="cs"/>
          <w:rtl/>
        </w:rPr>
        <w:t xml:space="preserve"> غرس الوعي الصحي عند الطالبات عن طريق التوعية، وجعل المعلمة مثالاً يحتذى في هذا الشأن، وتدري</w:t>
      </w:r>
      <w:r>
        <w:rPr>
          <w:rFonts w:hint="cs"/>
          <w:rtl/>
        </w:rPr>
        <w:t>ب الطالبات على ممارسة استخدام وسائل الإسعاف الأولية والوقائية بالتعاون والتنسيق مع وزارة الصحة.</w:t>
      </w:r>
    </w:p>
    <w:p w:rsidR="00000000" w:rsidRDefault="00C67BFD">
      <w:pPr>
        <w:ind w:left="720" w:hanging="720"/>
        <w:jc w:val="both"/>
        <w:rPr>
          <w:rFonts w:hint="cs"/>
          <w:rtl/>
        </w:rPr>
      </w:pPr>
      <w:r>
        <w:rPr>
          <w:rFonts w:hint="cs"/>
          <w:rtl/>
        </w:rPr>
        <w:tab/>
      </w:r>
      <w:r>
        <w:rPr>
          <w:rFonts w:hint="cs"/>
          <w:u w:val="single"/>
          <w:rtl/>
        </w:rPr>
        <w:t>المادة 3/9</w:t>
      </w:r>
      <w:r>
        <w:rPr>
          <w:rFonts w:hint="cs"/>
          <w:rtl/>
        </w:rPr>
        <w:t xml:space="preserve"> ضرورة شمول الرعاية الصحية الأولية لجميع طالبات المدارس، وذلك عن طريق توفير المشرفات الصحيات في المناطق التعليمية، وإعداد دراسة لتقويم الرعاية الصحية</w:t>
      </w:r>
      <w:r>
        <w:rPr>
          <w:rFonts w:hint="cs"/>
          <w:rtl/>
        </w:rPr>
        <w:t xml:space="preserve"> الأولية التي تؤدى للطالبات عن طريق الرئاسة بهدف أن تقوم بها وزارة الصحة في أماكن توافر خدماتها.</w:t>
      </w:r>
    </w:p>
    <w:p w:rsidR="00000000" w:rsidRDefault="00C67BFD">
      <w:pPr>
        <w:ind w:left="720" w:hanging="720"/>
        <w:jc w:val="both"/>
        <w:rPr>
          <w:rFonts w:hint="cs"/>
          <w:rtl/>
        </w:rPr>
      </w:pPr>
      <w:r>
        <w:rPr>
          <w:rFonts w:hint="cs"/>
          <w:rtl/>
        </w:rPr>
        <w:tab/>
      </w:r>
      <w:r>
        <w:rPr>
          <w:rFonts w:hint="cs"/>
          <w:u w:val="single"/>
          <w:rtl/>
        </w:rPr>
        <w:t>المادة 3/10</w:t>
      </w:r>
      <w:r>
        <w:rPr>
          <w:rFonts w:hint="cs"/>
          <w:rtl/>
        </w:rPr>
        <w:t xml:space="preserve"> الاهتمام ببرنامج التوجيه والإرشاد الطلابي بالمدارس وإيجاد قاعدة معلومات.</w:t>
      </w:r>
    </w:p>
    <w:p w:rsidR="00000000" w:rsidRDefault="00C67BFD">
      <w:pPr>
        <w:ind w:left="720" w:hanging="720"/>
        <w:jc w:val="both"/>
        <w:rPr>
          <w:rFonts w:hint="cs"/>
          <w:rtl/>
        </w:rPr>
      </w:pPr>
      <w:r>
        <w:rPr>
          <w:rFonts w:hint="cs"/>
          <w:rtl/>
        </w:rPr>
        <w:tab/>
      </w:r>
      <w:r>
        <w:rPr>
          <w:rFonts w:hint="cs"/>
          <w:u w:val="single"/>
          <w:rtl/>
        </w:rPr>
        <w:t>المادة 3/12</w:t>
      </w:r>
      <w:r>
        <w:rPr>
          <w:rFonts w:hint="cs"/>
          <w:rtl/>
        </w:rPr>
        <w:t xml:space="preserve"> توفير فرص التعليم لاستيعاب جميع الطالبات في سن التعليم الابت</w:t>
      </w:r>
      <w:r>
        <w:rPr>
          <w:rFonts w:hint="cs"/>
          <w:rtl/>
        </w:rPr>
        <w:t>دائي.</w:t>
      </w:r>
    </w:p>
    <w:p w:rsidR="00000000" w:rsidRDefault="00C67BFD">
      <w:pPr>
        <w:ind w:left="720" w:hanging="720"/>
        <w:jc w:val="both"/>
        <w:rPr>
          <w:rFonts w:hint="cs"/>
          <w:rtl/>
        </w:rPr>
      </w:pPr>
      <w:r>
        <w:rPr>
          <w:rFonts w:hint="cs"/>
          <w:rtl/>
        </w:rPr>
        <w:tab/>
      </w:r>
      <w:r>
        <w:rPr>
          <w:rFonts w:hint="cs"/>
          <w:u w:val="single"/>
          <w:rtl/>
        </w:rPr>
        <w:t>المادة 4/5</w:t>
      </w:r>
      <w:r>
        <w:rPr>
          <w:rFonts w:hint="cs"/>
          <w:rtl/>
        </w:rPr>
        <w:t xml:space="preserve"> توفير مرافق تنمية الجوانب التربوية والترويحية والاجتماعية وتطويرها لدى الطالبات، خاصة في المرافق التعليمية التي تتوفر فيها هذه التسهيلات.</w:t>
      </w:r>
    </w:p>
    <w:p w:rsidR="00000000" w:rsidRDefault="00C67BFD">
      <w:pPr>
        <w:ind w:left="720" w:hanging="720"/>
        <w:jc w:val="both"/>
        <w:rPr>
          <w:rFonts w:hint="cs"/>
          <w:rtl/>
        </w:rPr>
      </w:pPr>
      <w:r>
        <w:rPr>
          <w:rFonts w:hint="cs"/>
          <w:rtl/>
        </w:rPr>
        <w:tab/>
      </w:r>
      <w:r>
        <w:rPr>
          <w:rFonts w:hint="cs"/>
          <w:u w:val="single"/>
          <w:rtl/>
        </w:rPr>
        <w:t>المادة 4/8</w:t>
      </w:r>
      <w:r>
        <w:rPr>
          <w:rFonts w:hint="cs"/>
          <w:rtl/>
        </w:rPr>
        <w:t xml:space="preserve"> إحداث فصول للحضانة ورياض الأطفال بالمدارس التابعة للرئاسة العامة لتعليم البنات لحل مشكلا</w:t>
      </w:r>
      <w:r>
        <w:rPr>
          <w:rFonts w:hint="cs"/>
          <w:rtl/>
        </w:rPr>
        <w:t>ت الأمهات العاملات، خاصة اللواتي يعملن في المجالات التعليمية، طبقاً للاحتياجات.</w:t>
      </w:r>
    </w:p>
    <w:p w:rsidR="00000000" w:rsidRDefault="00C67BFD">
      <w:pPr>
        <w:ind w:left="720" w:hanging="720"/>
        <w:jc w:val="both"/>
        <w:rPr>
          <w:rFonts w:hint="cs"/>
          <w:rtl/>
        </w:rPr>
      </w:pPr>
      <w:r>
        <w:rPr>
          <w:rFonts w:hint="cs"/>
          <w:rtl/>
        </w:rPr>
        <w:tab/>
      </w:r>
      <w:r>
        <w:rPr>
          <w:rFonts w:hint="cs"/>
          <w:u w:val="single"/>
          <w:rtl/>
        </w:rPr>
        <w:t>المادة 8/1</w:t>
      </w:r>
      <w:r>
        <w:rPr>
          <w:rFonts w:hint="cs"/>
          <w:rtl/>
        </w:rPr>
        <w:t xml:space="preserve"> الاستمرار في دعم خدمات التعليم الخاص وتحسينها لتواكب الاتجاهات الحديثة.</w:t>
      </w:r>
    </w:p>
    <w:p w:rsidR="00000000" w:rsidRDefault="00C67BFD">
      <w:pPr>
        <w:ind w:left="720" w:hanging="720"/>
        <w:jc w:val="both"/>
        <w:rPr>
          <w:rFonts w:hint="cs"/>
          <w:rtl/>
        </w:rPr>
      </w:pPr>
      <w:r>
        <w:rPr>
          <w:rFonts w:hint="cs"/>
          <w:rtl/>
        </w:rPr>
        <w:tab/>
      </w:r>
      <w:r>
        <w:rPr>
          <w:rFonts w:hint="cs"/>
          <w:u w:val="single"/>
          <w:rtl/>
        </w:rPr>
        <w:t>المادة 8/2</w:t>
      </w:r>
      <w:r>
        <w:rPr>
          <w:rFonts w:hint="cs"/>
          <w:rtl/>
        </w:rPr>
        <w:t xml:space="preserve"> التعاون مع الجهات المختصة وحثها على الكشف المبكر عن الإعاقة والتوعية فيها.</w:t>
      </w:r>
    </w:p>
    <w:p w:rsidR="00000000" w:rsidRDefault="00C67BFD">
      <w:pPr>
        <w:ind w:left="720" w:hanging="720"/>
        <w:jc w:val="both"/>
        <w:rPr>
          <w:rFonts w:hint="cs"/>
          <w:rtl/>
        </w:rPr>
      </w:pPr>
      <w:r>
        <w:rPr>
          <w:rFonts w:hint="cs"/>
          <w:rtl/>
        </w:rPr>
        <w:tab/>
      </w:r>
      <w:r>
        <w:rPr>
          <w:rFonts w:hint="cs"/>
          <w:u w:val="single"/>
          <w:rtl/>
        </w:rPr>
        <w:t>الما</w:t>
      </w:r>
      <w:r>
        <w:rPr>
          <w:rFonts w:hint="cs"/>
          <w:u w:val="single"/>
          <w:rtl/>
        </w:rPr>
        <w:t>دة 8/4</w:t>
      </w:r>
      <w:r>
        <w:rPr>
          <w:rFonts w:hint="cs"/>
          <w:rtl/>
        </w:rPr>
        <w:t xml:space="preserve"> إلحاق ذوات الإعاقة البسيطة بالمدارس العادية، وتوجيه ذوات الإعاقة الشديدة للمؤسسات المتخصصة.</w:t>
      </w:r>
    </w:p>
    <w:p w:rsidR="00000000" w:rsidRDefault="00C67BFD">
      <w:pPr>
        <w:jc w:val="both"/>
        <w:rPr>
          <w:rFonts w:hint="cs"/>
          <w:rtl/>
        </w:rPr>
      </w:pPr>
      <w:r>
        <w:rPr>
          <w:rStyle w:val="FootnoteReference"/>
          <w:rFonts w:hint="cs"/>
          <w:bCs w:val="0"/>
          <w:vertAlign w:val="baseline"/>
          <w:rtl/>
        </w:rPr>
        <w:t>231-</w:t>
      </w:r>
      <w:r>
        <w:rPr>
          <w:rStyle w:val="FootnoteReference"/>
          <w:rFonts w:hint="cs"/>
          <w:bCs w:val="0"/>
          <w:vertAlign w:val="baseline"/>
          <w:rtl/>
        </w:rPr>
        <w:tab/>
        <w:t>وتحرص الدولة على رعاية النشء والأخذ بأيديهم نحو تعليم متميز لتحقيق أفضل السبل لهم في حياة طيبة آمنة وسعيدة، وتتفق سياسة التعليم بالمملكة مع ما جاء في ات</w:t>
      </w:r>
      <w:r>
        <w:rPr>
          <w:rStyle w:val="FootnoteReference"/>
          <w:rFonts w:hint="cs"/>
          <w:bCs w:val="0"/>
          <w:vertAlign w:val="baseline"/>
          <w:rtl/>
        </w:rPr>
        <w:t>فاقية حقوق الطفل من حيث المبادئ العامة والحقوق المدنية والحريات، وتوفير الرعاية التعليمية والصحية، واستثمار أوقات الفراغ بما يعود على الطفل بالفائدة والنفع. كما تسهم الإدارات المختصة بتطوير التعليم بالمملكة في الإعلان عن حقوق الطفل وتعليم الأطفال أنفسهم هذ</w:t>
      </w:r>
      <w:r>
        <w:rPr>
          <w:rStyle w:val="FootnoteReference"/>
          <w:rFonts w:hint="cs"/>
          <w:bCs w:val="0"/>
          <w:vertAlign w:val="baseline"/>
          <w:rtl/>
        </w:rPr>
        <w:t>ه الحقوق، بالإضافة إلى</w:t>
      </w:r>
      <w:r>
        <w:rPr>
          <w:rFonts w:hint="cs"/>
          <w:rtl/>
        </w:rPr>
        <w:t xml:space="preserve"> تعريف المجتمع بها وتهيئته للتعامل مع الطفل بطريقة تتفق مع ما جاء في الشريعة الإسلامية وما نصت عليه الاتفاقية.</w:t>
      </w:r>
    </w:p>
    <w:p w:rsidR="00000000" w:rsidRDefault="00C67BFD">
      <w:pPr>
        <w:jc w:val="both"/>
        <w:rPr>
          <w:rFonts w:hint="cs"/>
          <w:rtl/>
        </w:rPr>
      </w:pPr>
      <w:r>
        <w:rPr>
          <w:rFonts w:hint="cs"/>
          <w:rtl/>
        </w:rPr>
        <w:t>232-</w:t>
      </w:r>
      <w:r>
        <w:rPr>
          <w:rFonts w:hint="cs"/>
          <w:rtl/>
        </w:rPr>
        <w:tab/>
        <w:t>وقد اعتبر الإسلام تعليم الأطفال وتربيتهم فرضاً حيث قال تعالى مخاطباً الرسول عليه الصلاة والسلام (اقرأ باسم ربك الذي خل</w:t>
      </w:r>
      <w:r>
        <w:rPr>
          <w:rFonts w:hint="cs"/>
          <w:rtl/>
        </w:rPr>
        <w:t>ق، خلق الإنسان من علق، اقرأ وربك الأكرم، الذي علم بالقلم، علم الإنسان ما لم يعلم)</w:t>
      </w:r>
      <w:r>
        <w:rPr>
          <w:rFonts w:hint="cs"/>
          <w:vertAlign w:val="superscript"/>
          <w:rtl/>
        </w:rPr>
        <w:t>(28)</w:t>
      </w:r>
      <w:r>
        <w:rPr>
          <w:rFonts w:hint="cs"/>
          <w:rtl/>
        </w:rPr>
        <w:t>، كما جاء في الأثر: طلب العلم فريضة على كل مسلم ومسلمة.</w:t>
      </w:r>
    </w:p>
    <w:p w:rsidR="00000000" w:rsidRDefault="00C67BFD">
      <w:pPr>
        <w:jc w:val="both"/>
        <w:rPr>
          <w:rFonts w:hint="cs"/>
          <w:rtl/>
        </w:rPr>
      </w:pPr>
      <w:r>
        <w:rPr>
          <w:rFonts w:hint="cs"/>
          <w:rtl/>
        </w:rPr>
        <w:t>233-</w:t>
      </w:r>
      <w:r>
        <w:rPr>
          <w:rFonts w:hint="cs"/>
          <w:rtl/>
        </w:rPr>
        <w:tab/>
        <w:t>وتنفق الدولة ما لا يقل عن 20 في المائة من الميزانية العامة على التعليم. والأمثلة التالية توضح توافق سياسة التع</w:t>
      </w:r>
      <w:r>
        <w:rPr>
          <w:rFonts w:hint="cs"/>
          <w:rtl/>
        </w:rPr>
        <w:t>ليم مع ما جاء في الاتفاقية.</w:t>
      </w:r>
    </w:p>
    <w:p w:rsidR="00000000" w:rsidRDefault="00C67BFD">
      <w:pPr>
        <w:jc w:val="center"/>
        <w:rPr>
          <w:rFonts w:hint="cs"/>
          <w:u w:val="single"/>
          <w:rtl/>
        </w:rPr>
      </w:pPr>
      <w:r>
        <w:rPr>
          <w:rFonts w:hint="cs"/>
          <w:rtl/>
        </w:rPr>
        <w:t xml:space="preserve">5- </w:t>
      </w:r>
      <w:r>
        <w:rPr>
          <w:rFonts w:hint="cs"/>
          <w:u w:val="single"/>
          <w:rtl/>
        </w:rPr>
        <w:t>حق الطفل في الحياة والبقاء والنمو (المادة 6)</w:t>
      </w:r>
    </w:p>
    <w:p w:rsidR="00000000" w:rsidRDefault="00C67BFD">
      <w:pPr>
        <w:jc w:val="both"/>
        <w:rPr>
          <w:rStyle w:val="FootnoteReference"/>
          <w:rFonts w:hint="cs"/>
          <w:bCs w:val="0"/>
          <w:vertAlign w:val="baseline"/>
          <w:rtl/>
        </w:rPr>
      </w:pPr>
      <w:r>
        <w:rPr>
          <w:rStyle w:val="FootnoteReference"/>
          <w:rFonts w:hint="cs"/>
          <w:bCs w:val="0"/>
          <w:vertAlign w:val="baseline"/>
          <w:rtl/>
        </w:rPr>
        <w:t>234-</w:t>
      </w:r>
      <w:r>
        <w:rPr>
          <w:rStyle w:val="FootnoteReference"/>
          <w:rFonts w:hint="cs"/>
          <w:bCs w:val="0"/>
          <w:vertAlign w:val="baseline"/>
          <w:rtl/>
        </w:rPr>
        <w:tab/>
        <w:t>نصت سياسة التعليم في المملكة العربية السعودية في مادتها الثامنة على أن: "فرص النمو مُهيأة أمام الطالب للمساهمة في تنمية المجتمع الذي يعيش فيه".</w:t>
      </w:r>
    </w:p>
    <w:p w:rsidR="00000000" w:rsidRDefault="00C67BFD">
      <w:pPr>
        <w:jc w:val="both"/>
        <w:rPr>
          <w:rFonts w:hint="cs"/>
          <w:rtl/>
        </w:rPr>
      </w:pPr>
      <w:r>
        <w:rPr>
          <w:rStyle w:val="FootnoteReference"/>
          <w:rFonts w:hint="cs"/>
          <w:bCs w:val="0"/>
          <w:vertAlign w:val="baseline"/>
          <w:rtl/>
        </w:rPr>
        <w:t>235-</w:t>
      </w:r>
      <w:r>
        <w:rPr>
          <w:rStyle w:val="FootnoteReference"/>
          <w:rFonts w:hint="cs"/>
          <w:bCs w:val="0"/>
          <w:vertAlign w:val="baseline"/>
          <w:rtl/>
        </w:rPr>
        <w:tab/>
        <w:t xml:space="preserve">من هذا المنطلق تحرص </w:t>
      </w:r>
      <w:r>
        <w:rPr>
          <w:rFonts w:hint="cs"/>
          <w:rtl/>
        </w:rPr>
        <w:t>المناه</w:t>
      </w:r>
      <w:r>
        <w:rPr>
          <w:rFonts w:hint="cs"/>
          <w:rtl/>
        </w:rPr>
        <w:t xml:space="preserve">ج الدراسية في المملكة على غرس العادات السلوكية الحسنة في نفوس الناشئة، ومن بينها السلوك الصحي الذي يحفظ لهم حياتهم وصحتهم وسلامتهم ليشبوا أقوياء أصحاء. وتركز المناهج على التنشئة الصحية للأطفال بإيضاح أهمية الغذاء والمحافظة على الوجبات الصحية وأهمية الحواس </w:t>
      </w:r>
      <w:r>
        <w:rPr>
          <w:rFonts w:hint="cs"/>
          <w:rtl/>
        </w:rPr>
        <w:t>وكيفية حمايتها والمحافظة عليها بالوقاية من الأخطار. ويشارك الأطفال في مناسبات التوعية مثل أسبوع المرور، والنظافة، ومكافحة المخدرات، ومكافحة الإيدز، ويوم الصحة العالمي، واليوم العالمي لمكافحة التدخين.</w:t>
      </w:r>
    </w:p>
    <w:p w:rsidR="00000000" w:rsidRDefault="00C67BFD">
      <w:pPr>
        <w:jc w:val="center"/>
        <w:rPr>
          <w:rFonts w:hint="cs"/>
          <w:u w:val="single"/>
          <w:rtl/>
        </w:rPr>
      </w:pPr>
      <w:r>
        <w:rPr>
          <w:rFonts w:hint="cs"/>
          <w:rtl/>
        </w:rPr>
        <w:t xml:space="preserve">6- </w:t>
      </w:r>
      <w:r>
        <w:rPr>
          <w:rFonts w:hint="cs"/>
          <w:u w:val="single"/>
          <w:rtl/>
        </w:rPr>
        <w:t>تدابير منفذة تتعلق بحقوق الطفل الاقتصادية والاجتماعية</w:t>
      </w:r>
      <w:r>
        <w:rPr>
          <w:rFonts w:hint="cs"/>
          <w:u w:val="single"/>
          <w:rtl/>
        </w:rPr>
        <w:t xml:space="preserve"> والثقافية (المادة 4)</w:t>
      </w:r>
    </w:p>
    <w:p w:rsidR="00000000" w:rsidRDefault="00C67BFD">
      <w:pPr>
        <w:jc w:val="both"/>
        <w:rPr>
          <w:rFonts w:hint="cs"/>
          <w:rtl/>
        </w:rPr>
      </w:pPr>
      <w:r>
        <w:rPr>
          <w:rFonts w:hint="cs"/>
          <w:rtl/>
        </w:rPr>
        <w:t>236-</w:t>
      </w:r>
      <w:r>
        <w:rPr>
          <w:rFonts w:hint="cs"/>
          <w:rtl/>
        </w:rPr>
        <w:tab/>
        <w:t>تحرص سياسة التعليم في المملكة العربية السعودية على رفع كفاية العملية التعليمية في جميع مراحل التعليم بحيث يتم استيعاب التلاميذ في مرحلة ما قبل المدرسة وحتى نهاية المرحلة الثانوية بالتعليم مجاناً وبغض النظر عن الجنسية ودون تفريق أ</w:t>
      </w:r>
      <w:r>
        <w:rPr>
          <w:rFonts w:hint="cs"/>
          <w:rtl/>
        </w:rPr>
        <w:t xml:space="preserve">و تمييز، وذلك من خلال الانتشار المناسب للمدارس في كل مناطق المملكة الحاضرة والبادية. </w:t>
      </w:r>
    </w:p>
    <w:p w:rsidR="00000000" w:rsidRDefault="00C67BFD">
      <w:pPr>
        <w:jc w:val="both"/>
        <w:rPr>
          <w:rFonts w:hint="cs"/>
          <w:rtl/>
        </w:rPr>
      </w:pPr>
      <w:r>
        <w:rPr>
          <w:rFonts w:hint="cs"/>
          <w:rtl/>
        </w:rPr>
        <w:t>237-</w:t>
      </w:r>
      <w:r>
        <w:rPr>
          <w:rFonts w:hint="cs"/>
          <w:rtl/>
        </w:rPr>
        <w:tab/>
        <w:t xml:space="preserve">وقد بلغت نسبة كفاية التعليم بالمملكة 84 في المائة حسب دراسة  أجريت في عام 1414 ه‍ (1993م). كما تتيح فرص افتتاح مدارس لأبناء الجاليات المقيمة بالمملكة ممن لا يتحدثون </w:t>
      </w:r>
      <w:r>
        <w:rPr>
          <w:rFonts w:hint="cs"/>
          <w:rtl/>
        </w:rPr>
        <w:t>العربية بالتنسيق مع سفارات بلادهم وتقديم التسهيلات المناسبة لهم من خلال إدارات مختصة.</w:t>
      </w:r>
    </w:p>
    <w:p w:rsidR="00000000" w:rsidRDefault="00C67BFD">
      <w:pPr>
        <w:jc w:val="both"/>
        <w:rPr>
          <w:rFonts w:hint="cs"/>
          <w:rtl/>
        </w:rPr>
      </w:pPr>
      <w:r>
        <w:rPr>
          <w:rFonts w:hint="cs"/>
          <w:rtl/>
        </w:rPr>
        <w:t>238-</w:t>
      </w:r>
      <w:r>
        <w:rPr>
          <w:rFonts w:hint="cs"/>
          <w:rtl/>
        </w:rPr>
        <w:tab/>
        <w:t>وجاءت المادة 28 من اتفاقية حقوق الطفل متفقة مع المادة العاشرة من سياسة التعليم بالمملكة على أن التعليم حق لجميع الأطفال على أساس تكافؤ الفرص بينهم. كما جاء في المادة</w:t>
      </w:r>
      <w:r>
        <w:rPr>
          <w:rFonts w:hint="cs"/>
          <w:rtl/>
        </w:rPr>
        <w:t xml:space="preserve"> 2 والمادة 70 من سياسة التعليم بالمملكة أن حقوق الأطفال محترمة ومضمونة حسب الشريعة الإسلامية بالتساوي. وأوضحت المواد 53، 63، 29 من سياسة التعليم ضرورة مسايرة خصائص مراحل النمو لدى الأطفال عند وضع المناهج وعلى أن تحقق نموه السوي روحياً وعقلياً وعاطفياً واجت</w:t>
      </w:r>
      <w:r>
        <w:rPr>
          <w:rFonts w:hint="cs"/>
          <w:rtl/>
        </w:rPr>
        <w:t>ماعياً وصقل مواهبه الشخصية.</w:t>
      </w:r>
    </w:p>
    <w:p w:rsidR="00000000" w:rsidRDefault="00C67BFD">
      <w:pPr>
        <w:jc w:val="both"/>
        <w:rPr>
          <w:rFonts w:hint="cs"/>
          <w:rtl/>
        </w:rPr>
      </w:pPr>
      <w:r>
        <w:rPr>
          <w:rFonts w:hint="cs"/>
          <w:rtl/>
        </w:rPr>
        <w:t>239-</w:t>
      </w:r>
      <w:r>
        <w:rPr>
          <w:rFonts w:hint="cs"/>
          <w:rtl/>
        </w:rPr>
        <w:tab/>
        <w:t xml:space="preserve">وتهدف إدارات التوجيه والإرشاد بمؤسسات التعليم بالمملكة إلى العمل على اكتشاف مواهب وقدرات وميول الطلاب لاستثمار تلك المواهب والقدرات والميول بما ينفع الطالب والمجتمع. وأنشئت إدارة مستقلة لهذا الهدف هي الإدارة العامة لاكتشاف </w:t>
      </w:r>
      <w:r>
        <w:rPr>
          <w:rFonts w:hint="cs"/>
          <w:rtl/>
        </w:rPr>
        <w:t>ورعاية الأطفال الموهوبين.</w:t>
      </w:r>
    </w:p>
    <w:p w:rsidR="00000000" w:rsidRDefault="00C67BFD">
      <w:pPr>
        <w:jc w:val="both"/>
        <w:rPr>
          <w:rFonts w:hint="cs"/>
          <w:rtl/>
        </w:rPr>
      </w:pPr>
      <w:r>
        <w:rPr>
          <w:rFonts w:hint="cs"/>
          <w:rtl/>
        </w:rPr>
        <w:t>240-</w:t>
      </w:r>
      <w:r>
        <w:rPr>
          <w:rFonts w:hint="cs"/>
          <w:rtl/>
        </w:rPr>
        <w:tab/>
        <w:t>كما تتماشى اتفاقية حقوق الطفل مع سياسة التعليم بالمملكة فيما يأتي:</w:t>
      </w:r>
    </w:p>
    <w:p w:rsidR="00000000" w:rsidRDefault="00C67BFD">
      <w:pPr>
        <w:ind w:left="720" w:hanging="720"/>
        <w:jc w:val="both"/>
        <w:rPr>
          <w:rFonts w:hint="cs"/>
          <w:rtl/>
        </w:rPr>
      </w:pPr>
      <w:r>
        <w:rPr>
          <w:rFonts w:hint="cs"/>
          <w:rtl/>
        </w:rPr>
        <w:tab/>
        <w:t>تتفق المادة 32 من الاتفاقية مع سياسة التعليم بالمملكة من حيث حماية الطفل من الاستغلال الاقتصادي ومن أداء أي عمل يحتمل أن يكون خطيراً أو يمثل إعاقة لتعليم الط</w:t>
      </w:r>
      <w:r>
        <w:rPr>
          <w:rFonts w:hint="cs"/>
          <w:rtl/>
        </w:rPr>
        <w:t>فل أو يكون ضاراً بصحته ونموه العقلي والبدني والروحي أو المعنوي والاجتماعي، ويوجه الطفل طوال مراحل التعليم أكاديمياً ومهنياً لاختيار المهنة التي تناسبه مستقبلاً.</w:t>
      </w:r>
    </w:p>
    <w:p w:rsidR="00000000" w:rsidRDefault="00C67BFD">
      <w:pPr>
        <w:ind w:left="720" w:hanging="720"/>
        <w:jc w:val="both"/>
        <w:rPr>
          <w:rFonts w:hint="cs"/>
          <w:rtl/>
        </w:rPr>
      </w:pPr>
      <w:r>
        <w:rPr>
          <w:rFonts w:hint="cs"/>
          <w:rtl/>
        </w:rPr>
        <w:tab/>
        <w:t>تتفق المادتان 33 و34 على اتخاذ التدابير اللازمة لوقاية الأطفال من الانحراف كالاستخدام غير المش</w:t>
      </w:r>
      <w:r>
        <w:rPr>
          <w:rFonts w:hint="cs"/>
          <w:rtl/>
        </w:rPr>
        <w:t>روع للمواد المخدرة والمواد المؤثرة على العقل وجميع أنواع الاستغلال الجنسي.</w:t>
      </w:r>
    </w:p>
    <w:p w:rsidR="00000000" w:rsidRDefault="00C67BFD">
      <w:pPr>
        <w:ind w:left="720" w:hanging="720"/>
        <w:jc w:val="both"/>
        <w:rPr>
          <w:rFonts w:hint="cs"/>
          <w:rtl/>
        </w:rPr>
      </w:pPr>
      <w:r>
        <w:rPr>
          <w:rFonts w:hint="cs"/>
          <w:rtl/>
        </w:rPr>
        <w:tab/>
        <w:t>يهدف برنامج الأسبوع التمهيدي إلى استقبال التلاميذ المستجدين لتهيئتهم النفسية والتربوية للاندماج في التعليم.</w:t>
      </w:r>
    </w:p>
    <w:p w:rsidR="00000000" w:rsidRDefault="00C67BFD">
      <w:pPr>
        <w:ind w:left="720" w:hanging="720"/>
        <w:jc w:val="both"/>
        <w:rPr>
          <w:rFonts w:hint="cs"/>
          <w:rtl/>
        </w:rPr>
      </w:pPr>
      <w:r>
        <w:rPr>
          <w:rFonts w:hint="cs"/>
          <w:rtl/>
        </w:rPr>
        <w:tab/>
        <w:t>يهتم برنامج رعاية الطلاب المتفوقين بتقديم شهادات التفوق والجوائز العيني</w:t>
      </w:r>
      <w:r>
        <w:rPr>
          <w:rFonts w:hint="cs"/>
          <w:rtl/>
        </w:rPr>
        <w:t>ة والمالية.</w:t>
      </w:r>
    </w:p>
    <w:p w:rsidR="00000000" w:rsidRDefault="00C67BFD">
      <w:pPr>
        <w:ind w:left="720" w:hanging="720"/>
        <w:jc w:val="both"/>
        <w:rPr>
          <w:rFonts w:hint="cs"/>
          <w:rtl/>
        </w:rPr>
      </w:pPr>
      <w:r>
        <w:rPr>
          <w:rFonts w:hint="cs"/>
          <w:rtl/>
        </w:rPr>
        <w:tab/>
        <w:t>يعني برنامج محدد معالجة التأخر الدراسي بواسطة مختصين.</w:t>
      </w:r>
    </w:p>
    <w:p w:rsidR="00000000" w:rsidRDefault="00C67BFD">
      <w:pPr>
        <w:ind w:left="720" w:hanging="720"/>
        <w:jc w:val="center"/>
        <w:rPr>
          <w:rFonts w:hint="cs"/>
          <w:rtl/>
        </w:rPr>
      </w:pPr>
      <w:r>
        <w:rPr>
          <w:rFonts w:hint="cs"/>
          <w:rtl/>
        </w:rPr>
        <w:t xml:space="preserve">7- </w:t>
      </w:r>
      <w:r>
        <w:rPr>
          <w:rFonts w:hint="cs"/>
          <w:u w:val="single"/>
          <w:rtl/>
        </w:rPr>
        <w:t>احترام آراء الطفل (المادة 12)</w:t>
      </w:r>
    </w:p>
    <w:p w:rsidR="00000000" w:rsidRDefault="00C67BFD">
      <w:pPr>
        <w:jc w:val="both"/>
        <w:rPr>
          <w:rFonts w:hint="cs"/>
          <w:rtl/>
        </w:rPr>
      </w:pPr>
      <w:r>
        <w:rPr>
          <w:rFonts w:hint="cs"/>
          <w:rtl/>
        </w:rPr>
        <w:t>241-</w:t>
      </w:r>
      <w:r>
        <w:rPr>
          <w:rFonts w:hint="cs"/>
          <w:rtl/>
        </w:rPr>
        <w:tab/>
        <w:t>يهتم المنهج الدراسي في المملكة بحق الطفل في التعبير عن آرائه، ويعده لكسب الجرأة والثقة بالنفس وتعزيز قدرته على الحوار وإيضاح أفكاره وأحاسيسه ومن ذلك:</w:t>
      </w:r>
    </w:p>
    <w:p w:rsidR="00000000" w:rsidRDefault="00C67BFD">
      <w:pPr>
        <w:ind w:left="720" w:hanging="720"/>
        <w:jc w:val="both"/>
        <w:rPr>
          <w:rFonts w:hint="cs"/>
          <w:rtl/>
        </w:rPr>
      </w:pPr>
      <w:r>
        <w:rPr>
          <w:rFonts w:hint="cs"/>
          <w:rtl/>
        </w:rPr>
        <w:tab/>
      </w:r>
      <w:r>
        <w:rPr>
          <w:rFonts w:hint="cs"/>
          <w:rtl/>
        </w:rPr>
        <w:t>تدريس مادة التعبير من الصف الثالث ابتدائي حيث يتم تمكين الطفل من التعبير شفوياً وتحريرياً للإيضاح عما يجول بخاطره في المواقف المختلفة التي يتعرض لها في حياته، بالوصف، وكتابة الرسائل، وحضور الاجتماعات، والمشاركة في الحوارات والمناظرات المختلفة.</w:t>
      </w:r>
    </w:p>
    <w:p w:rsidR="00000000" w:rsidRDefault="00C67BFD">
      <w:pPr>
        <w:ind w:left="720" w:hanging="720"/>
        <w:jc w:val="both"/>
        <w:rPr>
          <w:rFonts w:hint="cs"/>
          <w:rtl/>
        </w:rPr>
      </w:pPr>
      <w:r>
        <w:rPr>
          <w:rFonts w:hint="cs"/>
          <w:rtl/>
        </w:rPr>
        <w:tab/>
        <w:t>المشاركة في</w:t>
      </w:r>
      <w:r>
        <w:rPr>
          <w:rFonts w:hint="cs"/>
          <w:rtl/>
        </w:rPr>
        <w:t xml:space="preserve"> برامج الإذاعة العامة والتلفزيون والصحف العامة ومجلات الأطفال.</w:t>
      </w:r>
    </w:p>
    <w:p w:rsidR="00000000" w:rsidRDefault="00C67BFD">
      <w:pPr>
        <w:ind w:left="720" w:hanging="720"/>
        <w:jc w:val="both"/>
        <w:rPr>
          <w:rFonts w:hint="cs"/>
          <w:rtl/>
        </w:rPr>
      </w:pPr>
      <w:r>
        <w:rPr>
          <w:rFonts w:hint="cs"/>
          <w:rtl/>
        </w:rPr>
        <w:tab/>
        <w:t>المشاركة في المسابقات الثقافية والعلمية والمعارض التي تقام في الأندية الرياضية.</w:t>
      </w:r>
    </w:p>
    <w:p w:rsidR="00000000" w:rsidRDefault="00C67BFD">
      <w:pPr>
        <w:ind w:left="720" w:hanging="720"/>
        <w:jc w:val="both"/>
        <w:rPr>
          <w:rFonts w:hint="cs"/>
          <w:rtl/>
        </w:rPr>
      </w:pPr>
      <w:r>
        <w:rPr>
          <w:rFonts w:hint="cs"/>
          <w:rtl/>
        </w:rPr>
        <w:tab/>
        <w:t>المشاركة في أسبوع العمل الاجتماعي على المستوى المحلي والإقليمي.</w:t>
      </w:r>
    </w:p>
    <w:p w:rsidR="00000000" w:rsidRDefault="00C67BFD">
      <w:pPr>
        <w:ind w:left="720" w:hanging="720"/>
        <w:jc w:val="both"/>
        <w:rPr>
          <w:rFonts w:hint="cs"/>
          <w:rtl/>
        </w:rPr>
      </w:pPr>
      <w:r>
        <w:rPr>
          <w:rFonts w:hint="cs"/>
          <w:rtl/>
        </w:rPr>
        <w:tab/>
        <w:t>الميثاق الأخلاقي لمهنة التوجيه والإرشاد الذي ي</w:t>
      </w:r>
      <w:r>
        <w:rPr>
          <w:rFonts w:hint="cs"/>
          <w:rtl/>
        </w:rPr>
        <w:t>هدف إلى احترام آراء الطفل وإتاحة الفرصة له للتعبير وعدم الإساءة له بأي شكل.</w:t>
      </w:r>
    </w:p>
    <w:p w:rsidR="00000000" w:rsidRDefault="00C67BFD">
      <w:pPr>
        <w:ind w:left="720" w:hanging="720"/>
        <w:jc w:val="center"/>
        <w:rPr>
          <w:rFonts w:hint="cs"/>
          <w:u w:val="single"/>
          <w:rtl/>
        </w:rPr>
      </w:pPr>
      <w:r>
        <w:rPr>
          <w:rFonts w:hint="cs"/>
          <w:rtl/>
        </w:rPr>
        <w:t xml:space="preserve">باء - </w:t>
      </w:r>
      <w:r>
        <w:rPr>
          <w:rFonts w:hint="cs"/>
          <w:u w:val="single"/>
          <w:rtl/>
        </w:rPr>
        <w:t>أوقات الفراغ والترفيه والأنشطة الثقافية (المادة 31)</w:t>
      </w:r>
    </w:p>
    <w:p w:rsidR="00000000" w:rsidRDefault="00C67BFD">
      <w:pPr>
        <w:jc w:val="both"/>
        <w:rPr>
          <w:rFonts w:hint="cs"/>
          <w:rtl/>
        </w:rPr>
      </w:pPr>
      <w:r>
        <w:rPr>
          <w:rFonts w:hint="cs"/>
          <w:rtl/>
        </w:rPr>
        <w:t>242-</w:t>
      </w:r>
      <w:r>
        <w:rPr>
          <w:rFonts w:hint="cs"/>
          <w:rtl/>
        </w:rPr>
        <w:tab/>
        <w:t>توفر الدولة العديد من الأنشطة والبرامج الترفيهية والثقافية والاجتماعية بالمجان لكافة الأطفال بغض النظر عن جنسياتهم، ب</w:t>
      </w:r>
      <w:r>
        <w:rPr>
          <w:rFonts w:hint="cs"/>
          <w:rtl/>
        </w:rPr>
        <w:t>ما يتفق مع أعمارهم وتفكيرهم ورغباتهم لتحقيق الاستثمار الأمثل لأوقات فراغهم.</w:t>
      </w:r>
    </w:p>
    <w:p w:rsidR="00000000" w:rsidRDefault="00C67BFD">
      <w:pPr>
        <w:jc w:val="both"/>
        <w:rPr>
          <w:rFonts w:hint="cs"/>
          <w:rtl/>
        </w:rPr>
      </w:pPr>
      <w:r>
        <w:rPr>
          <w:rFonts w:hint="cs"/>
          <w:rtl/>
        </w:rPr>
        <w:t>243-</w:t>
      </w:r>
      <w:r>
        <w:rPr>
          <w:rFonts w:hint="cs"/>
          <w:rtl/>
        </w:rPr>
        <w:tab/>
        <w:t>وتخصص الدولة الميزانيات المناسبة لتوفير برامج النشاطات الطلابية في المدارس واشتراك الأطفال بها حيث يتم توفير الغذاء، ووسائط النقل، وأدوات تنفيذ البرامج، ومكافآت المدربين والمش</w:t>
      </w:r>
      <w:r>
        <w:rPr>
          <w:rFonts w:hint="cs"/>
          <w:rtl/>
        </w:rPr>
        <w:t>رفين. وأنشأت الدولة الملاعب الرياضية، والمراكز الكشفية، وبيوت الطلاب، وبيوت الشباب، وصالات المسارح، وساحات المعارض الفنية، وساحات الاحتفالات الكبرى، والمعامل، والمختبرات الفنية، وورش العمل، والمراسم. وخصصت الجوائز، ووضعت برامج المسابقات المناسبة لمختلف فئا</w:t>
      </w:r>
      <w:r>
        <w:rPr>
          <w:rFonts w:hint="cs"/>
          <w:rtl/>
        </w:rPr>
        <w:t>ت الأطفال والشباب. ويُشارك الأطفال في التخطيط والتنفيذ والتقييم لهذه البرامج والأنشطة ومن ذلك الآتي:</w:t>
      </w:r>
    </w:p>
    <w:p w:rsidR="00000000" w:rsidRDefault="00C67BFD">
      <w:pPr>
        <w:ind w:left="720" w:hanging="720"/>
        <w:jc w:val="both"/>
        <w:rPr>
          <w:rFonts w:hint="cs"/>
          <w:rtl/>
        </w:rPr>
      </w:pPr>
      <w:r>
        <w:rPr>
          <w:rFonts w:hint="cs"/>
          <w:rtl/>
        </w:rPr>
        <w:tab/>
      </w:r>
      <w:r>
        <w:rPr>
          <w:rFonts w:hint="cs"/>
          <w:u w:val="single"/>
          <w:rtl/>
        </w:rPr>
        <w:t>النشاط الاجتماعي</w:t>
      </w:r>
      <w:r>
        <w:rPr>
          <w:rFonts w:hint="cs"/>
          <w:rtl/>
        </w:rPr>
        <w:t>: مثل معسكرات اليوم الكامل، والرحالات الطلابية، وفرق الهلال الأحمر والإسعافات الأولية، والمحافظة على التراث، والمسابقات الاجتماعية، والمرا</w:t>
      </w:r>
      <w:r>
        <w:rPr>
          <w:rFonts w:hint="cs"/>
          <w:rtl/>
        </w:rPr>
        <w:t>كز الصيفية، والمشاركة في الأسابيع التوعوية مثل أسبوع الشجرة، وأسبوع المرور، وأسبوع المساجد، واليوم العالمي للصحة، وأسبوع مكافحة المخدرات والتدخين، وبرنامج الاحتفال باليوم العالمي للطفل، ومراكز النشاطات الصيفية، وبرامج تبادل الرحلات والزيارات، ومراكز نشاط م</w:t>
      </w:r>
      <w:r>
        <w:rPr>
          <w:rFonts w:hint="cs"/>
          <w:rtl/>
        </w:rPr>
        <w:t>دارس الحي، وحصة النشاط الأسبوعية لجميع الفصول الدراسية، ومهرجان الطفل، وغيرها، وقد بلغ عدد هذه البرامج 384 برنامجاً.</w:t>
      </w:r>
    </w:p>
    <w:p w:rsidR="00000000" w:rsidRDefault="00C67BFD">
      <w:pPr>
        <w:ind w:left="720" w:hanging="720"/>
        <w:jc w:val="both"/>
        <w:rPr>
          <w:rFonts w:hint="cs"/>
          <w:rtl/>
        </w:rPr>
      </w:pPr>
      <w:r>
        <w:rPr>
          <w:rFonts w:hint="cs"/>
          <w:rtl/>
        </w:rPr>
        <w:tab/>
      </w:r>
      <w:r>
        <w:rPr>
          <w:rFonts w:hint="cs"/>
          <w:u w:val="single"/>
          <w:rtl/>
        </w:rPr>
        <w:t>النشاط الرياضي</w:t>
      </w:r>
      <w:r>
        <w:rPr>
          <w:rFonts w:hint="cs"/>
          <w:rtl/>
        </w:rPr>
        <w:t>: ويشمل كل المسابقات الرياضية للألعاب الفردية والجماعية على المستوى المحلي والخارجي لتحقيق روح الانتماء إلى الجماعة لدى الأط</w:t>
      </w:r>
      <w:r>
        <w:rPr>
          <w:rFonts w:hint="cs"/>
          <w:rtl/>
        </w:rPr>
        <w:t>فال والتحلي بالروح الرياضية، وينفذ في المدارس على شكل حصة في الأسبوع، وتمارين الرياضة الصباحية، ومهرجان الطفل، واليوم الرياضي، والدورة الرياضية المدرسية، وحفل الختام الرياضي.</w:t>
      </w:r>
    </w:p>
    <w:p w:rsidR="00000000" w:rsidRDefault="00C67BFD">
      <w:pPr>
        <w:ind w:left="720" w:hanging="720"/>
        <w:jc w:val="both"/>
        <w:rPr>
          <w:rFonts w:hint="cs"/>
          <w:rtl/>
        </w:rPr>
      </w:pPr>
      <w:r>
        <w:rPr>
          <w:rFonts w:hint="cs"/>
          <w:rtl/>
        </w:rPr>
        <w:tab/>
      </w:r>
      <w:r>
        <w:rPr>
          <w:rFonts w:hint="cs"/>
          <w:u w:val="single"/>
          <w:rtl/>
        </w:rPr>
        <w:t>النشاط الفني</w:t>
      </w:r>
      <w:r>
        <w:rPr>
          <w:rFonts w:hint="cs"/>
          <w:rtl/>
        </w:rPr>
        <w:t>: لتنمية الحس الفني والإبداعي والابتكاري لدى الأطفال في الرسم والزخر</w:t>
      </w:r>
      <w:r>
        <w:rPr>
          <w:rFonts w:hint="cs"/>
          <w:rtl/>
        </w:rPr>
        <w:t>فة والأشغال اليدوية والمهنية، تنظم معارض ومسابقات فنية كما ينظم برنامج مركز الموهوبين فنياً والمرسم الحر، والاشتراك في مسابقة العالم في عيون أطفالنا، ومسابقات رسوم الأطفال الدولية والعربية والخليجية.</w:t>
      </w:r>
    </w:p>
    <w:p w:rsidR="00000000" w:rsidRDefault="00C67BFD">
      <w:pPr>
        <w:ind w:left="720" w:hanging="720"/>
        <w:jc w:val="both"/>
        <w:rPr>
          <w:rFonts w:hint="cs"/>
          <w:rtl/>
        </w:rPr>
      </w:pPr>
      <w:r>
        <w:rPr>
          <w:rFonts w:hint="cs"/>
          <w:rtl/>
        </w:rPr>
        <w:tab/>
      </w:r>
      <w:r>
        <w:rPr>
          <w:rFonts w:hint="cs"/>
          <w:u w:val="single"/>
          <w:rtl/>
        </w:rPr>
        <w:t>النشاط المسرحي</w:t>
      </w:r>
      <w:r>
        <w:rPr>
          <w:rFonts w:hint="cs"/>
          <w:rtl/>
        </w:rPr>
        <w:t xml:space="preserve">: ويتم تنظيم مسابقة في إعداد نصوص مسرحية </w:t>
      </w:r>
      <w:r>
        <w:rPr>
          <w:rFonts w:hint="cs"/>
          <w:rtl/>
        </w:rPr>
        <w:t>للأطفال، ويتم تقديم الجوائز للمشاركين. وتُشارك وزارة المعارف والرئاسة العامة لرعاية الشباب في إعداد مثل هذه البرامج. كما تهتم وزارة المعارف بتشجيع المدارس في الأعمال المسرحية وتقديم الجوائز للبارزين. وتنظم مسابقات سنوية موجهة للأطفال على مستوى المملكة في ف</w:t>
      </w:r>
      <w:r>
        <w:rPr>
          <w:rFonts w:hint="cs"/>
          <w:rtl/>
        </w:rPr>
        <w:t>نون المسرح ويبلغ عددها 20 عرضاً سنوياً، إضافة إلى تكوين الفرق المسرحية للأطفال، ويبلغ عددها 150 فرقة، وتنظّم مسابقات للنشاط المسرحي في فصل الصيف.</w:t>
      </w:r>
    </w:p>
    <w:p w:rsidR="00000000" w:rsidRDefault="00C67BFD">
      <w:pPr>
        <w:ind w:left="720" w:hanging="720"/>
        <w:jc w:val="both"/>
        <w:rPr>
          <w:rFonts w:hint="cs"/>
          <w:rtl/>
        </w:rPr>
      </w:pPr>
      <w:r>
        <w:rPr>
          <w:rFonts w:hint="cs"/>
          <w:rtl/>
        </w:rPr>
        <w:tab/>
      </w:r>
      <w:r>
        <w:rPr>
          <w:rFonts w:hint="cs"/>
          <w:u w:val="single"/>
          <w:rtl/>
        </w:rPr>
        <w:t>النشاط الثقافي</w:t>
      </w:r>
      <w:r>
        <w:rPr>
          <w:rFonts w:hint="cs"/>
          <w:rtl/>
        </w:rPr>
        <w:t>: ويتمثل في الندوات والحوارات مع الوزراء وكباء المسؤولين، والخطابة، والقصة، والشعر، والصحافة، و</w:t>
      </w:r>
      <w:r>
        <w:rPr>
          <w:rFonts w:hint="cs"/>
          <w:rtl/>
        </w:rPr>
        <w:t>الإذاعة المدرسية، إضافة إلى أنشطة الجمعية السعودية للثقافة والفنون الموجهة للطفل.</w:t>
      </w:r>
    </w:p>
    <w:p w:rsidR="00000000" w:rsidRDefault="00C67BFD">
      <w:pPr>
        <w:ind w:left="720" w:hanging="720"/>
        <w:jc w:val="both"/>
        <w:rPr>
          <w:rFonts w:hint="cs"/>
          <w:rtl/>
        </w:rPr>
      </w:pPr>
      <w:r>
        <w:rPr>
          <w:rFonts w:hint="cs"/>
          <w:rtl/>
        </w:rPr>
        <w:tab/>
      </w:r>
      <w:r>
        <w:rPr>
          <w:rFonts w:hint="cs"/>
          <w:u w:val="single"/>
          <w:rtl/>
        </w:rPr>
        <w:t>النشاط الكشفي</w:t>
      </w:r>
      <w:r>
        <w:rPr>
          <w:rFonts w:hint="cs"/>
          <w:rtl/>
        </w:rPr>
        <w:t>: كمعسكرات العمل الكشفي والتطوعي لخدمة الحجاج والمساهمة في برامج تنمية المجتمع وتنظيم المخيمات الكشفية لتعويدهم على حياة الخلاء، والمشاركة في برامج التنمية وإحي</w:t>
      </w:r>
      <w:r>
        <w:rPr>
          <w:rFonts w:hint="cs"/>
          <w:rtl/>
        </w:rPr>
        <w:t>اء حفلات السمر، وتنظيم المخيمات الصيفية ورحلات "اكتشف بلادك" والرحلات الخلوية على الأقدام، إلى جانب تنظيم أندية الأشبال وبرامج شارات الجدارة والهوايات المهنية.</w:t>
      </w:r>
    </w:p>
    <w:p w:rsidR="00000000" w:rsidRDefault="00C67BFD">
      <w:pPr>
        <w:ind w:left="720" w:hanging="720"/>
        <w:jc w:val="both"/>
        <w:rPr>
          <w:rFonts w:hint="cs"/>
          <w:rtl/>
        </w:rPr>
      </w:pPr>
      <w:r>
        <w:rPr>
          <w:rFonts w:hint="cs"/>
          <w:rtl/>
        </w:rPr>
        <w:tab/>
      </w:r>
      <w:r>
        <w:rPr>
          <w:rFonts w:hint="cs"/>
          <w:u w:val="single"/>
          <w:rtl/>
        </w:rPr>
        <w:t>النشاط العلمي</w:t>
      </w:r>
      <w:r>
        <w:rPr>
          <w:rFonts w:hint="cs"/>
          <w:rtl/>
        </w:rPr>
        <w:t>: تنظيم مراكز النادي العلمي للمسابقات العلمية والمبتكرات لتشجيع الأطفال على الاهتم</w:t>
      </w:r>
      <w:r>
        <w:rPr>
          <w:rFonts w:hint="cs"/>
          <w:rtl/>
        </w:rPr>
        <w:t>ام بالعلوم والمختبرات العلمية والجيولوجيا والأحياء والفيزياء والحاسب الآلي.</w:t>
      </w:r>
    </w:p>
    <w:p w:rsidR="00000000" w:rsidRDefault="00C67BFD">
      <w:pPr>
        <w:ind w:left="720" w:hanging="720"/>
        <w:jc w:val="both"/>
        <w:rPr>
          <w:rFonts w:hint="cs"/>
          <w:rtl/>
        </w:rPr>
      </w:pPr>
      <w:r>
        <w:rPr>
          <w:rFonts w:hint="cs"/>
          <w:rtl/>
        </w:rPr>
        <w:tab/>
      </w:r>
      <w:r>
        <w:rPr>
          <w:rFonts w:hint="cs"/>
          <w:u w:val="single"/>
          <w:rtl/>
        </w:rPr>
        <w:t>برنامج التعاون</w:t>
      </w:r>
      <w:r>
        <w:rPr>
          <w:rFonts w:hint="cs"/>
          <w:rtl/>
        </w:rPr>
        <w:t>: مع الدول الشقيقة والصديقة في نشاطات الأطفال على المستوى الدولي والعربي ودول مجلس التعاون الخليجي، كتبادل الرحلات والمخيمات والاجتماعات للأشبال ولقادة الكشافة المدر</w:t>
      </w:r>
      <w:r>
        <w:rPr>
          <w:rFonts w:hint="cs"/>
          <w:rtl/>
        </w:rPr>
        <w:t>سية والمعلمين، ومسابقات رسوم الأطفال، والمسابقات الرياضية والثقافية، والمبتكرات العلمية.</w:t>
      </w:r>
    </w:p>
    <w:p w:rsidR="00000000" w:rsidRDefault="00C67BFD">
      <w:pPr>
        <w:ind w:left="720" w:hanging="720"/>
        <w:jc w:val="both"/>
        <w:rPr>
          <w:rFonts w:hint="cs"/>
          <w:rtl/>
        </w:rPr>
      </w:pPr>
      <w:r>
        <w:rPr>
          <w:rFonts w:hint="cs"/>
          <w:rtl/>
        </w:rPr>
        <w:tab/>
      </w:r>
      <w:r>
        <w:rPr>
          <w:rFonts w:hint="cs"/>
          <w:u w:val="single"/>
          <w:rtl/>
        </w:rPr>
        <w:t>أنشطة النوادي الأدبية</w:t>
      </w:r>
      <w:r>
        <w:rPr>
          <w:rFonts w:hint="cs"/>
          <w:rtl/>
        </w:rPr>
        <w:t>: والتي تصدر الكتب وتقيم الحوارات الموجهة لثقافة الأطفال.</w:t>
      </w:r>
    </w:p>
    <w:p w:rsidR="00000000" w:rsidRDefault="00C67BFD">
      <w:pPr>
        <w:ind w:left="720" w:hanging="720"/>
        <w:jc w:val="both"/>
        <w:rPr>
          <w:rFonts w:hint="cs"/>
          <w:rtl/>
        </w:rPr>
      </w:pPr>
      <w:r>
        <w:rPr>
          <w:rFonts w:hint="cs"/>
          <w:rtl/>
        </w:rPr>
        <w:tab/>
      </w:r>
      <w:r>
        <w:rPr>
          <w:rFonts w:hint="cs"/>
          <w:u w:val="single"/>
          <w:rtl/>
        </w:rPr>
        <w:t>أنشطة النوادي الرياضية والثقافية</w:t>
      </w:r>
      <w:r>
        <w:rPr>
          <w:rFonts w:hint="cs"/>
          <w:rtl/>
        </w:rPr>
        <w:t xml:space="preserve">: حيث يوجد 153 نادياً من النوادي الرياضية المنتشرة في </w:t>
      </w:r>
      <w:r>
        <w:rPr>
          <w:rFonts w:hint="cs"/>
          <w:rtl/>
        </w:rPr>
        <w:t>المملكة والتي تقدم خدمات ترفيهية ورياضية للأطفال.</w:t>
      </w:r>
    </w:p>
    <w:p w:rsidR="00000000" w:rsidRDefault="00C67BFD">
      <w:pPr>
        <w:ind w:left="720" w:hanging="720"/>
        <w:jc w:val="both"/>
        <w:rPr>
          <w:rFonts w:hint="cs"/>
          <w:rtl/>
        </w:rPr>
      </w:pPr>
      <w:r>
        <w:rPr>
          <w:rFonts w:hint="cs"/>
          <w:rtl/>
        </w:rPr>
        <w:tab/>
      </w:r>
      <w:r>
        <w:rPr>
          <w:rFonts w:hint="cs"/>
          <w:u w:val="single"/>
          <w:rtl/>
        </w:rPr>
        <w:t>أنشطة جمعية الكشافة العربية السعودية</w:t>
      </w:r>
      <w:r>
        <w:rPr>
          <w:rFonts w:hint="cs"/>
          <w:rtl/>
        </w:rPr>
        <w:t>: في مجال دعم وتنشيط الحركة الكشفية والتنسيق بين القطاعات المشرفة على فرق الأشبال والكشافة من الأطفال، ووضع برامج تتفق مع قدراتهم واحتياجاتهم، إضافة إلى مشاركة الجمعية ف</w:t>
      </w:r>
      <w:r>
        <w:rPr>
          <w:rFonts w:hint="cs"/>
          <w:rtl/>
        </w:rPr>
        <w:t>ي المخيمات الدولية والعربية والخليجية.</w:t>
      </w:r>
    </w:p>
    <w:p w:rsidR="00000000" w:rsidRDefault="00C67BFD">
      <w:pPr>
        <w:ind w:left="720" w:hanging="720"/>
        <w:jc w:val="both"/>
        <w:rPr>
          <w:rFonts w:hint="cs"/>
          <w:rtl/>
        </w:rPr>
      </w:pPr>
      <w:r>
        <w:rPr>
          <w:rFonts w:hint="cs"/>
          <w:rtl/>
        </w:rPr>
        <w:tab/>
      </w:r>
      <w:r>
        <w:rPr>
          <w:rFonts w:hint="cs"/>
          <w:u w:val="single"/>
          <w:rtl/>
        </w:rPr>
        <w:t>أنشطة البحوث العلمية</w:t>
      </w:r>
      <w:r>
        <w:rPr>
          <w:rFonts w:hint="cs"/>
          <w:rtl/>
        </w:rPr>
        <w:t>: وهي مخصصة للأطفال.</w:t>
      </w:r>
    </w:p>
    <w:p w:rsidR="00000000" w:rsidRDefault="00C67BFD">
      <w:pPr>
        <w:ind w:left="720" w:hanging="720"/>
        <w:jc w:val="both"/>
        <w:rPr>
          <w:rFonts w:hint="cs"/>
          <w:rtl/>
        </w:rPr>
      </w:pPr>
      <w:r>
        <w:rPr>
          <w:rFonts w:hint="cs"/>
          <w:rtl/>
        </w:rPr>
        <w:tab/>
      </w:r>
      <w:r>
        <w:rPr>
          <w:rFonts w:hint="cs"/>
          <w:u w:val="single"/>
          <w:rtl/>
        </w:rPr>
        <w:t>أنشطة المتاحف</w:t>
      </w:r>
      <w:r>
        <w:rPr>
          <w:rFonts w:hint="cs"/>
          <w:rtl/>
        </w:rPr>
        <w:t>: وتسهم في تعريف الطفل بتراثه وتاريخه.</w:t>
      </w:r>
    </w:p>
    <w:p w:rsidR="00000000" w:rsidRDefault="00C67BFD">
      <w:pPr>
        <w:ind w:left="720" w:hanging="720"/>
        <w:jc w:val="both"/>
        <w:rPr>
          <w:rFonts w:hint="cs"/>
          <w:rtl/>
        </w:rPr>
      </w:pPr>
      <w:r>
        <w:rPr>
          <w:rFonts w:hint="cs"/>
          <w:rtl/>
        </w:rPr>
        <w:tab/>
      </w:r>
      <w:r>
        <w:rPr>
          <w:rFonts w:hint="cs"/>
          <w:u w:val="single"/>
          <w:rtl/>
        </w:rPr>
        <w:t>مراكز العلوم والتكنولوجيا</w:t>
      </w:r>
      <w:r>
        <w:rPr>
          <w:rFonts w:hint="cs"/>
          <w:rtl/>
        </w:rPr>
        <w:t>: تشجع الدولة القطاع الخاص والمؤسسات الحكومية على إنشاء أندية الأطفال العلمية لتوجيه الأطفال إلى</w:t>
      </w:r>
      <w:r>
        <w:rPr>
          <w:rFonts w:hint="cs"/>
          <w:rtl/>
        </w:rPr>
        <w:t xml:space="preserve"> العلوم والتكنولوجيا، وتنظيم مسابقات علمية في الفيزياء والكيمياء والحاسب الآلي لتنمية قدرات الأطفال والشباب العلمية وإبراز مواهبهم. وتشجع الدولة القطاع الخاص والمؤسسات الحكومية على إنشاء مراكز علمية للأطفال والمجتمع مثل مركز واحة العلوم بالرياض، ومركز جدة </w:t>
      </w:r>
      <w:r>
        <w:rPr>
          <w:rFonts w:hint="cs"/>
          <w:rtl/>
        </w:rPr>
        <w:t>للعلوم والتكنولوجيا، ويختصان بتنمية المهارات الحسية لدى الأطفال والمهارات الاستكشافية والميكانيكية واستخدام الحاسب الآلي وممارسة علوم الفيزياء والكيمياء والرياضيات بشكل علمي. وقد قام أعضاء النادي بزيارات لمراكز الفضاء في الولايات المتحدة الأمريكية.</w:t>
      </w:r>
    </w:p>
    <w:p w:rsidR="00000000" w:rsidRDefault="00C67BFD">
      <w:pPr>
        <w:ind w:left="720" w:hanging="720"/>
        <w:jc w:val="both"/>
        <w:rPr>
          <w:rFonts w:hint="cs"/>
          <w:rtl/>
        </w:rPr>
      </w:pPr>
      <w:r>
        <w:rPr>
          <w:rFonts w:hint="cs"/>
          <w:rtl/>
        </w:rPr>
        <w:tab/>
      </w:r>
      <w:r>
        <w:rPr>
          <w:rFonts w:hint="cs"/>
          <w:u w:val="single"/>
          <w:rtl/>
        </w:rPr>
        <w:t>مركز ت</w:t>
      </w:r>
      <w:r>
        <w:rPr>
          <w:rFonts w:hint="cs"/>
          <w:u w:val="single"/>
          <w:rtl/>
        </w:rPr>
        <w:t>نمية الهوايات داخل بيوت الشباب بالمملكة</w:t>
      </w:r>
      <w:r>
        <w:rPr>
          <w:rFonts w:hint="cs"/>
          <w:rtl/>
        </w:rPr>
        <w:t>: مثل هوايات الالكترونيات والجيولوجيا والطاقة والتصوير الضوئي والفلك وغيرها.</w:t>
      </w:r>
    </w:p>
    <w:p w:rsidR="00000000" w:rsidRDefault="00C67BFD">
      <w:pPr>
        <w:ind w:left="720" w:hanging="720"/>
        <w:jc w:val="both"/>
        <w:rPr>
          <w:rFonts w:hint="cs"/>
          <w:rtl/>
        </w:rPr>
      </w:pPr>
      <w:r>
        <w:rPr>
          <w:rFonts w:hint="cs"/>
          <w:rtl/>
        </w:rPr>
        <w:tab/>
      </w:r>
      <w:r>
        <w:rPr>
          <w:rFonts w:hint="cs"/>
          <w:u w:val="single"/>
          <w:rtl/>
        </w:rPr>
        <w:t>نشاط المعارض العلمية</w:t>
      </w:r>
      <w:r>
        <w:rPr>
          <w:rFonts w:hint="cs"/>
          <w:rtl/>
        </w:rPr>
        <w:t>: مثل معارض رسوم الأطفال والفنون التشكيلية المتنوعة، وتنفذ محلياً وخارجياً وتوجه للأطفال.</w:t>
      </w:r>
    </w:p>
    <w:p w:rsidR="00000000" w:rsidRDefault="00C67BFD">
      <w:pPr>
        <w:ind w:left="720" w:hanging="720"/>
        <w:jc w:val="both"/>
        <w:rPr>
          <w:rFonts w:hint="cs"/>
          <w:rtl/>
        </w:rPr>
      </w:pPr>
      <w:r>
        <w:rPr>
          <w:rFonts w:hint="cs"/>
          <w:rtl/>
        </w:rPr>
        <w:tab/>
      </w:r>
      <w:r>
        <w:rPr>
          <w:rFonts w:hint="cs"/>
          <w:u w:val="single"/>
          <w:rtl/>
        </w:rPr>
        <w:t>نشاط مراكز الأطفال الترفيهية</w:t>
      </w:r>
      <w:r>
        <w:rPr>
          <w:rFonts w:hint="cs"/>
          <w:rtl/>
        </w:rPr>
        <w:t>: وتشرف عليها الرئاسة العامة لرعاية الشباب، و تمارس بها كافة أنواع النشاطات الثقافية والترفيهية والرياضية والفنية والإبداعية. وقد منحت الرئاسة العامة لرعاية الشباب التصاريح للقطاع الخاص لفتح مراكز ترفيهية للأطفال في مناطق ومحافظات المملكة ضمن برامج الأندية</w:t>
      </w:r>
      <w:r>
        <w:rPr>
          <w:rFonts w:hint="cs"/>
          <w:rtl/>
        </w:rPr>
        <w:t xml:space="preserve"> الرياضية الترفيهية في كافة مناطق ومحافظات المملكة.</w:t>
      </w:r>
    </w:p>
    <w:p w:rsidR="00000000" w:rsidRDefault="00C67BFD">
      <w:pPr>
        <w:ind w:left="720" w:hanging="720"/>
        <w:jc w:val="both"/>
        <w:rPr>
          <w:rFonts w:hint="cs"/>
          <w:rtl/>
        </w:rPr>
      </w:pPr>
      <w:r>
        <w:rPr>
          <w:rFonts w:hint="cs"/>
          <w:rtl/>
        </w:rPr>
        <w:tab/>
      </w:r>
      <w:r>
        <w:rPr>
          <w:rFonts w:hint="cs"/>
          <w:u w:val="single"/>
          <w:rtl/>
        </w:rPr>
        <w:t>الأنشطة الإعلامية</w:t>
      </w:r>
      <w:r>
        <w:rPr>
          <w:rFonts w:hint="cs"/>
          <w:rtl/>
        </w:rPr>
        <w:t xml:space="preserve">: ومنها أنشطة الإعلام المختلفة الموجهة للأطفال، وتهيئة مشاركتهم بها سواء في إذاعة أو تمثيل أو تقديم البرامج التلفزيونية، وتخصيص العديد من المجلات الثقافية والاجتماعية التي تحاكي الأطفال </w:t>
      </w:r>
      <w:r>
        <w:rPr>
          <w:rFonts w:hint="cs"/>
          <w:rtl/>
        </w:rPr>
        <w:t>وتُركز على حل مشكلاتهم وتحقيق سعادتهم من خلال الاستجابة لرغباتهم ومصالحهم وتمكينهم من ممارسة حقوقهم بعدل ومساواة.</w:t>
      </w:r>
    </w:p>
    <w:p w:rsidR="00000000" w:rsidRDefault="00C67BFD">
      <w:pPr>
        <w:ind w:left="720" w:hanging="720"/>
        <w:jc w:val="both"/>
        <w:rPr>
          <w:rFonts w:hint="cs"/>
          <w:rtl/>
        </w:rPr>
      </w:pPr>
      <w:r>
        <w:rPr>
          <w:rFonts w:hint="cs"/>
          <w:rtl/>
        </w:rPr>
        <w:tab/>
      </w:r>
      <w:r>
        <w:rPr>
          <w:rFonts w:hint="cs"/>
          <w:u w:val="single"/>
          <w:rtl/>
        </w:rPr>
        <w:t>الترفيه للأسر</w:t>
      </w:r>
      <w:r>
        <w:rPr>
          <w:rFonts w:hint="cs"/>
          <w:rtl/>
        </w:rPr>
        <w:t>: عن طريق الحدائق المخصصة للعائلات التي زودت بكل سبل الراحة من ماء وكهرباء وملاعب وظل وغيرها.</w:t>
      </w:r>
    </w:p>
    <w:p w:rsidR="00000000" w:rsidRDefault="00C67BFD">
      <w:pPr>
        <w:ind w:left="720" w:hanging="720"/>
        <w:jc w:val="both"/>
        <w:rPr>
          <w:rFonts w:hint="cs"/>
          <w:rtl/>
        </w:rPr>
      </w:pPr>
      <w:r>
        <w:rPr>
          <w:rFonts w:hint="cs"/>
          <w:rtl/>
        </w:rPr>
        <w:tab/>
      </w:r>
      <w:r>
        <w:rPr>
          <w:rFonts w:hint="cs"/>
          <w:u w:val="single"/>
          <w:rtl/>
        </w:rPr>
        <w:t>أنشطة جمعية الثقافة</w:t>
      </w:r>
      <w:r>
        <w:rPr>
          <w:rFonts w:hint="cs"/>
          <w:rtl/>
        </w:rPr>
        <w:t>: وتشمل الفنون</w:t>
      </w:r>
      <w:r>
        <w:rPr>
          <w:rFonts w:hint="cs"/>
          <w:rtl/>
        </w:rPr>
        <w:t xml:space="preserve"> الاجتماعية والثقافية والفنية والبحوث التراثية.</w:t>
      </w:r>
    </w:p>
    <w:p w:rsidR="00000000" w:rsidRDefault="00C67BFD">
      <w:pPr>
        <w:ind w:left="720" w:hanging="720"/>
        <w:jc w:val="both"/>
        <w:rPr>
          <w:rFonts w:hint="cs"/>
          <w:rtl/>
        </w:rPr>
      </w:pPr>
      <w:r>
        <w:rPr>
          <w:rFonts w:hint="cs"/>
          <w:rtl/>
        </w:rPr>
        <w:tab/>
      </w:r>
      <w:r>
        <w:rPr>
          <w:rFonts w:hint="cs"/>
          <w:u w:val="single"/>
          <w:rtl/>
        </w:rPr>
        <w:t>المراكز الاجتماعية</w:t>
      </w:r>
      <w:r>
        <w:rPr>
          <w:rFonts w:hint="cs"/>
          <w:rtl/>
        </w:rPr>
        <w:t>.</w:t>
      </w:r>
    </w:p>
    <w:p w:rsidR="00000000" w:rsidRDefault="00C67BFD">
      <w:pPr>
        <w:ind w:left="720" w:hanging="720"/>
        <w:jc w:val="both"/>
        <w:rPr>
          <w:rFonts w:hint="cs"/>
          <w:rtl/>
        </w:rPr>
      </w:pPr>
      <w:r>
        <w:rPr>
          <w:rFonts w:hint="cs"/>
          <w:rtl/>
        </w:rPr>
        <w:tab/>
      </w:r>
      <w:r>
        <w:rPr>
          <w:rFonts w:hint="cs"/>
          <w:u w:val="single"/>
          <w:rtl/>
        </w:rPr>
        <w:t>الجمعيات الخيرية الأهلية</w:t>
      </w:r>
      <w:r>
        <w:rPr>
          <w:rFonts w:hint="cs"/>
          <w:rtl/>
        </w:rPr>
        <w:t>: حيث تنظم برامج مهرجانات الأطفال والأسرة.</w:t>
      </w:r>
    </w:p>
    <w:p w:rsidR="00000000" w:rsidRDefault="00C67BFD">
      <w:pPr>
        <w:ind w:left="720" w:hanging="720"/>
        <w:jc w:val="both"/>
        <w:rPr>
          <w:rFonts w:hint="cs"/>
          <w:rtl/>
        </w:rPr>
      </w:pPr>
      <w:r>
        <w:rPr>
          <w:rFonts w:hint="cs"/>
          <w:rtl/>
        </w:rPr>
        <w:tab/>
      </w:r>
      <w:r>
        <w:rPr>
          <w:rFonts w:hint="cs"/>
          <w:u w:val="single"/>
          <w:rtl/>
        </w:rPr>
        <w:t>المكتبات العامة ومكتبات ألعاب الأطفال</w:t>
      </w:r>
      <w:r>
        <w:rPr>
          <w:rFonts w:hint="cs"/>
          <w:rtl/>
        </w:rPr>
        <w:t>.</w:t>
      </w:r>
    </w:p>
    <w:p w:rsidR="00000000" w:rsidRDefault="00C67BFD">
      <w:pPr>
        <w:ind w:left="720" w:hanging="720"/>
        <w:jc w:val="both"/>
        <w:rPr>
          <w:rFonts w:hint="cs"/>
          <w:rtl/>
        </w:rPr>
      </w:pPr>
      <w:r>
        <w:rPr>
          <w:rFonts w:hint="cs"/>
          <w:rtl/>
        </w:rPr>
        <w:tab/>
      </w:r>
      <w:r>
        <w:rPr>
          <w:rFonts w:hint="cs"/>
          <w:u w:val="single"/>
          <w:rtl/>
        </w:rPr>
        <w:t>المهرجانات السنوية</w:t>
      </w:r>
      <w:r>
        <w:rPr>
          <w:rFonts w:hint="cs"/>
          <w:rtl/>
        </w:rPr>
        <w:t>: مثل مهرجان الجنادرية والمهرجان الختامي لإدارات التعليم.</w:t>
      </w:r>
    </w:p>
    <w:p w:rsidR="00000000" w:rsidRDefault="00C67BFD">
      <w:pPr>
        <w:ind w:left="720" w:hanging="720"/>
        <w:jc w:val="both"/>
        <w:rPr>
          <w:rFonts w:hint="cs"/>
          <w:rtl/>
        </w:rPr>
      </w:pPr>
      <w:r>
        <w:rPr>
          <w:rFonts w:hint="cs"/>
          <w:rtl/>
        </w:rPr>
        <w:tab/>
      </w:r>
      <w:r>
        <w:rPr>
          <w:rFonts w:hint="cs"/>
          <w:u w:val="single"/>
          <w:rtl/>
        </w:rPr>
        <w:t>ا</w:t>
      </w:r>
      <w:r>
        <w:rPr>
          <w:rFonts w:hint="cs"/>
          <w:u w:val="single"/>
          <w:rtl/>
        </w:rPr>
        <w:t>لشمولية في الترفيه</w:t>
      </w:r>
      <w:r>
        <w:rPr>
          <w:rFonts w:hint="cs"/>
          <w:rtl/>
        </w:rPr>
        <w:t>: حيث تغطي هذه البرامج القرى والهجر بالكم والكيف المناسبين، كما هو الحال داخل المدن الكبيرة.</w:t>
      </w:r>
    </w:p>
    <w:p w:rsidR="00000000" w:rsidRDefault="00C67BFD">
      <w:pPr>
        <w:ind w:left="720" w:hanging="720"/>
        <w:jc w:val="both"/>
        <w:rPr>
          <w:rFonts w:hint="cs"/>
          <w:rtl/>
        </w:rPr>
      </w:pPr>
      <w:r>
        <w:rPr>
          <w:rFonts w:hint="cs"/>
          <w:rtl/>
        </w:rPr>
        <w:tab/>
      </w:r>
      <w:r>
        <w:rPr>
          <w:rFonts w:hint="cs"/>
          <w:u w:val="single"/>
          <w:rtl/>
        </w:rPr>
        <w:t>أنشطة الترفيه الخاصة بالمعاقين</w:t>
      </w:r>
      <w:r>
        <w:rPr>
          <w:rFonts w:hint="cs"/>
          <w:rtl/>
        </w:rPr>
        <w:t>: وتشمل الأنشطة الثقافية والاجتماعية والرياضية على المستوى المحلي والعالمي.</w:t>
      </w:r>
    </w:p>
    <w:p w:rsidR="00000000" w:rsidRDefault="00C67BFD">
      <w:pPr>
        <w:ind w:left="720" w:hanging="720"/>
        <w:jc w:val="both"/>
        <w:rPr>
          <w:rtl/>
        </w:rPr>
      </w:pPr>
      <w:r>
        <w:rPr>
          <w:rFonts w:hint="cs"/>
          <w:rtl/>
        </w:rPr>
        <w:tab/>
      </w:r>
      <w:r>
        <w:rPr>
          <w:rFonts w:hint="cs"/>
          <w:u w:val="single"/>
          <w:rtl/>
        </w:rPr>
        <w:t>المراكز الترفيهية السياحية</w:t>
      </w:r>
      <w:r>
        <w:rPr>
          <w:rFonts w:hint="cs"/>
          <w:rtl/>
        </w:rPr>
        <w:t>: التي تنظم</w:t>
      </w:r>
      <w:r>
        <w:rPr>
          <w:rFonts w:hint="cs"/>
          <w:rtl/>
        </w:rPr>
        <w:t>ها شركات ومؤسسات القطاع الخاص للترفيه عن الأطفال والعائلات وتوفير الألعاب الكهربائية والإلكترونية وألعاب الكمبيوتر، إضافة إلى مراكز بيع الألعاب الإلكترونية والحاسب الآلي وألعاب الأطفال.</w:t>
      </w:r>
    </w:p>
    <w:p w:rsidR="00000000" w:rsidRDefault="00C67BFD">
      <w:pPr>
        <w:ind w:left="720" w:hanging="720"/>
        <w:jc w:val="both"/>
        <w:rPr>
          <w:rFonts w:hint="cs"/>
          <w:rtl/>
        </w:rPr>
      </w:pPr>
      <w:r>
        <w:rPr>
          <w:rtl/>
        </w:rPr>
        <w:br w:type="page"/>
      </w:r>
    </w:p>
    <w:p w:rsidR="00000000" w:rsidRDefault="00C67BFD">
      <w:pPr>
        <w:ind w:left="720" w:hanging="720"/>
        <w:jc w:val="both"/>
        <w:rPr>
          <w:rFonts w:hint="cs"/>
          <w:rtl/>
        </w:rPr>
      </w:pPr>
    </w:p>
    <w:p w:rsidR="00000000" w:rsidRDefault="00C67BFD">
      <w:pPr>
        <w:ind w:left="720" w:hanging="720"/>
        <w:jc w:val="both"/>
        <w:rPr>
          <w:rFonts w:hint="cs"/>
          <w:rtl/>
        </w:rPr>
      </w:pPr>
    </w:p>
    <w:p w:rsidR="00000000" w:rsidRDefault="00C67BFD">
      <w:pPr>
        <w:ind w:left="720" w:hanging="720"/>
        <w:jc w:val="both"/>
        <w:rPr>
          <w:rFonts w:hint="cs"/>
          <w:rtl/>
        </w:rPr>
      </w:pPr>
    </w:p>
    <w:p w:rsidR="00000000" w:rsidRDefault="00C67BFD">
      <w:pPr>
        <w:ind w:left="720" w:hanging="720"/>
        <w:jc w:val="both"/>
        <w:rPr>
          <w:rFonts w:hint="cs"/>
          <w:rtl/>
        </w:rPr>
      </w:pPr>
    </w:p>
    <w:p w:rsidR="00000000" w:rsidRDefault="00C67BFD">
      <w:pPr>
        <w:ind w:left="720" w:hanging="720"/>
        <w:jc w:val="both"/>
        <w:rPr>
          <w:rFonts w:hint="cs"/>
          <w:rtl/>
        </w:rPr>
      </w:pPr>
    </w:p>
    <w:p w:rsidR="00000000" w:rsidRDefault="00C67BFD">
      <w:pPr>
        <w:ind w:left="720" w:hanging="720"/>
        <w:jc w:val="both"/>
        <w:rPr>
          <w:rFonts w:hint="cs"/>
          <w:rtl/>
        </w:rPr>
      </w:pPr>
    </w:p>
    <w:p w:rsidR="00000000" w:rsidRDefault="00C67BFD">
      <w:pPr>
        <w:ind w:left="720" w:hanging="720"/>
        <w:jc w:val="both"/>
        <w:rPr>
          <w:rFonts w:hint="cs"/>
          <w:rtl/>
        </w:rPr>
      </w:pPr>
    </w:p>
    <w:p w:rsidR="00000000" w:rsidRDefault="00C67BFD">
      <w:pPr>
        <w:ind w:left="720" w:hanging="720"/>
        <w:jc w:val="both"/>
        <w:rPr>
          <w:rFonts w:hint="cs"/>
          <w:rtl/>
        </w:rPr>
      </w:pPr>
    </w:p>
    <w:p w:rsidR="00000000" w:rsidRDefault="00C67BFD">
      <w:pPr>
        <w:ind w:left="720" w:hanging="720"/>
        <w:jc w:val="center"/>
        <w:rPr>
          <w:rFonts w:hint="cs"/>
          <w:b/>
          <w:bCs/>
          <w:sz w:val="36"/>
          <w:szCs w:val="36"/>
          <w:rtl/>
        </w:rPr>
      </w:pPr>
      <w:r>
        <w:rPr>
          <w:rFonts w:hint="cs"/>
          <w:b/>
          <w:bCs/>
          <w:sz w:val="36"/>
          <w:szCs w:val="36"/>
          <w:rtl/>
        </w:rPr>
        <w:t>الجزء الثامن - تدابير خاصة للحماية</w:t>
      </w:r>
    </w:p>
    <w:p w:rsidR="00000000" w:rsidRDefault="00C67BFD">
      <w:pPr>
        <w:jc w:val="center"/>
        <w:rPr>
          <w:rFonts w:hint="cs"/>
          <w:rtl/>
        </w:rPr>
      </w:pPr>
      <w:r>
        <w:rPr>
          <w:rtl/>
        </w:rPr>
        <w:br w:type="page"/>
      </w:r>
      <w:r>
        <w:rPr>
          <w:rFonts w:hint="cs"/>
          <w:rtl/>
        </w:rPr>
        <w:t xml:space="preserve">ألف - </w:t>
      </w:r>
      <w:r>
        <w:rPr>
          <w:rFonts w:hint="cs"/>
          <w:u w:val="single"/>
          <w:rtl/>
        </w:rPr>
        <w:t>الأطفال في حالات ا</w:t>
      </w:r>
      <w:r>
        <w:rPr>
          <w:rFonts w:hint="cs"/>
          <w:u w:val="single"/>
          <w:rtl/>
        </w:rPr>
        <w:t>لطوارئ</w:t>
      </w:r>
    </w:p>
    <w:p w:rsidR="00000000" w:rsidRDefault="00C67BFD">
      <w:pPr>
        <w:jc w:val="both"/>
        <w:rPr>
          <w:rFonts w:hint="cs"/>
          <w:rtl/>
        </w:rPr>
      </w:pPr>
      <w:r>
        <w:rPr>
          <w:rFonts w:hint="cs"/>
          <w:rtl/>
        </w:rPr>
        <w:t>244-</w:t>
      </w:r>
      <w:r>
        <w:rPr>
          <w:rFonts w:hint="cs"/>
          <w:rtl/>
        </w:rPr>
        <w:tab/>
        <w:t>تناهض المملكة العربية السعودية الحروب وتسعى لتحقيق السلام العادل بين كل الشعوب وتحرص على تحقيق آمال الأمة العربية والإسلامية في التضامن وتوحيد الكلمة، وعلى تقوية علاقتها بالدول الصديقة. وتحمي الدولة حقوق الإنسان التي أقرتها الشريعة الإسلامية، و</w:t>
      </w:r>
      <w:r>
        <w:rPr>
          <w:rFonts w:hint="cs"/>
          <w:rtl/>
        </w:rPr>
        <w:t>تكفل حق المواطن وأسرته في حالة الطوارئ، كما توفر الأمـن لجميـع مواطنيها والمقيمين على أراضيها، وتقوم بحماية عقيدة الإسلام والحرمين الشريفين والمجتمع والوطن</w:t>
      </w:r>
      <w:r>
        <w:rPr>
          <w:rFonts w:hint="cs"/>
          <w:vertAlign w:val="superscript"/>
          <w:rtl/>
        </w:rPr>
        <w:t>(29)</w:t>
      </w:r>
      <w:r>
        <w:rPr>
          <w:rFonts w:hint="cs"/>
          <w:rtl/>
        </w:rPr>
        <w:t>.</w:t>
      </w:r>
    </w:p>
    <w:p w:rsidR="00000000" w:rsidRDefault="00C67BFD">
      <w:pPr>
        <w:jc w:val="both"/>
        <w:rPr>
          <w:rFonts w:hint="cs"/>
          <w:rtl/>
        </w:rPr>
      </w:pPr>
      <w:r>
        <w:rPr>
          <w:rFonts w:hint="cs"/>
          <w:rtl/>
        </w:rPr>
        <w:t>245-</w:t>
      </w:r>
      <w:r>
        <w:rPr>
          <w:rFonts w:hint="cs"/>
          <w:rtl/>
        </w:rPr>
        <w:tab/>
        <w:t xml:space="preserve">وتناهض المملكة تشريد الأطفال بسبب الحروب. وتكرس جهودها لتحقيق السلام بين الشعوب. وتتفق مع </w:t>
      </w:r>
      <w:r>
        <w:rPr>
          <w:rFonts w:hint="cs"/>
          <w:rtl/>
        </w:rPr>
        <w:t>مبدأ إلغاء تجارة أسلحة الدمار الشامل مثل الأسلحة الذرية، والجرثومية، والكيميائية. وقد شاركت المملكة في استضافة بعض أطفال العالم الذين اضطرتهم ظروف الحرب للهروب من بلادهم، وقدمت لهم الرعاية الشاملة. كما تشارك في تخفيف معاناة الشعوب المتضررة من الحروب والكوا</w:t>
      </w:r>
      <w:r>
        <w:rPr>
          <w:rFonts w:hint="cs"/>
          <w:rtl/>
        </w:rPr>
        <w:t>رث بتقديم المساعدات المالية والعينية لهم من غذاء وكساء، مثلما فعلت مع شعوب البوسنة والهرسك والسودان والصومال ولبنان. كما أن النظام الأساسي للحكم أجاز في مادته الثانية والأربعين حق منح اللجوء السياسي، إذا اقتضت المصلحة العامة ذلك. وقامت الدولة برعاية النازح</w:t>
      </w:r>
      <w:r>
        <w:rPr>
          <w:rFonts w:hint="cs"/>
          <w:rtl/>
        </w:rPr>
        <w:t>ين إليها خلال حرب الخليج، وقدمت لهم المساعدات اللازمة. وأنشأت الدولة المديرية العامة للدفاع المدني التي ترتبط بوزير الداخلية والتي تقوم بحماية الأفراد والمجتمع في حالات الطوارئ.</w:t>
      </w:r>
    </w:p>
    <w:p w:rsidR="00000000" w:rsidRDefault="00C67BFD">
      <w:pPr>
        <w:jc w:val="center"/>
        <w:rPr>
          <w:rFonts w:hint="cs"/>
          <w:u w:val="single"/>
          <w:rtl/>
        </w:rPr>
      </w:pPr>
      <w:r>
        <w:rPr>
          <w:rFonts w:hint="cs"/>
          <w:rtl/>
        </w:rPr>
        <w:t xml:space="preserve">1- </w:t>
      </w:r>
      <w:r>
        <w:rPr>
          <w:rFonts w:hint="cs"/>
          <w:u w:val="single"/>
          <w:rtl/>
        </w:rPr>
        <w:t>الأطفال في المنازعات المسلحة (المادة 38)</w:t>
      </w:r>
    </w:p>
    <w:p w:rsidR="00000000" w:rsidRDefault="00C67BFD">
      <w:pPr>
        <w:jc w:val="both"/>
        <w:rPr>
          <w:rFonts w:hint="cs"/>
          <w:rtl/>
        </w:rPr>
      </w:pPr>
      <w:r>
        <w:rPr>
          <w:rFonts w:hint="cs"/>
          <w:rtl/>
        </w:rPr>
        <w:t>246-</w:t>
      </w:r>
      <w:r>
        <w:rPr>
          <w:rFonts w:hint="cs"/>
          <w:rtl/>
        </w:rPr>
        <w:tab/>
        <w:t>راعت الأنظمة بالمملكة العربية</w:t>
      </w:r>
      <w:r>
        <w:rPr>
          <w:rFonts w:hint="cs"/>
          <w:rtl/>
        </w:rPr>
        <w:t xml:space="preserve"> السعودية حماية المرأة والطفل في حالات الطوارئ. وتحظر الأنظمة عمليات القصف والهجوم بالقنابل وغيرها على السكان المدنيين حفاظاً على الأرواح، بالإضافة إلى حظر استخدام أسلحة الحرب الكيميائية والبكتريولوجية خلال العمليات العسكرية وفقاً لبروتوكول جنيف لعام 1925م</w:t>
      </w:r>
      <w:r>
        <w:rPr>
          <w:rFonts w:hint="cs"/>
          <w:rtl/>
        </w:rPr>
        <w:t xml:space="preserve"> واتفاقيات جنيف لعام 1949م. ولا تقر الدولة أعمال القمع والمعاملة القاسية واللاإنسانية للأطفال والنساء. كما أن الدولة كفلت حق المواطن وأسرته في أوقات الطوارئ والمرض والشيخوخة والعجز. وتمنع انخراط الشباب دون 18 سنة في القوات المسلحة.</w:t>
      </w:r>
    </w:p>
    <w:p w:rsidR="00000000" w:rsidRDefault="00C67BFD">
      <w:pPr>
        <w:jc w:val="center"/>
        <w:rPr>
          <w:rFonts w:hint="cs"/>
          <w:rtl/>
        </w:rPr>
      </w:pPr>
    </w:p>
    <w:p w:rsidR="00000000" w:rsidRDefault="00C67BFD">
      <w:pPr>
        <w:jc w:val="center"/>
        <w:rPr>
          <w:rFonts w:hint="cs"/>
          <w:rtl/>
        </w:rPr>
      </w:pPr>
    </w:p>
    <w:p w:rsidR="00000000" w:rsidRDefault="00C67BFD">
      <w:pPr>
        <w:jc w:val="center"/>
        <w:rPr>
          <w:rFonts w:hint="cs"/>
          <w:rtl/>
        </w:rPr>
      </w:pPr>
    </w:p>
    <w:p w:rsidR="00000000" w:rsidRDefault="00C67BFD">
      <w:pPr>
        <w:jc w:val="center"/>
        <w:rPr>
          <w:rFonts w:hint="cs"/>
          <w:rtl/>
        </w:rPr>
      </w:pPr>
    </w:p>
    <w:p w:rsidR="00000000" w:rsidRDefault="00C67BFD">
      <w:pPr>
        <w:jc w:val="center"/>
        <w:rPr>
          <w:rFonts w:hint="cs"/>
          <w:rtl/>
        </w:rPr>
      </w:pPr>
      <w:r>
        <w:rPr>
          <w:rFonts w:hint="cs"/>
          <w:rtl/>
        </w:rPr>
        <w:t xml:space="preserve">باء - </w:t>
      </w:r>
      <w:r>
        <w:rPr>
          <w:rFonts w:hint="cs"/>
          <w:u w:val="single"/>
          <w:rtl/>
        </w:rPr>
        <w:t>الأطفال المخال</w:t>
      </w:r>
      <w:r>
        <w:rPr>
          <w:rFonts w:hint="cs"/>
          <w:u w:val="single"/>
          <w:rtl/>
        </w:rPr>
        <w:t>فون للقانون</w:t>
      </w:r>
    </w:p>
    <w:p w:rsidR="00000000" w:rsidRDefault="00C67BFD">
      <w:pPr>
        <w:jc w:val="center"/>
        <w:rPr>
          <w:rFonts w:hint="cs"/>
          <w:rtl/>
        </w:rPr>
      </w:pPr>
      <w:r>
        <w:rPr>
          <w:rFonts w:hint="cs"/>
          <w:rtl/>
        </w:rPr>
        <w:t xml:space="preserve">1- </w:t>
      </w:r>
      <w:r>
        <w:rPr>
          <w:rFonts w:hint="cs"/>
          <w:u w:val="single"/>
          <w:rtl/>
        </w:rPr>
        <w:t>إدارة قضاء الأحداث (المادة 40)</w:t>
      </w:r>
    </w:p>
    <w:p w:rsidR="00000000" w:rsidRDefault="00C67BFD">
      <w:pPr>
        <w:jc w:val="both"/>
        <w:rPr>
          <w:rFonts w:hint="cs"/>
          <w:rtl/>
        </w:rPr>
      </w:pPr>
      <w:r>
        <w:rPr>
          <w:rFonts w:hint="cs"/>
          <w:rtl/>
        </w:rPr>
        <w:t>247-</w:t>
      </w:r>
      <w:r>
        <w:rPr>
          <w:rFonts w:hint="cs"/>
          <w:rtl/>
        </w:rPr>
        <w:tab/>
        <w:t xml:space="preserve">سبقت الإشارة إلى الإجراءات الخاصة بقضاء الأحداث حيث توفر الدولة محكمة خاصة للأحداث تعقد جلساتها داخل دور الملاحظة الاجتماعية، ويشرف عليها قضاة مختصون في أمور الأحداث ومعرفة نفسياتهم. ويتم استجوابهم دون أي </w:t>
      </w:r>
      <w:r>
        <w:rPr>
          <w:rFonts w:hint="cs"/>
          <w:rtl/>
        </w:rPr>
        <w:t>ضغط عليهم بحضور مشرف اجتماعي.</w:t>
      </w:r>
    </w:p>
    <w:p w:rsidR="00000000" w:rsidRDefault="00C67BFD">
      <w:pPr>
        <w:jc w:val="both"/>
        <w:rPr>
          <w:rFonts w:hint="cs"/>
          <w:rtl/>
        </w:rPr>
      </w:pPr>
      <w:r>
        <w:rPr>
          <w:rFonts w:hint="cs"/>
          <w:rtl/>
        </w:rPr>
        <w:t>248-</w:t>
      </w:r>
      <w:r>
        <w:rPr>
          <w:rFonts w:hint="cs"/>
          <w:rtl/>
        </w:rPr>
        <w:tab/>
        <w:t>والأصل في الأحكام هو البراءة، وينبغي اتخاذ كل التدابير الوقائية لمصلحة الحدث ومحاولة الاكتفاء بالتوجيه أو الزجر أو التوبيخ دون المساس بالكرامة، ومحاولة استبعاد قرار التحفظ على الحدث، والسعي إلى تسليمه إلى أسرته مع أخذ الت</w:t>
      </w:r>
      <w:r>
        <w:rPr>
          <w:rFonts w:hint="cs"/>
          <w:rtl/>
        </w:rPr>
        <w:t>عهدات ما لم تكن آثار الحادثة جسيمة. كما أن الإسلام لا يحكم بقتل الأطفال مطلقاً، ولا يتم تسجيل أي سابقة على الحدث مهما تكرر الفعل منه، مما يؤكد تحقيق مصلحة الطفل ومصلحته الفضلى حتى في القضاء.</w:t>
      </w:r>
    </w:p>
    <w:p w:rsidR="00000000" w:rsidRDefault="00C67BFD">
      <w:pPr>
        <w:jc w:val="both"/>
        <w:rPr>
          <w:rFonts w:hint="cs"/>
          <w:rtl/>
        </w:rPr>
      </w:pPr>
      <w:r>
        <w:rPr>
          <w:rFonts w:hint="cs"/>
          <w:rtl/>
        </w:rPr>
        <w:t>249-</w:t>
      </w:r>
      <w:r>
        <w:rPr>
          <w:rFonts w:hint="cs"/>
          <w:rtl/>
        </w:rPr>
        <w:tab/>
        <w:t>وتقوم دور الملاحظة برعاية الأحداث الموقوفين رعاية شاملة من ح</w:t>
      </w:r>
      <w:r>
        <w:rPr>
          <w:rFonts w:hint="cs"/>
          <w:rtl/>
        </w:rPr>
        <w:t>يث الغذاء والكساء والعناية بالصحة والتعليم وكافة الأنشطة الرياضية والثقافية والترفيهية وعدم فصلهم عن الحياة الاجتماعية.</w:t>
      </w:r>
    </w:p>
    <w:p w:rsidR="00000000" w:rsidRDefault="00C67BFD">
      <w:pPr>
        <w:spacing w:before="0" w:after="0"/>
        <w:ind w:left="1440" w:hanging="720"/>
        <w:jc w:val="center"/>
        <w:rPr>
          <w:rFonts w:hint="cs"/>
          <w:u w:val="single"/>
          <w:rtl/>
        </w:rPr>
      </w:pPr>
      <w:r>
        <w:rPr>
          <w:rFonts w:hint="cs"/>
          <w:rtl/>
        </w:rPr>
        <w:t xml:space="preserve">2- </w:t>
      </w:r>
      <w:r>
        <w:rPr>
          <w:rFonts w:hint="cs"/>
          <w:u w:val="single"/>
          <w:rtl/>
        </w:rPr>
        <w:t>الأطفال المحرومون من حريتهم (المادة 37، الفقرات (ب) و(ج) و(د)</w:t>
      </w:r>
    </w:p>
    <w:p w:rsidR="00000000" w:rsidRDefault="00C67BFD">
      <w:pPr>
        <w:spacing w:before="0" w:after="0"/>
        <w:ind w:left="1440" w:hanging="720"/>
        <w:jc w:val="both"/>
        <w:rPr>
          <w:rFonts w:hint="cs"/>
          <w:rtl/>
        </w:rPr>
      </w:pPr>
      <w:r>
        <w:rPr>
          <w:rFonts w:hint="cs"/>
          <w:rtl/>
        </w:rPr>
        <w:tab/>
      </w:r>
      <w:r>
        <w:rPr>
          <w:rFonts w:hint="cs"/>
          <w:rtl/>
        </w:rPr>
        <w:tab/>
        <w:t xml:space="preserve">   </w:t>
      </w:r>
      <w:r>
        <w:rPr>
          <w:rFonts w:hint="cs"/>
          <w:u w:val="single"/>
          <w:rtl/>
        </w:rPr>
        <w:t>بما يشمل أي شكل من أشكال الاعتقال أو السجن أو الاحتجاز</w:t>
      </w:r>
    </w:p>
    <w:p w:rsidR="00000000" w:rsidRDefault="00C67BFD">
      <w:pPr>
        <w:jc w:val="both"/>
        <w:rPr>
          <w:rFonts w:hint="cs"/>
          <w:rtl/>
        </w:rPr>
      </w:pPr>
      <w:r>
        <w:rPr>
          <w:rFonts w:hint="cs"/>
          <w:rtl/>
        </w:rPr>
        <w:t>250-</w:t>
      </w:r>
      <w:r>
        <w:rPr>
          <w:rFonts w:hint="cs"/>
          <w:rtl/>
        </w:rPr>
        <w:tab/>
        <w:t xml:space="preserve">يراعي </w:t>
      </w:r>
      <w:r>
        <w:rPr>
          <w:rFonts w:hint="cs"/>
          <w:rtl/>
        </w:rPr>
        <w:t xml:space="preserve">نظام قضــاء الأحـداث الصادر فــي عام 1389ه‍ (1969م) والقرار الصادر في عام 1395ه‍ (1975م) مصلحة الطفل الفضلى حيث إن المبدأ في قضاء الأحداث هو العدل والحكمة. وخصصت لهم محاكم خاصة يعمل بها قضاة مختصون ويشاركهم أخصائيون اجتماعيون وتقام محاكمة الأحداث داخل دور </w:t>
      </w:r>
      <w:r>
        <w:rPr>
          <w:rFonts w:hint="cs"/>
          <w:rtl/>
        </w:rPr>
        <w:t>الملاحظة في جو هادئ ومطمئن للحدث ولا يثير مخاوفه ولا تمارس ضده الضغوط من أي نوع.</w:t>
      </w:r>
    </w:p>
    <w:p w:rsidR="00000000" w:rsidRDefault="00C67BFD">
      <w:pPr>
        <w:jc w:val="both"/>
        <w:rPr>
          <w:rFonts w:hint="cs"/>
          <w:rtl/>
        </w:rPr>
      </w:pPr>
      <w:r>
        <w:rPr>
          <w:rFonts w:hint="cs"/>
          <w:rtl/>
        </w:rPr>
        <w:t>251-</w:t>
      </w:r>
      <w:r>
        <w:rPr>
          <w:rFonts w:hint="cs"/>
          <w:rtl/>
        </w:rPr>
        <w:tab/>
        <w:t>وقد انضمت المملكة إلى اتفاقية مناهضة التعذيب وغيره من ضروب المعاملة أو العقوبة القاسية أو اللاإنسانية أو المهينة، التي اعتمدتها الجمعية العامة للأمم المتحدة في 10/12/1984</w:t>
      </w:r>
      <w:r>
        <w:rPr>
          <w:rFonts w:hint="cs"/>
          <w:rtl/>
        </w:rPr>
        <w:t>م، وذلك بقرار المملكة رقم م/11 في 4/4/1418ه‍ (7/8/1997م). وتقوم دور الملاحظة برعاية الأطفال المتحفظ عليهم رعاية شاملة وتقدم لهم كافة الخدمات لعيش حياتهم العادية معتبرة أن الحدث ضحية لظروف اجتماعية أو نفسية خاصة وليس مجرماً. وتختص دور الملاحظة في تربية الحد</w:t>
      </w:r>
      <w:r>
        <w:rPr>
          <w:rFonts w:hint="cs"/>
          <w:rtl/>
        </w:rPr>
        <w:t>ث وتنمية مواهبه وقدراته وسط جو مناسب حتى تتم تنشئته وإعداده بما يكفل انتمائه لدينه ووطنه وثقافته ومجتمعه. وتراعى ميوله الرياضية والثقافية وهواياته المختلفة حتى يصل لاكتمال شخصيته المناسبة مع قدراته ومصالحه العامة والعودة للاندماج في الحياة العادية. وهناك أ</w:t>
      </w:r>
      <w:r>
        <w:rPr>
          <w:rFonts w:hint="cs"/>
          <w:rtl/>
        </w:rPr>
        <w:t>مثلة عديدة لأحداث عادوا ليعيشوا حياة ناجحة.</w:t>
      </w:r>
    </w:p>
    <w:p w:rsidR="00000000" w:rsidRDefault="00C67BFD">
      <w:pPr>
        <w:jc w:val="center"/>
        <w:rPr>
          <w:rFonts w:hint="cs"/>
          <w:rtl/>
        </w:rPr>
      </w:pPr>
      <w:r>
        <w:rPr>
          <w:rFonts w:hint="cs"/>
          <w:rtl/>
        </w:rPr>
        <w:t xml:space="preserve">3- </w:t>
      </w:r>
      <w:r>
        <w:rPr>
          <w:rFonts w:hint="cs"/>
          <w:u w:val="single"/>
          <w:rtl/>
        </w:rPr>
        <w:t>الحكم على الأحداث وحظر عقوبة الإعدام والسجن مدى الحياة (المادة 37(أ))</w:t>
      </w:r>
    </w:p>
    <w:p w:rsidR="00000000" w:rsidRDefault="00C67BFD">
      <w:pPr>
        <w:jc w:val="both"/>
        <w:rPr>
          <w:rFonts w:hint="cs"/>
          <w:rtl/>
        </w:rPr>
      </w:pPr>
      <w:r>
        <w:rPr>
          <w:rFonts w:hint="cs"/>
          <w:rtl/>
        </w:rPr>
        <w:t>252-</w:t>
      </w:r>
      <w:r>
        <w:rPr>
          <w:rFonts w:hint="cs"/>
          <w:rtl/>
        </w:rPr>
        <w:tab/>
        <w:t>تُشدد القوانين الخاصة بالسجن والتوقيف على ضرورة مراعاة الكرامة وعدم الإهانة وعدم التعريض للتعذيب أو سوء المعاملة والعقوبة القاسية (الم</w:t>
      </w:r>
      <w:r>
        <w:rPr>
          <w:rFonts w:hint="cs"/>
          <w:rtl/>
        </w:rPr>
        <w:t>واد 17 و18 و19 و21 و22 و24 و25 و26 و28) من نظام السجن والتوقيف الصادر بالمرسوم الملكي رقم م/31 في 21/6/1398ه‍ (1977م). كما أن نُظم قضاء الأحداث ودور الملاحظة الاجتماعية تحرص كل الحرص على حسن معاملة الأحداث المتحفظ عليهم ورعايتهم الكاملة صحياً واجتماعياً وث</w:t>
      </w:r>
      <w:r>
        <w:rPr>
          <w:rFonts w:hint="cs"/>
          <w:rtl/>
        </w:rPr>
        <w:t>قافياً وتعليمياً. وتقدم لهم الغذاء والكساء ووسائل الترفيه بالكامل. وتوفر لهم مزاولة الرياضة، وتعقد لهم المسابقات. وتمنع القوانين منعاً باتاً تكبيل الأحداث ومعاملتهم معاملة قاسية، ولا يتم نقلهم إلا في السيارات العادية. ولا يحتفظ بالأطفال دون سن السابعة من ا</w:t>
      </w:r>
      <w:r>
        <w:rPr>
          <w:rFonts w:hint="cs"/>
          <w:rtl/>
        </w:rPr>
        <w:t>لعمر، ولا يُحكم بالإعدام على من لم يبلغ سن الرشد، وفقاً للشريعة الإسلامية.</w:t>
      </w:r>
    </w:p>
    <w:p w:rsidR="00000000" w:rsidRDefault="00C67BFD">
      <w:pPr>
        <w:jc w:val="center"/>
        <w:rPr>
          <w:rFonts w:hint="cs"/>
          <w:rtl/>
        </w:rPr>
      </w:pPr>
      <w:r>
        <w:rPr>
          <w:rFonts w:hint="cs"/>
          <w:rtl/>
        </w:rPr>
        <w:t xml:space="preserve">4- </w:t>
      </w:r>
      <w:r>
        <w:rPr>
          <w:rFonts w:hint="cs"/>
          <w:u w:val="single"/>
          <w:rtl/>
        </w:rPr>
        <w:t>التأهيل البدني والنفسي وإعادة الاندماج الاجتماعي (المادة 39)</w:t>
      </w:r>
    </w:p>
    <w:p w:rsidR="00000000" w:rsidRDefault="00C67BFD">
      <w:pPr>
        <w:jc w:val="both"/>
        <w:rPr>
          <w:rFonts w:hint="cs"/>
          <w:rtl/>
        </w:rPr>
      </w:pPr>
      <w:r>
        <w:rPr>
          <w:rFonts w:hint="cs"/>
          <w:rtl/>
        </w:rPr>
        <w:t>253-</w:t>
      </w:r>
      <w:r>
        <w:rPr>
          <w:rFonts w:hint="cs"/>
          <w:rtl/>
        </w:rPr>
        <w:tab/>
        <w:t>توفر المملكة العربية السعودية عدة أنشطة وبرامج للرعاية الإنسانية والصحية. وتشارك الدولة في ذلك العديد من الجمعيا</w:t>
      </w:r>
      <w:r>
        <w:rPr>
          <w:rFonts w:hint="cs"/>
          <w:rtl/>
        </w:rPr>
        <w:t xml:space="preserve">ت الخيرية والمؤسسات، حيث تتم رعاية الأحداث والمعاقين والأطفال وأسرهم رعاية اجتماعية كاملة ضمن برامج إصلاحية مدروسة يشرف عليها مختصون يتبعون وزارة العمل والشؤون الاجتماعية، بالتعاون مع الجمعيات الخيرية وبعض الإدارات الحكومية التي تشارك في تقديم رعاية مكملة </w:t>
      </w:r>
      <w:r>
        <w:rPr>
          <w:rFonts w:hint="cs"/>
          <w:rtl/>
        </w:rPr>
        <w:t>لدور الشؤون الاجتماعية، مثل الرئاسة العامة لرعاية الشباب، ووزارة المعارف، والرئاسة العامة لتعليم البنات، والجامعات، والإدارة العامة لمكافحة المخدرات، وغيرها. وقد خصصت الدولة إدارة للضمان الاجتماعي لها نظامها وميزانيتها الخاصة.</w:t>
      </w:r>
    </w:p>
    <w:p w:rsidR="00000000" w:rsidRDefault="00C67BFD">
      <w:pPr>
        <w:jc w:val="both"/>
        <w:rPr>
          <w:rFonts w:hint="cs"/>
          <w:rtl/>
        </w:rPr>
      </w:pPr>
      <w:r>
        <w:rPr>
          <w:rFonts w:hint="cs"/>
          <w:rtl/>
        </w:rPr>
        <w:t>254-</w:t>
      </w:r>
      <w:r>
        <w:rPr>
          <w:rFonts w:hint="cs"/>
          <w:rtl/>
        </w:rPr>
        <w:tab/>
        <w:t>وتهدف دور الملاحظة الاجت</w:t>
      </w:r>
      <w:r>
        <w:rPr>
          <w:rFonts w:hint="cs"/>
          <w:rtl/>
        </w:rPr>
        <w:t>ماعية، كما سبقت الإشارة إليه، إلى رعاية الأحداث نفسياً واجتماعياً وتعليمياً وثقافياً وتأهيلهم وتدريبهم لإعادة دمجهم في المجتمع. ويشرف على ذلك مختصون مدربون ومؤهلون لهذا العمل. كما تعمل دور الملاحظة لمحاولة إنهاء قضايا الحدث دون التحفظ عليه بنصحه وإرشاده وت</w:t>
      </w:r>
      <w:r>
        <w:rPr>
          <w:rFonts w:hint="cs"/>
          <w:rtl/>
        </w:rPr>
        <w:t>قديم المشورة الأدبية والمساعدة لولي أمره بما في ذلك تقديم المعونة المالية لولي الأمر لمتابعة الحدث من خلال الأسرة.</w:t>
      </w:r>
    </w:p>
    <w:p w:rsidR="00000000" w:rsidRDefault="00C67BFD">
      <w:pPr>
        <w:jc w:val="both"/>
        <w:rPr>
          <w:rFonts w:hint="cs"/>
          <w:rtl/>
        </w:rPr>
      </w:pPr>
      <w:r>
        <w:rPr>
          <w:rFonts w:hint="cs"/>
          <w:rtl/>
        </w:rPr>
        <w:t>255-</w:t>
      </w:r>
      <w:r>
        <w:rPr>
          <w:rFonts w:hint="cs"/>
          <w:rtl/>
        </w:rPr>
        <w:tab/>
        <w:t xml:space="preserve">وقد اتخذت تدابير عدة لتشجيع الحدث على وضع حد للتحفظ عليه، مثل تحسن سلوكه الذي يمكن من خلاله أن يحكم القاضي بالإفراج عنه في حالة اقتناعه </w:t>
      </w:r>
      <w:r>
        <w:rPr>
          <w:rFonts w:hint="cs"/>
          <w:rtl/>
        </w:rPr>
        <w:t>بتحسن سلوك الحدث، أو في حالة حفظه للقرآن الكريم.</w:t>
      </w:r>
    </w:p>
    <w:p w:rsidR="00000000" w:rsidRDefault="00C67BFD">
      <w:pPr>
        <w:jc w:val="both"/>
        <w:rPr>
          <w:rFonts w:hint="cs"/>
          <w:rtl/>
        </w:rPr>
      </w:pPr>
      <w:r>
        <w:rPr>
          <w:rFonts w:hint="cs"/>
          <w:rtl/>
        </w:rPr>
        <w:t>256-</w:t>
      </w:r>
      <w:r>
        <w:rPr>
          <w:rFonts w:hint="cs"/>
          <w:rtl/>
        </w:rPr>
        <w:tab/>
        <w:t>وتسعى دور الملاحظة أيضاً إلى تأهيل الأطفال الذين تعرضوا لأي شكل من أشكال القسوة أو المعاملة اللاإنسانية، بالعلاج الطبي أو التأهيل النفسي والاجتماعي.</w:t>
      </w:r>
    </w:p>
    <w:p w:rsidR="00000000" w:rsidRDefault="00C67BFD">
      <w:pPr>
        <w:jc w:val="center"/>
        <w:rPr>
          <w:rFonts w:hint="cs"/>
          <w:rtl/>
        </w:rPr>
      </w:pPr>
      <w:r>
        <w:rPr>
          <w:rFonts w:hint="cs"/>
          <w:rtl/>
        </w:rPr>
        <w:t xml:space="preserve">جيم - </w:t>
      </w:r>
      <w:r>
        <w:rPr>
          <w:rFonts w:hint="cs"/>
          <w:u w:val="single"/>
          <w:rtl/>
        </w:rPr>
        <w:t>الأطفال في حالات الاستغلال</w:t>
      </w:r>
    </w:p>
    <w:p w:rsidR="00000000" w:rsidRDefault="00C67BFD">
      <w:pPr>
        <w:jc w:val="center"/>
        <w:rPr>
          <w:rFonts w:hint="cs"/>
          <w:rtl/>
        </w:rPr>
      </w:pPr>
      <w:r>
        <w:rPr>
          <w:rFonts w:hint="cs"/>
          <w:rtl/>
        </w:rPr>
        <w:t xml:space="preserve">1- </w:t>
      </w:r>
      <w:r>
        <w:rPr>
          <w:rFonts w:hint="cs"/>
          <w:u w:val="single"/>
          <w:rtl/>
        </w:rPr>
        <w:t>الاستغلال الاقتصا</w:t>
      </w:r>
      <w:r>
        <w:rPr>
          <w:rFonts w:hint="cs"/>
          <w:u w:val="single"/>
          <w:rtl/>
        </w:rPr>
        <w:t>دي، بما في ذلك عمل الأطفال (المادة 32)</w:t>
      </w:r>
    </w:p>
    <w:p w:rsidR="00000000" w:rsidRDefault="00C67BFD">
      <w:pPr>
        <w:jc w:val="both"/>
        <w:rPr>
          <w:rFonts w:hint="cs"/>
          <w:rtl/>
        </w:rPr>
      </w:pPr>
      <w:r>
        <w:rPr>
          <w:rFonts w:hint="cs"/>
          <w:rtl/>
        </w:rPr>
        <w:t>257-</w:t>
      </w:r>
      <w:r>
        <w:rPr>
          <w:rFonts w:hint="cs"/>
          <w:rtl/>
        </w:rPr>
        <w:tab/>
        <w:t>سبقت الإشارة إلى موقف النظام الأساسي للحكم من الاستغلال الاقتصادي. إن الاقتصاد حر والدولة تكفل حرية الملكية الخاصة وحرمتها. ولا ينزع من أحد ملكه إلا للمصلحة العامة وعلى أن يعوض المالك تعويضاً عادلاً. وتحظر مصادرة</w:t>
      </w:r>
      <w:r>
        <w:rPr>
          <w:rFonts w:hint="cs"/>
          <w:rtl/>
        </w:rPr>
        <w:t xml:space="preserve"> الأموال العامة. ولا تفرض الرسوم إلا عند الحاجة وعلى أساس من العدل. كما أن الزكاة تُجبى وتُصرف في مصارفها الشرعية. وتسعى الدولة إلى تحقيق التنمية الاقتصادية والاجتماعية وفق خطة علمية مدروسة. (النظام الأساسي للحكم، المواد 17 و18 و19 و20 و21 و22).</w:t>
      </w:r>
    </w:p>
    <w:p w:rsidR="00000000" w:rsidRDefault="00C67BFD">
      <w:pPr>
        <w:jc w:val="both"/>
        <w:rPr>
          <w:rFonts w:hint="cs"/>
          <w:rtl/>
        </w:rPr>
      </w:pPr>
      <w:r>
        <w:rPr>
          <w:rFonts w:hint="cs"/>
          <w:rtl/>
        </w:rPr>
        <w:t>258-</w:t>
      </w:r>
      <w:r>
        <w:rPr>
          <w:rFonts w:hint="cs"/>
          <w:rtl/>
        </w:rPr>
        <w:tab/>
        <w:t>وقد ن</w:t>
      </w:r>
      <w:r>
        <w:rPr>
          <w:rFonts w:hint="cs"/>
          <w:rtl/>
        </w:rPr>
        <w:t>ص نظام العمل والعمال على منع تشغيل الأطفال ممن هم دون سن الثالثة عشرة. كما نص على أن تكون ساعات العمل للأطفال المسموح لهم بالعمل ست ساعات فقط، وأن يمنح الطفل وقتاً للراحة خلالها ولا يعمل خمس ساعات متواصلة، ولا يعمل في الليل.</w:t>
      </w:r>
    </w:p>
    <w:p w:rsidR="00000000" w:rsidRDefault="00C67BFD">
      <w:pPr>
        <w:jc w:val="both"/>
        <w:rPr>
          <w:rFonts w:hint="cs"/>
          <w:rtl/>
        </w:rPr>
      </w:pPr>
      <w:r>
        <w:rPr>
          <w:rFonts w:hint="cs"/>
          <w:rtl/>
        </w:rPr>
        <w:t>259-</w:t>
      </w:r>
      <w:r>
        <w:rPr>
          <w:rFonts w:hint="cs"/>
          <w:rtl/>
        </w:rPr>
        <w:tab/>
        <w:t>ويمنع نظام العمل تشغيل الط</w:t>
      </w:r>
      <w:r>
        <w:rPr>
          <w:rFonts w:hint="cs"/>
          <w:rtl/>
        </w:rPr>
        <w:t>فل في الأعمال الخطرة أو الشاقة. والعمل اختياري بالنسبة للطفل، وليس إجباريا. ويشترط ألا يعيق العمل الطفل عن تعليمه، وألا يكون ضاراً بصحته البدنية أو العقلية أو الروحية أو المعنوية أو الاجتماعية. وينص النظام نفسه على معاقبة كل من يقوم بتشغيل طفل دون سن الثال</w:t>
      </w:r>
      <w:r>
        <w:rPr>
          <w:rFonts w:hint="cs"/>
          <w:rtl/>
        </w:rPr>
        <w:t>ثة عشرة. ولا تجيز أنظمة الخدمة المدنية توظيف من هم دون الثمانية عشرة من العمر.</w:t>
      </w:r>
    </w:p>
    <w:p w:rsidR="00000000" w:rsidRDefault="00C67BFD">
      <w:pPr>
        <w:jc w:val="center"/>
        <w:rPr>
          <w:rFonts w:hint="cs"/>
          <w:u w:val="single"/>
          <w:rtl/>
        </w:rPr>
      </w:pPr>
      <w:r>
        <w:rPr>
          <w:rFonts w:hint="cs"/>
          <w:rtl/>
        </w:rPr>
        <w:t xml:space="preserve">2- </w:t>
      </w:r>
      <w:r>
        <w:rPr>
          <w:rFonts w:hint="cs"/>
          <w:u w:val="single"/>
          <w:rtl/>
        </w:rPr>
        <w:t>الاستخدام غير المشروع للمواد المخدرة (المادة 33)</w:t>
      </w:r>
    </w:p>
    <w:p w:rsidR="00000000" w:rsidRDefault="00C67BFD">
      <w:pPr>
        <w:jc w:val="both"/>
        <w:rPr>
          <w:rFonts w:hint="cs"/>
          <w:rtl/>
        </w:rPr>
      </w:pPr>
      <w:r>
        <w:rPr>
          <w:rFonts w:hint="cs"/>
          <w:rtl/>
        </w:rPr>
        <w:t>260-</w:t>
      </w:r>
      <w:r>
        <w:rPr>
          <w:rFonts w:hint="cs"/>
          <w:rtl/>
        </w:rPr>
        <w:tab/>
        <w:t>وضعت الدولة نظماً كفيلة بمكافحة المخدرات من حيث الاتجار بها أو ترويجها أو استخدامها، واستخدام كل ما يؤثر على العقل. وتصل</w:t>
      </w:r>
      <w:r>
        <w:rPr>
          <w:rFonts w:hint="cs"/>
          <w:rtl/>
        </w:rPr>
        <w:t xml:space="preserve"> العقوبة إلى الإعدام لمن يزاول تجارة وتهريب المخدرات. وهناك عقوبات لمن يضبط وبحوزته مخدر أو من يشتري أو ينتج أو يصنع مواد أو مستحضرات مخدرة بقصد تعاطيها أو استعمالها الشخصي أو الاتجار بها.</w:t>
      </w:r>
    </w:p>
    <w:p w:rsidR="00000000" w:rsidRDefault="00C67BFD">
      <w:pPr>
        <w:jc w:val="both"/>
        <w:rPr>
          <w:rFonts w:hint="cs"/>
          <w:rtl/>
        </w:rPr>
      </w:pPr>
      <w:r>
        <w:rPr>
          <w:rFonts w:hint="cs"/>
          <w:rtl/>
        </w:rPr>
        <w:t>261-</w:t>
      </w:r>
      <w:r>
        <w:rPr>
          <w:rFonts w:hint="cs"/>
          <w:rtl/>
        </w:rPr>
        <w:tab/>
        <w:t xml:space="preserve">وتقوم الدولة بجهود مميزة لمكافحة المخدرات، إضافة إلى الانضمام </w:t>
      </w:r>
      <w:r>
        <w:rPr>
          <w:rFonts w:hint="cs"/>
          <w:rtl/>
        </w:rPr>
        <w:t>إلى العديد من الاتفاقيات الدولية لمكافحة المخدرات، ومنها الاتفاقية العربية لمكافحة المخدرات. وتقوم الدولة بتوفير كل سبل العلاج والتأهيل لمدمني المخدرات، وبتقديم النصح والإرشاد والتوعية الشاملة عبر كل وسائل الإعلام حول مخاطر المخدرات وطرق الوقاية والعلاج من</w:t>
      </w:r>
      <w:r>
        <w:rPr>
          <w:rFonts w:hint="cs"/>
          <w:rtl/>
        </w:rPr>
        <w:t>ها.</w:t>
      </w:r>
    </w:p>
    <w:p w:rsidR="00000000" w:rsidRDefault="00C67BFD">
      <w:pPr>
        <w:jc w:val="both"/>
        <w:rPr>
          <w:rFonts w:hint="cs"/>
          <w:rtl/>
        </w:rPr>
      </w:pPr>
      <w:r>
        <w:rPr>
          <w:rFonts w:hint="cs"/>
          <w:rtl/>
        </w:rPr>
        <w:t>262-</w:t>
      </w:r>
      <w:r>
        <w:rPr>
          <w:rFonts w:hint="cs"/>
          <w:rtl/>
        </w:rPr>
        <w:tab/>
        <w:t>كما وضعت عدة برامج للمكافحة والتوعية، بما في ذلك التشجيع والإعفاء من العقوبة لكل من اتصل بأجهزة الأمن مستنجداً أو من طلب العلاج فتوفر له كل سُبل العلاج والتأهيل والعودة للحياة بصورة عادية.</w:t>
      </w:r>
    </w:p>
    <w:p w:rsidR="00000000" w:rsidRDefault="00C67BFD">
      <w:pPr>
        <w:jc w:val="center"/>
        <w:rPr>
          <w:rFonts w:hint="cs"/>
          <w:rtl/>
        </w:rPr>
      </w:pPr>
      <w:r>
        <w:rPr>
          <w:rFonts w:hint="cs"/>
          <w:rtl/>
        </w:rPr>
        <w:t xml:space="preserve">3- </w:t>
      </w:r>
      <w:r>
        <w:rPr>
          <w:rFonts w:hint="cs"/>
          <w:u w:val="single"/>
          <w:rtl/>
        </w:rPr>
        <w:t>الأطفال والاستغلال الجنسي والانتهاك الجنسي (المادة 34)</w:t>
      </w:r>
    </w:p>
    <w:p w:rsidR="00000000" w:rsidRDefault="00C67BFD">
      <w:pPr>
        <w:jc w:val="both"/>
        <w:rPr>
          <w:rFonts w:hint="cs"/>
          <w:rtl/>
        </w:rPr>
      </w:pPr>
      <w:r>
        <w:rPr>
          <w:rFonts w:hint="cs"/>
          <w:rtl/>
        </w:rPr>
        <w:t>263-</w:t>
      </w:r>
      <w:r>
        <w:rPr>
          <w:rFonts w:hint="cs"/>
          <w:rtl/>
        </w:rPr>
        <w:tab/>
        <w:t xml:space="preserve">تمنع الدولة الاستغلال الجنسي للأطفال والاعتداء عليهم وتُعاقب كل مرتكبي الاستغلال الجنسي بعقوبات مناسبة تتفق مع الشريعة الإسلامية. وتقوم برعاية الأطفال وإرشادهم وتوعيتهم توعية إسلامية من خلال المدارس ووسائل الإعلام والأنشطة التربوية والأندية والجمعيات </w:t>
      </w:r>
      <w:r>
        <w:rPr>
          <w:rFonts w:hint="cs"/>
          <w:rtl/>
        </w:rPr>
        <w:t>وغيرها، وتدعو إلى السلوك القويم.</w:t>
      </w:r>
    </w:p>
    <w:p w:rsidR="00000000" w:rsidRDefault="00C67BFD">
      <w:pPr>
        <w:jc w:val="center"/>
        <w:rPr>
          <w:rFonts w:hint="cs"/>
          <w:rtl/>
        </w:rPr>
      </w:pPr>
      <w:r>
        <w:rPr>
          <w:rFonts w:hint="cs"/>
          <w:rtl/>
        </w:rPr>
        <w:t xml:space="preserve">4- </w:t>
      </w:r>
      <w:r>
        <w:rPr>
          <w:rFonts w:hint="cs"/>
          <w:u w:val="single"/>
          <w:rtl/>
        </w:rPr>
        <w:t>البيع والاتجار والخطف وسائر أشكال الاستغلال (المواد 34 و35 و36)</w:t>
      </w:r>
    </w:p>
    <w:p w:rsidR="00000000" w:rsidRDefault="00C67BFD">
      <w:pPr>
        <w:jc w:val="both"/>
        <w:rPr>
          <w:rFonts w:hint="cs"/>
          <w:rtl/>
        </w:rPr>
      </w:pPr>
      <w:r>
        <w:rPr>
          <w:rFonts w:hint="cs"/>
          <w:rtl/>
        </w:rPr>
        <w:t>264-</w:t>
      </w:r>
      <w:r>
        <w:rPr>
          <w:rFonts w:hint="cs"/>
          <w:rtl/>
        </w:rPr>
        <w:tab/>
        <w:t>يمنع النظام بيع الأطفال والاتجار بهم وكل وسائل وطرق الاستغلال والخطف والاعتداء. وتسعى الدولة إلى تحقيق حسن المعاملة من الجميع ومنع الإهانة وضمان الكرام</w:t>
      </w:r>
      <w:r>
        <w:rPr>
          <w:rFonts w:hint="cs"/>
          <w:rtl/>
        </w:rPr>
        <w:t>ة للجميع. ويحاكم كل مرتكبي جرائم الخطف والاتجار بالأطفال أو سوء استغلالهم وفقاً للنصوص العقابية التي تتفق مع القضاء الإسلامي. وتقدم الدولة الرعاية الشاملة للنشء، لأنها تعتبرهم كيان الدولة الذي تقوم عليه، وضمان مستقبلها الذي تسعى له. وتدعو الدولة لترابط الأ</w:t>
      </w:r>
      <w:r>
        <w:rPr>
          <w:rFonts w:hint="cs"/>
          <w:rtl/>
        </w:rPr>
        <w:t>سر وتكاملها لتحقيق الوحدة الاجتماعية وسعادة الأفراد (المواد 9 و10 و11 و12 و13) من النظام الأساسي للحكم. كما تطبق الدولة الشريعة الإسلامية في كل النظم لتكفل الحياة الكريمة لكافة أفراد المجتمع. فالإسلام حرَّم الظلم والقتل والبغاء والإكراه على الفجور وكل أنوا</w:t>
      </w:r>
      <w:r>
        <w:rPr>
          <w:rFonts w:hint="cs"/>
          <w:rtl/>
        </w:rPr>
        <w:t>ع الدعارة، وبيَّن طريقة معاملة مرتكبي هذه الجرائم، وأوضح سبل الرشاد، وحمى القصَّر وكفل رعايتهم وتكريمهم بحسن التربية، ومنحهم حقوقهم دون إذلال أو إجحاف. وتضمن الدولة حقوق الإنسان بموجب المادة السادسة والعشرين من النظام الأساسي للحكم. وقد أنشأت المدارس والمس</w:t>
      </w:r>
      <w:r>
        <w:rPr>
          <w:rFonts w:hint="cs"/>
          <w:rtl/>
        </w:rPr>
        <w:t>تشفيات والجامعات ودور الحضانة والرعاية الاجتماعية ووضعت النظم وكفلت الحقوق وباركت كل الجهود الدولية الداعية لحفظ الكرامة وتحقيق العدل والمساواة وحظر الممارسات اللاإنسانية.</w:t>
      </w:r>
    </w:p>
    <w:p w:rsidR="00000000" w:rsidRDefault="00C67BFD">
      <w:pPr>
        <w:jc w:val="center"/>
        <w:rPr>
          <w:rFonts w:hint="cs"/>
          <w:rtl/>
        </w:rPr>
      </w:pPr>
      <w:r>
        <w:rPr>
          <w:rFonts w:hint="cs"/>
          <w:rtl/>
        </w:rPr>
        <w:t xml:space="preserve">دال - </w:t>
      </w:r>
      <w:r>
        <w:rPr>
          <w:rFonts w:hint="cs"/>
          <w:u w:val="single"/>
          <w:rtl/>
        </w:rPr>
        <w:t>الأطفال المنتمون إلى أقلية أو جماعة من السكان الأصليين (المادة 30)</w:t>
      </w:r>
    </w:p>
    <w:p w:rsidR="00000000" w:rsidRDefault="00C67BFD">
      <w:pPr>
        <w:jc w:val="both"/>
        <w:rPr>
          <w:rFonts w:hint="cs"/>
          <w:rtl/>
        </w:rPr>
      </w:pPr>
      <w:r>
        <w:rPr>
          <w:rFonts w:hint="cs"/>
          <w:rtl/>
        </w:rPr>
        <w:t>265-</w:t>
      </w:r>
      <w:r>
        <w:rPr>
          <w:rFonts w:hint="cs"/>
          <w:rtl/>
        </w:rPr>
        <w:tab/>
        <w:t>لا توج</w:t>
      </w:r>
      <w:r>
        <w:rPr>
          <w:rFonts w:hint="cs"/>
          <w:rtl/>
        </w:rPr>
        <w:t>د أقليات بالمملكة، ولا فرق بين مواطني المملكة فهم كل لا يتجزأ تجمعهم الألفة والمحبة التي أوجدها الإسلام، وهم مجتمع متجانس بثقافته ودينه ولغته وانتمائه لوطنه وأمته. كما أن المقيمين على أرض المملكة يتمتعون بالرعاية نفسها والحماية التي تقدمها المملكة لمواطنيه</w:t>
      </w:r>
      <w:r>
        <w:rPr>
          <w:rFonts w:hint="cs"/>
          <w:rtl/>
        </w:rPr>
        <w:t>ا. ويحظى أطفال المقيمين بكل الحقوق التي يحظى بها الطفل السعودي ويتساوى معه أمام القضاء.</w:t>
      </w:r>
    </w:p>
    <w:p w:rsidR="00000000" w:rsidRDefault="00C67BFD">
      <w:pPr>
        <w:jc w:val="center"/>
        <w:rPr>
          <w:rFonts w:hint="cs"/>
          <w:rtl/>
        </w:rPr>
      </w:pPr>
      <w:r>
        <w:rPr>
          <w:rtl/>
        </w:rPr>
        <w:br w:type="page"/>
      </w:r>
    </w:p>
    <w:p w:rsidR="00000000" w:rsidRDefault="00C67BFD">
      <w:pPr>
        <w:jc w:val="center"/>
        <w:rPr>
          <w:rFonts w:hint="cs"/>
          <w:rtl/>
        </w:rPr>
      </w:pPr>
    </w:p>
    <w:p w:rsidR="00000000" w:rsidRDefault="00C67BFD">
      <w:pPr>
        <w:jc w:val="center"/>
        <w:rPr>
          <w:rFonts w:hint="cs"/>
          <w:rtl/>
        </w:rPr>
      </w:pPr>
    </w:p>
    <w:p w:rsidR="00000000" w:rsidRDefault="00C67BFD">
      <w:pPr>
        <w:jc w:val="center"/>
        <w:rPr>
          <w:rFonts w:hint="cs"/>
          <w:rtl/>
        </w:rPr>
      </w:pPr>
    </w:p>
    <w:p w:rsidR="00000000" w:rsidRDefault="00C67BFD">
      <w:pPr>
        <w:jc w:val="center"/>
        <w:rPr>
          <w:rFonts w:hint="cs"/>
          <w:rtl/>
        </w:rPr>
      </w:pPr>
    </w:p>
    <w:p w:rsidR="00000000" w:rsidRDefault="00C67BFD">
      <w:pPr>
        <w:jc w:val="center"/>
        <w:rPr>
          <w:rFonts w:hint="cs"/>
          <w:rtl/>
        </w:rPr>
      </w:pPr>
    </w:p>
    <w:p w:rsidR="00000000" w:rsidRDefault="00C67BFD">
      <w:pPr>
        <w:jc w:val="center"/>
        <w:rPr>
          <w:rFonts w:hint="cs"/>
          <w:rtl/>
        </w:rPr>
      </w:pPr>
    </w:p>
    <w:p w:rsidR="00000000" w:rsidRDefault="00C67BFD">
      <w:pPr>
        <w:jc w:val="center"/>
        <w:rPr>
          <w:rFonts w:hint="cs"/>
          <w:rtl/>
        </w:rPr>
      </w:pPr>
    </w:p>
    <w:p w:rsidR="00000000" w:rsidRDefault="00C67BFD">
      <w:pPr>
        <w:jc w:val="center"/>
        <w:rPr>
          <w:rFonts w:hint="cs"/>
          <w:rtl/>
        </w:rPr>
      </w:pPr>
    </w:p>
    <w:p w:rsidR="00000000" w:rsidRDefault="00C67BFD">
      <w:pPr>
        <w:jc w:val="center"/>
        <w:rPr>
          <w:rFonts w:hint="cs"/>
          <w:b/>
          <w:bCs/>
          <w:sz w:val="36"/>
          <w:szCs w:val="36"/>
          <w:rtl/>
        </w:rPr>
      </w:pPr>
      <w:r>
        <w:rPr>
          <w:rFonts w:hint="cs"/>
          <w:b/>
          <w:bCs/>
          <w:sz w:val="36"/>
          <w:szCs w:val="36"/>
          <w:rtl/>
        </w:rPr>
        <w:t>الخاتمة</w:t>
      </w:r>
    </w:p>
    <w:p w:rsidR="00000000" w:rsidRDefault="00C67BFD">
      <w:pPr>
        <w:jc w:val="both"/>
        <w:rPr>
          <w:rFonts w:hint="cs"/>
          <w:rtl/>
        </w:rPr>
      </w:pPr>
      <w:r>
        <w:rPr>
          <w:rtl/>
        </w:rPr>
        <w:br w:type="page"/>
      </w:r>
      <w:r>
        <w:rPr>
          <w:rFonts w:hint="cs"/>
          <w:rtl/>
        </w:rPr>
        <w:t>266-</w:t>
      </w:r>
      <w:r>
        <w:rPr>
          <w:rFonts w:hint="cs"/>
          <w:rtl/>
        </w:rPr>
        <w:tab/>
        <w:t>لقد أتاح إعداد هذا التقرير مراجعة الكثير من الموضوعات ذات العلاقة برعاية الطفولة بالمملكة. وواجهت لجنة الإعداد بعض الصعوبات في جمع ودمج بعض المع</w:t>
      </w:r>
      <w:r>
        <w:rPr>
          <w:rFonts w:hint="cs"/>
          <w:rtl/>
        </w:rPr>
        <w:t>لومات المترادفة.</w:t>
      </w:r>
    </w:p>
    <w:p w:rsidR="00000000" w:rsidRDefault="00C67BFD">
      <w:pPr>
        <w:jc w:val="both"/>
        <w:rPr>
          <w:rFonts w:hint="cs"/>
          <w:rtl/>
        </w:rPr>
      </w:pPr>
      <w:r>
        <w:rPr>
          <w:rFonts w:hint="cs"/>
          <w:rtl/>
        </w:rPr>
        <w:t>267-</w:t>
      </w:r>
      <w:r>
        <w:rPr>
          <w:rFonts w:hint="cs"/>
          <w:rtl/>
        </w:rPr>
        <w:tab/>
        <w:t>ومنعاً للازدواجية ولتسهيل إعداد التقارير المستقبلية، فقد تمت التوصية بالآتي:</w:t>
      </w:r>
    </w:p>
    <w:p w:rsidR="00000000" w:rsidRDefault="00C67BFD">
      <w:pPr>
        <w:jc w:val="center"/>
        <w:rPr>
          <w:rFonts w:hint="cs"/>
          <w:rtl/>
        </w:rPr>
      </w:pPr>
      <w:r>
        <w:rPr>
          <w:rFonts w:hint="cs"/>
          <w:rtl/>
        </w:rPr>
        <w:t xml:space="preserve">ألف - </w:t>
      </w:r>
      <w:r>
        <w:rPr>
          <w:rFonts w:hint="cs"/>
          <w:u w:val="single"/>
          <w:rtl/>
        </w:rPr>
        <w:t>خطط مستقبلية</w:t>
      </w:r>
    </w:p>
    <w:p w:rsidR="00000000" w:rsidRDefault="00C67BFD">
      <w:pPr>
        <w:jc w:val="both"/>
        <w:rPr>
          <w:rFonts w:hint="cs"/>
          <w:rtl/>
        </w:rPr>
      </w:pPr>
      <w:r>
        <w:rPr>
          <w:rFonts w:hint="cs"/>
          <w:rtl/>
        </w:rPr>
        <w:tab/>
        <w:t>1-</w:t>
      </w:r>
      <w:r>
        <w:rPr>
          <w:rFonts w:hint="cs"/>
          <w:rtl/>
        </w:rPr>
        <w:tab/>
        <w:t>تطوير نشاط اللجنة الوطنية السعودية لرعاية الطفولة من خلال عقد اللقاءات المستمرة لمجلسها الأعلى، ولجنة التخطيط والمتابعة، لمناقشة تقاري</w:t>
      </w:r>
      <w:r>
        <w:rPr>
          <w:rFonts w:hint="cs"/>
          <w:rtl/>
        </w:rPr>
        <w:t>ر الإدارات المختصة برعاية الطفولة بالمملكة ووضع التوصيات المناسبة حيالها مع تنشيط التنسيق والمتابعة لمختلف الجهود.</w:t>
      </w:r>
    </w:p>
    <w:p w:rsidR="00000000" w:rsidRDefault="00C67BFD">
      <w:pPr>
        <w:jc w:val="both"/>
        <w:rPr>
          <w:rFonts w:hint="cs"/>
          <w:rtl/>
        </w:rPr>
      </w:pPr>
      <w:r>
        <w:rPr>
          <w:rFonts w:hint="cs"/>
          <w:rtl/>
        </w:rPr>
        <w:tab/>
        <w:t>2-</w:t>
      </w:r>
      <w:r>
        <w:rPr>
          <w:rFonts w:hint="cs"/>
          <w:rtl/>
        </w:rPr>
        <w:tab/>
        <w:t>وضع استراتيجية عامة لرعاية الأطفال بالمملكة تلتزم بها كافة الجهات ذات العلاقة وبمشاركة القطاعات الأهلية.</w:t>
      </w:r>
    </w:p>
    <w:p w:rsidR="00000000" w:rsidRDefault="00C67BFD">
      <w:pPr>
        <w:jc w:val="both"/>
        <w:rPr>
          <w:rFonts w:hint="cs"/>
          <w:rtl/>
        </w:rPr>
      </w:pPr>
      <w:r>
        <w:rPr>
          <w:rFonts w:hint="cs"/>
          <w:rtl/>
        </w:rPr>
        <w:tab/>
        <w:t>3-</w:t>
      </w:r>
      <w:r>
        <w:rPr>
          <w:rFonts w:hint="cs"/>
          <w:rtl/>
        </w:rPr>
        <w:tab/>
        <w:t>وضع دليل موحد يوضح كافة الأن</w:t>
      </w:r>
      <w:r>
        <w:rPr>
          <w:rFonts w:hint="cs"/>
          <w:rtl/>
        </w:rPr>
        <w:t>ظمة والإجراءات والتعليمات الخاصة برعاية الأطفال بالمملكة.</w:t>
      </w:r>
    </w:p>
    <w:p w:rsidR="00000000" w:rsidRDefault="00C67BFD">
      <w:pPr>
        <w:jc w:val="both"/>
        <w:rPr>
          <w:rFonts w:hint="cs"/>
          <w:rtl/>
        </w:rPr>
      </w:pPr>
      <w:r>
        <w:rPr>
          <w:rFonts w:hint="cs"/>
          <w:rtl/>
        </w:rPr>
        <w:tab/>
        <w:t>4-</w:t>
      </w:r>
      <w:r>
        <w:rPr>
          <w:rFonts w:hint="cs"/>
          <w:rtl/>
        </w:rPr>
        <w:tab/>
        <w:t>إنشاء مركز معلومات عن رعاية الأطفال بالمملكة مع وضع آلية فعالة لتحديث المعلومات وطرق الاستفادة منها.</w:t>
      </w:r>
    </w:p>
    <w:p w:rsidR="00000000" w:rsidRDefault="00C67BFD">
      <w:pPr>
        <w:jc w:val="both"/>
        <w:rPr>
          <w:rFonts w:hint="cs"/>
          <w:rtl/>
        </w:rPr>
      </w:pPr>
      <w:r>
        <w:rPr>
          <w:rFonts w:hint="cs"/>
          <w:rtl/>
        </w:rPr>
        <w:tab/>
        <w:t>5-</w:t>
      </w:r>
      <w:r>
        <w:rPr>
          <w:rFonts w:hint="cs"/>
          <w:rtl/>
        </w:rPr>
        <w:tab/>
        <w:t>مطالبة كل الجهات المختصة بخدمات الطفولة بإعداد تقارير نصف سنوية عن الخدمات التي تقدمها لل</w:t>
      </w:r>
      <w:r>
        <w:rPr>
          <w:rFonts w:hint="cs"/>
          <w:rtl/>
        </w:rPr>
        <w:t>أطفال وفق مؤشرات محددة، وإيضاح معايير التقويم المناسبة لقياس الوصول للأهداف الخاصة بالجهة المعنية.</w:t>
      </w:r>
    </w:p>
    <w:p w:rsidR="00000000" w:rsidRDefault="00C67BFD">
      <w:pPr>
        <w:jc w:val="both"/>
        <w:rPr>
          <w:rFonts w:hint="cs"/>
          <w:rtl/>
        </w:rPr>
      </w:pPr>
      <w:r>
        <w:rPr>
          <w:rFonts w:hint="cs"/>
          <w:rtl/>
        </w:rPr>
        <w:tab/>
        <w:t>6-</w:t>
      </w:r>
      <w:r>
        <w:rPr>
          <w:rFonts w:hint="cs"/>
          <w:rtl/>
        </w:rPr>
        <w:tab/>
        <w:t>عقد الندوات واللقاءات العلمية والإعلامية لتحقيق الأهداف التي تسعى لها اللجنة الوطنية لرعاية الطفولة، واستراتيجية رعاية الأطفال بالمملكة.</w:t>
      </w:r>
    </w:p>
    <w:p w:rsidR="00000000" w:rsidRDefault="00C67BFD">
      <w:pPr>
        <w:jc w:val="both"/>
        <w:rPr>
          <w:rFonts w:hint="cs"/>
          <w:rtl/>
        </w:rPr>
      </w:pPr>
      <w:r>
        <w:rPr>
          <w:rFonts w:hint="cs"/>
          <w:rtl/>
        </w:rPr>
        <w:tab/>
        <w:t>7-</w:t>
      </w:r>
      <w:r>
        <w:rPr>
          <w:rFonts w:hint="cs"/>
          <w:rtl/>
        </w:rPr>
        <w:tab/>
        <w:t>وضع المعايير</w:t>
      </w:r>
      <w:r>
        <w:rPr>
          <w:rFonts w:hint="cs"/>
          <w:rtl/>
        </w:rPr>
        <w:t xml:space="preserve"> التي تعكس مدى حصول الأطفال على الرعاية التي يحتاجونها وفقاً لأوضاعهم الصحية والاجتماعية والثقافية والسياسية.</w:t>
      </w:r>
    </w:p>
    <w:p w:rsidR="00000000" w:rsidRDefault="00C67BFD">
      <w:pPr>
        <w:jc w:val="both"/>
        <w:rPr>
          <w:rFonts w:hint="cs"/>
          <w:rtl/>
        </w:rPr>
      </w:pPr>
      <w:r>
        <w:rPr>
          <w:rFonts w:hint="cs"/>
          <w:rtl/>
        </w:rPr>
        <w:tab/>
        <w:t>8-</w:t>
      </w:r>
      <w:r>
        <w:rPr>
          <w:rFonts w:hint="cs"/>
          <w:rtl/>
        </w:rPr>
        <w:tab/>
        <w:t>تشجيع الكتاب والمؤلفين على تأليف وكتابة قصص الأطفال المعبرة، والتي تؤكد على تحقيق مصالح الأطفال وحقوقهم.</w:t>
      </w:r>
    </w:p>
    <w:p w:rsidR="00000000" w:rsidRDefault="00C67BFD">
      <w:pPr>
        <w:jc w:val="both"/>
        <w:rPr>
          <w:rFonts w:hint="cs"/>
          <w:rtl/>
        </w:rPr>
      </w:pPr>
      <w:r>
        <w:rPr>
          <w:rFonts w:hint="cs"/>
          <w:rtl/>
        </w:rPr>
        <w:tab/>
        <w:t>9-</w:t>
      </w:r>
      <w:r>
        <w:rPr>
          <w:rFonts w:hint="cs"/>
          <w:rtl/>
        </w:rPr>
        <w:tab/>
        <w:t>نشر الوعي والتعريف بحقوق الطفل لد</w:t>
      </w:r>
      <w:r>
        <w:rPr>
          <w:rFonts w:hint="cs"/>
          <w:rtl/>
        </w:rPr>
        <w:t>ى الأسر والجهات المعنية برعاية الأطفال.</w:t>
      </w:r>
    </w:p>
    <w:p w:rsidR="00000000" w:rsidRDefault="00C67BFD">
      <w:pPr>
        <w:jc w:val="center"/>
        <w:rPr>
          <w:rFonts w:hint="cs"/>
          <w:rtl/>
        </w:rPr>
      </w:pPr>
      <w:r>
        <w:rPr>
          <w:rFonts w:hint="cs"/>
          <w:rtl/>
        </w:rPr>
        <w:t xml:space="preserve">باء - </w:t>
      </w:r>
      <w:r>
        <w:rPr>
          <w:rFonts w:hint="cs"/>
          <w:u w:val="single"/>
          <w:rtl/>
        </w:rPr>
        <w:t>طريقة تقييم الخدمات المقدمة للأطفال</w:t>
      </w:r>
    </w:p>
    <w:p w:rsidR="00000000" w:rsidRDefault="00C67BFD">
      <w:pPr>
        <w:jc w:val="both"/>
        <w:rPr>
          <w:rFonts w:hint="cs"/>
          <w:rtl/>
        </w:rPr>
      </w:pPr>
      <w:r>
        <w:rPr>
          <w:rFonts w:hint="cs"/>
          <w:rtl/>
        </w:rPr>
        <w:tab/>
        <w:t>1-</w:t>
      </w:r>
      <w:r>
        <w:rPr>
          <w:rFonts w:hint="cs"/>
          <w:rtl/>
        </w:rPr>
        <w:tab/>
        <w:t>بعد وضع الاستراتيجية العامة لرعاية الأطفال والمعايير المناسبة لتحقيق أهداف الاستراتيجية وجمع المعلومات والإحصاءات يتم تكليف جهاز مختص من قبل المجلس الأعلى للطفولة لمتابعة</w:t>
      </w:r>
      <w:r>
        <w:rPr>
          <w:rFonts w:hint="cs"/>
          <w:rtl/>
        </w:rPr>
        <w:t xml:space="preserve"> ومقارنة الإحصاءات مع ما هو مخطط له، على أن يقوم المجلس الأعلى بإعادة ترتيب أولويات الاستراتيجية ووضع الخطط القصيرة والبعيدة لها، بالتنسيق مع جهات الاختصاص.</w:t>
      </w:r>
    </w:p>
    <w:p w:rsidR="00000000" w:rsidRDefault="00C67BFD">
      <w:pPr>
        <w:jc w:val="both"/>
        <w:rPr>
          <w:rFonts w:hint="cs"/>
          <w:rtl/>
        </w:rPr>
      </w:pPr>
      <w:r>
        <w:rPr>
          <w:rFonts w:hint="cs"/>
          <w:rtl/>
        </w:rPr>
        <w:tab/>
        <w:t>2-</w:t>
      </w:r>
      <w:r>
        <w:rPr>
          <w:rFonts w:hint="cs"/>
          <w:rtl/>
        </w:rPr>
        <w:tab/>
        <w:t>التعاون مع المنظمات الإقليمية والدولية المختصة بخدمات الطفولة لتحقيق المنفعة المشتركة لصالح الأ</w:t>
      </w:r>
      <w:r>
        <w:rPr>
          <w:rFonts w:hint="cs"/>
          <w:rtl/>
        </w:rPr>
        <w:t>طفال.</w:t>
      </w:r>
    </w:p>
    <w:p w:rsidR="00000000" w:rsidRDefault="00C67BFD">
      <w:pPr>
        <w:jc w:val="center"/>
        <w:rPr>
          <w:rFonts w:hint="cs"/>
          <w:rtl/>
        </w:rPr>
      </w:pPr>
      <w:r>
        <w:rPr>
          <w:rFonts w:hint="cs"/>
          <w:rtl/>
        </w:rPr>
        <w:t xml:space="preserve">جيم - </w:t>
      </w:r>
      <w:r>
        <w:rPr>
          <w:rFonts w:hint="cs"/>
          <w:u w:val="single"/>
          <w:rtl/>
        </w:rPr>
        <w:t>التقارير الدورية</w:t>
      </w:r>
    </w:p>
    <w:p w:rsidR="00000000" w:rsidRDefault="00C67BFD">
      <w:pPr>
        <w:jc w:val="both"/>
        <w:rPr>
          <w:rFonts w:hint="cs"/>
          <w:rtl/>
        </w:rPr>
      </w:pPr>
      <w:r>
        <w:rPr>
          <w:rFonts w:hint="cs"/>
          <w:rtl/>
        </w:rPr>
        <w:tab/>
        <w:t>1-</w:t>
      </w:r>
      <w:r>
        <w:rPr>
          <w:rFonts w:hint="cs"/>
          <w:rtl/>
        </w:rPr>
        <w:tab/>
        <w:t>تقوم كل جهة من الجهات المعنية بالأطفال بالمملكة بإعداد تقرير نصف سنوي يُرسل لأمانة المجلس لأعلى للطفولة توضح فيه ما تم تقديمه من خدمات وما تم التوصل له من نتائج وفقاً لاختصاص الجهة وارتباطها بالاستراتيجية العامة لرعاية الأط</w:t>
      </w:r>
      <w:r>
        <w:rPr>
          <w:rFonts w:hint="cs"/>
          <w:rtl/>
        </w:rPr>
        <w:t>فال.</w:t>
      </w:r>
    </w:p>
    <w:p w:rsidR="00000000" w:rsidRDefault="00C67BFD">
      <w:pPr>
        <w:jc w:val="both"/>
        <w:rPr>
          <w:rFonts w:hint="cs"/>
          <w:rtl/>
        </w:rPr>
      </w:pPr>
      <w:r>
        <w:rPr>
          <w:rFonts w:hint="cs"/>
          <w:rtl/>
        </w:rPr>
        <w:tab/>
        <w:t>2-</w:t>
      </w:r>
      <w:r>
        <w:rPr>
          <w:rFonts w:hint="cs"/>
          <w:rtl/>
        </w:rPr>
        <w:tab/>
        <w:t>يتم جمع وتبويب التقارير والنتائج والإحصاءات أولاً بأول ومقارنتها بسوابقها ومرادفاتها من قبل أمانة المجلس وترصد المعلومات في مركز المعلومات لديها.</w:t>
      </w:r>
    </w:p>
    <w:p w:rsidR="00000000" w:rsidRDefault="00C67BFD">
      <w:pPr>
        <w:jc w:val="both"/>
        <w:rPr>
          <w:rFonts w:hint="cs"/>
          <w:rtl/>
        </w:rPr>
      </w:pPr>
      <w:r>
        <w:rPr>
          <w:rFonts w:hint="cs"/>
          <w:rtl/>
        </w:rPr>
        <w:tab/>
        <w:t>3-</w:t>
      </w:r>
      <w:r>
        <w:rPr>
          <w:rFonts w:hint="cs"/>
          <w:rtl/>
        </w:rPr>
        <w:tab/>
        <w:t>تقوم الأمانة بعد جمع المعلومات بتحليلها ودمجها، ثم عرضها على المجلس الأعلى خلال لقاءاته الدورية.</w:t>
      </w:r>
    </w:p>
    <w:p w:rsidR="00000000" w:rsidRDefault="00C67BFD">
      <w:pPr>
        <w:jc w:val="both"/>
        <w:rPr>
          <w:rFonts w:hint="cs"/>
          <w:rtl/>
        </w:rPr>
      </w:pPr>
      <w:r>
        <w:rPr>
          <w:rFonts w:hint="cs"/>
          <w:rtl/>
        </w:rPr>
        <w:tab/>
        <w:t>4-</w:t>
      </w:r>
      <w:r>
        <w:rPr>
          <w:rFonts w:hint="cs"/>
          <w:rtl/>
        </w:rPr>
        <w:tab/>
        <w:t>يتم استخلاص وإعداد المعلومات ذات العلاقة المرتبطة ببنود اتفاقية حقوق الطفل لمتابعة ما يرد من لجنة حقوق الطفل التابعة للأمم المتحدة من تقارير واستفسارات حول إعداد التقارير الدورية عما تم تنفيذه في المملكة لإعمال الاتفاقية.</w:t>
      </w:r>
    </w:p>
    <w:p w:rsidR="00000000" w:rsidRDefault="00C67BFD">
      <w:pPr>
        <w:jc w:val="both"/>
        <w:rPr>
          <w:rFonts w:hint="cs"/>
          <w:rtl/>
        </w:rPr>
      </w:pPr>
      <w:r>
        <w:rPr>
          <w:rFonts w:hint="cs"/>
          <w:rtl/>
        </w:rPr>
        <w:tab/>
        <w:t>5-</w:t>
      </w:r>
      <w:r>
        <w:rPr>
          <w:rFonts w:hint="cs"/>
          <w:rtl/>
        </w:rPr>
        <w:tab/>
        <w:t>تتم الاستفادة من هذه التقا</w:t>
      </w:r>
      <w:r>
        <w:rPr>
          <w:rFonts w:hint="cs"/>
          <w:rtl/>
        </w:rPr>
        <w:t>رير والمعلومات لمتابعة خطة تنفيذ الاستراتيجية العامة لرعاية الطفولة بالمملكة وأية مستجدات تطرأ على ذلك، والاستجابة لما يرد لأمانة اللجنة الوطنية من مراسلات حول إحصاءات الطفولة في المملكة.</w:t>
      </w:r>
    </w:p>
    <w:p w:rsidR="00000000" w:rsidRDefault="00C67BFD">
      <w:pPr>
        <w:jc w:val="center"/>
        <w:rPr>
          <w:rFonts w:hint="cs"/>
          <w:rtl/>
        </w:rPr>
      </w:pPr>
      <w:r>
        <w:rPr>
          <w:rFonts w:hint="cs"/>
          <w:rtl/>
        </w:rPr>
        <w:t>والله الموفق</w:t>
      </w:r>
    </w:p>
    <w:p w:rsidR="00000000" w:rsidRDefault="00C67BFD">
      <w:pPr>
        <w:jc w:val="center"/>
        <w:rPr>
          <w:rFonts w:hint="cs"/>
          <w:b/>
          <w:bCs/>
          <w:sz w:val="36"/>
          <w:szCs w:val="36"/>
          <w:u w:val="single"/>
          <w:rtl/>
        </w:rPr>
      </w:pPr>
      <w:r>
        <w:rPr>
          <w:rtl/>
        </w:rPr>
        <w:br w:type="page"/>
      </w:r>
      <w:r>
        <w:rPr>
          <w:rFonts w:hint="cs"/>
          <w:b/>
          <w:bCs/>
          <w:sz w:val="36"/>
          <w:szCs w:val="36"/>
          <w:u w:val="single"/>
          <w:rtl/>
        </w:rPr>
        <w:t>المراجع</w:t>
      </w:r>
    </w:p>
    <w:p w:rsidR="00000000" w:rsidRDefault="00C67BFD">
      <w:pPr>
        <w:jc w:val="both"/>
        <w:rPr>
          <w:rFonts w:hint="cs"/>
          <w:rtl/>
        </w:rPr>
      </w:pPr>
      <w:r>
        <w:rPr>
          <w:rFonts w:hint="cs"/>
          <w:rtl/>
        </w:rPr>
        <w:tab/>
        <w:t>القرآن الكريم.</w:t>
      </w:r>
    </w:p>
    <w:p w:rsidR="00000000" w:rsidRDefault="00C67BFD">
      <w:pPr>
        <w:jc w:val="both"/>
        <w:rPr>
          <w:rFonts w:hint="cs"/>
          <w:rtl/>
        </w:rPr>
      </w:pPr>
      <w:r>
        <w:rPr>
          <w:rFonts w:hint="cs"/>
          <w:rtl/>
        </w:rPr>
        <w:tab/>
        <w:t>النظام الأساسي للحكم الصادر ف</w:t>
      </w:r>
      <w:r>
        <w:rPr>
          <w:rFonts w:hint="cs"/>
          <w:rtl/>
        </w:rPr>
        <w:t>ي 27/8/1412ه‍ (1992م).</w:t>
      </w:r>
    </w:p>
    <w:p w:rsidR="00000000" w:rsidRDefault="00C67BFD">
      <w:pPr>
        <w:jc w:val="both"/>
        <w:rPr>
          <w:rFonts w:hint="cs"/>
          <w:rtl/>
        </w:rPr>
      </w:pPr>
      <w:r>
        <w:rPr>
          <w:rFonts w:hint="cs"/>
          <w:rtl/>
        </w:rPr>
        <w:tab/>
        <w:t>مجموعة نظم ولوائح وكالة وزارة العمل والشؤون الاجتماعية لشؤون الرعاية الاجتماعية.</w:t>
      </w:r>
    </w:p>
    <w:p w:rsidR="00000000" w:rsidRDefault="00C67BFD">
      <w:pPr>
        <w:jc w:val="both"/>
        <w:rPr>
          <w:rFonts w:hint="cs"/>
          <w:rtl/>
        </w:rPr>
      </w:pPr>
      <w:r>
        <w:rPr>
          <w:rFonts w:hint="cs"/>
          <w:rtl/>
        </w:rPr>
        <w:tab/>
        <w:t>الأهداف العامة والأسس الاستراتيجية لخطة التنمية السادسة (1415-1420ه‍) (1995-2000م).</w:t>
      </w:r>
    </w:p>
    <w:p w:rsidR="00000000" w:rsidRDefault="00C67BFD">
      <w:pPr>
        <w:jc w:val="both"/>
        <w:rPr>
          <w:rFonts w:hint="cs"/>
          <w:rtl/>
        </w:rPr>
      </w:pPr>
      <w:r>
        <w:rPr>
          <w:rFonts w:hint="cs"/>
          <w:rtl/>
        </w:rPr>
        <w:tab/>
        <w:t>نظام الجنسية العربية السعودية والأحوال المدنية.</w:t>
      </w:r>
    </w:p>
    <w:p w:rsidR="00000000" w:rsidRDefault="00C67BFD">
      <w:pPr>
        <w:jc w:val="both"/>
        <w:rPr>
          <w:rFonts w:hint="cs"/>
          <w:rtl/>
        </w:rPr>
      </w:pPr>
      <w:r>
        <w:rPr>
          <w:rFonts w:hint="cs"/>
          <w:rtl/>
        </w:rPr>
        <w:tab/>
        <w:t>نظام العمل والعم</w:t>
      </w:r>
      <w:r>
        <w:rPr>
          <w:rFonts w:hint="cs"/>
          <w:rtl/>
        </w:rPr>
        <w:t>ال.</w:t>
      </w:r>
    </w:p>
    <w:p w:rsidR="00000000" w:rsidRDefault="00C67BFD">
      <w:pPr>
        <w:jc w:val="both"/>
        <w:rPr>
          <w:rFonts w:hint="cs"/>
          <w:rtl/>
        </w:rPr>
      </w:pPr>
      <w:r>
        <w:rPr>
          <w:rFonts w:hint="cs"/>
          <w:rtl/>
        </w:rPr>
        <w:tab/>
        <w:t>سياسة التعليم في المملكة العربية السعودية.</w:t>
      </w:r>
    </w:p>
    <w:p w:rsidR="00000000" w:rsidRDefault="00C67BFD">
      <w:pPr>
        <w:jc w:val="both"/>
        <w:rPr>
          <w:rFonts w:hint="cs"/>
          <w:b/>
          <w:bCs/>
          <w:rtl/>
        </w:rPr>
      </w:pPr>
      <w:r>
        <w:rPr>
          <w:rFonts w:hint="cs"/>
          <w:rtl/>
        </w:rPr>
        <w:tab/>
        <w:t>السياسة الإعلامية في المملكة العربية السعودية.</w:t>
      </w:r>
    </w:p>
    <w:p w:rsidR="00000000" w:rsidRDefault="00C67BFD">
      <w:pPr>
        <w:jc w:val="center"/>
        <w:rPr>
          <w:rFonts w:hint="cs"/>
          <w:sz w:val="30"/>
          <w:u w:val="single"/>
          <w:rtl/>
          <w:lang w:eastAsia="en-US"/>
        </w:rPr>
      </w:pPr>
      <w:r>
        <w:rPr>
          <w:rFonts w:hint="cs"/>
          <w:sz w:val="30"/>
          <w:u w:val="single"/>
          <w:rtl/>
          <w:lang w:eastAsia="en-US"/>
        </w:rPr>
        <w:t>الحواشي</w:t>
      </w:r>
    </w:p>
    <w:p w:rsidR="00000000" w:rsidRDefault="00C67BFD">
      <w:pPr>
        <w:spacing w:before="0" w:after="0"/>
        <w:jc w:val="both"/>
        <w:rPr>
          <w:rFonts w:hint="cs"/>
          <w:sz w:val="30"/>
          <w:rtl/>
          <w:lang w:eastAsia="en-US"/>
        </w:rPr>
      </w:pPr>
      <w:r>
        <w:rPr>
          <w:rFonts w:hint="cs"/>
          <w:sz w:val="30"/>
          <w:rtl/>
          <w:lang w:eastAsia="en-US"/>
        </w:rPr>
        <w:tab/>
        <w:t>(1)</w:t>
      </w:r>
      <w:r>
        <w:rPr>
          <w:rFonts w:hint="cs"/>
          <w:sz w:val="30"/>
          <w:rtl/>
          <w:lang w:eastAsia="en-US"/>
        </w:rPr>
        <w:tab/>
        <w:t>سورة الإسراء الآية (7).</w:t>
      </w:r>
    </w:p>
    <w:p w:rsidR="00000000" w:rsidRDefault="00C67BFD">
      <w:pPr>
        <w:spacing w:before="0" w:after="0"/>
        <w:jc w:val="both"/>
        <w:rPr>
          <w:rFonts w:hint="cs"/>
          <w:sz w:val="30"/>
          <w:rtl/>
          <w:lang w:eastAsia="en-US"/>
        </w:rPr>
      </w:pPr>
      <w:r>
        <w:rPr>
          <w:rFonts w:hint="cs"/>
          <w:sz w:val="30"/>
          <w:rtl/>
          <w:lang w:eastAsia="en-US"/>
        </w:rPr>
        <w:tab/>
        <w:t>(2)</w:t>
      </w:r>
      <w:r>
        <w:rPr>
          <w:rFonts w:hint="cs"/>
          <w:sz w:val="30"/>
          <w:rtl/>
          <w:lang w:eastAsia="en-US"/>
        </w:rPr>
        <w:tab/>
        <w:t>سورة التين الآية (4).</w:t>
      </w:r>
    </w:p>
    <w:p w:rsidR="00000000" w:rsidRDefault="00C67BFD">
      <w:pPr>
        <w:spacing w:before="0" w:after="0"/>
        <w:jc w:val="both"/>
        <w:rPr>
          <w:rFonts w:hint="cs"/>
          <w:sz w:val="30"/>
          <w:rtl/>
          <w:lang w:eastAsia="en-US"/>
        </w:rPr>
      </w:pPr>
      <w:r>
        <w:rPr>
          <w:rFonts w:hint="cs"/>
          <w:sz w:val="30"/>
          <w:rtl/>
          <w:lang w:eastAsia="en-US"/>
        </w:rPr>
        <w:tab/>
        <w:t>(3)</w:t>
      </w:r>
      <w:r>
        <w:rPr>
          <w:rFonts w:hint="cs"/>
          <w:sz w:val="30"/>
          <w:rtl/>
          <w:lang w:eastAsia="en-US"/>
        </w:rPr>
        <w:tab/>
        <w:t>سورة المائدة الآية (8).</w:t>
      </w:r>
    </w:p>
    <w:p w:rsidR="00000000" w:rsidRDefault="00C67BFD">
      <w:pPr>
        <w:spacing w:before="0" w:after="0"/>
        <w:jc w:val="both"/>
        <w:rPr>
          <w:rFonts w:hint="cs"/>
          <w:sz w:val="30"/>
          <w:rtl/>
          <w:lang w:eastAsia="en-US"/>
        </w:rPr>
      </w:pPr>
      <w:r>
        <w:rPr>
          <w:rFonts w:hint="cs"/>
          <w:sz w:val="30"/>
          <w:rtl/>
          <w:lang w:eastAsia="en-US"/>
        </w:rPr>
        <w:tab/>
        <w:t>(4)</w:t>
      </w:r>
      <w:r>
        <w:rPr>
          <w:rFonts w:hint="cs"/>
          <w:sz w:val="30"/>
          <w:rtl/>
          <w:lang w:eastAsia="en-US"/>
        </w:rPr>
        <w:tab/>
        <w:t>سورة الإسراء الآية (15).</w:t>
      </w:r>
    </w:p>
    <w:p w:rsidR="00000000" w:rsidRDefault="00C67BFD">
      <w:pPr>
        <w:spacing w:before="0" w:after="0"/>
        <w:jc w:val="both"/>
        <w:rPr>
          <w:rFonts w:hint="cs"/>
          <w:sz w:val="30"/>
          <w:rtl/>
          <w:lang w:eastAsia="en-US"/>
        </w:rPr>
      </w:pPr>
      <w:r>
        <w:rPr>
          <w:rFonts w:hint="cs"/>
          <w:sz w:val="30"/>
          <w:rtl/>
          <w:lang w:eastAsia="en-US"/>
        </w:rPr>
        <w:tab/>
        <w:t>(5)</w:t>
      </w:r>
      <w:r>
        <w:rPr>
          <w:rFonts w:hint="cs"/>
          <w:sz w:val="30"/>
          <w:rtl/>
          <w:lang w:eastAsia="en-US"/>
        </w:rPr>
        <w:tab/>
        <w:t>سورة الحجرات الآية (6).</w:t>
      </w:r>
    </w:p>
    <w:p w:rsidR="00000000" w:rsidRDefault="00C67BFD">
      <w:pPr>
        <w:spacing w:before="0" w:after="0"/>
        <w:jc w:val="both"/>
        <w:rPr>
          <w:rFonts w:hint="cs"/>
          <w:sz w:val="30"/>
          <w:rtl/>
          <w:lang w:eastAsia="en-US"/>
        </w:rPr>
      </w:pPr>
      <w:r>
        <w:rPr>
          <w:rFonts w:hint="cs"/>
          <w:sz w:val="30"/>
          <w:rtl/>
          <w:lang w:eastAsia="en-US"/>
        </w:rPr>
        <w:tab/>
        <w:t>(6)</w:t>
      </w:r>
      <w:r>
        <w:rPr>
          <w:rFonts w:hint="cs"/>
          <w:sz w:val="30"/>
          <w:rtl/>
          <w:lang w:eastAsia="en-US"/>
        </w:rPr>
        <w:tab/>
        <w:t>سور</w:t>
      </w:r>
      <w:r>
        <w:rPr>
          <w:rFonts w:hint="cs"/>
          <w:sz w:val="30"/>
          <w:rtl/>
          <w:lang w:eastAsia="en-US"/>
        </w:rPr>
        <w:t>ة الإسراء الآية (15).</w:t>
      </w:r>
    </w:p>
    <w:p w:rsidR="00000000" w:rsidRDefault="00C67BFD">
      <w:pPr>
        <w:spacing w:before="0" w:after="0"/>
        <w:jc w:val="both"/>
        <w:rPr>
          <w:rFonts w:hint="cs"/>
          <w:sz w:val="24"/>
          <w:rtl/>
        </w:rPr>
      </w:pPr>
      <w:r>
        <w:rPr>
          <w:rFonts w:hint="cs"/>
          <w:sz w:val="24"/>
          <w:rtl/>
        </w:rPr>
        <w:tab/>
        <w:t>(7)</w:t>
      </w:r>
      <w:r>
        <w:rPr>
          <w:rFonts w:hint="cs"/>
          <w:sz w:val="24"/>
          <w:rtl/>
        </w:rPr>
        <w:tab/>
        <w:t>سورة الحجرات، الآية 13.</w:t>
      </w:r>
    </w:p>
    <w:p w:rsidR="00000000" w:rsidRDefault="00C67BFD">
      <w:pPr>
        <w:spacing w:before="0" w:after="0"/>
        <w:jc w:val="both"/>
        <w:rPr>
          <w:rFonts w:hint="cs"/>
          <w:rtl/>
        </w:rPr>
      </w:pPr>
      <w:r>
        <w:rPr>
          <w:rFonts w:hint="cs"/>
          <w:rtl/>
        </w:rPr>
        <w:tab/>
        <w:t>(8)</w:t>
      </w:r>
      <w:r>
        <w:rPr>
          <w:rFonts w:hint="cs"/>
          <w:rtl/>
        </w:rPr>
        <w:tab/>
        <w:t>سورة النحل، الآية (90).</w:t>
      </w:r>
    </w:p>
    <w:p w:rsidR="00000000" w:rsidRDefault="00C67BFD">
      <w:pPr>
        <w:spacing w:before="0" w:after="0"/>
        <w:jc w:val="both"/>
        <w:rPr>
          <w:rFonts w:hint="cs"/>
          <w:rtl/>
        </w:rPr>
      </w:pPr>
      <w:r>
        <w:rPr>
          <w:rFonts w:hint="cs"/>
          <w:rtl/>
        </w:rPr>
        <w:tab/>
        <w:t>(9)</w:t>
      </w:r>
      <w:r>
        <w:rPr>
          <w:rFonts w:hint="cs"/>
          <w:rtl/>
        </w:rPr>
        <w:tab/>
        <w:t>سورة المائدة، الآية (8).</w:t>
      </w:r>
    </w:p>
    <w:p w:rsidR="00000000" w:rsidRDefault="00C67BFD">
      <w:pPr>
        <w:spacing w:before="0" w:after="0"/>
        <w:jc w:val="both"/>
        <w:rPr>
          <w:rFonts w:hint="cs"/>
          <w:rtl/>
        </w:rPr>
      </w:pPr>
      <w:r>
        <w:rPr>
          <w:rFonts w:hint="cs"/>
          <w:rtl/>
        </w:rPr>
        <w:tab/>
        <w:t>(10)</w:t>
      </w:r>
      <w:r>
        <w:rPr>
          <w:rFonts w:hint="cs"/>
          <w:rtl/>
        </w:rPr>
        <w:tab/>
        <w:t>سورة الأنعام، الآية (164).</w:t>
      </w:r>
    </w:p>
    <w:p w:rsidR="00000000" w:rsidRDefault="00C67BFD">
      <w:pPr>
        <w:spacing w:before="0" w:after="0"/>
        <w:jc w:val="both"/>
        <w:rPr>
          <w:rFonts w:hint="cs"/>
          <w:rtl/>
        </w:rPr>
      </w:pPr>
      <w:r>
        <w:rPr>
          <w:rFonts w:hint="cs"/>
          <w:rtl/>
        </w:rPr>
        <w:tab/>
        <w:t>(11)</w:t>
      </w:r>
      <w:r>
        <w:rPr>
          <w:rFonts w:hint="cs"/>
          <w:rtl/>
        </w:rPr>
        <w:tab/>
        <w:t>سورة مريم، الآية (7).</w:t>
      </w:r>
    </w:p>
    <w:p w:rsidR="00000000" w:rsidRDefault="00C67BFD">
      <w:pPr>
        <w:spacing w:before="0" w:after="0"/>
        <w:jc w:val="both"/>
        <w:rPr>
          <w:rFonts w:hint="cs"/>
          <w:rtl/>
        </w:rPr>
      </w:pPr>
      <w:r>
        <w:rPr>
          <w:rFonts w:hint="cs"/>
          <w:rtl/>
        </w:rPr>
        <w:tab/>
        <w:t>(12)</w:t>
      </w:r>
      <w:r>
        <w:rPr>
          <w:rFonts w:hint="cs"/>
          <w:rtl/>
        </w:rPr>
        <w:tab/>
        <w:t>سورة الكهف، الآية (46).</w:t>
      </w:r>
    </w:p>
    <w:p w:rsidR="00000000" w:rsidRDefault="00C67BFD">
      <w:pPr>
        <w:spacing w:before="0" w:after="0"/>
        <w:jc w:val="both"/>
        <w:rPr>
          <w:rFonts w:hint="cs"/>
          <w:rtl/>
        </w:rPr>
      </w:pPr>
      <w:r>
        <w:rPr>
          <w:rFonts w:hint="cs"/>
          <w:rtl/>
        </w:rPr>
        <w:tab/>
        <w:t>(13)</w:t>
      </w:r>
      <w:r>
        <w:rPr>
          <w:rFonts w:hint="cs"/>
          <w:rtl/>
        </w:rPr>
        <w:tab/>
        <w:t>سورة الأنعام، الآية (98).</w:t>
      </w:r>
    </w:p>
    <w:p w:rsidR="00000000" w:rsidRDefault="00C67BFD">
      <w:pPr>
        <w:jc w:val="center"/>
        <w:rPr>
          <w:rFonts w:hint="cs"/>
          <w:rtl/>
        </w:rPr>
      </w:pPr>
      <w:r>
        <w:rPr>
          <w:rFonts w:hint="cs"/>
          <w:u w:val="single"/>
          <w:rtl/>
        </w:rPr>
        <w:t>الحواشي</w:t>
      </w:r>
      <w:r>
        <w:rPr>
          <w:rFonts w:hint="cs"/>
          <w:rtl/>
        </w:rPr>
        <w:t xml:space="preserve"> (تابع)</w:t>
      </w:r>
    </w:p>
    <w:p w:rsidR="00000000" w:rsidRDefault="00C67BFD">
      <w:pPr>
        <w:spacing w:before="0" w:after="0"/>
        <w:jc w:val="both"/>
        <w:rPr>
          <w:rFonts w:hint="cs"/>
          <w:rtl/>
        </w:rPr>
      </w:pPr>
      <w:r>
        <w:rPr>
          <w:rFonts w:hint="cs"/>
          <w:rtl/>
        </w:rPr>
        <w:tab/>
        <w:t>(14)</w:t>
      </w:r>
      <w:r>
        <w:rPr>
          <w:rFonts w:hint="cs"/>
          <w:rtl/>
        </w:rPr>
        <w:tab/>
        <w:t>سو</w:t>
      </w:r>
      <w:r>
        <w:rPr>
          <w:rFonts w:hint="cs"/>
          <w:rtl/>
        </w:rPr>
        <w:t>رة الروم، الآية (21).</w:t>
      </w:r>
    </w:p>
    <w:p w:rsidR="00000000" w:rsidRDefault="00C67BFD">
      <w:pPr>
        <w:spacing w:before="0" w:after="0"/>
        <w:jc w:val="both"/>
        <w:rPr>
          <w:rFonts w:hint="cs"/>
          <w:rtl/>
        </w:rPr>
      </w:pPr>
      <w:r>
        <w:rPr>
          <w:rFonts w:hint="cs"/>
          <w:rtl/>
        </w:rPr>
        <w:tab/>
        <w:t>(15)</w:t>
      </w:r>
      <w:r>
        <w:rPr>
          <w:rFonts w:hint="cs"/>
          <w:rtl/>
        </w:rPr>
        <w:tab/>
        <w:t>سورة الأحقاف، الآية (15).</w:t>
      </w:r>
    </w:p>
    <w:p w:rsidR="00000000" w:rsidRDefault="00C67BFD">
      <w:pPr>
        <w:spacing w:before="0" w:after="0"/>
        <w:jc w:val="both"/>
        <w:rPr>
          <w:rFonts w:hint="cs"/>
          <w:rtl/>
        </w:rPr>
      </w:pPr>
      <w:r>
        <w:rPr>
          <w:rFonts w:hint="cs"/>
          <w:rtl/>
        </w:rPr>
        <w:tab/>
        <w:t>(16)</w:t>
      </w:r>
      <w:r>
        <w:rPr>
          <w:rFonts w:hint="cs"/>
          <w:rtl/>
        </w:rPr>
        <w:tab/>
        <w:t>سورة لقمان، الآية (14).</w:t>
      </w:r>
    </w:p>
    <w:p w:rsidR="00000000" w:rsidRDefault="00C67BFD">
      <w:pPr>
        <w:spacing w:before="0" w:after="0"/>
        <w:jc w:val="both"/>
        <w:rPr>
          <w:rFonts w:hint="cs"/>
          <w:rtl/>
        </w:rPr>
      </w:pPr>
      <w:r>
        <w:rPr>
          <w:rFonts w:hint="cs"/>
          <w:rtl/>
        </w:rPr>
        <w:tab/>
        <w:t>(17)</w:t>
      </w:r>
      <w:r>
        <w:rPr>
          <w:rFonts w:hint="cs"/>
          <w:rtl/>
        </w:rPr>
        <w:tab/>
        <w:t>سورة البقرة، الآية (288).</w:t>
      </w:r>
    </w:p>
    <w:p w:rsidR="00000000" w:rsidRDefault="00C67BFD">
      <w:pPr>
        <w:spacing w:before="0" w:after="0"/>
        <w:jc w:val="both"/>
        <w:rPr>
          <w:rFonts w:hint="cs"/>
          <w:rtl/>
        </w:rPr>
      </w:pPr>
      <w:r>
        <w:rPr>
          <w:rFonts w:hint="cs"/>
          <w:rtl/>
        </w:rPr>
        <w:tab/>
        <w:t>(18)</w:t>
      </w:r>
      <w:r>
        <w:rPr>
          <w:rFonts w:hint="cs"/>
          <w:rtl/>
        </w:rPr>
        <w:tab/>
        <w:t>سورة الأنعام، الآية (151).</w:t>
      </w:r>
    </w:p>
    <w:p w:rsidR="00000000" w:rsidRDefault="00C67BFD">
      <w:pPr>
        <w:spacing w:before="0" w:after="0"/>
        <w:jc w:val="both"/>
        <w:rPr>
          <w:rFonts w:hint="cs"/>
          <w:rtl/>
        </w:rPr>
      </w:pPr>
      <w:r>
        <w:rPr>
          <w:rFonts w:hint="cs"/>
          <w:rtl/>
        </w:rPr>
        <w:tab/>
        <w:t>(19)</w:t>
      </w:r>
      <w:r>
        <w:rPr>
          <w:rFonts w:hint="cs"/>
          <w:rtl/>
        </w:rPr>
        <w:tab/>
        <w:t>سورة الأنعام، الآية (151).</w:t>
      </w:r>
    </w:p>
    <w:p w:rsidR="00000000" w:rsidRDefault="00C67BFD">
      <w:pPr>
        <w:spacing w:before="0" w:after="0"/>
        <w:jc w:val="both"/>
        <w:rPr>
          <w:rFonts w:hint="cs"/>
          <w:rtl/>
        </w:rPr>
      </w:pPr>
      <w:r>
        <w:rPr>
          <w:rFonts w:hint="cs"/>
          <w:rtl/>
        </w:rPr>
        <w:tab/>
        <w:t>(20)</w:t>
      </w:r>
      <w:r>
        <w:rPr>
          <w:rFonts w:hint="cs"/>
          <w:rtl/>
        </w:rPr>
        <w:tab/>
        <w:t>سورة البقرة، الآية (30).</w:t>
      </w:r>
    </w:p>
    <w:p w:rsidR="00000000" w:rsidRDefault="00C67BFD">
      <w:pPr>
        <w:spacing w:before="0" w:after="0"/>
        <w:jc w:val="both"/>
        <w:rPr>
          <w:rFonts w:hint="cs"/>
          <w:rtl/>
        </w:rPr>
      </w:pPr>
      <w:r>
        <w:rPr>
          <w:rFonts w:hint="cs"/>
          <w:rtl/>
        </w:rPr>
        <w:tab/>
        <w:t>(21)</w:t>
      </w:r>
      <w:r>
        <w:rPr>
          <w:rFonts w:hint="cs"/>
          <w:rtl/>
        </w:rPr>
        <w:tab/>
        <w:t>سورة البقرة، الآية (233).</w:t>
      </w:r>
    </w:p>
    <w:p w:rsidR="00000000" w:rsidRDefault="00C67BFD">
      <w:pPr>
        <w:spacing w:before="0" w:after="0"/>
        <w:jc w:val="both"/>
        <w:rPr>
          <w:rFonts w:hint="cs"/>
          <w:rtl/>
        </w:rPr>
      </w:pPr>
      <w:r>
        <w:rPr>
          <w:rFonts w:hint="cs"/>
          <w:rtl/>
        </w:rPr>
        <w:tab/>
        <w:t>(22)</w:t>
      </w:r>
      <w:r>
        <w:rPr>
          <w:rFonts w:hint="cs"/>
          <w:rtl/>
        </w:rPr>
        <w:tab/>
        <w:t xml:space="preserve">سورة </w:t>
      </w:r>
      <w:r>
        <w:rPr>
          <w:rFonts w:hint="cs"/>
          <w:rtl/>
        </w:rPr>
        <w:t>الأنعام، الآية (152).</w:t>
      </w:r>
    </w:p>
    <w:p w:rsidR="00000000" w:rsidRDefault="00C67BFD">
      <w:pPr>
        <w:spacing w:before="0" w:after="0"/>
        <w:jc w:val="both"/>
        <w:rPr>
          <w:rFonts w:hint="cs"/>
          <w:rtl/>
        </w:rPr>
      </w:pPr>
      <w:r>
        <w:rPr>
          <w:rFonts w:hint="cs"/>
          <w:rtl/>
        </w:rPr>
        <w:tab/>
        <w:t>(23)</w:t>
      </w:r>
      <w:r>
        <w:rPr>
          <w:rFonts w:hint="cs"/>
          <w:rtl/>
        </w:rPr>
        <w:tab/>
        <w:t>سورة الروم، الآية (21).</w:t>
      </w:r>
    </w:p>
    <w:p w:rsidR="00000000" w:rsidRDefault="00C67BFD">
      <w:pPr>
        <w:spacing w:before="0" w:after="0"/>
        <w:jc w:val="both"/>
        <w:rPr>
          <w:rFonts w:hint="cs"/>
          <w:rtl/>
        </w:rPr>
      </w:pPr>
      <w:r>
        <w:rPr>
          <w:rFonts w:hint="cs"/>
          <w:rtl/>
        </w:rPr>
        <w:tab/>
        <w:t>(24)</w:t>
      </w:r>
      <w:r>
        <w:rPr>
          <w:rFonts w:hint="cs"/>
          <w:rtl/>
        </w:rPr>
        <w:tab/>
        <w:t>سورة لقمان، الآية (14).</w:t>
      </w:r>
    </w:p>
    <w:p w:rsidR="00000000" w:rsidRDefault="00C67BFD">
      <w:pPr>
        <w:spacing w:before="0" w:after="0"/>
        <w:jc w:val="both"/>
        <w:rPr>
          <w:rFonts w:hint="cs"/>
          <w:rtl/>
        </w:rPr>
      </w:pPr>
      <w:r>
        <w:rPr>
          <w:rFonts w:hint="cs"/>
          <w:rtl/>
        </w:rPr>
        <w:tab/>
        <w:t>(25)</w:t>
      </w:r>
      <w:r>
        <w:rPr>
          <w:rFonts w:hint="cs"/>
          <w:rtl/>
        </w:rPr>
        <w:tab/>
        <w:t>سورة الإنسان، الآية (2).</w:t>
      </w:r>
    </w:p>
    <w:p w:rsidR="00000000" w:rsidRDefault="00C67BFD">
      <w:pPr>
        <w:spacing w:before="0" w:after="0"/>
        <w:jc w:val="both"/>
        <w:rPr>
          <w:rFonts w:hint="cs"/>
          <w:rtl/>
        </w:rPr>
      </w:pPr>
      <w:r>
        <w:rPr>
          <w:rFonts w:hint="cs"/>
          <w:rtl/>
        </w:rPr>
        <w:tab/>
        <w:t>(26)</w:t>
      </w:r>
      <w:r>
        <w:rPr>
          <w:rFonts w:hint="cs"/>
          <w:rtl/>
        </w:rPr>
        <w:tab/>
        <w:t>سورة الأنعام الآية (151).</w:t>
      </w:r>
    </w:p>
    <w:p w:rsidR="00000000" w:rsidRDefault="00C67BFD">
      <w:pPr>
        <w:spacing w:before="0" w:after="0"/>
        <w:jc w:val="both"/>
        <w:rPr>
          <w:rFonts w:hint="cs"/>
          <w:rtl/>
        </w:rPr>
      </w:pPr>
      <w:r>
        <w:rPr>
          <w:rFonts w:hint="cs"/>
          <w:rtl/>
        </w:rPr>
        <w:tab/>
        <w:t>(27)</w:t>
      </w:r>
      <w:r>
        <w:rPr>
          <w:rFonts w:hint="cs"/>
          <w:rtl/>
        </w:rPr>
        <w:tab/>
        <w:t>سورة البقرة الآية (30).</w:t>
      </w:r>
    </w:p>
    <w:p w:rsidR="00000000" w:rsidRDefault="00C67BFD">
      <w:pPr>
        <w:spacing w:before="0" w:after="0"/>
        <w:jc w:val="both"/>
        <w:rPr>
          <w:rFonts w:hint="cs"/>
          <w:rtl/>
        </w:rPr>
      </w:pPr>
      <w:r>
        <w:rPr>
          <w:rFonts w:hint="cs"/>
          <w:rtl/>
        </w:rPr>
        <w:tab/>
        <w:t>(28)</w:t>
      </w:r>
      <w:r>
        <w:rPr>
          <w:rFonts w:hint="cs"/>
          <w:rtl/>
        </w:rPr>
        <w:tab/>
        <w:t>سورة الفلق. الآيات (1-5).</w:t>
      </w:r>
    </w:p>
    <w:p w:rsidR="00000000" w:rsidRDefault="00C67BFD">
      <w:pPr>
        <w:spacing w:before="0" w:after="0"/>
        <w:jc w:val="both"/>
        <w:rPr>
          <w:rFonts w:hint="cs"/>
          <w:rtl/>
        </w:rPr>
      </w:pPr>
      <w:r>
        <w:rPr>
          <w:rFonts w:hint="cs"/>
          <w:rtl/>
        </w:rPr>
        <w:tab/>
        <w:t>(29)</w:t>
      </w:r>
      <w:r>
        <w:rPr>
          <w:rFonts w:hint="cs"/>
          <w:rtl/>
        </w:rPr>
        <w:tab/>
        <w:t>راجع النظام الأساسي للحكم، المواد 24 و25 و2</w:t>
      </w:r>
      <w:r>
        <w:rPr>
          <w:rFonts w:hint="cs"/>
          <w:rtl/>
        </w:rPr>
        <w:t>6 و27 و33 و34.</w:t>
      </w:r>
    </w:p>
    <w:p w:rsidR="00000000" w:rsidRDefault="00C67BFD">
      <w:pPr>
        <w:jc w:val="center"/>
        <w:rPr>
          <w:rFonts w:hint="cs"/>
          <w:sz w:val="30"/>
          <w:rtl/>
          <w:lang w:eastAsia="en-US"/>
        </w:rPr>
      </w:pPr>
      <w:r>
        <w:rPr>
          <w:rFonts w:hint="cs"/>
          <w:sz w:val="30"/>
          <w:rtl/>
          <w:lang w:eastAsia="en-US"/>
        </w:rPr>
        <w:t>ـ ـ ـ ـ ـ</w:t>
      </w:r>
    </w:p>
    <w:p w:rsidR="00000000" w:rsidRDefault="00C67BFD">
      <w:pPr>
        <w:jc w:val="center"/>
        <w:rPr>
          <w:rFonts w:hint="cs"/>
          <w:sz w:val="30"/>
          <w:rtl/>
          <w:lang w:eastAsia="en-US"/>
        </w:rPr>
      </w:pPr>
    </w:p>
    <w:sectPr w:rsidR="00000000">
      <w:headerReference w:type="even" r:id="rId21"/>
      <w:headerReference w:type="default" r:id="rId22"/>
      <w:headerReference w:type="first" r:id="rId23"/>
      <w:footerReference w:type="first" r:id="rId24"/>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7BFD">
    <w:pPr>
      <w:pStyle w:val="Footer"/>
      <w:bidi w:val="0"/>
      <w:jc w:val="right"/>
      <w:rPr>
        <w:rtl/>
        <w:lang w:eastAsia="en-US"/>
      </w:rPr>
    </w:pPr>
    <w:r>
      <w:rPr>
        <w:szCs w:val="22"/>
        <w:lang w:eastAsia="en-US"/>
      </w:rPr>
      <w:t>(A)     GE.00-41221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40"/>
    </w:tblGrid>
    <w:tr w:rsidR="00C67BFD" w:rsidTr="00C67BFD">
      <w:tblPrEx>
        <w:tblCellMar>
          <w:top w:w="0" w:type="dxa"/>
          <w:bottom w:w="0" w:type="dxa"/>
        </w:tblCellMar>
      </w:tblPrEx>
      <w:tc>
        <w:tcPr>
          <w:tcW w:w="1940" w:type="dxa"/>
        </w:tcPr>
        <w:p w:rsidR="00000000" w:rsidRDefault="00C67BFD">
          <w:pPr>
            <w:pStyle w:val="Header"/>
            <w:bidi w:val="0"/>
          </w:pPr>
          <w:r>
            <w:t>CRC/C/61/Add.2</w:t>
          </w:r>
        </w:p>
        <w:p w:rsidR="00000000" w:rsidRDefault="00C67BFD">
          <w:pPr>
            <w:pStyle w:val="Header"/>
            <w:bidi w:val="0"/>
          </w:pPr>
          <w:r>
            <w:t xml:space="preserve">Page </w:t>
          </w:r>
          <w:r>
            <w:fldChar w:fldCharType="begin"/>
          </w:r>
          <w:r>
            <w:instrText xml:space="preserve"> PAGE  \* MERGEFORMAT </w:instrText>
          </w:r>
          <w:r>
            <w:fldChar w:fldCharType="separate"/>
          </w:r>
          <w:r>
            <w:t>12</w:t>
          </w:r>
          <w:r>
            <w:fldChar w:fldCharType="end"/>
          </w:r>
        </w:p>
      </w:tc>
    </w:tr>
  </w:tbl>
  <w:p w:rsidR="00000000" w:rsidRDefault="00C67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7BFD">
    <w:pPr>
      <w:pStyle w:val="Header"/>
      <w:bidi w:val="0"/>
    </w:pPr>
    <w:r>
      <w:t>CRC/C/61/Add.2</w:t>
    </w:r>
  </w:p>
  <w:p w:rsidR="00000000" w:rsidRDefault="00C67BFD">
    <w:pPr>
      <w:pStyle w:val="Header"/>
      <w:bidi w:val="0"/>
    </w:pPr>
    <w:r>
      <w:t xml:space="preserve">Page </w:t>
    </w:r>
    <w:r>
      <w:fldChar w:fldCharType="begin"/>
    </w:r>
    <w:r>
      <w:instrText xml:space="preserve"> PAGE  \* MERGEFORMAT </w:instrText>
    </w:r>
    <w:r>
      <w:fldChar w:fldCharType="separate"/>
    </w:r>
    <w: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7BFD">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C67BFD">
    <w:pPr>
      <w:pBdr>
        <w:bottom w:val="single" w:sz="6" w:space="1" w:color="auto"/>
      </w:pBdr>
      <w:bidi w:val="0"/>
      <w:spacing w:before="0" w:after="0"/>
      <w:rPr>
        <w:rFonts w:cs="Times New Roman"/>
        <w:szCs w:val="22"/>
        <w:lang w:eastAsia="en-US"/>
      </w:rPr>
    </w:pPr>
  </w:p>
  <w:p w:rsidR="00000000" w:rsidRDefault="00C67BFD">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C67BFD">
    <w:pPr>
      <w:pStyle w:val="Header"/>
      <w:bidi w:val="0"/>
      <w:rPr>
        <w:szCs w:val="22"/>
        <w:lang w:eastAsia="en-US"/>
      </w:rPr>
    </w:pPr>
  </w:p>
  <w:p w:rsidR="00000000" w:rsidRDefault="00C67BFD">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73.4pt;height:72.8pt;z-index:-1;mso-wrap-edited:f;mso-position-horizontal-relative:page" wrapcoords="-80 -372 -80 21972 21761 21972 21761 -372 -80 -372" filled="f" stroked="f" strokeweight="2.25pt">
          <v:textbox style="mso-next-textbox:#_x0000_s1026" inset="0,0,0,0">
            <w:txbxContent>
              <w:p w:rsidR="00000000" w:rsidRDefault="00C67BFD">
                <w:pPr>
                  <w:spacing w:before="0" w:after="0" w:line="600" w:lineRule="exact"/>
                  <w:jc w:val="left"/>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C67BFD">
    <w:pPr>
      <w:pStyle w:val="Header"/>
      <w:bidi w:val="0"/>
      <w:rPr>
        <w:szCs w:val="22"/>
        <w:lang w:eastAsia="en-US"/>
      </w:rPr>
    </w:pPr>
  </w:p>
  <w:p w:rsidR="00000000" w:rsidRDefault="00C67BFD">
    <w:pPr>
      <w:pStyle w:val="Header"/>
      <w:bidi w:val="0"/>
      <w:rPr>
        <w:szCs w:val="22"/>
        <w:lang w:eastAsia="en-US"/>
      </w:rPr>
    </w:pPr>
  </w:p>
  <w:p w:rsidR="00000000" w:rsidRDefault="00C67BFD">
    <w:pPr>
      <w:pStyle w:val="Header"/>
      <w:bidi w:val="0"/>
      <w:rPr>
        <w:szCs w:val="22"/>
        <w:lang w:eastAsia="en-US"/>
      </w:rPr>
    </w:pPr>
  </w:p>
  <w:p w:rsidR="00000000" w:rsidRDefault="00C67BFD">
    <w:pPr>
      <w:pStyle w:val="Header"/>
      <w:bidi w:val="0"/>
      <w:rPr>
        <w:rtl/>
        <w:lang w:eastAsia="en-US"/>
      </w:rPr>
    </w:pPr>
  </w:p>
  <w:p w:rsidR="00000000" w:rsidRDefault="00C67BFD">
    <w:pPr>
      <w:pStyle w:val="Header"/>
      <w:bidi w:val="0"/>
      <w:rPr>
        <w:rtl/>
        <w:lang w:eastAsia="en-US"/>
      </w:rPr>
    </w:pPr>
  </w:p>
  <w:p w:rsidR="00000000" w:rsidRDefault="00C67BFD">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1">
    <w:name w:val="نمط1"/>
    <w:basedOn w:val="Normal"/>
    <w:pPr>
      <w:jc w:val="both"/>
    </w:pPr>
    <w:rPr>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461</TotalTime>
  <Pages>1</Pages>
  <Words>22075</Words>
  <Characters>125829</Characters>
  <Application>Microsoft Office Word</Application>
  <DocSecurity>4</DocSecurity>
  <Lines>1048</Lines>
  <Paragraphs>251</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154526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حمودة</dc:creator>
  <cp:keywords/>
  <dc:description/>
  <cp:lastModifiedBy>مدبولي</cp:lastModifiedBy>
  <cp:revision>48</cp:revision>
  <cp:lastPrinted>2000-06-21T09:16:00Z</cp:lastPrinted>
  <dcterms:created xsi:type="dcterms:W3CDTF">2000-06-06T07:41:00Z</dcterms:created>
  <dcterms:modified xsi:type="dcterms:W3CDTF">2000-06-21T09:18:00Z</dcterms:modified>
</cp:coreProperties>
</file>