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41606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160507    160507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1765"/>
        <w:gridCol w:w="26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Start w:id="1" w:name="_MON_1113892441"/>
          <w:bookmarkEnd w:id="0"/>
          <w:bookmarkEnd w:id="1"/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95210537" r:id="rId7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416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2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CRC/C/OPSC/KGZ/CO/1</w:t>
            </w:r>
            <w:proofErr w:type="spellEnd"/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4 May 2007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3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КОМИТЕТ ПО ПРАВАМ РЕБЕНКА</w:t>
      </w:r>
    </w:p>
    <w:p w:rsidR="00000000" w:rsidRDefault="00000000">
      <w:pPr>
        <w:spacing w:line="240" w:lineRule="auto"/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Сорок четвертая сессия</w:t>
      </w:r>
    </w:p>
    <w:p w:rsidR="00000000" w:rsidRDefault="00000000">
      <w:pPr>
        <w:spacing w:line="240" w:lineRule="auto"/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ПРЕДСТАВЛЕННЫХ ГОСУДАРСТВАМИ-УЧАСТНИКАМИ В СООТВЕТСТВИИ СО СТАТЬЕЙ 12 (1)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ФАКУЛЬТАТИВНОГО ПРОТОКОЛА К КОНВЕНЦИИ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О ПРАВАХ РЕБЕНКА, КАСАЮЩЕГОСЯ ТОРГОВЛИ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ДЕТЬМИ, ДЕТСКОЙ ПРОСТИТУЦИИ И ДЕТСКОЙ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ПОРНОГРАФИИ</w:t>
      </w:r>
    </w:p>
    <w:p w:rsidR="00000000" w:rsidRDefault="00000000">
      <w:pPr>
        <w:spacing w:line="240" w:lineRule="auto"/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Заключительные замечания:  Кыргызстан</w:t>
      </w:r>
    </w:p>
    <w:p w:rsidR="00000000" w:rsidRDefault="00000000">
      <w:pPr>
        <w:spacing w:line="240" w:lineRule="auto"/>
        <w:jc w:val="center"/>
      </w:pPr>
    </w:p>
    <w:p w:rsidR="00000000" w:rsidRDefault="00000000">
      <w:r>
        <w:t>1.</w:t>
      </w:r>
      <w:r>
        <w:tab/>
        <w:t>Комитет рассмотрел первоначальный доклад Кыргызстана (</w:t>
      </w:r>
      <w:proofErr w:type="spellStart"/>
      <w:r>
        <w:rPr>
          <w:lang w:val="en-US"/>
        </w:rPr>
        <w:t>CRC</w:t>
      </w:r>
      <w:proofErr w:type="spellEnd"/>
      <w:r>
        <w:t>/</w:t>
      </w:r>
      <w:r>
        <w:rPr>
          <w:lang w:val="en-US"/>
        </w:rPr>
        <w:t>C</w:t>
      </w:r>
      <w:r>
        <w:t>/</w:t>
      </w:r>
      <w:proofErr w:type="spellStart"/>
      <w:r>
        <w:rPr>
          <w:lang w:val="en-US"/>
        </w:rPr>
        <w:t>OPSC</w:t>
      </w:r>
      <w:proofErr w:type="spellEnd"/>
      <w:r>
        <w:t>/</w:t>
      </w:r>
      <w:proofErr w:type="spellStart"/>
      <w:r>
        <w:rPr>
          <w:lang w:val="en-US"/>
        </w:rPr>
        <w:t>KGZ</w:t>
      </w:r>
      <w:proofErr w:type="spellEnd"/>
      <w:r>
        <w:t xml:space="preserve">/1) на своем 1221-м заседании (см. </w:t>
      </w:r>
      <w:r>
        <w:rPr>
          <w:lang w:val="en-US"/>
        </w:rPr>
        <w:t>CRC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.1221), состоявшемся 29 января 2007 года, и на своем 1228-м заседании, состоявшемся 2 февраля 2007 года, принял следующие заключительные замечания.</w:t>
      </w:r>
    </w:p>
    <w:p w:rsidR="00000000" w:rsidRDefault="00000000">
      <w:pPr>
        <w:spacing w:line="216" w:lineRule="auto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spacing w:line="240" w:lineRule="auto"/>
        <w:jc w:val="center"/>
      </w:pPr>
    </w:p>
    <w:p w:rsidR="00000000" w:rsidRDefault="00000000">
      <w:r>
        <w:t>2.</w:t>
      </w:r>
      <w:r>
        <w:tab/>
        <w:t>Комитет приветствует представление первоначального доклада государства-участника;  однако он выражает сожаление, что доклад не соответствует установленным руководящим принципам в отношении подготовки докладов.  Комитет также с удовлетворением отмечает письменные ответы на его перечень вопросов, а также конструктивный диалог с высокопоставленной делегацией.</w:t>
      </w:r>
    </w:p>
    <w:p w:rsidR="00000000" w:rsidRDefault="00000000"/>
    <w:p w:rsidR="00000000" w:rsidRDefault="00000000">
      <w:r>
        <w:t>3.</w:t>
      </w:r>
      <w:r>
        <w:tab/>
        <w:t xml:space="preserve">Комитет напоминает государству-участнику, что настоящие заключительные замечания следует рассматривать вместе с его предыдущими заключительными замечаниями, принятыми 1 октября 2004 года по второму периодическому докладу государства-участника, представленному в соответствии со статьей 44 Конвенции и содержащимися в документе </w:t>
      </w:r>
      <w:proofErr w:type="spellStart"/>
      <w:r>
        <w:rPr>
          <w:lang w:val="en-US"/>
        </w:rPr>
        <w:t>CRC</w:t>
      </w:r>
      <w:proofErr w:type="spellEnd"/>
      <w:r>
        <w:t>/</w:t>
      </w:r>
      <w:r>
        <w:rPr>
          <w:lang w:val="en-US"/>
        </w:rPr>
        <w:t>C</w:t>
      </w:r>
      <w:r>
        <w:t>/15/</w:t>
      </w:r>
      <w:r>
        <w:rPr>
          <w:lang w:val="en-US"/>
        </w:rPr>
        <w:t>Add</w:t>
      </w:r>
      <w:r>
        <w:t>.244.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B</w:t>
      </w:r>
      <w:r>
        <w:rPr>
          <w:b/>
          <w:bCs/>
        </w:rPr>
        <w:t xml:space="preserve">. 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4.</w:t>
      </w:r>
      <w:r>
        <w:tab/>
        <w:t>Комитет с удовлетворением отмечает следующее:</w:t>
      </w:r>
    </w:p>
    <w:p w:rsidR="00000000" w:rsidRDefault="00000000"/>
    <w:p w:rsidR="00000000" w:rsidRDefault="00000000">
      <w:r>
        <w:tab/>
      </w:r>
      <w:proofErr w:type="spellStart"/>
      <w:r>
        <w:t>a</w:t>
      </w:r>
      <w:proofErr w:type="spellEnd"/>
      <w:r>
        <w:t>)</w:t>
      </w:r>
      <w:r>
        <w:tab/>
        <w:t>ратификацию семи договоров по правам человека;</w:t>
      </w:r>
    </w:p>
    <w:p w:rsidR="00000000" w:rsidRDefault="00000000"/>
    <w:p w:rsidR="00000000" w:rsidRDefault="00000000">
      <w:pPr>
        <w:ind w:left="1134" w:hanging="1134"/>
      </w:pPr>
      <w:r>
        <w:tab/>
      </w:r>
      <w:proofErr w:type="spellStart"/>
      <w:r>
        <w:t>b</w:t>
      </w:r>
      <w:proofErr w:type="spellEnd"/>
      <w:r>
        <w:t>)</w:t>
      </w:r>
      <w:r>
        <w:tab/>
        <w:t>Соглашение "О трудовой деятельности и социальной защите трудящихся-мигрантов, занятых на сельскохозяйственных работах в приграничных областях", подписанное Кыргызстаном и Казахстаном в 2002 году;</w:t>
      </w:r>
    </w:p>
    <w:p w:rsidR="00000000" w:rsidRDefault="00000000"/>
    <w:p w:rsidR="00000000" w:rsidRDefault="00000000">
      <w:pPr>
        <w:ind w:left="1134" w:hanging="1134"/>
      </w:pPr>
      <w:r>
        <w:tab/>
      </w:r>
      <w:proofErr w:type="spellStart"/>
      <w:r>
        <w:t>c</w:t>
      </w:r>
      <w:proofErr w:type="spellEnd"/>
      <w:r>
        <w:t>)</w:t>
      </w:r>
      <w:r>
        <w:tab/>
        <w:t>Президентский указ 2002 года "О мерах по борьбе с незаконным вывозом и торговлей людьми в Кыргызской Республике";  и</w:t>
      </w:r>
    </w:p>
    <w:p w:rsidR="00000000" w:rsidRDefault="00000000"/>
    <w:p w:rsidR="00000000" w:rsidRDefault="00000000">
      <w:pPr>
        <w:ind w:left="1134" w:hanging="1134"/>
      </w:pPr>
      <w:r>
        <w:tab/>
      </w:r>
      <w:proofErr w:type="spellStart"/>
      <w:r>
        <w:t>d</w:t>
      </w:r>
      <w:proofErr w:type="spellEnd"/>
      <w:r>
        <w:t>)</w:t>
      </w:r>
      <w:r>
        <w:tab/>
        <w:t xml:space="preserve">принятие в 2006 году Кодекса </w:t>
      </w:r>
      <w:proofErr w:type="spellStart"/>
      <w:r>
        <w:t>Кыргызской</w:t>
      </w:r>
      <w:proofErr w:type="spellEnd"/>
      <w:r>
        <w:t xml:space="preserve"> Республики о детях.</w:t>
      </w:r>
    </w:p>
    <w:p w:rsidR="00000000" w:rsidRDefault="00000000">
      <w:pPr>
        <w:ind w:left="1134" w:hanging="1134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Основные проблемы, вызывающие обеспокоенность, и 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Общие меры по осуществлению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>Национальный план действий и координация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r>
        <w:t>5.</w:t>
      </w:r>
      <w:r>
        <w:tab/>
        <w:t>Комитет приветствует разработку программы "Новое поколение", касающейся торговли детьми и коммерческой и сексуальной эксплуатации детей.  Однако Комитет обеспокоен отсутствием конкретного плана действий по проблеме торговли детьми, детской проституции и детской порнографии.  Кроме того, Комитет обеспокоен тем, что имеющиеся финансовые ресурсы, выделенные на реализацию программы "Новое поколение", являются недостаточными и что координация и сотрудничество между различными органами осуществляется не в полной мере эффективно.</w:t>
      </w:r>
    </w:p>
    <w:p w:rsidR="00000000" w:rsidRDefault="00000000"/>
    <w:p w:rsidR="00000000" w:rsidRDefault="00000000">
      <w:pPr>
        <w:rPr>
          <w:b/>
          <w:bCs/>
        </w:rPr>
      </w:pPr>
      <w:r>
        <w:t>6.</w:t>
      </w:r>
      <w:r>
        <w:tab/>
      </w:r>
      <w:r>
        <w:rPr>
          <w:b/>
          <w:bCs/>
        </w:rPr>
        <w:t xml:space="preserve">Комитет рекомендует государству-участнику активизировать свои усилия в консультации и сотрудничестве со своими соответствующими заинтересованными сторонами в целях укрепления своей программы "Новое поколение", уделяя особое внимание осуществлению всех положений Факультативного протокола и учитывая Декларацию и Программу действий и Глобальное обязательство, принятые на первом и втором Всемирных конгрессах против сексуальной эксплуатации детей в коммерческих целях (Стокгольм, 1996 год;  Йокогама 2001 год).  Кроме того, Комитет рекомендует государству-участнику обеспечить выделение более значительных бюджетных ассигнований на программу "Новое поколение" и четко определить сферу компетенции различных органов, участвующих в осуществлении этой программы, для улучшения сотрудничества и координации по ее линии.  </w:t>
      </w:r>
    </w:p>
    <w:p w:rsidR="00000000" w:rsidRDefault="00000000">
      <w:pPr>
        <w:rPr>
          <w:b/>
          <w:bCs/>
        </w:rPr>
      </w:pPr>
    </w:p>
    <w:p w:rsidR="00000000" w:rsidRDefault="00000000">
      <w:r>
        <w:rPr>
          <w:b/>
          <w:bCs/>
        </w:rPr>
        <w:t>Распространение информации и обучение</w:t>
      </w:r>
    </w:p>
    <w:p w:rsidR="00000000" w:rsidRDefault="00000000"/>
    <w:p w:rsidR="00000000" w:rsidRDefault="00000000">
      <w:r>
        <w:t>7.</w:t>
      </w:r>
      <w:r>
        <w:tab/>
        <w:t>Комитет с удовлетворением отмечает многочисленные меры в области обучения и распространения информации, принятые государством-участником в сотрудничестве с международными организациями и НПО.  Эти меры включали в себя подготовку сотрудников полиции и органов юстиции по вопросам торговли людьми, заключение Кыргызстаном и правительством Швеции соглашения о поддержке обучения и развития социальной работы с детьми, относящимися к группам высокого риска, и установление требования в отношении того, чтобы специалисты, работающие с детьми, обязательно знали основные положения Конвенции и соответствующее кыргызское законодательство.  Однако Комитет по</w:t>
      </w:r>
      <w:r>
        <w:noBreakHyphen/>
        <w:t>прежнему обеспокоен тем, что усилия, осуществляемые с целью повышения информированности о Протоколе среди соответствующих профессиональных групп и широкой общественности и обеспечения надлежащей подготовки судей, прокуроров и социальных работников, работающих с детьми и в интересах детей, являются нецеленаправленными и разрозненными и, таким образом, недостаточными и что они не покрывают все области Протокола.</w:t>
      </w:r>
    </w:p>
    <w:p w:rsidR="00000000" w:rsidRDefault="00000000"/>
    <w:p w:rsidR="00000000" w:rsidRDefault="00000000">
      <w:r>
        <w:t>8.</w:t>
      </w:r>
      <w:r>
        <w:tab/>
      </w:r>
      <w:r>
        <w:rPr>
          <w:b/>
          <w:bCs/>
        </w:rPr>
        <w:t>Комитет рекомендует государству-участнику обеспечить выделение надлежащих целевых средств на разработку учебных материалов и курсов для всех соответствующих специалистов, включая сотрудников полиции, прокуроров, судей, медицинский персонал и других специалистов, причастных к осуществлению Факультативного протокола.  Кроме того, в свете статьи 9(2) Протокола Комитет рекомендует государству-участнику обеспечить широкую огласку положений Факультативного протокола, в частности среди детей и их семей, в рамках, среди прочего, программ школьного обучения и долгосрочных просветительских кампаний и подготовки в отношении превентивных мер и вредных последствий всех преступлений, указанных в Протоколе, в том числе путем поощрения участия общества, и в частности детей и детей-жертв, в таких учебно-информационных мероприятиях.</w:t>
      </w:r>
    </w:p>
    <w:p w:rsidR="00000000" w:rsidRDefault="00000000"/>
    <w:p w:rsidR="00000000" w:rsidRDefault="00000000">
      <w:r>
        <w:rPr>
          <w:b/>
          <w:bCs/>
        </w:rPr>
        <w:t>Сбор данных</w:t>
      </w:r>
    </w:p>
    <w:p w:rsidR="00000000" w:rsidRDefault="00000000"/>
    <w:p w:rsidR="00000000" w:rsidRDefault="00000000">
      <w:r>
        <w:t>9.</w:t>
      </w:r>
      <w:r>
        <w:tab/>
        <w:t>Комитет выражает сожаление в связи с отсутствием статистических данных по вопросам, охватываемым Протоколом, а также отсутствием исследований на тему сохраняющейся практики внутренней и трансграничной торговли людьми, торговли детьми, детской проституции и детской порнографии.</w:t>
      </w:r>
    </w:p>
    <w:p w:rsidR="00000000" w:rsidRDefault="00000000">
      <w:pPr>
        <w:rPr>
          <w:b/>
          <w:bCs/>
        </w:rPr>
      </w:pPr>
      <w:r>
        <w:br w:type="page"/>
        <w:t>10.</w:t>
      </w:r>
      <w:r>
        <w:tab/>
      </w:r>
      <w:r>
        <w:rPr>
          <w:b/>
          <w:bCs/>
        </w:rPr>
        <w:t>Комитет рекомендует государству-участнику обеспечить систематический сбор и анализ данных, дезагрегированных, в частности, по признакам возраста и пола.  Комитет призывает государство-участник исследовать характер и степень распространенности всех проявлений эксплуатации детей, включая проституцию, порнографию и детский труд, с целью выяснения причин и масштабов данной проблемы.</w:t>
      </w:r>
    </w:p>
    <w:p w:rsidR="00000000" w:rsidRDefault="00000000">
      <w:pPr>
        <w:rPr>
          <w:b/>
          <w:bCs/>
        </w:rPr>
      </w:pPr>
    </w:p>
    <w:p w:rsidR="00000000" w:rsidRDefault="00000000">
      <w:r>
        <w:rPr>
          <w:b/>
          <w:bCs/>
        </w:rPr>
        <w:t>Бюджетные ассигнования</w:t>
      </w:r>
    </w:p>
    <w:p w:rsidR="00000000" w:rsidRDefault="00000000"/>
    <w:p w:rsidR="00000000" w:rsidRDefault="00000000">
      <w:r>
        <w:t>11.</w:t>
      </w:r>
      <w:r>
        <w:tab/>
        <w:t>Комитет с удовлетворением отмечает представленную информацию о бюджетных ассигнованиях для осуществления Факультативного протокола.  Однако Комитет по</w:t>
      </w:r>
      <w:r>
        <w:noBreakHyphen/>
        <w:t>прежнему обеспокоен тем, что выделяемые бюджетные средства не покрывают все области Протокола.</w:t>
      </w:r>
    </w:p>
    <w:p w:rsidR="00000000" w:rsidRDefault="00000000"/>
    <w:p w:rsidR="00000000" w:rsidRDefault="00000000">
      <w:pPr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рекомендует государству-участнику по-прежнему обеспечивать выделение и увеличить объем своих бюджетных ассигнований с целью покрытия всех областей, затрагиваемых Протоколом.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  <w:lang w:val="en-US"/>
        </w:rPr>
      </w:pPr>
      <w:r>
        <w:rPr>
          <w:b/>
          <w:bCs/>
        </w:rPr>
        <w:t>2.</w:t>
      </w:r>
      <w:r>
        <w:rPr>
          <w:b/>
          <w:bCs/>
        </w:rPr>
        <w:tab/>
        <w:t>Запрещение торговли детьми, детской порнографии и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детской проституции</w:t>
      </w:r>
    </w:p>
    <w:p w:rsidR="00000000" w:rsidRDefault="00000000">
      <w:pPr>
        <w:rPr>
          <w:b/>
          <w:bCs/>
        </w:rPr>
      </w:pPr>
    </w:p>
    <w:p w:rsidR="00000000" w:rsidRDefault="00000000">
      <w:r>
        <w:rPr>
          <w:b/>
          <w:bCs/>
        </w:rPr>
        <w:t>Существующее криминальное или уголовное право и положения</w:t>
      </w:r>
    </w:p>
    <w:p w:rsidR="00000000" w:rsidRDefault="00000000"/>
    <w:p w:rsidR="00000000" w:rsidRDefault="00000000">
      <w:r>
        <w:t>13.</w:t>
      </w:r>
      <w:r>
        <w:tab/>
        <w:t xml:space="preserve">Комитет приветствует тот факт, что Факультативный протокол имеет преимущественную силу по отношению к национальному законодательству и что положение о торговле людьми, в том числе детьми, включено в Уголовный кодекс и в недавно принятый Кодекс </w:t>
      </w:r>
      <w:proofErr w:type="spellStart"/>
      <w:r>
        <w:t>Кыргызской</w:t>
      </w:r>
      <w:proofErr w:type="spellEnd"/>
      <w:r>
        <w:t xml:space="preserve"> Республики о детях.  Однако Комитет обеспокоен тем, что запрещение торговли детьми, детской проституции и детской порнографии четко не предусмотрено в национальном Уголовном кодексе и/или Кодексе </w:t>
      </w:r>
      <w:proofErr w:type="spellStart"/>
      <w:r>
        <w:t>Кыргызской</w:t>
      </w:r>
      <w:proofErr w:type="spellEnd"/>
      <w:r>
        <w:t xml:space="preserve"> Республики о детях в соответствии со статьями 2 и 3 Факультативного протокола.</w:t>
      </w:r>
    </w:p>
    <w:p w:rsidR="00000000" w:rsidRDefault="00000000"/>
    <w:p w:rsidR="00000000" w:rsidRDefault="00000000">
      <w:pPr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настоятельно призывает государство-участник к осуществлению Протокола посредством принятия незамедлительных мер для изменения соответствующих нормативных положений с целью полного охвата всех целей и форм практики торговли людьми, детской порнографии и детской проституции в соответствии с пунктами 1 и 2 статьи 3 Факультативного протокола.  Поэтому Комитет рекомендует государству-участнику провести правовое исследование с целью определить несоответствия и пробелы между национальной правовой системой и Протоколом и обратиться за содействием к Детскому фонду Организации Объединенных Наций (ЮНИСЕФ) и другим соответствующим международным организациям.</w:t>
      </w:r>
    </w:p>
    <w:p w:rsidR="00000000" w:rsidRDefault="00000000">
      <w:pPr>
        <w:spacing w:line="216" w:lineRule="auto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Уголовное судопроизводство</w:t>
      </w:r>
    </w:p>
    <w:p w:rsidR="00000000" w:rsidRDefault="00000000">
      <w:pPr>
        <w:spacing w:line="216" w:lineRule="auto"/>
        <w:jc w:val="center"/>
        <w:rPr>
          <w:b/>
          <w:bCs/>
        </w:rPr>
      </w:pPr>
    </w:p>
    <w:p w:rsidR="00000000" w:rsidRDefault="00000000">
      <w:r>
        <w:rPr>
          <w:b/>
          <w:bCs/>
        </w:rPr>
        <w:t>Юрисдикция</w:t>
      </w:r>
    </w:p>
    <w:p w:rsidR="00000000" w:rsidRDefault="00000000"/>
    <w:p w:rsidR="00000000" w:rsidRDefault="00000000">
      <w:r>
        <w:t>15.</w:t>
      </w:r>
      <w:r>
        <w:tab/>
        <w:t xml:space="preserve">Принимая к сведению содержащиеся в Уголовном кодексе нормы, касающиеся экстерриториальной юрисдикции, Комитет выражает обеспокоенность тем, что эта юрисдикция, как представляется, распространяется только на преступления, совершенные </w:t>
      </w:r>
      <w:proofErr w:type="spellStart"/>
      <w:r>
        <w:t>кыргызскими</w:t>
      </w:r>
      <w:proofErr w:type="spellEnd"/>
      <w:r>
        <w:t xml:space="preserve"> гражданами или лицами без гражданства, а также фактом отсутствия ссылки на случаи, когда жертва преступления, охватываемого Протоколом, является гражданином Кыргызстана.</w:t>
      </w:r>
    </w:p>
    <w:p w:rsidR="00000000" w:rsidRDefault="00000000"/>
    <w:p w:rsidR="00000000" w:rsidRDefault="00000000">
      <w:r>
        <w:t>16.</w:t>
      </w:r>
      <w:r>
        <w:tab/>
      </w:r>
      <w:r>
        <w:rPr>
          <w:b/>
          <w:bCs/>
        </w:rPr>
        <w:t>Комитет рекомендует государству-участнику принять необходимые законодательные меры с целью обеспечения того, чтобы внутреннее право предусматривало экстерриториальную юрисдикцию в полном соответствии со статьей 4 Протокола.</w:t>
      </w:r>
    </w:p>
    <w:p w:rsidR="00000000" w:rsidRDefault="00000000"/>
    <w:p w:rsidR="00000000" w:rsidRDefault="00000000">
      <w:r>
        <w:t>17.</w:t>
      </w:r>
      <w:r>
        <w:tab/>
        <w:t>Комитет приветствует предпринимавшиеся в последнее время попытки в целях проведения расследований и судебного преследования по фактам случаев, связанных с торговлей людьми и детской проституцией.  Однако он по</w:t>
      </w:r>
      <w:r>
        <w:noBreakHyphen/>
        <w:t>прежнему обеспокоен тем, что в ряде случаев расследования и судебное преследование не возбуждались.</w:t>
      </w:r>
    </w:p>
    <w:p w:rsidR="00000000" w:rsidRDefault="00000000"/>
    <w:p w:rsidR="00000000" w:rsidRDefault="00000000">
      <w:pPr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рекомендует государству-участнику обеспечить, чтобы по фактам случаев, связанных с торговлей детьми и детской проституцией, и особенно с порнографией, чаще проводились расследования и возбуждалось судебное преследование, и представить соответствующие данные.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Защита прав детей-жертв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rPr>
          <w:b/>
          <w:bCs/>
        </w:rPr>
        <w:t>Меры, принимаемые для защиты прав и интересов детей - жертв преступлений, запрещаемых Факультативным протоколом</w:t>
      </w:r>
    </w:p>
    <w:p w:rsidR="00000000" w:rsidRDefault="00000000"/>
    <w:p w:rsidR="00000000" w:rsidRDefault="00000000">
      <w:r>
        <w:t>19.</w:t>
      </w:r>
      <w:r>
        <w:tab/>
        <w:t xml:space="preserve">Комитет обеспокоен тем, что положения статьи 8 Факультативного протокола не были должны образом инкорпорированы в соответствующие законы государства-участника, и в частности тем, что в Уголовном кодексе и Кодексе </w:t>
      </w:r>
      <w:proofErr w:type="spellStart"/>
      <w:r>
        <w:t>Кыргызской</w:t>
      </w:r>
      <w:proofErr w:type="spellEnd"/>
      <w:r>
        <w:t xml:space="preserve"> Республики о детях статус жертвы ясно не определен и что законодательство не предусматривает четко определенных мер наказания за оказание физического и психологического давления при проведении допросов.  Он также обеспокоен тем, что меры, направленные на физическое и психологическое восстановление детей, являющихся жертвами торговли детьми, детской проституции и детской порнографии, осуществляются исключительно неправительственными организациями (НПО) и что государством-участником конкретно не выделяется никаких средств поддержки для детей-жертв.</w:t>
      </w:r>
    </w:p>
    <w:p w:rsidR="00000000" w:rsidRDefault="00000000"/>
    <w:p w:rsidR="00000000" w:rsidRDefault="00000000">
      <w:r>
        <w:t>20.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</w:tabs>
      </w:pPr>
    </w:p>
    <w:p w:rsidR="00000000" w:rsidRDefault="00000000">
      <w:pPr>
        <w:ind w:left="1134" w:hanging="1134"/>
        <w:rPr>
          <w:b/>
          <w:bCs/>
        </w:rPr>
      </w:pPr>
      <w:r>
        <w:rPr>
          <w:lang w:val="en-US"/>
        </w:rPr>
        <w:tab/>
      </w:r>
      <w:r>
        <w:rPr>
          <w:b/>
          <w:bCs/>
          <w:lang w:val="en-US"/>
        </w:rPr>
        <w:t>a</w:t>
      </w:r>
      <w:r>
        <w:rPr>
          <w:b/>
          <w:bCs/>
        </w:rPr>
        <w:t>)</w:t>
      </w:r>
      <w:r>
        <w:rPr>
          <w:b/>
          <w:bCs/>
        </w:rPr>
        <w:tab/>
        <w:t>в свете статьи 8 (1) Факультативного протокола защищать детей-жертв и свидетелей на всех стадиях уголовного судопроизводства, принимая во внимание принятые Организацией Объединенных Наций Руководящие принципы, касающиеся правосудия в вопросах, связанных с участием детей-жертв и свидетелей преступлений (резолюция 2005/20 Экономического и Социального Совета);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b</w:t>
      </w:r>
      <w:r>
        <w:rPr>
          <w:b/>
          <w:bCs/>
        </w:rPr>
        <w:t>)</w:t>
      </w:r>
      <w:r>
        <w:rPr>
          <w:b/>
          <w:bCs/>
        </w:rPr>
        <w:tab/>
        <w:t>сотрудничать с НПО и Международной организацией по миграции (МОМ) с целью обеспечения оказания надлежащих услуг в интересах детей-жертв, в том числе для физического и психологического восстановления и социальной реинтеграции в соответствии с статьей 9 (3) Факультативного протокола;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с)</w:t>
      </w:r>
      <w:r>
        <w:rPr>
          <w:b/>
          <w:bCs/>
        </w:rPr>
        <w:tab/>
        <w:t>обеспечивать, чтобы все дети - жертвы преступлений, указанных в Протоколе, имели доступ к надлежащим процедурам получения от несущих юридическую ответственность лиц компенсации за причиненный ущерб без какой бы то ни было дискриминации в соответствии со статьей 9 (4) Факультативного протокола;</w:t>
      </w:r>
    </w:p>
    <w:p w:rsidR="00000000" w:rsidRDefault="00000000">
      <w:pPr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>d</w:t>
      </w:r>
      <w:r>
        <w:rPr>
          <w:b/>
          <w:bCs/>
        </w:rPr>
        <w:t>)</w:t>
      </w:r>
      <w:r>
        <w:rPr>
          <w:b/>
          <w:bCs/>
        </w:rPr>
        <w:tab/>
        <w:t>выделять надлежащие средства в целях осуществления программ и мер, необходимых для реабилитации детей-жертв.</w:t>
      </w:r>
    </w:p>
    <w:p w:rsidR="00000000" w:rsidRDefault="00000000">
      <w:pPr>
        <w:rPr>
          <w:b/>
          <w:bCs/>
        </w:rPr>
      </w:pPr>
    </w:p>
    <w:p w:rsidR="00000000" w:rsidRDefault="00000000">
      <w:r>
        <w:t>21.</w:t>
      </w:r>
      <w:r>
        <w:tab/>
        <w:t>Комитет с глубокой обеспокоенностью принимает к сведению, что дети, являющиеся жертвами преступлений, охватываемых Факультативном протоколом, часто страдают от стигматизации и социальной маргинализации и могут привлекаться к ответственности, подвергаться суду и помещаться под стражу.</w:t>
      </w:r>
    </w:p>
    <w:p w:rsidR="00000000" w:rsidRDefault="00000000"/>
    <w:p w:rsidR="00000000" w:rsidRDefault="00000000">
      <w:pPr>
        <w:rPr>
          <w:b/>
          <w:bCs/>
        </w:rPr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 обеспечить, чтобы дети, являющиеся жертвами эксплуатации и жестокого обращения, не объявлялись преступниками и не подвергались наказанию и чтобы были приняты все возможные меры с целью предотвращения стигматизации и социальной маргинализации этих детей.</w:t>
      </w:r>
    </w:p>
    <w:p w:rsidR="00000000" w:rsidRDefault="00000000">
      <w:pPr>
        <w:rPr>
          <w:b/>
          <w:bCs/>
        </w:rPr>
      </w:pPr>
      <w:r>
        <w:rPr>
          <w:b/>
          <w:bCs/>
        </w:rPr>
        <w:br w:type="page"/>
      </w:r>
      <w:r>
        <w:t>23.</w:t>
      </w:r>
      <w:r>
        <w:tab/>
      </w:r>
      <w:r>
        <w:rPr>
          <w:b/>
          <w:bCs/>
        </w:rPr>
        <w:t xml:space="preserve">Комитет рекомендует государству-участнику создать в сотрудничестве с организацией "Эври чайлд" и другими заинтересованными НПО круглосуточную, бесплатную телефонную линию помощи для оказания содействия детям-жертвам.  В этой связи он рекомендует государству-участнику обеспечить, чтобы дети были информированы о линии помощи и имели к ней доступ, и способствовать сотрудничеству линии помощи с НПО, целенаправленно занимающимися детской проблематикой, и полицией, а также медицинскими и социальными работниками.  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24.</w:t>
      </w:r>
      <w:r>
        <w:tab/>
      </w:r>
      <w:r>
        <w:rPr>
          <w:b/>
          <w:bCs/>
        </w:rPr>
        <w:t>С удовлетворением отмечая тот факт, что в Семейном кодексе содержится ссылка на статью 3 Конвенции (наилучшее обеспечение интересов ребенка) применительно к усыновлению, Комитет подтверждает свои рекомендации (</w:t>
      </w:r>
      <w:r>
        <w:rPr>
          <w:b/>
          <w:bCs/>
          <w:lang w:val="en-US"/>
        </w:rPr>
        <w:t>CRC</w:t>
      </w:r>
      <w:r>
        <w:rPr>
          <w:b/>
          <w:bCs/>
        </w:rPr>
        <w:t>/</w:t>
      </w:r>
      <w:r>
        <w:rPr>
          <w:b/>
          <w:bCs/>
          <w:lang w:val="en-US"/>
        </w:rPr>
        <w:t>C</w:t>
      </w:r>
      <w:r>
        <w:rPr>
          <w:b/>
          <w:bCs/>
        </w:rPr>
        <w:t>/15/</w:t>
      </w:r>
      <w:r>
        <w:rPr>
          <w:b/>
          <w:bCs/>
          <w:lang w:val="en-US"/>
        </w:rPr>
        <w:t>Add</w:t>
      </w:r>
      <w:r>
        <w:rPr>
          <w:b/>
          <w:bCs/>
        </w:rPr>
        <w:t>.244), в которых он предложил изменить законодательство и политику, касающиеся усыновления, чтобы создать механизм контроля за всеми процедурами усыновления, а также присоединиться к Гаагской конвенции 1993 года о защите детей и сотрудничестве в области межгосударственного усыновления.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  <w:lang w:val="en-US"/>
        </w:rPr>
      </w:pPr>
      <w:r>
        <w:rPr>
          <w:b/>
          <w:bCs/>
        </w:rPr>
        <w:t>5.</w:t>
      </w:r>
      <w:r>
        <w:rPr>
          <w:b/>
          <w:bCs/>
        </w:rPr>
        <w:tab/>
        <w:t>Предупреждение торговли детьми, детской проституции и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детской порнографии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Меры, принимаемые с целью предупреждений преступлений, указанных в Факультативном протоколе</w:t>
      </w:r>
    </w:p>
    <w:p w:rsidR="00000000" w:rsidRDefault="00000000">
      <w:pPr>
        <w:rPr>
          <w:b/>
          <w:bCs/>
        </w:rPr>
      </w:pPr>
    </w:p>
    <w:p w:rsidR="00000000" w:rsidRDefault="00000000">
      <w:r>
        <w:t>25.</w:t>
      </w:r>
      <w:r>
        <w:tab/>
        <w:t>Комитет по</w:t>
      </w:r>
      <w:r>
        <w:noBreakHyphen/>
        <w:t>прежнему обеспокоен утверждениями о соучастии государственных должностных лиц в торговле людьми и тем, что в результате коррупции снижается эффективность принимаемых превентивных мер.</w:t>
      </w:r>
    </w:p>
    <w:p w:rsidR="00000000" w:rsidRDefault="00000000"/>
    <w:p w:rsidR="00000000" w:rsidRDefault="00000000">
      <w:pPr>
        <w:rPr>
          <w:b/>
          <w:bCs/>
        </w:rPr>
      </w:pPr>
      <w:r>
        <w:t>26.</w:t>
      </w:r>
      <w:r>
        <w:rPr>
          <w:b/>
          <w:bCs/>
        </w:rPr>
        <w:tab/>
        <w:t xml:space="preserve">Комитет настоятельно призывает государство-участник обеспечить, чтобы по факту любых подозрений о соучастии государственных должностных лиц в соответствующей практике проводились тщательные расследования и в случае подтверждения этих подозрений - назначались надлежащие наказания.  </w:t>
      </w:r>
    </w:p>
    <w:p w:rsidR="00000000" w:rsidRDefault="00000000">
      <w:pPr>
        <w:rPr>
          <w:b/>
          <w:bCs/>
        </w:rPr>
      </w:pPr>
    </w:p>
    <w:p w:rsidR="00000000" w:rsidRDefault="00000000">
      <w:r>
        <w:t>27.</w:t>
      </w:r>
      <w:r>
        <w:tab/>
        <w:t>Комитет в особой степени обеспокоен сложным положением некоторых групп детей, таких, как безнадзорные дети и работающие дети, которые особо уязвимы ко всем формам эксплуатации.</w:t>
      </w:r>
    </w:p>
    <w:p w:rsidR="00000000" w:rsidRDefault="00000000"/>
    <w:p w:rsidR="00000000" w:rsidRDefault="00000000">
      <w:pPr>
        <w:rPr>
          <w:b/>
          <w:bCs/>
        </w:rPr>
      </w:pPr>
      <w:r>
        <w:t>28.</w:t>
      </w:r>
      <w:r>
        <w:rPr>
          <w:b/>
          <w:bCs/>
        </w:rPr>
        <w:tab/>
        <w:t>Комитет рекомендует государству-участнику обратить пристальное внимание на положение уязвимых групп детей, которым особенно угрожает опасность подвергнуться эксплуатации и жестокому обращению.  В этой связи Комитет рекомендует государству-участнику выделять достаточные людские и финансовые ресурсы для осуществления программ в интересах защиты прав уязвимых детей, уделяя особое внимание их образованию и охране здоровья.  Следует уделять больше внимания повышению осведомленности детей об их правах.</w:t>
      </w:r>
    </w:p>
    <w:p w:rsidR="00000000" w:rsidRDefault="00000000">
      <w:pPr>
        <w:rPr>
          <w:b/>
          <w:bCs/>
        </w:rPr>
      </w:pPr>
    </w:p>
    <w:p w:rsidR="00000000" w:rsidRDefault="00000000">
      <w:r>
        <w:t>29.</w:t>
      </w:r>
      <w:r>
        <w:tab/>
        <w:t>Комитет принимает к сведению правительственную программу (утвержденную на основании постановления правительства № 96 от февраля 2005 года), которая создает условия для устойчивого, сбалансированного социально-экономического развития и сокращения бедности в Кыргызстане.</w:t>
      </w:r>
    </w:p>
    <w:p w:rsidR="00000000" w:rsidRDefault="00000000"/>
    <w:p w:rsidR="00000000" w:rsidRDefault="00000000">
      <w:pPr>
        <w:rPr>
          <w:b/>
          <w:bCs/>
        </w:rPr>
      </w:pPr>
      <w:r>
        <w:t>30.</w:t>
      </w:r>
      <w:r>
        <w:rPr>
          <w:b/>
          <w:bCs/>
        </w:rPr>
        <w:tab/>
        <w:t>Комитет рекомендует уделить дополнительное внимание осуществлению этой программы, в том числе посредством соответствующего выделения финансовых ресурсов для предупреждения сексуальных и всех других форм эксплуатации.</w:t>
      </w:r>
    </w:p>
    <w:p w:rsidR="00000000" w:rsidRDefault="00000000">
      <w:pPr>
        <w:rPr>
          <w:b/>
          <w:bCs/>
        </w:rPr>
      </w:pPr>
    </w:p>
    <w:p w:rsidR="00000000" w:rsidRDefault="00000000">
      <w:r>
        <w:t>31.</w:t>
      </w:r>
      <w:r>
        <w:tab/>
        <w:t>Комитет приветствует проведение ориентированных на общественность просветительских кампаний, в частности по радио и телевидению, с целью предупреждения торговли людьми.  Кроме того, Комитет принимает к сведению создание горячей телефонной линии, обеспечивающей предоставление информации по вопросам, касающимся трудовой миграции, и информационно-разъяснительных кампаний, проведенных в сельских районах, а также разработку специальных памяток для мигрантов.  Однако Комитет обеспокоен тем, что целенаправленные меры по предупреждению эксплуатации детей, включая проституцию, порнографию и все формы трудовой эксплуатации, а также меры, направленные на выяснение причин и масштабов данной проблемы, по</w:t>
      </w:r>
      <w:r>
        <w:noBreakHyphen/>
        <w:t>прежнему еще не приняты.</w:t>
      </w:r>
    </w:p>
    <w:p w:rsidR="00000000" w:rsidRDefault="00000000"/>
    <w:p w:rsidR="00000000" w:rsidRDefault="00000000">
      <w:pPr>
        <w:rPr>
          <w:b/>
          <w:bCs/>
        </w:rPr>
      </w:pPr>
      <w:r>
        <w:t>32.</w:t>
      </w:r>
      <w:r>
        <w:rPr>
          <w:b/>
          <w:bCs/>
        </w:rPr>
        <w:tab/>
        <w:t>Комитет призывает государство-участник принимать дальнейшие целенаправленные предупредительные меры и поддерживать связь с НПО в отношении проведения кампаний по повышению осведомленности о всех областях, охватываемых Факультативным протоколом.  В частности, Комитет призывает государство-участник провести исследование по вопросу о характере и масштабах эксплуатации детей, включая проституцию и порнографию, в целях выявления причин и масштабов проблемы.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Международная помощь и сотрудничество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t>33.</w:t>
      </w:r>
      <w:r>
        <w:tab/>
      </w:r>
      <w:r>
        <w:rPr>
          <w:b/>
          <w:bCs/>
        </w:rPr>
        <w:t>Комитет призывает государство-участник по</w:t>
      </w:r>
      <w:r>
        <w:rPr>
          <w:b/>
          <w:bCs/>
        </w:rPr>
        <w:noBreakHyphen/>
        <w:t xml:space="preserve">прежнему сотрудничать с ЮНИСЕФ и международными НПО для осуществления программы "Новое поколение" в интересах прав детей в Кыргызстане.  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rPr>
          <w:b/>
          <w:bCs/>
        </w:rPr>
      </w:pPr>
      <w:r>
        <w:rPr>
          <w:b/>
          <w:bCs/>
        </w:rPr>
        <w:t>Правоприменительная деятельность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34.</w:t>
      </w:r>
      <w:r>
        <w:rPr>
          <w:b/>
          <w:bCs/>
        </w:rPr>
        <w:tab/>
        <w:t>Комитет призывает государство-участник осуществлять деятельность по линии регионального и международного сотрудничества в судебной, полицейской и ориентированной на защиту жертв областях с другими государствами в целях предупреждения и пресечения торговли детьми, детской проституции и детской порнографии и представить в этом отношении более подробную информацию в следующем докладе.</w:t>
      </w:r>
    </w:p>
    <w:p w:rsidR="00000000" w:rsidRDefault="00000000">
      <w:pPr>
        <w:rPr>
          <w:b/>
          <w:bCs/>
        </w:rPr>
      </w:pPr>
    </w:p>
    <w:p w:rsidR="00000000" w:rsidRDefault="00000000">
      <w:pPr>
        <w:keepNext/>
        <w:jc w:val="center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Последующие меры и распространение информации</w:t>
      </w:r>
    </w:p>
    <w:p w:rsidR="00000000" w:rsidRDefault="00000000">
      <w:pPr>
        <w:keepNext/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Последующие меры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35.</w:t>
      </w:r>
      <w:r>
        <w:rPr>
          <w:b/>
          <w:bCs/>
        </w:rPr>
        <w:tab/>
        <w:t>Комитет рекомендует государству-участнику принять все надлежащие меры для обеспечения полного осуществления настоящих рекомендаций, в частности путем их препровождения соответствующим правительственным министерствам, Жогорку Кенеш и областным властям для надлежащего рассмотрения и принятия дальнейших мер.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Распространение информации</w:t>
      </w: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t>36.</w:t>
      </w:r>
      <w:r>
        <w:rPr>
          <w:b/>
          <w:bCs/>
        </w:rPr>
        <w:tab/>
        <w:t>Комитет рекомендует обеспечить широкое распространение доклада и письменных ответов, представленных государством-участником, а также соответствующих рекомендаций (заключительных замечаний), в том числе (но не исключительно) через Интернет, среди общественности в целом, организаций гражданского общества, молодежных групп, профессиональных групп и детей в целях стимулирования обсуждения и повышения уровня информированности о Факультативном протоколе, его осуществлении и контроле за его соблюдением.</w:t>
      </w:r>
    </w:p>
    <w:p w:rsidR="00000000" w:rsidRDefault="00000000">
      <w:pPr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Следующий доклад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rPr>
          <w:b/>
          <w:bCs/>
        </w:rPr>
      </w:pPr>
      <w:r>
        <w:t>37.</w:t>
      </w:r>
      <w:r>
        <w:rPr>
          <w:b/>
          <w:bCs/>
        </w:rPr>
        <w:tab/>
        <w:t>В соответствии с пунктом 2 статьи 12 Комитет просит государство-участник включить дополнительную информацию, касающуюся осуществления Факультативного протокола, в его объединенные третий и четвертый периодический доклады в рамках Конвенции о правах ребенка, подлежащие представлению в соответствии со статьей 44 Конвенции 6 мая 2010 года.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rPr>
          <w:b/>
          <w:bCs/>
        </w:rPr>
        <w:t>-------</w:t>
      </w: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CRC/C/OPSC/KGZ/CO/1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8306"/>
        <w:tab w:val="left" w:pos="6521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CRC/C/OPSC/KGZ/CO/1</w:t>
    </w:r>
  </w:p>
  <w:p w:rsidR="00000000" w:rsidRDefault="00000000">
    <w:pPr>
      <w:pStyle w:val="Header"/>
      <w:tabs>
        <w:tab w:val="clear" w:pos="8306"/>
        <w:tab w:val="left" w:pos="6521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clear" w:pos="8306"/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clear" w:pos="8306"/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mirrorMargins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</Pages>
  <Words>2602</Words>
  <Characters>14836</Characters>
  <Application>Microsoft Office Word</Application>
  <DocSecurity>4</DocSecurity>
  <Lines>123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0741606.doc</vt:lpstr>
    </vt:vector>
  </TitlesOfParts>
  <Company> 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0741606.doc</dc:title>
  <dc:subject>Tcerepakhine</dc:subject>
  <dc:creator>TDm</dc:creator>
  <cp:keywords/>
  <dc:description/>
  <cp:lastModifiedBy>Tatiana Dmitrieva</cp:lastModifiedBy>
  <cp:revision>3</cp:revision>
  <cp:lastPrinted>2007-05-16T10:33:00Z</cp:lastPrinted>
  <dcterms:created xsi:type="dcterms:W3CDTF">2007-05-16T10:33:00Z</dcterms:created>
  <dcterms:modified xsi:type="dcterms:W3CDTF">2007-05-16T10:33:00Z</dcterms:modified>
</cp:coreProperties>
</file>