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7F5EE9">
        <w:tblPrEx>
          <w:tblCellMar>
            <w:top w:w="0" w:type="dxa"/>
            <w:bottom w:w="0" w:type="dxa"/>
          </w:tblCellMar>
        </w:tblPrEx>
        <w:tc>
          <w:tcPr>
            <w:tcW w:w="1560" w:type="dxa"/>
            <w:tcBorders>
              <w:top w:val="nil"/>
              <w:left w:val="nil"/>
              <w:bottom w:val="single" w:sz="6" w:space="0" w:color="auto"/>
              <w:right w:val="nil"/>
            </w:tcBorders>
          </w:tcPr>
          <w:p w:rsidR="007F5EE9" w:rsidRDefault="007F5EE9">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7F5EE9" w:rsidRDefault="007F5EE9"/>
        </w:tc>
        <w:tc>
          <w:tcPr>
            <w:tcW w:w="3366" w:type="dxa"/>
            <w:tcBorders>
              <w:top w:val="nil"/>
              <w:left w:val="nil"/>
              <w:bottom w:val="single" w:sz="6" w:space="0" w:color="auto"/>
              <w:right w:val="nil"/>
            </w:tcBorders>
            <w:vAlign w:val="bottom"/>
          </w:tcPr>
          <w:p w:rsidR="007F5EE9" w:rsidRDefault="007F5EE9">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7F5EE9">
        <w:tblPrEx>
          <w:tblCellMar>
            <w:top w:w="0" w:type="dxa"/>
            <w:bottom w:w="0" w:type="dxa"/>
          </w:tblCellMar>
        </w:tblPrEx>
        <w:tc>
          <w:tcPr>
            <w:tcW w:w="1560" w:type="dxa"/>
            <w:tcBorders>
              <w:top w:val="single" w:sz="6" w:space="0" w:color="auto"/>
              <w:left w:val="nil"/>
              <w:bottom w:val="single" w:sz="36" w:space="0" w:color="auto"/>
              <w:right w:val="nil"/>
            </w:tcBorders>
          </w:tcPr>
          <w:p w:rsidR="007F5EE9" w:rsidRDefault="007F5EE9" w:rsidP="000E52E3">
            <w:pPr>
              <w:spacing w:after="240"/>
            </w:pPr>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5462" r:id="rId9"/>
              </w:object>
            </w:r>
          </w:p>
        </w:tc>
        <w:tc>
          <w:tcPr>
            <w:tcW w:w="4536" w:type="dxa"/>
            <w:tcBorders>
              <w:top w:val="single" w:sz="6" w:space="0" w:color="auto"/>
              <w:left w:val="nil"/>
              <w:bottom w:val="single" w:sz="36" w:space="0" w:color="auto"/>
              <w:right w:val="nil"/>
            </w:tcBorders>
          </w:tcPr>
          <w:p w:rsidR="007F5EE9" w:rsidRDefault="007F5EE9" w:rsidP="000E52E3">
            <w:pPr>
              <w:spacing w:before="360" w:after="240"/>
              <w:rPr>
                <w:rFonts w:ascii="Univers" w:hAnsi="Univers"/>
                <w:b/>
                <w:sz w:val="36"/>
              </w:rPr>
            </w:pPr>
            <w:r>
              <w:rPr>
                <w:rFonts w:ascii="Univers" w:hAnsi="Univers"/>
                <w:b/>
                <w:sz w:val="36"/>
              </w:rPr>
              <w:t>Convention on the</w:t>
            </w:r>
            <w:r>
              <w:rPr>
                <w:rFonts w:ascii="Univers" w:hAnsi="Univers"/>
                <w:b/>
                <w:sz w:val="36"/>
              </w:rPr>
              <w:br/>
              <w:t>Rights of the Child</w:t>
            </w:r>
          </w:p>
          <w:p w:rsidR="007F5EE9" w:rsidRDefault="007F5EE9" w:rsidP="000E52E3">
            <w:pPr>
              <w:spacing w:after="240"/>
              <w:rPr>
                <w:rFonts w:ascii="Univers" w:hAnsi="Univers"/>
                <w:sz w:val="32"/>
              </w:rPr>
            </w:pPr>
          </w:p>
        </w:tc>
        <w:tc>
          <w:tcPr>
            <w:tcW w:w="3366" w:type="dxa"/>
            <w:tcBorders>
              <w:top w:val="single" w:sz="6" w:space="0" w:color="auto"/>
              <w:left w:val="nil"/>
              <w:bottom w:val="single" w:sz="36" w:space="0" w:color="auto"/>
              <w:right w:val="nil"/>
            </w:tcBorders>
          </w:tcPr>
          <w:p w:rsidR="000E52E3" w:rsidRDefault="000E52E3" w:rsidP="000E52E3">
            <w:pPr>
              <w:spacing w:after="240"/>
            </w:pPr>
          </w:p>
          <w:p w:rsidR="007F5EE9" w:rsidRDefault="007F5EE9" w:rsidP="000E52E3">
            <w:pPr>
              <w:spacing w:after="240"/>
            </w:pPr>
            <w:r>
              <w:t>Distr.</w:t>
            </w:r>
            <w:r>
              <w:br/>
            </w:r>
            <w:fldSimple w:instr=" FILLIN &quot;Distr.&quot; \* MERGEFORMAT ">
              <w:r>
                <w:t>GENERAL</w:t>
              </w:r>
            </w:fldSimple>
          </w:p>
          <w:p w:rsidR="007F5EE9" w:rsidRDefault="007F5EE9" w:rsidP="000E52E3">
            <w:pPr>
              <w:pStyle w:val="Header"/>
              <w:rPr>
                <w:lang w:val="en-US"/>
              </w:rPr>
            </w:pPr>
            <w:r>
              <w:rPr>
                <w:lang w:val="en-US"/>
              </w:rPr>
              <w:t>CRC/C/OPSC/SVN/Q/1</w:t>
            </w:r>
            <w:r>
              <w:rPr>
                <w:lang w:val="en-US"/>
              </w:rPr>
              <w:br/>
            </w:r>
            <w:r w:rsidR="003D3053">
              <w:rPr>
                <w:lang w:val="en-US"/>
              </w:rPr>
              <w:t>10</w:t>
            </w:r>
            <w:r>
              <w:rPr>
                <w:lang w:val="en-US"/>
              </w:rPr>
              <w:t xml:space="preserve"> </w:t>
            </w:r>
            <w:r w:rsidR="003D3053">
              <w:rPr>
                <w:lang w:val="en-US"/>
              </w:rPr>
              <w:t>March</w:t>
            </w:r>
            <w:r>
              <w:rPr>
                <w:lang w:val="en-US"/>
              </w:rPr>
              <w:t xml:space="preserve"> 2009</w:t>
            </w:r>
          </w:p>
          <w:p w:rsidR="007F5EE9" w:rsidRDefault="007F5EE9" w:rsidP="000E52E3">
            <w:pPr>
              <w:spacing w:after="120"/>
              <w:rPr>
                <w:b/>
                <w:bCs/>
              </w:rPr>
            </w:pPr>
            <w:r>
              <w:t xml:space="preserve">Original:  </w:t>
            </w:r>
            <w:fldSimple w:instr=" FILLIN &quot;Orig. Lang.&quot; \* MERGEFORMAT ">
              <w:r>
                <w:t>ENGLISH</w:t>
              </w:r>
            </w:fldSimple>
          </w:p>
        </w:tc>
      </w:tr>
    </w:tbl>
    <w:p w:rsidR="007F5EE9" w:rsidRDefault="007F5EE9" w:rsidP="00D12928">
      <w:pPr>
        <w:autoSpaceDE w:val="0"/>
        <w:autoSpaceDN w:val="0"/>
        <w:adjustRightInd w:val="0"/>
        <w:spacing w:before="120" w:after="600"/>
      </w:pPr>
      <w:r>
        <w:t>COMMITTEE ON THE RIGHTS OF THE CHILD</w:t>
      </w:r>
      <w:r>
        <w:br/>
        <w:t>Fifty first session</w:t>
      </w:r>
      <w:r w:rsidR="000E52E3">
        <w:br/>
      </w:r>
      <w:r>
        <w:t>25 May -</w:t>
      </w:r>
      <w:r w:rsidR="000E52E3">
        <w:t xml:space="preserve"> </w:t>
      </w:r>
      <w:r>
        <w:t>12 June 2009</w:t>
      </w:r>
    </w:p>
    <w:p w:rsidR="007F5EE9" w:rsidRDefault="007F5EE9" w:rsidP="000E52E3">
      <w:pPr>
        <w:autoSpaceDE w:val="0"/>
        <w:autoSpaceDN w:val="0"/>
        <w:adjustRightInd w:val="0"/>
        <w:spacing w:after="240"/>
        <w:jc w:val="center"/>
        <w:rPr>
          <w:b/>
          <w:bCs/>
        </w:rPr>
      </w:pPr>
      <w:r>
        <w:rPr>
          <w:b/>
          <w:bCs/>
        </w:rPr>
        <w:t xml:space="preserve">OPTIONAL PROTOCOL ON THE </w:t>
      </w:r>
      <w:smartTag w:uri="urn:schemas-microsoft-com:office:smarttags" w:element="place">
        <w:smartTag w:uri="urn:schemas-microsoft-com:office:smarttags" w:element="City">
          <w:r>
            <w:rPr>
              <w:b/>
              <w:bCs/>
            </w:rPr>
            <w:t>SALE</w:t>
          </w:r>
        </w:smartTag>
      </w:smartTag>
      <w:r>
        <w:rPr>
          <w:b/>
          <w:bCs/>
        </w:rPr>
        <w:t xml:space="preserve"> OF CHILDREN,</w:t>
      </w:r>
      <w:r w:rsidR="000E52E3">
        <w:rPr>
          <w:b/>
          <w:bCs/>
        </w:rPr>
        <w:br/>
      </w:r>
      <w:r>
        <w:rPr>
          <w:b/>
          <w:bCs/>
        </w:rPr>
        <w:t>CHILD PROSTITUTION AND CHILD PORNOGRAPHY</w:t>
      </w:r>
    </w:p>
    <w:p w:rsidR="007F5EE9" w:rsidRDefault="007F5EE9" w:rsidP="000E52E3">
      <w:pPr>
        <w:autoSpaceDE w:val="0"/>
        <w:autoSpaceDN w:val="0"/>
        <w:adjustRightInd w:val="0"/>
        <w:spacing w:after="240"/>
        <w:jc w:val="center"/>
      </w:pPr>
      <w:r>
        <w:rPr>
          <w:b/>
          <w:bCs/>
        </w:rPr>
        <w:t>List of issues to be taken up in connection with the consideration</w:t>
      </w:r>
      <w:r w:rsidR="000E52E3">
        <w:rPr>
          <w:b/>
          <w:bCs/>
        </w:rPr>
        <w:br/>
      </w:r>
      <w:r>
        <w:rPr>
          <w:b/>
          <w:bCs/>
        </w:rPr>
        <w:t xml:space="preserve">of the initial report of </w:t>
      </w:r>
      <w:smartTag w:uri="urn:schemas-microsoft-com:office:smarttags" w:element="place">
        <w:smartTag w:uri="urn:schemas-microsoft-com:office:smarttags" w:element="country-region">
          <w:r>
            <w:rPr>
              <w:b/>
              <w:bCs/>
            </w:rPr>
            <w:t>Slovenia</w:t>
          </w:r>
        </w:smartTag>
      </w:smartTag>
      <w:r>
        <w:rPr>
          <w:b/>
          <w:bCs/>
        </w:rPr>
        <w:t xml:space="preserve"> (CRC/C/OPSC/SVN/1)</w:t>
      </w:r>
    </w:p>
    <w:p w:rsidR="007F5EE9" w:rsidRDefault="007F5EE9" w:rsidP="000E52E3">
      <w:pPr>
        <w:pStyle w:val="Heading3"/>
        <w:spacing w:after="240"/>
        <w:rPr>
          <w:rFonts w:ascii="Times New Roman" w:hAnsi="Times New Roman" w:cs="Times New Roman"/>
          <w:sz w:val="24"/>
          <w:szCs w:val="24"/>
        </w:rPr>
      </w:pPr>
      <w:r>
        <w:rPr>
          <w:rFonts w:ascii="Times New Roman" w:hAnsi="Times New Roman" w:cs="Times New Roman"/>
          <w:sz w:val="24"/>
          <w:szCs w:val="24"/>
        </w:rPr>
        <w:t xml:space="preserve">The State party is requested to submit in written form additional and updated information, if possible, </w:t>
      </w:r>
      <w:r>
        <w:rPr>
          <w:rFonts w:ascii="Times New Roman" w:hAnsi="Times New Roman" w:cs="Times New Roman"/>
          <w:sz w:val="24"/>
          <w:szCs w:val="24"/>
          <w:u w:val="single"/>
        </w:rPr>
        <w:t>before</w:t>
      </w:r>
      <w:r>
        <w:rPr>
          <w:rFonts w:ascii="Times New Roman" w:eastAsia="SimSun" w:hAnsi="Times New Roman" w:cs="Times New Roman"/>
          <w:color w:val="000000"/>
          <w:sz w:val="24"/>
          <w:szCs w:val="24"/>
          <w:u w:val="single"/>
          <w:lang w:val="en-US" w:eastAsia="zh-CN"/>
        </w:rPr>
        <w:t xml:space="preserve"> 6 April 2009</w:t>
      </w:r>
    </w:p>
    <w:p w:rsidR="007F5EE9" w:rsidRDefault="007F5EE9" w:rsidP="000E52E3">
      <w:pPr>
        <w:autoSpaceDE w:val="0"/>
        <w:autoSpaceDN w:val="0"/>
        <w:adjustRightInd w:val="0"/>
        <w:spacing w:after="240"/>
        <w:jc w:val="both"/>
      </w:pPr>
      <w:r>
        <w:t>1.</w:t>
      </w:r>
      <w:r>
        <w:tab/>
        <w:t>Please provide, if available, statistical data (disaggregated by nationality, age, sex, ethnic origin, religion, geographic location, and socio-economic status) for the years 2006, 2007, and 2008 on:</w:t>
      </w:r>
    </w:p>
    <w:p w:rsidR="007F5EE9" w:rsidRDefault="007F5EE9" w:rsidP="000E52E3">
      <w:pPr>
        <w:numPr>
          <w:ilvl w:val="0"/>
          <w:numId w:val="2"/>
        </w:numPr>
        <w:tabs>
          <w:tab w:val="clear" w:pos="1320"/>
        </w:tabs>
        <w:autoSpaceDE w:val="0"/>
        <w:autoSpaceDN w:val="0"/>
        <w:adjustRightInd w:val="0"/>
        <w:spacing w:after="240"/>
        <w:ind w:hanging="600"/>
        <w:jc w:val="both"/>
        <w:rPr>
          <w:b/>
        </w:rPr>
      </w:pPr>
      <w:r>
        <w:t xml:space="preserve">The number of reported </w:t>
      </w:r>
      <w:r>
        <w:rPr>
          <w:bCs/>
        </w:rPr>
        <w:t>cases of sale of children (including the purpose), child prostitution and child pornography</w:t>
      </w:r>
      <w:r>
        <w:t xml:space="preserve">; </w:t>
      </w:r>
      <w:r>
        <w:rPr>
          <w:bCs/>
        </w:rPr>
        <w:t xml:space="preserve">the number of cases prosecuted and </w:t>
      </w:r>
      <w:bookmarkStart w:id="2" w:name="OLE_LINK1"/>
      <w:bookmarkStart w:id="3" w:name="OLE_LINK2"/>
      <w:r>
        <w:rPr>
          <w:bCs/>
        </w:rPr>
        <w:t>the outcome of these cases, including withdrawals; any institutional measures adopted to investigate these cases; sanctions for perpetrators; as well as rehabilitation programmes provided for the victims</w:t>
      </w:r>
      <w:bookmarkEnd w:id="2"/>
      <w:bookmarkEnd w:id="3"/>
      <w:r>
        <w:rPr>
          <w:bCs/>
        </w:rPr>
        <w:t>;</w:t>
      </w:r>
    </w:p>
    <w:p w:rsidR="007F5EE9" w:rsidRDefault="007F5EE9" w:rsidP="000E52E3">
      <w:pPr>
        <w:numPr>
          <w:ilvl w:val="0"/>
          <w:numId w:val="2"/>
        </w:numPr>
        <w:tabs>
          <w:tab w:val="clear" w:pos="1320"/>
        </w:tabs>
        <w:autoSpaceDE w:val="0"/>
        <w:autoSpaceDN w:val="0"/>
        <w:adjustRightInd w:val="0"/>
        <w:spacing w:after="240"/>
        <w:ind w:hanging="600"/>
        <w:jc w:val="both"/>
        <w:rPr>
          <w:bCs/>
        </w:rPr>
      </w:pPr>
      <w:r>
        <w:t xml:space="preserve">The number of children trafficked to and from Slovenia </w:t>
      </w:r>
      <w:r>
        <w:rPr>
          <w:bCs/>
        </w:rPr>
        <w:t xml:space="preserve">as well as within the country </w:t>
      </w:r>
      <w:r>
        <w:t xml:space="preserve">for the purpose of sexual exploitation, the number of cases prosecuted </w:t>
      </w:r>
      <w:r>
        <w:rPr>
          <w:bCs/>
        </w:rPr>
        <w:t>with additional information on the type of follow-up provided on the outcome of the cases, including withdrawals, as well as on sanctions for perpetrators;</w:t>
      </w:r>
    </w:p>
    <w:p w:rsidR="007F5EE9" w:rsidRDefault="007F5EE9" w:rsidP="000E52E3">
      <w:pPr>
        <w:numPr>
          <w:ilvl w:val="0"/>
          <w:numId w:val="2"/>
        </w:numPr>
        <w:tabs>
          <w:tab w:val="clear" w:pos="1320"/>
        </w:tabs>
        <w:autoSpaceDE w:val="0"/>
        <w:autoSpaceDN w:val="0"/>
        <w:adjustRightInd w:val="0"/>
        <w:spacing w:after="240"/>
        <w:ind w:hanging="600"/>
        <w:jc w:val="both"/>
        <w:rPr>
          <w:b/>
        </w:rPr>
      </w:pPr>
      <w:r>
        <w:t>The number of child victims provided with recovery assistance and compensation as defined in article 9, paragraphs 3 and 4 of the Optional Protocol.</w:t>
      </w:r>
    </w:p>
    <w:p w:rsidR="000E52E3" w:rsidRDefault="007F5EE9" w:rsidP="00D12928">
      <w:pPr>
        <w:autoSpaceDE w:val="0"/>
        <w:autoSpaceDN w:val="0"/>
        <w:adjustRightInd w:val="0"/>
        <w:jc w:val="both"/>
      </w:pPr>
      <w:r>
        <w:t>2.</w:t>
      </w:r>
      <w:r>
        <w:tab/>
        <w:t>Please provide a brief update on the implementation of the Anti Trafficking Action Plan for the year 2007, and indicate whether such an Action Plan has been adopted also for the year</w:t>
      </w:r>
      <w:r w:rsidR="000E52E3">
        <w:t> </w:t>
      </w:r>
      <w:r>
        <w:t xml:space="preserve">2008. If yes; please indicate if any financial or human resources </w:t>
      </w:r>
      <w:r w:rsidR="000E52E3">
        <w:t xml:space="preserve"> </w:t>
      </w:r>
      <w:r>
        <w:t xml:space="preserve">have </w:t>
      </w:r>
      <w:r w:rsidR="000E52E3">
        <w:t xml:space="preserve"> </w:t>
      </w:r>
      <w:r>
        <w:t xml:space="preserve">been allocated for its </w:t>
      </w:r>
    </w:p>
    <w:p w:rsidR="000E52E3" w:rsidRDefault="000E52E3" w:rsidP="00D12928">
      <w:pPr>
        <w:autoSpaceDE w:val="0"/>
        <w:autoSpaceDN w:val="0"/>
        <w:adjustRightInd w:val="0"/>
        <w:spacing w:before="360"/>
        <w:jc w:val="both"/>
      </w:pPr>
      <w:r>
        <w:t>GE.09-</w:t>
      </w:r>
      <w:r w:rsidR="00D12928">
        <w:t>41015</w:t>
      </w:r>
    </w:p>
    <w:p w:rsidR="007F5EE9" w:rsidRDefault="007F5EE9" w:rsidP="000E52E3">
      <w:pPr>
        <w:autoSpaceDE w:val="0"/>
        <w:autoSpaceDN w:val="0"/>
        <w:adjustRightInd w:val="0"/>
        <w:spacing w:after="240"/>
        <w:jc w:val="both"/>
      </w:pPr>
      <w:r>
        <w:t>implementation. In particular, please indicate whether the Action Plan includes specific actions or measures in relation to the sale of children and child prostitution, and/or whether the State party has or intends to have a specific plan of action in relation to the issues covered by the Optional Protocol. If so, please also provide most relevant information on the competent authorities responsible for their implementation and monitoring and the resources allocated for implementation.</w:t>
      </w:r>
    </w:p>
    <w:p w:rsidR="007F5EE9" w:rsidRDefault="007F5EE9" w:rsidP="000E52E3">
      <w:pPr>
        <w:autoSpaceDE w:val="0"/>
        <w:autoSpaceDN w:val="0"/>
        <w:adjustRightInd w:val="0"/>
        <w:spacing w:after="240"/>
        <w:jc w:val="both"/>
      </w:pPr>
      <w:r>
        <w:t>3.</w:t>
      </w:r>
      <w:r>
        <w:tab/>
        <w:t>Please provide the definitions of sale of children, child prostitution and child pornography under the Slovenian legislation. Please also indicate whether the State party has introduced or intends to introduce into the Criminal Code a specific prohibition of child prostitution in accordance with article 3, paragraph 1 of the Optional Protocol.</w:t>
      </w:r>
    </w:p>
    <w:p w:rsidR="007F5EE9" w:rsidRDefault="007F5EE9" w:rsidP="000E52E3">
      <w:pPr>
        <w:autoSpaceDE w:val="0"/>
        <w:autoSpaceDN w:val="0"/>
        <w:adjustRightInd w:val="0"/>
        <w:spacing w:after="240"/>
        <w:jc w:val="both"/>
        <w:rPr>
          <w:rFonts w:ascii="TimesNewRoman" w:hAnsi="TimesNewRoman" w:cs="TimesNewRoman"/>
        </w:rPr>
      </w:pPr>
      <w:r>
        <w:rPr>
          <w:rFonts w:ascii="TimesNewRoman" w:hAnsi="TimesNewRoman" w:cs="TimesNewRoman"/>
        </w:rPr>
        <w:t>4.</w:t>
      </w:r>
      <w:r>
        <w:rPr>
          <w:rFonts w:ascii="TimesNewRoman" w:hAnsi="TimesNewRoman" w:cs="TimesNewRoman"/>
        </w:rPr>
        <w:tab/>
        <w:t>Please indicate if there are any legal provisions the application of which might lead to a prosecution of a child victim of sale, prostitution or pornography, and if so, under which conditions.</w:t>
      </w:r>
    </w:p>
    <w:p w:rsidR="007F5EE9" w:rsidRDefault="007F5EE9" w:rsidP="000E52E3">
      <w:pPr>
        <w:spacing w:after="240"/>
        <w:jc w:val="both"/>
      </w:pPr>
      <w:r>
        <w:t>5.</w:t>
      </w:r>
      <w:r>
        <w:tab/>
        <w:t xml:space="preserve">Please inform the committee if any research has been carried out on the issue of children used in prostitution in </w:t>
      </w:r>
      <w:smartTag w:uri="urn:schemas-microsoft-com:office:smarttags" w:element="country-region">
        <w:smartTag w:uri="urn:schemas-microsoft-com:office:smarttags" w:element="place">
          <w:r>
            <w:t>Slovenia</w:t>
          </w:r>
        </w:smartTag>
      </w:smartTag>
      <w:r>
        <w:t xml:space="preserve"> and its outcome, as well as the estimated numbers of children used in prostitution disaggregated according to age, sex, ethnic origin, religion, nationality, geographic location, and socio-economic status.</w:t>
      </w:r>
    </w:p>
    <w:p w:rsidR="007F5EE9" w:rsidRDefault="007F5EE9" w:rsidP="000E52E3">
      <w:pPr>
        <w:spacing w:after="240"/>
        <w:jc w:val="both"/>
      </w:pPr>
      <w:r>
        <w:t>6.</w:t>
      </w:r>
      <w:r>
        <w:tab/>
        <w:t xml:space="preserve">Please provide information on rules regarding deportation and repatriation of children who may have been trafficked to </w:t>
      </w:r>
      <w:smartTag w:uri="urn:schemas-microsoft-com:office:smarttags" w:element="place">
        <w:smartTag w:uri="urn:schemas-microsoft-com:office:smarttags" w:element="country-region">
          <w:r>
            <w:t>Slovenia</w:t>
          </w:r>
        </w:smartTag>
      </w:smartTag>
      <w:r>
        <w:t xml:space="preserve"> for the purpose of sale within the meaning of </w:t>
      </w:r>
      <w:r>
        <w:br/>
        <w:t xml:space="preserve">article 2(a) of the Optional Protocol or of child prostitution. Please also provide statistical data covering the years 2004 – 2008 on children victims of trafficking deported or repatriated from </w:t>
      </w:r>
      <w:smartTag w:uri="urn:schemas-microsoft-com:office:smarttags" w:element="country-region">
        <w:smartTag w:uri="urn:schemas-microsoft-com:office:smarttags" w:element="place">
          <w:r>
            <w:t>Slovenia</w:t>
          </w:r>
        </w:smartTag>
      </w:smartTag>
      <w:r>
        <w:t xml:space="preserve"> disaggregated as explained above.</w:t>
      </w:r>
    </w:p>
    <w:p w:rsidR="007F5EE9" w:rsidRDefault="007F5EE9" w:rsidP="000E52E3">
      <w:pPr>
        <w:autoSpaceDE w:val="0"/>
        <w:autoSpaceDN w:val="0"/>
        <w:adjustRightInd w:val="0"/>
        <w:spacing w:after="240"/>
        <w:jc w:val="both"/>
      </w:pPr>
      <w:r>
        <w:t>7.</w:t>
      </w:r>
      <w:r>
        <w:tab/>
        <w:t xml:space="preserve">Please provide information on the relevant legal framework on domestic and inter-country adoption procedures, including the measures indicated in paragraph 19 (a) to (f) of the revised guidelines regarding initial reports to be submitted by States parties under article 12 of the Optional Protocol (CRC/C/OPSC/2). </w:t>
      </w:r>
    </w:p>
    <w:p w:rsidR="007F5EE9" w:rsidRDefault="007F5EE9" w:rsidP="000E52E3">
      <w:pPr>
        <w:autoSpaceDE w:val="0"/>
        <w:autoSpaceDN w:val="0"/>
        <w:adjustRightInd w:val="0"/>
        <w:spacing w:after="240"/>
        <w:jc w:val="both"/>
      </w:pPr>
      <w:r>
        <w:t>8.</w:t>
      </w:r>
      <w:r>
        <w:tab/>
        <w:t>Please indicate whether special training, in particular legal and psychological, is provided to professionals, such as judges, prosecutors, police officers, social workers and health care, media, and other professionals, who may come into contact with children victims of the offences under the Optional Protocol.</w:t>
      </w:r>
    </w:p>
    <w:p w:rsidR="007F5EE9" w:rsidRDefault="007F5EE9" w:rsidP="000E52E3">
      <w:pPr>
        <w:autoSpaceDE w:val="0"/>
        <w:autoSpaceDN w:val="0"/>
        <w:adjustRightInd w:val="0"/>
        <w:spacing w:after="240"/>
        <w:jc w:val="both"/>
        <w:rPr>
          <w:rFonts w:ascii="TimesNewRoman" w:hAnsi="TimesNewRoman" w:cs="TimesNewRoman"/>
        </w:rPr>
      </w:pPr>
      <w:r>
        <w:t>9.</w:t>
      </w:r>
      <w:r>
        <w:rPr>
          <w:i/>
          <w:iCs/>
        </w:rPr>
        <w:tab/>
      </w:r>
      <w:r>
        <w:t xml:space="preserve">Please provide information, if any, on targeted measures to prevent the offences referred to in the Optional Protocol, including those set forth in the programmes and projects referred to in paragraphs 81 to 86. Please also indicate whether any specific measures have been taken to prevent particularly vulnerable children, such as Roma children, street children, unaccompanied asylum-seeking children and </w:t>
      </w:r>
      <w:r>
        <w:rPr>
          <w:rFonts w:ascii="TimesNewRoman" w:hAnsi="TimesNewRoman" w:cs="TimesNewRoman"/>
        </w:rPr>
        <w:t>children residing in institutions such as orphanages, boarding schools and similar settings from becoming victims of such offences.</w:t>
      </w:r>
    </w:p>
    <w:p w:rsidR="007F5EE9" w:rsidRDefault="007F5EE9" w:rsidP="000E52E3">
      <w:pPr>
        <w:autoSpaceDE w:val="0"/>
        <w:autoSpaceDN w:val="0"/>
        <w:adjustRightInd w:val="0"/>
        <w:spacing w:after="240"/>
        <w:jc w:val="both"/>
      </w:pPr>
      <w:r>
        <w:t>10.</w:t>
      </w:r>
      <w:r>
        <w:tab/>
        <w:t xml:space="preserve">Please provide information on the international judicial and police cooperation activities for prevention, detection, investigation, prosecution and punishment of those responsible for acts involving sale of children, child prostitution and child pornography undertaken by </w:t>
      </w:r>
      <w:smartTag w:uri="urn:schemas-microsoft-com:office:smarttags" w:element="place">
        <w:smartTag w:uri="urn:schemas-microsoft-com:office:smarttags" w:element="country-region">
          <w:r>
            <w:t>Slovenia</w:t>
          </w:r>
        </w:smartTag>
      </w:smartTag>
      <w:r>
        <w:t>.</w:t>
      </w:r>
    </w:p>
    <w:p w:rsidR="007F5EE9" w:rsidRDefault="007F5EE9" w:rsidP="000E52E3">
      <w:pPr>
        <w:autoSpaceDE w:val="0"/>
        <w:autoSpaceDN w:val="0"/>
        <w:adjustRightInd w:val="0"/>
        <w:spacing w:after="240"/>
        <w:jc w:val="center"/>
      </w:pPr>
      <w:r>
        <w:t>-----</w:t>
      </w:r>
    </w:p>
    <w:sectPr w:rsidR="007F5EE9">
      <w:headerReference w:type="even" r:id="rId10"/>
      <w:headerReference w:type="default" r:id="rId11"/>
      <w:pgSz w:w="11907" w:h="16840" w:code="9"/>
      <w:pgMar w:top="1134" w:right="851" w:bottom="1985" w:left="1701" w:header="85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0A" w:rsidRDefault="00D8050A">
      <w:r>
        <w:separator/>
      </w:r>
    </w:p>
  </w:endnote>
  <w:endnote w:type="continuationSeparator" w:id="0">
    <w:p w:rsidR="00D8050A" w:rsidRDefault="00D8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0A" w:rsidRDefault="00D8050A">
      <w:r>
        <w:separator/>
      </w:r>
    </w:p>
  </w:footnote>
  <w:footnote w:type="continuationSeparator" w:id="0">
    <w:p w:rsidR="00D8050A" w:rsidRDefault="00D8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E3" w:rsidRDefault="000E52E3">
    <w:pPr>
      <w:pStyle w:val="Header"/>
      <w:spacing w:after="0"/>
      <w:rPr>
        <w:lang w:val="fr-FR"/>
      </w:rPr>
    </w:pPr>
    <w:r>
      <w:rPr>
        <w:lang w:val="fr-FR"/>
      </w:rPr>
      <w:t>CRC/C/OPSC/SVN/Q/1</w:t>
    </w:r>
  </w:p>
  <w:p w:rsidR="000E52E3" w:rsidRDefault="000E52E3">
    <w:pPr>
      <w:pStyle w:val="Header"/>
      <w:rPr>
        <w:lang w:val="fr-FR"/>
      </w:rPr>
    </w:pPr>
    <w:r>
      <w:rPr>
        <w:lang w:val="fr-FR"/>
      </w:rPr>
      <w:t xml:space="preserve">page </w:t>
    </w:r>
    <w:r>
      <w:rPr>
        <w:rStyle w:val="PageNumber"/>
      </w:rPr>
      <w:fldChar w:fldCharType="begin"/>
    </w:r>
    <w:r>
      <w:rPr>
        <w:rStyle w:val="PageNumber"/>
      </w:rPr>
      <w:instrText xml:space="preserve"> PAGE </w:instrText>
    </w:r>
    <w:r>
      <w:rPr>
        <w:rStyle w:val="PageNumber"/>
      </w:rPr>
      <w:fldChar w:fldCharType="separate"/>
    </w:r>
    <w:r w:rsidR="00E90934">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E3" w:rsidRDefault="000E52E3">
    <w:pPr>
      <w:pStyle w:val="Header"/>
      <w:spacing w:after="0"/>
      <w:jc w:val="right"/>
      <w:rPr>
        <w:lang w:val="fr-FR"/>
      </w:rPr>
    </w:pPr>
    <w:r>
      <w:rPr>
        <w:lang w:val="fr-FR"/>
      </w:rPr>
      <w:t>CRC/C/OPSC/SVN/Q/1</w:t>
    </w:r>
  </w:p>
  <w:p w:rsidR="000E52E3" w:rsidRDefault="000E52E3">
    <w:pPr>
      <w:pStyle w:val="Header"/>
      <w:jc w:val="right"/>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D12928">
      <w:rPr>
        <w:rStyle w:val="PageNumber"/>
        <w:noProof/>
        <w:lang w:val="fr-F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DBC"/>
    <w:multiLevelType w:val="hybridMultilevel"/>
    <w:tmpl w:val="39224288"/>
    <w:lvl w:ilvl="0" w:tplc="F2182C30">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290D38"/>
    <w:multiLevelType w:val="multilevel"/>
    <w:tmpl w:val="E3D61F4C"/>
    <w:lvl w:ilvl="0">
      <w:start w:val="1"/>
      <w:numFmt w:val="decimal"/>
      <w:lvlText w:val="%1."/>
      <w:lvlJc w:val="left"/>
      <w:pPr>
        <w:tabs>
          <w:tab w:val="num" w:pos="1211"/>
        </w:tabs>
        <w:ind w:left="360" w:firstLine="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D482BA7"/>
    <w:multiLevelType w:val="hybridMultilevel"/>
    <w:tmpl w:val="B6964A72"/>
    <w:lvl w:ilvl="0" w:tplc="06D8D4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916C06"/>
    <w:multiLevelType w:val="multilevel"/>
    <w:tmpl w:val="3D44AB62"/>
    <w:lvl w:ilvl="0">
      <w:start w:val="1"/>
      <w:numFmt w:val="decimal"/>
      <w:lvlText w:val="%1)"/>
      <w:lvlJc w:val="left"/>
      <w:pPr>
        <w:tabs>
          <w:tab w:val="num" w:pos="720"/>
        </w:tabs>
        <w:ind w:left="720" w:hanging="360"/>
      </w:pPr>
      <w:rPr>
        <w:b w:val="0"/>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6CE20B0"/>
    <w:multiLevelType w:val="hybridMultilevel"/>
    <w:tmpl w:val="BB320F5C"/>
    <w:lvl w:ilvl="0" w:tplc="0F582622">
      <w:start w:val="1"/>
      <w:numFmt w:val="lowerLetter"/>
      <w:lvlText w:val="(%1)"/>
      <w:lvlJc w:val="left"/>
      <w:pPr>
        <w:tabs>
          <w:tab w:val="num" w:pos="1320"/>
        </w:tabs>
        <w:ind w:left="1320" w:hanging="360"/>
      </w:pPr>
      <w:rPr>
        <w:rFonts w:hint="default"/>
        <w:b w:val="0"/>
        <w:bCs/>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nsid w:val="58840850"/>
    <w:multiLevelType w:val="multilevel"/>
    <w:tmpl w:val="E3D61F4C"/>
    <w:lvl w:ilvl="0">
      <w:start w:val="1"/>
      <w:numFmt w:val="decimal"/>
      <w:lvlText w:val="%1."/>
      <w:lvlJc w:val="left"/>
      <w:pPr>
        <w:tabs>
          <w:tab w:val="num" w:pos="1211"/>
        </w:tabs>
        <w:ind w:left="360" w:firstLine="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A214DD4"/>
    <w:multiLevelType w:val="hybridMultilevel"/>
    <w:tmpl w:val="44D64E68"/>
    <w:lvl w:ilvl="0" w:tplc="06D8D42C">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9479FD"/>
    <w:multiLevelType w:val="multilevel"/>
    <w:tmpl w:val="E3D61F4C"/>
    <w:lvl w:ilvl="0">
      <w:start w:val="1"/>
      <w:numFmt w:val="decimal"/>
      <w:lvlText w:val="%1."/>
      <w:lvlJc w:val="left"/>
      <w:pPr>
        <w:tabs>
          <w:tab w:val="num" w:pos="1211"/>
        </w:tabs>
        <w:ind w:left="360" w:firstLine="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053"/>
    <w:rsid w:val="000E52E3"/>
    <w:rsid w:val="00164EFD"/>
    <w:rsid w:val="003D3053"/>
    <w:rsid w:val="007F5EE9"/>
    <w:rsid w:val="00852E1B"/>
    <w:rsid w:val="00D12928"/>
    <w:rsid w:val="00D8050A"/>
    <w:rsid w:val="00DA73DE"/>
    <w:rsid w:val="00E909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after="240"/>
    </w:pPr>
    <w:rPr>
      <w:rFonts w:eastAsia="Times New Roman"/>
      <w:szCs w:val="20"/>
      <w:lang w:eastAsia="en-US"/>
    </w:rPr>
  </w:style>
  <w:style w:type="paragraph" w:styleId="FootnoteText">
    <w:name w:val="footnote text"/>
    <w:aliases w:val="Footnote Text Char"/>
    <w:basedOn w:val="Normal"/>
    <w:semiHidden/>
    <w:rPr>
      <w:sz w:val="20"/>
      <w:szCs w:val="20"/>
    </w:rPr>
  </w:style>
  <w:style w:type="character" w:styleId="FootnoteReference">
    <w:name w:val="footnote reference"/>
    <w:semiHidden/>
    <w:rPr>
      <w:vertAlign w:val="superscript"/>
    </w:rPr>
  </w:style>
  <w:style w:type="character" w:customStyle="1" w:styleId="FootnoteTextCharCharChar">
    <w:name w:val="Footnote Text Char Char Char"/>
    <w:rPr>
      <w:rFonts w:eastAsia="SimSun"/>
      <w:lang w:val="en-GB" w:eastAsia="zh-CN" w:bidi="ar-S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777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odsdba</cp:lastModifiedBy>
  <cp:revision>2</cp:revision>
  <cp:lastPrinted>2009-03-09T15:12:00Z</cp:lastPrinted>
  <dcterms:created xsi:type="dcterms:W3CDTF">2009-03-12T12:09:00Z</dcterms:created>
  <dcterms:modified xsi:type="dcterms:W3CDTF">2009-03-12T12:09:00Z</dcterms:modified>
</cp:coreProperties>
</file>