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FE25E4" w:rsidRDefault="00FE25E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FE25E4" w:rsidRDefault="00FE25E4">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230A7E">
        <w:rPr>
          <w:szCs w:val="22"/>
          <w:lang w:eastAsia="en-US"/>
        </w:rPr>
        <w:t>CRC/C/OPSC/NLD/CO/1</w:t>
      </w:r>
      <w:r>
        <w:fldChar w:fldCharType="end"/>
      </w:r>
    </w:p>
    <w:p w:rsidR="00FE25E4" w:rsidRDefault="00461D53" w:rsidP="00461D53">
      <w:pPr>
        <w:framePr w:w="4025" w:h="2075" w:hSpace="180" w:wrap="around" w:vAnchor="text" w:hAnchor="page" w:x="851" w:y="-2399" w:anchorLock="1"/>
        <w:bidi w:val="0"/>
        <w:spacing w:before="0" w:after="0"/>
        <w:jc w:val="left"/>
        <w:rPr>
          <w:szCs w:val="22"/>
          <w:lang w:eastAsia="en-US"/>
        </w:rPr>
      </w:pPr>
      <w:r>
        <w:t>6 May 2009</w:t>
      </w:r>
    </w:p>
    <w:p w:rsidR="00FE25E4" w:rsidRDefault="00FE25E4">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FE25E4" w:rsidRDefault="00FE25E4">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461D53" w:rsidRDefault="00461D53" w:rsidP="00461D53">
      <w:pPr>
        <w:spacing w:before="0" w:after="0" w:line="380" w:lineRule="exact"/>
        <w:rPr>
          <w:rFonts w:hint="cs"/>
          <w:b/>
          <w:bCs/>
          <w:sz w:val="36"/>
          <w:szCs w:val="36"/>
          <w:rtl/>
        </w:rPr>
      </w:pPr>
    </w:p>
    <w:p w:rsidR="00461D53" w:rsidRDefault="00461D53" w:rsidP="00461D53">
      <w:pPr>
        <w:spacing w:before="0" w:line="380" w:lineRule="exact"/>
        <w:jc w:val="center"/>
        <w:rPr>
          <w:rFonts w:hint="cs"/>
          <w:b/>
          <w:bCs/>
          <w:sz w:val="36"/>
          <w:szCs w:val="36"/>
          <w:rtl/>
        </w:rPr>
      </w:pPr>
      <w:r w:rsidRPr="008C0663">
        <w:rPr>
          <w:rFonts w:hint="cs"/>
          <w:b/>
          <w:bCs/>
          <w:sz w:val="36"/>
          <w:szCs w:val="36"/>
          <w:rtl/>
        </w:rPr>
        <w:t>لجنة حقوق الطفل</w:t>
      </w:r>
    </w:p>
    <w:p w:rsidR="00461D53" w:rsidRPr="002E7E90" w:rsidRDefault="00461D53" w:rsidP="00461D53">
      <w:pPr>
        <w:spacing w:before="0" w:line="380" w:lineRule="exact"/>
        <w:jc w:val="center"/>
        <w:rPr>
          <w:rFonts w:hint="cs"/>
          <w:b/>
          <w:bCs/>
          <w:sz w:val="36"/>
          <w:szCs w:val="36"/>
          <w:rtl/>
        </w:rPr>
      </w:pPr>
      <w:r w:rsidRPr="002E7E90">
        <w:rPr>
          <w:rFonts w:hint="cs"/>
          <w:b/>
          <w:bCs/>
          <w:sz w:val="32"/>
          <w:rtl/>
        </w:rPr>
        <w:t>الدورة الخمسون</w:t>
      </w:r>
    </w:p>
    <w:p w:rsidR="00461D53" w:rsidRPr="00461D53" w:rsidRDefault="00461D53" w:rsidP="00461D53">
      <w:pPr>
        <w:pStyle w:val="BodyText"/>
        <w:bidi/>
        <w:spacing w:after="240" w:line="380" w:lineRule="exact"/>
        <w:ind w:left="1146" w:right="1368"/>
        <w:jc w:val="lowKashida"/>
        <w:rPr>
          <w:rFonts w:hint="cs"/>
          <w:b/>
          <w:bCs/>
          <w:sz w:val="36"/>
          <w:szCs w:val="36"/>
          <w:rtl/>
        </w:rPr>
      </w:pPr>
      <w:r w:rsidRPr="00461D53">
        <w:rPr>
          <w:rFonts w:hint="cs"/>
          <w:b/>
          <w:bCs/>
          <w:sz w:val="36"/>
          <w:szCs w:val="36"/>
          <w:rtl/>
        </w:rPr>
        <w:t>النظر في التقارير المقدمة من الدول الأطراف بموجب المادة 12(1) من البروتوكول الاختياري لاتفاقية حقوق الطفل المتعلق ببيع</w:t>
      </w:r>
      <w:r>
        <w:rPr>
          <w:b/>
          <w:bCs/>
          <w:sz w:val="36"/>
          <w:szCs w:val="36"/>
          <w:rtl/>
        </w:rPr>
        <w:br/>
      </w:r>
      <w:r w:rsidR="00B67411">
        <w:rPr>
          <w:rFonts w:hint="cs"/>
          <w:b/>
          <w:bCs/>
          <w:sz w:val="36"/>
          <w:szCs w:val="36"/>
          <w:rtl/>
        </w:rPr>
        <w:t xml:space="preserve">     </w:t>
      </w:r>
      <w:r w:rsidRPr="00461D53">
        <w:rPr>
          <w:rFonts w:hint="cs"/>
          <w:b/>
          <w:bCs/>
          <w:sz w:val="36"/>
          <w:szCs w:val="36"/>
          <w:rtl/>
        </w:rPr>
        <w:t>الأطفال وبغاء الأطفال واستغلال الأطفال في المواد الإباحية</w:t>
      </w:r>
    </w:p>
    <w:p w:rsidR="00461D53" w:rsidRPr="00461D53" w:rsidRDefault="00461D53" w:rsidP="00461D53">
      <w:pPr>
        <w:pStyle w:val="Heading1"/>
        <w:spacing w:before="0" w:line="380" w:lineRule="exact"/>
        <w:jc w:val="center"/>
        <w:rPr>
          <w:rFonts w:hint="cs"/>
          <w:sz w:val="30"/>
          <w:szCs w:val="30"/>
          <w:rtl/>
        </w:rPr>
      </w:pPr>
      <w:r w:rsidRPr="00461D53">
        <w:rPr>
          <w:rFonts w:hint="cs"/>
          <w:sz w:val="30"/>
          <w:szCs w:val="30"/>
          <w:rtl/>
        </w:rPr>
        <w:t>الملاحظات الختامية: هولندا</w:t>
      </w:r>
    </w:p>
    <w:p w:rsidR="00461D53" w:rsidRPr="00FE4604" w:rsidRDefault="00461D53" w:rsidP="00461D53">
      <w:pPr>
        <w:spacing w:before="0" w:line="380" w:lineRule="exact"/>
        <w:ind w:right="57"/>
        <w:rPr>
          <w:rFonts w:hint="cs"/>
          <w:rtl/>
          <w:lang w:val="fr-CH"/>
        </w:rPr>
      </w:pPr>
      <w:r w:rsidRPr="00E21227">
        <w:rPr>
          <w:rFonts w:hint="cs"/>
          <w:rtl/>
        </w:rPr>
        <w:t>1-</w:t>
      </w:r>
      <w:r w:rsidRPr="00E21227">
        <w:rPr>
          <w:rFonts w:hint="cs"/>
          <w:rtl/>
        </w:rPr>
        <w:tab/>
        <w:t>نظرت اللجنة في تقرير</w:t>
      </w:r>
      <w:r>
        <w:rPr>
          <w:rFonts w:hint="cs"/>
          <w:rtl/>
        </w:rPr>
        <w:t xml:space="preserve"> هولندا</w:t>
      </w:r>
      <w:r w:rsidRPr="00E21227">
        <w:rPr>
          <w:rFonts w:hint="cs"/>
          <w:rtl/>
        </w:rPr>
        <w:t xml:space="preserve"> الأولي </w:t>
      </w:r>
      <w:r w:rsidRPr="00E21227">
        <w:rPr>
          <w:szCs w:val="22"/>
        </w:rPr>
        <w:t>(CRC/C/OPSC/</w:t>
      </w:r>
      <w:r>
        <w:rPr>
          <w:szCs w:val="22"/>
        </w:rPr>
        <w:t>NLD</w:t>
      </w:r>
      <w:r w:rsidRPr="00E21227">
        <w:rPr>
          <w:szCs w:val="22"/>
        </w:rPr>
        <w:t>/1)</w:t>
      </w:r>
      <w:r w:rsidRPr="00E21227">
        <w:rPr>
          <w:rFonts w:hint="cs"/>
          <w:rtl/>
        </w:rPr>
        <w:t xml:space="preserve"> في جلست</w:t>
      </w:r>
      <w:r>
        <w:rPr>
          <w:rFonts w:hint="cs"/>
          <w:rtl/>
        </w:rPr>
        <w:t>ها 1378</w:t>
      </w:r>
      <w:r w:rsidRPr="00E21227">
        <w:rPr>
          <w:rFonts w:hint="cs"/>
          <w:rtl/>
        </w:rPr>
        <w:t>، المعقود</w:t>
      </w:r>
      <w:r>
        <w:rPr>
          <w:rFonts w:hint="cs"/>
          <w:rtl/>
        </w:rPr>
        <w:t xml:space="preserve">ة </w:t>
      </w:r>
      <w:r w:rsidRPr="00E21227">
        <w:rPr>
          <w:rFonts w:hint="cs"/>
          <w:rtl/>
        </w:rPr>
        <w:t xml:space="preserve">في </w:t>
      </w:r>
      <w:r>
        <w:rPr>
          <w:rFonts w:hint="cs"/>
          <w:rtl/>
        </w:rPr>
        <w:t>16 كانون الثاني/يناير</w:t>
      </w:r>
      <w:r w:rsidR="00B67411">
        <w:rPr>
          <w:rFonts w:hint="cs"/>
          <w:rtl/>
        </w:rPr>
        <w:t xml:space="preserve"> </w:t>
      </w:r>
      <w:r w:rsidRPr="00E21227">
        <w:rPr>
          <w:rFonts w:hint="cs"/>
          <w:rtl/>
        </w:rPr>
        <w:t>200</w:t>
      </w:r>
      <w:r>
        <w:rPr>
          <w:rFonts w:hint="cs"/>
          <w:rtl/>
        </w:rPr>
        <w:t xml:space="preserve">9، </w:t>
      </w:r>
      <w:r w:rsidRPr="00E21227">
        <w:rPr>
          <w:rFonts w:hint="cs"/>
          <w:rtl/>
        </w:rPr>
        <w:t xml:space="preserve">واعتمدت في جلستها </w:t>
      </w:r>
      <w:r>
        <w:rPr>
          <w:rFonts w:hint="cs"/>
          <w:rtl/>
        </w:rPr>
        <w:t>1398</w:t>
      </w:r>
      <w:r w:rsidRPr="00E21227">
        <w:rPr>
          <w:rFonts w:hint="cs"/>
          <w:rtl/>
        </w:rPr>
        <w:t xml:space="preserve">، المعقودة في </w:t>
      </w:r>
      <w:r>
        <w:rPr>
          <w:rFonts w:hint="cs"/>
          <w:rtl/>
        </w:rPr>
        <w:t>30 كانون الثاني/يناير 2009</w:t>
      </w:r>
      <w:r w:rsidRPr="00E21227">
        <w:rPr>
          <w:rFonts w:hint="cs"/>
          <w:rtl/>
        </w:rPr>
        <w:t>، الملاحظات الختامية التالية.</w:t>
      </w:r>
    </w:p>
    <w:p w:rsidR="00461D53" w:rsidRPr="00461D53" w:rsidRDefault="00461D53" w:rsidP="00461D53">
      <w:pPr>
        <w:pStyle w:val="Heading1"/>
        <w:spacing w:before="0" w:line="380" w:lineRule="exact"/>
        <w:jc w:val="center"/>
        <w:rPr>
          <w:rFonts w:hint="cs"/>
          <w:sz w:val="30"/>
          <w:szCs w:val="30"/>
          <w:rtl/>
        </w:rPr>
      </w:pPr>
      <w:r w:rsidRPr="00461D53">
        <w:rPr>
          <w:rFonts w:hint="cs"/>
          <w:sz w:val="30"/>
          <w:szCs w:val="30"/>
          <w:rtl/>
        </w:rPr>
        <w:t>مقدمة</w:t>
      </w:r>
    </w:p>
    <w:p w:rsidR="00461D53" w:rsidRDefault="00461D53" w:rsidP="00461D53">
      <w:pPr>
        <w:spacing w:before="0" w:line="380" w:lineRule="exact"/>
        <w:ind w:right="57"/>
        <w:rPr>
          <w:rFonts w:hint="cs"/>
          <w:rtl/>
        </w:rPr>
      </w:pPr>
      <w:r w:rsidRPr="00E21227">
        <w:rPr>
          <w:rFonts w:hint="cs"/>
          <w:rtl/>
        </w:rPr>
        <w:t>2-</w:t>
      </w:r>
      <w:r w:rsidRPr="00E21227">
        <w:rPr>
          <w:rFonts w:hint="cs"/>
          <w:rtl/>
        </w:rPr>
        <w:tab/>
        <w:t xml:space="preserve">ترحب اللجنة بتقديم </w:t>
      </w:r>
      <w:r>
        <w:rPr>
          <w:rFonts w:hint="cs"/>
          <w:rtl/>
        </w:rPr>
        <w:t xml:space="preserve">تقرير الدولة الطرف </w:t>
      </w:r>
      <w:r w:rsidRPr="00E21227">
        <w:rPr>
          <w:rFonts w:hint="cs"/>
          <w:rtl/>
        </w:rPr>
        <w:t>الأو</w:t>
      </w:r>
      <w:r w:rsidRPr="002A3732">
        <w:rPr>
          <w:rFonts w:hint="cs"/>
          <w:rtl/>
        </w:rPr>
        <w:t xml:space="preserve">لي </w:t>
      </w:r>
      <w:r>
        <w:rPr>
          <w:rFonts w:hint="cs"/>
          <w:rtl/>
        </w:rPr>
        <w:t>كما ترحب بتقديم ال</w:t>
      </w:r>
      <w:r w:rsidRPr="002A3732">
        <w:rPr>
          <w:rFonts w:hint="cs"/>
          <w:rtl/>
        </w:rPr>
        <w:t>ردود على قائمة المسائل</w:t>
      </w:r>
      <w:r>
        <w:rPr>
          <w:rFonts w:hint="cs"/>
          <w:rtl/>
        </w:rPr>
        <w:t xml:space="preserve"> المطروحة في الوقت المحدد لتقديمها</w:t>
      </w:r>
      <w:r w:rsidRPr="00951F7B">
        <w:rPr>
          <w:rFonts w:hint="cs"/>
          <w:rtl/>
        </w:rPr>
        <w:t>. وتعرب اللجنة عن تقديرها</w:t>
      </w:r>
      <w:r>
        <w:rPr>
          <w:rFonts w:hint="cs"/>
          <w:rtl/>
        </w:rPr>
        <w:t>، أيضاً،</w:t>
      </w:r>
      <w:r w:rsidRPr="00951F7B">
        <w:rPr>
          <w:rFonts w:hint="cs"/>
          <w:rtl/>
        </w:rPr>
        <w:t xml:space="preserve"> </w:t>
      </w:r>
      <w:r>
        <w:rPr>
          <w:rFonts w:hint="cs"/>
          <w:rtl/>
        </w:rPr>
        <w:t>للوفد الكبير، الرفيع المستوى والشامل لعدة قطاعات الذي أوفدته الدولة الطرف، وللحوار الصريح والمفتوح الذي جرى مع الوفد.</w:t>
      </w:r>
    </w:p>
    <w:p w:rsidR="00461D53" w:rsidRPr="00087CA1" w:rsidRDefault="00461D53" w:rsidP="00461D53">
      <w:pPr>
        <w:pStyle w:val="List"/>
        <w:bidi/>
        <w:spacing w:after="240" w:line="380" w:lineRule="exact"/>
        <w:ind w:left="57" w:right="57" w:firstLine="0"/>
        <w:jc w:val="lowKashida"/>
        <w:rPr>
          <w:rFonts w:hint="cs"/>
          <w:szCs w:val="22"/>
          <w:rtl/>
        </w:rPr>
      </w:pPr>
      <w:r w:rsidRPr="00A95731">
        <w:rPr>
          <w:rFonts w:hint="cs"/>
          <w:sz w:val="32"/>
          <w:rtl/>
        </w:rPr>
        <w:t>3-</w:t>
      </w:r>
      <w:r w:rsidRPr="00A95731">
        <w:rPr>
          <w:rFonts w:hint="cs"/>
          <w:sz w:val="32"/>
          <w:rtl/>
        </w:rPr>
        <w:tab/>
        <w:t>وتُذكِّر اللجنة الدول</w:t>
      </w:r>
      <w:r w:rsidR="00B67411">
        <w:rPr>
          <w:rFonts w:hint="cs"/>
          <w:sz w:val="32"/>
          <w:rtl/>
        </w:rPr>
        <w:t>َ</w:t>
      </w:r>
      <w:r w:rsidRPr="00A95731">
        <w:rPr>
          <w:rFonts w:hint="cs"/>
          <w:sz w:val="32"/>
          <w:rtl/>
        </w:rPr>
        <w:t>ة الطرف بأنه ينبغي قراءة هذه الملاحظات الختامية اقتران</w:t>
      </w:r>
      <w:r w:rsidR="00EA0B70">
        <w:rPr>
          <w:rFonts w:hint="cs"/>
          <w:sz w:val="32"/>
          <w:rtl/>
        </w:rPr>
        <w:t xml:space="preserve">اً </w:t>
      </w:r>
      <w:r w:rsidRPr="00A95731">
        <w:rPr>
          <w:rFonts w:hint="cs"/>
          <w:sz w:val="32"/>
          <w:rtl/>
        </w:rPr>
        <w:t>بملاحظات</w:t>
      </w:r>
      <w:r>
        <w:rPr>
          <w:rFonts w:hint="cs"/>
          <w:sz w:val="32"/>
          <w:rtl/>
        </w:rPr>
        <w:t>ها</w:t>
      </w:r>
      <w:r w:rsidRPr="00A95731">
        <w:rPr>
          <w:rFonts w:hint="cs"/>
          <w:sz w:val="32"/>
          <w:rtl/>
        </w:rPr>
        <w:t xml:space="preserve"> الختامية ال</w:t>
      </w:r>
      <w:r>
        <w:rPr>
          <w:rFonts w:hint="cs"/>
          <w:sz w:val="32"/>
          <w:rtl/>
        </w:rPr>
        <w:t>معتمدة</w:t>
      </w:r>
      <w:r w:rsidRPr="00A95731">
        <w:rPr>
          <w:rFonts w:hint="cs"/>
          <w:sz w:val="32"/>
          <w:rtl/>
        </w:rPr>
        <w:t xml:space="preserve"> بشأن تقرير الدولة الطرف </w:t>
      </w:r>
      <w:r>
        <w:rPr>
          <w:rFonts w:hint="cs"/>
          <w:sz w:val="32"/>
          <w:rtl/>
        </w:rPr>
        <w:t xml:space="preserve">الدوري </w:t>
      </w:r>
      <w:r w:rsidRPr="00A95731">
        <w:rPr>
          <w:rFonts w:hint="cs"/>
          <w:sz w:val="32"/>
          <w:rtl/>
        </w:rPr>
        <w:t>ال</w:t>
      </w:r>
      <w:r>
        <w:rPr>
          <w:rFonts w:hint="cs"/>
          <w:sz w:val="32"/>
          <w:rtl/>
        </w:rPr>
        <w:t>ثالث</w:t>
      </w:r>
      <w:r w:rsidRPr="00A95731">
        <w:rPr>
          <w:rFonts w:hint="cs"/>
          <w:sz w:val="32"/>
          <w:rtl/>
        </w:rPr>
        <w:t xml:space="preserve"> المقدم</w:t>
      </w:r>
      <w:r w:rsidR="00B67411">
        <w:rPr>
          <w:rFonts w:hint="cs"/>
          <w:sz w:val="32"/>
          <w:rtl/>
        </w:rPr>
        <w:t xml:space="preserve"> </w:t>
      </w:r>
      <w:r>
        <w:rPr>
          <w:rFonts w:hint="cs"/>
          <w:sz w:val="32"/>
          <w:rtl/>
        </w:rPr>
        <w:t>في 30 كانون الثاني/يناير 2009</w:t>
      </w:r>
      <w:r w:rsidR="00B67411">
        <w:rPr>
          <w:rFonts w:hint="cs"/>
          <w:sz w:val="32"/>
          <w:rtl/>
        </w:rPr>
        <w:t xml:space="preserve"> </w:t>
      </w:r>
      <w:r w:rsidRPr="00E21227">
        <w:rPr>
          <w:szCs w:val="22"/>
        </w:rPr>
        <w:t>(CRC/C/</w:t>
      </w:r>
      <w:r>
        <w:rPr>
          <w:szCs w:val="22"/>
        </w:rPr>
        <w:t>NLD</w:t>
      </w:r>
      <w:r w:rsidRPr="00E21227">
        <w:rPr>
          <w:szCs w:val="22"/>
        </w:rPr>
        <w:t>/</w:t>
      </w:r>
      <w:r>
        <w:rPr>
          <w:szCs w:val="22"/>
        </w:rPr>
        <w:t>CO/3</w:t>
      </w:r>
      <w:r w:rsidRPr="00E21227">
        <w:rPr>
          <w:szCs w:val="22"/>
        </w:rPr>
        <w:t>)</w:t>
      </w:r>
      <w:r w:rsidRPr="00087CA1">
        <w:rPr>
          <w:rFonts w:hint="cs"/>
          <w:szCs w:val="22"/>
          <w:rtl/>
        </w:rPr>
        <w:t xml:space="preserve">. </w:t>
      </w:r>
    </w:p>
    <w:p w:rsidR="00461D53" w:rsidRDefault="00461D53" w:rsidP="0031087A">
      <w:pPr>
        <w:spacing w:before="0" w:line="380" w:lineRule="exact"/>
        <w:ind w:right="57"/>
        <w:rPr>
          <w:rFonts w:hint="cs"/>
          <w:rtl/>
        </w:rPr>
      </w:pPr>
      <w:r>
        <w:rPr>
          <w:rFonts w:hint="cs"/>
          <w:rtl/>
        </w:rPr>
        <w:t>4-</w:t>
      </w:r>
      <w:r>
        <w:rPr>
          <w:rFonts w:hint="cs"/>
          <w:rtl/>
        </w:rPr>
        <w:tab/>
        <w:t xml:space="preserve">وتلاحظ اللجنة أن تقرير الدولة الطرف لم </w:t>
      </w:r>
      <w:r w:rsidR="00B67411">
        <w:rPr>
          <w:rFonts w:hint="cs"/>
          <w:rtl/>
        </w:rPr>
        <w:t>يقدم</w:t>
      </w:r>
      <w:r>
        <w:rPr>
          <w:rFonts w:hint="cs"/>
          <w:rtl/>
        </w:rPr>
        <w:t xml:space="preserve"> معلومات بشأن تنفيذ البروتوكول الاختياري في جميع أرجاء المملكة، ولا</w:t>
      </w:r>
      <w:r w:rsidR="00B67411">
        <w:rPr>
          <w:rFonts w:hint="cs"/>
          <w:rtl/>
        </w:rPr>
        <w:t xml:space="preserve"> </w:t>
      </w:r>
      <w:r>
        <w:rPr>
          <w:rFonts w:hint="cs"/>
          <w:rtl/>
        </w:rPr>
        <w:t xml:space="preserve">سيما في </w:t>
      </w:r>
      <w:r w:rsidR="00B67411">
        <w:rPr>
          <w:rFonts w:hint="cs"/>
          <w:rtl/>
        </w:rPr>
        <w:t xml:space="preserve">جزيرة </w:t>
      </w:r>
      <w:r w:rsidR="0031087A">
        <w:rPr>
          <w:rFonts w:hint="cs"/>
          <w:rtl/>
        </w:rPr>
        <w:t xml:space="preserve">أرُّوبا </w:t>
      </w:r>
      <w:r>
        <w:rPr>
          <w:rFonts w:hint="cs"/>
          <w:rtl/>
        </w:rPr>
        <w:t>وجزر الأنتيل الهولندية. ويجب أن تنفذ هذه الملاحظات الختامية في جميع أرجاء الدولة الطرف.</w:t>
      </w:r>
    </w:p>
    <w:p w:rsidR="00461D53" w:rsidRPr="00461D53" w:rsidRDefault="00461D53" w:rsidP="00B67411">
      <w:pPr>
        <w:pStyle w:val="Heading1"/>
        <w:spacing w:before="0" w:line="380" w:lineRule="exact"/>
        <w:jc w:val="center"/>
        <w:rPr>
          <w:rFonts w:hint="cs"/>
          <w:sz w:val="36"/>
          <w:rtl/>
        </w:rPr>
      </w:pPr>
      <w:r w:rsidRPr="00461D53">
        <w:rPr>
          <w:rFonts w:hint="cs"/>
          <w:sz w:val="36"/>
          <w:rtl/>
        </w:rPr>
        <w:t>أولاً</w:t>
      </w:r>
      <w:r w:rsidR="00B67411">
        <w:rPr>
          <w:rFonts w:hint="cs"/>
          <w:sz w:val="36"/>
          <w:rtl/>
        </w:rPr>
        <w:t xml:space="preserve"> </w:t>
      </w:r>
      <w:r w:rsidRPr="00461D53">
        <w:rPr>
          <w:rFonts w:hint="cs"/>
          <w:sz w:val="36"/>
          <w:rtl/>
        </w:rPr>
        <w:t>-</w:t>
      </w:r>
      <w:r w:rsidR="00B67411">
        <w:rPr>
          <w:rFonts w:hint="cs"/>
          <w:sz w:val="36"/>
          <w:rtl/>
        </w:rPr>
        <w:t xml:space="preserve"> ملاحظات عامة</w:t>
      </w:r>
    </w:p>
    <w:p w:rsidR="00461D53" w:rsidRPr="00B67411" w:rsidRDefault="00461D53" w:rsidP="00B67411">
      <w:pPr>
        <w:pStyle w:val="Heading1"/>
        <w:spacing w:before="0" w:line="380" w:lineRule="exact"/>
        <w:jc w:val="lowKashida"/>
        <w:rPr>
          <w:rFonts w:hint="cs"/>
          <w:sz w:val="30"/>
          <w:szCs w:val="30"/>
          <w:rtl/>
        </w:rPr>
      </w:pPr>
      <w:r w:rsidRPr="00B67411">
        <w:rPr>
          <w:rFonts w:hint="cs"/>
          <w:sz w:val="30"/>
          <w:szCs w:val="30"/>
          <w:rtl/>
        </w:rPr>
        <w:t>الجوانب الإيجابية</w:t>
      </w:r>
    </w:p>
    <w:p w:rsidR="00461D53" w:rsidRDefault="00461D53" w:rsidP="0031087A">
      <w:pPr>
        <w:spacing w:before="0" w:line="380" w:lineRule="exact"/>
        <w:ind w:right="57"/>
        <w:rPr>
          <w:rFonts w:hint="cs"/>
          <w:rtl/>
        </w:rPr>
      </w:pPr>
      <w:r>
        <w:rPr>
          <w:rFonts w:hint="cs"/>
          <w:rtl/>
        </w:rPr>
        <w:t>5-</w:t>
      </w:r>
      <w:r>
        <w:rPr>
          <w:rFonts w:hint="cs"/>
          <w:rtl/>
        </w:rPr>
        <w:tab/>
      </w:r>
      <w:r w:rsidR="0031087A">
        <w:rPr>
          <w:rFonts w:hint="cs"/>
          <w:rtl/>
        </w:rPr>
        <w:t xml:space="preserve">تنوّه </w:t>
      </w:r>
      <w:r>
        <w:rPr>
          <w:rFonts w:hint="cs"/>
          <w:rtl/>
        </w:rPr>
        <w:t xml:space="preserve">اللجنة </w:t>
      </w:r>
      <w:r w:rsidR="0031087A">
        <w:rPr>
          <w:rFonts w:hint="cs"/>
          <w:rtl/>
        </w:rPr>
        <w:t>مع التقدير</w:t>
      </w:r>
      <w:r>
        <w:rPr>
          <w:rFonts w:hint="cs"/>
          <w:rtl/>
        </w:rPr>
        <w:t xml:space="preserve"> باعتماد خطة العمل الوطنية لمكافحة الاتجار بالبشر في عام 2004 وبالدعم الذي وفرته الدولة الطرف لمختلف أنشطة التعاون المضطلع بها مع دول أخرى على الصعيدين الإقليمي والدولي لمنع بيع الأطفال وبغاء الأطفال واستغلال الأطفال في المواد الإباحية ومكافحة تلك الأفعال.</w:t>
      </w:r>
    </w:p>
    <w:p w:rsidR="00461D53" w:rsidRDefault="00461D53" w:rsidP="00B65D32">
      <w:pPr>
        <w:spacing w:before="0" w:line="380" w:lineRule="exact"/>
        <w:ind w:right="57"/>
        <w:rPr>
          <w:rFonts w:hint="cs"/>
          <w:rtl/>
        </w:rPr>
      </w:pPr>
      <w:r>
        <w:rPr>
          <w:rFonts w:hint="cs"/>
          <w:rtl/>
        </w:rPr>
        <w:t>6-</w:t>
      </w:r>
      <w:r>
        <w:rPr>
          <w:rFonts w:hint="cs"/>
          <w:rtl/>
        </w:rPr>
        <w:tab/>
        <w:t>وبالإضافة إلى ذلك، تثني اللجنة على الدولة الطرف لتصديقها، في عام 2004، على اتفاقية الأمم المتحدة لمكافحة الجريمة المنظمة عبر الوطنية، وتصديقها، في عام 2005، على بروتوكول منع الاتجار بالأشخاص، وبخاصة النساء والأطفال،</w:t>
      </w:r>
      <w:r w:rsidRPr="005624D5">
        <w:rPr>
          <w:rFonts w:hint="cs"/>
          <w:rtl/>
        </w:rPr>
        <w:t xml:space="preserve"> </w:t>
      </w:r>
      <w:r>
        <w:rPr>
          <w:rFonts w:hint="cs"/>
          <w:rtl/>
        </w:rPr>
        <w:t>وقمعه والمعاقبة عليه، المكمل لاتفاقية الأمم المتحدة لمكافحة الجريمة المنظمة عبر الوطنية.</w:t>
      </w:r>
    </w:p>
    <w:p w:rsidR="00461D53" w:rsidRDefault="00461D53" w:rsidP="00461D53">
      <w:pPr>
        <w:spacing w:before="0" w:line="380" w:lineRule="exact"/>
        <w:ind w:right="57"/>
        <w:rPr>
          <w:rFonts w:hint="cs"/>
          <w:rtl/>
        </w:rPr>
      </w:pPr>
      <w:r>
        <w:rPr>
          <w:rFonts w:hint="cs"/>
          <w:rtl/>
        </w:rPr>
        <w:t>7-</w:t>
      </w:r>
      <w:r>
        <w:rPr>
          <w:rFonts w:hint="cs"/>
          <w:rtl/>
        </w:rPr>
        <w:tab/>
      </w:r>
      <w:r w:rsidRPr="0031087A">
        <w:rPr>
          <w:rFonts w:hint="cs"/>
          <w:spacing w:val="0"/>
          <w:rtl/>
        </w:rPr>
        <w:t>وترحب اللجنة بأن تعديلات القانون الجنائي المتصلة بالجرائم الجنسية والمدخلة بموجب البروتوكول الاختياري تبطل شرط التجريم المزدوج. كما ترحب بجواز تسليم المطلوبين لكافة الدول الأطراف في البروتوكول الاختياري.</w:t>
      </w:r>
    </w:p>
    <w:p w:rsidR="00461D53" w:rsidRPr="00461D53" w:rsidRDefault="00461D53" w:rsidP="00B67411">
      <w:pPr>
        <w:pStyle w:val="Heading1"/>
        <w:spacing w:before="0" w:line="380" w:lineRule="exact"/>
        <w:jc w:val="center"/>
        <w:rPr>
          <w:rFonts w:hint="cs"/>
          <w:sz w:val="36"/>
          <w:rtl/>
        </w:rPr>
      </w:pPr>
      <w:r w:rsidRPr="00461D53">
        <w:rPr>
          <w:rFonts w:hint="cs"/>
          <w:sz w:val="36"/>
          <w:rtl/>
        </w:rPr>
        <w:t>ثانياً</w:t>
      </w:r>
      <w:r w:rsidR="00B67411">
        <w:rPr>
          <w:rFonts w:hint="cs"/>
          <w:sz w:val="36"/>
          <w:rtl/>
        </w:rPr>
        <w:t xml:space="preserve"> </w:t>
      </w:r>
      <w:r w:rsidRPr="00461D53">
        <w:rPr>
          <w:rFonts w:hint="cs"/>
          <w:sz w:val="36"/>
          <w:rtl/>
        </w:rPr>
        <w:t>-</w:t>
      </w:r>
      <w:r w:rsidR="00B67411">
        <w:rPr>
          <w:rFonts w:hint="cs"/>
          <w:sz w:val="36"/>
          <w:rtl/>
        </w:rPr>
        <w:t xml:space="preserve"> </w:t>
      </w:r>
      <w:r w:rsidRPr="00461D53">
        <w:rPr>
          <w:rFonts w:hint="cs"/>
          <w:sz w:val="36"/>
          <w:rtl/>
        </w:rPr>
        <w:t>البيانات</w:t>
      </w:r>
    </w:p>
    <w:p w:rsidR="00461D53" w:rsidRPr="00B67411" w:rsidRDefault="00461D53" w:rsidP="00B67411">
      <w:pPr>
        <w:pStyle w:val="Heading1"/>
        <w:spacing w:before="0" w:line="380" w:lineRule="exact"/>
        <w:jc w:val="lowKashida"/>
        <w:rPr>
          <w:rFonts w:hint="cs"/>
          <w:sz w:val="30"/>
          <w:szCs w:val="30"/>
          <w:rtl/>
        </w:rPr>
      </w:pPr>
      <w:r w:rsidRPr="00B67411">
        <w:rPr>
          <w:rFonts w:hint="cs"/>
          <w:sz w:val="30"/>
          <w:szCs w:val="30"/>
          <w:rtl/>
        </w:rPr>
        <w:t>جمع البيانات</w:t>
      </w:r>
    </w:p>
    <w:p w:rsidR="00461D53" w:rsidRDefault="00461D53" w:rsidP="0031087A">
      <w:pPr>
        <w:spacing w:before="0" w:line="380" w:lineRule="exact"/>
        <w:rPr>
          <w:rFonts w:hint="cs"/>
          <w:rtl/>
        </w:rPr>
      </w:pPr>
      <w:r>
        <w:rPr>
          <w:rFonts w:hint="cs"/>
          <w:rtl/>
        </w:rPr>
        <w:t>8-</w:t>
      </w:r>
      <w:r>
        <w:rPr>
          <w:rFonts w:hint="cs"/>
          <w:rtl/>
        </w:rPr>
        <w:tab/>
        <w:t xml:space="preserve">ترحب اللجنة بالردود المقدمة على قائمة المسائل، بما فيها البيانات المتاحة عن حالات تتعلق باستغلال الأطفال في المواد الإباحية وبالأطفال المتاجر بهم إلى هولندا </w:t>
      </w:r>
      <w:r w:rsidR="0031087A">
        <w:rPr>
          <w:rFonts w:hint="cs"/>
          <w:rtl/>
        </w:rPr>
        <w:t xml:space="preserve">وجزيرة </w:t>
      </w:r>
      <w:r>
        <w:rPr>
          <w:rFonts w:hint="cs"/>
          <w:rtl/>
        </w:rPr>
        <w:t>أرُّ</w:t>
      </w:r>
      <w:r w:rsidR="0031087A">
        <w:rPr>
          <w:rFonts w:hint="cs"/>
          <w:rtl/>
        </w:rPr>
        <w:t>وبا</w:t>
      </w:r>
      <w:r>
        <w:rPr>
          <w:rFonts w:hint="cs"/>
          <w:rtl/>
        </w:rPr>
        <w:t xml:space="preserve">، </w:t>
      </w:r>
      <w:r w:rsidR="0031087A">
        <w:rPr>
          <w:rFonts w:hint="cs"/>
          <w:rtl/>
        </w:rPr>
        <w:t>ومنهما، غير أنها</w:t>
      </w:r>
      <w:r>
        <w:rPr>
          <w:rFonts w:hint="cs"/>
          <w:rtl/>
        </w:rPr>
        <w:t xml:space="preserve"> تعرب عن أسفها أيضاً لعدم وجود إحصاءات تتعلق بمقاضاة المسؤولين عن تلك الحالات وبما قُدِّم، بموجب البروتوكول الاختياري،</w:t>
      </w:r>
      <w:r w:rsidRPr="000B21E8">
        <w:rPr>
          <w:rFonts w:hint="cs"/>
          <w:rtl/>
        </w:rPr>
        <w:t xml:space="preserve"> </w:t>
      </w:r>
      <w:r>
        <w:rPr>
          <w:rFonts w:hint="cs"/>
          <w:rtl/>
        </w:rPr>
        <w:t>من مساعدة وتعويض</w:t>
      </w:r>
      <w:r w:rsidRPr="00434DA8">
        <w:rPr>
          <w:rFonts w:hint="cs"/>
          <w:rtl/>
        </w:rPr>
        <w:t xml:space="preserve"> </w:t>
      </w:r>
      <w:r>
        <w:rPr>
          <w:rFonts w:hint="cs"/>
          <w:rtl/>
        </w:rPr>
        <w:t>لضحايا تلك الجرائم بغية شفائهم وإعادة إدماجهم. وتعرب اللجنة عن أسفها، كذلك، لعدم وجود إحصاءات بخصوص السياحة بدافع ممارسة الجنس مع أطفال.</w:t>
      </w:r>
    </w:p>
    <w:p w:rsidR="00461D53" w:rsidRPr="00065880" w:rsidRDefault="00461D53" w:rsidP="00461D53">
      <w:pPr>
        <w:spacing w:before="0" w:line="380" w:lineRule="exact"/>
        <w:rPr>
          <w:rFonts w:hint="cs"/>
          <w:b/>
          <w:bCs/>
          <w:rtl/>
        </w:rPr>
      </w:pPr>
      <w:r w:rsidRPr="00F21366">
        <w:rPr>
          <w:rFonts w:hint="cs"/>
          <w:rtl/>
        </w:rPr>
        <w:t>9-</w:t>
      </w:r>
      <w:r>
        <w:rPr>
          <w:rFonts w:hint="cs"/>
          <w:b/>
          <w:bCs/>
          <w:rtl/>
        </w:rPr>
        <w:tab/>
      </w:r>
      <w:r w:rsidR="00B65D32">
        <w:rPr>
          <w:rFonts w:hint="cs"/>
          <w:b/>
          <w:bCs/>
          <w:rtl/>
        </w:rPr>
        <w:t>و</w:t>
      </w:r>
      <w:r>
        <w:rPr>
          <w:rFonts w:hint="cs"/>
          <w:b/>
          <w:bCs/>
          <w:rtl/>
        </w:rPr>
        <w:t>توصي اللجنة بأن تعد الدولة الطرف إحصاءات بشأن الحالات التي جرت فيها مقاضاة مرتكبي تلك الجرائم وبشأن المساعدة المقدمة للشفاء وإعادة الإدماج، والتعويض المتاح للأطفال الضحايا، وبشأن السياحة بدافع ممارسة الجنس مع أطفال، على النحو المبين في الفقرتين 3 و4 من المادة 9 من البروتوكول الاختياري.</w:t>
      </w:r>
    </w:p>
    <w:p w:rsidR="00461D53" w:rsidRPr="00461D53" w:rsidRDefault="00461D53" w:rsidP="00B67411">
      <w:pPr>
        <w:pStyle w:val="Heading1"/>
        <w:spacing w:before="0" w:line="380" w:lineRule="exact"/>
        <w:jc w:val="center"/>
        <w:rPr>
          <w:rFonts w:hint="cs"/>
          <w:sz w:val="36"/>
          <w:rtl/>
        </w:rPr>
      </w:pPr>
      <w:r w:rsidRPr="00461D53">
        <w:rPr>
          <w:rFonts w:hint="cs"/>
          <w:sz w:val="36"/>
          <w:rtl/>
        </w:rPr>
        <w:t>ثالثاً</w:t>
      </w:r>
      <w:r w:rsidR="00B67411">
        <w:rPr>
          <w:rFonts w:hint="cs"/>
          <w:sz w:val="36"/>
          <w:rtl/>
        </w:rPr>
        <w:t xml:space="preserve"> </w:t>
      </w:r>
      <w:r w:rsidRPr="00461D53">
        <w:rPr>
          <w:rFonts w:hint="cs"/>
          <w:sz w:val="36"/>
          <w:rtl/>
        </w:rPr>
        <w:t>-</w:t>
      </w:r>
      <w:r w:rsidR="00B67411">
        <w:rPr>
          <w:rFonts w:hint="cs"/>
          <w:sz w:val="36"/>
          <w:rtl/>
        </w:rPr>
        <w:t xml:space="preserve"> </w:t>
      </w:r>
      <w:r w:rsidRPr="00461D53">
        <w:rPr>
          <w:rFonts w:hint="cs"/>
          <w:sz w:val="36"/>
          <w:rtl/>
        </w:rPr>
        <w:t>تدابير التنفيذ العامة</w:t>
      </w:r>
    </w:p>
    <w:p w:rsidR="00461D53" w:rsidRPr="00B67411" w:rsidRDefault="00461D53" w:rsidP="00B67411">
      <w:pPr>
        <w:pStyle w:val="Heading1"/>
        <w:spacing w:before="0" w:line="380" w:lineRule="exact"/>
        <w:jc w:val="lowKashida"/>
        <w:rPr>
          <w:rFonts w:hint="cs"/>
          <w:sz w:val="30"/>
          <w:szCs w:val="30"/>
          <w:rtl/>
        </w:rPr>
      </w:pPr>
      <w:r w:rsidRPr="00B67411">
        <w:rPr>
          <w:rFonts w:hint="cs"/>
          <w:sz w:val="30"/>
          <w:szCs w:val="30"/>
          <w:rtl/>
        </w:rPr>
        <w:t>خطة العمل الوطنية</w:t>
      </w:r>
    </w:p>
    <w:p w:rsidR="00461D53" w:rsidRDefault="00461D53" w:rsidP="0031087A">
      <w:pPr>
        <w:spacing w:before="0" w:line="380" w:lineRule="exact"/>
        <w:rPr>
          <w:rFonts w:hint="cs"/>
          <w:rtl/>
        </w:rPr>
      </w:pPr>
      <w:r>
        <w:rPr>
          <w:rFonts w:hint="cs"/>
          <w:rtl/>
        </w:rPr>
        <w:t>10-</w:t>
      </w:r>
      <w:r>
        <w:rPr>
          <w:rFonts w:hint="cs"/>
          <w:rtl/>
        </w:rPr>
        <w:tab/>
      </w:r>
      <w:r w:rsidR="0031087A">
        <w:rPr>
          <w:rFonts w:hint="cs"/>
          <w:rtl/>
        </w:rPr>
        <w:t>رغم ترحيب</w:t>
      </w:r>
      <w:r>
        <w:rPr>
          <w:rFonts w:hint="cs"/>
          <w:rtl/>
        </w:rPr>
        <w:t xml:space="preserve"> اللجنة، بخطة العمل الوطنية لمكافحة الاتجار بالبشر، </w:t>
      </w:r>
      <w:r w:rsidR="0031087A">
        <w:rPr>
          <w:rFonts w:hint="cs"/>
          <w:rtl/>
        </w:rPr>
        <w:t>فإنها</w:t>
      </w:r>
      <w:r>
        <w:rPr>
          <w:rFonts w:hint="cs"/>
          <w:rtl/>
        </w:rPr>
        <w:t xml:space="preserve"> تعرب عن قلقها لأن هذه الخطة </w:t>
      </w:r>
      <w:r w:rsidR="00EA0B70">
        <w:rPr>
          <w:rtl/>
        </w:rPr>
        <w:br/>
      </w:r>
      <w:r>
        <w:rPr>
          <w:rFonts w:hint="cs"/>
          <w:rtl/>
        </w:rPr>
        <w:t xml:space="preserve">لا تخص بالذكر بيع الأطفال وبغاء الأطفال واستغلال الأطفال في المواد الإباحية، كما تعرب عن قلقها لعدم وجود معلومات بشأن الميزانية </w:t>
      </w:r>
      <w:r w:rsidR="0031087A">
        <w:rPr>
          <w:rFonts w:hint="cs"/>
          <w:rtl/>
        </w:rPr>
        <w:t>المخصصة</w:t>
      </w:r>
      <w:r>
        <w:rPr>
          <w:rFonts w:hint="cs"/>
          <w:rtl/>
        </w:rPr>
        <w:t xml:space="preserve"> لتنفيذ خطة العمل.</w:t>
      </w:r>
    </w:p>
    <w:p w:rsidR="00461D53" w:rsidRDefault="00461D53" w:rsidP="0031087A">
      <w:pPr>
        <w:spacing w:before="0" w:line="380" w:lineRule="exact"/>
        <w:rPr>
          <w:rFonts w:hint="cs"/>
          <w:b/>
          <w:bCs/>
          <w:rtl/>
        </w:rPr>
      </w:pPr>
      <w:r>
        <w:rPr>
          <w:rFonts w:hint="cs"/>
          <w:rtl/>
        </w:rPr>
        <w:t>11-</w:t>
      </w:r>
      <w:r>
        <w:rPr>
          <w:rFonts w:hint="cs"/>
          <w:rtl/>
        </w:rPr>
        <w:tab/>
      </w:r>
      <w:r w:rsidR="00B65D32">
        <w:rPr>
          <w:rFonts w:hint="cs"/>
          <w:b/>
          <w:bCs/>
          <w:rtl/>
        </w:rPr>
        <w:t>و</w:t>
      </w:r>
      <w:r>
        <w:rPr>
          <w:rFonts w:hint="cs"/>
          <w:b/>
          <w:bCs/>
          <w:rtl/>
        </w:rPr>
        <w:t xml:space="preserve">توصي اللجنة بأن تتخذ الدولة الطرف </w:t>
      </w:r>
      <w:r w:rsidR="0031087A">
        <w:rPr>
          <w:rFonts w:hint="cs"/>
          <w:b/>
          <w:bCs/>
          <w:rtl/>
        </w:rPr>
        <w:t>كل</w:t>
      </w:r>
      <w:r>
        <w:rPr>
          <w:rFonts w:hint="cs"/>
          <w:b/>
          <w:bCs/>
          <w:rtl/>
        </w:rPr>
        <w:t xml:space="preserve"> التدابير اللازمة للتأكد من تنفيذ الالتزامات المحددة بموجب البروتوكول الاختياري في استراتيجياتها وبرامجها الوطنية، بالتشاور </w:t>
      </w:r>
      <w:r w:rsidR="0031087A">
        <w:rPr>
          <w:rFonts w:hint="cs"/>
          <w:b/>
          <w:bCs/>
          <w:rtl/>
        </w:rPr>
        <w:t xml:space="preserve">والتعاون </w:t>
      </w:r>
      <w:r>
        <w:rPr>
          <w:rFonts w:hint="cs"/>
          <w:b/>
          <w:bCs/>
          <w:rtl/>
        </w:rPr>
        <w:t xml:space="preserve">مع أصحاب المصلحة </w:t>
      </w:r>
      <w:r w:rsidRPr="00D71EE1">
        <w:rPr>
          <w:rFonts w:hint="cs"/>
          <w:b/>
          <w:bCs/>
          <w:rtl/>
        </w:rPr>
        <w:t xml:space="preserve">المعنيين، </w:t>
      </w:r>
      <w:r>
        <w:rPr>
          <w:rFonts w:hint="cs"/>
          <w:b/>
          <w:bCs/>
          <w:rtl/>
        </w:rPr>
        <w:t xml:space="preserve">آخذة في الاعتبار النتائج </w:t>
      </w:r>
      <w:r w:rsidR="0031087A">
        <w:rPr>
          <w:rFonts w:hint="cs"/>
          <w:b/>
          <w:bCs/>
          <w:rtl/>
        </w:rPr>
        <w:t>التي تم الت</w:t>
      </w:r>
      <w:r>
        <w:rPr>
          <w:rFonts w:hint="cs"/>
          <w:b/>
          <w:bCs/>
          <w:rtl/>
        </w:rPr>
        <w:t>وصل إليها في المؤتمرات العالمية الأول والثاني والثالث لمكافحة الاستغلال الجنسي التجاري للأطفال (استكهولم 1996؛ يوكوهاما 2001؛ ريو دي جانيرو 2008)</w:t>
      </w:r>
      <w:r w:rsidR="0031087A">
        <w:rPr>
          <w:rFonts w:hint="cs"/>
          <w:b/>
          <w:bCs/>
          <w:rtl/>
        </w:rPr>
        <w:t xml:space="preserve"> والواردة في وثائقها الختامية</w:t>
      </w:r>
      <w:r>
        <w:rPr>
          <w:rFonts w:hint="cs"/>
          <w:b/>
          <w:bCs/>
          <w:rtl/>
        </w:rPr>
        <w:t xml:space="preserve">. وتوصي اللجنة، في هذا الصدد، بأن تتأكد الدولة الطرف من تخصيص الموارد الكافية لضمان تنفيذ </w:t>
      </w:r>
      <w:r w:rsidR="0031087A">
        <w:rPr>
          <w:rFonts w:hint="cs"/>
          <w:b/>
          <w:bCs/>
          <w:rtl/>
        </w:rPr>
        <w:t>كل</w:t>
      </w:r>
      <w:r>
        <w:rPr>
          <w:rFonts w:hint="cs"/>
          <w:b/>
          <w:bCs/>
          <w:rtl/>
        </w:rPr>
        <w:t xml:space="preserve"> الاستراتيجيات والبرامج الوطنية المتوافرة تنفيذاً كاملاً.</w:t>
      </w:r>
    </w:p>
    <w:p w:rsidR="00461D53" w:rsidRPr="00D71EE1" w:rsidRDefault="00461D53" w:rsidP="00461D53">
      <w:pPr>
        <w:spacing w:before="0" w:line="380" w:lineRule="exact"/>
        <w:rPr>
          <w:rFonts w:hint="cs"/>
          <w:b/>
          <w:bCs/>
          <w:rtl/>
        </w:rPr>
      </w:pPr>
      <w:r>
        <w:rPr>
          <w:rFonts w:hint="cs"/>
          <w:b/>
          <w:bCs/>
          <w:rtl/>
        </w:rPr>
        <w:t>التنسيق والتقييم</w:t>
      </w:r>
    </w:p>
    <w:p w:rsidR="00461D53" w:rsidRDefault="00461D53" w:rsidP="0031087A">
      <w:pPr>
        <w:spacing w:before="0" w:line="380" w:lineRule="exact"/>
        <w:rPr>
          <w:rFonts w:hint="cs"/>
          <w:rtl/>
        </w:rPr>
      </w:pPr>
      <w:r>
        <w:rPr>
          <w:rFonts w:hint="cs"/>
          <w:rtl/>
        </w:rPr>
        <w:t>12-</w:t>
      </w:r>
      <w:r>
        <w:rPr>
          <w:rFonts w:hint="cs"/>
          <w:rtl/>
        </w:rPr>
        <w:tab/>
        <w:t xml:space="preserve">تلاحظ اللجنة </w:t>
      </w:r>
      <w:r w:rsidR="0031087A">
        <w:rPr>
          <w:rFonts w:hint="cs"/>
          <w:rtl/>
        </w:rPr>
        <w:t>بقلق</w:t>
      </w:r>
      <w:r>
        <w:rPr>
          <w:rFonts w:hint="cs"/>
          <w:rtl/>
        </w:rPr>
        <w:t xml:space="preserve"> عدم وجود آلية محددة مسؤولة عن تنسيق السياسات التي تتبعها</w:t>
      </w:r>
      <w:r w:rsidRPr="003F5A1C">
        <w:rPr>
          <w:rFonts w:hint="cs"/>
          <w:rtl/>
        </w:rPr>
        <w:t xml:space="preserve"> </w:t>
      </w:r>
      <w:r>
        <w:rPr>
          <w:rFonts w:hint="cs"/>
          <w:rtl/>
        </w:rPr>
        <w:t>مختلف الوزارات والهيئات الحكومية المعنية، بما فيها السلطات المحلية، فيما يتصل بمسألة بيع الأطفال وبغاء الأطفال واستغلال الأطفال في المواد الإباحية.</w:t>
      </w:r>
    </w:p>
    <w:p w:rsidR="00461D53" w:rsidRDefault="00461D53" w:rsidP="00F21366">
      <w:pPr>
        <w:spacing w:before="0" w:line="380" w:lineRule="exact"/>
        <w:rPr>
          <w:rFonts w:hint="cs"/>
          <w:b/>
          <w:bCs/>
          <w:rtl/>
        </w:rPr>
      </w:pPr>
      <w:r>
        <w:rPr>
          <w:rFonts w:hint="cs"/>
          <w:rtl/>
        </w:rPr>
        <w:t>13-</w:t>
      </w:r>
      <w:r>
        <w:rPr>
          <w:rFonts w:hint="cs"/>
          <w:rtl/>
        </w:rPr>
        <w:tab/>
      </w:r>
      <w:r w:rsidR="00B65D32">
        <w:rPr>
          <w:rFonts w:hint="cs"/>
          <w:b/>
          <w:bCs/>
          <w:rtl/>
        </w:rPr>
        <w:t>و</w:t>
      </w:r>
      <w:r>
        <w:rPr>
          <w:rFonts w:hint="cs"/>
          <w:b/>
          <w:bCs/>
          <w:rtl/>
        </w:rPr>
        <w:t xml:space="preserve">توصي اللجنة بأن تنشئ الدولة الطرف هيئة لتنسيق ما تبذله الدولة الطرف من جهود لإعمال البروتوكول الاختياري ولتقييم تلك الجهود، بما </w:t>
      </w:r>
      <w:r w:rsidR="0031087A">
        <w:rPr>
          <w:rFonts w:hint="cs"/>
          <w:b/>
          <w:bCs/>
          <w:rtl/>
        </w:rPr>
        <w:t>في ذلك</w:t>
      </w:r>
      <w:r>
        <w:rPr>
          <w:rFonts w:hint="cs"/>
          <w:b/>
          <w:bCs/>
          <w:rtl/>
        </w:rPr>
        <w:t xml:space="preserve"> على الصعيد المحلي</w:t>
      </w:r>
      <w:r w:rsidR="0031087A">
        <w:rPr>
          <w:rFonts w:hint="cs"/>
          <w:b/>
          <w:bCs/>
          <w:rtl/>
        </w:rPr>
        <w:t xml:space="preserve"> وبمشاركة نشطة من</w:t>
      </w:r>
      <w:r>
        <w:rPr>
          <w:rFonts w:hint="cs"/>
          <w:b/>
          <w:bCs/>
          <w:rtl/>
        </w:rPr>
        <w:t xml:space="preserve"> الأطفال، وكذلك </w:t>
      </w:r>
      <w:r w:rsidR="0031087A">
        <w:rPr>
          <w:rFonts w:hint="cs"/>
          <w:b/>
          <w:bCs/>
          <w:rtl/>
        </w:rPr>
        <w:t xml:space="preserve">من </w:t>
      </w:r>
      <w:r>
        <w:rPr>
          <w:rFonts w:hint="cs"/>
          <w:b/>
          <w:bCs/>
          <w:rtl/>
        </w:rPr>
        <w:t>مجلس الشباب. و</w:t>
      </w:r>
      <w:r w:rsidR="0031087A">
        <w:rPr>
          <w:rFonts w:hint="cs"/>
          <w:b/>
          <w:bCs/>
          <w:rtl/>
        </w:rPr>
        <w:t>ت</w:t>
      </w:r>
      <w:r>
        <w:rPr>
          <w:rFonts w:hint="cs"/>
          <w:b/>
          <w:bCs/>
          <w:rtl/>
        </w:rPr>
        <w:t>وص</w:t>
      </w:r>
      <w:r w:rsidR="0031087A">
        <w:rPr>
          <w:rFonts w:hint="cs"/>
          <w:b/>
          <w:bCs/>
          <w:rtl/>
        </w:rPr>
        <w:t>ي</w:t>
      </w:r>
      <w:r>
        <w:rPr>
          <w:rFonts w:hint="cs"/>
          <w:b/>
          <w:bCs/>
          <w:rtl/>
        </w:rPr>
        <w:t xml:space="preserve">، </w:t>
      </w:r>
      <w:r w:rsidR="0031087A">
        <w:rPr>
          <w:rFonts w:hint="cs"/>
          <w:b/>
          <w:bCs/>
          <w:rtl/>
        </w:rPr>
        <w:t xml:space="preserve">علاوة على </w:t>
      </w:r>
      <w:r>
        <w:rPr>
          <w:rFonts w:hint="cs"/>
          <w:b/>
          <w:bCs/>
          <w:rtl/>
        </w:rPr>
        <w:t>ذلك، بأن تزود الدولة الطرف هيئة التنسيق بموارد بشرية ومالية محددة وكافية لتمكينها من العمل على أتم وجه.</w:t>
      </w:r>
    </w:p>
    <w:p w:rsidR="00461D53" w:rsidRPr="00ED4D6F" w:rsidRDefault="00461D53" w:rsidP="00461D53">
      <w:pPr>
        <w:spacing w:before="0" w:line="380" w:lineRule="exact"/>
        <w:rPr>
          <w:rFonts w:hint="cs"/>
          <w:b/>
          <w:bCs/>
          <w:rtl/>
        </w:rPr>
      </w:pPr>
      <w:r>
        <w:rPr>
          <w:rFonts w:hint="cs"/>
          <w:b/>
          <w:bCs/>
          <w:rtl/>
        </w:rPr>
        <w:t>النشر والتدريب</w:t>
      </w:r>
    </w:p>
    <w:p w:rsidR="00461D53" w:rsidRDefault="00461D53" w:rsidP="00854227">
      <w:pPr>
        <w:spacing w:before="0" w:line="380" w:lineRule="exact"/>
        <w:rPr>
          <w:rFonts w:hint="cs"/>
          <w:rtl/>
        </w:rPr>
      </w:pPr>
      <w:r>
        <w:rPr>
          <w:rFonts w:hint="cs"/>
          <w:rtl/>
        </w:rPr>
        <w:t>14-</w:t>
      </w:r>
      <w:r w:rsidR="0031087A">
        <w:rPr>
          <w:rFonts w:hint="cs"/>
          <w:rtl/>
        </w:rPr>
        <w:tab/>
      </w:r>
      <w:r>
        <w:rPr>
          <w:rFonts w:hint="cs"/>
          <w:rtl/>
        </w:rPr>
        <w:t xml:space="preserve">تحيط اللجنة علماً بتنظيم حملات للتوعية بمسألة الاتجار. ولكنها تعرب عن قلقها المستمر، مع ذلك، لعدم كفاية الجهود المبذولة لتوعية الفئات المهنية المعنية وعامة </w:t>
      </w:r>
      <w:r w:rsidR="00854227">
        <w:rPr>
          <w:rFonts w:hint="cs"/>
          <w:rtl/>
        </w:rPr>
        <w:t>الجمهور</w:t>
      </w:r>
      <w:r>
        <w:rPr>
          <w:rFonts w:hint="cs"/>
          <w:rtl/>
        </w:rPr>
        <w:t xml:space="preserve"> في جميع أرجاء أراضي الدولة الطرف ب</w:t>
      </w:r>
      <w:r w:rsidR="00854227">
        <w:rPr>
          <w:rFonts w:hint="cs"/>
          <w:rtl/>
        </w:rPr>
        <w:t xml:space="preserve">شأن </w:t>
      </w:r>
      <w:r>
        <w:rPr>
          <w:rFonts w:hint="cs"/>
          <w:rtl/>
        </w:rPr>
        <w:t>أحكام معينة من أحكام البروتوكول الاختياري، وعدم كفاية الجهود المبذولة لتوفير التدريب المناسب في جميع المجالات المشمولة في البروتوكول الاختياري.</w:t>
      </w:r>
    </w:p>
    <w:p w:rsidR="00461D53" w:rsidRDefault="00461D53" w:rsidP="00F21366">
      <w:pPr>
        <w:spacing w:before="0" w:line="380" w:lineRule="exact"/>
        <w:rPr>
          <w:rFonts w:hint="cs"/>
          <w:b/>
          <w:bCs/>
          <w:rtl/>
        </w:rPr>
      </w:pPr>
      <w:r>
        <w:rPr>
          <w:rFonts w:hint="cs"/>
          <w:rtl/>
        </w:rPr>
        <w:t>15-</w:t>
      </w:r>
      <w:r>
        <w:rPr>
          <w:rFonts w:hint="cs"/>
          <w:rtl/>
        </w:rPr>
        <w:tab/>
      </w:r>
      <w:r w:rsidR="00B65D32">
        <w:rPr>
          <w:rFonts w:hint="cs"/>
          <w:b/>
          <w:bCs/>
          <w:rtl/>
        </w:rPr>
        <w:t>و</w:t>
      </w:r>
      <w:r>
        <w:rPr>
          <w:rFonts w:hint="cs"/>
          <w:b/>
          <w:bCs/>
          <w:rtl/>
        </w:rPr>
        <w:t xml:space="preserve">توصي اللجنة بأن ترصد الدولة الطرف موارد محددة وكافية لإعداد مواد ودورات تدريبية في أرجاء المملكة </w:t>
      </w:r>
      <w:r w:rsidR="00854227">
        <w:rPr>
          <w:rFonts w:hint="cs"/>
          <w:b/>
          <w:bCs/>
          <w:rtl/>
        </w:rPr>
        <w:t xml:space="preserve">كافة </w:t>
      </w:r>
      <w:r>
        <w:rPr>
          <w:rFonts w:hint="cs"/>
          <w:b/>
          <w:bCs/>
          <w:rtl/>
        </w:rPr>
        <w:t xml:space="preserve">ولجميع الفئات المهنية المعنية، ومن بينها فئات المرشدين الاجتماعيين، وضباط الشرطة، والمدعين العامين، والقضاة، </w:t>
      </w:r>
      <w:r w:rsidR="00854227">
        <w:rPr>
          <w:rFonts w:hint="cs"/>
          <w:b/>
          <w:bCs/>
          <w:rtl/>
        </w:rPr>
        <w:t>والموظفين الطبيين</w:t>
      </w:r>
      <w:r>
        <w:rPr>
          <w:rFonts w:hint="cs"/>
          <w:b/>
          <w:bCs/>
          <w:rtl/>
        </w:rPr>
        <w:t>، ومسؤو</w:t>
      </w:r>
      <w:r w:rsidR="00F21366">
        <w:rPr>
          <w:rFonts w:hint="cs"/>
          <w:b/>
          <w:bCs/>
          <w:rtl/>
        </w:rPr>
        <w:t>لي</w:t>
      </w:r>
      <w:r>
        <w:rPr>
          <w:rFonts w:hint="cs"/>
          <w:b/>
          <w:bCs/>
          <w:rtl/>
        </w:rPr>
        <w:t xml:space="preserve"> شؤون الهجرة، وغيرهم من المهنيين المعنيين بتنفيذ أحكام البروتوكول الاختياري. وبالإضافة إلى ذلك، توصي اللجنة، على ضوء الفقرة 2 من المادة 9 من البروتوكول الاختياري، بأن تعمم الدولة الطرف أحكام البروتوكول الاختياري تعميماً واسع النطاق، ولا</w:t>
      </w:r>
      <w:r w:rsidR="00EA0B70">
        <w:rPr>
          <w:rFonts w:hint="cs"/>
          <w:b/>
          <w:bCs/>
          <w:rtl/>
        </w:rPr>
        <w:t xml:space="preserve"> </w:t>
      </w:r>
      <w:r>
        <w:rPr>
          <w:rFonts w:hint="cs"/>
          <w:b/>
          <w:bCs/>
          <w:rtl/>
        </w:rPr>
        <w:t>سيما على الأطفال وأسرهم، وذلك بطرق شتى من بينها المناهج الدراسية وحملات التوعية طويلة الأجل، بما يشمل وسائط الإعلام والتدريب على التدابير الوقائية والآثار الضارة المتصلة بجميع الجرائم المشار إليها في البروتوكول الاختياري.</w:t>
      </w:r>
    </w:p>
    <w:p w:rsidR="00461D53" w:rsidRDefault="00461D53" w:rsidP="00461D53">
      <w:pPr>
        <w:spacing w:before="0" w:line="380" w:lineRule="exact"/>
        <w:rPr>
          <w:rFonts w:hint="cs"/>
          <w:b/>
          <w:bCs/>
          <w:rtl/>
        </w:rPr>
      </w:pPr>
      <w:r>
        <w:rPr>
          <w:rFonts w:hint="cs"/>
          <w:b/>
          <w:bCs/>
          <w:rtl/>
        </w:rPr>
        <w:t>رصد الموارد</w:t>
      </w:r>
    </w:p>
    <w:p w:rsidR="00461D53" w:rsidRDefault="00461D53" w:rsidP="00461D53">
      <w:pPr>
        <w:spacing w:before="0" w:line="380" w:lineRule="exact"/>
        <w:rPr>
          <w:rFonts w:hint="cs"/>
          <w:rtl/>
        </w:rPr>
      </w:pPr>
      <w:r>
        <w:rPr>
          <w:rFonts w:hint="cs"/>
          <w:rtl/>
        </w:rPr>
        <w:t>16-</w:t>
      </w:r>
      <w:r>
        <w:rPr>
          <w:rFonts w:hint="cs"/>
          <w:rtl/>
        </w:rPr>
        <w:tab/>
      </w:r>
      <w:r w:rsidRPr="00854227">
        <w:rPr>
          <w:rFonts w:hint="cs"/>
          <w:spacing w:val="2"/>
          <w:rtl/>
        </w:rPr>
        <w:t>تعرب اللجنة عن قلقها لعدم إتاحة الموارد الكافية للشرطة كي تحقق في شكاوى التعرض للاستغلال الجنسي.</w:t>
      </w:r>
    </w:p>
    <w:p w:rsidR="00461D53" w:rsidRDefault="00461D53" w:rsidP="00F21366">
      <w:pPr>
        <w:spacing w:before="0" w:line="380" w:lineRule="exact"/>
        <w:rPr>
          <w:rFonts w:hint="cs"/>
          <w:b/>
          <w:bCs/>
          <w:rtl/>
        </w:rPr>
      </w:pPr>
      <w:r>
        <w:rPr>
          <w:rFonts w:hint="cs"/>
          <w:rtl/>
        </w:rPr>
        <w:t>17-</w:t>
      </w:r>
      <w:r>
        <w:rPr>
          <w:rFonts w:hint="cs"/>
          <w:rtl/>
        </w:rPr>
        <w:tab/>
      </w:r>
      <w:r w:rsidR="00B65D32">
        <w:rPr>
          <w:rFonts w:hint="cs"/>
          <w:b/>
          <w:bCs/>
          <w:rtl/>
        </w:rPr>
        <w:t>و</w:t>
      </w:r>
      <w:r w:rsidR="00854227">
        <w:rPr>
          <w:rFonts w:hint="cs"/>
          <w:b/>
          <w:bCs/>
          <w:rtl/>
        </w:rPr>
        <w:t>توصي</w:t>
      </w:r>
      <w:r>
        <w:rPr>
          <w:rFonts w:hint="cs"/>
          <w:b/>
          <w:bCs/>
          <w:rtl/>
        </w:rPr>
        <w:t xml:space="preserve"> اللجنة بأن تعزز الدولة الطرف قدرات الشرطة على استلام الشكاوى المتصلة بالتعرض للاستغلال الجنسي والتحقيق فيها، وذلك بأساليب من بينها زيادة الموارد البشرية والمالية.</w:t>
      </w:r>
    </w:p>
    <w:p w:rsidR="00461D53" w:rsidRDefault="00461D53" w:rsidP="00461D53">
      <w:pPr>
        <w:spacing w:before="0" w:line="380" w:lineRule="exact"/>
        <w:rPr>
          <w:rFonts w:hint="cs"/>
          <w:rtl/>
        </w:rPr>
      </w:pPr>
      <w:r>
        <w:rPr>
          <w:rFonts w:hint="cs"/>
          <w:b/>
          <w:bCs/>
          <w:rtl/>
        </w:rPr>
        <w:t>الرصد المستقل</w:t>
      </w:r>
    </w:p>
    <w:p w:rsidR="00461D53" w:rsidRDefault="00461D53" w:rsidP="00854227">
      <w:pPr>
        <w:spacing w:before="0" w:line="380" w:lineRule="exact"/>
        <w:rPr>
          <w:rFonts w:hint="cs"/>
          <w:rtl/>
        </w:rPr>
      </w:pPr>
      <w:r>
        <w:rPr>
          <w:rFonts w:hint="cs"/>
          <w:rtl/>
        </w:rPr>
        <w:t>18-</w:t>
      </w:r>
      <w:r>
        <w:rPr>
          <w:rFonts w:hint="cs"/>
          <w:rtl/>
        </w:rPr>
        <w:tab/>
        <w:t xml:space="preserve">ترحب اللجنة بمشروع القانون المتصل بإنشاء أمانة مظالم للأطفال في إطار مكتب </w:t>
      </w:r>
      <w:r w:rsidR="00854227">
        <w:rPr>
          <w:rFonts w:hint="cs"/>
          <w:rtl/>
        </w:rPr>
        <w:t>أمين المظالم في</w:t>
      </w:r>
      <w:r>
        <w:rPr>
          <w:rFonts w:hint="cs"/>
          <w:rtl/>
        </w:rPr>
        <w:t xml:space="preserve"> هولندا.</w:t>
      </w:r>
    </w:p>
    <w:p w:rsidR="00461D53" w:rsidRDefault="00461D53" w:rsidP="00F21366">
      <w:pPr>
        <w:spacing w:before="0" w:line="380" w:lineRule="exact"/>
        <w:rPr>
          <w:rFonts w:hint="cs"/>
          <w:b/>
          <w:bCs/>
          <w:rtl/>
        </w:rPr>
      </w:pPr>
      <w:r>
        <w:rPr>
          <w:rFonts w:hint="cs"/>
          <w:rtl/>
        </w:rPr>
        <w:t>19-</w:t>
      </w:r>
      <w:r>
        <w:rPr>
          <w:rFonts w:hint="cs"/>
          <w:b/>
          <w:bCs/>
          <w:rtl/>
        </w:rPr>
        <w:tab/>
      </w:r>
      <w:r w:rsidR="00B65D32">
        <w:rPr>
          <w:rFonts w:hint="cs"/>
          <w:b/>
          <w:bCs/>
          <w:rtl/>
        </w:rPr>
        <w:t>و</w:t>
      </w:r>
      <w:r>
        <w:rPr>
          <w:rFonts w:hint="cs"/>
          <w:b/>
          <w:bCs/>
          <w:rtl/>
        </w:rPr>
        <w:t xml:space="preserve">توصي اللجنة بأن تعتمد هولندا بسرعة التشريعات الخاصة بأمانة مظالم الأطفال. كما توصي بأن يكون هذا المكتب مفتوحاً </w:t>
      </w:r>
      <w:r w:rsidRPr="00657803">
        <w:rPr>
          <w:rFonts w:hint="cs"/>
          <w:b/>
          <w:bCs/>
          <w:rtl/>
        </w:rPr>
        <w:t>للأطفال وممثليهم على الصعيدين الوطني والمحلي وأن يكون مطابقاً لمبادئ باريس ويأخذ في الاعتبار ما ورد في ال</w:t>
      </w:r>
      <w:r>
        <w:rPr>
          <w:rFonts w:hint="cs"/>
          <w:b/>
          <w:bCs/>
          <w:rtl/>
        </w:rPr>
        <w:t>ت</w:t>
      </w:r>
      <w:r w:rsidRPr="00657803">
        <w:rPr>
          <w:rFonts w:hint="cs"/>
          <w:b/>
          <w:bCs/>
          <w:rtl/>
        </w:rPr>
        <w:t xml:space="preserve">عليق العام رقم 2(2002) عن </w:t>
      </w:r>
      <w:r w:rsidRPr="00657803">
        <w:rPr>
          <w:rFonts w:hint="cs"/>
          <w:b/>
          <w:bCs/>
          <w:spacing w:val="2"/>
          <w:rtl/>
          <w:lang w:eastAsia="en-US"/>
        </w:rPr>
        <w:t>دور المؤسسات الوطنية المستقلة لحقوق الإنسان في حماية وتعزيز حقوق الطفل</w:t>
      </w:r>
      <w:r w:rsidRPr="00657803">
        <w:rPr>
          <w:rFonts w:hint="cs"/>
          <w:b/>
          <w:bCs/>
          <w:rtl/>
        </w:rPr>
        <w:t>.</w:t>
      </w:r>
      <w:r>
        <w:rPr>
          <w:rFonts w:hint="cs"/>
          <w:b/>
          <w:bCs/>
          <w:rtl/>
        </w:rPr>
        <w:t xml:space="preserve"> وتوصي اللجنة، بالإضافة إلى ذلك، بأن </w:t>
      </w:r>
      <w:r w:rsidR="00854227">
        <w:rPr>
          <w:rFonts w:hint="cs"/>
          <w:b/>
          <w:bCs/>
          <w:rtl/>
        </w:rPr>
        <w:t>تتولى أمانة</w:t>
      </w:r>
      <w:r>
        <w:rPr>
          <w:rFonts w:hint="cs"/>
          <w:b/>
          <w:bCs/>
          <w:rtl/>
        </w:rPr>
        <w:t xml:space="preserve"> مظالم الأطفال مسؤولية رصد تنفيذ الاتفاقية والبروتوكول الاختياري، </w:t>
      </w:r>
      <w:r w:rsidR="00854227">
        <w:rPr>
          <w:rFonts w:hint="cs"/>
          <w:b/>
          <w:bCs/>
          <w:rtl/>
        </w:rPr>
        <w:t xml:space="preserve">والسهر على ترويج أحكامهما، </w:t>
      </w:r>
      <w:r>
        <w:rPr>
          <w:rFonts w:hint="cs"/>
          <w:b/>
          <w:bCs/>
          <w:rtl/>
        </w:rPr>
        <w:t>فضلاً عن التحقيق في الشكاوى.</w:t>
      </w:r>
    </w:p>
    <w:p w:rsidR="00461D53" w:rsidRPr="007B179B" w:rsidRDefault="00461D53" w:rsidP="0001748A">
      <w:pPr>
        <w:pStyle w:val="Heading1"/>
        <w:tabs>
          <w:tab w:val="left" w:pos="2235"/>
        </w:tabs>
        <w:spacing w:before="0" w:line="380" w:lineRule="exact"/>
        <w:ind w:left="2235" w:right="1355" w:hanging="903"/>
        <w:jc w:val="lowKashida"/>
        <w:rPr>
          <w:rFonts w:hint="cs"/>
          <w:rtl/>
        </w:rPr>
      </w:pPr>
      <w:r w:rsidRPr="00461D53">
        <w:rPr>
          <w:rFonts w:hint="cs"/>
          <w:rtl/>
        </w:rPr>
        <w:t>رابعاً -</w:t>
      </w:r>
      <w:r w:rsidR="0001748A">
        <w:rPr>
          <w:rFonts w:hint="cs"/>
          <w:rtl/>
        </w:rPr>
        <w:tab/>
      </w:r>
      <w:r w:rsidRPr="00461D53">
        <w:rPr>
          <w:rFonts w:hint="cs"/>
          <w:rtl/>
        </w:rPr>
        <w:t>منع بيع الأطفال وبغاء الأطفال واستغلال الأطفال في المواد الإباحية</w:t>
      </w:r>
      <w:r w:rsidR="0001748A">
        <w:rPr>
          <w:rFonts w:hint="cs"/>
          <w:rtl/>
        </w:rPr>
        <w:t xml:space="preserve"> </w:t>
      </w:r>
      <w:r w:rsidRPr="00327A0B">
        <w:rPr>
          <w:rFonts w:hint="cs"/>
          <w:sz w:val="30"/>
          <w:szCs w:val="30"/>
          <w:rtl/>
        </w:rPr>
        <w:t>(الفقرتان 1 و2 من المادة 9)</w:t>
      </w:r>
    </w:p>
    <w:p w:rsidR="00461D53" w:rsidRPr="00B67411" w:rsidRDefault="00461D53" w:rsidP="00B67411">
      <w:pPr>
        <w:pStyle w:val="Heading1"/>
        <w:spacing w:before="0" w:line="380" w:lineRule="exact"/>
        <w:jc w:val="lowKashida"/>
        <w:rPr>
          <w:rFonts w:hint="cs"/>
          <w:sz w:val="30"/>
          <w:szCs w:val="30"/>
          <w:rtl/>
        </w:rPr>
      </w:pPr>
      <w:r w:rsidRPr="00B67411">
        <w:rPr>
          <w:rFonts w:hint="cs"/>
          <w:sz w:val="30"/>
          <w:szCs w:val="30"/>
          <w:rtl/>
        </w:rPr>
        <w:t xml:space="preserve">التدابير المعتمدة للحيلولة دون وقوع الجرائم المحظورة بموجب البروتوكول الاختياري </w:t>
      </w:r>
    </w:p>
    <w:p w:rsidR="00461D53" w:rsidRDefault="00461D53" w:rsidP="00B65D32">
      <w:pPr>
        <w:spacing w:before="0" w:line="380" w:lineRule="exact"/>
        <w:rPr>
          <w:rFonts w:hint="cs"/>
          <w:rtl/>
        </w:rPr>
      </w:pPr>
      <w:r>
        <w:rPr>
          <w:rFonts w:hint="cs"/>
          <w:rtl/>
        </w:rPr>
        <w:t>20-</w:t>
      </w:r>
      <w:r>
        <w:rPr>
          <w:rFonts w:hint="cs"/>
          <w:rtl/>
        </w:rPr>
        <w:tab/>
        <w:t xml:space="preserve">ترحب اللجنة بالمبادرات المتصلة باتخاذ الإجراءات اللازمة لمنع بيع الأطفال وبغاء الأطفال واستغلال الأطفال في المواد الإباحية سواء داخل الدولة الطرف أو خارجها، من قبيل تشديد الأحكام الجنائية المتصلة باستغلال الأطفال في المواد الإباحية </w:t>
      </w:r>
      <w:r w:rsidR="00854227">
        <w:rPr>
          <w:rFonts w:hint="cs"/>
          <w:rtl/>
        </w:rPr>
        <w:t>وإفساد</w:t>
      </w:r>
      <w:r>
        <w:rPr>
          <w:rFonts w:hint="cs"/>
          <w:rtl/>
        </w:rPr>
        <w:t xml:space="preserve"> الأطفال واستدراجهم، </w:t>
      </w:r>
      <w:r w:rsidR="00854227">
        <w:rPr>
          <w:rFonts w:hint="cs"/>
          <w:rtl/>
        </w:rPr>
        <w:t>بيد أن اللجنة</w:t>
      </w:r>
      <w:r>
        <w:rPr>
          <w:rFonts w:hint="cs"/>
          <w:rtl/>
        </w:rPr>
        <w:t xml:space="preserve"> تعرب عن قلقها، أيضاً، إزاء عدم وجود </w:t>
      </w:r>
      <w:r w:rsidR="00B65D32">
        <w:rPr>
          <w:rFonts w:hint="cs"/>
          <w:rtl/>
        </w:rPr>
        <w:t>ا</w:t>
      </w:r>
      <w:r>
        <w:rPr>
          <w:rFonts w:hint="cs"/>
          <w:rtl/>
        </w:rPr>
        <w:t>ستراتيجية وطنية شاملة لمنع بيع الأطفال وبغاء الأطفال واستغلال الأطفال في المواد الإباحية.</w:t>
      </w:r>
    </w:p>
    <w:p w:rsidR="00461D53" w:rsidRPr="00A24373" w:rsidRDefault="00461D53" w:rsidP="00854227">
      <w:pPr>
        <w:spacing w:before="0" w:line="380" w:lineRule="exact"/>
        <w:rPr>
          <w:rFonts w:hint="cs"/>
          <w:b/>
          <w:bCs/>
          <w:rtl/>
        </w:rPr>
      </w:pPr>
      <w:r>
        <w:rPr>
          <w:rFonts w:hint="cs"/>
          <w:rtl/>
        </w:rPr>
        <w:t>21-</w:t>
      </w:r>
      <w:r>
        <w:rPr>
          <w:rFonts w:hint="cs"/>
          <w:rtl/>
        </w:rPr>
        <w:tab/>
      </w:r>
      <w:r w:rsidR="00B65D32">
        <w:rPr>
          <w:rFonts w:hint="cs"/>
          <w:b/>
          <w:bCs/>
          <w:rtl/>
        </w:rPr>
        <w:t>و</w:t>
      </w:r>
      <w:r>
        <w:rPr>
          <w:rFonts w:hint="cs"/>
          <w:b/>
          <w:bCs/>
          <w:rtl/>
        </w:rPr>
        <w:t>توصي اللجنة بأن تعزز الدولة الطرف الجهود التي تبذلها لخفض عدد حالات بيع الأطفال وبغاء الأطفال واستغلال الأطفال في المواد الإباحية والحيلولة دون وقوعها، بأساليب شتى من بينها التأكد من وضع سجل موحد وإنجاز دراسة شاملة عن عدد الحالات</w:t>
      </w:r>
      <w:r w:rsidR="00B65D32">
        <w:rPr>
          <w:rFonts w:hint="cs"/>
          <w:b/>
          <w:bCs/>
          <w:rtl/>
        </w:rPr>
        <w:t>،</w:t>
      </w:r>
      <w:r>
        <w:rPr>
          <w:rFonts w:hint="cs"/>
          <w:b/>
          <w:bCs/>
          <w:rtl/>
        </w:rPr>
        <w:t xml:space="preserve"> وأبعاد المشكل</w:t>
      </w:r>
      <w:r w:rsidR="00854227">
        <w:rPr>
          <w:rFonts w:hint="cs"/>
          <w:b/>
          <w:bCs/>
          <w:rtl/>
        </w:rPr>
        <w:t>ة،</w:t>
      </w:r>
      <w:r>
        <w:rPr>
          <w:rFonts w:hint="cs"/>
          <w:b/>
          <w:bCs/>
          <w:rtl/>
        </w:rPr>
        <w:t xml:space="preserve"> ووضع </w:t>
      </w:r>
      <w:r w:rsidR="00854227">
        <w:rPr>
          <w:rFonts w:hint="cs"/>
          <w:b/>
          <w:bCs/>
          <w:rtl/>
        </w:rPr>
        <w:t>وتنفيذ ا</w:t>
      </w:r>
      <w:r>
        <w:rPr>
          <w:rFonts w:hint="cs"/>
          <w:b/>
          <w:bCs/>
          <w:rtl/>
        </w:rPr>
        <w:t xml:space="preserve">ستراتيجيات وسياسات وقائية </w:t>
      </w:r>
      <w:r w:rsidR="00854227">
        <w:rPr>
          <w:rFonts w:hint="cs"/>
          <w:b/>
          <w:bCs/>
          <w:rtl/>
        </w:rPr>
        <w:t>شاملة</w:t>
      </w:r>
      <w:r>
        <w:rPr>
          <w:rFonts w:hint="cs"/>
          <w:b/>
          <w:bCs/>
          <w:rtl/>
        </w:rPr>
        <w:t>، والتأكد من مقاضاة مرتكبي تلك الأفعال</w:t>
      </w:r>
      <w:r w:rsidR="00854227">
        <w:rPr>
          <w:rFonts w:hint="cs"/>
          <w:b/>
          <w:bCs/>
          <w:rtl/>
        </w:rPr>
        <w:t>،</w:t>
      </w:r>
      <w:r>
        <w:rPr>
          <w:rFonts w:hint="cs"/>
          <w:b/>
          <w:bCs/>
          <w:rtl/>
        </w:rPr>
        <w:t xml:space="preserve"> وتدريب الموظفين المكلفين بإنفاذ القوانين، والمرشدين الاجتماعيين</w:t>
      </w:r>
      <w:r w:rsidR="00854227">
        <w:rPr>
          <w:rFonts w:hint="cs"/>
          <w:b/>
          <w:bCs/>
          <w:rtl/>
        </w:rPr>
        <w:t>،</w:t>
      </w:r>
      <w:r>
        <w:rPr>
          <w:rFonts w:hint="cs"/>
          <w:b/>
          <w:bCs/>
          <w:rtl/>
        </w:rPr>
        <w:t xml:space="preserve"> والمدعين العامين على كيفية </w:t>
      </w:r>
      <w:r w:rsidR="00854227">
        <w:rPr>
          <w:rFonts w:hint="cs"/>
          <w:b/>
          <w:bCs/>
          <w:rtl/>
        </w:rPr>
        <w:t xml:space="preserve">تلقي </w:t>
      </w:r>
      <w:r>
        <w:rPr>
          <w:rFonts w:hint="cs"/>
          <w:b/>
          <w:bCs/>
          <w:rtl/>
        </w:rPr>
        <w:t>الشكاوى ورصدها والتحقيق فيها ومقاضاة مرتكبي تلك الأفعال مع السهر على عدم المساس بمشاعر الطفل.</w:t>
      </w:r>
    </w:p>
    <w:p w:rsidR="00461D53" w:rsidRDefault="00461D53" w:rsidP="00461D53">
      <w:pPr>
        <w:spacing w:before="0" w:line="380" w:lineRule="exact"/>
        <w:rPr>
          <w:rFonts w:hint="cs"/>
          <w:rtl/>
        </w:rPr>
      </w:pPr>
      <w:r>
        <w:rPr>
          <w:rFonts w:hint="cs"/>
          <w:rtl/>
        </w:rPr>
        <w:t>22-</w:t>
      </w:r>
      <w:r>
        <w:rPr>
          <w:rFonts w:hint="cs"/>
          <w:rtl/>
        </w:rPr>
        <w:tab/>
        <w:t>وتعرب اللجنة عن قلقها إزاء تورط مواطنين هولنديين في السياحة بدافع ممارسة الجنس مع أطفال وإزاء الافتقار إلى رد ملائم على ذلك.</w:t>
      </w:r>
    </w:p>
    <w:p w:rsidR="00461D53" w:rsidRDefault="00461D53" w:rsidP="00854227">
      <w:pPr>
        <w:spacing w:before="0" w:line="380" w:lineRule="exact"/>
        <w:rPr>
          <w:rFonts w:hint="cs"/>
          <w:b/>
          <w:bCs/>
          <w:rtl/>
        </w:rPr>
      </w:pPr>
      <w:r>
        <w:rPr>
          <w:rFonts w:hint="cs"/>
          <w:rtl/>
        </w:rPr>
        <w:t>23-</w:t>
      </w:r>
      <w:r>
        <w:rPr>
          <w:rFonts w:hint="cs"/>
          <w:rtl/>
        </w:rPr>
        <w:tab/>
      </w:r>
      <w:r w:rsidR="00B65D32">
        <w:rPr>
          <w:rFonts w:hint="cs"/>
          <w:b/>
          <w:bCs/>
          <w:rtl/>
        </w:rPr>
        <w:t>و</w:t>
      </w:r>
      <w:r>
        <w:rPr>
          <w:rFonts w:hint="cs"/>
          <w:b/>
          <w:bCs/>
          <w:rtl/>
        </w:rPr>
        <w:t>توصي اللجنة بأن تتخذ الدولة الطرف التدابير اللازمة لمنع السياحة بدافع ممارسة الجنس مع أطفال، ولا</w:t>
      </w:r>
      <w:r w:rsidR="00EA0B70">
        <w:rPr>
          <w:rFonts w:hint="cs"/>
          <w:b/>
          <w:bCs/>
          <w:rtl/>
        </w:rPr>
        <w:t xml:space="preserve"> </w:t>
      </w:r>
      <w:r>
        <w:rPr>
          <w:rFonts w:hint="cs"/>
          <w:b/>
          <w:bCs/>
          <w:rtl/>
        </w:rPr>
        <w:t xml:space="preserve">سيما برصد أموال إضافية للقيام بحملات عامة في هذا الصدد </w:t>
      </w:r>
      <w:r w:rsidR="00854227">
        <w:rPr>
          <w:rFonts w:hint="cs"/>
          <w:b/>
          <w:bCs/>
          <w:rtl/>
        </w:rPr>
        <w:t>يشارك فيها</w:t>
      </w:r>
      <w:r>
        <w:rPr>
          <w:rFonts w:hint="cs"/>
          <w:b/>
          <w:bCs/>
          <w:rtl/>
        </w:rPr>
        <w:t xml:space="preserve"> الأطفال. ويجب على الدولة الطرف أن تسعى، أيضاً، عن طريق السلطات المعنية، لتعزيز التعاون مع قطاع السياحة والمنظمات غير الحكومية ومنظمات المجتمع المدني بغية تشجيع السياحة المسؤولة بتعميم مدونة قواعد سلوك منظمة السياحة العالمية على الموظفين العاملين في قطاع السياحة وبتنظيم حملات لتوعية عامة </w:t>
      </w:r>
      <w:r w:rsidR="00854227">
        <w:rPr>
          <w:rFonts w:hint="cs"/>
          <w:b/>
          <w:bCs/>
          <w:rtl/>
        </w:rPr>
        <w:t>الجمهور</w:t>
      </w:r>
      <w:r>
        <w:rPr>
          <w:rFonts w:hint="cs"/>
          <w:b/>
          <w:bCs/>
          <w:rtl/>
        </w:rPr>
        <w:t>.</w:t>
      </w:r>
    </w:p>
    <w:p w:rsidR="00461D53" w:rsidRPr="00461D53" w:rsidRDefault="00461D53" w:rsidP="00854227">
      <w:pPr>
        <w:pStyle w:val="Heading1"/>
        <w:tabs>
          <w:tab w:val="left" w:pos="2229"/>
        </w:tabs>
        <w:spacing w:before="0" w:line="380" w:lineRule="exact"/>
        <w:ind w:left="2229" w:right="1130" w:hanging="1124"/>
        <w:jc w:val="lowKashida"/>
        <w:rPr>
          <w:rFonts w:hint="cs"/>
          <w:sz w:val="36"/>
          <w:rtl/>
        </w:rPr>
      </w:pPr>
      <w:r w:rsidRPr="00461D53">
        <w:rPr>
          <w:rFonts w:hint="cs"/>
          <w:sz w:val="36"/>
          <w:rtl/>
        </w:rPr>
        <w:t>خامساً</w:t>
      </w:r>
      <w:r w:rsidR="00B67411">
        <w:rPr>
          <w:rFonts w:hint="cs"/>
          <w:sz w:val="36"/>
          <w:rtl/>
        </w:rPr>
        <w:t xml:space="preserve"> </w:t>
      </w:r>
      <w:r w:rsidRPr="00461D53">
        <w:rPr>
          <w:rFonts w:hint="cs"/>
          <w:sz w:val="36"/>
          <w:rtl/>
        </w:rPr>
        <w:t>-</w:t>
      </w:r>
      <w:r w:rsidR="00854227">
        <w:rPr>
          <w:rFonts w:hint="cs"/>
          <w:sz w:val="36"/>
          <w:rtl/>
        </w:rPr>
        <w:tab/>
      </w:r>
      <w:r w:rsidRPr="00461D53">
        <w:rPr>
          <w:rFonts w:hint="cs"/>
          <w:sz w:val="36"/>
          <w:rtl/>
        </w:rPr>
        <w:t xml:space="preserve">حظر بيع الأطفال واستغلال الأطفال في المواد الإباحية وبغاء الأطفال وما يتصل بذلك من أمور </w:t>
      </w:r>
      <w:r w:rsidRPr="00327A0B">
        <w:rPr>
          <w:rFonts w:hint="cs"/>
          <w:sz w:val="30"/>
          <w:szCs w:val="30"/>
          <w:rtl/>
        </w:rPr>
        <w:t>(المادة 3؛ الفقرتان 2 و3 من المادة 4؛ المواد 5 و6 و7)</w:t>
      </w:r>
    </w:p>
    <w:p w:rsidR="00461D53" w:rsidRPr="009A1556" w:rsidRDefault="00461D53" w:rsidP="00854227">
      <w:pPr>
        <w:spacing w:before="0" w:line="380" w:lineRule="exact"/>
        <w:rPr>
          <w:rFonts w:hint="cs"/>
          <w:b/>
          <w:bCs/>
          <w:rtl/>
        </w:rPr>
      </w:pPr>
      <w:r w:rsidRPr="009A1556">
        <w:rPr>
          <w:rFonts w:hint="cs"/>
          <w:b/>
          <w:bCs/>
          <w:rtl/>
        </w:rPr>
        <w:t xml:space="preserve">القوانين واللوائح الجنائية أو </w:t>
      </w:r>
      <w:r w:rsidR="00854227">
        <w:rPr>
          <w:rFonts w:hint="cs"/>
          <w:b/>
          <w:bCs/>
          <w:rtl/>
        </w:rPr>
        <w:t>العقابية</w:t>
      </w:r>
      <w:r w:rsidRPr="009A1556">
        <w:rPr>
          <w:rFonts w:hint="cs"/>
          <w:b/>
          <w:bCs/>
          <w:rtl/>
        </w:rPr>
        <w:t xml:space="preserve"> ال</w:t>
      </w:r>
      <w:r>
        <w:rPr>
          <w:rFonts w:hint="cs"/>
          <w:b/>
          <w:bCs/>
          <w:rtl/>
        </w:rPr>
        <w:t>قائمة</w:t>
      </w:r>
    </w:p>
    <w:p w:rsidR="00461D53" w:rsidRDefault="00461D53" w:rsidP="00854227">
      <w:pPr>
        <w:spacing w:before="0" w:line="380" w:lineRule="exact"/>
        <w:rPr>
          <w:rFonts w:hint="cs"/>
          <w:rtl/>
        </w:rPr>
      </w:pPr>
      <w:r>
        <w:rPr>
          <w:rFonts w:hint="cs"/>
          <w:rtl/>
        </w:rPr>
        <w:t>24-</w:t>
      </w:r>
      <w:r>
        <w:rPr>
          <w:rFonts w:hint="cs"/>
          <w:rtl/>
        </w:rPr>
        <w:tab/>
        <w:t xml:space="preserve">تعرب اللجنة عن قلقها لأن تشريعات الدولة الطرف لا تجرِّم إنتاج أو نشر مواد دعائية تحث على بيع الأطفال وبغاء الأطفال واستغلال الأطفال في المواد الإباحية، ولكنها تحيط علماً بالمعلومات التي قدمتها الدولة الطرف مبينة أنها تنظر حالياً فيما </w:t>
      </w:r>
      <w:r w:rsidR="00854227">
        <w:rPr>
          <w:rFonts w:hint="cs"/>
          <w:rtl/>
        </w:rPr>
        <w:t>إذا</w:t>
      </w:r>
      <w:r>
        <w:rPr>
          <w:rFonts w:hint="cs"/>
          <w:rtl/>
        </w:rPr>
        <w:t xml:space="preserve"> كان من المستصوب سن تشريعات إضافية لحظر </w:t>
      </w:r>
      <w:r w:rsidR="00854227">
        <w:rPr>
          <w:rFonts w:hint="cs"/>
          <w:rtl/>
        </w:rPr>
        <w:t>هذه</w:t>
      </w:r>
      <w:r>
        <w:rPr>
          <w:rFonts w:hint="cs"/>
          <w:rtl/>
        </w:rPr>
        <w:t xml:space="preserve"> الدعاية.</w:t>
      </w:r>
    </w:p>
    <w:p w:rsidR="00461D53" w:rsidRPr="00D16199" w:rsidRDefault="00461D53" w:rsidP="00854227">
      <w:pPr>
        <w:spacing w:before="0" w:line="380" w:lineRule="exact"/>
        <w:rPr>
          <w:rFonts w:hint="cs"/>
          <w:b/>
          <w:bCs/>
          <w:rtl/>
        </w:rPr>
      </w:pPr>
      <w:r w:rsidRPr="0001748A">
        <w:rPr>
          <w:rFonts w:hint="cs"/>
          <w:rtl/>
        </w:rPr>
        <w:t>25-</w:t>
      </w:r>
      <w:r w:rsidRPr="00D16199">
        <w:rPr>
          <w:rFonts w:hint="cs"/>
          <w:b/>
          <w:bCs/>
          <w:rtl/>
        </w:rPr>
        <w:tab/>
      </w:r>
      <w:r w:rsidR="00B65D32">
        <w:rPr>
          <w:rFonts w:hint="cs"/>
          <w:b/>
          <w:bCs/>
          <w:rtl/>
        </w:rPr>
        <w:t>و</w:t>
      </w:r>
      <w:r w:rsidRPr="00D16199">
        <w:rPr>
          <w:rFonts w:hint="cs"/>
          <w:b/>
          <w:bCs/>
          <w:rtl/>
        </w:rPr>
        <w:t>توصي اللجنة بأن تتخذ الدولة الطرف تدابير إضافية لتجعل قانونها الجنائي متساوقاً تماماً وأحكام المادتين 2 و3 من البروتوكول الاختياري. و</w:t>
      </w:r>
      <w:r w:rsidR="00854227">
        <w:rPr>
          <w:rFonts w:hint="cs"/>
          <w:b/>
          <w:bCs/>
          <w:rtl/>
        </w:rPr>
        <w:t xml:space="preserve">بصورة خاصة </w:t>
      </w:r>
      <w:r w:rsidRPr="00D16199">
        <w:rPr>
          <w:rFonts w:hint="cs"/>
          <w:b/>
          <w:bCs/>
          <w:rtl/>
        </w:rPr>
        <w:t>توصي اللجنة بأن تجر</w:t>
      </w:r>
      <w:r>
        <w:rPr>
          <w:rFonts w:hint="cs"/>
          <w:b/>
          <w:bCs/>
          <w:rtl/>
        </w:rPr>
        <w:t>ِّ</w:t>
      </w:r>
      <w:r w:rsidRPr="00D16199">
        <w:rPr>
          <w:rFonts w:hint="cs"/>
          <w:b/>
          <w:bCs/>
          <w:rtl/>
        </w:rPr>
        <w:t>م الدولة الطرف إنتاج</w:t>
      </w:r>
      <w:r w:rsidRPr="00DB1930">
        <w:rPr>
          <w:rFonts w:hint="cs"/>
          <w:rtl/>
        </w:rPr>
        <w:t xml:space="preserve"> </w:t>
      </w:r>
      <w:r w:rsidRPr="00DB1930">
        <w:rPr>
          <w:rFonts w:hint="cs"/>
          <w:b/>
          <w:bCs/>
          <w:rtl/>
        </w:rPr>
        <w:t>أو نشر</w:t>
      </w:r>
      <w:r w:rsidRPr="00D16199">
        <w:rPr>
          <w:rFonts w:hint="cs"/>
          <w:b/>
          <w:bCs/>
          <w:rtl/>
        </w:rPr>
        <w:t xml:space="preserve"> مواد دعائية </w:t>
      </w:r>
      <w:r>
        <w:rPr>
          <w:rFonts w:hint="cs"/>
          <w:b/>
          <w:bCs/>
          <w:rtl/>
        </w:rPr>
        <w:t xml:space="preserve">تحث على </w:t>
      </w:r>
      <w:r w:rsidRPr="00D16199">
        <w:rPr>
          <w:rFonts w:hint="cs"/>
          <w:b/>
          <w:bCs/>
          <w:rtl/>
        </w:rPr>
        <w:t>بيع الأطفال وبغاء الأطفال و</w:t>
      </w:r>
      <w:r>
        <w:rPr>
          <w:rFonts w:hint="cs"/>
          <w:b/>
          <w:bCs/>
          <w:rtl/>
        </w:rPr>
        <w:t>استغلال الأطفال في المواد الإباحية</w:t>
      </w:r>
      <w:r w:rsidRPr="00D16199">
        <w:rPr>
          <w:rFonts w:hint="cs"/>
          <w:b/>
          <w:bCs/>
          <w:rtl/>
        </w:rPr>
        <w:t>.</w:t>
      </w:r>
    </w:p>
    <w:p w:rsidR="00461D53" w:rsidRPr="00D16199" w:rsidRDefault="00461D53" w:rsidP="0001748A">
      <w:pPr>
        <w:spacing w:before="0" w:line="380" w:lineRule="exact"/>
        <w:rPr>
          <w:rFonts w:hint="cs"/>
          <w:b/>
          <w:bCs/>
          <w:rtl/>
        </w:rPr>
      </w:pPr>
      <w:r w:rsidRPr="00D16199">
        <w:rPr>
          <w:rFonts w:hint="cs"/>
          <w:b/>
          <w:bCs/>
          <w:rtl/>
        </w:rPr>
        <w:t>جوانب التبني القانونية</w:t>
      </w:r>
    </w:p>
    <w:p w:rsidR="00461D53" w:rsidRPr="004F064D" w:rsidRDefault="00461D53" w:rsidP="00461D53">
      <w:pPr>
        <w:spacing w:before="0" w:line="380" w:lineRule="exact"/>
        <w:rPr>
          <w:rFonts w:hint="cs"/>
          <w:strike/>
          <w:rtl/>
        </w:rPr>
      </w:pPr>
      <w:r>
        <w:rPr>
          <w:rFonts w:hint="cs"/>
          <w:rtl/>
        </w:rPr>
        <w:t>26-</w:t>
      </w:r>
      <w:r>
        <w:rPr>
          <w:rFonts w:hint="cs"/>
          <w:rtl/>
        </w:rPr>
        <w:tab/>
        <w:t xml:space="preserve">تعرب اللجنة عن قلقها إزاء الإبلاغ مؤخراً عن عدد من حالات التبني غير القانوني ولأن التشريعات الجزائية لا تغطي </w:t>
      </w:r>
      <w:r w:rsidRPr="009A3DE1">
        <w:rPr>
          <w:rFonts w:hint="cs"/>
          <w:rtl/>
        </w:rPr>
        <w:t>الحفز غير اللائق على إقرار تبني طفل</w:t>
      </w:r>
      <w:r>
        <w:rPr>
          <w:rFonts w:hint="cs"/>
          <w:b/>
          <w:bCs/>
          <w:rtl/>
        </w:rPr>
        <w:t>.</w:t>
      </w:r>
    </w:p>
    <w:p w:rsidR="00461D53" w:rsidRPr="003F3638" w:rsidRDefault="00461D53" w:rsidP="0001748A">
      <w:pPr>
        <w:spacing w:before="0" w:line="380" w:lineRule="exact"/>
        <w:rPr>
          <w:rFonts w:hint="cs"/>
          <w:b/>
          <w:bCs/>
          <w:rtl/>
        </w:rPr>
      </w:pPr>
      <w:r>
        <w:rPr>
          <w:rFonts w:hint="cs"/>
          <w:rtl/>
        </w:rPr>
        <w:t>27-</w:t>
      </w:r>
      <w:r>
        <w:rPr>
          <w:rFonts w:hint="cs"/>
          <w:rtl/>
        </w:rPr>
        <w:tab/>
      </w:r>
      <w:r w:rsidR="00B65D32">
        <w:rPr>
          <w:rFonts w:hint="cs"/>
          <w:b/>
          <w:bCs/>
          <w:rtl/>
        </w:rPr>
        <w:t>و</w:t>
      </w:r>
      <w:r>
        <w:rPr>
          <w:rFonts w:hint="cs"/>
          <w:b/>
          <w:bCs/>
          <w:rtl/>
        </w:rPr>
        <w:t xml:space="preserve">توصي اللجنة بأن تتخذ الدولة الطرف التدابير الضرورية </w:t>
      </w:r>
      <w:r w:rsidR="00854227">
        <w:rPr>
          <w:rFonts w:hint="cs"/>
          <w:b/>
          <w:bCs/>
          <w:rtl/>
        </w:rPr>
        <w:t xml:space="preserve">كافة </w:t>
      </w:r>
      <w:r>
        <w:rPr>
          <w:rFonts w:hint="cs"/>
          <w:b/>
          <w:bCs/>
          <w:rtl/>
        </w:rPr>
        <w:t>لضمان تساوق التشريعات الوطنية وأحكام المادتين 2 و3 من البروتوكول الاختياري و</w:t>
      </w:r>
      <w:r w:rsidR="00854227">
        <w:rPr>
          <w:rFonts w:hint="cs"/>
          <w:b/>
          <w:bCs/>
          <w:rtl/>
        </w:rPr>
        <w:t xml:space="preserve">بأن </w:t>
      </w:r>
      <w:r>
        <w:rPr>
          <w:rFonts w:hint="cs"/>
          <w:b/>
          <w:bCs/>
          <w:rtl/>
        </w:rPr>
        <w:t>تسعى، بصفة خاصة، لأن تدرج في تشريعاتها تعريف البيع (المادة 2(أ)) والحفز غير اللائق على إقرار تبني طفل (الفقرة 1(أ)</w:t>
      </w:r>
      <w:r w:rsidR="0001748A">
        <w:rPr>
          <w:rFonts w:hint="cs"/>
          <w:b/>
          <w:bCs/>
          <w:rtl/>
        </w:rPr>
        <w:t>‘</w:t>
      </w:r>
      <w:r>
        <w:rPr>
          <w:rFonts w:hint="cs"/>
          <w:b/>
          <w:bCs/>
          <w:rtl/>
        </w:rPr>
        <w:t>2</w:t>
      </w:r>
      <w:r w:rsidR="0001748A">
        <w:rPr>
          <w:rFonts w:hint="cs"/>
          <w:b/>
          <w:bCs/>
          <w:rtl/>
        </w:rPr>
        <w:t>‘</w:t>
      </w:r>
      <w:r>
        <w:rPr>
          <w:rFonts w:hint="cs"/>
          <w:b/>
          <w:bCs/>
          <w:rtl/>
        </w:rPr>
        <w:t xml:space="preserve"> من المادة 3) حسب المنصوص عليه في البروتوكول الاختياري.</w:t>
      </w:r>
    </w:p>
    <w:p w:rsidR="00461D53" w:rsidRPr="00461D53" w:rsidRDefault="00461D53" w:rsidP="0001748A">
      <w:pPr>
        <w:pStyle w:val="Heading1"/>
        <w:tabs>
          <w:tab w:val="left" w:pos="3704"/>
        </w:tabs>
        <w:spacing w:before="0" w:line="380" w:lineRule="exact"/>
        <w:jc w:val="center"/>
        <w:rPr>
          <w:rFonts w:hint="cs"/>
          <w:sz w:val="36"/>
          <w:rtl/>
        </w:rPr>
      </w:pPr>
      <w:r w:rsidRPr="00461D53">
        <w:rPr>
          <w:rFonts w:hint="cs"/>
          <w:sz w:val="36"/>
          <w:rtl/>
        </w:rPr>
        <w:t>سادساً</w:t>
      </w:r>
      <w:r w:rsidR="00B67411">
        <w:rPr>
          <w:rFonts w:hint="cs"/>
          <w:sz w:val="36"/>
          <w:rtl/>
        </w:rPr>
        <w:t xml:space="preserve"> </w:t>
      </w:r>
      <w:r w:rsidRPr="00461D53">
        <w:rPr>
          <w:rFonts w:hint="cs"/>
          <w:sz w:val="36"/>
          <w:rtl/>
        </w:rPr>
        <w:t>-</w:t>
      </w:r>
      <w:r w:rsidR="00B67411">
        <w:rPr>
          <w:rFonts w:hint="cs"/>
          <w:sz w:val="36"/>
          <w:rtl/>
        </w:rPr>
        <w:t xml:space="preserve"> </w:t>
      </w:r>
      <w:r w:rsidRPr="00461D53">
        <w:rPr>
          <w:rFonts w:hint="cs"/>
          <w:sz w:val="36"/>
          <w:rtl/>
        </w:rPr>
        <w:t>حماية حقوق الأطفال الضحايا</w:t>
      </w:r>
      <w:r w:rsidR="00854227">
        <w:rPr>
          <w:sz w:val="36"/>
          <w:rtl/>
        </w:rPr>
        <w:br/>
      </w:r>
      <w:r w:rsidR="00854227">
        <w:rPr>
          <w:rFonts w:hint="cs"/>
          <w:sz w:val="36"/>
          <w:rtl/>
        </w:rPr>
        <w:t xml:space="preserve">        </w:t>
      </w:r>
      <w:r w:rsidRPr="0001748A">
        <w:rPr>
          <w:rFonts w:hint="cs"/>
          <w:sz w:val="30"/>
          <w:szCs w:val="30"/>
          <w:rtl/>
        </w:rPr>
        <w:t>(المادتان 8 و9، الفقرتان 3 و4)</w:t>
      </w:r>
    </w:p>
    <w:p w:rsidR="00461D53" w:rsidRDefault="00461D53" w:rsidP="00461D53">
      <w:pPr>
        <w:pStyle w:val="BodyText3"/>
        <w:spacing w:before="0" w:line="380" w:lineRule="exact"/>
        <w:rPr>
          <w:rFonts w:hint="cs"/>
          <w:rtl/>
        </w:rPr>
      </w:pPr>
      <w:r>
        <w:rPr>
          <w:rFonts w:hint="cs"/>
          <w:rtl/>
        </w:rPr>
        <w:t>التدابير المعتمدة لحماية حقوق ومصالح الأطفال ضحايا الجرائم المحظورة بموجب البروتوكول الاختياري</w:t>
      </w:r>
    </w:p>
    <w:p w:rsidR="00461D53" w:rsidRDefault="00461D53" w:rsidP="00854227">
      <w:pPr>
        <w:spacing w:before="0" w:line="380" w:lineRule="exact"/>
        <w:rPr>
          <w:rFonts w:hint="cs"/>
          <w:rtl/>
        </w:rPr>
      </w:pPr>
      <w:r>
        <w:rPr>
          <w:rFonts w:hint="cs"/>
          <w:rtl/>
        </w:rPr>
        <w:t>28-</w:t>
      </w:r>
      <w:r>
        <w:rPr>
          <w:rFonts w:hint="cs"/>
          <w:rtl/>
        </w:rPr>
        <w:tab/>
        <w:t>ترحب اللجنة بتزويد الدولة الطرف الأطفال ضحايا البيع</w:t>
      </w:r>
      <w:r w:rsidR="00B67411">
        <w:rPr>
          <w:rFonts w:hint="cs"/>
          <w:rtl/>
        </w:rPr>
        <w:t xml:space="preserve"> </w:t>
      </w:r>
      <w:r>
        <w:rPr>
          <w:rFonts w:hint="cs"/>
          <w:rtl/>
        </w:rPr>
        <w:t xml:space="preserve">والاتجار </w:t>
      </w:r>
      <w:r w:rsidR="00854227">
        <w:rPr>
          <w:rFonts w:hint="cs"/>
          <w:rtl/>
        </w:rPr>
        <w:t>بأذونات</w:t>
      </w:r>
      <w:r>
        <w:rPr>
          <w:rFonts w:hint="cs"/>
          <w:rtl/>
        </w:rPr>
        <w:t xml:space="preserve"> إقامة دائمة وب</w:t>
      </w:r>
      <w:r w:rsidR="00854227">
        <w:rPr>
          <w:rFonts w:hint="cs"/>
          <w:rtl/>
        </w:rPr>
        <w:t>عدم إعادتهم</w:t>
      </w:r>
      <w:r>
        <w:rPr>
          <w:rFonts w:hint="cs"/>
          <w:rtl/>
        </w:rPr>
        <w:t xml:space="preserve"> إلاَّ </w:t>
      </w:r>
      <w:r w:rsidR="00854227">
        <w:rPr>
          <w:rFonts w:hint="cs"/>
          <w:rtl/>
        </w:rPr>
        <w:t xml:space="preserve">إذا </w:t>
      </w:r>
      <w:r>
        <w:rPr>
          <w:rFonts w:hint="cs"/>
          <w:rtl/>
        </w:rPr>
        <w:t xml:space="preserve">تبين، بعد التحقيق، أن إعادتهم إلى </w:t>
      </w:r>
      <w:r w:rsidR="00854227">
        <w:rPr>
          <w:rFonts w:hint="cs"/>
          <w:rtl/>
        </w:rPr>
        <w:t>أوطانهم تخدم</w:t>
      </w:r>
      <w:r>
        <w:rPr>
          <w:rFonts w:hint="cs"/>
          <w:rtl/>
        </w:rPr>
        <w:t xml:space="preserve"> مصلحتهم الفضلى. </w:t>
      </w:r>
      <w:r w:rsidR="00854227">
        <w:rPr>
          <w:rFonts w:hint="cs"/>
          <w:rtl/>
        </w:rPr>
        <w:t>إلا أن</w:t>
      </w:r>
      <w:r>
        <w:rPr>
          <w:rFonts w:hint="cs"/>
          <w:rtl/>
        </w:rPr>
        <w:t xml:space="preserve"> اللجنة </w:t>
      </w:r>
      <w:r w:rsidR="00854227">
        <w:rPr>
          <w:rFonts w:hint="cs"/>
          <w:rtl/>
        </w:rPr>
        <w:t xml:space="preserve">تعرب </w:t>
      </w:r>
      <w:r>
        <w:rPr>
          <w:rFonts w:hint="cs"/>
          <w:rtl/>
        </w:rPr>
        <w:t xml:space="preserve">عن قلقها مع إزاء كيفية استقبال الأطفال ضحايا الجرائم المحظورة بموجب البروتوكول الاختياري وكيفية الإشراف عليهم وتوفير الرعاية لهم. </w:t>
      </w:r>
    </w:p>
    <w:p w:rsidR="00461D53" w:rsidRPr="009E3C62" w:rsidRDefault="00854227" w:rsidP="00461D53">
      <w:pPr>
        <w:spacing w:before="0" w:line="380" w:lineRule="exact"/>
        <w:rPr>
          <w:rFonts w:hint="cs"/>
          <w:b/>
          <w:bCs/>
          <w:rtl/>
        </w:rPr>
      </w:pPr>
      <w:r>
        <w:rPr>
          <w:b/>
          <w:bCs/>
          <w:rtl/>
        </w:rPr>
        <w:br w:type="page"/>
      </w:r>
      <w:r w:rsidR="00461D53" w:rsidRPr="00854227">
        <w:rPr>
          <w:rFonts w:hint="cs"/>
          <w:rtl/>
        </w:rPr>
        <w:t>29-</w:t>
      </w:r>
      <w:r w:rsidR="00461D53" w:rsidRPr="009E3C62">
        <w:rPr>
          <w:rFonts w:hint="cs"/>
          <w:b/>
          <w:bCs/>
          <w:rtl/>
        </w:rPr>
        <w:tab/>
      </w:r>
      <w:r w:rsidR="00B65D32">
        <w:rPr>
          <w:rFonts w:hint="cs"/>
          <w:b/>
          <w:bCs/>
          <w:rtl/>
        </w:rPr>
        <w:t>و</w:t>
      </w:r>
      <w:r w:rsidR="00461D53" w:rsidRPr="009E3C62">
        <w:rPr>
          <w:rFonts w:hint="cs"/>
          <w:b/>
          <w:bCs/>
          <w:rtl/>
        </w:rPr>
        <w:t>توصي اللجنة بأن تسهر الدولة الطرف على:</w:t>
      </w:r>
    </w:p>
    <w:p w:rsidR="00461D53" w:rsidRDefault="00461D53" w:rsidP="0001748A">
      <w:pPr>
        <w:spacing w:before="0" w:line="380" w:lineRule="exact"/>
        <w:ind w:firstLine="720"/>
        <w:rPr>
          <w:rFonts w:hint="cs"/>
          <w:b/>
          <w:bCs/>
          <w:rtl/>
        </w:rPr>
      </w:pPr>
      <w:r>
        <w:rPr>
          <w:rFonts w:hint="cs"/>
          <w:b/>
          <w:bCs/>
          <w:rtl/>
        </w:rPr>
        <w:t>(أ)</w:t>
      </w:r>
      <w:r>
        <w:rPr>
          <w:rFonts w:hint="cs"/>
          <w:b/>
          <w:bCs/>
          <w:rtl/>
        </w:rPr>
        <w:tab/>
        <w:t>ضمان توافر مرافق خاصة لإيواء ورعاية الأطفال الضحايا؛</w:t>
      </w:r>
    </w:p>
    <w:p w:rsidR="00461D53" w:rsidRDefault="00461D53" w:rsidP="0001748A">
      <w:pPr>
        <w:spacing w:before="0" w:line="380" w:lineRule="exact"/>
        <w:ind w:firstLine="720"/>
        <w:rPr>
          <w:rFonts w:hint="cs"/>
          <w:b/>
          <w:bCs/>
          <w:rtl/>
        </w:rPr>
      </w:pPr>
      <w:r>
        <w:rPr>
          <w:rFonts w:hint="cs"/>
          <w:b/>
          <w:bCs/>
          <w:rtl/>
        </w:rPr>
        <w:t>(ب)</w:t>
      </w:r>
      <w:r>
        <w:rPr>
          <w:rFonts w:hint="cs"/>
          <w:b/>
          <w:bCs/>
          <w:rtl/>
        </w:rPr>
        <w:tab/>
        <w:t>وتحسين الأمن في مراكز استقبال الأطفال الأجانب غير المصحوبين؛</w:t>
      </w:r>
    </w:p>
    <w:p w:rsidR="00461D53" w:rsidRDefault="00461D53" w:rsidP="0001748A">
      <w:pPr>
        <w:pStyle w:val="BodyTextIndent3"/>
        <w:spacing w:after="240" w:line="380" w:lineRule="exact"/>
        <w:ind w:left="0" w:firstLine="720"/>
        <w:rPr>
          <w:rFonts w:hint="cs"/>
          <w:rtl/>
        </w:rPr>
      </w:pPr>
      <w:r>
        <w:rPr>
          <w:rFonts w:hint="cs"/>
          <w:rtl/>
        </w:rPr>
        <w:t>(ج)</w:t>
      </w:r>
      <w:r>
        <w:rPr>
          <w:rFonts w:hint="cs"/>
          <w:rtl/>
        </w:rPr>
        <w:tab/>
        <w:t>وضمان إيلاء اهتمام خاص للأطفال بما يلائم سنهم، وتوفير خدمات الدعم لدى الاستماع إلى أقوال الضحايا؛</w:t>
      </w:r>
    </w:p>
    <w:p w:rsidR="00461D53" w:rsidRDefault="00461D53" w:rsidP="0001748A">
      <w:pPr>
        <w:pStyle w:val="BodyTextIndent"/>
        <w:spacing w:line="380" w:lineRule="exact"/>
        <w:ind w:left="0" w:firstLine="720"/>
        <w:rPr>
          <w:rFonts w:hint="cs"/>
          <w:rtl/>
        </w:rPr>
      </w:pPr>
      <w:r>
        <w:rPr>
          <w:rFonts w:hint="cs"/>
          <w:rtl/>
        </w:rPr>
        <w:t>(د)</w:t>
      </w:r>
      <w:r>
        <w:rPr>
          <w:rFonts w:hint="cs"/>
          <w:rtl/>
        </w:rPr>
        <w:tab/>
        <w:t>وزيادة إلمام المهنيين العاملين في مرافق الإيواء والرعاية الذين يعتنون بالأطفال الضحايا بحقوق الطفل وتعزيز مهاراتهم؛</w:t>
      </w:r>
    </w:p>
    <w:p w:rsidR="00461D53" w:rsidRDefault="00461D53" w:rsidP="00E901C1">
      <w:pPr>
        <w:pStyle w:val="BodyTextIndent2"/>
        <w:spacing w:line="380" w:lineRule="exact"/>
        <w:ind w:left="0" w:firstLine="720"/>
        <w:rPr>
          <w:rFonts w:hint="cs"/>
          <w:rtl/>
        </w:rPr>
      </w:pPr>
      <w:r>
        <w:rPr>
          <w:rFonts w:hint="cs"/>
          <w:rtl/>
        </w:rPr>
        <w:t>(ه</w:t>
      </w:r>
      <w:r w:rsidR="00854227">
        <w:rPr>
          <w:rFonts w:hint="cs"/>
          <w:rtl/>
        </w:rPr>
        <w:t>‍(</w:t>
      </w:r>
      <w:r>
        <w:rPr>
          <w:rFonts w:hint="cs"/>
          <w:rtl/>
        </w:rPr>
        <w:tab/>
        <w:t>وأخذ تعليق اللجنة العام رقم 6(2005) بشأن معاملة الأطفال غير المصحوبين والمنفصلين عن ذويهم خارج بلدهم الأصلي، في الاعتبار.</w:t>
      </w:r>
    </w:p>
    <w:p w:rsidR="00461D53" w:rsidRPr="00461D53" w:rsidRDefault="00461D53" w:rsidP="00B67411">
      <w:pPr>
        <w:pStyle w:val="Heading1"/>
        <w:spacing w:before="0" w:line="380" w:lineRule="exact"/>
        <w:jc w:val="center"/>
        <w:rPr>
          <w:rFonts w:hint="cs"/>
          <w:sz w:val="36"/>
          <w:rtl/>
        </w:rPr>
      </w:pPr>
      <w:r w:rsidRPr="00461D53">
        <w:rPr>
          <w:rFonts w:hint="cs"/>
          <w:sz w:val="36"/>
          <w:rtl/>
        </w:rPr>
        <w:t>سابعاً</w:t>
      </w:r>
      <w:r w:rsidR="00B67411">
        <w:rPr>
          <w:rFonts w:hint="cs"/>
          <w:sz w:val="36"/>
          <w:rtl/>
        </w:rPr>
        <w:t xml:space="preserve"> </w:t>
      </w:r>
      <w:r w:rsidRPr="00461D53">
        <w:rPr>
          <w:rFonts w:hint="cs"/>
          <w:sz w:val="36"/>
          <w:rtl/>
        </w:rPr>
        <w:t>-</w:t>
      </w:r>
      <w:r w:rsidR="00B67411">
        <w:rPr>
          <w:rFonts w:hint="cs"/>
          <w:sz w:val="36"/>
          <w:rtl/>
        </w:rPr>
        <w:t xml:space="preserve"> </w:t>
      </w:r>
      <w:r w:rsidRPr="00461D53">
        <w:rPr>
          <w:rFonts w:hint="cs"/>
          <w:sz w:val="36"/>
          <w:rtl/>
        </w:rPr>
        <w:t xml:space="preserve">المساعدة والتعاون على الصعيد الدولي </w:t>
      </w:r>
      <w:r w:rsidRPr="0001748A">
        <w:rPr>
          <w:rFonts w:hint="cs"/>
          <w:sz w:val="30"/>
          <w:szCs w:val="30"/>
          <w:rtl/>
        </w:rPr>
        <w:t>(المادة 10)</w:t>
      </w:r>
    </w:p>
    <w:p w:rsidR="00461D53" w:rsidRPr="005B7340" w:rsidRDefault="00461D53" w:rsidP="00461D53">
      <w:pPr>
        <w:spacing w:before="0" w:line="380" w:lineRule="exact"/>
        <w:rPr>
          <w:rFonts w:hint="cs"/>
          <w:b/>
          <w:bCs/>
          <w:rtl/>
        </w:rPr>
      </w:pPr>
      <w:r w:rsidRPr="005B7340">
        <w:rPr>
          <w:rFonts w:hint="cs"/>
          <w:b/>
          <w:bCs/>
          <w:rtl/>
        </w:rPr>
        <w:t>المساعدة الدولية</w:t>
      </w:r>
    </w:p>
    <w:p w:rsidR="00461D53" w:rsidRDefault="00461D53" w:rsidP="00461D53">
      <w:pPr>
        <w:spacing w:before="0" w:line="380" w:lineRule="exact"/>
        <w:rPr>
          <w:rFonts w:hint="cs"/>
          <w:b/>
          <w:bCs/>
          <w:rtl/>
        </w:rPr>
      </w:pPr>
      <w:r>
        <w:rPr>
          <w:rFonts w:hint="cs"/>
          <w:rtl/>
        </w:rPr>
        <w:t>30-</w:t>
      </w:r>
      <w:r>
        <w:rPr>
          <w:rFonts w:hint="cs"/>
          <w:rtl/>
        </w:rPr>
        <w:tab/>
      </w:r>
      <w:r>
        <w:rPr>
          <w:rFonts w:hint="cs"/>
          <w:b/>
          <w:bCs/>
          <w:rtl/>
        </w:rPr>
        <w:t>ترحب اللجنة بالدعم الذي توفره الدولة الطرف لمشاريع التعاون الدولي المضطلع بها في إطار البروتوكول الاختياري وتحث الدولة الطرف على أن تواصل تعزيز جهودها في هذا الصدد.</w:t>
      </w:r>
    </w:p>
    <w:p w:rsidR="00461D53" w:rsidRDefault="00461D53" w:rsidP="00461D53">
      <w:pPr>
        <w:spacing w:before="0" w:line="380" w:lineRule="exact"/>
        <w:rPr>
          <w:rFonts w:hint="cs"/>
          <w:b/>
          <w:bCs/>
          <w:rtl/>
        </w:rPr>
      </w:pPr>
      <w:r>
        <w:rPr>
          <w:rFonts w:hint="cs"/>
          <w:b/>
          <w:bCs/>
          <w:rtl/>
        </w:rPr>
        <w:t>إنفاذ القوانين</w:t>
      </w:r>
    </w:p>
    <w:p w:rsidR="00461D53" w:rsidRDefault="00461D53" w:rsidP="00C83FE4">
      <w:pPr>
        <w:spacing w:before="0" w:line="380" w:lineRule="exact"/>
        <w:rPr>
          <w:rFonts w:hint="cs"/>
          <w:b/>
          <w:bCs/>
          <w:rtl/>
        </w:rPr>
      </w:pPr>
      <w:r w:rsidRPr="009E5366">
        <w:rPr>
          <w:rFonts w:hint="cs"/>
          <w:rtl/>
        </w:rPr>
        <w:t>31</w:t>
      </w:r>
      <w:r>
        <w:rPr>
          <w:rFonts w:hint="cs"/>
          <w:b/>
          <w:bCs/>
          <w:rtl/>
        </w:rPr>
        <w:t>-</w:t>
      </w:r>
      <w:r>
        <w:rPr>
          <w:rFonts w:hint="cs"/>
          <w:b/>
          <w:bCs/>
          <w:rtl/>
        </w:rPr>
        <w:tab/>
        <w:t>تشجع اللجنة الدولة الطرف على مواصلة الجهود التي تبذلها لتعزيز التعاون الدولي</w:t>
      </w:r>
      <w:r w:rsidR="00B67411">
        <w:rPr>
          <w:rFonts w:hint="cs"/>
          <w:b/>
          <w:bCs/>
          <w:rtl/>
        </w:rPr>
        <w:t xml:space="preserve"> </w:t>
      </w:r>
      <w:r>
        <w:rPr>
          <w:rFonts w:hint="cs"/>
          <w:b/>
          <w:bCs/>
          <w:rtl/>
        </w:rPr>
        <w:t xml:space="preserve">باتخاذ ترتيبات إقليمية </w:t>
      </w:r>
      <w:r w:rsidR="00854227">
        <w:rPr>
          <w:rFonts w:hint="cs"/>
          <w:b/>
          <w:bCs/>
          <w:rtl/>
        </w:rPr>
        <w:t>و</w:t>
      </w:r>
      <w:r>
        <w:rPr>
          <w:rFonts w:hint="cs"/>
          <w:b/>
          <w:bCs/>
          <w:rtl/>
        </w:rPr>
        <w:t xml:space="preserve">ثنائية ومتعددة الأطراف للوقاية من أفعال المتورطين في بيع الأطفال وبغاء الأطفال واستغلال الأطفال في المواد الإباحية وفي السياحة بدافع ممارسة الجنس مع أطفال، وكشف أمر هؤلاء الأشخاص والتحقيق في </w:t>
      </w:r>
      <w:r w:rsidR="00C83FE4">
        <w:rPr>
          <w:rFonts w:hint="cs"/>
          <w:b/>
          <w:bCs/>
          <w:rtl/>
        </w:rPr>
        <w:t>أمرهم</w:t>
      </w:r>
      <w:r>
        <w:rPr>
          <w:rFonts w:hint="cs"/>
          <w:b/>
          <w:bCs/>
          <w:rtl/>
        </w:rPr>
        <w:t xml:space="preserve"> ومقاضاتهم ومعاقبتهم.</w:t>
      </w:r>
    </w:p>
    <w:p w:rsidR="00461D53" w:rsidRPr="00461D53" w:rsidRDefault="00461D53" w:rsidP="0001748A">
      <w:pPr>
        <w:spacing w:before="0" w:line="380" w:lineRule="exact"/>
        <w:jc w:val="center"/>
        <w:rPr>
          <w:rFonts w:hint="cs"/>
          <w:b/>
          <w:bCs/>
          <w:sz w:val="36"/>
          <w:szCs w:val="36"/>
          <w:rtl/>
        </w:rPr>
      </w:pPr>
      <w:r w:rsidRPr="00461D53">
        <w:rPr>
          <w:rFonts w:hint="cs"/>
          <w:b/>
          <w:bCs/>
          <w:sz w:val="36"/>
          <w:szCs w:val="36"/>
          <w:rtl/>
        </w:rPr>
        <w:t>ثامناً</w:t>
      </w:r>
      <w:r w:rsidR="0001748A">
        <w:rPr>
          <w:rFonts w:hint="cs"/>
          <w:b/>
          <w:bCs/>
          <w:sz w:val="36"/>
          <w:szCs w:val="36"/>
          <w:rtl/>
        </w:rPr>
        <w:t xml:space="preserve"> </w:t>
      </w:r>
      <w:r w:rsidRPr="00461D53">
        <w:rPr>
          <w:rFonts w:hint="cs"/>
          <w:b/>
          <w:bCs/>
          <w:sz w:val="36"/>
          <w:szCs w:val="36"/>
          <w:rtl/>
        </w:rPr>
        <w:t>-</w:t>
      </w:r>
      <w:r w:rsidR="0001748A">
        <w:rPr>
          <w:rFonts w:hint="cs"/>
          <w:b/>
          <w:bCs/>
          <w:sz w:val="36"/>
          <w:szCs w:val="36"/>
          <w:rtl/>
        </w:rPr>
        <w:t xml:space="preserve"> </w:t>
      </w:r>
      <w:r w:rsidRPr="00461D53">
        <w:rPr>
          <w:rFonts w:hint="cs"/>
          <w:b/>
          <w:bCs/>
          <w:sz w:val="36"/>
          <w:szCs w:val="36"/>
          <w:rtl/>
        </w:rPr>
        <w:t>المتابعة والنشر</w:t>
      </w:r>
    </w:p>
    <w:p w:rsidR="00461D53" w:rsidRPr="00050016" w:rsidRDefault="00461D53" w:rsidP="00461D53">
      <w:pPr>
        <w:spacing w:before="0" w:line="380" w:lineRule="exact"/>
        <w:rPr>
          <w:rFonts w:hint="cs"/>
          <w:b/>
          <w:bCs/>
          <w:rtl/>
        </w:rPr>
      </w:pPr>
      <w:r w:rsidRPr="00050016">
        <w:rPr>
          <w:rFonts w:hint="cs"/>
          <w:b/>
          <w:bCs/>
          <w:rtl/>
        </w:rPr>
        <w:t>المتابعة</w:t>
      </w:r>
    </w:p>
    <w:p w:rsidR="00461D53" w:rsidRDefault="00461D53" w:rsidP="00C83FE4">
      <w:pPr>
        <w:spacing w:before="0" w:line="380" w:lineRule="exact"/>
        <w:rPr>
          <w:rFonts w:hint="cs"/>
          <w:b/>
          <w:bCs/>
          <w:rtl/>
        </w:rPr>
      </w:pPr>
      <w:r>
        <w:rPr>
          <w:rFonts w:hint="cs"/>
          <w:rtl/>
        </w:rPr>
        <w:t>32-</w:t>
      </w:r>
      <w:r>
        <w:rPr>
          <w:rFonts w:hint="cs"/>
          <w:rtl/>
        </w:rPr>
        <w:tab/>
      </w:r>
      <w:r>
        <w:rPr>
          <w:rFonts w:hint="cs"/>
          <w:b/>
          <w:bCs/>
          <w:rtl/>
        </w:rPr>
        <w:t>توصي اللجنة بأن تتخذ الدولة الطرف ك</w:t>
      </w:r>
      <w:r w:rsidR="00C83FE4">
        <w:rPr>
          <w:rFonts w:hint="cs"/>
          <w:b/>
          <w:bCs/>
          <w:rtl/>
        </w:rPr>
        <w:t>ل</w:t>
      </w:r>
      <w:r>
        <w:rPr>
          <w:rFonts w:hint="cs"/>
          <w:b/>
          <w:bCs/>
          <w:rtl/>
        </w:rPr>
        <w:t xml:space="preserve"> التدابير المناسبة لضمان تنفيذ هذه التوصيات تنفيذاً كاملاً بأساليب شتى من بينها إحالتها إلى أعضاء الحكومة على المستويين الوطني والمحلي وإلى البرلمان </w:t>
      </w:r>
      <w:r w:rsidR="00C83FE4">
        <w:rPr>
          <w:rFonts w:hint="cs"/>
          <w:b/>
          <w:bCs/>
          <w:rtl/>
        </w:rPr>
        <w:t>للنظر</w:t>
      </w:r>
      <w:r>
        <w:rPr>
          <w:rFonts w:hint="cs"/>
          <w:b/>
          <w:bCs/>
          <w:rtl/>
        </w:rPr>
        <w:t xml:space="preserve"> فيها على النحو الواجب </w:t>
      </w:r>
      <w:r w:rsidR="00C83FE4">
        <w:rPr>
          <w:rFonts w:hint="cs"/>
          <w:b/>
          <w:bCs/>
          <w:rtl/>
        </w:rPr>
        <w:t>واتخاذ</w:t>
      </w:r>
      <w:r>
        <w:rPr>
          <w:rFonts w:hint="cs"/>
          <w:b/>
          <w:bCs/>
          <w:rtl/>
        </w:rPr>
        <w:t xml:space="preserve"> الإجراء الإضافي اللازم.</w:t>
      </w:r>
    </w:p>
    <w:p w:rsidR="00461D53" w:rsidRPr="00AB2745" w:rsidRDefault="00C83FE4" w:rsidP="00461D53">
      <w:pPr>
        <w:spacing w:before="0" w:line="380" w:lineRule="exact"/>
        <w:rPr>
          <w:rFonts w:hint="cs"/>
          <w:b/>
          <w:bCs/>
          <w:rtl/>
        </w:rPr>
      </w:pPr>
      <w:r>
        <w:rPr>
          <w:b/>
          <w:bCs/>
          <w:rtl/>
        </w:rPr>
        <w:br w:type="page"/>
      </w:r>
      <w:r w:rsidR="00461D53">
        <w:rPr>
          <w:rFonts w:hint="cs"/>
          <w:b/>
          <w:bCs/>
          <w:rtl/>
        </w:rPr>
        <w:t>النشر</w:t>
      </w:r>
    </w:p>
    <w:p w:rsidR="00461D53" w:rsidRPr="007B4BA5" w:rsidRDefault="00461D53" w:rsidP="00C83FE4">
      <w:pPr>
        <w:spacing w:before="0" w:line="380" w:lineRule="exact"/>
        <w:rPr>
          <w:b/>
          <w:bCs/>
          <w:rtl/>
        </w:rPr>
      </w:pPr>
      <w:r>
        <w:rPr>
          <w:rFonts w:hint="cs"/>
          <w:rtl/>
        </w:rPr>
        <w:t>33-</w:t>
      </w:r>
      <w:r>
        <w:rPr>
          <w:rFonts w:hint="cs"/>
          <w:rtl/>
        </w:rPr>
        <w:tab/>
      </w:r>
      <w:r w:rsidRPr="007B4BA5">
        <w:rPr>
          <w:rFonts w:hint="cs"/>
          <w:b/>
          <w:bCs/>
          <w:rtl/>
        </w:rPr>
        <w:t>توصي اللجنة بإتاحة</w:t>
      </w:r>
      <w:r w:rsidRPr="007B4BA5">
        <w:rPr>
          <w:b/>
          <w:bCs/>
          <w:rtl/>
        </w:rPr>
        <w:t xml:space="preserve"> التقرير</w:t>
      </w:r>
      <w:r w:rsidRPr="007B4BA5">
        <w:rPr>
          <w:rFonts w:hint="cs"/>
          <w:b/>
          <w:bCs/>
          <w:rtl/>
        </w:rPr>
        <w:t xml:space="preserve"> </w:t>
      </w:r>
      <w:r w:rsidRPr="007B4BA5">
        <w:rPr>
          <w:b/>
          <w:bCs/>
          <w:rtl/>
        </w:rPr>
        <w:t>والردود الخطية المقدمة من الدولة الطرف و</w:t>
      </w:r>
      <w:r>
        <w:rPr>
          <w:rFonts w:hint="cs"/>
          <w:b/>
          <w:bCs/>
          <w:rtl/>
        </w:rPr>
        <w:t>التوصيات ذات الصلة (</w:t>
      </w:r>
      <w:r w:rsidRPr="007B4BA5">
        <w:rPr>
          <w:rFonts w:hint="cs"/>
          <w:b/>
          <w:bCs/>
          <w:rtl/>
        </w:rPr>
        <w:t>الملاحظات الختامية</w:t>
      </w:r>
      <w:r>
        <w:rPr>
          <w:rFonts w:hint="cs"/>
          <w:b/>
          <w:bCs/>
          <w:rtl/>
        </w:rPr>
        <w:t>)</w:t>
      </w:r>
      <w:r w:rsidRPr="007B4BA5">
        <w:rPr>
          <w:rFonts w:hint="cs"/>
          <w:b/>
          <w:bCs/>
          <w:rtl/>
        </w:rPr>
        <w:t xml:space="preserve"> ال</w:t>
      </w:r>
      <w:r>
        <w:rPr>
          <w:rFonts w:hint="cs"/>
          <w:b/>
          <w:bCs/>
          <w:rtl/>
        </w:rPr>
        <w:t>معتمدة</w:t>
      </w:r>
      <w:r w:rsidRPr="007B4BA5">
        <w:rPr>
          <w:rFonts w:hint="cs"/>
          <w:b/>
          <w:bCs/>
          <w:rtl/>
        </w:rPr>
        <w:t>،</w:t>
      </w:r>
      <w:r w:rsidRPr="007B4BA5">
        <w:rPr>
          <w:b/>
          <w:bCs/>
          <w:rtl/>
        </w:rPr>
        <w:t xml:space="preserve"> على نطاق واسع،</w:t>
      </w:r>
      <w:r>
        <w:rPr>
          <w:rFonts w:hint="cs"/>
          <w:b/>
          <w:bCs/>
          <w:rtl/>
        </w:rPr>
        <w:t xml:space="preserve"> لعامة </w:t>
      </w:r>
      <w:r w:rsidR="00C83FE4">
        <w:rPr>
          <w:rFonts w:hint="cs"/>
          <w:b/>
          <w:bCs/>
          <w:rtl/>
        </w:rPr>
        <w:t>الجمهور وتنظيمات</w:t>
      </w:r>
      <w:r>
        <w:rPr>
          <w:rFonts w:hint="cs"/>
          <w:b/>
          <w:bCs/>
          <w:rtl/>
        </w:rPr>
        <w:t xml:space="preserve"> المجتمع المدني ووسائط الإعلام ومجموعات الشبيبة والفئات المهنية،</w:t>
      </w:r>
      <w:r w:rsidRPr="007B4BA5">
        <w:rPr>
          <w:b/>
          <w:bCs/>
          <w:rtl/>
        </w:rPr>
        <w:t xml:space="preserve"> بما </w:t>
      </w:r>
      <w:r>
        <w:rPr>
          <w:rFonts w:hint="cs"/>
          <w:b/>
          <w:bCs/>
          <w:rtl/>
        </w:rPr>
        <w:t xml:space="preserve">يشمل </w:t>
      </w:r>
      <w:r w:rsidR="00C83FE4">
        <w:rPr>
          <w:rFonts w:hint="cs"/>
          <w:b/>
          <w:bCs/>
          <w:rtl/>
        </w:rPr>
        <w:t>عدة</w:t>
      </w:r>
      <w:r w:rsidRPr="007B4BA5">
        <w:rPr>
          <w:b/>
          <w:bCs/>
          <w:rtl/>
        </w:rPr>
        <w:t xml:space="preserve"> طرق </w:t>
      </w:r>
      <w:r w:rsidR="00C83FE4">
        <w:rPr>
          <w:rFonts w:hint="cs"/>
          <w:b/>
          <w:bCs/>
          <w:rtl/>
        </w:rPr>
        <w:t xml:space="preserve">بينها </w:t>
      </w:r>
      <w:r>
        <w:rPr>
          <w:rFonts w:hint="cs"/>
          <w:b/>
          <w:bCs/>
          <w:rtl/>
        </w:rPr>
        <w:t xml:space="preserve">شبكة </w:t>
      </w:r>
      <w:r w:rsidR="00EA0B70">
        <w:rPr>
          <w:rFonts w:hint="cs"/>
          <w:b/>
          <w:bCs/>
          <w:rtl/>
        </w:rPr>
        <w:t>ال</w:t>
      </w:r>
      <w:r w:rsidRPr="007B4BA5">
        <w:rPr>
          <w:b/>
          <w:bCs/>
          <w:rtl/>
        </w:rPr>
        <w:t>إنترنت</w:t>
      </w:r>
      <w:r w:rsidRPr="007B4BA5">
        <w:rPr>
          <w:rFonts w:hint="cs"/>
          <w:b/>
          <w:bCs/>
          <w:rtl/>
        </w:rPr>
        <w:t>،</w:t>
      </w:r>
      <w:r w:rsidRPr="00391201">
        <w:rPr>
          <w:b/>
          <w:bCs/>
          <w:rtl/>
        </w:rPr>
        <w:t xml:space="preserve"> </w:t>
      </w:r>
      <w:r>
        <w:rPr>
          <w:b/>
          <w:bCs/>
          <w:rtl/>
        </w:rPr>
        <w:t>ب</w:t>
      </w:r>
      <w:r>
        <w:rPr>
          <w:rFonts w:hint="cs"/>
          <w:b/>
          <w:bCs/>
          <w:rtl/>
        </w:rPr>
        <w:t>غية</w:t>
      </w:r>
      <w:r w:rsidRPr="007B4BA5">
        <w:rPr>
          <w:b/>
          <w:bCs/>
          <w:rtl/>
        </w:rPr>
        <w:t xml:space="preserve"> إثارة النقاش </w:t>
      </w:r>
      <w:r w:rsidRPr="007B4BA5">
        <w:rPr>
          <w:rFonts w:hint="cs"/>
          <w:b/>
          <w:bCs/>
          <w:rtl/>
        </w:rPr>
        <w:t>والتوعية</w:t>
      </w:r>
      <w:r w:rsidRPr="007B4BA5">
        <w:rPr>
          <w:b/>
          <w:bCs/>
          <w:rtl/>
        </w:rPr>
        <w:t xml:space="preserve"> بالبروتوكول الاختياري وتنفيذه ورصده</w:t>
      </w:r>
      <w:r>
        <w:rPr>
          <w:rFonts w:hint="cs"/>
          <w:b/>
          <w:bCs/>
          <w:rtl/>
        </w:rPr>
        <w:t xml:space="preserve">. وتوصي اللجنة، بالإضافة إلى ذلك، بأن </w:t>
      </w:r>
      <w:r w:rsidR="00C83FE4">
        <w:rPr>
          <w:rFonts w:hint="cs"/>
          <w:b/>
          <w:bCs/>
          <w:rtl/>
        </w:rPr>
        <w:t>تعرّف</w:t>
      </w:r>
      <w:r>
        <w:rPr>
          <w:rFonts w:hint="cs"/>
          <w:b/>
          <w:bCs/>
          <w:rtl/>
        </w:rPr>
        <w:t xml:space="preserve"> الدولة الطرف </w:t>
      </w:r>
      <w:r w:rsidRPr="007B4BA5">
        <w:rPr>
          <w:b/>
          <w:bCs/>
          <w:rtl/>
        </w:rPr>
        <w:t>الأطفال</w:t>
      </w:r>
      <w:r>
        <w:rPr>
          <w:rFonts w:hint="cs"/>
          <w:b/>
          <w:bCs/>
          <w:rtl/>
        </w:rPr>
        <w:t xml:space="preserve"> </w:t>
      </w:r>
      <w:r w:rsidR="00C83FE4">
        <w:rPr>
          <w:rFonts w:hint="cs"/>
          <w:b/>
          <w:bCs/>
          <w:rtl/>
        </w:rPr>
        <w:t>ووالديهم</w:t>
      </w:r>
      <w:r>
        <w:rPr>
          <w:rFonts w:hint="cs"/>
          <w:b/>
          <w:bCs/>
          <w:rtl/>
        </w:rPr>
        <w:t xml:space="preserve"> </w:t>
      </w:r>
      <w:r w:rsidR="00C83FE4">
        <w:rPr>
          <w:rFonts w:hint="cs"/>
          <w:b/>
          <w:bCs/>
          <w:rtl/>
        </w:rPr>
        <w:t>ب</w:t>
      </w:r>
      <w:r>
        <w:rPr>
          <w:rFonts w:hint="cs"/>
          <w:b/>
          <w:bCs/>
          <w:rtl/>
        </w:rPr>
        <w:t xml:space="preserve">أحكام البروتوكول الاختياري </w:t>
      </w:r>
      <w:r w:rsidR="00C83FE4">
        <w:rPr>
          <w:rFonts w:hint="cs"/>
          <w:b/>
          <w:bCs/>
          <w:rtl/>
        </w:rPr>
        <w:t>على</w:t>
      </w:r>
      <w:r>
        <w:rPr>
          <w:rFonts w:hint="cs"/>
          <w:b/>
          <w:bCs/>
          <w:rtl/>
        </w:rPr>
        <w:t xml:space="preserve"> نطاق </w:t>
      </w:r>
      <w:r w:rsidR="00C83FE4">
        <w:rPr>
          <w:rFonts w:hint="cs"/>
          <w:b/>
          <w:bCs/>
          <w:rtl/>
        </w:rPr>
        <w:t xml:space="preserve">واسع </w:t>
      </w:r>
      <w:r>
        <w:rPr>
          <w:rFonts w:hint="cs"/>
          <w:b/>
          <w:bCs/>
          <w:rtl/>
        </w:rPr>
        <w:t>بسبل شتى من بينها المناهج الدراسية والتثقيف في مجال حقوق الإنسان</w:t>
      </w:r>
      <w:r w:rsidRPr="007B4BA5">
        <w:rPr>
          <w:b/>
          <w:bCs/>
          <w:rtl/>
        </w:rPr>
        <w:t>.</w:t>
      </w:r>
    </w:p>
    <w:p w:rsidR="00461D53" w:rsidRPr="00461D53" w:rsidRDefault="00461D53" w:rsidP="00B67411">
      <w:pPr>
        <w:spacing w:before="0" w:line="380" w:lineRule="exact"/>
        <w:jc w:val="center"/>
        <w:rPr>
          <w:b/>
          <w:bCs/>
          <w:sz w:val="36"/>
          <w:szCs w:val="36"/>
          <w:rtl/>
        </w:rPr>
      </w:pPr>
      <w:r w:rsidRPr="00461D53">
        <w:rPr>
          <w:rFonts w:hint="cs"/>
          <w:b/>
          <w:bCs/>
          <w:sz w:val="36"/>
          <w:szCs w:val="36"/>
          <w:rtl/>
        </w:rPr>
        <w:t xml:space="preserve">تاسعاً </w:t>
      </w:r>
      <w:r w:rsidRPr="00461D53">
        <w:rPr>
          <w:b/>
          <w:bCs/>
          <w:sz w:val="36"/>
          <w:szCs w:val="36"/>
          <w:rtl/>
        </w:rPr>
        <w:t>-</w:t>
      </w:r>
      <w:r w:rsidRPr="00461D53">
        <w:rPr>
          <w:rFonts w:hint="cs"/>
          <w:b/>
          <w:bCs/>
          <w:sz w:val="36"/>
          <w:szCs w:val="36"/>
          <w:rtl/>
        </w:rPr>
        <w:t xml:space="preserve"> </w:t>
      </w:r>
      <w:r w:rsidRPr="00461D53">
        <w:rPr>
          <w:b/>
          <w:bCs/>
          <w:sz w:val="36"/>
          <w:szCs w:val="36"/>
          <w:rtl/>
        </w:rPr>
        <w:t>التقرير ال</w:t>
      </w:r>
      <w:r w:rsidRPr="00461D53">
        <w:rPr>
          <w:rFonts w:hint="cs"/>
          <w:b/>
          <w:bCs/>
          <w:sz w:val="36"/>
          <w:szCs w:val="36"/>
          <w:rtl/>
        </w:rPr>
        <w:t>قادم</w:t>
      </w:r>
    </w:p>
    <w:p w:rsidR="00461D53" w:rsidRDefault="00461D53" w:rsidP="00C83FE4">
      <w:pPr>
        <w:spacing w:before="0" w:line="380" w:lineRule="exact"/>
        <w:rPr>
          <w:rFonts w:hint="cs"/>
          <w:b/>
          <w:bCs/>
          <w:rtl/>
        </w:rPr>
      </w:pPr>
      <w:r>
        <w:rPr>
          <w:rFonts w:hint="cs"/>
          <w:rtl/>
        </w:rPr>
        <w:t>34-</w:t>
      </w:r>
      <w:r w:rsidRPr="007C6EE6">
        <w:rPr>
          <w:rFonts w:hint="cs"/>
          <w:b/>
          <w:bCs/>
          <w:rtl/>
        </w:rPr>
        <w:tab/>
      </w:r>
      <w:r w:rsidR="00C83FE4" w:rsidRPr="007C6EE6">
        <w:rPr>
          <w:rFonts w:hint="cs"/>
          <w:b/>
          <w:bCs/>
          <w:rtl/>
        </w:rPr>
        <w:t>تطلب اللجنة</w:t>
      </w:r>
      <w:r w:rsidR="00C83FE4">
        <w:rPr>
          <w:rFonts w:hint="cs"/>
          <w:b/>
          <w:bCs/>
          <w:rtl/>
        </w:rPr>
        <w:t>،</w:t>
      </w:r>
      <w:r w:rsidR="00C83FE4" w:rsidRPr="007C6EE6">
        <w:rPr>
          <w:rFonts w:hint="cs"/>
          <w:b/>
          <w:bCs/>
          <w:rtl/>
        </w:rPr>
        <w:t xml:space="preserve"> </w:t>
      </w:r>
      <w:r w:rsidR="00C83FE4">
        <w:rPr>
          <w:rFonts w:hint="cs"/>
          <w:b/>
          <w:bCs/>
          <w:rtl/>
        </w:rPr>
        <w:t>وفقاً</w:t>
      </w:r>
      <w:r w:rsidRPr="007C6EE6">
        <w:rPr>
          <w:rFonts w:hint="cs"/>
          <w:b/>
          <w:bCs/>
          <w:rtl/>
        </w:rPr>
        <w:t xml:space="preserve"> </w:t>
      </w:r>
      <w:r w:rsidR="00C83FE4">
        <w:rPr>
          <w:rFonts w:hint="cs"/>
          <w:b/>
          <w:bCs/>
          <w:rtl/>
        </w:rPr>
        <w:t>ل</w:t>
      </w:r>
      <w:r w:rsidRPr="007C6EE6">
        <w:rPr>
          <w:rFonts w:hint="cs"/>
          <w:b/>
          <w:bCs/>
          <w:rtl/>
        </w:rPr>
        <w:t>لفقرة 2 من المادة 12، إلى الدولة الطرف أن تدرج، بموجب المادة 44 من اتفاقية حقوق الطفل، معلومات إضافية بشأن تنفيذ أحكام البروتوكول الاختياري في تقريرها الدوري الرابع ال</w:t>
      </w:r>
      <w:r>
        <w:rPr>
          <w:rFonts w:hint="cs"/>
          <w:b/>
          <w:bCs/>
          <w:rtl/>
        </w:rPr>
        <w:t xml:space="preserve">ذي </w:t>
      </w:r>
      <w:r w:rsidRPr="007C6EE6">
        <w:rPr>
          <w:rFonts w:hint="cs"/>
          <w:b/>
          <w:bCs/>
          <w:rtl/>
        </w:rPr>
        <w:t>يحين موعد تقديمه في</w:t>
      </w:r>
      <w:r w:rsidR="00B67411">
        <w:rPr>
          <w:rFonts w:hint="cs"/>
          <w:b/>
          <w:bCs/>
          <w:rtl/>
        </w:rPr>
        <w:t xml:space="preserve"> </w:t>
      </w:r>
      <w:r w:rsidRPr="007C6EE6">
        <w:rPr>
          <w:rFonts w:hint="cs"/>
          <w:b/>
          <w:bCs/>
          <w:rtl/>
        </w:rPr>
        <w:t xml:space="preserve">6 آذار/مارس 2012. </w:t>
      </w:r>
    </w:p>
    <w:p w:rsidR="00461D53" w:rsidRPr="00B65D32" w:rsidRDefault="00461D53" w:rsidP="00461D53">
      <w:pPr>
        <w:spacing w:before="0" w:line="380" w:lineRule="exact"/>
        <w:jc w:val="center"/>
        <w:rPr>
          <w:rFonts w:hint="cs"/>
          <w:rtl/>
        </w:rPr>
      </w:pPr>
      <w:r w:rsidRPr="00B65D32">
        <w:rPr>
          <w:rFonts w:hint="cs"/>
          <w:rtl/>
        </w:rPr>
        <w:t>ـ ـ ـ ـ ـ</w:t>
      </w:r>
    </w:p>
    <w:sectPr w:rsidR="00461D53" w:rsidRPr="00B65D32" w:rsidSect="0031087A">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F3" w:rsidRDefault="00913BF3">
      <w:r>
        <w:separator/>
      </w:r>
    </w:p>
  </w:endnote>
  <w:endnote w:type="continuationSeparator" w:id="0">
    <w:p w:rsidR="00913BF3" w:rsidRDefault="0091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7E" w:rsidRDefault="00230A7E" w:rsidP="00B65D32">
    <w:pPr>
      <w:pStyle w:val="Footer"/>
      <w:bidi w:val="0"/>
      <w:jc w:val="right"/>
      <w:rPr>
        <w:rtl/>
        <w:lang w:eastAsia="en-US"/>
      </w:rPr>
    </w:pPr>
    <w:r>
      <w:rPr>
        <w:szCs w:val="22"/>
        <w:lang w:eastAsia="en-US"/>
      </w:rPr>
      <w:t>(A)</w:t>
    </w:r>
    <w:r w:rsidR="00B65D32">
      <w:rPr>
        <w:szCs w:val="22"/>
        <w:lang w:eastAsia="en-US"/>
      </w:rPr>
      <w:t xml:space="preserve">    </w:t>
    </w:r>
    <w:r>
      <w:rPr>
        <w:szCs w:val="22"/>
        <w:lang w:eastAsia="en-US"/>
      </w:rPr>
      <w:t>GE.0</w:t>
    </w:r>
    <w:r w:rsidR="0031087A">
      <w:rPr>
        <w:szCs w:val="22"/>
        <w:lang w:eastAsia="en-US"/>
      </w:rPr>
      <w:t>9</w:t>
    </w:r>
    <w:r>
      <w:rPr>
        <w:szCs w:val="22"/>
        <w:lang w:eastAsia="en-US"/>
      </w:rPr>
      <w:t>-</w:t>
    </w:r>
    <w:r w:rsidR="0031087A">
      <w:rPr>
        <w:lang w:eastAsia="en-US"/>
      </w:rPr>
      <w:t>42179    100609    110609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F3" w:rsidRDefault="00913BF3">
      <w:pPr>
        <w:pStyle w:val="FootnoteText"/>
        <w:numPr>
          <w:ilvl w:val="0"/>
          <w:numId w:val="0"/>
        </w:numPr>
        <w:ind w:right="0"/>
        <w:rPr>
          <w:szCs w:val="22"/>
          <w:lang w:eastAsia="en-US"/>
        </w:rPr>
      </w:pPr>
      <w:r>
        <w:separator/>
      </w:r>
    </w:p>
  </w:footnote>
  <w:footnote w:type="continuationSeparator" w:id="0">
    <w:p w:rsidR="00913BF3" w:rsidRDefault="0091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747"/>
    </w:tblGrid>
    <w:tr w:rsidR="0031087A" w:rsidTr="0031087A">
      <w:tblPrEx>
        <w:tblCellMar>
          <w:top w:w="0" w:type="dxa"/>
          <w:bottom w:w="0" w:type="dxa"/>
        </w:tblCellMar>
      </w:tblPrEx>
      <w:tc>
        <w:tcPr>
          <w:tcW w:w="2747" w:type="dxa"/>
          <w:shd w:val="clear" w:color="auto" w:fill="auto"/>
        </w:tcPr>
        <w:p w:rsidR="0031087A" w:rsidRDefault="0031087A" w:rsidP="0031087A">
          <w:pPr>
            <w:pStyle w:val="Header"/>
            <w:bidi w:val="0"/>
          </w:pPr>
          <w:r>
            <w:t>CRC/C/OPSC/NLD/CO/1</w:t>
          </w:r>
        </w:p>
        <w:p w:rsidR="0031087A" w:rsidRDefault="0031087A" w:rsidP="0031087A">
          <w:pPr>
            <w:pStyle w:val="Header"/>
            <w:bidi w:val="0"/>
          </w:pPr>
          <w:r>
            <w:t xml:space="preserve">Page </w:t>
          </w:r>
          <w:r>
            <w:fldChar w:fldCharType="begin"/>
          </w:r>
          <w:r>
            <w:instrText xml:space="preserve"> PAGE  \* MERGEFORMAT </w:instrText>
          </w:r>
          <w:r>
            <w:fldChar w:fldCharType="separate"/>
          </w:r>
          <w:r w:rsidR="00775B40">
            <w:rPr>
              <w:noProof/>
            </w:rPr>
            <w:t>6</w:t>
          </w:r>
          <w:r>
            <w:fldChar w:fldCharType="end"/>
          </w:r>
        </w:p>
      </w:tc>
    </w:tr>
  </w:tbl>
  <w:p w:rsidR="0031087A" w:rsidRPr="0031087A" w:rsidRDefault="0031087A" w:rsidP="00310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7A" w:rsidRDefault="0031087A" w:rsidP="0031087A">
    <w:pPr>
      <w:pStyle w:val="Header"/>
      <w:bidi w:val="0"/>
    </w:pPr>
    <w:r>
      <w:t>CRC/C/OPSC/NLD/CO/1</w:t>
    </w:r>
  </w:p>
  <w:p w:rsidR="0031087A" w:rsidRPr="0031087A" w:rsidRDefault="0031087A" w:rsidP="0031087A">
    <w:pPr>
      <w:pStyle w:val="Header"/>
      <w:bidi w:val="0"/>
    </w:pPr>
    <w:r>
      <w:t xml:space="preserve">Page </w:t>
    </w:r>
    <w:r>
      <w:fldChar w:fldCharType="begin"/>
    </w:r>
    <w:r>
      <w:instrText xml:space="preserve"> PAGE  \* MERGEFORMAT </w:instrText>
    </w:r>
    <w:r>
      <w:fldChar w:fldCharType="separate"/>
    </w:r>
    <w:r w:rsidR="00775B40">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7E" w:rsidRDefault="00230A7E">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230A7E" w:rsidRDefault="00230A7E">
    <w:pPr>
      <w:pBdr>
        <w:bottom w:val="single" w:sz="6" w:space="1" w:color="auto"/>
      </w:pBdr>
      <w:bidi w:val="0"/>
      <w:spacing w:before="0" w:after="0"/>
      <w:rPr>
        <w:rFonts w:cs="Times New Roman"/>
        <w:szCs w:val="22"/>
        <w:lang w:eastAsia="en-US"/>
      </w:rPr>
    </w:pPr>
  </w:p>
  <w:p w:rsidR="00230A7E" w:rsidRDefault="00230A7E" w:rsidP="000E4B2E">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5211030"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230A7E" w:rsidRDefault="00230A7E">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230A7E" w:rsidRDefault="00230A7E">
    <w:pPr>
      <w:pStyle w:val="Header"/>
      <w:bidi w:val="0"/>
      <w:rPr>
        <w:szCs w:val="22"/>
        <w:lang w:eastAsia="en-US"/>
      </w:rPr>
    </w:pPr>
  </w:p>
  <w:p w:rsidR="00230A7E" w:rsidRDefault="00230A7E">
    <w:pPr>
      <w:pStyle w:val="Header"/>
      <w:bidi w:val="0"/>
      <w:rPr>
        <w:szCs w:val="22"/>
        <w:lang w:eastAsia="en-US"/>
      </w:rPr>
    </w:pPr>
  </w:p>
  <w:p w:rsidR="00230A7E" w:rsidRDefault="00230A7E">
    <w:pPr>
      <w:pStyle w:val="Header"/>
      <w:bidi w:val="0"/>
      <w:rPr>
        <w:szCs w:val="22"/>
        <w:lang w:eastAsia="en-US"/>
      </w:rPr>
    </w:pPr>
  </w:p>
  <w:p w:rsidR="00230A7E" w:rsidRDefault="00230A7E">
    <w:pPr>
      <w:pStyle w:val="Header"/>
      <w:bidi w:val="0"/>
      <w:rPr>
        <w:rtl/>
        <w:lang w:eastAsia="en-US"/>
      </w:rPr>
    </w:pPr>
  </w:p>
  <w:p w:rsidR="00230A7E" w:rsidRDefault="00230A7E">
    <w:pPr>
      <w:pStyle w:val="Header"/>
      <w:bidi w:val="0"/>
      <w:rPr>
        <w:rtl/>
        <w:lang w:eastAsia="en-US"/>
      </w:rPr>
    </w:pPr>
  </w:p>
  <w:p w:rsidR="00230A7E" w:rsidRDefault="00230A7E">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A7E"/>
    <w:rsid w:val="0001748A"/>
    <w:rsid w:val="000448B9"/>
    <w:rsid w:val="000E4B2E"/>
    <w:rsid w:val="0012136E"/>
    <w:rsid w:val="001C1721"/>
    <w:rsid w:val="00230A7E"/>
    <w:rsid w:val="002F772A"/>
    <w:rsid w:val="0031087A"/>
    <w:rsid w:val="00327A0B"/>
    <w:rsid w:val="00430E66"/>
    <w:rsid w:val="00461D53"/>
    <w:rsid w:val="00775B40"/>
    <w:rsid w:val="00854227"/>
    <w:rsid w:val="00882E77"/>
    <w:rsid w:val="008A1C9B"/>
    <w:rsid w:val="008B2C58"/>
    <w:rsid w:val="00913BF3"/>
    <w:rsid w:val="00A34659"/>
    <w:rsid w:val="00A750C6"/>
    <w:rsid w:val="00B65D32"/>
    <w:rsid w:val="00B67411"/>
    <w:rsid w:val="00BE3433"/>
    <w:rsid w:val="00C31F37"/>
    <w:rsid w:val="00C83FE4"/>
    <w:rsid w:val="00E901C1"/>
    <w:rsid w:val="00EA0B70"/>
    <w:rsid w:val="00F21366"/>
    <w:rsid w:val="00FE25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BodyText">
    <w:name w:val="Body Text"/>
    <w:basedOn w:val="Normal"/>
    <w:rsid w:val="00461D53"/>
    <w:pPr>
      <w:bidi w:val="0"/>
      <w:spacing w:before="0" w:after="120"/>
      <w:jc w:val="left"/>
    </w:pPr>
    <w:rPr>
      <w:szCs w:val="32"/>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List">
    <w:name w:val="List"/>
    <w:basedOn w:val="Normal"/>
    <w:rsid w:val="00461D53"/>
    <w:pPr>
      <w:bidi w:val="0"/>
      <w:spacing w:before="0" w:after="0"/>
      <w:ind w:left="283" w:hanging="283"/>
      <w:jc w:val="left"/>
    </w:pPr>
    <w:rPr>
      <w:szCs w:val="32"/>
      <w:lang w:eastAsia="en-US"/>
    </w:rPr>
  </w:style>
  <w:style w:type="paragraph" w:styleId="BodyText2">
    <w:name w:val="Body Text 2"/>
    <w:basedOn w:val="Normal"/>
    <w:rsid w:val="00461D53"/>
    <w:pPr>
      <w:spacing w:before="0"/>
      <w:jc w:val="center"/>
    </w:pPr>
    <w:rPr>
      <w:b/>
      <w:bCs/>
      <w:szCs w:val="32"/>
    </w:rPr>
  </w:style>
  <w:style w:type="paragraph" w:styleId="BodyText3">
    <w:name w:val="Body Text 3"/>
    <w:basedOn w:val="Normal"/>
    <w:rsid w:val="00461D53"/>
    <w:rPr>
      <w:b/>
      <w:bCs/>
      <w:szCs w:val="32"/>
    </w:rPr>
  </w:style>
  <w:style w:type="paragraph" w:styleId="BodyTextIndent">
    <w:name w:val="Body Text Indent"/>
    <w:basedOn w:val="Normal"/>
    <w:rsid w:val="00461D53"/>
    <w:pPr>
      <w:spacing w:before="0"/>
      <w:ind w:left="1466" w:hanging="720"/>
    </w:pPr>
    <w:rPr>
      <w:b/>
      <w:bCs/>
      <w:szCs w:val="32"/>
    </w:rPr>
  </w:style>
  <w:style w:type="paragraph" w:styleId="BodyTextIndent2">
    <w:name w:val="Body Text Indent 2"/>
    <w:basedOn w:val="Normal"/>
    <w:rsid w:val="00461D53"/>
    <w:pPr>
      <w:spacing w:before="0"/>
      <w:ind w:left="1468" w:hanging="720"/>
    </w:pPr>
    <w:rPr>
      <w:b/>
      <w:bCs/>
      <w:szCs w:val="32"/>
    </w:rPr>
  </w:style>
  <w:style w:type="paragraph" w:styleId="BodyTextIndent3">
    <w:name w:val="Body Text Indent 3"/>
    <w:basedOn w:val="Normal"/>
    <w:rsid w:val="00461D53"/>
    <w:pPr>
      <w:spacing w:before="0" w:after="120"/>
      <w:ind w:left="1466" w:hanging="720"/>
    </w:pPr>
    <w:rPr>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1774</Words>
  <Characters>10115</Characters>
  <Application>Microsoft Office Word</Application>
  <DocSecurity>4</DocSecurity>
  <Lines>84</Lines>
  <Paragraphs>23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Mary</dc:creator>
  <cp:keywords/>
  <dc:description/>
  <cp:lastModifiedBy>Mary</cp:lastModifiedBy>
  <cp:revision>2</cp:revision>
  <cp:lastPrinted>2009-06-11T08:01:00Z</cp:lastPrinted>
  <dcterms:created xsi:type="dcterms:W3CDTF">2009-06-11T09:24:00Z</dcterms:created>
  <dcterms:modified xsi:type="dcterms:W3CDTF">2009-06-11T09:24:00Z</dcterms:modified>
</cp:coreProperties>
</file>