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86" w:rsidRDefault="009B1F86" w:rsidP="00F25391">
      <w:pPr>
        <w:spacing w:before="120" w:after="0" w:line="380" w:lineRule="exact"/>
        <w:jc w:val="center"/>
        <w:rPr>
          <w:rFonts w:hint="cs"/>
          <w:rtl/>
          <w:lang w:eastAsia="en-US"/>
        </w:rPr>
      </w:pPr>
    </w:p>
    <w:p w:rsidR="00112534" w:rsidRPr="00371723" w:rsidRDefault="00112534" w:rsidP="00112534">
      <w:pPr>
        <w:framePr w:w="4025" w:h="2075" w:hSpace="180" w:wrap="around" w:vAnchor="text" w:hAnchor="page" w:x="852" w:y="-2205" w:anchorLock="1"/>
        <w:bidi w:val="0"/>
        <w:spacing w:before="0" w:after="0"/>
        <w:jc w:val="left"/>
        <w:rPr>
          <w:szCs w:val="22"/>
          <w:lang w:eastAsia="en-US"/>
        </w:rPr>
      </w:pPr>
      <w:r w:rsidRPr="00371723">
        <w:rPr>
          <w:szCs w:val="22"/>
          <w:lang w:eastAsia="en-US"/>
        </w:rPr>
        <w:t>Distr.</w:t>
      </w:r>
    </w:p>
    <w:p w:rsidR="00112534" w:rsidRPr="00371723" w:rsidRDefault="00112534" w:rsidP="00112534">
      <w:pPr>
        <w:framePr w:w="4025" w:h="2075" w:hSpace="180" w:wrap="around" w:vAnchor="text" w:hAnchor="page" w:x="852" w:y="-2205" w:anchorLock="1"/>
        <w:bidi w:val="0"/>
        <w:spacing w:before="0"/>
        <w:jc w:val="left"/>
        <w:rPr>
          <w:szCs w:val="22"/>
          <w:lang w:eastAsia="en-US"/>
        </w:rPr>
      </w:pPr>
      <w:r w:rsidRPr="00371723">
        <w:rPr>
          <w:szCs w:val="22"/>
          <w:lang w:eastAsia="en-US"/>
        </w:rPr>
        <w:t>GENERAL</w:t>
      </w:r>
    </w:p>
    <w:p w:rsidR="00112534" w:rsidRPr="00371723" w:rsidRDefault="00112534" w:rsidP="003C6F56">
      <w:pPr>
        <w:framePr w:w="4025" w:h="2075" w:hSpace="180" w:wrap="around" w:vAnchor="text" w:hAnchor="page" w:x="852" w:y="-2205" w:anchorLock="1"/>
        <w:bidi w:val="0"/>
        <w:spacing w:before="0" w:after="0"/>
        <w:jc w:val="left"/>
      </w:pPr>
      <w:r w:rsidRPr="00371723">
        <w:fldChar w:fldCharType="begin"/>
      </w:r>
      <w:r w:rsidRPr="00371723">
        <w:rPr>
          <w:szCs w:val="22"/>
          <w:lang w:eastAsia="en-US"/>
        </w:rPr>
        <w:instrText xml:space="preserve"> FILLIN  \* MERGEFORMAT </w:instrText>
      </w:r>
      <w:r w:rsidRPr="00371723">
        <w:fldChar w:fldCharType="separate"/>
      </w:r>
      <w:r w:rsidRPr="00371723">
        <w:rPr>
          <w:szCs w:val="22"/>
          <w:lang w:eastAsia="en-US"/>
        </w:rPr>
        <w:t>CRC/C/OPSC/</w:t>
      </w:r>
      <w:r w:rsidR="003C6F56">
        <w:rPr>
          <w:szCs w:val="22"/>
          <w:lang w:eastAsia="en-US"/>
        </w:rPr>
        <w:t>MDV</w:t>
      </w:r>
      <w:r w:rsidRPr="00371723">
        <w:rPr>
          <w:szCs w:val="22"/>
          <w:lang w:eastAsia="en-US"/>
        </w:rPr>
        <w:t>/CO/1</w:t>
      </w:r>
      <w:r w:rsidRPr="00371723">
        <w:fldChar w:fldCharType="end"/>
      </w:r>
    </w:p>
    <w:p w:rsidR="00112534" w:rsidRPr="00371723" w:rsidRDefault="00112534" w:rsidP="00855C1B">
      <w:pPr>
        <w:framePr w:w="4025" w:h="2075" w:hSpace="180" w:wrap="around" w:vAnchor="text" w:hAnchor="page" w:x="852" w:y="-2205" w:anchorLock="1"/>
        <w:bidi w:val="0"/>
        <w:spacing w:before="0" w:after="0"/>
        <w:jc w:val="left"/>
        <w:rPr>
          <w:szCs w:val="22"/>
          <w:lang w:eastAsia="en-US"/>
        </w:rPr>
      </w:pPr>
      <w:r w:rsidRPr="00371723">
        <w:fldChar w:fldCharType="begin"/>
      </w:r>
      <w:r w:rsidRPr="00371723">
        <w:rPr>
          <w:szCs w:val="22"/>
          <w:lang w:eastAsia="en-US"/>
        </w:rPr>
        <w:instrText xml:space="preserve"> FILLIN  \* MERGEFORMAT </w:instrText>
      </w:r>
      <w:r w:rsidRPr="00371723">
        <w:fldChar w:fldCharType="separate"/>
      </w:r>
      <w:r w:rsidRPr="00371723">
        <w:rPr>
          <w:szCs w:val="22"/>
          <w:lang w:eastAsia="en-US"/>
        </w:rPr>
        <w:t xml:space="preserve">16 </w:t>
      </w:r>
      <w:r w:rsidR="003C6F56">
        <w:rPr>
          <w:szCs w:val="22"/>
          <w:lang w:eastAsia="en-US"/>
        </w:rPr>
        <w:t>March</w:t>
      </w:r>
      <w:r w:rsidRPr="00371723">
        <w:rPr>
          <w:szCs w:val="22"/>
          <w:lang w:eastAsia="en-US"/>
        </w:rPr>
        <w:t xml:space="preserve"> 200</w:t>
      </w:r>
      <w:r w:rsidR="00855C1B">
        <w:rPr>
          <w:szCs w:val="22"/>
          <w:lang w:eastAsia="en-US"/>
        </w:rPr>
        <w:t>9</w:t>
      </w:r>
      <w:r w:rsidRPr="00371723">
        <w:fldChar w:fldCharType="end"/>
      </w:r>
    </w:p>
    <w:p w:rsidR="00112534" w:rsidRPr="00371723" w:rsidRDefault="00112534" w:rsidP="00112534">
      <w:pPr>
        <w:framePr w:w="4025" w:h="2075" w:hSpace="180" w:wrap="around" w:vAnchor="text" w:hAnchor="page" w:x="852" w:y="-2205" w:anchorLock="1"/>
        <w:bidi w:val="0"/>
        <w:spacing w:after="0"/>
        <w:jc w:val="left"/>
        <w:rPr>
          <w:szCs w:val="22"/>
          <w:lang w:eastAsia="en-US"/>
        </w:rPr>
      </w:pPr>
      <w:r w:rsidRPr="00371723">
        <w:rPr>
          <w:szCs w:val="22"/>
          <w:lang w:eastAsia="en-US"/>
        </w:rPr>
        <w:t>ARABIC</w:t>
      </w:r>
    </w:p>
    <w:p w:rsidR="00112534" w:rsidRPr="00371723" w:rsidRDefault="00112534" w:rsidP="00112534">
      <w:pPr>
        <w:framePr w:w="4025" w:h="2075" w:hSpace="180" w:wrap="around" w:vAnchor="text" w:hAnchor="page" w:x="852" w:y="-2205" w:anchorLock="1"/>
        <w:bidi w:val="0"/>
        <w:spacing w:before="0" w:after="0"/>
        <w:jc w:val="left"/>
        <w:rPr>
          <w:szCs w:val="22"/>
          <w:rtl/>
          <w:lang w:eastAsia="en-US"/>
        </w:rPr>
      </w:pPr>
      <w:r w:rsidRPr="00371723">
        <w:rPr>
          <w:szCs w:val="22"/>
          <w:lang w:eastAsia="en-US"/>
        </w:rPr>
        <w:t>Original: ENGLISH</w:t>
      </w:r>
    </w:p>
    <w:p w:rsidR="004375D0" w:rsidRDefault="004375D0" w:rsidP="00B27C97">
      <w:pPr>
        <w:spacing w:line="380" w:lineRule="exact"/>
        <w:jc w:val="center"/>
        <w:rPr>
          <w:rFonts w:hint="cs"/>
          <w:b/>
          <w:bCs/>
          <w:sz w:val="36"/>
          <w:szCs w:val="36"/>
          <w:rtl/>
        </w:rPr>
      </w:pPr>
    </w:p>
    <w:p w:rsidR="00112534" w:rsidRPr="005F2292" w:rsidRDefault="00112534" w:rsidP="00B27C97">
      <w:pPr>
        <w:spacing w:line="380" w:lineRule="exact"/>
        <w:jc w:val="center"/>
        <w:rPr>
          <w:rFonts w:hint="cs"/>
          <w:b/>
          <w:bCs/>
          <w:sz w:val="36"/>
          <w:szCs w:val="36"/>
          <w:rtl/>
        </w:rPr>
      </w:pPr>
      <w:r w:rsidRPr="005F2292">
        <w:rPr>
          <w:rFonts w:hint="cs"/>
          <w:b/>
          <w:bCs/>
          <w:sz w:val="36"/>
          <w:szCs w:val="36"/>
          <w:rtl/>
        </w:rPr>
        <w:t>لجنة</w:t>
      </w:r>
      <w:r>
        <w:rPr>
          <w:rFonts w:hint="cs"/>
          <w:b/>
          <w:bCs/>
          <w:sz w:val="36"/>
          <w:szCs w:val="36"/>
          <w:rtl/>
        </w:rPr>
        <w:t xml:space="preserve"> </w:t>
      </w:r>
      <w:r w:rsidRPr="005F2292">
        <w:rPr>
          <w:rFonts w:hint="cs"/>
          <w:b/>
          <w:bCs/>
          <w:sz w:val="36"/>
          <w:szCs w:val="36"/>
          <w:rtl/>
        </w:rPr>
        <w:t>حقوق الطفل</w:t>
      </w:r>
    </w:p>
    <w:p w:rsidR="00112534" w:rsidRPr="005F2292" w:rsidRDefault="00112534" w:rsidP="00112534">
      <w:pPr>
        <w:spacing w:before="0" w:line="380" w:lineRule="exact"/>
        <w:jc w:val="center"/>
        <w:rPr>
          <w:rFonts w:hint="cs"/>
          <w:b/>
          <w:bCs/>
          <w:rtl/>
        </w:rPr>
      </w:pPr>
      <w:r w:rsidRPr="005F2292">
        <w:rPr>
          <w:rFonts w:hint="cs"/>
          <w:b/>
          <w:bCs/>
          <w:rtl/>
        </w:rPr>
        <w:t xml:space="preserve">الدورة </w:t>
      </w:r>
      <w:r>
        <w:rPr>
          <w:rFonts w:hint="cs"/>
          <w:b/>
          <w:bCs/>
          <w:rtl/>
        </w:rPr>
        <w:t>الخمسون</w:t>
      </w:r>
    </w:p>
    <w:p w:rsidR="00112534" w:rsidRPr="004375D0" w:rsidRDefault="00112534" w:rsidP="004375D0">
      <w:pPr>
        <w:spacing w:before="0" w:line="380" w:lineRule="exact"/>
        <w:jc w:val="center"/>
        <w:rPr>
          <w:rFonts w:hint="cs"/>
          <w:b/>
          <w:bCs/>
          <w:spacing w:val="4"/>
          <w:sz w:val="36"/>
          <w:szCs w:val="36"/>
          <w:rtl/>
        </w:rPr>
      </w:pPr>
      <w:r w:rsidRPr="004375D0">
        <w:rPr>
          <w:rFonts w:hint="cs"/>
          <w:b/>
          <w:bCs/>
          <w:sz w:val="36"/>
          <w:szCs w:val="36"/>
          <w:rtl/>
        </w:rPr>
        <w:t xml:space="preserve">النظر في التقارير المقدمة من الدول الأطراف بموجب </w:t>
      </w:r>
      <w:r w:rsidR="00B27C97" w:rsidRPr="004375D0">
        <w:rPr>
          <w:b/>
          <w:bCs/>
          <w:sz w:val="36"/>
          <w:szCs w:val="36"/>
          <w:rtl/>
        </w:rPr>
        <w:br/>
      </w:r>
      <w:r w:rsidRPr="004375D0">
        <w:rPr>
          <w:rFonts w:hint="cs"/>
          <w:b/>
          <w:bCs/>
          <w:spacing w:val="4"/>
          <w:sz w:val="36"/>
          <w:szCs w:val="36"/>
          <w:rtl/>
        </w:rPr>
        <w:t>المادة 12(1)</w:t>
      </w:r>
      <w:r w:rsidR="00B27C97" w:rsidRPr="004375D0">
        <w:rPr>
          <w:rFonts w:hint="cs"/>
          <w:b/>
          <w:bCs/>
          <w:spacing w:val="4"/>
          <w:sz w:val="36"/>
          <w:szCs w:val="36"/>
          <w:rtl/>
        </w:rPr>
        <w:t xml:space="preserve"> </w:t>
      </w:r>
      <w:r w:rsidRPr="004375D0">
        <w:rPr>
          <w:rFonts w:hint="cs"/>
          <w:b/>
          <w:bCs/>
          <w:spacing w:val="4"/>
          <w:sz w:val="36"/>
          <w:szCs w:val="36"/>
          <w:rtl/>
        </w:rPr>
        <w:t>م</w:t>
      </w:r>
      <w:r w:rsidR="004375D0" w:rsidRPr="004375D0">
        <w:rPr>
          <w:rFonts w:hint="cs"/>
          <w:b/>
          <w:bCs/>
          <w:spacing w:val="4"/>
          <w:sz w:val="36"/>
          <w:szCs w:val="36"/>
          <w:rtl/>
        </w:rPr>
        <w:t>ـ</w:t>
      </w:r>
      <w:r w:rsidRPr="004375D0">
        <w:rPr>
          <w:rFonts w:hint="cs"/>
          <w:b/>
          <w:bCs/>
          <w:spacing w:val="4"/>
          <w:sz w:val="36"/>
          <w:szCs w:val="36"/>
          <w:rtl/>
        </w:rPr>
        <w:t>ن البروتوك</w:t>
      </w:r>
      <w:r w:rsidR="00B27C97" w:rsidRPr="004375D0">
        <w:rPr>
          <w:rFonts w:hint="cs"/>
          <w:b/>
          <w:bCs/>
          <w:spacing w:val="4"/>
          <w:sz w:val="36"/>
          <w:szCs w:val="36"/>
          <w:rtl/>
        </w:rPr>
        <w:t>ـ</w:t>
      </w:r>
      <w:r w:rsidRPr="004375D0">
        <w:rPr>
          <w:rFonts w:hint="cs"/>
          <w:b/>
          <w:bCs/>
          <w:spacing w:val="4"/>
          <w:sz w:val="36"/>
          <w:szCs w:val="36"/>
          <w:rtl/>
        </w:rPr>
        <w:t xml:space="preserve">ول الاختياري لاتفاقية </w:t>
      </w:r>
      <w:r w:rsidR="00B27C97" w:rsidRPr="004375D0">
        <w:rPr>
          <w:b/>
          <w:bCs/>
          <w:spacing w:val="4"/>
          <w:sz w:val="36"/>
          <w:szCs w:val="36"/>
          <w:rtl/>
        </w:rPr>
        <w:br/>
      </w:r>
      <w:r w:rsidRPr="004375D0">
        <w:rPr>
          <w:rFonts w:hint="cs"/>
          <w:b/>
          <w:bCs/>
          <w:sz w:val="36"/>
          <w:szCs w:val="36"/>
          <w:rtl/>
        </w:rPr>
        <w:t>حقوق الطفل المتعل</w:t>
      </w:r>
      <w:r w:rsidR="00B27C97" w:rsidRPr="004375D0">
        <w:rPr>
          <w:rFonts w:hint="cs"/>
          <w:b/>
          <w:bCs/>
          <w:sz w:val="36"/>
          <w:szCs w:val="36"/>
          <w:rtl/>
        </w:rPr>
        <w:t>ـ</w:t>
      </w:r>
      <w:r w:rsidRPr="004375D0">
        <w:rPr>
          <w:rFonts w:hint="cs"/>
          <w:b/>
          <w:bCs/>
          <w:sz w:val="36"/>
          <w:szCs w:val="36"/>
          <w:rtl/>
        </w:rPr>
        <w:t>ق ببي</w:t>
      </w:r>
      <w:r w:rsidR="00B27C97" w:rsidRPr="004375D0">
        <w:rPr>
          <w:rFonts w:hint="cs"/>
          <w:b/>
          <w:bCs/>
          <w:sz w:val="36"/>
          <w:szCs w:val="36"/>
          <w:rtl/>
        </w:rPr>
        <w:t>ـ</w:t>
      </w:r>
      <w:r w:rsidRPr="004375D0">
        <w:rPr>
          <w:rFonts w:hint="cs"/>
          <w:b/>
          <w:bCs/>
          <w:sz w:val="36"/>
          <w:szCs w:val="36"/>
          <w:rtl/>
        </w:rPr>
        <w:t>ع الأطفال</w:t>
      </w:r>
      <w:r w:rsidR="00B27C97" w:rsidRPr="004375D0">
        <w:rPr>
          <w:rFonts w:hint="cs"/>
          <w:b/>
          <w:bCs/>
          <w:sz w:val="36"/>
          <w:szCs w:val="36"/>
          <w:rtl/>
        </w:rPr>
        <w:t xml:space="preserve"> وبغاء الأطفال</w:t>
      </w:r>
      <w:r w:rsidR="00B27C97" w:rsidRPr="004375D0">
        <w:rPr>
          <w:b/>
          <w:bCs/>
          <w:sz w:val="36"/>
          <w:szCs w:val="36"/>
          <w:rtl/>
        </w:rPr>
        <w:br/>
      </w:r>
      <w:r w:rsidRPr="004375D0">
        <w:rPr>
          <w:rFonts w:hint="cs"/>
          <w:b/>
          <w:bCs/>
          <w:spacing w:val="4"/>
          <w:sz w:val="36"/>
          <w:szCs w:val="36"/>
          <w:rtl/>
        </w:rPr>
        <w:t>واستغلال الأطفال في المواد الإباحية</w:t>
      </w:r>
    </w:p>
    <w:p w:rsidR="00112534" w:rsidRPr="005F2292" w:rsidRDefault="00112534" w:rsidP="00112534">
      <w:pPr>
        <w:spacing w:before="0" w:line="380" w:lineRule="exact"/>
        <w:jc w:val="center"/>
        <w:rPr>
          <w:rFonts w:hint="cs"/>
          <w:rtl/>
        </w:rPr>
      </w:pPr>
      <w:r>
        <w:rPr>
          <w:rFonts w:hint="cs"/>
          <w:b/>
          <w:bCs/>
          <w:rtl/>
        </w:rPr>
        <w:t>ال</w:t>
      </w:r>
      <w:r w:rsidRPr="005F2292">
        <w:rPr>
          <w:rFonts w:hint="cs"/>
          <w:b/>
          <w:bCs/>
          <w:rtl/>
        </w:rPr>
        <w:t xml:space="preserve">ملاحظات </w:t>
      </w:r>
      <w:r>
        <w:rPr>
          <w:rFonts w:hint="cs"/>
          <w:b/>
          <w:bCs/>
          <w:rtl/>
        </w:rPr>
        <w:t>ال</w:t>
      </w:r>
      <w:r w:rsidRPr="005F2292">
        <w:rPr>
          <w:rFonts w:hint="cs"/>
          <w:b/>
          <w:bCs/>
          <w:rtl/>
        </w:rPr>
        <w:t>ختامية</w:t>
      </w:r>
      <w:r w:rsidRPr="005F2292">
        <w:rPr>
          <w:rFonts w:hint="cs"/>
          <w:b/>
          <w:bCs/>
          <w:sz w:val="36"/>
          <w:szCs w:val="36"/>
          <w:rtl/>
        </w:rPr>
        <w:t xml:space="preserve">: </w:t>
      </w:r>
      <w:r>
        <w:rPr>
          <w:rFonts w:hint="cs"/>
          <w:b/>
          <w:bCs/>
          <w:sz w:val="36"/>
          <w:szCs w:val="36"/>
          <w:rtl/>
        </w:rPr>
        <w:t>جمهورية ملديف</w:t>
      </w:r>
    </w:p>
    <w:p w:rsidR="00112534" w:rsidRDefault="00112534" w:rsidP="003C6F56">
      <w:pPr>
        <w:spacing w:before="0" w:line="380" w:lineRule="exact"/>
        <w:rPr>
          <w:rFonts w:hint="cs"/>
          <w:b/>
          <w:bCs/>
          <w:rtl/>
        </w:rPr>
      </w:pPr>
      <w:r w:rsidRPr="000470AA">
        <w:rPr>
          <w:rFonts w:hint="cs"/>
          <w:spacing w:val="-2"/>
          <w:rtl/>
        </w:rPr>
        <w:t>1-</w:t>
      </w:r>
      <w:r w:rsidRPr="000470AA">
        <w:rPr>
          <w:rFonts w:hint="cs"/>
          <w:spacing w:val="-2"/>
          <w:rtl/>
        </w:rPr>
        <w:tab/>
        <w:t xml:space="preserve">نظرت اللجنة في التقرير الأولي </w:t>
      </w:r>
      <w:r>
        <w:rPr>
          <w:rFonts w:hint="cs"/>
          <w:spacing w:val="-2"/>
          <w:rtl/>
        </w:rPr>
        <w:t>لملديف</w:t>
      </w:r>
      <w:r w:rsidRPr="000470AA">
        <w:rPr>
          <w:rFonts w:hint="cs"/>
          <w:spacing w:val="-2"/>
          <w:rtl/>
        </w:rPr>
        <w:t xml:space="preserve"> </w:t>
      </w:r>
      <w:r w:rsidRPr="000470AA">
        <w:rPr>
          <w:spacing w:val="-2"/>
        </w:rPr>
        <w:t>(CRC/C/OPSC</w:t>
      </w:r>
      <w:r>
        <w:rPr>
          <w:spacing w:val="-2"/>
        </w:rPr>
        <w:t>/MDV</w:t>
      </w:r>
      <w:r w:rsidRPr="000470AA">
        <w:rPr>
          <w:spacing w:val="-2"/>
        </w:rPr>
        <w:t>/1)</w:t>
      </w:r>
      <w:r w:rsidRPr="000470AA">
        <w:rPr>
          <w:rFonts w:hint="cs"/>
          <w:spacing w:val="-2"/>
          <w:rtl/>
        </w:rPr>
        <w:t xml:space="preserve"> في جلستها 13</w:t>
      </w:r>
      <w:r>
        <w:rPr>
          <w:rFonts w:hint="cs"/>
          <w:spacing w:val="-2"/>
          <w:rtl/>
        </w:rPr>
        <w:t>90</w:t>
      </w:r>
      <w:r w:rsidRPr="000470AA">
        <w:rPr>
          <w:rFonts w:hint="cs"/>
          <w:spacing w:val="-2"/>
          <w:rtl/>
        </w:rPr>
        <w:t xml:space="preserve"> </w:t>
      </w:r>
      <w:r w:rsidRPr="000470AA">
        <w:rPr>
          <w:spacing w:val="-2"/>
        </w:rPr>
        <w:t>(CRC/C/SR.13</w:t>
      </w:r>
      <w:r>
        <w:rPr>
          <w:spacing w:val="-2"/>
        </w:rPr>
        <w:t>90)</w:t>
      </w:r>
      <w:r w:rsidRPr="000470AA">
        <w:rPr>
          <w:rFonts w:hint="cs"/>
          <w:spacing w:val="-2"/>
          <w:rtl/>
        </w:rPr>
        <w:t xml:space="preserve"> المعقودة في </w:t>
      </w:r>
      <w:r>
        <w:rPr>
          <w:rFonts w:hint="cs"/>
          <w:spacing w:val="-2"/>
          <w:rtl/>
        </w:rPr>
        <w:t>26</w:t>
      </w:r>
      <w:r w:rsidRPr="000470AA">
        <w:rPr>
          <w:rFonts w:hint="cs"/>
          <w:spacing w:val="-2"/>
          <w:rtl/>
        </w:rPr>
        <w:t xml:space="preserve"> </w:t>
      </w:r>
      <w:r>
        <w:rPr>
          <w:rFonts w:hint="cs"/>
          <w:spacing w:val="-2"/>
          <w:rtl/>
        </w:rPr>
        <w:t>كانون الثاني/يناير</w:t>
      </w:r>
      <w:r w:rsidRPr="000470AA">
        <w:rPr>
          <w:rFonts w:hint="cs"/>
          <w:spacing w:val="-2"/>
          <w:rtl/>
        </w:rPr>
        <w:t xml:space="preserve"> 200</w:t>
      </w:r>
      <w:r>
        <w:rPr>
          <w:rFonts w:hint="cs"/>
          <w:spacing w:val="-2"/>
          <w:rtl/>
        </w:rPr>
        <w:t>9</w:t>
      </w:r>
      <w:r w:rsidRPr="000470AA">
        <w:rPr>
          <w:rFonts w:hint="cs"/>
          <w:spacing w:val="-2"/>
          <w:rtl/>
        </w:rPr>
        <w:t>، واعتمدت</w:t>
      </w:r>
      <w:r>
        <w:rPr>
          <w:rFonts w:hint="cs"/>
          <w:spacing w:val="-2"/>
          <w:rtl/>
        </w:rPr>
        <w:t xml:space="preserve"> </w:t>
      </w:r>
      <w:r w:rsidRPr="000470AA">
        <w:rPr>
          <w:rFonts w:hint="cs"/>
          <w:spacing w:val="-2"/>
          <w:rtl/>
        </w:rPr>
        <w:t>في جلستها 13</w:t>
      </w:r>
      <w:r>
        <w:rPr>
          <w:rFonts w:hint="cs"/>
          <w:spacing w:val="-2"/>
          <w:rtl/>
        </w:rPr>
        <w:t>98</w:t>
      </w:r>
      <w:r w:rsidRPr="000470AA">
        <w:rPr>
          <w:rFonts w:hint="cs"/>
          <w:spacing w:val="-2"/>
          <w:rtl/>
        </w:rPr>
        <w:t xml:space="preserve"> </w:t>
      </w:r>
      <w:r>
        <w:rPr>
          <w:rFonts w:hint="cs"/>
          <w:spacing w:val="-2"/>
          <w:rtl/>
        </w:rPr>
        <w:t>(</w:t>
      </w:r>
      <w:r>
        <w:rPr>
          <w:spacing w:val="-2"/>
        </w:rPr>
        <w:t>(CRC/C/SR.1398</w:t>
      </w:r>
      <w:r>
        <w:rPr>
          <w:rFonts w:hint="cs"/>
          <w:spacing w:val="-2"/>
          <w:rtl/>
        </w:rPr>
        <w:t xml:space="preserve">، </w:t>
      </w:r>
      <w:r w:rsidRPr="000470AA">
        <w:rPr>
          <w:rFonts w:hint="cs"/>
          <w:spacing w:val="-2"/>
          <w:rtl/>
        </w:rPr>
        <w:t xml:space="preserve">المعقودة في </w:t>
      </w:r>
      <w:r>
        <w:rPr>
          <w:rFonts w:hint="cs"/>
          <w:spacing w:val="-2"/>
          <w:rtl/>
        </w:rPr>
        <w:t>30</w:t>
      </w:r>
      <w:r w:rsidRPr="000470AA">
        <w:rPr>
          <w:rFonts w:hint="cs"/>
          <w:spacing w:val="-2"/>
          <w:rtl/>
        </w:rPr>
        <w:t xml:space="preserve"> </w:t>
      </w:r>
      <w:r>
        <w:rPr>
          <w:rFonts w:hint="cs"/>
          <w:spacing w:val="-2"/>
          <w:rtl/>
        </w:rPr>
        <w:t>كانون</w:t>
      </w:r>
      <w:r w:rsidRPr="000470AA">
        <w:rPr>
          <w:rFonts w:hint="cs"/>
          <w:spacing w:val="-2"/>
          <w:rtl/>
        </w:rPr>
        <w:t xml:space="preserve"> </w:t>
      </w:r>
      <w:r w:rsidR="003C6F56">
        <w:rPr>
          <w:rFonts w:hint="cs"/>
          <w:spacing w:val="-2"/>
          <w:rtl/>
        </w:rPr>
        <w:t>الثاني</w:t>
      </w:r>
      <w:r w:rsidRPr="000470AA">
        <w:rPr>
          <w:rFonts w:hint="cs"/>
          <w:spacing w:val="-2"/>
          <w:rtl/>
        </w:rPr>
        <w:t>/</w:t>
      </w:r>
      <w:r>
        <w:rPr>
          <w:rFonts w:hint="cs"/>
          <w:spacing w:val="-2"/>
          <w:rtl/>
        </w:rPr>
        <w:t>يناير</w:t>
      </w:r>
      <w:r w:rsidRPr="000470AA">
        <w:rPr>
          <w:rFonts w:hint="cs"/>
          <w:spacing w:val="-2"/>
          <w:rtl/>
        </w:rPr>
        <w:t xml:space="preserve"> 200</w:t>
      </w:r>
      <w:r>
        <w:rPr>
          <w:rFonts w:hint="cs"/>
          <w:spacing w:val="-2"/>
          <w:rtl/>
        </w:rPr>
        <w:t xml:space="preserve">9، </w:t>
      </w:r>
      <w:r w:rsidRPr="000470AA">
        <w:rPr>
          <w:rFonts w:hint="cs"/>
          <w:spacing w:val="-2"/>
          <w:rtl/>
        </w:rPr>
        <w:t>الملاحظات الختامية التالية</w:t>
      </w:r>
      <w:r>
        <w:rPr>
          <w:rFonts w:hint="cs"/>
          <w:spacing w:val="-2"/>
          <w:rtl/>
        </w:rPr>
        <w:t>.</w:t>
      </w:r>
    </w:p>
    <w:p w:rsidR="00112534" w:rsidRPr="005F2292" w:rsidRDefault="00112534" w:rsidP="00112534">
      <w:pPr>
        <w:spacing w:before="0" w:line="380" w:lineRule="exact"/>
        <w:ind w:firstLine="720"/>
        <w:jc w:val="center"/>
        <w:rPr>
          <w:rFonts w:hint="cs"/>
          <w:b/>
          <w:bCs/>
          <w:rtl/>
        </w:rPr>
      </w:pPr>
      <w:r w:rsidRPr="005F2292">
        <w:rPr>
          <w:rFonts w:hint="cs"/>
          <w:b/>
          <w:bCs/>
          <w:rtl/>
        </w:rPr>
        <w:t>مقدمة</w:t>
      </w:r>
    </w:p>
    <w:p w:rsidR="00112534" w:rsidRPr="005F2292" w:rsidRDefault="00112534" w:rsidP="003C6F56">
      <w:pPr>
        <w:spacing w:before="0" w:line="380" w:lineRule="exact"/>
        <w:rPr>
          <w:rFonts w:hint="cs"/>
          <w:rtl/>
        </w:rPr>
      </w:pPr>
      <w:r w:rsidRPr="005F2292">
        <w:rPr>
          <w:rFonts w:hint="cs"/>
          <w:rtl/>
        </w:rPr>
        <w:t>2-</w:t>
      </w:r>
      <w:r w:rsidRPr="005F2292">
        <w:rPr>
          <w:rFonts w:hint="cs"/>
          <w:rtl/>
        </w:rPr>
        <w:tab/>
        <w:t>ترحب اللجنة بتقديم الدولة الطرف تقريرها الأولي، على الرغم من أنها تأسف للتأخير في تقديمه. كما</w:t>
      </w:r>
      <w:r>
        <w:rPr>
          <w:rFonts w:hint="eastAsia"/>
          <w:rtl/>
        </w:rPr>
        <w:t> </w:t>
      </w:r>
      <w:r w:rsidRPr="005F2292">
        <w:rPr>
          <w:rFonts w:hint="cs"/>
          <w:rtl/>
        </w:rPr>
        <w:t xml:space="preserve">ترحب اللجنة بالردود الخطية </w:t>
      </w:r>
      <w:r w:rsidR="00CC7C86">
        <w:rPr>
          <w:rFonts w:hint="cs"/>
          <w:rtl/>
        </w:rPr>
        <w:t xml:space="preserve">التي قدمتها الدولة الطرف </w:t>
      </w:r>
      <w:r w:rsidRPr="005F2292">
        <w:t>(CRC/C/OPSC/</w:t>
      </w:r>
      <w:r>
        <w:t>MDV</w:t>
      </w:r>
      <w:r w:rsidRPr="005F2292">
        <w:t>/Q/1/Add.1)</w:t>
      </w:r>
      <w:r w:rsidRPr="005F2292">
        <w:rPr>
          <w:rFonts w:hint="cs"/>
          <w:rtl/>
        </w:rPr>
        <w:t xml:space="preserve"> على قائمة المسائل</w:t>
      </w:r>
      <w:r w:rsidR="00CC7C86">
        <w:rPr>
          <w:rFonts w:hint="cs"/>
          <w:rtl/>
        </w:rPr>
        <w:t>،</w:t>
      </w:r>
      <w:r w:rsidRPr="005F2292">
        <w:rPr>
          <w:rFonts w:hint="cs"/>
          <w:rtl/>
        </w:rPr>
        <w:t xml:space="preserve"> وتعرب عن تقديرها للحوار البناء </w:t>
      </w:r>
      <w:r w:rsidR="00CC7C86">
        <w:rPr>
          <w:rFonts w:hint="cs"/>
          <w:rtl/>
        </w:rPr>
        <w:t xml:space="preserve">الذي جرى </w:t>
      </w:r>
      <w:r w:rsidRPr="005F2292">
        <w:rPr>
          <w:rFonts w:hint="cs"/>
          <w:rtl/>
        </w:rPr>
        <w:t xml:space="preserve">مع </w:t>
      </w:r>
      <w:r w:rsidR="00CC7C86">
        <w:rPr>
          <w:rFonts w:hint="cs"/>
          <w:rtl/>
        </w:rPr>
        <w:t>ال</w:t>
      </w:r>
      <w:r w:rsidRPr="005F2292">
        <w:rPr>
          <w:rFonts w:hint="cs"/>
          <w:rtl/>
        </w:rPr>
        <w:t xml:space="preserve">وفد </w:t>
      </w:r>
      <w:r w:rsidR="00CC7C86">
        <w:rPr>
          <w:rFonts w:hint="cs"/>
          <w:rtl/>
        </w:rPr>
        <w:t>ال</w:t>
      </w:r>
      <w:r w:rsidRPr="005F2292">
        <w:rPr>
          <w:rFonts w:hint="cs"/>
          <w:rtl/>
        </w:rPr>
        <w:t xml:space="preserve">رفيع المستوى </w:t>
      </w:r>
      <w:r w:rsidR="00CC7C86">
        <w:rPr>
          <w:rFonts w:hint="cs"/>
          <w:rtl/>
        </w:rPr>
        <w:t xml:space="preserve">الذي يمثل </w:t>
      </w:r>
      <w:r w:rsidRPr="005F2292">
        <w:rPr>
          <w:rFonts w:hint="cs"/>
          <w:rtl/>
        </w:rPr>
        <w:t>قطاعات</w:t>
      </w:r>
      <w:r w:rsidR="00CC7C86">
        <w:rPr>
          <w:rFonts w:hint="cs"/>
          <w:rtl/>
        </w:rPr>
        <w:t xml:space="preserve"> </w:t>
      </w:r>
      <w:r w:rsidR="003C6F56">
        <w:rPr>
          <w:rFonts w:hint="cs"/>
          <w:rtl/>
        </w:rPr>
        <w:t>متعددة</w:t>
      </w:r>
      <w:r w:rsidRPr="005F2292">
        <w:rPr>
          <w:rFonts w:hint="cs"/>
          <w:rtl/>
        </w:rPr>
        <w:t>.</w:t>
      </w:r>
    </w:p>
    <w:p w:rsidR="00112534" w:rsidRPr="005F2292" w:rsidRDefault="00112534" w:rsidP="003C6F56">
      <w:pPr>
        <w:spacing w:before="0" w:line="380" w:lineRule="exact"/>
        <w:rPr>
          <w:rFonts w:hint="cs"/>
          <w:rtl/>
        </w:rPr>
      </w:pPr>
      <w:r w:rsidRPr="005F2292">
        <w:rPr>
          <w:rFonts w:hint="cs"/>
          <w:rtl/>
        </w:rPr>
        <w:t>3-</w:t>
      </w:r>
      <w:r w:rsidRPr="005F2292">
        <w:rPr>
          <w:rFonts w:hint="cs"/>
          <w:rtl/>
        </w:rPr>
        <w:tab/>
        <w:t>وتذكّر اللجنة الدولة الطرف بأنه ينبغي قراءة هذه الملاحظات الختامية بالاقتران مع ملاحظاتها الختامية</w:t>
      </w:r>
      <w:r>
        <w:rPr>
          <w:rFonts w:hint="eastAsia"/>
          <w:rtl/>
        </w:rPr>
        <w:t> </w:t>
      </w:r>
      <w:r w:rsidRPr="005F2292">
        <w:rPr>
          <w:rFonts w:hint="cs"/>
          <w:rtl/>
        </w:rPr>
        <w:t>السابقة التي اعتمدتها بشأن التقرير</w:t>
      </w:r>
      <w:r>
        <w:rPr>
          <w:rFonts w:hint="cs"/>
          <w:rtl/>
        </w:rPr>
        <w:t>ين الدوريين الثاني والثالث</w:t>
      </w:r>
      <w:r w:rsidRPr="005F2292">
        <w:rPr>
          <w:rFonts w:hint="cs"/>
          <w:rtl/>
        </w:rPr>
        <w:t xml:space="preserve"> للدولة الطرف في </w:t>
      </w:r>
      <w:r>
        <w:rPr>
          <w:rFonts w:hint="cs"/>
          <w:rtl/>
        </w:rPr>
        <w:t>8</w:t>
      </w:r>
      <w:r w:rsidRPr="005F2292">
        <w:rPr>
          <w:rFonts w:hint="cs"/>
          <w:rtl/>
        </w:rPr>
        <w:t xml:space="preserve"> </w:t>
      </w:r>
      <w:r>
        <w:rPr>
          <w:rFonts w:hint="cs"/>
          <w:rtl/>
        </w:rPr>
        <w:t>حزيران/يونيه</w:t>
      </w:r>
      <w:r w:rsidRPr="005F2292">
        <w:rPr>
          <w:rFonts w:hint="cs"/>
          <w:rtl/>
        </w:rPr>
        <w:t xml:space="preserve"> 200</w:t>
      </w:r>
      <w:r>
        <w:rPr>
          <w:rFonts w:hint="cs"/>
          <w:rtl/>
        </w:rPr>
        <w:t>7</w:t>
      </w:r>
      <w:r w:rsidRPr="005F2292">
        <w:rPr>
          <w:rFonts w:hint="cs"/>
          <w:rtl/>
        </w:rPr>
        <w:t xml:space="preserve"> </w:t>
      </w:r>
      <w:r w:rsidRPr="005F2292">
        <w:t>(CRC/C/</w:t>
      </w:r>
      <w:r>
        <w:t>MDV</w:t>
      </w:r>
      <w:r w:rsidRPr="005F2292">
        <w:t>/CO/</w:t>
      </w:r>
      <w:r>
        <w:t>3</w:t>
      </w:r>
      <w:r w:rsidRPr="005F2292">
        <w:t>)</w:t>
      </w:r>
      <w:r w:rsidRPr="005F2292">
        <w:rPr>
          <w:rFonts w:hint="cs"/>
          <w:rtl/>
        </w:rPr>
        <w:t xml:space="preserve"> ومع الملاحظات الختامية المعتمدة </w:t>
      </w:r>
      <w:r>
        <w:rPr>
          <w:rFonts w:hint="cs"/>
          <w:rtl/>
        </w:rPr>
        <w:t>بشأن</w:t>
      </w:r>
      <w:r w:rsidRPr="005F2292">
        <w:rPr>
          <w:rFonts w:hint="cs"/>
          <w:rtl/>
        </w:rPr>
        <w:t xml:space="preserve"> التقرير الأولي</w:t>
      </w:r>
      <w:r>
        <w:rPr>
          <w:rFonts w:hint="cs"/>
          <w:rtl/>
        </w:rPr>
        <w:t xml:space="preserve"> المقدم</w:t>
      </w:r>
      <w:r w:rsidRPr="005F2292">
        <w:rPr>
          <w:rFonts w:hint="cs"/>
          <w:rtl/>
        </w:rPr>
        <w:t xml:space="preserve"> </w:t>
      </w:r>
      <w:r w:rsidR="00CC7C86">
        <w:rPr>
          <w:rFonts w:hint="cs"/>
          <w:rtl/>
        </w:rPr>
        <w:t>بموجب</w:t>
      </w:r>
      <w:r w:rsidRPr="005F2292">
        <w:rPr>
          <w:rFonts w:hint="cs"/>
          <w:rtl/>
        </w:rPr>
        <w:t xml:space="preserve"> البروتوكول الاختياري لاتفاقية حقوق الطفل المتعلق ب</w:t>
      </w:r>
      <w:r w:rsidR="003C6F56">
        <w:rPr>
          <w:rFonts w:hint="cs"/>
          <w:rtl/>
        </w:rPr>
        <w:t>إ</w:t>
      </w:r>
      <w:r w:rsidRPr="005F2292">
        <w:rPr>
          <w:rFonts w:hint="cs"/>
          <w:rtl/>
        </w:rPr>
        <w:t xml:space="preserve">شراك الأطفال في النزاعات المسلحة </w:t>
      </w:r>
      <w:r w:rsidRPr="005F2292">
        <w:t>(CRC/C/OPAC/</w:t>
      </w:r>
      <w:r>
        <w:t>MDV</w:t>
      </w:r>
      <w:r w:rsidRPr="005F2292">
        <w:t>/CO/1)</w:t>
      </w:r>
      <w:r w:rsidRPr="005F2292">
        <w:rPr>
          <w:rFonts w:hint="cs"/>
          <w:rtl/>
        </w:rPr>
        <w:t xml:space="preserve"> في</w:t>
      </w:r>
      <w:r>
        <w:rPr>
          <w:rFonts w:hint="eastAsia"/>
          <w:rtl/>
        </w:rPr>
        <w:t> </w:t>
      </w:r>
      <w:r>
        <w:rPr>
          <w:rFonts w:hint="cs"/>
          <w:rtl/>
        </w:rPr>
        <w:t>30</w:t>
      </w:r>
      <w:r w:rsidRPr="005F2292">
        <w:rPr>
          <w:rFonts w:hint="cs"/>
          <w:rtl/>
        </w:rPr>
        <w:t xml:space="preserve"> </w:t>
      </w:r>
      <w:r>
        <w:rPr>
          <w:rFonts w:hint="cs"/>
          <w:rtl/>
        </w:rPr>
        <w:t>كانون</w:t>
      </w:r>
      <w:r w:rsidRPr="005F2292">
        <w:rPr>
          <w:rFonts w:hint="cs"/>
          <w:rtl/>
        </w:rPr>
        <w:t xml:space="preserve"> </w:t>
      </w:r>
      <w:r w:rsidR="003C6F56">
        <w:rPr>
          <w:rFonts w:hint="cs"/>
          <w:rtl/>
        </w:rPr>
        <w:t>الثاني</w:t>
      </w:r>
      <w:r w:rsidRPr="005F2292">
        <w:rPr>
          <w:rFonts w:hint="cs"/>
          <w:rtl/>
        </w:rPr>
        <w:t>/</w:t>
      </w:r>
      <w:r>
        <w:rPr>
          <w:rFonts w:hint="cs"/>
          <w:rtl/>
        </w:rPr>
        <w:t>يناير</w:t>
      </w:r>
      <w:r w:rsidRPr="005F2292">
        <w:rPr>
          <w:rFonts w:hint="cs"/>
          <w:rtl/>
        </w:rPr>
        <w:t xml:space="preserve"> 200</w:t>
      </w:r>
      <w:r>
        <w:rPr>
          <w:rFonts w:hint="cs"/>
          <w:rtl/>
        </w:rPr>
        <w:t>9</w:t>
      </w:r>
      <w:r w:rsidRPr="005F2292">
        <w:rPr>
          <w:rFonts w:hint="cs"/>
          <w:rtl/>
        </w:rPr>
        <w:t>.</w:t>
      </w:r>
    </w:p>
    <w:p w:rsidR="00112534" w:rsidRPr="00112534" w:rsidRDefault="00B27C97" w:rsidP="003C6F56">
      <w:pPr>
        <w:spacing w:before="0" w:line="380" w:lineRule="exact"/>
        <w:jc w:val="center"/>
        <w:rPr>
          <w:rFonts w:hint="cs"/>
          <w:b/>
          <w:bCs/>
          <w:sz w:val="36"/>
          <w:szCs w:val="36"/>
          <w:rtl/>
        </w:rPr>
      </w:pPr>
      <w:r>
        <w:rPr>
          <w:b/>
          <w:bCs/>
          <w:sz w:val="36"/>
          <w:szCs w:val="36"/>
          <w:rtl/>
        </w:rPr>
        <w:br w:type="page"/>
      </w:r>
      <w:r w:rsidR="00112534" w:rsidRPr="00112534">
        <w:rPr>
          <w:rFonts w:hint="cs"/>
          <w:b/>
          <w:bCs/>
          <w:sz w:val="36"/>
          <w:szCs w:val="36"/>
          <w:rtl/>
        </w:rPr>
        <w:t>أولاً - ملاحظات عامة</w:t>
      </w:r>
    </w:p>
    <w:p w:rsidR="00112534" w:rsidRPr="005F2292" w:rsidRDefault="00112534" w:rsidP="00112534">
      <w:pPr>
        <w:spacing w:before="0" w:line="380" w:lineRule="exact"/>
        <w:rPr>
          <w:rFonts w:hint="cs"/>
          <w:b/>
          <w:bCs/>
          <w:rtl/>
        </w:rPr>
      </w:pPr>
      <w:r w:rsidRPr="005F2292">
        <w:rPr>
          <w:rFonts w:hint="cs"/>
          <w:b/>
          <w:bCs/>
          <w:rtl/>
        </w:rPr>
        <w:t>الجوانب الإيجابية</w:t>
      </w:r>
    </w:p>
    <w:p w:rsidR="00112534" w:rsidRPr="005F2292" w:rsidRDefault="00112534" w:rsidP="00CC7C86">
      <w:pPr>
        <w:spacing w:before="0" w:line="380" w:lineRule="exact"/>
        <w:rPr>
          <w:rFonts w:hint="cs"/>
          <w:rtl/>
        </w:rPr>
      </w:pPr>
      <w:r w:rsidRPr="005F2292">
        <w:rPr>
          <w:rFonts w:hint="cs"/>
          <w:rtl/>
        </w:rPr>
        <w:t>4-</w:t>
      </w:r>
      <w:r w:rsidRPr="005F2292">
        <w:rPr>
          <w:rFonts w:hint="cs"/>
          <w:rtl/>
        </w:rPr>
        <w:tab/>
        <w:t>ت</w:t>
      </w:r>
      <w:r>
        <w:rPr>
          <w:rFonts w:hint="cs"/>
          <w:rtl/>
        </w:rPr>
        <w:t>رحب اللجنة بالإشارة</w:t>
      </w:r>
      <w:r w:rsidRPr="00D55B1A">
        <w:rPr>
          <w:rFonts w:hint="cs"/>
          <w:rtl/>
        </w:rPr>
        <w:t xml:space="preserve"> </w:t>
      </w:r>
      <w:r>
        <w:rPr>
          <w:rFonts w:hint="cs"/>
          <w:rtl/>
        </w:rPr>
        <w:t xml:space="preserve">إلى الحماية الخاصة </w:t>
      </w:r>
      <w:r w:rsidR="00CC7C86">
        <w:rPr>
          <w:rFonts w:hint="cs"/>
          <w:rtl/>
        </w:rPr>
        <w:t>التي توفر للأطفال الواردة</w:t>
      </w:r>
      <w:r>
        <w:rPr>
          <w:rFonts w:hint="cs"/>
          <w:rtl/>
        </w:rPr>
        <w:t xml:space="preserve"> في المادة 3 من الدستور الجديد الذي </w:t>
      </w:r>
      <w:r w:rsidR="00CC7C86">
        <w:rPr>
          <w:rFonts w:hint="cs"/>
          <w:rtl/>
        </w:rPr>
        <w:t>ا</w:t>
      </w:r>
      <w:r>
        <w:rPr>
          <w:rFonts w:hint="cs"/>
          <w:rtl/>
        </w:rPr>
        <w:t>عتمد في آب/أغسطس 2008.</w:t>
      </w:r>
    </w:p>
    <w:p w:rsidR="00112534" w:rsidRPr="00B27C97" w:rsidRDefault="00112534" w:rsidP="00CC7C86">
      <w:pPr>
        <w:spacing w:before="0" w:line="380" w:lineRule="exact"/>
        <w:jc w:val="center"/>
        <w:rPr>
          <w:rFonts w:hint="cs"/>
          <w:b/>
          <w:bCs/>
          <w:sz w:val="36"/>
          <w:szCs w:val="36"/>
          <w:rtl/>
        </w:rPr>
      </w:pPr>
      <w:r w:rsidRPr="00B27C97">
        <w:rPr>
          <w:rFonts w:hint="cs"/>
          <w:b/>
          <w:bCs/>
          <w:sz w:val="36"/>
          <w:szCs w:val="36"/>
          <w:rtl/>
        </w:rPr>
        <w:t>ثانياً - البيانات</w:t>
      </w:r>
    </w:p>
    <w:p w:rsidR="00112534" w:rsidRPr="00B27C97" w:rsidRDefault="00112534" w:rsidP="00CC7C86">
      <w:pPr>
        <w:spacing w:before="0" w:line="380" w:lineRule="exact"/>
        <w:rPr>
          <w:rFonts w:hint="cs"/>
          <w:rtl/>
        </w:rPr>
      </w:pPr>
      <w:r w:rsidRPr="00B27C97">
        <w:rPr>
          <w:rFonts w:hint="cs"/>
          <w:rtl/>
        </w:rPr>
        <w:t>5-</w:t>
      </w:r>
      <w:r w:rsidRPr="00B27C97">
        <w:rPr>
          <w:rFonts w:hint="cs"/>
          <w:rtl/>
        </w:rPr>
        <w:tab/>
        <w:t>تلاحظ اللجنة الجهود المبذول</w:t>
      </w:r>
      <w:r w:rsidRPr="00B27C97">
        <w:rPr>
          <w:rFonts w:hint="eastAsia"/>
          <w:rtl/>
        </w:rPr>
        <w:t>ة</w:t>
      </w:r>
      <w:r w:rsidRPr="00B27C97">
        <w:rPr>
          <w:rFonts w:hint="cs"/>
          <w:rtl/>
        </w:rPr>
        <w:t xml:space="preserve"> </w:t>
      </w:r>
      <w:r w:rsidR="00CC7C86" w:rsidRPr="00B27C97">
        <w:rPr>
          <w:rFonts w:hint="cs"/>
          <w:rtl/>
        </w:rPr>
        <w:t xml:space="preserve">لإنشاء </w:t>
      </w:r>
      <w:r w:rsidRPr="00B27C97">
        <w:rPr>
          <w:rFonts w:hint="cs"/>
          <w:rtl/>
        </w:rPr>
        <w:t xml:space="preserve">قاعدة بيانات وطنية لتسجيل الانتهاكات؛ </w:t>
      </w:r>
      <w:r w:rsidR="00CC7C86" w:rsidRPr="00B27C97">
        <w:rPr>
          <w:rFonts w:hint="cs"/>
          <w:rtl/>
        </w:rPr>
        <w:t xml:space="preserve">إلا أنها تشعر بالقلق </w:t>
      </w:r>
      <w:r w:rsidRPr="00B27C97">
        <w:rPr>
          <w:rFonts w:hint="cs"/>
          <w:rtl/>
        </w:rPr>
        <w:t>إزاء عدم وجود بيانات</w:t>
      </w:r>
      <w:r w:rsidR="00CC7C86" w:rsidRPr="00B27C97">
        <w:rPr>
          <w:rFonts w:hint="cs"/>
          <w:rtl/>
        </w:rPr>
        <w:t>،</w:t>
      </w:r>
      <w:r w:rsidRPr="00B27C97">
        <w:rPr>
          <w:rFonts w:hint="cs"/>
          <w:rtl/>
        </w:rPr>
        <w:t xml:space="preserve"> مصنفة بحسب السن والجنس ومجموعات الأقليات والأصل</w:t>
      </w:r>
      <w:r w:rsidR="00CC7C86" w:rsidRPr="00B27C97">
        <w:rPr>
          <w:rFonts w:hint="cs"/>
          <w:rtl/>
        </w:rPr>
        <w:t xml:space="preserve">، فيما يتعلق </w:t>
      </w:r>
      <w:r w:rsidRPr="00B27C97">
        <w:rPr>
          <w:rFonts w:hint="cs"/>
          <w:rtl/>
        </w:rPr>
        <w:t>بانتشار ظاهرة بيع الأطفال وبغاء الأطفال واستغلال الأطفال في المواد الإباحية. و</w:t>
      </w:r>
      <w:r w:rsidR="00CC7C86" w:rsidRPr="00B27C97">
        <w:rPr>
          <w:rFonts w:hint="cs"/>
          <w:rtl/>
        </w:rPr>
        <w:t xml:space="preserve">على وجه التحديد، </w:t>
      </w:r>
      <w:r w:rsidRPr="00B27C97">
        <w:rPr>
          <w:rFonts w:hint="cs"/>
          <w:rtl/>
        </w:rPr>
        <w:t xml:space="preserve">تأسف اللجنة لعدم توفر معلومات عن عدد الضحايا، والحالات المبلغ عنها، وعمليات التحقيق، والعقوبات المفروضة على مرتكبي </w:t>
      </w:r>
      <w:r w:rsidR="00CC7C86" w:rsidRPr="00B27C97">
        <w:rPr>
          <w:rFonts w:hint="cs"/>
          <w:rtl/>
        </w:rPr>
        <w:t>الانتهاكات، وال</w:t>
      </w:r>
      <w:r w:rsidRPr="00B27C97">
        <w:rPr>
          <w:rFonts w:hint="cs"/>
          <w:rtl/>
        </w:rPr>
        <w:t xml:space="preserve">تدابير </w:t>
      </w:r>
      <w:r w:rsidR="00CC7C86" w:rsidRPr="00B27C97">
        <w:rPr>
          <w:rFonts w:hint="cs"/>
          <w:rtl/>
        </w:rPr>
        <w:t xml:space="preserve">الرامية إلى </w:t>
      </w:r>
      <w:r w:rsidRPr="00B27C97">
        <w:rPr>
          <w:rFonts w:hint="cs"/>
          <w:rtl/>
        </w:rPr>
        <w:t xml:space="preserve">تعافي وإعادة </w:t>
      </w:r>
      <w:r w:rsidR="00CC7C86" w:rsidRPr="00B27C97">
        <w:rPr>
          <w:rFonts w:hint="cs"/>
          <w:rtl/>
        </w:rPr>
        <w:t>إ</w:t>
      </w:r>
      <w:r w:rsidRPr="00B27C97">
        <w:rPr>
          <w:rFonts w:hint="cs"/>
          <w:rtl/>
        </w:rPr>
        <w:t>دم</w:t>
      </w:r>
      <w:r w:rsidR="00CC7C86" w:rsidRPr="00B27C97">
        <w:rPr>
          <w:rFonts w:hint="cs"/>
          <w:rtl/>
        </w:rPr>
        <w:t>ا</w:t>
      </w:r>
      <w:r w:rsidRPr="00B27C97">
        <w:rPr>
          <w:rFonts w:hint="cs"/>
          <w:rtl/>
        </w:rPr>
        <w:t xml:space="preserve">ج الضحايا. </w:t>
      </w:r>
    </w:p>
    <w:p w:rsidR="00112534" w:rsidRPr="00B27C97" w:rsidRDefault="00112534" w:rsidP="00CC7C86">
      <w:pPr>
        <w:spacing w:before="0" w:line="380" w:lineRule="exact"/>
        <w:rPr>
          <w:rFonts w:hint="cs"/>
          <w:rtl/>
        </w:rPr>
      </w:pPr>
      <w:r w:rsidRPr="00B27C97">
        <w:rPr>
          <w:rFonts w:hint="cs"/>
          <w:rtl/>
        </w:rPr>
        <w:t>6-</w:t>
      </w:r>
      <w:r w:rsidRPr="00B27C97">
        <w:rPr>
          <w:rFonts w:hint="cs"/>
          <w:b/>
          <w:bCs/>
          <w:rtl/>
        </w:rPr>
        <w:tab/>
        <w:t xml:space="preserve">توصي اللجنة الدولة الطرف بالتعجيل بإنشاء قاعدة بيانات وطنية لضمان القيام بصورة منهجية </w:t>
      </w:r>
      <w:r w:rsidR="00CC7C86" w:rsidRPr="00B27C97">
        <w:rPr>
          <w:rFonts w:hint="cs"/>
          <w:b/>
          <w:bCs/>
          <w:rtl/>
        </w:rPr>
        <w:t>ب</w:t>
      </w:r>
      <w:r w:rsidRPr="00B27C97">
        <w:rPr>
          <w:rFonts w:hint="cs"/>
          <w:b/>
          <w:bCs/>
          <w:rtl/>
        </w:rPr>
        <w:t xml:space="preserve">جمع </w:t>
      </w:r>
      <w:r w:rsidR="00CC7C86" w:rsidRPr="00B27C97">
        <w:rPr>
          <w:rFonts w:hint="cs"/>
          <w:b/>
          <w:bCs/>
          <w:rtl/>
        </w:rPr>
        <w:t xml:space="preserve">وتحليل </w:t>
      </w:r>
      <w:r w:rsidRPr="00B27C97">
        <w:rPr>
          <w:rFonts w:hint="cs"/>
          <w:b/>
          <w:bCs/>
          <w:rtl/>
        </w:rPr>
        <w:t xml:space="preserve">البيانات المتعلقة بالمجالات المشمولة بالبروتوكول </w:t>
      </w:r>
      <w:r w:rsidR="00CC7C86" w:rsidRPr="00B27C97">
        <w:rPr>
          <w:rFonts w:hint="cs"/>
          <w:b/>
          <w:bCs/>
          <w:rtl/>
        </w:rPr>
        <w:t xml:space="preserve">مع </w:t>
      </w:r>
      <w:r w:rsidRPr="00B27C97">
        <w:rPr>
          <w:rFonts w:hint="cs"/>
          <w:b/>
          <w:bCs/>
          <w:rtl/>
        </w:rPr>
        <w:t>تصنيفها بحسب أمور منها السن والجنس ومجموع</w:t>
      </w:r>
      <w:r w:rsidR="00CC7C86" w:rsidRPr="00B27C97">
        <w:rPr>
          <w:rFonts w:hint="cs"/>
          <w:b/>
          <w:bCs/>
          <w:rtl/>
        </w:rPr>
        <w:t>ات</w:t>
      </w:r>
      <w:r w:rsidRPr="00B27C97">
        <w:rPr>
          <w:rFonts w:hint="cs"/>
          <w:b/>
          <w:bCs/>
          <w:rtl/>
        </w:rPr>
        <w:t xml:space="preserve"> الأقليات والأصل، </w:t>
      </w:r>
      <w:r w:rsidR="00CC7C86" w:rsidRPr="00B27C97">
        <w:rPr>
          <w:rFonts w:hint="cs"/>
          <w:b/>
          <w:bCs/>
          <w:rtl/>
        </w:rPr>
        <w:t xml:space="preserve">حيث إن هذه البيانات </w:t>
      </w:r>
      <w:r w:rsidRPr="00B27C97">
        <w:rPr>
          <w:rFonts w:hint="cs"/>
          <w:b/>
          <w:bCs/>
          <w:rtl/>
        </w:rPr>
        <w:t>تشكل أدوات أساسية لقياس تنفيذ السياسات</w:t>
      </w:r>
      <w:r w:rsidRPr="00B27C97">
        <w:rPr>
          <w:rFonts w:hint="cs"/>
          <w:rtl/>
        </w:rPr>
        <w:t>.</w:t>
      </w:r>
    </w:p>
    <w:p w:rsidR="00112534" w:rsidRPr="00B27C97" w:rsidRDefault="00112534" w:rsidP="00CC7C86">
      <w:pPr>
        <w:spacing w:before="0" w:line="380" w:lineRule="exact"/>
        <w:jc w:val="center"/>
        <w:rPr>
          <w:rFonts w:hint="cs"/>
          <w:b/>
          <w:bCs/>
          <w:sz w:val="36"/>
          <w:szCs w:val="36"/>
          <w:rtl/>
        </w:rPr>
      </w:pPr>
      <w:r w:rsidRPr="00B27C97">
        <w:rPr>
          <w:rFonts w:hint="cs"/>
          <w:b/>
          <w:bCs/>
          <w:sz w:val="36"/>
          <w:szCs w:val="36"/>
          <w:rtl/>
        </w:rPr>
        <w:t>ثالثاً - تدابير التنفيذ العامة</w:t>
      </w:r>
    </w:p>
    <w:p w:rsidR="00112534" w:rsidRPr="00B27C97" w:rsidRDefault="00112534" w:rsidP="00112534">
      <w:pPr>
        <w:spacing w:before="0" w:line="380" w:lineRule="exact"/>
        <w:rPr>
          <w:rFonts w:hint="cs"/>
          <w:b/>
          <w:bCs/>
          <w:rtl/>
        </w:rPr>
      </w:pPr>
      <w:r w:rsidRPr="00B27C97">
        <w:rPr>
          <w:rFonts w:hint="cs"/>
          <w:b/>
          <w:bCs/>
          <w:rtl/>
        </w:rPr>
        <w:t>التحفظات</w:t>
      </w:r>
    </w:p>
    <w:p w:rsidR="00112534" w:rsidRPr="00B27C97" w:rsidRDefault="00112534" w:rsidP="003C6F56">
      <w:pPr>
        <w:spacing w:before="0" w:line="380" w:lineRule="exact"/>
        <w:rPr>
          <w:rFonts w:hint="cs"/>
          <w:rtl/>
        </w:rPr>
      </w:pPr>
      <w:r w:rsidRPr="00B27C97">
        <w:rPr>
          <w:rFonts w:hint="cs"/>
          <w:rtl/>
        </w:rPr>
        <w:t>7-</w:t>
      </w:r>
      <w:r w:rsidRPr="00B27C97">
        <w:rPr>
          <w:rFonts w:hint="cs"/>
          <w:rtl/>
        </w:rPr>
        <w:tab/>
        <w:t>تأسف اللجنة للتحفظ الذي أبدته الدولة الطرف على المادتين 14 و21 عند التوقيع على اتفاقية حقوق الطفل، وإذ تسلم اللجنة</w:t>
      </w:r>
      <w:r w:rsidR="00CC7C86" w:rsidRPr="00B27C97">
        <w:rPr>
          <w:rFonts w:hint="cs"/>
          <w:rtl/>
        </w:rPr>
        <w:t xml:space="preserve"> بالتطور الإيجابي المتمثل في إعراب الدولة الطرف خلال الحوار </w:t>
      </w:r>
      <w:r w:rsidRPr="00B27C97">
        <w:rPr>
          <w:rFonts w:hint="cs"/>
          <w:rtl/>
        </w:rPr>
        <w:t>عن نيتها سحب التحفظ، فإنها تشعر بقلق لأنه لم يحدث أي تقدم في سحب التحفظ أو الحد من</w:t>
      </w:r>
      <w:r w:rsidR="00CC7C86" w:rsidRPr="00B27C97">
        <w:rPr>
          <w:rFonts w:hint="cs"/>
          <w:rtl/>
        </w:rPr>
        <w:t xml:space="preserve"> نطاقه</w:t>
      </w:r>
      <w:r w:rsidRPr="00B27C97">
        <w:rPr>
          <w:rFonts w:hint="cs"/>
          <w:rtl/>
        </w:rPr>
        <w:t xml:space="preserve"> منذ النظر في تقريري </w:t>
      </w:r>
      <w:r w:rsidR="00CC7C86" w:rsidRPr="00B27C97">
        <w:rPr>
          <w:rFonts w:hint="cs"/>
          <w:rtl/>
        </w:rPr>
        <w:t>ا</w:t>
      </w:r>
      <w:r w:rsidRPr="00B27C97">
        <w:rPr>
          <w:rFonts w:hint="cs"/>
          <w:rtl/>
        </w:rPr>
        <w:t xml:space="preserve">لدولة الطرف </w:t>
      </w:r>
      <w:r w:rsidR="00CC7C86" w:rsidRPr="00B27C97">
        <w:rPr>
          <w:rFonts w:hint="cs"/>
          <w:rtl/>
        </w:rPr>
        <w:t xml:space="preserve">الدوريين </w:t>
      </w:r>
      <w:r w:rsidRPr="00B27C97">
        <w:rPr>
          <w:rFonts w:hint="cs"/>
          <w:rtl/>
        </w:rPr>
        <w:t>الثاني والثالث في عام 2007 (</w:t>
      </w:r>
      <w:r w:rsidRPr="00B27C97">
        <w:t>CRC/C/MDV/CO/3</w:t>
      </w:r>
      <w:r w:rsidRPr="00B27C97">
        <w:rPr>
          <w:rFonts w:hint="cs"/>
          <w:rtl/>
        </w:rPr>
        <w:t>، الفقرة 10)</w:t>
      </w:r>
    </w:p>
    <w:p w:rsidR="00112534" w:rsidRPr="00B27C97" w:rsidRDefault="00112534" w:rsidP="003C6F56">
      <w:pPr>
        <w:spacing w:before="0" w:line="380" w:lineRule="exact"/>
        <w:rPr>
          <w:rFonts w:hint="cs"/>
          <w:b/>
          <w:bCs/>
          <w:rtl/>
        </w:rPr>
      </w:pPr>
      <w:r w:rsidRPr="00B27C97">
        <w:rPr>
          <w:rFonts w:hint="cs"/>
          <w:rtl/>
        </w:rPr>
        <w:t>8</w:t>
      </w:r>
      <w:r w:rsidRPr="00B27C97">
        <w:rPr>
          <w:rFonts w:hint="cs"/>
          <w:b/>
          <w:bCs/>
          <w:rtl/>
        </w:rPr>
        <w:t>-</w:t>
      </w:r>
      <w:r w:rsidRPr="00B27C97">
        <w:rPr>
          <w:rFonts w:hint="cs"/>
          <w:b/>
          <w:bCs/>
          <w:rtl/>
        </w:rPr>
        <w:tab/>
        <w:t>تكرر اللجنة توصيتها السابقة بأن ت</w:t>
      </w:r>
      <w:r w:rsidR="00CC7C86" w:rsidRPr="00B27C97">
        <w:rPr>
          <w:rFonts w:hint="cs"/>
          <w:b/>
          <w:bCs/>
          <w:rtl/>
        </w:rPr>
        <w:t>عيد</w:t>
      </w:r>
      <w:r w:rsidRPr="00B27C97">
        <w:rPr>
          <w:rFonts w:hint="cs"/>
          <w:b/>
          <w:bCs/>
          <w:rtl/>
        </w:rPr>
        <w:t xml:space="preserve"> الدولة الطرف </w:t>
      </w:r>
      <w:r w:rsidR="00CC7C86" w:rsidRPr="00B27C97">
        <w:rPr>
          <w:rFonts w:hint="cs"/>
          <w:b/>
          <w:bCs/>
          <w:rtl/>
        </w:rPr>
        <w:t xml:space="preserve">النظر في </w:t>
      </w:r>
      <w:r w:rsidRPr="00B27C97">
        <w:rPr>
          <w:rFonts w:hint="cs"/>
          <w:b/>
          <w:bCs/>
          <w:rtl/>
        </w:rPr>
        <w:t>تحفظها بهدف سحبه أو الحد من</w:t>
      </w:r>
      <w:r w:rsidR="00CC7C86" w:rsidRPr="00B27C97">
        <w:rPr>
          <w:rFonts w:hint="cs"/>
          <w:b/>
          <w:bCs/>
          <w:rtl/>
        </w:rPr>
        <w:t xml:space="preserve"> نطاقه</w:t>
      </w:r>
      <w:r w:rsidRPr="00B27C97">
        <w:rPr>
          <w:rFonts w:hint="cs"/>
          <w:b/>
          <w:bCs/>
          <w:rtl/>
        </w:rPr>
        <w:t xml:space="preserve"> عملاً بإعلان وبرنامج عمل فيينا اللذين اعتمدهما المؤتمر العالمي لحقوق الإنسان في 25 حزيران/يونيه 1993 (</w:t>
      </w:r>
      <w:r w:rsidRPr="00B27C97">
        <w:rPr>
          <w:b/>
          <w:bCs/>
        </w:rPr>
        <w:t>A/CONF.157/23</w:t>
      </w:r>
      <w:r w:rsidRPr="00B27C97">
        <w:rPr>
          <w:rFonts w:hint="cs"/>
          <w:b/>
          <w:bCs/>
          <w:rtl/>
        </w:rPr>
        <w:t>).</w:t>
      </w:r>
    </w:p>
    <w:p w:rsidR="00112534" w:rsidRPr="00B27C97" w:rsidRDefault="00112534" w:rsidP="00112534">
      <w:pPr>
        <w:spacing w:before="0" w:line="380" w:lineRule="exact"/>
        <w:rPr>
          <w:rFonts w:hint="cs"/>
          <w:b/>
          <w:bCs/>
          <w:rtl/>
        </w:rPr>
      </w:pPr>
      <w:r w:rsidRPr="00B27C97">
        <w:rPr>
          <w:rFonts w:hint="cs"/>
          <w:b/>
          <w:bCs/>
          <w:rtl/>
        </w:rPr>
        <w:t>تنسيق وتقييم تنفيذ البروتوكول الاختياري</w:t>
      </w:r>
    </w:p>
    <w:p w:rsidR="00112534" w:rsidRPr="00B27C97" w:rsidRDefault="00112534" w:rsidP="00CC7C86">
      <w:pPr>
        <w:spacing w:before="0" w:line="380" w:lineRule="exact"/>
        <w:rPr>
          <w:rFonts w:hint="cs"/>
          <w:rtl/>
        </w:rPr>
      </w:pPr>
      <w:r w:rsidRPr="00B27C97">
        <w:rPr>
          <w:rFonts w:hint="cs"/>
          <w:rtl/>
        </w:rPr>
        <w:t>9-</w:t>
      </w:r>
      <w:r w:rsidR="00CC7C86" w:rsidRPr="00B27C97">
        <w:rPr>
          <w:rFonts w:hint="cs"/>
          <w:rtl/>
        </w:rPr>
        <w:tab/>
      </w:r>
      <w:r w:rsidRPr="00B27C97">
        <w:rPr>
          <w:rFonts w:hint="cs"/>
          <w:rtl/>
        </w:rPr>
        <w:t>تلاحظ اللجنة ما حدث مؤخراً من إعادة</w:t>
      </w:r>
      <w:r w:rsidR="00CC7C86" w:rsidRPr="00B27C97">
        <w:rPr>
          <w:rFonts w:hint="cs"/>
          <w:rtl/>
        </w:rPr>
        <w:t xml:space="preserve"> هيكلة وتحويل ال</w:t>
      </w:r>
      <w:r w:rsidRPr="00B27C97">
        <w:rPr>
          <w:rFonts w:hint="cs"/>
          <w:rtl/>
        </w:rPr>
        <w:t xml:space="preserve">مسؤولية </w:t>
      </w:r>
      <w:r w:rsidR="00CC7C86" w:rsidRPr="00B27C97">
        <w:rPr>
          <w:rFonts w:hint="cs"/>
          <w:rtl/>
        </w:rPr>
        <w:t xml:space="preserve">عن </w:t>
      </w:r>
      <w:r w:rsidRPr="00B27C97">
        <w:rPr>
          <w:rFonts w:hint="cs"/>
          <w:rtl/>
        </w:rPr>
        <w:t>تنسيق القضايا المتعلقة بحقوق الطفل من وزارة الشؤون الجنسانية وا</w:t>
      </w:r>
      <w:r w:rsidR="00CC7C86" w:rsidRPr="00B27C97">
        <w:rPr>
          <w:rFonts w:hint="cs"/>
          <w:rtl/>
        </w:rPr>
        <w:t>لأ</w:t>
      </w:r>
      <w:r w:rsidRPr="00B27C97">
        <w:rPr>
          <w:rFonts w:hint="cs"/>
          <w:rtl/>
        </w:rPr>
        <w:t xml:space="preserve">سرة إلى وزارة الصحة والأسرة. ويساور اللجنة قلق لأن مثل هذه التغييرات قد تؤثر على </w:t>
      </w:r>
      <w:r w:rsidR="00CC7C86" w:rsidRPr="00B27C97">
        <w:rPr>
          <w:rFonts w:hint="cs"/>
          <w:rtl/>
        </w:rPr>
        <w:t>استمرارية</w:t>
      </w:r>
      <w:r w:rsidRPr="00B27C97">
        <w:rPr>
          <w:rFonts w:hint="cs"/>
          <w:rtl/>
        </w:rPr>
        <w:t xml:space="preserve"> العمل المتعلق بحقوق الطفل.</w:t>
      </w:r>
    </w:p>
    <w:p w:rsidR="00112534" w:rsidRPr="00B27C97" w:rsidRDefault="00112534" w:rsidP="00855C1B">
      <w:pPr>
        <w:spacing w:before="0" w:line="380" w:lineRule="exact"/>
        <w:rPr>
          <w:rFonts w:hint="cs"/>
          <w:rtl/>
        </w:rPr>
      </w:pPr>
      <w:r w:rsidRPr="00B27C97">
        <w:rPr>
          <w:rFonts w:hint="cs"/>
          <w:rtl/>
        </w:rPr>
        <w:t>10-</w:t>
      </w:r>
      <w:r w:rsidR="00CC7C86" w:rsidRPr="00B27C97">
        <w:rPr>
          <w:rFonts w:hint="cs"/>
          <w:rtl/>
        </w:rPr>
        <w:tab/>
      </w:r>
      <w:r w:rsidRPr="003C6F56">
        <w:rPr>
          <w:rFonts w:hint="cs"/>
          <w:b/>
          <w:bCs/>
          <w:rtl/>
        </w:rPr>
        <w:t xml:space="preserve">توصي اللجنة الدولة الطرف بأن تراجع، </w:t>
      </w:r>
      <w:r w:rsidR="00CC7C86" w:rsidRPr="003C6F56">
        <w:rPr>
          <w:rFonts w:hint="cs"/>
          <w:b/>
          <w:bCs/>
          <w:rtl/>
        </w:rPr>
        <w:t xml:space="preserve">في </w:t>
      </w:r>
      <w:r w:rsidRPr="003C6F56">
        <w:rPr>
          <w:rFonts w:hint="cs"/>
          <w:b/>
          <w:bCs/>
          <w:rtl/>
        </w:rPr>
        <w:t>أسرع وقت ممكن، عملية تنسيق حقوق الطفل، ولا</w:t>
      </w:r>
      <w:r w:rsidR="00855C1B">
        <w:rPr>
          <w:rFonts w:hint="cs"/>
          <w:b/>
          <w:bCs/>
          <w:rtl/>
        </w:rPr>
        <w:t xml:space="preserve"> </w:t>
      </w:r>
      <w:r w:rsidRPr="003C6F56">
        <w:rPr>
          <w:rFonts w:hint="cs"/>
          <w:b/>
          <w:bCs/>
          <w:rtl/>
        </w:rPr>
        <w:t>سيما الحقوق المنصوص عليها في البروتوكول الاختياري، وبأن تضمن للسلطة المسؤولة ولاية واضحة وموارد بشرية ومالية كافية لضمان التنف</w:t>
      </w:r>
      <w:r w:rsidR="00CC7C86" w:rsidRPr="003C6F56">
        <w:rPr>
          <w:rFonts w:hint="cs"/>
          <w:b/>
          <w:bCs/>
          <w:rtl/>
        </w:rPr>
        <w:t>يذ الفعال للبروتوكول الاختياري.</w:t>
      </w:r>
    </w:p>
    <w:p w:rsidR="00112534" w:rsidRPr="005F2292" w:rsidRDefault="00112534" w:rsidP="00112534">
      <w:pPr>
        <w:spacing w:before="0" w:line="380" w:lineRule="exact"/>
        <w:rPr>
          <w:rFonts w:hint="cs"/>
          <w:b/>
          <w:bCs/>
          <w:rtl/>
        </w:rPr>
      </w:pPr>
      <w:r w:rsidRPr="005F2292">
        <w:rPr>
          <w:rFonts w:hint="cs"/>
          <w:b/>
          <w:bCs/>
          <w:rtl/>
        </w:rPr>
        <w:t>خطة العمل الوطنية</w:t>
      </w:r>
    </w:p>
    <w:p w:rsidR="00112534" w:rsidRDefault="00112534" w:rsidP="00D86342">
      <w:pPr>
        <w:spacing w:before="0" w:line="380" w:lineRule="exact"/>
        <w:rPr>
          <w:rFonts w:hint="cs"/>
          <w:rtl/>
        </w:rPr>
      </w:pPr>
      <w:r w:rsidRPr="004A750A">
        <w:rPr>
          <w:rFonts w:hint="cs"/>
          <w:rtl/>
        </w:rPr>
        <w:t>11-</w:t>
      </w:r>
      <w:r w:rsidR="00CC7C86">
        <w:rPr>
          <w:rFonts w:hint="cs"/>
          <w:rtl/>
        </w:rPr>
        <w:tab/>
      </w:r>
      <w:r>
        <w:rPr>
          <w:rFonts w:hint="cs"/>
          <w:rtl/>
        </w:rPr>
        <w:t xml:space="preserve">تأسف اللجنة لعدم توفر معلومات عما إذا كانت هناك خطة عمل وطنية </w:t>
      </w:r>
      <w:r w:rsidR="00D86342">
        <w:rPr>
          <w:rFonts w:hint="cs"/>
          <w:rtl/>
        </w:rPr>
        <w:t>خاصة بالأطفال تشمل</w:t>
      </w:r>
      <w:r>
        <w:rPr>
          <w:rFonts w:hint="cs"/>
          <w:rtl/>
        </w:rPr>
        <w:t xml:space="preserve"> أحكام البروتوكول الاختياري.</w:t>
      </w:r>
    </w:p>
    <w:p w:rsidR="00112534" w:rsidRPr="004A750A" w:rsidRDefault="00112534" w:rsidP="00D86342">
      <w:pPr>
        <w:spacing w:before="0" w:line="380" w:lineRule="exact"/>
        <w:rPr>
          <w:rFonts w:hint="cs"/>
          <w:rtl/>
        </w:rPr>
      </w:pPr>
      <w:r w:rsidRPr="00D86342">
        <w:rPr>
          <w:rFonts w:hint="cs"/>
          <w:rtl/>
        </w:rPr>
        <w:t>12-</w:t>
      </w:r>
      <w:r w:rsidR="00D86342">
        <w:rPr>
          <w:rFonts w:hint="cs"/>
          <w:b/>
          <w:bCs/>
          <w:rtl/>
        </w:rPr>
        <w:tab/>
      </w:r>
      <w:r w:rsidRPr="00002C23">
        <w:rPr>
          <w:rFonts w:hint="cs"/>
          <w:b/>
          <w:bCs/>
          <w:rtl/>
        </w:rPr>
        <w:t xml:space="preserve">تشجع اللجنة الدولة الطرف على اعتماد وتنفيذ خطة عمل وطنية </w:t>
      </w:r>
      <w:r w:rsidR="00D86342">
        <w:rPr>
          <w:rFonts w:hint="cs"/>
          <w:b/>
          <w:bCs/>
          <w:rtl/>
        </w:rPr>
        <w:t>شاملة خاصة بالأطفال</w:t>
      </w:r>
      <w:r w:rsidRPr="00002C23">
        <w:rPr>
          <w:rFonts w:hint="cs"/>
          <w:b/>
          <w:bCs/>
          <w:rtl/>
        </w:rPr>
        <w:t xml:space="preserve"> </w:t>
      </w:r>
      <w:r>
        <w:rPr>
          <w:rFonts w:hint="cs"/>
          <w:b/>
          <w:bCs/>
          <w:rtl/>
        </w:rPr>
        <w:t>وضمان</w:t>
      </w:r>
      <w:r w:rsidRPr="00002C23">
        <w:rPr>
          <w:rFonts w:hint="cs"/>
          <w:b/>
          <w:bCs/>
          <w:rtl/>
        </w:rPr>
        <w:t xml:space="preserve"> مراعاة </w:t>
      </w:r>
      <w:r w:rsidR="00D86342">
        <w:rPr>
          <w:rFonts w:hint="cs"/>
          <w:b/>
          <w:bCs/>
          <w:rtl/>
        </w:rPr>
        <w:t xml:space="preserve">هذه </w:t>
      </w:r>
      <w:r w:rsidRPr="00002C23">
        <w:rPr>
          <w:rFonts w:hint="cs"/>
          <w:b/>
          <w:bCs/>
          <w:rtl/>
        </w:rPr>
        <w:t xml:space="preserve">الخطة </w:t>
      </w:r>
      <w:r>
        <w:rPr>
          <w:rFonts w:hint="cs"/>
          <w:b/>
          <w:bCs/>
          <w:rtl/>
        </w:rPr>
        <w:t>لأحكام ا</w:t>
      </w:r>
      <w:r w:rsidRPr="00002C23">
        <w:rPr>
          <w:rFonts w:hint="cs"/>
          <w:b/>
          <w:bCs/>
          <w:rtl/>
        </w:rPr>
        <w:t xml:space="preserve">لبروتوكولين الاختياريين وكذلك </w:t>
      </w:r>
      <w:r w:rsidR="00D86342">
        <w:rPr>
          <w:rFonts w:hint="cs"/>
          <w:b/>
          <w:bCs/>
          <w:rtl/>
        </w:rPr>
        <w:t>أ</w:t>
      </w:r>
      <w:r>
        <w:rPr>
          <w:rFonts w:hint="cs"/>
          <w:b/>
          <w:bCs/>
          <w:rtl/>
        </w:rPr>
        <w:t xml:space="preserve">حكام </w:t>
      </w:r>
      <w:r w:rsidRPr="00002C23">
        <w:rPr>
          <w:rFonts w:hint="cs"/>
          <w:b/>
          <w:bCs/>
          <w:rtl/>
        </w:rPr>
        <w:t>اتفاقية حقوق الطفل</w:t>
      </w:r>
      <w:r>
        <w:rPr>
          <w:rFonts w:hint="cs"/>
          <w:rtl/>
        </w:rPr>
        <w:t>.</w:t>
      </w:r>
    </w:p>
    <w:p w:rsidR="00112534" w:rsidRPr="005F2292" w:rsidRDefault="00112534" w:rsidP="00112534">
      <w:pPr>
        <w:spacing w:before="0" w:line="380" w:lineRule="exact"/>
        <w:rPr>
          <w:rFonts w:hint="cs"/>
          <w:b/>
          <w:bCs/>
          <w:rtl/>
        </w:rPr>
      </w:pPr>
      <w:r w:rsidRPr="005F2292">
        <w:rPr>
          <w:rFonts w:hint="cs"/>
          <w:b/>
          <w:bCs/>
          <w:rtl/>
        </w:rPr>
        <w:t>النشر والتدريب</w:t>
      </w:r>
    </w:p>
    <w:p w:rsidR="00112534" w:rsidRPr="005F2292" w:rsidRDefault="00112534" w:rsidP="00D86342">
      <w:pPr>
        <w:spacing w:before="0" w:line="380" w:lineRule="exact"/>
        <w:rPr>
          <w:rFonts w:hint="cs"/>
          <w:rtl/>
        </w:rPr>
      </w:pPr>
      <w:r>
        <w:rPr>
          <w:rFonts w:hint="cs"/>
          <w:rtl/>
        </w:rPr>
        <w:t>13</w:t>
      </w:r>
      <w:r w:rsidRPr="005F2292">
        <w:rPr>
          <w:rFonts w:hint="cs"/>
          <w:rtl/>
        </w:rPr>
        <w:t>-</w:t>
      </w:r>
      <w:r w:rsidRPr="005F2292">
        <w:rPr>
          <w:rFonts w:hint="cs"/>
          <w:rtl/>
        </w:rPr>
        <w:tab/>
        <w:t>ت</w:t>
      </w:r>
      <w:r>
        <w:rPr>
          <w:rFonts w:hint="cs"/>
          <w:rtl/>
        </w:rPr>
        <w:t xml:space="preserve">لاحظ اللجنة </w:t>
      </w:r>
      <w:r w:rsidR="00D86342">
        <w:rPr>
          <w:rFonts w:hint="cs"/>
          <w:rtl/>
        </w:rPr>
        <w:t xml:space="preserve">أنه جرى </w:t>
      </w:r>
      <w:r>
        <w:rPr>
          <w:rFonts w:hint="cs"/>
          <w:rtl/>
        </w:rPr>
        <w:t>الاضطلاع ببعض الأنشطة التدريبية لصالح الموظفين المكلفين بإنفاذ القواني</w:t>
      </w:r>
      <w:r w:rsidRPr="005F2292">
        <w:rPr>
          <w:rFonts w:hint="cs"/>
          <w:rtl/>
        </w:rPr>
        <w:t>ن</w:t>
      </w:r>
      <w:r>
        <w:rPr>
          <w:rFonts w:hint="cs"/>
          <w:rtl/>
        </w:rPr>
        <w:t xml:space="preserve"> وأعضاء </w:t>
      </w:r>
      <w:r w:rsidR="00D86342">
        <w:rPr>
          <w:rFonts w:hint="cs"/>
          <w:rtl/>
        </w:rPr>
        <w:t xml:space="preserve">السلطة </w:t>
      </w:r>
      <w:r>
        <w:rPr>
          <w:rFonts w:hint="cs"/>
          <w:rtl/>
        </w:rPr>
        <w:t xml:space="preserve">القضائية؛ </w:t>
      </w:r>
      <w:r w:rsidR="00D86342">
        <w:rPr>
          <w:rFonts w:hint="cs"/>
          <w:rtl/>
        </w:rPr>
        <w:t>إلا أنها</w:t>
      </w:r>
      <w:r>
        <w:rPr>
          <w:rFonts w:hint="cs"/>
          <w:rtl/>
        </w:rPr>
        <w:t xml:space="preserve"> تأسف لعدم توفر</w:t>
      </w:r>
      <w:r w:rsidRPr="005F2292">
        <w:rPr>
          <w:rFonts w:hint="cs"/>
          <w:rtl/>
        </w:rPr>
        <w:t xml:space="preserve"> التدريب </w:t>
      </w:r>
      <w:r>
        <w:rPr>
          <w:rFonts w:hint="cs"/>
          <w:rtl/>
        </w:rPr>
        <w:t>لل</w:t>
      </w:r>
      <w:r w:rsidRPr="005F2292">
        <w:rPr>
          <w:rFonts w:hint="cs"/>
          <w:rtl/>
        </w:rPr>
        <w:t xml:space="preserve">مهنيين </w:t>
      </w:r>
      <w:r>
        <w:rPr>
          <w:rFonts w:hint="cs"/>
          <w:rtl/>
        </w:rPr>
        <w:t xml:space="preserve">بمن فيهم </w:t>
      </w:r>
      <w:r w:rsidR="00D86342">
        <w:rPr>
          <w:rFonts w:hint="cs"/>
          <w:rtl/>
        </w:rPr>
        <w:t xml:space="preserve">المهنيون العاملون في الجهاز القضائي، ولأن أنشطة التوعية العامة </w:t>
      </w:r>
      <w:r>
        <w:rPr>
          <w:rFonts w:hint="cs"/>
          <w:rtl/>
        </w:rPr>
        <w:t xml:space="preserve">بشأن أحكام البروتوكول الاختياري </w:t>
      </w:r>
      <w:r w:rsidR="00D86342">
        <w:rPr>
          <w:rFonts w:hint="cs"/>
          <w:rtl/>
        </w:rPr>
        <w:t xml:space="preserve">ما زالت </w:t>
      </w:r>
      <w:r>
        <w:rPr>
          <w:rFonts w:hint="cs"/>
          <w:rtl/>
        </w:rPr>
        <w:t>محدودة</w:t>
      </w:r>
      <w:r w:rsidR="00D86342">
        <w:rPr>
          <w:rFonts w:hint="cs"/>
          <w:rtl/>
        </w:rPr>
        <w:t xml:space="preserve"> جداً حتى الآن</w:t>
      </w:r>
      <w:r>
        <w:rPr>
          <w:rFonts w:hint="cs"/>
          <w:rtl/>
        </w:rPr>
        <w:t>.</w:t>
      </w:r>
    </w:p>
    <w:p w:rsidR="00112534" w:rsidRPr="005F2292" w:rsidRDefault="00112534" w:rsidP="00D86342">
      <w:pPr>
        <w:spacing w:before="0" w:line="380" w:lineRule="exact"/>
        <w:rPr>
          <w:rFonts w:hint="cs"/>
          <w:b/>
          <w:bCs/>
          <w:rtl/>
        </w:rPr>
      </w:pPr>
      <w:r w:rsidRPr="005F2292">
        <w:rPr>
          <w:rFonts w:hint="cs"/>
          <w:rtl/>
        </w:rPr>
        <w:t>1</w:t>
      </w:r>
      <w:r w:rsidR="00D86342">
        <w:rPr>
          <w:rFonts w:hint="cs"/>
          <w:rtl/>
        </w:rPr>
        <w:t>4</w:t>
      </w:r>
      <w:r w:rsidRPr="005F2292">
        <w:rPr>
          <w:rFonts w:hint="cs"/>
          <w:rtl/>
        </w:rPr>
        <w:t>-</w:t>
      </w:r>
      <w:r w:rsidRPr="005F2292">
        <w:rPr>
          <w:rFonts w:hint="cs"/>
          <w:b/>
          <w:bCs/>
          <w:rtl/>
        </w:rPr>
        <w:tab/>
        <w:t>توصي اللجنة الدولة الطرف بما يلي:</w:t>
      </w:r>
    </w:p>
    <w:p w:rsidR="00112534" w:rsidRDefault="00112534" w:rsidP="003C6F56">
      <w:pPr>
        <w:spacing w:before="0" w:line="380" w:lineRule="exact"/>
        <w:ind w:left="766" w:hanging="766"/>
        <w:rPr>
          <w:rFonts w:hint="cs"/>
          <w:b/>
          <w:bCs/>
          <w:rtl/>
        </w:rPr>
      </w:pPr>
      <w:r w:rsidRPr="005F2292">
        <w:rPr>
          <w:rFonts w:hint="cs"/>
          <w:b/>
          <w:bCs/>
          <w:rtl/>
        </w:rPr>
        <w:tab/>
        <w:t>(أ)</w:t>
      </w:r>
      <w:r w:rsidRPr="005F2292">
        <w:rPr>
          <w:rFonts w:hint="cs"/>
          <w:b/>
          <w:bCs/>
          <w:rtl/>
        </w:rPr>
        <w:tab/>
      </w:r>
      <w:r w:rsidR="00D86342">
        <w:rPr>
          <w:rFonts w:hint="cs"/>
          <w:b/>
          <w:bCs/>
          <w:rtl/>
        </w:rPr>
        <w:t xml:space="preserve">التعريف بأحكام </w:t>
      </w:r>
      <w:r w:rsidRPr="005F2292">
        <w:rPr>
          <w:rFonts w:hint="cs"/>
          <w:b/>
          <w:bCs/>
          <w:rtl/>
        </w:rPr>
        <w:t xml:space="preserve">البروتوكول الاختياري على نطاق واسع، وبخاصة </w:t>
      </w:r>
      <w:r w:rsidR="00D86342">
        <w:rPr>
          <w:rFonts w:hint="cs"/>
          <w:b/>
          <w:bCs/>
          <w:rtl/>
        </w:rPr>
        <w:t>في أوساط</w:t>
      </w:r>
      <w:r w:rsidRPr="005F2292">
        <w:rPr>
          <w:rFonts w:hint="cs"/>
          <w:b/>
          <w:bCs/>
          <w:rtl/>
        </w:rPr>
        <w:t xml:space="preserve"> الأطفال وأسرهم</w:t>
      </w:r>
      <w:r>
        <w:rPr>
          <w:rFonts w:hint="cs"/>
          <w:b/>
          <w:bCs/>
          <w:rtl/>
        </w:rPr>
        <w:t xml:space="preserve"> ومجتمعاتهم المحلية</w:t>
      </w:r>
      <w:r w:rsidRPr="005F2292">
        <w:rPr>
          <w:rFonts w:hint="cs"/>
          <w:b/>
          <w:bCs/>
          <w:rtl/>
        </w:rPr>
        <w:t xml:space="preserve">، </w:t>
      </w:r>
      <w:r>
        <w:rPr>
          <w:rFonts w:hint="cs"/>
          <w:b/>
          <w:bCs/>
          <w:rtl/>
        </w:rPr>
        <w:t xml:space="preserve">وذلك عن طريق </w:t>
      </w:r>
      <w:r w:rsidRPr="005F2292">
        <w:rPr>
          <w:rFonts w:hint="cs"/>
          <w:b/>
          <w:bCs/>
          <w:rtl/>
        </w:rPr>
        <w:t>المناهج الدراسية،</w:t>
      </w:r>
      <w:r>
        <w:rPr>
          <w:rFonts w:hint="cs"/>
          <w:b/>
          <w:bCs/>
          <w:rtl/>
        </w:rPr>
        <w:t xml:space="preserve"> </w:t>
      </w:r>
      <w:r w:rsidRPr="005F2292">
        <w:rPr>
          <w:rFonts w:hint="cs"/>
          <w:b/>
          <w:bCs/>
          <w:rtl/>
        </w:rPr>
        <w:t xml:space="preserve">وحملات </w:t>
      </w:r>
      <w:r w:rsidR="00D86342">
        <w:rPr>
          <w:rFonts w:hint="cs"/>
          <w:b/>
          <w:bCs/>
          <w:rtl/>
        </w:rPr>
        <w:t>التوعية العامة</w:t>
      </w:r>
      <w:r w:rsidRPr="005F2292">
        <w:rPr>
          <w:rFonts w:hint="cs"/>
          <w:b/>
          <w:bCs/>
          <w:rtl/>
        </w:rPr>
        <w:t xml:space="preserve"> على المدى الطويل</w:t>
      </w:r>
      <w:r w:rsidR="00D86342">
        <w:rPr>
          <w:rFonts w:hint="cs"/>
          <w:b/>
          <w:bCs/>
          <w:rtl/>
        </w:rPr>
        <w:t>، وغير ذلك من الوسائل</w:t>
      </w:r>
      <w:r w:rsidRPr="005F2292">
        <w:rPr>
          <w:rFonts w:hint="cs"/>
          <w:b/>
          <w:bCs/>
          <w:rtl/>
        </w:rPr>
        <w:t>؛</w:t>
      </w:r>
    </w:p>
    <w:p w:rsidR="00112534" w:rsidRDefault="003C6F56" w:rsidP="00855C1B">
      <w:pPr>
        <w:spacing w:before="0" w:line="380" w:lineRule="exact"/>
        <w:ind w:left="766" w:hanging="766"/>
        <w:rPr>
          <w:rFonts w:hint="cs"/>
          <w:b/>
          <w:bCs/>
          <w:spacing w:val="2"/>
          <w:rtl/>
        </w:rPr>
      </w:pPr>
      <w:r>
        <w:rPr>
          <w:rFonts w:hint="cs"/>
          <w:b/>
          <w:bCs/>
          <w:rtl/>
        </w:rPr>
        <w:tab/>
      </w:r>
      <w:r w:rsidR="00112534" w:rsidRPr="009D5A4D">
        <w:rPr>
          <w:rFonts w:hint="cs"/>
          <w:b/>
          <w:bCs/>
          <w:spacing w:val="2"/>
          <w:rtl/>
        </w:rPr>
        <w:t>(ب)</w:t>
      </w:r>
      <w:r w:rsidR="00112534" w:rsidRPr="009D5A4D">
        <w:rPr>
          <w:rFonts w:hint="cs"/>
          <w:b/>
          <w:bCs/>
          <w:spacing w:val="2"/>
          <w:rtl/>
        </w:rPr>
        <w:tab/>
        <w:t>العمل</w:t>
      </w:r>
      <w:r w:rsidR="00D86342">
        <w:rPr>
          <w:rFonts w:hint="cs"/>
          <w:b/>
          <w:bCs/>
          <w:spacing w:val="2"/>
          <w:rtl/>
        </w:rPr>
        <w:t>،</w:t>
      </w:r>
      <w:r w:rsidR="00112534" w:rsidRPr="009D5A4D">
        <w:rPr>
          <w:rFonts w:hint="cs"/>
          <w:b/>
          <w:bCs/>
          <w:spacing w:val="2"/>
          <w:rtl/>
        </w:rPr>
        <w:t xml:space="preserve"> وفقاً لأحكام الفقرة 2 من المادة 9 من البروتوكول </w:t>
      </w:r>
      <w:r w:rsidR="00D86342">
        <w:rPr>
          <w:rFonts w:hint="cs"/>
          <w:b/>
          <w:bCs/>
          <w:spacing w:val="2"/>
          <w:rtl/>
        </w:rPr>
        <w:t xml:space="preserve">الاختياري، </w:t>
      </w:r>
      <w:r w:rsidR="00112534" w:rsidRPr="009D5A4D">
        <w:rPr>
          <w:rFonts w:hint="cs"/>
          <w:b/>
          <w:bCs/>
          <w:spacing w:val="2"/>
          <w:rtl/>
        </w:rPr>
        <w:t xml:space="preserve">على تعزيز </w:t>
      </w:r>
      <w:r w:rsidR="00112534">
        <w:rPr>
          <w:rFonts w:hint="cs"/>
          <w:b/>
          <w:bCs/>
          <w:spacing w:val="2"/>
          <w:rtl/>
        </w:rPr>
        <w:t xml:space="preserve">توعية </w:t>
      </w:r>
      <w:r w:rsidR="00112534" w:rsidRPr="009D5A4D">
        <w:rPr>
          <w:rFonts w:hint="cs"/>
          <w:b/>
          <w:bCs/>
          <w:spacing w:val="2"/>
          <w:rtl/>
        </w:rPr>
        <w:t xml:space="preserve">الجمهور </w:t>
      </w:r>
      <w:r w:rsidR="00D86342">
        <w:rPr>
          <w:rFonts w:hint="cs"/>
          <w:b/>
          <w:bCs/>
          <w:spacing w:val="2"/>
          <w:rtl/>
        </w:rPr>
        <w:t>عموماً</w:t>
      </w:r>
      <w:r w:rsidR="00112534" w:rsidRPr="009D5A4D">
        <w:rPr>
          <w:rFonts w:hint="cs"/>
          <w:b/>
          <w:bCs/>
          <w:spacing w:val="2"/>
          <w:rtl/>
        </w:rPr>
        <w:t xml:space="preserve">، بما في ذلك الأطفال، من خلال تقديم المعلومات </w:t>
      </w:r>
      <w:r w:rsidR="00D86342">
        <w:rPr>
          <w:rFonts w:hint="cs"/>
          <w:b/>
          <w:bCs/>
          <w:spacing w:val="2"/>
          <w:rtl/>
        </w:rPr>
        <w:t xml:space="preserve">بجميع </w:t>
      </w:r>
      <w:r w:rsidR="00112534" w:rsidRPr="009D5A4D">
        <w:rPr>
          <w:rFonts w:hint="cs"/>
          <w:b/>
          <w:bCs/>
          <w:spacing w:val="2"/>
          <w:rtl/>
        </w:rPr>
        <w:t>الوسائل المناسبة، والتعليم والتدريب، بشأن تدابير الوقاية والآثار الضارة للجرائم المشار إليها في البروتوكول</w:t>
      </w:r>
      <w:r w:rsidR="00D86342">
        <w:rPr>
          <w:rFonts w:hint="cs"/>
          <w:b/>
          <w:bCs/>
          <w:spacing w:val="2"/>
          <w:rtl/>
        </w:rPr>
        <w:t xml:space="preserve"> الاختياري</w:t>
      </w:r>
      <w:r w:rsidR="00112534" w:rsidRPr="009D5A4D">
        <w:rPr>
          <w:rFonts w:hint="cs"/>
          <w:b/>
          <w:bCs/>
          <w:spacing w:val="2"/>
          <w:rtl/>
        </w:rPr>
        <w:t xml:space="preserve">، بما في ذلك من خلال تشجيع مشاركة المجتمعات المحلية، وبصفة خاصة الأطفال والضحايا من الأطفال، في </w:t>
      </w:r>
      <w:r w:rsidR="00D86342">
        <w:rPr>
          <w:rFonts w:hint="cs"/>
          <w:b/>
          <w:bCs/>
          <w:spacing w:val="2"/>
          <w:rtl/>
        </w:rPr>
        <w:t xml:space="preserve">برامج الإعلام </w:t>
      </w:r>
      <w:r w:rsidR="00112534" w:rsidRPr="009D5A4D">
        <w:rPr>
          <w:rFonts w:hint="cs"/>
          <w:b/>
          <w:bCs/>
          <w:spacing w:val="2"/>
          <w:rtl/>
        </w:rPr>
        <w:t>والتعليم والتدريب</w:t>
      </w:r>
      <w:r w:rsidR="00D86342">
        <w:rPr>
          <w:rFonts w:hint="cs"/>
          <w:b/>
          <w:bCs/>
          <w:spacing w:val="2"/>
          <w:rtl/>
        </w:rPr>
        <w:t xml:space="preserve"> هذه</w:t>
      </w:r>
      <w:r w:rsidR="00112534" w:rsidRPr="009D5A4D">
        <w:rPr>
          <w:rFonts w:hint="cs"/>
          <w:b/>
          <w:bCs/>
          <w:spacing w:val="2"/>
          <w:rtl/>
        </w:rPr>
        <w:t>؛</w:t>
      </w:r>
    </w:p>
    <w:p w:rsidR="00112534" w:rsidRDefault="00855C1B" w:rsidP="00091379">
      <w:pPr>
        <w:spacing w:before="0" w:line="380" w:lineRule="exact"/>
        <w:ind w:left="766" w:hanging="766"/>
        <w:rPr>
          <w:rFonts w:hint="cs"/>
          <w:b/>
          <w:bCs/>
          <w:rtl/>
        </w:rPr>
      </w:pPr>
      <w:r>
        <w:rPr>
          <w:rFonts w:hint="cs"/>
          <w:b/>
          <w:bCs/>
          <w:spacing w:val="2"/>
          <w:rtl/>
        </w:rPr>
        <w:tab/>
      </w:r>
      <w:r w:rsidR="00112534" w:rsidRPr="005F2292">
        <w:rPr>
          <w:rFonts w:hint="cs"/>
          <w:b/>
          <w:bCs/>
          <w:rtl/>
        </w:rPr>
        <w:t>(ج)</w:t>
      </w:r>
      <w:r w:rsidR="00112534" w:rsidRPr="005F2292">
        <w:rPr>
          <w:rFonts w:hint="cs"/>
          <w:b/>
          <w:bCs/>
          <w:rtl/>
        </w:rPr>
        <w:tab/>
        <w:t xml:space="preserve">زيادة التعاون مع </w:t>
      </w:r>
      <w:r w:rsidR="00112534">
        <w:rPr>
          <w:rFonts w:hint="cs"/>
          <w:b/>
          <w:bCs/>
          <w:rtl/>
        </w:rPr>
        <w:t>المنظمات غير الحكومية و</w:t>
      </w:r>
      <w:r w:rsidR="00112534" w:rsidRPr="005F2292">
        <w:rPr>
          <w:rFonts w:hint="cs"/>
          <w:b/>
          <w:bCs/>
          <w:rtl/>
        </w:rPr>
        <w:t>منظمات المجتمع المدني ووسائ</w:t>
      </w:r>
      <w:r w:rsidR="00D86342">
        <w:rPr>
          <w:rFonts w:hint="cs"/>
          <w:b/>
          <w:bCs/>
          <w:rtl/>
        </w:rPr>
        <w:t>ط</w:t>
      </w:r>
      <w:r w:rsidR="00112534" w:rsidRPr="005F2292">
        <w:rPr>
          <w:rFonts w:hint="cs"/>
          <w:b/>
          <w:bCs/>
          <w:rtl/>
        </w:rPr>
        <w:t xml:space="preserve"> الإعلام بغية دعم أنشطة </w:t>
      </w:r>
      <w:r w:rsidR="00D86342">
        <w:rPr>
          <w:rFonts w:hint="cs"/>
          <w:b/>
          <w:bCs/>
          <w:rtl/>
        </w:rPr>
        <w:t>التوعية</w:t>
      </w:r>
      <w:r w:rsidR="00112534" w:rsidRPr="005F2292">
        <w:rPr>
          <w:rFonts w:hint="cs"/>
          <w:b/>
          <w:bCs/>
          <w:rtl/>
        </w:rPr>
        <w:t xml:space="preserve"> والتدريب بشأن </w:t>
      </w:r>
      <w:r w:rsidR="00D86342">
        <w:rPr>
          <w:rFonts w:hint="cs"/>
          <w:b/>
          <w:bCs/>
          <w:rtl/>
        </w:rPr>
        <w:t>ال</w:t>
      </w:r>
      <w:r w:rsidR="00112534" w:rsidRPr="005F2292">
        <w:rPr>
          <w:rFonts w:hint="cs"/>
          <w:b/>
          <w:bCs/>
          <w:rtl/>
        </w:rPr>
        <w:t xml:space="preserve">قضايا </w:t>
      </w:r>
      <w:r w:rsidR="00D86342">
        <w:rPr>
          <w:rFonts w:hint="cs"/>
          <w:b/>
          <w:bCs/>
          <w:rtl/>
        </w:rPr>
        <w:t xml:space="preserve">ذات الصلة </w:t>
      </w:r>
      <w:r w:rsidR="00112534" w:rsidRPr="005F2292">
        <w:rPr>
          <w:rFonts w:hint="cs"/>
          <w:b/>
          <w:bCs/>
          <w:rtl/>
        </w:rPr>
        <w:t>بالبروتوكول الاختياري؛</w:t>
      </w:r>
    </w:p>
    <w:p w:rsidR="00112534" w:rsidRPr="00D86342" w:rsidRDefault="00855C1B" w:rsidP="00855C1B">
      <w:pPr>
        <w:spacing w:before="0" w:line="380" w:lineRule="exact"/>
        <w:ind w:left="766" w:hanging="766"/>
        <w:rPr>
          <w:rFonts w:hint="cs"/>
          <w:b/>
          <w:bCs/>
          <w:rtl/>
        </w:rPr>
      </w:pPr>
      <w:r>
        <w:rPr>
          <w:rFonts w:hint="cs"/>
          <w:b/>
          <w:bCs/>
          <w:rtl/>
        </w:rPr>
        <w:tab/>
      </w:r>
      <w:r w:rsidR="00112534" w:rsidRPr="00D86342">
        <w:rPr>
          <w:rFonts w:hint="cs"/>
          <w:b/>
          <w:bCs/>
          <w:rtl/>
        </w:rPr>
        <w:t>(د)</w:t>
      </w:r>
      <w:r w:rsidR="00112534" w:rsidRPr="00D86342">
        <w:rPr>
          <w:rFonts w:hint="cs"/>
          <w:b/>
          <w:bCs/>
          <w:rtl/>
        </w:rPr>
        <w:tab/>
        <w:t xml:space="preserve">مواصلة تعزيز </w:t>
      </w:r>
      <w:r w:rsidR="00D86342" w:rsidRPr="00D86342">
        <w:rPr>
          <w:rFonts w:hint="cs"/>
          <w:b/>
          <w:bCs/>
          <w:rtl/>
        </w:rPr>
        <w:t>أنشط</w:t>
      </w:r>
      <w:r w:rsidR="00D86342">
        <w:rPr>
          <w:rFonts w:hint="cs"/>
          <w:b/>
          <w:bCs/>
          <w:rtl/>
        </w:rPr>
        <w:t>ـ</w:t>
      </w:r>
      <w:r w:rsidR="00D86342" w:rsidRPr="00D86342">
        <w:rPr>
          <w:rFonts w:hint="cs"/>
          <w:b/>
          <w:bCs/>
          <w:rtl/>
        </w:rPr>
        <w:t xml:space="preserve">ة </w:t>
      </w:r>
      <w:r w:rsidR="00112534" w:rsidRPr="00D86342">
        <w:rPr>
          <w:rFonts w:hint="cs"/>
          <w:b/>
          <w:bCs/>
          <w:rtl/>
        </w:rPr>
        <w:t>التثقي</w:t>
      </w:r>
      <w:r w:rsidR="00D86342">
        <w:rPr>
          <w:rFonts w:hint="cs"/>
          <w:b/>
          <w:bCs/>
          <w:rtl/>
        </w:rPr>
        <w:t>ـ</w:t>
      </w:r>
      <w:r w:rsidR="00112534" w:rsidRPr="00D86342">
        <w:rPr>
          <w:rFonts w:hint="cs"/>
          <w:b/>
          <w:bCs/>
          <w:rtl/>
        </w:rPr>
        <w:t xml:space="preserve">ف والتدريب </w:t>
      </w:r>
      <w:r w:rsidR="00D86342" w:rsidRPr="00D86342">
        <w:rPr>
          <w:rFonts w:hint="cs"/>
          <w:b/>
          <w:bCs/>
          <w:rtl/>
        </w:rPr>
        <w:t>التي تراع</w:t>
      </w:r>
      <w:r w:rsidR="00D86342">
        <w:rPr>
          <w:rFonts w:hint="cs"/>
          <w:b/>
          <w:bCs/>
          <w:rtl/>
        </w:rPr>
        <w:t>ـ</w:t>
      </w:r>
      <w:r w:rsidR="00D86342" w:rsidRPr="00D86342">
        <w:rPr>
          <w:rFonts w:hint="cs"/>
          <w:b/>
          <w:bCs/>
          <w:rtl/>
        </w:rPr>
        <w:t>ي الاعتبارات الجنسانية</w:t>
      </w:r>
      <w:r w:rsidR="00112534" w:rsidRPr="00D86342">
        <w:rPr>
          <w:rFonts w:hint="cs"/>
          <w:b/>
          <w:bCs/>
          <w:rtl/>
        </w:rPr>
        <w:t xml:space="preserve"> بشأن أحكام البروتوكول الاختياري لصالح جميع المجموعات المهنية، ولا</w:t>
      </w:r>
      <w:r w:rsidR="00D86342" w:rsidRPr="00D86342">
        <w:rPr>
          <w:rFonts w:hint="cs"/>
          <w:b/>
          <w:bCs/>
          <w:rtl/>
        </w:rPr>
        <w:t xml:space="preserve"> </w:t>
      </w:r>
      <w:r w:rsidR="00112534" w:rsidRPr="00D86342">
        <w:rPr>
          <w:rFonts w:hint="cs"/>
          <w:b/>
          <w:bCs/>
          <w:rtl/>
        </w:rPr>
        <w:t>سيما</w:t>
      </w:r>
      <w:r w:rsidR="00D86342" w:rsidRPr="00D86342">
        <w:rPr>
          <w:rFonts w:hint="cs"/>
          <w:b/>
          <w:bCs/>
          <w:rtl/>
        </w:rPr>
        <w:t xml:space="preserve"> الجهاز</w:t>
      </w:r>
      <w:r w:rsidR="00112534" w:rsidRPr="00D86342">
        <w:rPr>
          <w:rFonts w:hint="cs"/>
          <w:b/>
          <w:bCs/>
          <w:rtl/>
        </w:rPr>
        <w:t xml:space="preserve"> القضائي من خلال لجنة الخدمات القضائية</w:t>
      </w:r>
      <w:r w:rsidR="00D86342" w:rsidRPr="00D86342">
        <w:rPr>
          <w:rFonts w:hint="cs"/>
          <w:b/>
          <w:bCs/>
          <w:rtl/>
        </w:rPr>
        <w:t>،</w:t>
      </w:r>
      <w:r w:rsidR="00112534" w:rsidRPr="00D86342">
        <w:rPr>
          <w:rFonts w:hint="cs"/>
          <w:b/>
          <w:bCs/>
          <w:rtl/>
        </w:rPr>
        <w:t xml:space="preserve"> والموظفين المكلفين بإ</w:t>
      </w:r>
      <w:r w:rsidR="00D86342" w:rsidRPr="00D86342">
        <w:rPr>
          <w:rFonts w:hint="cs"/>
          <w:b/>
          <w:bCs/>
          <w:rtl/>
        </w:rPr>
        <w:t>نفاذ</w:t>
      </w:r>
      <w:r w:rsidR="00112534" w:rsidRPr="00D86342">
        <w:rPr>
          <w:rFonts w:hint="cs"/>
          <w:b/>
          <w:bCs/>
          <w:rtl/>
        </w:rPr>
        <w:t xml:space="preserve"> القوانين العاملين مع الأطفال ضحايا الجرائم المشمولة بالبروتوكول الاختياري.</w:t>
      </w:r>
    </w:p>
    <w:p w:rsidR="00112534" w:rsidRPr="005F2292" w:rsidRDefault="004375D0" w:rsidP="00112534">
      <w:pPr>
        <w:spacing w:before="0" w:line="380" w:lineRule="exact"/>
        <w:rPr>
          <w:rFonts w:hint="cs"/>
          <w:b/>
          <w:bCs/>
          <w:rtl/>
        </w:rPr>
      </w:pPr>
      <w:r>
        <w:rPr>
          <w:b/>
          <w:bCs/>
          <w:rtl/>
        </w:rPr>
        <w:br w:type="page"/>
      </w:r>
      <w:r w:rsidR="00112534">
        <w:rPr>
          <w:rFonts w:hint="cs"/>
          <w:b/>
          <w:bCs/>
          <w:rtl/>
        </w:rPr>
        <w:t>تخصيص</w:t>
      </w:r>
      <w:r w:rsidR="00112534" w:rsidRPr="005F2292">
        <w:rPr>
          <w:rFonts w:hint="cs"/>
          <w:b/>
          <w:bCs/>
          <w:rtl/>
        </w:rPr>
        <w:t xml:space="preserve"> الموارد</w:t>
      </w:r>
    </w:p>
    <w:p w:rsidR="00112534" w:rsidRDefault="00112534" w:rsidP="00112534">
      <w:pPr>
        <w:spacing w:before="0" w:line="380" w:lineRule="exact"/>
        <w:rPr>
          <w:rFonts w:hint="cs"/>
          <w:rtl/>
        </w:rPr>
      </w:pPr>
      <w:r w:rsidRPr="005F2292">
        <w:rPr>
          <w:rFonts w:hint="cs"/>
          <w:rtl/>
        </w:rPr>
        <w:t>1</w:t>
      </w:r>
      <w:r>
        <w:rPr>
          <w:rFonts w:hint="cs"/>
          <w:rtl/>
        </w:rPr>
        <w:t>5</w:t>
      </w:r>
      <w:r w:rsidRPr="005F2292">
        <w:rPr>
          <w:rFonts w:hint="cs"/>
          <w:rtl/>
        </w:rPr>
        <w:t>-</w:t>
      </w:r>
      <w:r w:rsidRPr="005F2292">
        <w:rPr>
          <w:rFonts w:hint="cs"/>
          <w:rtl/>
        </w:rPr>
        <w:tab/>
      </w:r>
      <w:r>
        <w:rPr>
          <w:rFonts w:hint="cs"/>
          <w:rtl/>
        </w:rPr>
        <w:t>تأسف</w:t>
      </w:r>
      <w:r w:rsidRPr="005F2292">
        <w:rPr>
          <w:rFonts w:hint="cs"/>
          <w:rtl/>
        </w:rPr>
        <w:t xml:space="preserve"> اللجنة </w:t>
      </w:r>
      <w:r>
        <w:rPr>
          <w:rFonts w:hint="cs"/>
          <w:rtl/>
        </w:rPr>
        <w:t>ل</w:t>
      </w:r>
      <w:r w:rsidRPr="005F2292">
        <w:rPr>
          <w:rFonts w:hint="cs"/>
          <w:rtl/>
        </w:rPr>
        <w:t xml:space="preserve">عدم </w:t>
      </w:r>
      <w:r>
        <w:rPr>
          <w:rFonts w:hint="cs"/>
          <w:rtl/>
        </w:rPr>
        <w:t>توفر</w:t>
      </w:r>
      <w:r w:rsidRPr="005F2292">
        <w:rPr>
          <w:rFonts w:hint="cs"/>
          <w:rtl/>
        </w:rPr>
        <w:t xml:space="preserve"> الموارد </w:t>
      </w:r>
      <w:r>
        <w:rPr>
          <w:rFonts w:hint="cs"/>
          <w:rtl/>
        </w:rPr>
        <w:t xml:space="preserve">البشرية والمالية </w:t>
      </w:r>
      <w:r w:rsidR="00D86342">
        <w:rPr>
          <w:rFonts w:hint="cs"/>
          <w:rtl/>
        </w:rPr>
        <w:t xml:space="preserve">اللازمة </w:t>
      </w:r>
      <w:r>
        <w:rPr>
          <w:rFonts w:hint="cs"/>
          <w:rtl/>
        </w:rPr>
        <w:t>لإجراء عمليات التحقيق الجنائي، وتقديم المساعدة القانونية</w:t>
      </w:r>
      <w:r w:rsidR="00D86342">
        <w:rPr>
          <w:rFonts w:hint="cs"/>
          <w:rtl/>
        </w:rPr>
        <w:t>،</w:t>
      </w:r>
      <w:r>
        <w:rPr>
          <w:rFonts w:hint="cs"/>
          <w:rtl/>
        </w:rPr>
        <w:t xml:space="preserve"> </w:t>
      </w:r>
      <w:r w:rsidRPr="005F2292">
        <w:rPr>
          <w:rFonts w:hint="cs"/>
          <w:rtl/>
        </w:rPr>
        <w:t xml:space="preserve">وتدابير </w:t>
      </w:r>
      <w:r>
        <w:rPr>
          <w:rFonts w:hint="cs"/>
          <w:rtl/>
        </w:rPr>
        <w:t>التعافي</w:t>
      </w:r>
      <w:r w:rsidRPr="005F2292">
        <w:rPr>
          <w:rFonts w:hint="cs"/>
          <w:rtl/>
        </w:rPr>
        <w:t xml:space="preserve"> النفسي والبدني للضحايا</w:t>
      </w:r>
      <w:r w:rsidR="00D86342">
        <w:rPr>
          <w:rFonts w:hint="cs"/>
          <w:rtl/>
        </w:rPr>
        <w:t xml:space="preserve"> وإعادة إدماجهم</w:t>
      </w:r>
      <w:r w:rsidRPr="005F2292">
        <w:rPr>
          <w:rFonts w:hint="cs"/>
          <w:rtl/>
        </w:rPr>
        <w:t>.</w:t>
      </w:r>
    </w:p>
    <w:p w:rsidR="00112534" w:rsidRPr="005F2292" w:rsidRDefault="00112534" w:rsidP="00091379">
      <w:pPr>
        <w:spacing w:before="0" w:line="380" w:lineRule="exact"/>
        <w:rPr>
          <w:rFonts w:hint="cs"/>
          <w:b/>
          <w:bCs/>
          <w:sz w:val="30"/>
          <w:rtl/>
        </w:rPr>
      </w:pPr>
      <w:r w:rsidRPr="005F2292">
        <w:rPr>
          <w:rFonts w:hint="cs"/>
          <w:sz w:val="30"/>
          <w:rtl/>
        </w:rPr>
        <w:t>1</w:t>
      </w:r>
      <w:r>
        <w:rPr>
          <w:rFonts w:hint="cs"/>
          <w:sz w:val="30"/>
          <w:rtl/>
        </w:rPr>
        <w:t>6</w:t>
      </w:r>
      <w:r w:rsidRPr="005F2292">
        <w:rPr>
          <w:rFonts w:hint="cs"/>
          <w:sz w:val="30"/>
          <w:rtl/>
        </w:rPr>
        <w:t>-</w:t>
      </w:r>
      <w:r w:rsidRPr="005F2292">
        <w:rPr>
          <w:rFonts w:hint="cs"/>
          <w:sz w:val="30"/>
          <w:rtl/>
        </w:rPr>
        <w:tab/>
      </w:r>
      <w:r>
        <w:rPr>
          <w:rFonts w:hint="cs"/>
          <w:b/>
          <w:bCs/>
          <w:sz w:val="30"/>
          <w:rtl/>
        </w:rPr>
        <w:t>توصي</w:t>
      </w:r>
      <w:r w:rsidRPr="005F2292">
        <w:rPr>
          <w:rFonts w:hint="cs"/>
          <w:b/>
          <w:bCs/>
          <w:sz w:val="30"/>
          <w:rtl/>
        </w:rPr>
        <w:t xml:space="preserve"> اللجنة الدولة الطرف </w:t>
      </w:r>
      <w:r>
        <w:rPr>
          <w:rFonts w:hint="cs"/>
          <w:b/>
          <w:bCs/>
          <w:sz w:val="30"/>
          <w:rtl/>
        </w:rPr>
        <w:t>ب</w:t>
      </w:r>
      <w:r w:rsidRPr="005F2292">
        <w:rPr>
          <w:rFonts w:hint="cs"/>
          <w:b/>
          <w:bCs/>
          <w:sz w:val="30"/>
          <w:rtl/>
        </w:rPr>
        <w:t>ز</w:t>
      </w:r>
      <w:r>
        <w:rPr>
          <w:rFonts w:hint="cs"/>
          <w:b/>
          <w:bCs/>
          <w:sz w:val="30"/>
          <w:rtl/>
        </w:rPr>
        <w:t>يا</w:t>
      </w:r>
      <w:r w:rsidRPr="005F2292">
        <w:rPr>
          <w:rFonts w:hint="cs"/>
          <w:b/>
          <w:bCs/>
          <w:sz w:val="30"/>
          <w:rtl/>
        </w:rPr>
        <w:t>د</w:t>
      </w:r>
      <w:r>
        <w:rPr>
          <w:rFonts w:hint="cs"/>
          <w:b/>
          <w:bCs/>
          <w:sz w:val="30"/>
          <w:rtl/>
        </w:rPr>
        <w:t xml:space="preserve">ة </w:t>
      </w:r>
      <w:r w:rsidRPr="005F2292">
        <w:rPr>
          <w:rFonts w:hint="cs"/>
          <w:b/>
          <w:bCs/>
          <w:sz w:val="30"/>
          <w:rtl/>
        </w:rPr>
        <w:t xml:space="preserve">الأموال المخصصة في الميزانية </w:t>
      </w:r>
      <w:r w:rsidR="00D86342">
        <w:rPr>
          <w:rFonts w:hint="cs"/>
          <w:b/>
          <w:bCs/>
          <w:sz w:val="30"/>
          <w:rtl/>
        </w:rPr>
        <w:t>لأنشطة ا</w:t>
      </w:r>
      <w:r w:rsidRPr="005F2292">
        <w:rPr>
          <w:rFonts w:hint="cs"/>
          <w:b/>
          <w:bCs/>
          <w:sz w:val="30"/>
          <w:rtl/>
        </w:rPr>
        <w:t>لتنسيق، والوقاية، والت</w:t>
      </w:r>
      <w:r w:rsidR="00D86342">
        <w:rPr>
          <w:rFonts w:hint="cs"/>
          <w:b/>
          <w:bCs/>
          <w:sz w:val="30"/>
          <w:rtl/>
        </w:rPr>
        <w:t>رويج</w:t>
      </w:r>
      <w:r w:rsidRPr="005F2292">
        <w:rPr>
          <w:rFonts w:hint="cs"/>
          <w:b/>
          <w:bCs/>
          <w:sz w:val="30"/>
          <w:rtl/>
        </w:rPr>
        <w:t>، والحماية، والرعاية، والتحقيق و</w:t>
      </w:r>
      <w:r>
        <w:rPr>
          <w:rFonts w:hint="cs"/>
          <w:b/>
          <w:bCs/>
          <w:sz w:val="30"/>
          <w:rtl/>
        </w:rPr>
        <w:t>ال</w:t>
      </w:r>
      <w:r w:rsidRPr="005F2292">
        <w:rPr>
          <w:rFonts w:hint="cs"/>
          <w:b/>
          <w:bCs/>
          <w:sz w:val="30"/>
          <w:rtl/>
        </w:rPr>
        <w:t xml:space="preserve">قمع </w:t>
      </w:r>
      <w:r>
        <w:rPr>
          <w:rFonts w:hint="cs"/>
          <w:b/>
          <w:bCs/>
          <w:sz w:val="30"/>
          <w:rtl/>
        </w:rPr>
        <w:t>فيما يتعلق ب</w:t>
      </w:r>
      <w:r w:rsidRPr="005F2292">
        <w:rPr>
          <w:rFonts w:hint="cs"/>
          <w:b/>
          <w:bCs/>
          <w:sz w:val="30"/>
          <w:rtl/>
        </w:rPr>
        <w:t xml:space="preserve">الأفعال المشمولة بالبروتوكول الاختياري، بما في ذلك </w:t>
      </w:r>
      <w:r w:rsidR="00C23509">
        <w:rPr>
          <w:rFonts w:hint="cs"/>
          <w:b/>
          <w:bCs/>
          <w:sz w:val="30"/>
          <w:rtl/>
        </w:rPr>
        <w:t xml:space="preserve">عن طريق تخصيص </w:t>
      </w:r>
      <w:r w:rsidRPr="005F2292">
        <w:rPr>
          <w:rFonts w:hint="cs"/>
          <w:b/>
          <w:bCs/>
          <w:sz w:val="30"/>
          <w:rtl/>
        </w:rPr>
        <w:t xml:space="preserve">الموارد البشرية والمالية </w:t>
      </w:r>
      <w:r>
        <w:rPr>
          <w:rFonts w:hint="cs"/>
          <w:b/>
          <w:bCs/>
          <w:sz w:val="30"/>
          <w:rtl/>
        </w:rPr>
        <w:t>لل</w:t>
      </w:r>
      <w:r w:rsidRPr="005F2292">
        <w:rPr>
          <w:rFonts w:hint="cs"/>
          <w:b/>
          <w:bCs/>
          <w:sz w:val="30"/>
          <w:rtl/>
        </w:rPr>
        <w:t>سلطات المعنية ومنظمات المجتمع المدني</w:t>
      </w:r>
      <w:r w:rsidR="00C23509">
        <w:rPr>
          <w:rFonts w:hint="cs"/>
          <w:b/>
          <w:bCs/>
          <w:sz w:val="30"/>
          <w:rtl/>
        </w:rPr>
        <w:t xml:space="preserve"> من أجل تنفيذ</w:t>
      </w:r>
      <w:r w:rsidRPr="005F2292">
        <w:rPr>
          <w:rFonts w:hint="cs"/>
          <w:b/>
          <w:bCs/>
          <w:sz w:val="30"/>
          <w:rtl/>
        </w:rPr>
        <w:t xml:space="preserve"> االبرامج المتعلقة بأحكامه، وبصفة خاصة لعمليات التحقيق الجنائي، والمساعدة القانونية</w:t>
      </w:r>
      <w:r w:rsidR="00C23509">
        <w:rPr>
          <w:rFonts w:hint="cs"/>
          <w:b/>
          <w:bCs/>
          <w:sz w:val="30"/>
          <w:rtl/>
        </w:rPr>
        <w:t>،</w:t>
      </w:r>
      <w:r w:rsidRPr="005F2292">
        <w:rPr>
          <w:rFonts w:hint="cs"/>
          <w:b/>
          <w:bCs/>
          <w:sz w:val="30"/>
          <w:rtl/>
        </w:rPr>
        <w:t xml:space="preserve"> </w:t>
      </w:r>
      <w:r>
        <w:rPr>
          <w:rFonts w:hint="cs"/>
          <w:b/>
          <w:bCs/>
          <w:sz w:val="30"/>
          <w:rtl/>
        </w:rPr>
        <w:t>والتعافي</w:t>
      </w:r>
      <w:r w:rsidRPr="005F2292">
        <w:rPr>
          <w:rFonts w:hint="cs"/>
          <w:b/>
          <w:bCs/>
          <w:sz w:val="30"/>
          <w:rtl/>
        </w:rPr>
        <w:t xml:space="preserve"> البدني والنفسي للضحايا</w:t>
      </w:r>
      <w:r w:rsidR="00C23509">
        <w:rPr>
          <w:rFonts w:hint="cs"/>
          <w:b/>
          <w:bCs/>
          <w:sz w:val="30"/>
          <w:rtl/>
        </w:rPr>
        <w:t>.</w:t>
      </w:r>
    </w:p>
    <w:p w:rsidR="00112534" w:rsidRPr="005F2292" w:rsidRDefault="00112534" w:rsidP="00112534">
      <w:pPr>
        <w:spacing w:before="0" w:line="380" w:lineRule="exact"/>
        <w:rPr>
          <w:rFonts w:hint="cs"/>
          <w:b/>
          <w:bCs/>
          <w:szCs w:val="32"/>
          <w:rtl/>
        </w:rPr>
      </w:pPr>
      <w:r w:rsidRPr="005F2292">
        <w:rPr>
          <w:rFonts w:hint="cs"/>
          <w:b/>
          <w:bCs/>
          <w:sz w:val="30"/>
          <w:rtl/>
        </w:rPr>
        <w:t>الرصد المستقل</w:t>
      </w:r>
    </w:p>
    <w:p w:rsidR="00112534" w:rsidRPr="005F2292" w:rsidRDefault="00112534" w:rsidP="00091379">
      <w:pPr>
        <w:spacing w:before="0" w:line="380" w:lineRule="exact"/>
        <w:rPr>
          <w:rFonts w:hint="cs"/>
          <w:sz w:val="30"/>
          <w:rtl/>
        </w:rPr>
      </w:pPr>
      <w:r w:rsidRPr="005F2292">
        <w:rPr>
          <w:rFonts w:hint="cs"/>
          <w:sz w:val="30"/>
          <w:rtl/>
        </w:rPr>
        <w:t>1</w:t>
      </w:r>
      <w:r>
        <w:rPr>
          <w:rFonts w:hint="cs"/>
          <w:sz w:val="30"/>
          <w:rtl/>
        </w:rPr>
        <w:t>7</w:t>
      </w:r>
      <w:r w:rsidRPr="005F2292">
        <w:rPr>
          <w:rFonts w:hint="cs"/>
          <w:sz w:val="30"/>
          <w:rtl/>
        </w:rPr>
        <w:t>-</w:t>
      </w:r>
      <w:r w:rsidRPr="005F2292">
        <w:rPr>
          <w:rFonts w:hint="cs"/>
          <w:sz w:val="30"/>
          <w:rtl/>
        </w:rPr>
        <w:tab/>
        <w:t>ت</w:t>
      </w:r>
      <w:r w:rsidR="00C23509">
        <w:rPr>
          <w:rFonts w:hint="cs"/>
          <w:sz w:val="30"/>
          <w:rtl/>
        </w:rPr>
        <w:t xml:space="preserve">رحب اللجنة بكون </w:t>
      </w:r>
      <w:r>
        <w:rPr>
          <w:rFonts w:hint="cs"/>
          <w:sz w:val="30"/>
          <w:rtl/>
        </w:rPr>
        <w:t xml:space="preserve">ولاية لجنة حقوق الإنسان الملديفية تسمح </w:t>
      </w:r>
      <w:r w:rsidR="00091379">
        <w:rPr>
          <w:rFonts w:hint="cs"/>
          <w:sz w:val="30"/>
          <w:rtl/>
        </w:rPr>
        <w:t>ل</w:t>
      </w:r>
      <w:r w:rsidR="00C23509">
        <w:rPr>
          <w:rFonts w:hint="cs"/>
          <w:sz w:val="30"/>
          <w:rtl/>
        </w:rPr>
        <w:t xml:space="preserve">ها بأن تتلقى من الأطفال وبالنيابة عنهم </w:t>
      </w:r>
      <w:r>
        <w:rPr>
          <w:rFonts w:hint="cs"/>
          <w:sz w:val="30"/>
          <w:rtl/>
        </w:rPr>
        <w:t xml:space="preserve">شكاوى </w:t>
      </w:r>
      <w:r w:rsidR="00C23509">
        <w:rPr>
          <w:rFonts w:hint="cs"/>
          <w:sz w:val="30"/>
          <w:rtl/>
        </w:rPr>
        <w:t>تتعلق</w:t>
      </w:r>
      <w:r>
        <w:rPr>
          <w:rFonts w:hint="cs"/>
          <w:sz w:val="30"/>
          <w:rtl/>
        </w:rPr>
        <w:t xml:space="preserve"> بانتهاكات </w:t>
      </w:r>
      <w:r w:rsidR="00C23509">
        <w:rPr>
          <w:rFonts w:hint="cs"/>
          <w:sz w:val="30"/>
          <w:rtl/>
        </w:rPr>
        <w:t>الاتفاقية والبروتوكول الاختياري،</w:t>
      </w:r>
      <w:r>
        <w:rPr>
          <w:rFonts w:hint="cs"/>
          <w:sz w:val="30"/>
          <w:rtl/>
        </w:rPr>
        <w:t xml:space="preserve"> </w:t>
      </w:r>
      <w:r w:rsidR="00C23509">
        <w:rPr>
          <w:rFonts w:hint="cs"/>
          <w:sz w:val="30"/>
          <w:rtl/>
        </w:rPr>
        <w:t xml:space="preserve">وبكون هذه اللجنة قد شدّدت على </w:t>
      </w:r>
      <w:r>
        <w:rPr>
          <w:rFonts w:hint="cs"/>
          <w:sz w:val="30"/>
          <w:rtl/>
        </w:rPr>
        <w:t xml:space="preserve">حقوق الأطفال في عملها. ويساور اللجنة قلق لأن لجنة حقوق الإنسان الملديفية قد تواجه تحديات عند ممارسة استقلاليتها </w:t>
      </w:r>
      <w:r w:rsidR="00C23509">
        <w:rPr>
          <w:rFonts w:hint="cs"/>
          <w:sz w:val="30"/>
          <w:rtl/>
        </w:rPr>
        <w:t xml:space="preserve">وذلك </w:t>
      </w:r>
      <w:r>
        <w:rPr>
          <w:rFonts w:hint="cs"/>
          <w:sz w:val="30"/>
          <w:rtl/>
        </w:rPr>
        <w:t xml:space="preserve">من حيث </w:t>
      </w:r>
      <w:r w:rsidR="00C23509">
        <w:rPr>
          <w:rFonts w:hint="cs"/>
          <w:sz w:val="30"/>
          <w:rtl/>
        </w:rPr>
        <w:t>الميزانية المخصصة لها وإجراءات تعيين أعضائها.</w:t>
      </w:r>
    </w:p>
    <w:p w:rsidR="00112534" w:rsidRPr="005F2292" w:rsidRDefault="00112534" w:rsidP="00855C1B">
      <w:pPr>
        <w:spacing w:before="0" w:line="380" w:lineRule="exact"/>
        <w:rPr>
          <w:rFonts w:hint="cs"/>
          <w:b/>
          <w:bCs/>
          <w:sz w:val="30"/>
          <w:rtl/>
        </w:rPr>
      </w:pPr>
      <w:r w:rsidRPr="00855C1B">
        <w:rPr>
          <w:rFonts w:hint="cs"/>
          <w:sz w:val="30"/>
          <w:rtl/>
        </w:rPr>
        <w:t>18</w:t>
      </w:r>
      <w:r w:rsidRPr="005F2292">
        <w:rPr>
          <w:rFonts w:hint="cs"/>
          <w:szCs w:val="32"/>
          <w:rtl/>
        </w:rPr>
        <w:t>-</w:t>
      </w:r>
      <w:r w:rsidRPr="005F2292">
        <w:rPr>
          <w:rFonts w:hint="cs"/>
          <w:szCs w:val="32"/>
          <w:rtl/>
        </w:rPr>
        <w:tab/>
      </w:r>
      <w:r w:rsidRPr="005F2292">
        <w:rPr>
          <w:rFonts w:hint="cs"/>
          <w:b/>
          <w:bCs/>
          <w:sz w:val="30"/>
          <w:rtl/>
        </w:rPr>
        <w:t xml:space="preserve">توصي اللجنة الدولة الطرف بضمان تخصيص </w:t>
      </w:r>
      <w:r>
        <w:rPr>
          <w:rFonts w:hint="cs"/>
          <w:b/>
          <w:bCs/>
          <w:sz w:val="30"/>
          <w:rtl/>
        </w:rPr>
        <w:t>ال</w:t>
      </w:r>
      <w:r w:rsidRPr="005F2292">
        <w:rPr>
          <w:rFonts w:hint="cs"/>
          <w:b/>
          <w:bCs/>
          <w:sz w:val="30"/>
          <w:rtl/>
        </w:rPr>
        <w:t xml:space="preserve">موارد </w:t>
      </w:r>
      <w:r>
        <w:rPr>
          <w:rFonts w:hint="cs"/>
          <w:b/>
          <w:bCs/>
          <w:sz w:val="30"/>
          <w:rtl/>
        </w:rPr>
        <w:t>ال</w:t>
      </w:r>
      <w:r w:rsidRPr="005F2292">
        <w:rPr>
          <w:rFonts w:hint="cs"/>
          <w:b/>
          <w:bCs/>
          <w:sz w:val="30"/>
          <w:rtl/>
        </w:rPr>
        <w:t>بشرية و</w:t>
      </w:r>
      <w:r>
        <w:rPr>
          <w:rFonts w:hint="cs"/>
          <w:b/>
          <w:bCs/>
          <w:sz w:val="30"/>
          <w:rtl/>
        </w:rPr>
        <w:t>ال</w:t>
      </w:r>
      <w:r w:rsidRPr="005F2292">
        <w:rPr>
          <w:rFonts w:hint="cs"/>
          <w:b/>
          <w:bCs/>
          <w:sz w:val="30"/>
          <w:rtl/>
        </w:rPr>
        <w:t xml:space="preserve">مالية </w:t>
      </w:r>
      <w:r>
        <w:rPr>
          <w:rFonts w:hint="cs"/>
          <w:b/>
          <w:bCs/>
          <w:sz w:val="30"/>
          <w:rtl/>
        </w:rPr>
        <w:t>اللازمة</w:t>
      </w:r>
      <w:r w:rsidRPr="005F2292">
        <w:rPr>
          <w:rFonts w:hint="cs"/>
          <w:b/>
          <w:bCs/>
          <w:sz w:val="30"/>
          <w:rtl/>
        </w:rPr>
        <w:t xml:space="preserve"> للجنة حقوق الإنسان </w:t>
      </w:r>
      <w:r>
        <w:rPr>
          <w:rFonts w:hint="cs"/>
          <w:b/>
          <w:bCs/>
          <w:sz w:val="30"/>
          <w:rtl/>
        </w:rPr>
        <w:t>الملديفية</w:t>
      </w:r>
      <w:r w:rsidRPr="005F2292">
        <w:rPr>
          <w:rFonts w:hint="cs"/>
          <w:b/>
          <w:bCs/>
          <w:sz w:val="30"/>
          <w:rtl/>
        </w:rPr>
        <w:t xml:space="preserve"> </w:t>
      </w:r>
      <w:r>
        <w:rPr>
          <w:rFonts w:hint="cs"/>
          <w:b/>
          <w:bCs/>
          <w:sz w:val="30"/>
          <w:rtl/>
        </w:rPr>
        <w:t>لتمكينها</w:t>
      </w:r>
      <w:r w:rsidRPr="005F2292">
        <w:rPr>
          <w:rFonts w:hint="cs"/>
          <w:b/>
          <w:bCs/>
          <w:sz w:val="30"/>
          <w:rtl/>
        </w:rPr>
        <w:t xml:space="preserve"> من </w:t>
      </w:r>
      <w:r>
        <w:rPr>
          <w:rFonts w:hint="cs"/>
          <w:b/>
          <w:bCs/>
          <w:sz w:val="30"/>
          <w:rtl/>
        </w:rPr>
        <w:t>الاضطلاع بجميع الأنشطة المكلفة بها بموجب ولايتها،</w:t>
      </w:r>
      <w:r w:rsidR="00855C1B">
        <w:rPr>
          <w:rFonts w:hint="cs"/>
          <w:b/>
          <w:bCs/>
          <w:sz w:val="30"/>
          <w:rtl/>
        </w:rPr>
        <w:t xml:space="preserve"> </w:t>
      </w:r>
      <w:r>
        <w:rPr>
          <w:rFonts w:hint="cs"/>
          <w:b/>
          <w:bCs/>
          <w:sz w:val="30"/>
          <w:rtl/>
        </w:rPr>
        <w:t>عملاً بالمبادئ المتعلقة بمركز المؤسسات الوطنية لتعزيز وحماية حقوق الإنسان (مبادئ باريس) (قرار الجمعية العامة 48/134، المرفق). وتؤكد اللجنة أهمية احترام الدولة الطرف استقلال لجنة حقوق الإنسان الملديفية وعدم التدخل دون داع في الأمور المتعلقة بتخصيص الأموال و</w:t>
      </w:r>
      <w:r w:rsidR="00C23509">
        <w:rPr>
          <w:rFonts w:hint="cs"/>
          <w:b/>
          <w:bCs/>
          <w:sz w:val="30"/>
          <w:rtl/>
        </w:rPr>
        <w:t xml:space="preserve">إجراءات </w:t>
      </w:r>
      <w:r>
        <w:rPr>
          <w:rFonts w:hint="cs"/>
          <w:b/>
          <w:bCs/>
          <w:sz w:val="30"/>
          <w:rtl/>
        </w:rPr>
        <w:t xml:space="preserve">تعيين أعضائها. وتوصي اللجنة الدولة الطرف بأن تراعي التعليق العام للجنة رقم 2 (2002) </w:t>
      </w:r>
      <w:r w:rsidR="00C23509">
        <w:rPr>
          <w:rFonts w:hint="cs"/>
          <w:b/>
          <w:bCs/>
          <w:sz w:val="30"/>
          <w:rtl/>
        </w:rPr>
        <w:t>بشأن</w:t>
      </w:r>
      <w:r>
        <w:rPr>
          <w:rFonts w:hint="cs"/>
          <w:b/>
          <w:bCs/>
          <w:sz w:val="30"/>
          <w:rtl/>
        </w:rPr>
        <w:t xml:space="preserve"> دور المؤسسات المستقلة لحقوق الإنسان في حماية وتعزيز حقوق الطفل، </w:t>
      </w:r>
      <w:r w:rsidR="00C23509">
        <w:rPr>
          <w:rFonts w:hint="cs"/>
          <w:b/>
          <w:bCs/>
          <w:sz w:val="30"/>
          <w:rtl/>
        </w:rPr>
        <w:t xml:space="preserve">وذلك </w:t>
      </w:r>
      <w:r>
        <w:rPr>
          <w:rFonts w:hint="cs"/>
          <w:b/>
          <w:bCs/>
          <w:sz w:val="30"/>
          <w:rtl/>
        </w:rPr>
        <w:t xml:space="preserve">لتمكين لجنة حقوق الإنسان الملديفية من إيلاء </w:t>
      </w:r>
      <w:r w:rsidR="00C23509">
        <w:rPr>
          <w:rFonts w:hint="cs"/>
          <w:b/>
          <w:bCs/>
          <w:sz w:val="30"/>
          <w:rtl/>
        </w:rPr>
        <w:t>الاهتمام</w:t>
      </w:r>
      <w:r>
        <w:rPr>
          <w:rFonts w:hint="cs"/>
          <w:b/>
          <w:bCs/>
          <w:sz w:val="30"/>
          <w:rtl/>
        </w:rPr>
        <w:t xml:space="preserve"> الواجب لشواغل الأطفال </w:t>
      </w:r>
      <w:r w:rsidR="00C23509">
        <w:rPr>
          <w:rFonts w:hint="cs"/>
          <w:b/>
          <w:bCs/>
          <w:sz w:val="30"/>
          <w:rtl/>
        </w:rPr>
        <w:t xml:space="preserve">بوسائل منها </w:t>
      </w:r>
      <w:r>
        <w:rPr>
          <w:rFonts w:hint="cs"/>
          <w:b/>
          <w:bCs/>
          <w:sz w:val="30"/>
          <w:rtl/>
        </w:rPr>
        <w:t xml:space="preserve">مثلاً إنشاء وحدة معنية بحقوق الطفل لكي يتمكن الأطفال من الوصول إليها بسهولة على المستوى المحلي وتيسير عملية معالجة الشكاوى التي يقدمها </w:t>
      </w:r>
      <w:r w:rsidR="00C23509">
        <w:rPr>
          <w:rFonts w:hint="cs"/>
          <w:b/>
          <w:bCs/>
          <w:sz w:val="30"/>
          <w:rtl/>
        </w:rPr>
        <w:t>الأطفال</w:t>
      </w:r>
      <w:r>
        <w:rPr>
          <w:rFonts w:hint="cs"/>
          <w:b/>
          <w:bCs/>
          <w:sz w:val="30"/>
          <w:rtl/>
        </w:rPr>
        <w:t xml:space="preserve"> أو من ينوب عنه</w:t>
      </w:r>
      <w:r w:rsidR="00C23509">
        <w:rPr>
          <w:rFonts w:hint="cs"/>
          <w:b/>
          <w:bCs/>
          <w:sz w:val="30"/>
          <w:rtl/>
        </w:rPr>
        <w:t>م</w:t>
      </w:r>
      <w:r>
        <w:rPr>
          <w:rFonts w:hint="cs"/>
          <w:b/>
          <w:bCs/>
          <w:sz w:val="30"/>
          <w:rtl/>
        </w:rPr>
        <w:t xml:space="preserve"> معالجة</w:t>
      </w:r>
      <w:r w:rsidR="00C23509">
        <w:rPr>
          <w:rFonts w:hint="cs"/>
          <w:b/>
          <w:bCs/>
          <w:sz w:val="30"/>
          <w:rtl/>
        </w:rPr>
        <w:t>ً</w:t>
      </w:r>
      <w:r>
        <w:rPr>
          <w:rFonts w:hint="cs"/>
          <w:b/>
          <w:bCs/>
          <w:sz w:val="30"/>
          <w:rtl/>
        </w:rPr>
        <w:t xml:space="preserve"> تراعي </w:t>
      </w:r>
      <w:r w:rsidR="00C23509">
        <w:rPr>
          <w:rFonts w:hint="cs"/>
          <w:b/>
          <w:bCs/>
          <w:sz w:val="30"/>
          <w:rtl/>
        </w:rPr>
        <w:t>ظروفهم ويتولاها</w:t>
      </w:r>
      <w:r>
        <w:rPr>
          <w:rFonts w:hint="cs"/>
          <w:b/>
          <w:bCs/>
          <w:sz w:val="30"/>
          <w:rtl/>
        </w:rPr>
        <w:t xml:space="preserve"> موظف</w:t>
      </w:r>
      <w:r w:rsidR="00C23509">
        <w:rPr>
          <w:rFonts w:hint="cs"/>
          <w:b/>
          <w:bCs/>
          <w:sz w:val="30"/>
          <w:rtl/>
        </w:rPr>
        <w:t>و</w:t>
      </w:r>
      <w:r>
        <w:rPr>
          <w:rFonts w:hint="cs"/>
          <w:b/>
          <w:bCs/>
          <w:sz w:val="30"/>
          <w:rtl/>
        </w:rPr>
        <w:t>ن متدرب</w:t>
      </w:r>
      <w:r w:rsidR="00C23509">
        <w:rPr>
          <w:rFonts w:hint="cs"/>
          <w:b/>
          <w:bCs/>
          <w:sz w:val="30"/>
          <w:rtl/>
        </w:rPr>
        <w:t>و</w:t>
      </w:r>
      <w:r>
        <w:rPr>
          <w:rFonts w:hint="cs"/>
          <w:b/>
          <w:bCs/>
          <w:sz w:val="30"/>
          <w:rtl/>
        </w:rPr>
        <w:t xml:space="preserve">ن تدريباً جيداً، وأن تكفل متابعة لجنة حقوق الإنسان الملديفية للقضايا عند إحالتها </w:t>
      </w:r>
      <w:r w:rsidR="00C23509">
        <w:rPr>
          <w:rFonts w:hint="cs"/>
          <w:b/>
          <w:bCs/>
          <w:sz w:val="30"/>
          <w:rtl/>
        </w:rPr>
        <w:t>إلى السلطات.</w:t>
      </w:r>
    </w:p>
    <w:p w:rsidR="00112534" w:rsidRDefault="00112534" w:rsidP="00112534">
      <w:pPr>
        <w:spacing w:before="0" w:line="380" w:lineRule="exact"/>
        <w:rPr>
          <w:rFonts w:hint="cs"/>
          <w:b/>
          <w:bCs/>
          <w:rtl/>
        </w:rPr>
      </w:pPr>
      <w:r w:rsidRPr="00ED4A5B">
        <w:rPr>
          <w:rFonts w:hint="cs"/>
          <w:b/>
          <w:bCs/>
          <w:rtl/>
        </w:rPr>
        <w:t>المجتمع المدني</w:t>
      </w:r>
    </w:p>
    <w:p w:rsidR="00112534" w:rsidRDefault="00112534" w:rsidP="00855C1B">
      <w:pPr>
        <w:spacing w:before="0" w:line="380" w:lineRule="exact"/>
        <w:rPr>
          <w:rFonts w:hint="cs"/>
          <w:b/>
          <w:bCs/>
          <w:rtl/>
        </w:rPr>
      </w:pPr>
      <w:r w:rsidRPr="00C23509">
        <w:rPr>
          <w:rFonts w:hint="cs"/>
          <w:rtl/>
        </w:rPr>
        <w:t>19-</w:t>
      </w:r>
      <w:r w:rsidR="00C23509">
        <w:rPr>
          <w:rFonts w:hint="cs"/>
          <w:b/>
          <w:bCs/>
          <w:rtl/>
        </w:rPr>
        <w:tab/>
      </w:r>
      <w:r>
        <w:rPr>
          <w:rFonts w:hint="cs"/>
          <w:b/>
          <w:bCs/>
          <w:rtl/>
        </w:rPr>
        <w:t xml:space="preserve">ترحب اللجنة </w:t>
      </w:r>
      <w:r w:rsidR="003B3744">
        <w:rPr>
          <w:rFonts w:hint="cs"/>
          <w:b/>
          <w:bCs/>
          <w:rtl/>
        </w:rPr>
        <w:t>بالتعاون المستمر</w:t>
      </w:r>
      <w:r w:rsidR="00855C1B">
        <w:rPr>
          <w:rFonts w:hint="cs"/>
          <w:b/>
          <w:bCs/>
          <w:rtl/>
        </w:rPr>
        <w:t xml:space="preserve"> مع</w:t>
      </w:r>
      <w:r>
        <w:rPr>
          <w:rFonts w:hint="cs"/>
          <w:b/>
          <w:bCs/>
          <w:rtl/>
        </w:rPr>
        <w:t xml:space="preserve"> المجتمع المدني وتشجع الدولة الطرف على زيادة تعزيز مثل هذه الشراكات، ولا سيما فيما يتعلق بتنفيذ الملاحظات الختامية، وتقييم التقدم المحرز وكذلك في سياق العملية المقبلة لتقديم التقارير بموجب أحكام الاتفاقية وبروتوكوليها ا</w:t>
      </w:r>
      <w:r w:rsidR="00855C1B">
        <w:rPr>
          <w:rFonts w:hint="cs"/>
          <w:b/>
          <w:bCs/>
          <w:rtl/>
        </w:rPr>
        <w:t>لا</w:t>
      </w:r>
      <w:r>
        <w:rPr>
          <w:rFonts w:hint="cs"/>
          <w:b/>
          <w:bCs/>
          <w:rtl/>
        </w:rPr>
        <w:t>ختياريين.</w:t>
      </w:r>
    </w:p>
    <w:p w:rsidR="00112534" w:rsidRPr="003B3744" w:rsidRDefault="004375D0" w:rsidP="003B3744">
      <w:pPr>
        <w:spacing w:before="0" w:line="380" w:lineRule="exact"/>
        <w:ind w:left="2348" w:right="1701" w:hanging="794"/>
        <w:rPr>
          <w:rFonts w:hint="cs"/>
          <w:b/>
          <w:bCs/>
          <w:sz w:val="36"/>
          <w:szCs w:val="36"/>
          <w:rtl/>
        </w:rPr>
      </w:pPr>
      <w:r>
        <w:rPr>
          <w:b/>
          <w:bCs/>
          <w:sz w:val="36"/>
          <w:szCs w:val="36"/>
          <w:rtl/>
        </w:rPr>
        <w:br w:type="page"/>
      </w:r>
      <w:r w:rsidR="00112534" w:rsidRPr="003B3744">
        <w:rPr>
          <w:rFonts w:hint="cs"/>
          <w:b/>
          <w:bCs/>
          <w:sz w:val="36"/>
          <w:szCs w:val="36"/>
          <w:rtl/>
        </w:rPr>
        <w:t xml:space="preserve">رابعاً </w:t>
      </w:r>
      <w:r w:rsidR="00C23509" w:rsidRPr="003B3744">
        <w:rPr>
          <w:rFonts w:hint="cs"/>
          <w:b/>
          <w:bCs/>
          <w:sz w:val="36"/>
          <w:szCs w:val="36"/>
          <w:rtl/>
        </w:rPr>
        <w:t>-</w:t>
      </w:r>
      <w:r w:rsidR="00C23509" w:rsidRPr="003B3744">
        <w:rPr>
          <w:rFonts w:hint="cs"/>
          <w:b/>
          <w:bCs/>
          <w:sz w:val="36"/>
          <w:szCs w:val="36"/>
          <w:rtl/>
        </w:rPr>
        <w:tab/>
      </w:r>
      <w:r w:rsidR="00112534" w:rsidRPr="003B3744">
        <w:rPr>
          <w:rFonts w:hint="cs"/>
          <w:b/>
          <w:bCs/>
          <w:sz w:val="36"/>
          <w:szCs w:val="36"/>
          <w:rtl/>
        </w:rPr>
        <w:t>منع بيع الأطفال وبغاء الأطفال واستغلال الأطفال في المواد الإباحية</w:t>
      </w:r>
      <w:r w:rsidR="00C23509" w:rsidRPr="003B3744">
        <w:rPr>
          <w:rFonts w:hint="cs"/>
          <w:b/>
          <w:bCs/>
          <w:sz w:val="36"/>
          <w:szCs w:val="36"/>
          <w:rtl/>
        </w:rPr>
        <w:t xml:space="preserve"> </w:t>
      </w:r>
      <w:r w:rsidR="00112534" w:rsidRPr="003B3744">
        <w:rPr>
          <w:rFonts w:hint="cs"/>
          <w:b/>
          <w:bCs/>
          <w:sz w:val="36"/>
          <w:szCs w:val="36"/>
          <w:rtl/>
        </w:rPr>
        <w:t>(الفقرتان 1 و2 من المادة 9)</w:t>
      </w:r>
    </w:p>
    <w:p w:rsidR="00112534" w:rsidRPr="005F2292" w:rsidRDefault="00112534" w:rsidP="003B3744">
      <w:pPr>
        <w:spacing w:before="0" w:line="380" w:lineRule="exact"/>
        <w:ind w:left="2875" w:hanging="2875"/>
        <w:rPr>
          <w:rFonts w:hint="cs"/>
          <w:b/>
          <w:bCs/>
          <w:rtl/>
        </w:rPr>
      </w:pPr>
      <w:r w:rsidRPr="005F2292">
        <w:rPr>
          <w:rFonts w:hint="cs"/>
          <w:b/>
          <w:bCs/>
          <w:rtl/>
        </w:rPr>
        <w:t>التد</w:t>
      </w:r>
      <w:r w:rsidR="003B3744">
        <w:rPr>
          <w:rFonts w:hint="cs"/>
          <w:b/>
          <w:bCs/>
          <w:rtl/>
        </w:rPr>
        <w:t>ابير المعتمدة لمنع الجرائم المشمولة في البروتوكول الاختياري</w:t>
      </w:r>
    </w:p>
    <w:p w:rsidR="00112534" w:rsidRDefault="00112534" w:rsidP="003B3744">
      <w:pPr>
        <w:spacing w:before="0" w:line="380" w:lineRule="exact"/>
        <w:rPr>
          <w:rFonts w:hint="cs"/>
          <w:rtl/>
        </w:rPr>
      </w:pPr>
      <w:r w:rsidRPr="00A915F8">
        <w:rPr>
          <w:rFonts w:hint="cs"/>
          <w:rtl/>
        </w:rPr>
        <w:t>20-</w:t>
      </w:r>
      <w:r w:rsidR="003B3744">
        <w:rPr>
          <w:rFonts w:hint="cs"/>
          <w:rtl/>
        </w:rPr>
        <w:tab/>
      </w:r>
      <w:r>
        <w:rPr>
          <w:rFonts w:hint="cs"/>
          <w:rtl/>
        </w:rPr>
        <w:t xml:space="preserve">تلاحظ اللجنة التدبير الإيجابي المتمثل في إنشاء وحدة لحماية الطفل ضمن </w:t>
      </w:r>
      <w:r w:rsidR="003B3744">
        <w:rPr>
          <w:rFonts w:hint="cs"/>
          <w:rtl/>
        </w:rPr>
        <w:t>إدارة</w:t>
      </w:r>
      <w:r>
        <w:rPr>
          <w:rFonts w:hint="cs"/>
          <w:rtl/>
        </w:rPr>
        <w:t xml:space="preserve"> شرطة ملديف، لكنها تشعر بقلق لأنه لا يمكن للأطفال الوصول إل</w:t>
      </w:r>
      <w:r w:rsidR="003B3744">
        <w:rPr>
          <w:rFonts w:hint="cs"/>
          <w:rtl/>
        </w:rPr>
        <w:t>ى هذه الوحدة</w:t>
      </w:r>
      <w:r>
        <w:rPr>
          <w:rFonts w:hint="cs"/>
          <w:rtl/>
        </w:rPr>
        <w:t xml:space="preserve"> بشكل كاف ولأنها تفتقر للموارد البشرية والمالية .</w:t>
      </w:r>
    </w:p>
    <w:p w:rsidR="00112534" w:rsidRDefault="00112534" w:rsidP="00393CC0">
      <w:pPr>
        <w:spacing w:before="0" w:line="360" w:lineRule="exact"/>
        <w:rPr>
          <w:rFonts w:hint="cs"/>
          <w:rtl/>
        </w:rPr>
      </w:pPr>
      <w:r>
        <w:rPr>
          <w:rFonts w:hint="cs"/>
          <w:rtl/>
        </w:rPr>
        <w:t>21-</w:t>
      </w:r>
      <w:r w:rsidR="003B3744">
        <w:rPr>
          <w:rFonts w:hint="cs"/>
          <w:rtl/>
        </w:rPr>
        <w:tab/>
      </w:r>
      <w:r w:rsidRPr="00EA1A50">
        <w:rPr>
          <w:rFonts w:hint="cs"/>
          <w:b/>
          <w:bCs/>
          <w:rtl/>
        </w:rPr>
        <w:t xml:space="preserve">توصي اللجنة الدولة الطرف </w:t>
      </w:r>
      <w:r w:rsidR="003B3744">
        <w:rPr>
          <w:rFonts w:hint="cs"/>
          <w:b/>
          <w:bCs/>
          <w:rtl/>
        </w:rPr>
        <w:t xml:space="preserve">بأن تكفل </w:t>
      </w:r>
      <w:r w:rsidRPr="00EA1A50">
        <w:rPr>
          <w:rFonts w:hint="cs"/>
          <w:b/>
          <w:bCs/>
          <w:rtl/>
        </w:rPr>
        <w:t xml:space="preserve">تمكن الأطفال من الوصول إلى وحدة حماية الأطفال ضمن </w:t>
      </w:r>
      <w:r w:rsidR="003B3744">
        <w:rPr>
          <w:rFonts w:hint="cs"/>
          <w:b/>
          <w:bCs/>
          <w:rtl/>
        </w:rPr>
        <w:t xml:space="preserve">إدارة </w:t>
      </w:r>
      <w:r w:rsidRPr="00EA1A50">
        <w:rPr>
          <w:rFonts w:hint="cs"/>
          <w:b/>
          <w:bCs/>
          <w:rtl/>
        </w:rPr>
        <w:t>شرطة ملديف وتزويد</w:t>
      </w:r>
      <w:r w:rsidR="003B3744">
        <w:rPr>
          <w:rFonts w:hint="cs"/>
          <w:b/>
          <w:bCs/>
          <w:rtl/>
        </w:rPr>
        <w:t xml:space="preserve"> </w:t>
      </w:r>
      <w:r w:rsidRPr="00EA1A50">
        <w:rPr>
          <w:rFonts w:hint="cs"/>
          <w:b/>
          <w:bCs/>
          <w:rtl/>
        </w:rPr>
        <w:t>ه</w:t>
      </w:r>
      <w:r w:rsidR="003B3744">
        <w:rPr>
          <w:rFonts w:hint="cs"/>
          <w:b/>
          <w:bCs/>
          <w:rtl/>
        </w:rPr>
        <w:t>ذه الوحدة</w:t>
      </w:r>
      <w:r w:rsidRPr="00EA1A50">
        <w:rPr>
          <w:rFonts w:hint="cs"/>
          <w:b/>
          <w:bCs/>
          <w:rtl/>
        </w:rPr>
        <w:t xml:space="preserve"> بالموارد البشرية والمالية الكافية.</w:t>
      </w:r>
    </w:p>
    <w:p w:rsidR="00112534" w:rsidRPr="00393CC0" w:rsidRDefault="00112534" w:rsidP="00855C1B">
      <w:pPr>
        <w:spacing w:before="0" w:line="360" w:lineRule="exact"/>
        <w:rPr>
          <w:rFonts w:hint="cs"/>
          <w:spacing w:val="0"/>
          <w:rtl/>
        </w:rPr>
      </w:pPr>
      <w:r w:rsidRPr="00393CC0">
        <w:rPr>
          <w:rFonts w:hint="cs"/>
          <w:spacing w:val="0"/>
          <w:rtl/>
        </w:rPr>
        <w:t>22-</w:t>
      </w:r>
      <w:r w:rsidR="003B3744" w:rsidRPr="00393CC0">
        <w:rPr>
          <w:rFonts w:hint="cs"/>
          <w:spacing w:val="0"/>
          <w:rtl/>
        </w:rPr>
        <w:tab/>
      </w:r>
      <w:r w:rsidRPr="00393CC0">
        <w:rPr>
          <w:rFonts w:hint="cs"/>
          <w:spacing w:val="0"/>
          <w:rtl/>
        </w:rPr>
        <w:t>ويساور اللجنة قلق لأن الدولة الطرف لا تتخذ تدابير كافية لمنع بغاء الأطفال. ويساور اللجنة قلق إزاء المعلوما</w:t>
      </w:r>
      <w:r w:rsidR="003B3744" w:rsidRPr="00393CC0">
        <w:rPr>
          <w:rFonts w:hint="cs"/>
          <w:spacing w:val="0"/>
          <w:rtl/>
        </w:rPr>
        <w:t>ت الواردة في تقرير الدولة الطرف فيما يتصل</w:t>
      </w:r>
      <w:r w:rsidRPr="00393CC0">
        <w:rPr>
          <w:rFonts w:hint="cs"/>
          <w:spacing w:val="0"/>
          <w:rtl/>
        </w:rPr>
        <w:t xml:space="preserve"> بالعلاقة بين </w:t>
      </w:r>
      <w:r w:rsidR="003B3744" w:rsidRPr="00393CC0">
        <w:rPr>
          <w:rFonts w:hint="cs"/>
          <w:spacing w:val="0"/>
          <w:rtl/>
        </w:rPr>
        <w:t>تعاطي</w:t>
      </w:r>
      <w:r w:rsidRPr="00393CC0">
        <w:rPr>
          <w:rFonts w:hint="cs"/>
          <w:spacing w:val="0"/>
          <w:rtl/>
        </w:rPr>
        <w:t xml:space="preserve"> المخدرات وبغاء الأطفال. كما يساور اللجنة قلق إزاء </w:t>
      </w:r>
      <w:r w:rsidR="003B3744" w:rsidRPr="00393CC0">
        <w:rPr>
          <w:rFonts w:hint="cs"/>
          <w:spacing w:val="0"/>
          <w:rtl/>
        </w:rPr>
        <w:t>ت</w:t>
      </w:r>
      <w:r w:rsidRPr="00393CC0">
        <w:rPr>
          <w:rFonts w:hint="cs"/>
          <w:spacing w:val="0"/>
          <w:rtl/>
        </w:rPr>
        <w:t>زا</w:t>
      </w:r>
      <w:r w:rsidR="003B3744" w:rsidRPr="00393CC0">
        <w:rPr>
          <w:rFonts w:hint="cs"/>
          <w:spacing w:val="0"/>
          <w:rtl/>
        </w:rPr>
        <w:t>ي</w:t>
      </w:r>
      <w:r w:rsidRPr="00393CC0">
        <w:rPr>
          <w:rFonts w:hint="cs"/>
          <w:spacing w:val="0"/>
          <w:rtl/>
        </w:rPr>
        <w:t xml:space="preserve">د معدلات السياحة واحتمال علاقتها ببغاء الأطفال، على النحو الذي لاحظته الدولة الطرف خلال الحوار. </w:t>
      </w:r>
    </w:p>
    <w:p w:rsidR="00112534" w:rsidRDefault="00112534" w:rsidP="00855C1B">
      <w:pPr>
        <w:spacing w:before="0" w:line="360" w:lineRule="exact"/>
        <w:rPr>
          <w:b/>
          <w:bCs/>
          <w:rtl/>
        </w:rPr>
      </w:pPr>
      <w:r w:rsidRPr="003B3744">
        <w:rPr>
          <w:rFonts w:hint="cs"/>
          <w:rtl/>
        </w:rPr>
        <w:t>23-</w:t>
      </w:r>
      <w:r w:rsidR="003B3744">
        <w:rPr>
          <w:rFonts w:hint="cs"/>
          <w:b/>
          <w:bCs/>
          <w:rtl/>
        </w:rPr>
        <w:tab/>
      </w:r>
      <w:r>
        <w:rPr>
          <w:rFonts w:hint="cs"/>
          <w:b/>
          <w:bCs/>
          <w:rtl/>
        </w:rPr>
        <w:t xml:space="preserve">توصي اللجنة الدولة الطرف باتخاذ تدابير وقائية إضافية لمكافحة </w:t>
      </w:r>
      <w:r w:rsidR="003B3744">
        <w:rPr>
          <w:rFonts w:hint="cs"/>
          <w:b/>
          <w:bCs/>
          <w:rtl/>
        </w:rPr>
        <w:t>تعاطي</w:t>
      </w:r>
      <w:r>
        <w:rPr>
          <w:rFonts w:hint="cs"/>
          <w:b/>
          <w:bCs/>
          <w:rtl/>
        </w:rPr>
        <w:t xml:space="preserve"> المخدرات. وفضلاً عن ذلك، تكرر اللجنة توصيتها المقدمة في عام 2007 (</w:t>
      </w:r>
      <w:r>
        <w:rPr>
          <w:b/>
          <w:bCs/>
        </w:rPr>
        <w:t>CRC/C/MDV/CO/3</w:t>
      </w:r>
      <w:r>
        <w:rPr>
          <w:rFonts w:hint="cs"/>
          <w:b/>
          <w:bCs/>
          <w:rtl/>
        </w:rPr>
        <w:t>، الفقرة</w:t>
      </w:r>
      <w:r w:rsidR="00855C1B">
        <w:rPr>
          <w:rFonts w:hint="cs"/>
          <w:b/>
          <w:bCs/>
          <w:rtl/>
        </w:rPr>
        <w:t xml:space="preserve"> </w:t>
      </w:r>
      <w:r>
        <w:rPr>
          <w:rFonts w:hint="cs"/>
          <w:b/>
          <w:bCs/>
          <w:rtl/>
        </w:rPr>
        <w:t>93) ب</w:t>
      </w:r>
      <w:r w:rsidR="003B3744">
        <w:rPr>
          <w:rFonts w:hint="cs"/>
          <w:b/>
          <w:bCs/>
          <w:rtl/>
        </w:rPr>
        <w:t xml:space="preserve">أن تولي الدولة الطرف اهتماماً خاصاً </w:t>
      </w:r>
      <w:r>
        <w:rPr>
          <w:rFonts w:hint="cs"/>
          <w:b/>
          <w:bCs/>
          <w:rtl/>
        </w:rPr>
        <w:t xml:space="preserve">لعوامل الخطر الموجودة، مثل </w:t>
      </w:r>
      <w:r w:rsidR="003B3744">
        <w:rPr>
          <w:rFonts w:hint="cs"/>
          <w:b/>
          <w:bCs/>
          <w:rtl/>
        </w:rPr>
        <w:t>تزايد</w:t>
      </w:r>
      <w:r>
        <w:rPr>
          <w:rFonts w:hint="cs"/>
          <w:b/>
          <w:bCs/>
          <w:rtl/>
        </w:rPr>
        <w:t xml:space="preserve"> السياحة في المنطقة</w:t>
      </w:r>
      <w:r w:rsidR="003B3744">
        <w:rPr>
          <w:rFonts w:hint="cs"/>
          <w:b/>
          <w:bCs/>
          <w:rtl/>
        </w:rPr>
        <w:t xml:space="preserve"> لأغراض ممارسة الجنس مع الأطفال</w:t>
      </w:r>
      <w:r>
        <w:rPr>
          <w:rFonts w:hint="cs"/>
          <w:b/>
          <w:bCs/>
          <w:rtl/>
        </w:rPr>
        <w:t xml:space="preserve">، ومواصلة التعاون في هذا </w:t>
      </w:r>
      <w:r w:rsidR="003B3744">
        <w:rPr>
          <w:rFonts w:hint="cs"/>
          <w:b/>
          <w:bCs/>
          <w:rtl/>
        </w:rPr>
        <w:t xml:space="preserve">الخصوص مع مجلس </w:t>
      </w:r>
      <w:r>
        <w:rPr>
          <w:rFonts w:hint="cs"/>
          <w:b/>
          <w:bCs/>
          <w:rtl/>
        </w:rPr>
        <w:t>تشجيع السياحة في ملديف و</w:t>
      </w:r>
      <w:r w:rsidR="003B3744">
        <w:rPr>
          <w:rFonts w:hint="cs"/>
          <w:b/>
          <w:bCs/>
          <w:rtl/>
        </w:rPr>
        <w:t xml:space="preserve">مع </w:t>
      </w:r>
      <w:r>
        <w:rPr>
          <w:rFonts w:hint="cs"/>
          <w:b/>
          <w:bCs/>
          <w:rtl/>
        </w:rPr>
        <w:t xml:space="preserve">مقدمي الخدمات السياحية </w:t>
      </w:r>
      <w:r w:rsidR="003B3744">
        <w:rPr>
          <w:rFonts w:hint="cs"/>
          <w:b/>
          <w:bCs/>
          <w:rtl/>
        </w:rPr>
        <w:t>من أجل الوفاء</w:t>
      </w:r>
      <w:r>
        <w:rPr>
          <w:rFonts w:hint="cs"/>
          <w:b/>
          <w:bCs/>
          <w:rtl/>
        </w:rPr>
        <w:t xml:space="preserve"> بصورة أفضل </w:t>
      </w:r>
      <w:r w:rsidR="003B3744">
        <w:rPr>
          <w:rFonts w:hint="cs"/>
          <w:b/>
          <w:bCs/>
          <w:rtl/>
        </w:rPr>
        <w:t xml:space="preserve">بمتطلبات </w:t>
      </w:r>
      <w:r>
        <w:rPr>
          <w:rFonts w:hint="cs"/>
          <w:b/>
          <w:bCs/>
          <w:rtl/>
        </w:rPr>
        <w:t xml:space="preserve">مدونة </w:t>
      </w:r>
      <w:r w:rsidR="003B3744">
        <w:rPr>
          <w:rFonts w:hint="cs"/>
          <w:b/>
          <w:bCs/>
          <w:rtl/>
        </w:rPr>
        <w:t xml:space="preserve">قواعد </w:t>
      </w:r>
      <w:r>
        <w:rPr>
          <w:rFonts w:hint="cs"/>
          <w:b/>
          <w:bCs/>
          <w:rtl/>
        </w:rPr>
        <w:t>السلوك التي وضعتها منظمة السياحة العالمية بشأن حماية الأطفال من الاستغلال الجنسي التجاري في الأسفار والسياحة.</w:t>
      </w:r>
    </w:p>
    <w:p w:rsidR="00112534" w:rsidRPr="00855C1B" w:rsidRDefault="00112534" w:rsidP="00855C1B">
      <w:pPr>
        <w:spacing w:before="0" w:line="360" w:lineRule="exact"/>
        <w:ind w:left="2461" w:right="1808" w:hanging="1021"/>
        <w:rPr>
          <w:rFonts w:hint="cs"/>
          <w:b/>
          <w:bCs/>
          <w:sz w:val="36"/>
          <w:szCs w:val="36"/>
          <w:rtl/>
        </w:rPr>
      </w:pPr>
      <w:r w:rsidRPr="00855C1B">
        <w:rPr>
          <w:rFonts w:hint="cs"/>
          <w:b/>
          <w:bCs/>
          <w:sz w:val="36"/>
          <w:szCs w:val="36"/>
          <w:rtl/>
        </w:rPr>
        <w:t>خامساً -</w:t>
      </w:r>
      <w:r w:rsidR="003B3744" w:rsidRPr="00855C1B">
        <w:rPr>
          <w:rFonts w:hint="cs"/>
          <w:b/>
          <w:bCs/>
          <w:sz w:val="36"/>
          <w:szCs w:val="36"/>
          <w:rtl/>
        </w:rPr>
        <w:tab/>
        <w:t>حظر</w:t>
      </w:r>
      <w:r w:rsidRPr="00855C1B">
        <w:rPr>
          <w:rFonts w:hint="cs"/>
          <w:b/>
          <w:bCs/>
          <w:sz w:val="36"/>
          <w:szCs w:val="36"/>
          <w:rtl/>
        </w:rPr>
        <w:t xml:space="preserve"> بيع الأطفال وبغاء الأطفال واست</w:t>
      </w:r>
      <w:r w:rsidR="003B3744" w:rsidRPr="00855C1B">
        <w:rPr>
          <w:rFonts w:hint="cs"/>
          <w:b/>
          <w:bCs/>
          <w:sz w:val="36"/>
          <w:szCs w:val="36"/>
          <w:rtl/>
        </w:rPr>
        <w:t>غلال</w:t>
      </w:r>
      <w:r w:rsidRPr="00855C1B">
        <w:rPr>
          <w:rFonts w:hint="cs"/>
          <w:b/>
          <w:bCs/>
          <w:sz w:val="36"/>
          <w:szCs w:val="36"/>
          <w:rtl/>
        </w:rPr>
        <w:t xml:space="preserve"> الأطفال في المواد الإباحية و</w:t>
      </w:r>
      <w:r w:rsidR="003B3744" w:rsidRPr="00855C1B">
        <w:rPr>
          <w:rFonts w:hint="cs"/>
          <w:b/>
          <w:bCs/>
          <w:sz w:val="36"/>
          <w:szCs w:val="36"/>
          <w:rtl/>
        </w:rPr>
        <w:t>ما يتصل بذلك من مسائل</w:t>
      </w:r>
      <w:r w:rsidRPr="00855C1B">
        <w:rPr>
          <w:rFonts w:hint="cs"/>
          <w:b/>
          <w:bCs/>
          <w:sz w:val="36"/>
          <w:szCs w:val="36"/>
          <w:rtl/>
        </w:rPr>
        <w:t xml:space="preserve"> (المادة 3؛ والفقرتان 2 و3 من المادة 4؛ والم</w:t>
      </w:r>
      <w:r w:rsidR="003B3744" w:rsidRPr="00855C1B">
        <w:rPr>
          <w:rFonts w:hint="cs"/>
          <w:b/>
          <w:bCs/>
          <w:sz w:val="36"/>
          <w:szCs w:val="36"/>
          <w:rtl/>
        </w:rPr>
        <w:t>واد</w:t>
      </w:r>
      <w:r w:rsidRPr="00855C1B">
        <w:rPr>
          <w:rFonts w:hint="cs"/>
          <w:b/>
          <w:bCs/>
          <w:sz w:val="36"/>
          <w:szCs w:val="36"/>
          <w:rtl/>
        </w:rPr>
        <w:t xml:space="preserve"> 5 و6 و7)</w:t>
      </w:r>
    </w:p>
    <w:p w:rsidR="00112534" w:rsidRPr="005F2292" w:rsidRDefault="00112534" w:rsidP="00393CC0">
      <w:pPr>
        <w:spacing w:before="0" w:line="360" w:lineRule="exact"/>
        <w:ind w:left="1440" w:hanging="1440"/>
        <w:rPr>
          <w:rFonts w:hint="cs"/>
          <w:b/>
          <w:bCs/>
          <w:rtl/>
        </w:rPr>
      </w:pPr>
      <w:r w:rsidRPr="005F2292">
        <w:rPr>
          <w:rFonts w:hint="cs"/>
          <w:b/>
          <w:bCs/>
          <w:rtl/>
        </w:rPr>
        <w:t xml:space="preserve">القوانين واللوائح الجنائية القائمة </w:t>
      </w:r>
    </w:p>
    <w:p w:rsidR="00112534" w:rsidRPr="00C4371C" w:rsidRDefault="00112534" w:rsidP="00091379">
      <w:pPr>
        <w:tabs>
          <w:tab w:val="left" w:pos="731"/>
        </w:tabs>
        <w:spacing w:before="0" w:line="360" w:lineRule="exact"/>
        <w:rPr>
          <w:rFonts w:hint="cs"/>
          <w:rtl/>
        </w:rPr>
      </w:pPr>
      <w:r w:rsidRPr="00C4371C">
        <w:rPr>
          <w:rFonts w:hint="cs"/>
          <w:rtl/>
        </w:rPr>
        <w:t>24-</w:t>
      </w:r>
      <w:r w:rsidRPr="00C4371C">
        <w:rPr>
          <w:rFonts w:hint="cs"/>
          <w:rtl/>
        </w:rPr>
        <w:tab/>
        <w:t xml:space="preserve">يساور اللجنة قلق لأنه لم يتم تجريم جميع </w:t>
      </w:r>
      <w:r w:rsidR="00C4371C" w:rsidRPr="00C4371C">
        <w:rPr>
          <w:rFonts w:hint="cs"/>
          <w:rtl/>
        </w:rPr>
        <w:t xml:space="preserve">الأفعال المشمولة </w:t>
      </w:r>
      <w:r w:rsidRPr="00C4371C">
        <w:rPr>
          <w:rFonts w:hint="cs"/>
          <w:rtl/>
        </w:rPr>
        <w:t>في البروتوكول الإختياري</w:t>
      </w:r>
      <w:r w:rsidR="00C4371C" w:rsidRPr="00C4371C">
        <w:rPr>
          <w:rFonts w:hint="cs"/>
          <w:rtl/>
        </w:rPr>
        <w:t>،</w:t>
      </w:r>
      <w:r w:rsidRPr="00C4371C">
        <w:rPr>
          <w:rFonts w:hint="cs"/>
          <w:rtl/>
        </w:rPr>
        <w:t xml:space="preserve"> أي أنها لم تدمج في قانون العقوبات. وفضلاً عن ذلك، يساور اللجنة قلق إزاء احتمال القيام بموجب الشريعة</w:t>
      </w:r>
      <w:r w:rsidR="00C4371C" w:rsidRPr="00C4371C">
        <w:rPr>
          <w:rFonts w:hint="cs"/>
          <w:rtl/>
        </w:rPr>
        <w:t xml:space="preserve"> الإسلامية</w:t>
      </w:r>
      <w:r w:rsidRPr="00C4371C">
        <w:rPr>
          <w:rFonts w:hint="cs"/>
          <w:rtl/>
        </w:rPr>
        <w:t xml:space="preserve"> (بما في ذلك </w:t>
      </w:r>
      <w:r w:rsidR="00C4371C" w:rsidRPr="00C4371C">
        <w:rPr>
          <w:rFonts w:hint="cs"/>
          <w:rtl/>
        </w:rPr>
        <w:t xml:space="preserve">توجيه </w:t>
      </w:r>
      <w:r w:rsidRPr="00C4371C">
        <w:rPr>
          <w:rFonts w:hint="cs"/>
          <w:rtl/>
        </w:rPr>
        <w:t xml:space="preserve">تهم الزنا) بتجريم الأطفال الذين يقعون ضحية الجرائم </w:t>
      </w:r>
      <w:r w:rsidR="00C4371C" w:rsidRPr="00C4371C">
        <w:rPr>
          <w:rFonts w:hint="cs"/>
          <w:rtl/>
        </w:rPr>
        <w:t xml:space="preserve">المحـددة </w:t>
      </w:r>
      <w:r w:rsidRPr="00C4371C">
        <w:rPr>
          <w:rFonts w:hint="cs"/>
          <w:rtl/>
        </w:rPr>
        <w:t xml:space="preserve">بموجب البروتوكول الاختياري والذين </w:t>
      </w:r>
      <w:r w:rsidR="00C4371C" w:rsidRPr="00C4371C">
        <w:rPr>
          <w:rFonts w:hint="cs"/>
          <w:rtl/>
        </w:rPr>
        <w:t xml:space="preserve">قد </w:t>
      </w:r>
      <w:r w:rsidRPr="00C4371C">
        <w:rPr>
          <w:rFonts w:hint="cs"/>
          <w:rtl/>
        </w:rPr>
        <w:t>لا تتجاوز أعمارهم عشر سنوات.</w:t>
      </w:r>
      <w:r w:rsidR="00855C1B">
        <w:rPr>
          <w:rFonts w:hint="cs"/>
          <w:rtl/>
        </w:rPr>
        <w:t xml:space="preserve"> </w:t>
      </w:r>
      <w:r w:rsidRPr="00C4371C">
        <w:rPr>
          <w:rFonts w:hint="cs"/>
          <w:rtl/>
        </w:rPr>
        <w:t>وتأسف اللجنة لعدم تقديم معلومات تت</w:t>
      </w:r>
      <w:r w:rsidR="00C4371C" w:rsidRPr="00C4371C">
        <w:rPr>
          <w:rFonts w:hint="cs"/>
          <w:rtl/>
        </w:rPr>
        <w:t>علق بمسؤولية الأشخاص الاعتباريين.</w:t>
      </w:r>
    </w:p>
    <w:p w:rsidR="00112534" w:rsidRPr="00C4371C" w:rsidRDefault="00112534" w:rsidP="00393CC0">
      <w:pPr>
        <w:tabs>
          <w:tab w:val="left" w:pos="731"/>
        </w:tabs>
        <w:spacing w:before="0" w:line="360" w:lineRule="exact"/>
        <w:rPr>
          <w:rFonts w:hint="cs"/>
          <w:b/>
          <w:bCs/>
          <w:rtl/>
        </w:rPr>
      </w:pPr>
      <w:r w:rsidRPr="00C4371C">
        <w:rPr>
          <w:rFonts w:hint="cs"/>
          <w:rtl/>
        </w:rPr>
        <w:t>25-</w:t>
      </w:r>
      <w:r w:rsidRPr="00C4371C">
        <w:rPr>
          <w:rFonts w:hint="cs"/>
          <w:rtl/>
        </w:rPr>
        <w:tab/>
      </w:r>
      <w:r w:rsidRPr="00C4371C">
        <w:rPr>
          <w:rFonts w:hint="cs"/>
          <w:b/>
          <w:bCs/>
          <w:rtl/>
        </w:rPr>
        <w:t>توصي اللجنة الدولة الطرف بالتعجيل ب</w:t>
      </w:r>
      <w:r w:rsidR="00C4371C" w:rsidRPr="00C4371C">
        <w:rPr>
          <w:rFonts w:hint="cs"/>
          <w:b/>
          <w:bCs/>
          <w:rtl/>
        </w:rPr>
        <w:t>عملية الإصلاح القانوني الجاري</w:t>
      </w:r>
      <w:r w:rsidR="00855C1B">
        <w:rPr>
          <w:rFonts w:hint="cs"/>
          <w:b/>
          <w:bCs/>
          <w:rtl/>
        </w:rPr>
        <w:t>ة</w:t>
      </w:r>
      <w:r w:rsidR="00C4371C" w:rsidRPr="00C4371C">
        <w:rPr>
          <w:rFonts w:hint="cs"/>
          <w:b/>
          <w:bCs/>
          <w:rtl/>
        </w:rPr>
        <w:t xml:space="preserve"> وبجعل قانون العقوبات لديها متوافقاً </w:t>
      </w:r>
      <w:r w:rsidRPr="00C4371C">
        <w:rPr>
          <w:rFonts w:hint="cs"/>
          <w:b/>
          <w:bCs/>
          <w:rtl/>
        </w:rPr>
        <w:t>مع أحكام المادتين 2 و3 من البروتوكول الاختياري.</w:t>
      </w:r>
    </w:p>
    <w:p w:rsidR="00112534" w:rsidRPr="00855C1B" w:rsidRDefault="00112534" w:rsidP="00855C1B">
      <w:pPr>
        <w:tabs>
          <w:tab w:val="left" w:pos="731"/>
        </w:tabs>
        <w:spacing w:before="0" w:line="360" w:lineRule="exact"/>
        <w:rPr>
          <w:rFonts w:hint="cs"/>
          <w:b/>
          <w:bCs/>
          <w:spacing w:val="2"/>
          <w:rtl/>
        </w:rPr>
      </w:pPr>
      <w:r w:rsidRPr="00855C1B">
        <w:rPr>
          <w:rFonts w:hint="cs"/>
          <w:spacing w:val="2"/>
          <w:rtl/>
        </w:rPr>
        <w:t>26-</w:t>
      </w:r>
      <w:r w:rsidR="00C4371C" w:rsidRPr="00855C1B">
        <w:rPr>
          <w:rFonts w:hint="cs"/>
          <w:b/>
          <w:bCs/>
          <w:spacing w:val="2"/>
          <w:rtl/>
        </w:rPr>
        <w:tab/>
      </w:r>
      <w:r w:rsidRPr="00855C1B">
        <w:rPr>
          <w:rFonts w:hint="cs"/>
          <w:b/>
          <w:bCs/>
          <w:spacing w:val="2"/>
          <w:rtl/>
        </w:rPr>
        <w:t xml:space="preserve">كما توصي اللجنة الدولة الطرف بالتصديق على بروتوكول منع وقمع الاتجار بالأشخاص، وبخاصة النساء والأطفال، </w:t>
      </w:r>
      <w:r w:rsidR="00C4371C" w:rsidRPr="00855C1B">
        <w:rPr>
          <w:rFonts w:hint="cs"/>
          <w:b/>
          <w:bCs/>
          <w:spacing w:val="2"/>
          <w:rtl/>
        </w:rPr>
        <w:t xml:space="preserve">والمعاقبة عليه، وهو البروتوكول </w:t>
      </w:r>
      <w:r w:rsidRPr="00855C1B">
        <w:rPr>
          <w:rFonts w:hint="cs"/>
          <w:b/>
          <w:bCs/>
          <w:spacing w:val="2"/>
          <w:rtl/>
        </w:rPr>
        <w:t>المكمل لاتفاقية الأمم المتحدة لمكافحة الجريمة المنظمة عبر الوطنية، واتفاقية منظمة العمل الدولية رقم 182(1999) بشأن حظر أسو</w:t>
      </w:r>
      <w:r w:rsidR="00855C1B" w:rsidRPr="00855C1B">
        <w:rPr>
          <w:rFonts w:hint="cs"/>
          <w:b/>
          <w:bCs/>
          <w:spacing w:val="2"/>
          <w:rtl/>
        </w:rPr>
        <w:t>أ</w:t>
      </w:r>
      <w:r w:rsidRPr="00855C1B">
        <w:rPr>
          <w:rFonts w:hint="cs"/>
          <w:b/>
          <w:bCs/>
          <w:spacing w:val="2"/>
          <w:rtl/>
        </w:rPr>
        <w:t xml:space="preserve"> أشكال عمل الأطفال والإجراءات الفورية للقضاء عليها</w:t>
      </w:r>
      <w:r w:rsidR="00C4371C" w:rsidRPr="00855C1B">
        <w:rPr>
          <w:rFonts w:hint="cs"/>
          <w:b/>
          <w:bCs/>
          <w:spacing w:val="2"/>
          <w:rtl/>
        </w:rPr>
        <w:t>،</w:t>
      </w:r>
      <w:r w:rsidRPr="00855C1B">
        <w:rPr>
          <w:rFonts w:hint="cs"/>
          <w:b/>
          <w:bCs/>
          <w:spacing w:val="2"/>
          <w:rtl/>
        </w:rPr>
        <w:t xml:space="preserve"> وكذلك </w:t>
      </w:r>
      <w:r w:rsidR="00855C1B" w:rsidRPr="00855C1B">
        <w:rPr>
          <w:rFonts w:hint="cs"/>
          <w:b/>
          <w:bCs/>
          <w:spacing w:val="2"/>
          <w:rtl/>
        </w:rPr>
        <w:t>ا</w:t>
      </w:r>
      <w:r w:rsidRPr="00855C1B">
        <w:rPr>
          <w:rFonts w:hint="cs"/>
          <w:b/>
          <w:bCs/>
          <w:spacing w:val="2"/>
          <w:rtl/>
        </w:rPr>
        <w:t xml:space="preserve">تفاقية لاهاي رقم 33 لحماية </w:t>
      </w:r>
      <w:r w:rsidR="00C4371C" w:rsidRPr="00855C1B">
        <w:rPr>
          <w:rFonts w:hint="cs"/>
          <w:b/>
          <w:bCs/>
          <w:spacing w:val="2"/>
          <w:rtl/>
        </w:rPr>
        <w:t>الأطفال والتعاون في مجال التبني على الصعيد الدولي</w:t>
      </w:r>
      <w:r w:rsidRPr="00855C1B">
        <w:rPr>
          <w:rFonts w:hint="cs"/>
          <w:b/>
          <w:bCs/>
          <w:spacing w:val="2"/>
          <w:rtl/>
        </w:rPr>
        <w:t xml:space="preserve">. </w:t>
      </w:r>
    </w:p>
    <w:p w:rsidR="00112534" w:rsidRPr="005F2292" w:rsidRDefault="00112534" w:rsidP="00393CC0">
      <w:pPr>
        <w:spacing w:before="0" w:line="360" w:lineRule="exact"/>
        <w:rPr>
          <w:rFonts w:hint="cs"/>
          <w:b/>
          <w:bCs/>
          <w:rtl/>
        </w:rPr>
      </w:pPr>
      <w:r w:rsidRPr="005F2292">
        <w:rPr>
          <w:rFonts w:hint="cs"/>
          <w:b/>
          <w:bCs/>
          <w:rtl/>
        </w:rPr>
        <w:t>الاختصاص القضائي</w:t>
      </w:r>
    </w:p>
    <w:p w:rsidR="00112534" w:rsidRDefault="00112534" w:rsidP="00031A6E">
      <w:pPr>
        <w:spacing w:before="0" w:line="380" w:lineRule="exact"/>
        <w:rPr>
          <w:rFonts w:hint="cs"/>
          <w:rtl/>
        </w:rPr>
      </w:pPr>
      <w:r>
        <w:rPr>
          <w:rFonts w:hint="cs"/>
          <w:rtl/>
        </w:rPr>
        <w:t>27-</w:t>
      </w:r>
      <w:r w:rsidR="00C4371C">
        <w:rPr>
          <w:rFonts w:hint="cs"/>
          <w:rtl/>
        </w:rPr>
        <w:tab/>
      </w:r>
      <w:r>
        <w:rPr>
          <w:rFonts w:hint="cs"/>
          <w:rtl/>
        </w:rPr>
        <w:t xml:space="preserve">تأسف اللجنة لأن عدم إدماج الجرائم </w:t>
      </w:r>
      <w:r w:rsidR="00C4371C">
        <w:rPr>
          <w:rFonts w:hint="cs"/>
          <w:rtl/>
        </w:rPr>
        <w:t>المشمولة ب</w:t>
      </w:r>
      <w:r>
        <w:rPr>
          <w:rFonts w:hint="cs"/>
          <w:rtl/>
        </w:rPr>
        <w:t xml:space="preserve">البروتوكول الاختياري في قانون العقوبات يشكل عقبة أمام </w:t>
      </w:r>
      <w:r w:rsidR="00C4371C">
        <w:rPr>
          <w:rFonts w:hint="cs"/>
          <w:rtl/>
        </w:rPr>
        <w:t xml:space="preserve">قيام </w:t>
      </w:r>
      <w:r>
        <w:rPr>
          <w:rFonts w:hint="cs"/>
          <w:rtl/>
        </w:rPr>
        <w:t xml:space="preserve">الدولة الطرف </w:t>
      </w:r>
      <w:r w:rsidR="00C4371C">
        <w:rPr>
          <w:rFonts w:hint="cs"/>
          <w:rtl/>
        </w:rPr>
        <w:t xml:space="preserve">ببسط اختصاصها القضائي ليشمل الجرائم المشمولة بالبروتوكول الاختياري </w:t>
      </w:r>
      <w:r>
        <w:rPr>
          <w:rFonts w:hint="cs"/>
          <w:rtl/>
        </w:rPr>
        <w:t xml:space="preserve">عندما </w:t>
      </w:r>
      <w:r w:rsidR="00031A6E">
        <w:rPr>
          <w:rFonts w:hint="cs"/>
          <w:rtl/>
        </w:rPr>
        <w:t>تُ</w:t>
      </w:r>
      <w:r>
        <w:rPr>
          <w:rFonts w:hint="cs"/>
          <w:rtl/>
        </w:rPr>
        <w:t>رتكب هذه الجرا</w:t>
      </w:r>
      <w:r w:rsidR="00031A6E">
        <w:rPr>
          <w:rFonts w:hint="cs"/>
          <w:rtl/>
        </w:rPr>
        <w:t>ئم بحق مواطن ملديفي في بلد آخر.</w:t>
      </w:r>
    </w:p>
    <w:p w:rsidR="00112534" w:rsidRPr="00240027" w:rsidRDefault="00112534" w:rsidP="00031A6E">
      <w:pPr>
        <w:spacing w:before="0" w:line="380" w:lineRule="exact"/>
        <w:rPr>
          <w:rFonts w:hint="cs"/>
          <w:b/>
          <w:bCs/>
          <w:rtl/>
        </w:rPr>
      </w:pPr>
      <w:r>
        <w:rPr>
          <w:rFonts w:hint="cs"/>
          <w:rtl/>
        </w:rPr>
        <w:t>28-</w:t>
      </w:r>
      <w:r>
        <w:rPr>
          <w:rFonts w:hint="cs"/>
          <w:rtl/>
        </w:rPr>
        <w:tab/>
      </w:r>
      <w:r w:rsidRPr="00240027">
        <w:rPr>
          <w:rFonts w:hint="cs"/>
          <w:b/>
          <w:bCs/>
          <w:rtl/>
        </w:rPr>
        <w:t xml:space="preserve">توصي اللجنة الدولة الطرف بضمان </w:t>
      </w:r>
      <w:r>
        <w:rPr>
          <w:rFonts w:hint="cs"/>
          <w:b/>
          <w:bCs/>
          <w:rtl/>
        </w:rPr>
        <w:t>إتخاذ</w:t>
      </w:r>
      <w:r w:rsidRPr="00240027">
        <w:rPr>
          <w:rFonts w:hint="cs"/>
          <w:b/>
          <w:bCs/>
          <w:rtl/>
        </w:rPr>
        <w:t xml:space="preserve"> جميع التدابير القانونية والعملية اللازمة بغية التمكن بفعالية من </w:t>
      </w:r>
      <w:r w:rsidR="00031A6E">
        <w:rPr>
          <w:rFonts w:hint="cs"/>
          <w:b/>
          <w:bCs/>
          <w:rtl/>
        </w:rPr>
        <w:t>بسط اختصاصها القضائي ليشمل الجرائم المشمولة</w:t>
      </w:r>
      <w:r w:rsidRPr="00240027">
        <w:rPr>
          <w:rFonts w:hint="cs"/>
          <w:b/>
          <w:bCs/>
          <w:rtl/>
        </w:rPr>
        <w:t xml:space="preserve"> بأحكام المادة 4 من البروتوكول الاختياري.</w:t>
      </w:r>
    </w:p>
    <w:p w:rsidR="00112534" w:rsidRPr="00031A6E" w:rsidRDefault="00112534" w:rsidP="00031A6E">
      <w:pPr>
        <w:spacing w:before="0" w:line="380" w:lineRule="exact"/>
        <w:ind w:left="2687" w:right="1921" w:hanging="1115"/>
        <w:rPr>
          <w:rFonts w:hint="cs"/>
          <w:b/>
          <w:bCs/>
          <w:sz w:val="36"/>
          <w:szCs w:val="36"/>
          <w:rtl/>
        </w:rPr>
      </w:pPr>
      <w:r w:rsidRPr="00031A6E">
        <w:rPr>
          <w:rFonts w:hint="cs"/>
          <w:b/>
          <w:bCs/>
          <w:sz w:val="36"/>
          <w:szCs w:val="36"/>
          <w:rtl/>
        </w:rPr>
        <w:t>سادساً -</w:t>
      </w:r>
      <w:r w:rsidR="00031A6E">
        <w:rPr>
          <w:rFonts w:hint="cs"/>
          <w:b/>
          <w:bCs/>
          <w:sz w:val="36"/>
          <w:szCs w:val="36"/>
          <w:rtl/>
        </w:rPr>
        <w:tab/>
      </w:r>
      <w:r w:rsidRPr="00031A6E">
        <w:rPr>
          <w:rFonts w:hint="cs"/>
          <w:b/>
          <w:bCs/>
          <w:sz w:val="36"/>
          <w:szCs w:val="36"/>
          <w:rtl/>
        </w:rPr>
        <w:t>حماية حقوق الأطفال الضحايا (المادة 8</w:t>
      </w:r>
      <w:r w:rsidR="00031A6E">
        <w:rPr>
          <w:rFonts w:hint="cs"/>
          <w:b/>
          <w:bCs/>
          <w:sz w:val="36"/>
          <w:szCs w:val="36"/>
          <w:rtl/>
        </w:rPr>
        <w:t>،</w:t>
      </w:r>
      <w:r w:rsidRPr="00031A6E">
        <w:rPr>
          <w:rFonts w:hint="cs"/>
          <w:b/>
          <w:bCs/>
          <w:sz w:val="36"/>
          <w:szCs w:val="36"/>
          <w:rtl/>
        </w:rPr>
        <w:t xml:space="preserve"> والفقرتان 3 و4 من المادة 9)</w:t>
      </w:r>
    </w:p>
    <w:p w:rsidR="00112534" w:rsidRPr="005F2292" w:rsidRDefault="00112534" w:rsidP="00112534">
      <w:pPr>
        <w:tabs>
          <w:tab w:val="left" w:pos="894"/>
        </w:tabs>
        <w:spacing w:before="0" w:line="380" w:lineRule="exact"/>
        <w:rPr>
          <w:rFonts w:hint="cs"/>
          <w:b/>
          <w:bCs/>
          <w:rtl/>
        </w:rPr>
      </w:pPr>
      <w:r w:rsidRPr="005F2292">
        <w:rPr>
          <w:rFonts w:hint="cs"/>
          <w:b/>
          <w:bCs/>
          <w:rtl/>
        </w:rPr>
        <w:t>التدابير المعتمدة لحماية حقوق ومصالح الأطفال ضحايا الجرائم المحظورة بموجب البروتوكول الاختياري</w:t>
      </w:r>
    </w:p>
    <w:p w:rsidR="00112534" w:rsidRPr="00031A6E" w:rsidRDefault="00112534" w:rsidP="00855C1B">
      <w:pPr>
        <w:tabs>
          <w:tab w:val="left" w:pos="894"/>
        </w:tabs>
        <w:spacing w:before="0" w:line="380" w:lineRule="exact"/>
        <w:rPr>
          <w:rFonts w:hint="cs"/>
        </w:rPr>
      </w:pPr>
      <w:r w:rsidRPr="00031A6E">
        <w:rPr>
          <w:rFonts w:hint="cs"/>
          <w:rtl/>
        </w:rPr>
        <w:t>29-</w:t>
      </w:r>
      <w:r w:rsidRPr="00031A6E">
        <w:rPr>
          <w:rFonts w:hint="cs"/>
          <w:rtl/>
        </w:rPr>
        <w:tab/>
        <w:t>تلاحظ اللجنة التدبير الإيجابي الذي اتخذته الدولة الطرف المتمثل في إنشاء مراكز للحماية الاجتماعية في مختلف الجزر. ومع ذلك، يساور اللجنة قلق لأن الأطفال الذين</w:t>
      </w:r>
      <w:r w:rsidR="00031A6E" w:rsidRPr="00031A6E">
        <w:rPr>
          <w:rFonts w:hint="cs"/>
          <w:rtl/>
        </w:rPr>
        <w:t xml:space="preserve"> يقعون ضحايا للجرائم المشمولة </w:t>
      </w:r>
      <w:r w:rsidRPr="00031A6E">
        <w:rPr>
          <w:rFonts w:hint="cs"/>
          <w:rtl/>
        </w:rPr>
        <w:t>بالبروتوكول قد يُعاملون كمجرمين. و</w:t>
      </w:r>
      <w:r w:rsidR="00031A6E" w:rsidRPr="00031A6E">
        <w:rPr>
          <w:rFonts w:hint="cs"/>
          <w:rtl/>
        </w:rPr>
        <w:t>على وجه التحديد،</w:t>
      </w:r>
      <w:r w:rsidRPr="00031A6E">
        <w:rPr>
          <w:rFonts w:hint="cs"/>
          <w:rtl/>
        </w:rPr>
        <w:t xml:space="preserve"> يساور اللجنة قلق لأن المحاكمات وإجراءات المحاكم لا تراعي احتياجات الأطفال الذين وقعوا ضحايا، ولعدم إتاحة سبل لتعويض الضحايا</w:t>
      </w:r>
      <w:r w:rsidR="00031A6E" w:rsidRPr="00031A6E">
        <w:rPr>
          <w:rFonts w:hint="cs"/>
          <w:rtl/>
        </w:rPr>
        <w:t>،</w:t>
      </w:r>
      <w:r w:rsidRPr="00031A6E">
        <w:rPr>
          <w:rFonts w:hint="cs"/>
          <w:rtl/>
        </w:rPr>
        <w:t xml:space="preserve"> ولأن تدابير إعادة ا</w:t>
      </w:r>
      <w:r w:rsidR="00031A6E" w:rsidRPr="00031A6E">
        <w:rPr>
          <w:rFonts w:hint="cs"/>
          <w:rtl/>
        </w:rPr>
        <w:t>لإ</w:t>
      </w:r>
      <w:r w:rsidRPr="00031A6E">
        <w:rPr>
          <w:rFonts w:hint="cs"/>
          <w:rtl/>
        </w:rPr>
        <w:t xml:space="preserve">دماج والتعافي غير كافية. كما تلاحظ اللجنة أنه </w:t>
      </w:r>
      <w:r w:rsidR="00031A6E" w:rsidRPr="00031A6E">
        <w:rPr>
          <w:rFonts w:hint="cs"/>
          <w:rtl/>
        </w:rPr>
        <w:t xml:space="preserve">يجري العمل حالياً على </w:t>
      </w:r>
      <w:r w:rsidRPr="00031A6E">
        <w:rPr>
          <w:rFonts w:hint="cs"/>
          <w:rtl/>
        </w:rPr>
        <w:t>إنشاء خط هاتفي لمساعدة ال</w:t>
      </w:r>
      <w:r w:rsidR="00031A6E" w:rsidRPr="00031A6E">
        <w:rPr>
          <w:rFonts w:hint="cs"/>
          <w:rtl/>
        </w:rPr>
        <w:t>أ</w:t>
      </w:r>
      <w:r w:rsidRPr="00031A6E">
        <w:rPr>
          <w:rFonts w:hint="cs"/>
          <w:rtl/>
        </w:rPr>
        <w:t>طف</w:t>
      </w:r>
      <w:r w:rsidR="00031A6E" w:rsidRPr="00031A6E">
        <w:rPr>
          <w:rFonts w:hint="cs"/>
          <w:rtl/>
        </w:rPr>
        <w:t>ا</w:t>
      </w:r>
      <w:r w:rsidRPr="00031A6E">
        <w:rPr>
          <w:rFonts w:hint="cs"/>
          <w:rtl/>
        </w:rPr>
        <w:t>ل، لكنها تأسف لعدم إحراز تقدم في هذا الصدد منذ النظر في التقريري</w:t>
      </w:r>
      <w:r w:rsidRPr="00031A6E">
        <w:rPr>
          <w:rFonts w:hint="eastAsia"/>
          <w:rtl/>
        </w:rPr>
        <w:t>ن</w:t>
      </w:r>
      <w:r w:rsidRPr="00031A6E">
        <w:rPr>
          <w:rFonts w:hint="cs"/>
          <w:rtl/>
        </w:rPr>
        <w:t xml:space="preserve"> الدوريين الثاني والثالث للدولة الطرف في عام 2007 (</w:t>
      </w:r>
      <w:r w:rsidRPr="00031A6E">
        <w:t>CRC/C/MDV/CO/3</w:t>
      </w:r>
      <w:r w:rsidRPr="00031A6E">
        <w:rPr>
          <w:rFonts w:hint="cs"/>
          <w:rtl/>
        </w:rPr>
        <w:t>، الفقرة 62).</w:t>
      </w:r>
    </w:p>
    <w:p w:rsidR="00112534" w:rsidRPr="005F2292" w:rsidRDefault="00112534" w:rsidP="00855C1B">
      <w:pPr>
        <w:spacing w:before="0" w:line="380" w:lineRule="exact"/>
        <w:rPr>
          <w:rFonts w:hint="cs"/>
          <w:b/>
          <w:bCs/>
          <w:rtl/>
        </w:rPr>
      </w:pPr>
      <w:r>
        <w:rPr>
          <w:rFonts w:hint="cs"/>
          <w:rtl/>
        </w:rPr>
        <w:t>30</w:t>
      </w:r>
      <w:r w:rsidRPr="005F2292">
        <w:rPr>
          <w:rFonts w:hint="cs"/>
          <w:rtl/>
        </w:rPr>
        <w:t>-</w:t>
      </w:r>
      <w:r w:rsidRPr="005F2292">
        <w:rPr>
          <w:rFonts w:hint="cs"/>
          <w:rtl/>
        </w:rPr>
        <w:tab/>
      </w:r>
      <w:r w:rsidRPr="005F2292">
        <w:rPr>
          <w:rFonts w:hint="cs"/>
          <w:b/>
          <w:bCs/>
          <w:rtl/>
        </w:rPr>
        <w:t>توصي اللجنة</w:t>
      </w:r>
      <w:r w:rsidRPr="005F2292">
        <w:rPr>
          <w:rFonts w:hint="cs"/>
          <w:rtl/>
        </w:rPr>
        <w:t xml:space="preserve"> </w:t>
      </w:r>
      <w:r w:rsidRPr="005F2292">
        <w:rPr>
          <w:rFonts w:hint="cs"/>
          <w:b/>
          <w:bCs/>
          <w:rtl/>
        </w:rPr>
        <w:t>الدولة الطرف بما يلي:</w:t>
      </w:r>
    </w:p>
    <w:p w:rsidR="00112534" w:rsidRDefault="00112534" w:rsidP="00855C1B">
      <w:pPr>
        <w:spacing w:before="0" w:line="380" w:lineRule="exact"/>
        <w:ind w:left="653" w:hanging="766"/>
        <w:rPr>
          <w:rFonts w:hint="cs"/>
          <w:b/>
          <w:bCs/>
          <w:rtl/>
        </w:rPr>
      </w:pPr>
      <w:r w:rsidRPr="005F2292">
        <w:rPr>
          <w:rFonts w:hint="cs"/>
          <w:b/>
          <w:bCs/>
          <w:rtl/>
        </w:rPr>
        <w:tab/>
        <w:t>(أ)</w:t>
      </w:r>
      <w:r w:rsidRPr="005F2292">
        <w:rPr>
          <w:rFonts w:hint="cs"/>
          <w:b/>
          <w:bCs/>
          <w:rtl/>
        </w:rPr>
        <w:tab/>
        <w:t xml:space="preserve">اتخاذ جميع التدابير اللازمة، بما في ذلك إجراء </w:t>
      </w:r>
      <w:r>
        <w:rPr>
          <w:rFonts w:hint="cs"/>
          <w:b/>
          <w:bCs/>
          <w:rtl/>
        </w:rPr>
        <w:t xml:space="preserve">إصلاحات قانونية </w:t>
      </w:r>
      <w:r w:rsidR="00031A6E">
        <w:rPr>
          <w:rFonts w:hint="cs"/>
          <w:b/>
          <w:bCs/>
          <w:rtl/>
        </w:rPr>
        <w:t>عاجلة،</w:t>
      </w:r>
      <w:r w:rsidRPr="005F2292">
        <w:rPr>
          <w:rFonts w:hint="cs"/>
          <w:b/>
          <w:bCs/>
          <w:rtl/>
        </w:rPr>
        <w:t xml:space="preserve"> لضمان عدم تجريم الأطفال ال</w:t>
      </w:r>
      <w:r>
        <w:rPr>
          <w:rFonts w:hint="cs"/>
          <w:b/>
          <w:bCs/>
          <w:rtl/>
        </w:rPr>
        <w:t>ذ</w:t>
      </w:r>
      <w:r w:rsidRPr="005F2292">
        <w:rPr>
          <w:rFonts w:hint="cs"/>
          <w:b/>
          <w:bCs/>
          <w:rtl/>
        </w:rPr>
        <w:t xml:space="preserve">ين يقعون ضحية </w:t>
      </w:r>
      <w:r>
        <w:rPr>
          <w:rFonts w:hint="cs"/>
          <w:b/>
          <w:bCs/>
          <w:rtl/>
        </w:rPr>
        <w:t>لأي من الجرائم</w:t>
      </w:r>
      <w:r w:rsidRPr="005F2292">
        <w:rPr>
          <w:rFonts w:hint="cs"/>
          <w:b/>
          <w:bCs/>
          <w:rtl/>
        </w:rPr>
        <w:t xml:space="preserve"> </w:t>
      </w:r>
      <w:r>
        <w:rPr>
          <w:rFonts w:hint="cs"/>
          <w:b/>
          <w:bCs/>
          <w:rtl/>
        </w:rPr>
        <w:t>ال</w:t>
      </w:r>
      <w:r w:rsidRPr="005F2292">
        <w:rPr>
          <w:rFonts w:hint="cs"/>
          <w:b/>
          <w:bCs/>
          <w:rtl/>
        </w:rPr>
        <w:t>مشمولة بالبروتوكول الاختياري</w:t>
      </w:r>
      <w:r>
        <w:rPr>
          <w:rFonts w:hint="cs"/>
          <w:b/>
          <w:bCs/>
          <w:rtl/>
        </w:rPr>
        <w:t>؛</w:t>
      </w:r>
      <w:r w:rsidRPr="005F2292">
        <w:rPr>
          <w:rFonts w:hint="cs"/>
          <w:b/>
          <w:bCs/>
          <w:rtl/>
        </w:rPr>
        <w:t xml:space="preserve"> </w:t>
      </w:r>
    </w:p>
    <w:p w:rsidR="00112534" w:rsidRDefault="00855C1B" w:rsidP="00855C1B">
      <w:pPr>
        <w:spacing w:before="0" w:line="380" w:lineRule="exact"/>
        <w:ind w:left="653" w:hanging="766"/>
        <w:rPr>
          <w:rFonts w:hint="cs"/>
          <w:b/>
          <w:bCs/>
          <w:spacing w:val="0"/>
          <w:rtl/>
        </w:rPr>
      </w:pPr>
      <w:r>
        <w:rPr>
          <w:rFonts w:hint="cs"/>
          <w:b/>
          <w:bCs/>
          <w:rtl/>
        </w:rPr>
        <w:tab/>
      </w:r>
      <w:r w:rsidR="00112534" w:rsidRPr="00393CC0">
        <w:rPr>
          <w:rFonts w:hint="cs"/>
          <w:b/>
          <w:bCs/>
          <w:spacing w:val="0"/>
          <w:rtl/>
        </w:rPr>
        <w:t>(ب)</w:t>
      </w:r>
      <w:r w:rsidR="00112534" w:rsidRPr="00393CC0">
        <w:rPr>
          <w:rFonts w:hint="cs"/>
          <w:b/>
          <w:bCs/>
          <w:spacing w:val="0"/>
          <w:rtl/>
        </w:rPr>
        <w:tab/>
        <w:t>ا</w:t>
      </w:r>
      <w:r w:rsidR="00031A6E" w:rsidRPr="00393CC0">
        <w:rPr>
          <w:rFonts w:hint="cs"/>
          <w:b/>
          <w:bCs/>
          <w:spacing w:val="0"/>
          <w:rtl/>
        </w:rPr>
        <w:t xml:space="preserve">عتبار </w:t>
      </w:r>
      <w:r w:rsidR="00112534" w:rsidRPr="00393CC0">
        <w:rPr>
          <w:rFonts w:hint="cs"/>
          <w:b/>
          <w:bCs/>
          <w:spacing w:val="0"/>
          <w:rtl/>
        </w:rPr>
        <w:t>الصغار من ضحايا الاستغلال الجنسي أطفال</w:t>
      </w:r>
      <w:r w:rsidR="00031A6E" w:rsidRPr="00393CC0">
        <w:rPr>
          <w:rFonts w:hint="cs"/>
          <w:b/>
          <w:bCs/>
          <w:spacing w:val="0"/>
          <w:rtl/>
        </w:rPr>
        <w:t>اً</w:t>
      </w:r>
      <w:r w:rsidR="00112534" w:rsidRPr="00393CC0">
        <w:rPr>
          <w:rFonts w:hint="cs"/>
          <w:b/>
          <w:bCs/>
          <w:spacing w:val="0"/>
          <w:rtl/>
        </w:rPr>
        <w:t xml:space="preserve"> لا بالغين، عند وجود شك </w:t>
      </w:r>
      <w:r w:rsidR="00031A6E" w:rsidRPr="00393CC0">
        <w:rPr>
          <w:rFonts w:hint="cs"/>
          <w:b/>
          <w:bCs/>
          <w:spacing w:val="0"/>
          <w:rtl/>
        </w:rPr>
        <w:t xml:space="preserve">في </w:t>
      </w:r>
      <w:r w:rsidR="00112534" w:rsidRPr="00393CC0">
        <w:rPr>
          <w:rFonts w:hint="cs"/>
          <w:b/>
          <w:bCs/>
          <w:spacing w:val="0"/>
          <w:rtl/>
        </w:rPr>
        <w:t>هذا الشأن؛</w:t>
      </w:r>
    </w:p>
    <w:p w:rsidR="00112534" w:rsidRDefault="00855C1B" w:rsidP="00855C1B">
      <w:pPr>
        <w:spacing w:before="0" w:line="380" w:lineRule="exact"/>
        <w:ind w:left="653" w:hanging="766"/>
        <w:rPr>
          <w:rFonts w:hint="cs"/>
          <w:b/>
          <w:bCs/>
          <w:rtl/>
        </w:rPr>
      </w:pPr>
      <w:r>
        <w:rPr>
          <w:rFonts w:hint="cs"/>
          <w:b/>
          <w:bCs/>
          <w:spacing w:val="0"/>
          <w:rtl/>
        </w:rPr>
        <w:tab/>
      </w:r>
      <w:r w:rsidR="00112534" w:rsidRPr="00393CC0">
        <w:rPr>
          <w:rFonts w:hint="cs"/>
          <w:b/>
          <w:bCs/>
          <w:rtl/>
        </w:rPr>
        <w:t>(ج)</w:t>
      </w:r>
      <w:r w:rsidR="00031A6E" w:rsidRPr="00393CC0">
        <w:rPr>
          <w:rFonts w:hint="cs"/>
          <w:b/>
          <w:bCs/>
          <w:rtl/>
        </w:rPr>
        <w:tab/>
      </w:r>
      <w:r w:rsidR="00112534" w:rsidRPr="00393CC0">
        <w:rPr>
          <w:rFonts w:hint="cs"/>
          <w:b/>
          <w:bCs/>
          <w:rtl/>
        </w:rPr>
        <w:t>تخصيص م</w:t>
      </w:r>
      <w:r w:rsidR="00031A6E" w:rsidRPr="00393CC0">
        <w:rPr>
          <w:rFonts w:hint="cs"/>
          <w:b/>
          <w:bCs/>
          <w:rtl/>
        </w:rPr>
        <w:t>ـ</w:t>
      </w:r>
      <w:r w:rsidR="00112534" w:rsidRPr="00393CC0">
        <w:rPr>
          <w:rFonts w:hint="cs"/>
          <w:b/>
          <w:bCs/>
          <w:rtl/>
        </w:rPr>
        <w:t xml:space="preserve">وارد مالية وبشرية كافية للسلطات المختصة بغية تحسين التمثيل القانوني </w:t>
      </w:r>
      <w:r>
        <w:rPr>
          <w:b/>
          <w:bCs/>
          <w:rtl/>
        </w:rPr>
        <w:br/>
      </w:r>
      <w:r w:rsidR="00112534" w:rsidRPr="00393CC0">
        <w:rPr>
          <w:rFonts w:hint="cs"/>
          <w:b/>
          <w:bCs/>
          <w:rtl/>
        </w:rPr>
        <w:t>للأطفال الضحايا؛</w:t>
      </w:r>
    </w:p>
    <w:p w:rsidR="00112534" w:rsidRDefault="00855C1B" w:rsidP="00855C1B">
      <w:pPr>
        <w:spacing w:before="0" w:line="380" w:lineRule="exact"/>
        <w:ind w:left="653" w:hanging="766"/>
        <w:rPr>
          <w:rFonts w:hint="cs"/>
          <w:b/>
          <w:bCs/>
          <w:rtl/>
        </w:rPr>
      </w:pPr>
      <w:r>
        <w:rPr>
          <w:rFonts w:hint="cs"/>
          <w:b/>
          <w:bCs/>
          <w:rtl/>
        </w:rPr>
        <w:tab/>
      </w:r>
      <w:r w:rsidR="00112534" w:rsidRPr="005F2292">
        <w:rPr>
          <w:rFonts w:hint="cs"/>
          <w:b/>
          <w:bCs/>
          <w:rtl/>
        </w:rPr>
        <w:t>(</w:t>
      </w:r>
      <w:r w:rsidR="00112534">
        <w:rPr>
          <w:rFonts w:hint="cs"/>
          <w:b/>
          <w:bCs/>
          <w:rtl/>
        </w:rPr>
        <w:t>د</w:t>
      </w:r>
      <w:r w:rsidR="00112534" w:rsidRPr="005F2292">
        <w:rPr>
          <w:rFonts w:hint="cs"/>
          <w:b/>
          <w:bCs/>
          <w:rtl/>
        </w:rPr>
        <w:t>)</w:t>
      </w:r>
      <w:r w:rsidR="00112534">
        <w:rPr>
          <w:rFonts w:hint="cs"/>
          <w:b/>
          <w:bCs/>
          <w:rtl/>
        </w:rPr>
        <w:tab/>
      </w:r>
      <w:r w:rsidR="00031A6E">
        <w:rPr>
          <w:rFonts w:hint="cs"/>
          <w:b/>
          <w:bCs/>
          <w:rtl/>
        </w:rPr>
        <w:t>تأمين قدرة</w:t>
      </w:r>
      <w:r w:rsidR="00112534" w:rsidRPr="005F2292">
        <w:rPr>
          <w:rFonts w:hint="cs"/>
          <w:b/>
          <w:bCs/>
          <w:rtl/>
        </w:rPr>
        <w:t xml:space="preserve"> جميع الأطفال ضحايا الجرائم </w:t>
      </w:r>
      <w:r w:rsidR="00031A6E">
        <w:rPr>
          <w:rFonts w:hint="cs"/>
          <w:b/>
          <w:bCs/>
          <w:rtl/>
        </w:rPr>
        <w:t>المشمولة ب</w:t>
      </w:r>
      <w:r w:rsidR="00112534" w:rsidRPr="005F2292">
        <w:rPr>
          <w:rFonts w:hint="cs"/>
          <w:b/>
          <w:bCs/>
          <w:rtl/>
        </w:rPr>
        <w:t xml:space="preserve">البروتوكول الاختياري على </w:t>
      </w:r>
      <w:r w:rsidR="00031A6E">
        <w:rPr>
          <w:rFonts w:hint="cs"/>
          <w:b/>
          <w:bCs/>
          <w:rtl/>
        </w:rPr>
        <w:t xml:space="preserve">الوصول إلى </w:t>
      </w:r>
      <w:r w:rsidR="00112534" w:rsidRPr="005F2292">
        <w:rPr>
          <w:rFonts w:hint="cs"/>
          <w:b/>
          <w:bCs/>
          <w:rtl/>
        </w:rPr>
        <w:t>الإجراءات الوافية للحصول، دون تمييز، على تعويضات عن الأضرار التي لحقت بهم من الأشخاص المسؤولين عن ذلك قانوناً، وفقاً للفقرة 4 من المادة 9 من البروتوكول الاختياري</w:t>
      </w:r>
      <w:r w:rsidR="00112534">
        <w:rPr>
          <w:rFonts w:hint="cs"/>
          <w:b/>
          <w:bCs/>
          <w:rtl/>
        </w:rPr>
        <w:t>.</w:t>
      </w:r>
    </w:p>
    <w:p w:rsidR="00112534" w:rsidRDefault="00091379" w:rsidP="00091379">
      <w:pPr>
        <w:spacing w:before="0" w:line="380" w:lineRule="exact"/>
        <w:ind w:left="653" w:hanging="766"/>
        <w:rPr>
          <w:rFonts w:hint="cs"/>
          <w:b/>
          <w:bCs/>
          <w:rtl/>
        </w:rPr>
      </w:pPr>
      <w:r>
        <w:rPr>
          <w:rFonts w:hint="cs"/>
          <w:b/>
          <w:bCs/>
          <w:rtl/>
        </w:rPr>
        <w:tab/>
      </w:r>
      <w:r w:rsidR="00112534">
        <w:rPr>
          <w:rFonts w:hint="cs"/>
          <w:b/>
          <w:bCs/>
          <w:rtl/>
        </w:rPr>
        <w:t>(</w:t>
      </w:r>
      <w:r w:rsidR="00031A6E">
        <w:rPr>
          <w:rFonts w:hint="cs"/>
          <w:b/>
          <w:bCs/>
          <w:rtl/>
        </w:rPr>
        <w:t>ﻫ</w:t>
      </w:r>
      <w:r w:rsidR="00112534">
        <w:rPr>
          <w:rFonts w:hint="cs"/>
          <w:b/>
          <w:bCs/>
          <w:rtl/>
        </w:rPr>
        <w:t>)</w:t>
      </w:r>
      <w:r w:rsidR="00112534">
        <w:rPr>
          <w:rFonts w:hint="cs"/>
          <w:b/>
          <w:bCs/>
          <w:rtl/>
        </w:rPr>
        <w:tab/>
      </w:r>
      <w:r w:rsidR="00112534" w:rsidRPr="005F2292">
        <w:rPr>
          <w:rFonts w:hint="cs"/>
          <w:b/>
          <w:bCs/>
          <w:rtl/>
        </w:rPr>
        <w:t>ضمان تخصيص الموارد لتعزيز تدابير إعادة ال</w:t>
      </w:r>
      <w:r w:rsidR="00031A6E">
        <w:rPr>
          <w:rFonts w:hint="cs"/>
          <w:b/>
          <w:bCs/>
          <w:rtl/>
        </w:rPr>
        <w:t>إ</w:t>
      </w:r>
      <w:r w:rsidR="00112534" w:rsidRPr="005F2292">
        <w:rPr>
          <w:rFonts w:hint="cs"/>
          <w:b/>
          <w:bCs/>
          <w:rtl/>
        </w:rPr>
        <w:t xml:space="preserve">دماج الاجتماعي </w:t>
      </w:r>
      <w:r w:rsidR="00112534">
        <w:rPr>
          <w:rFonts w:hint="cs"/>
          <w:b/>
          <w:bCs/>
          <w:rtl/>
        </w:rPr>
        <w:t>والتعافي</w:t>
      </w:r>
      <w:r w:rsidR="00112534" w:rsidRPr="005F2292">
        <w:rPr>
          <w:rFonts w:hint="cs"/>
          <w:b/>
          <w:bCs/>
          <w:rtl/>
        </w:rPr>
        <w:t xml:space="preserve"> البدني والنفسي، وفقاً للفقرة</w:t>
      </w:r>
      <w:r w:rsidR="00112534">
        <w:rPr>
          <w:rFonts w:hint="cs"/>
          <w:b/>
          <w:bCs/>
          <w:rtl/>
        </w:rPr>
        <w:t xml:space="preserve"> </w:t>
      </w:r>
      <w:r w:rsidR="00112534" w:rsidRPr="005F2292">
        <w:rPr>
          <w:rFonts w:hint="cs"/>
          <w:b/>
          <w:bCs/>
          <w:rtl/>
        </w:rPr>
        <w:t>3 من المادة 9 من البروتوكول الاختياري</w:t>
      </w:r>
      <w:r w:rsidR="00112534">
        <w:rPr>
          <w:rFonts w:hint="cs"/>
          <w:b/>
          <w:bCs/>
          <w:rtl/>
        </w:rPr>
        <w:t>،</w:t>
      </w:r>
      <w:r w:rsidR="00112534" w:rsidRPr="005F2292">
        <w:rPr>
          <w:rFonts w:hint="cs"/>
          <w:b/>
          <w:bCs/>
          <w:rtl/>
        </w:rPr>
        <w:t xml:space="preserve"> ولا</w:t>
      </w:r>
      <w:r w:rsidR="00112534">
        <w:rPr>
          <w:rFonts w:hint="cs"/>
          <w:b/>
          <w:bCs/>
          <w:rtl/>
        </w:rPr>
        <w:t xml:space="preserve"> </w:t>
      </w:r>
      <w:r w:rsidR="00112534" w:rsidRPr="005F2292">
        <w:rPr>
          <w:rFonts w:hint="cs"/>
          <w:b/>
          <w:bCs/>
          <w:rtl/>
        </w:rPr>
        <w:t xml:space="preserve">سيما من خلال تقديم المساعدة </w:t>
      </w:r>
      <w:r w:rsidR="00031A6E">
        <w:rPr>
          <w:rFonts w:hint="cs"/>
          <w:b/>
          <w:bCs/>
          <w:rtl/>
        </w:rPr>
        <w:t>المتعددة الاختصاصات</w:t>
      </w:r>
      <w:r w:rsidR="00112534" w:rsidRPr="005F2292">
        <w:rPr>
          <w:rFonts w:hint="cs"/>
          <w:b/>
          <w:bCs/>
          <w:rtl/>
        </w:rPr>
        <w:t xml:space="preserve"> إلى الأطفال الضحايا</w:t>
      </w:r>
      <w:r w:rsidR="00112534">
        <w:rPr>
          <w:rFonts w:hint="cs"/>
          <w:b/>
          <w:bCs/>
          <w:rtl/>
        </w:rPr>
        <w:t>؛</w:t>
      </w:r>
    </w:p>
    <w:p w:rsidR="00112534" w:rsidRDefault="00091379" w:rsidP="00091379">
      <w:pPr>
        <w:spacing w:before="0" w:line="380" w:lineRule="exact"/>
        <w:ind w:left="653" w:hanging="766"/>
        <w:rPr>
          <w:rFonts w:hint="cs"/>
          <w:b/>
          <w:bCs/>
          <w:rtl/>
        </w:rPr>
      </w:pPr>
      <w:r>
        <w:rPr>
          <w:rFonts w:hint="cs"/>
          <w:b/>
          <w:bCs/>
          <w:rtl/>
        </w:rPr>
        <w:tab/>
      </w:r>
      <w:r w:rsidR="00112534">
        <w:rPr>
          <w:rFonts w:hint="cs"/>
          <w:b/>
          <w:bCs/>
          <w:rtl/>
        </w:rPr>
        <w:t>(و)</w:t>
      </w:r>
      <w:r w:rsidR="00031A6E">
        <w:rPr>
          <w:rFonts w:hint="cs"/>
          <w:b/>
          <w:bCs/>
          <w:rtl/>
        </w:rPr>
        <w:tab/>
      </w:r>
      <w:r w:rsidR="00112534">
        <w:rPr>
          <w:rFonts w:hint="cs"/>
          <w:b/>
          <w:bCs/>
          <w:rtl/>
        </w:rPr>
        <w:t>التعجيل بعملية إنشاء خط هاتف مجاني لمساعدة الأطفال.</w:t>
      </w:r>
    </w:p>
    <w:p w:rsidR="00112534" w:rsidRPr="00031A6E" w:rsidRDefault="00112534" w:rsidP="00855C1B">
      <w:pPr>
        <w:spacing w:before="0" w:line="360" w:lineRule="exact"/>
        <w:rPr>
          <w:rFonts w:hint="cs"/>
          <w:b/>
          <w:bCs/>
          <w:rtl/>
        </w:rPr>
      </w:pPr>
      <w:r w:rsidRPr="00031A6E">
        <w:rPr>
          <w:rFonts w:hint="cs"/>
          <w:rtl/>
        </w:rPr>
        <w:t>31-</w:t>
      </w:r>
      <w:r w:rsidRPr="00031A6E">
        <w:rPr>
          <w:rFonts w:hint="cs"/>
          <w:rtl/>
        </w:rPr>
        <w:tab/>
      </w:r>
      <w:r w:rsidR="00031A6E" w:rsidRPr="00031A6E">
        <w:rPr>
          <w:rFonts w:hint="cs"/>
          <w:b/>
          <w:bCs/>
          <w:rtl/>
        </w:rPr>
        <w:t>و</w:t>
      </w:r>
      <w:r w:rsidRPr="00031A6E">
        <w:rPr>
          <w:rFonts w:hint="cs"/>
          <w:b/>
          <w:bCs/>
          <w:rtl/>
        </w:rPr>
        <w:t xml:space="preserve">تلاحظ اللجنة أنه يجب حماية الأطفال الضحايا في جميع مراحل إجراءات العدالة الجنائية عملاً بأحكام المادة 8 من البروتوكول الاختياري. وتشجع اللجنة الدولة الطرف على أن تسترشد </w:t>
      </w:r>
      <w:r w:rsidR="00031A6E">
        <w:rPr>
          <w:rFonts w:hint="cs"/>
          <w:b/>
          <w:bCs/>
          <w:rtl/>
        </w:rPr>
        <w:t xml:space="preserve">في هذا الصدد </w:t>
      </w:r>
      <w:r w:rsidRPr="00031A6E">
        <w:rPr>
          <w:rFonts w:hint="cs"/>
          <w:b/>
          <w:bCs/>
          <w:rtl/>
        </w:rPr>
        <w:t>بالمبادئ التوجيهية للأمم المتحدة</w:t>
      </w:r>
      <w:r w:rsidRPr="00031A6E">
        <w:rPr>
          <w:rFonts w:hint="eastAsia"/>
          <w:b/>
          <w:bCs/>
          <w:rtl/>
        </w:rPr>
        <w:t> </w:t>
      </w:r>
      <w:r w:rsidRPr="00031A6E">
        <w:rPr>
          <w:rFonts w:hint="cs"/>
          <w:b/>
          <w:bCs/>
          <w:rtl/>
        </w:rPr>
        <w:t>بشأن العدالة في الأمور المتعلقة بالأطفال ضحايا الجريمة والشهود عليها (قرار المجلس الاقتصادي والاجتماعي 2005/20)</w:t>
      </w:r>
      <w:r w:rsidR="00393CC0">
        <w:rPr>
          <w:rFonts w:hint="cs"/>
          <w:b/>
          <w:bCs/>
          <w:rtl/>
        </w:rPr>
        <w:t>. وينبغي للدولة الطرف القيام بما يلي</w:t>
      </w:r>
      <w:r w:rsidRPr="00031A6E">
        <w:rPr>
          <w:rFonts w:hint="cs"/>
          <w:b/>
          <w:bCs/>
          <w:rtl/>
        </w:rPr>
        <w:t xml:space="preserve"> على </w:t>
      </w:r>
      <w:r w:rsidR="00393CC0">
        <w:rPr>
          <w:rFonts w:hint="cs"/>
          <w:b/>
          <w:bCs/>
          <w:rtl/>
        </w:rPr>
        <w:t>وجه التحديد</w:t>
      </w:r>
      <w:r w:rsidRPr="00031A6E">
        <w:rPr>
          <w:rFonts w:hint="cs"/>
          <w:b/>
          <w:bCs/>
          <w:rtl/>
        </w:rPr>
        <w:t>:</w:t>
      </w:r>
    </w:p>
    <w:p w:rsidR="00112534" w:rsidRDefault="00112534" w:rsidP="00855C1B">
      <w:pPr>
        <w:spacing w:before="0" w:line="360" w:lineRule="exact"/>
        <w:ind w:left="766" w:hanging="766"/>
        <w:rPr>
          <w:rFonts w:hint="cs"/>
          <w:b/>
          <w:bCs/>
          <w:rtl/>
        </w:rPr>
      </w:pPr>
      <w:r w:rsidRPr="005F2292">
        <w:rPr>
          <w:rFonts w:hint="cs"/>
          <w:b/>
          <w:bCs/>
          <w:rtl/>
        </w:rPr>
        <w:tab/>
        <w:t>(أ)</w:t>
      </w:r>
      <w:r w:rsidRPr="005F2292">
        <w:rPr>
          <w:rFonts w:hint="cs"/>
          <w:b/>
          <w:bCs/>
          <w:rtl/>
        </w:rPr>
        <w:tab/>
        <w:t>السماح بعرض آراء الأطفال الضحايا واحتياجاتهم وشواغلهم ومراعاتها خلال الإجراءات القضائية التي تمس مصالحهم الشخصية؛</w:t>
      </w:r>
    </w:p>
    <w:p w:rsidR="00112534" w:rsidRPr="00855C1B" w:rsidRDefault="00855C1B" w:rsidP="00855C1B">
      <w:pPr>
        <w:spacing w:before="0" w:line="360" w:lineRule="exact"/>
        <w:ind w:left="766" w:hanging="766"/>
        <w:rPr>
          <w:rFonts w:hint="cs"/>
          <w:b/>
          <w:bCs/>
          <w:spacing w:val="2"/>
          <w:rtl/>
        </w:rPr>
      </w:pPr>
      <w:r w:rsidRPr="00855C1B">
        <w:rPr>
          <w:rFonts w:hint="cs"/>
          <w:b/>
          <w:bCs/>
          <w:spacing w:val="2"/>
          <w:rtl/>
        </w:rPr>
        <w:tab/>
      </w:r>
      <w:r w:rsidR="00112534" w:rsidRPr="00855C1B">
        <w:rPr>
          <w:rFonts w:hint="cs"/>
          <w:b/>
          <w:bCs/>
          <w:spacing w:val="2"/>
          <w:rtl/>
        </w:rPr>
        <w:t>(ب)</w:t>
      </w:r>
      <w:r w:rsidR="00112534" w:rsidRPr="00855C1B">
        <w:rPr>
          <w:rFonts w:hint="cs"/>
          <w:b/>
          <w:bCs/>
          <w:spacing w:val="2"/>
          <w:rtl/>
        </w:rPr>
        <w:tab/>
        <w:t xml:space="preserve">تطبيق إجراءات تراعي الاعتبارات الخاصة بالطفل لحمايته من المشقة أثناء سير الإجراءات القضائية، بما في ذلك من خلال استخدام غرف للمقابلات مخصصة </w:t>
      </w:r>
      <w:r w:rsidR="00393CC0" w:rsidRPr="00855C1B">
        <w:rPr>
          <w:rFonts w:hint="cs"/>
          <w:b/>
          <w:bCs/>
          <w:spacing w:val="2"/>
          <w:rtl/>
        </w:rPr>
        <w:t>للأطفال</w:t>
      </w:r>
      <w:r w:rsidR="00112534" w:rsidRPr="00855C1B">
        <w:rPr>
          <w:rFonts w:hint="cs"/>
          <w:b/>
          <w:bCs/>
          <w:spacing w:val="2"/>
          <w:rtl/>
        </w:rPr>
        <w:t xml:space="preserve"> وأساليب استجواب تراعي </w:t>
      </w:r>
      <w:r w:rsidR="00393CC0" w:rsidRPr="00855C1B">
        <w:rPr>
          <w:rFonts w:hint="cs"/>
          <w:b/>
          <w:bCs/>
          <w:spacing w:val="2"/>
          <w:rtl/>
        </w:rPr>
        <w:t>ظروف الطفل،</w:t>
      </w:r>
      <w:r w:rsidR="00112534" w:rsidRPr="00855C1B">
        <w:rPr>
          <w:rFonts w:hint="cs"/>
          <w:b/>
          <w:bCs/>
          <w:spacing w:val="2"/>
          <w:rtl/>
        </w:rPr>
        <w:t xml:space="preserve"> والحد من عدد المقابلات معه ومطالبته بالإدلاء بأقوال وحضوره جلسات استماع.</w:t>
      </w:r>
    </w:p>
    <w:p w:rsidR="00112534" w:rsidRPr="00393CC0" w:rsidRDefault="00112534" w:rsidP="004375D0">
      <w:pPr>
        <w:tabs>
          <w:tab w:val="left" w:pos="894"/>
          <w:tab w:val="left" w:pos="1614"/>
        </w:tabs>
        <w:spacing w:before="0" w:line="360" w:lineRule="exact"/>
        <w:jc w:val="center"/>
        <w:rPr>
          <w:rFonts w:hint="cs"/>
          <w:b/>
          <w:bCs/>
          <w:sz w:val="36"/>
          <w:szCs w:val="36"/>
          <w:rtl/>
        </w:rPr>
      </w:pPr>
      <w:r w:rsidRPr="00393CC0">
        <w:rPr>
          <w:rFonts w:hint="cs"/>
          <w:b/>
          <w:bCs/>
          <w:sz w:val="36"/>
          <w:szCs w:val="36"/>
          <w:rtl/>
        </w:rPr>
        <w:t>سابعاً - المساعدة والتعاون الدوليان</w:t>
      </w:r>
    </w:p>
    <w:p w:rsidR="00112534" w:rsidRPr="005F2292" w:rsidRDefault="00393CC0" w:rsidP="004375D0">
      <w:pPr>
        <w:tabs>
          <w:tab w:val="left" w:pos="894"/>
          <w:tab w:val="left" w:pos="1614"/>
        </w:tabs>
        <w:spacing w:before="0" w:line="360" w:lineRule="exact"/>
        <w:rPr>
          <w:rFonts w:hint="cs"/>
          <w:b/>
          <w:bCs/>
          <w:rtl/>
        </w:rPr>
      </w:pPr>
      <w:r>
        <w:rPr>
          <w:rFonts w:hint="cs"/>
          <w:b/>
          <w:bCs/>
          <w:rtl/>
        </w:rPr>
        <w:t xml:space="preserve">المساعدة </w:t>
      </w:r>
      <w:r w:rsidR="00112534">
        <w:rPr>
          <w:rFonts w:hint="cs"/>
          <w:b/>
          <w:bCs/>
          <w:rtl/>
        </w:rPr>
        <w:t>الدولي</w:t>
      </w:r>
      <w:r>
        <w:rPr>
          <w:rFonts w:hint="cs"/>
          <w:b/>
          <w:bCs/>
          <w:rtl/>
        </w:rPr>
        <w:t>ة</w:t>
      </w:r>
    </w:p>
    <w:p w:rsidR="00112534" w:rsidRPr="005F2292" w:rsidRDefault="00112534" w:rsidP="004375D0">
      <w:pPr>
        <w:tabs>
          <w:tab w:val="left" w:pos="894"/>
          <w:tab w:val="left" w:pos="1614"/>
        </w:tabs>
        <w:spacing w:before="0" w:line="360" w:lineRule="exact"/>
        <w:rPr>
          <w:rFonts w:hint="cs"/>
          <w:b/>
          <w:bCs/>
          <w:rtl/>
        </w:rPr>
      </w:pPr>
      <w:r w:rsidRPr="005F2292">
        <w:rPr>
          <w:rFonts w:hint="cs"/>
          <w:rtl/>
        </w:rPr>
        <w:t>3</w:t>
      </w:r>
      <w:r>
        <w:rPr>
          <w:rFonts w:hint="cs"/>
          <w:rtl/>
        </w:rPr>
        <w:t>2</w:t>
      </w:r>
      <w:r w:rsidRPr="005F2292">
        <w:rPr>
          <w:rFonts w:hint="cs"/>
          <w:rtl/>
        </w:rPr>
        <w:t>-</w:t>
      </w:r>
      <w:r w:rsidRPr="005F2292">
        <w:rPr>
          <w:rFonts w:hint="cs"/>
          <w:rtl/>
        </w:rPr>
        <w:tab/>
      </w:r>
      <w:r w:rsidRPr="005F2292">
        <w:rPr>
          <w:rFonts w:hint="cs"/>
          <w:b/>
          <w:bCs/>
          <w:rtl/>
        </w:rPr>
        <w:t xml:space="preserve">توصي اللجنة الدولة الطرف بالتماس الدعم الدولي لمشاريع التعاون المتعلقة بتنفيذ أحكام البروتوكول الاختياري، ولا سيما لتقديم المساعدة للضحايا </w:t>
      </w:r>
      <w:r>
        <w:rPr>
          <w:rFonts w:hint="cs"/>
          <w:b/>
          <w:bCs/>
          <w:rtl/>
        </w:rPr>
        <w:t>وتوفير التدريب للمهنيين.</w:t>
      </w:r>
    </w:p>
    <w:p w:rsidR="00112534" w:rsidRPr="005F2292" w:rsidRDefault="00112534" w:rsidP="004375D0">
      <w:pPr>
        <w:tabs>
          <w:tab w:val="left" w:pos="766"/>
          <w:tab w:val="left" w:pos="1614"/>
        </w:tabs>
        <w:spacing w:before="0" w:line="360" w:lineRule="exact"/>
        <w:rPr>
          <w:rFonts w:hint="cs"/>
          <w:b/>
          <w:bCs/>
          <w:rtl/>
        </w:rPr>
      </w:pPr>
      <w:r>
        <w:rPr>
          <w:rFonts w:hint="cs"/>
          <w:spacing w:val="0"/>
          <w:rtl/>
        </w:rPr>
        <w:t>إ</w:t>
      </w:r>
      <w:r w:rsidRPr="005F2292">
        <w:rPr>
          <w:rFonts w:hint="cs"/>
          <w:b/>
          <w:bCs/>
          <w:rtl/>
        </w:rPr>
        <w:t>نفاذ القانون</w:t>
      </w:r>
    </w:p>
    <w:p w:rsidR="00112534" w:rsidRPr="004375D0" w:rsidRDefault="00112534" w:rsidP="004375D0">
      <w:pPr>
        <w:spacing w:before="0" w:line="360" w:lineRule="exact"/>
        <w:rPr>
          <w:rFonts w:hint="cs"/>
          <w:spacing w:val="0"/>
          <w:rtl/>
        </w:rPr>
      </w:pPr>
      <w:r w:rsidRPr="004375D0">
        <w:rPr>
          <w:rFonts w:hint="cs"/>
          <w:spacing w:val="0"/>
          <w:rtl/>
        </w:rPr>
        <w:t>33-</w:t>
      </w:r>
      <w:r w:rsidRPr="004375D0">
        <w:rPr>
          <w:rFonts w:hint="cs"/>
          <w:spacing w:val="0"/>
          <w:rtl/>
        </w:rPr>
        <w:tab/>
        <w:t>تلاحظ اللجنة أن الدولة الطرف لم تقدم معلومات كافية عما تقدمه من مساعدة وتعاون في جميع مراحل الإجراءات القضائية أو الجنائية المتعقل</w:t>
      </w:r>
      <w:r w:rsidRPr="004375D0">
        <w:rPr>
          <w:rFonts w:hint="eastAsia"/>
          <w:spacing w:val="0"/>
          <w:rtl/>
        </w:rPr>
        <w:t>ة</w:t>
      </w:r>
      <w:r w:rsidRPr="004375D0">
        <w:rPr>
          <w:rFonts w:hint="cs"/>
          <w:spacing w:val="0"/>
          <w:rtl/>
        </w:rPr>
        <w:t xml:space="preserve"> بالجرائم</w:t>
      </w:r>
      <w:r w:rsidR="00393CC0" w:rsidRPr="004375D0">
        <w:rPr>
          <w:rFonts w:hint="cs"/>
          <w:spacing w:val="0"/>
          <w:rtl/>
        </w:rPr>
        <w:t>،</w:t>
      </w:r>
      <w:r w:rsidRPr="004375D0">
        <w:rPr>
          <w:rFonts w:hint="cs"/>
          <w:spacing w:val="0"/>
          <w:rtl/>
        </w:rPr>
        <w:t xml:space="preserve"> على النحو المنصوص عليه في الفقرة 1 من المادة 3 من البروتوكول الاختياري، أي في إجراءات الكشف عن وقوع الجرائم وعمليات التحقيق والملاحقة القض</w:t>
      </w:r>
      <w:r w:rsidR="00393CC0" w:rsidRPr="004375D0">
        <w:rPr>
          <w:rFonts w:hint="cs"/>
          <w:spacing w:val="0"/>
          <w:rtl/>
        </w:rPr>
        <w:t>ائية والمعاقبة وتسليم المجرمين.</w:t>
      </w:r>
    </w:p>
    <w:p w:rsidR="00112534" w:rsidRPr="005F2292" w:rsidRDefault="00112534" w:rsidP="004375D0">
      <w:pPr>
        <w:spacing w:before="0" w:line="360" w:lineRule="exact"/>
        <w:rPr>
          <w:rFonts w:hint="cs"/>
          <w:rtl/>
        </w:rPr>
      </w:pPr>
      <w:r>
        <w:rPr>
          <w:rFonts w:hint="cs"/>
          <w:rtl/>
        </w:rPr>
        <w:t>34-</w:t>
      </w:r>
      <w:r>
        <w:rPr>
          <w:rFonts w:hint="cs"/>
          <w:rtl/>
        </w:rPr>
        <w:tab/>
      </w:r>
      <w:r w:rsidRPr="00891015">
        <w:rPr>
          <w:rFonts w:hint="cs"/>
          <w:b/>
          <w:bCs/>
          <w:rtl/>
        </w:rPr>
        <w:t xml:space="preserve">تشجع اللجنة الدولة الطرف على </w:t>
      </w:r>
      <w:r w:rsidR="00393CC0">
        <w:rPr>
          <w:rFonts w:hint="cs"/>
          <w:b/>
          <w:bCs/>
          <w:rtl/>
        </w:rPr>
        <w:t xml:space="preserve">أن </w:t>
      </w:r>
      <w:r w:rsidRPr="00891015">
        <w:rPr>
          <w:rFonts w:hint="cs"/>
          <w:b/>
          <w:bCs/>
          <w:rtl/>
        </w:rPr>
        <w:t xml:space="preserve">تقدم </w:t>
      </w:r>
      <w:r w:rsidR="00393CC0">
        <w:rPr>
          <w:rFonts w:hint="cs"/>
          <w:b/>
          <w:bCs/>
          <w:rtl/>
        </w:rPr>
        <w:t xml:space="preserve">في تقريرها المقبل </w:t>
      </w:r>
      <w:r w:rsidRPr="00891015">
        <w:rPr>
          <w:rFonts w:hint="cs"/>
          <w:b/>
          <w:bCs/>
          <w:rtl/>
        </w:rPr>
        <w:t xml:space="preserve">معلومات أكثر تفصيلاً في </w:t>
      </w:r>
      <w:r w:rsidRPr="00891015">
        <w:rPr>
          <w:rFonts w:hint="cs"/>
          <w:b/>
          <w:bCs/>
          <w:spacing w:val="2"/>
          <w:rtl/>
        </w:rPr>
        <w:t>هذا</w:t>
      </w:r>
      <w:r w:rsidRPr="00891015">
        <w:rPr>
          <w:rFonts w:hint="cs"/>
          <w:b/>
          <w:bCs/>
          <w:rtl/>
        </w:rPr>
        <w:t xml:space="preserve"> الصدد.</w:t>
      </w:r>
    </w:p>
    <w:p w:rsidR="00112534" w:rsidRPr="00393CC0" w:rsidRDefault="00112534" w:rsidP="004375D0">
      <w:pPr>
        <w:spacing w:before="0" w:line="360" w:lineRule="exact"/>
        <w:jc w:val="center"/>
        <w:rPr>
          <w:rFonts w:hint="cs"/>
          <w:b/>
          <w:bCs/>
          <w:sz w:val="36"/>
          <w:szCs w:val="36"/>
          <w:rtl/>
        </w:rPr>
      </w:pPr>
      <w:r w:rsidRPr="00393CC0">
        <w:rPr>
          <w:rFonts w:hint="cs"/>
          <w:b/>
          <w:bCs/>
          <w:sz w:val="36"/>
          <w:szCs w:val="36"/>
          <w:rtl/>
        </w:rPr>
        <w:t>ثامناً</w:t>
      </w:r>
      <w:r w:rsidR="00855C1B">
        <w:rPr>
          <w:rFonts w:hint="cs"/>
          <w:b/>
          <w:bCs/>
          <w:sz w:val="36"/>
          <w:szCs w:val="36"/>
          <w:rtl/>
        </w:rPr>
        <w:t xml:space="preserve"> </w:t>
      </w:r>
      <w:r w:rsidRPr="00393CC0">
        <w:rPr>
          <w:rFonts w:hint="cs"/>
          <w:b/>
          <w:bCs/>
          <w:sz w:val="36"/>
          <w:szCs w:val="36"/>
          <w:rtl/>
        </w:rPr>
        <w:t>- المتابعة والنشر</w:t>
      </w:r>
    </w:p>
    <w:p w:rsidR="00112534" w:rsidRPr="005F2292" w:rsidRDefault="00112534" w:rsidP="004375D0">
      <w:pPr>
        <w:spacing w:before="0" w:line="360" w:lineRule="exact"/>
        <w:rPr>
          <w:rFonts w:hint="cs"/>
          <w:b/>
          <w:bCs/>
          <w:rtl/>
        </w:rPr>
      </w:pPr>
      <w:r w:rsidRPr="005F2292">
        <w:rPr>
          <w:rFonts w:hint="cs"/>
          <w:b/>
          <w:bCs/>
          <w:rtl/>
        </w:rPr>
        <w:t>المتابعة</w:t>
      </w:r>
    </w:p>
    <w:p w:rsidR="00112534" w:rsidRPr="005F2292" w:rsidRDefault="00112534" w:rsidP="00112534">
      <w:pPr>
        <w:spacing w:before="0" w:line="380" w:lineRule="exact"/>
        <w:rPr>
          <w:rFonts w:hint="cs"/>
          <w:b/>
          <w:bCs/>
          <w:rtl/>
        </w:rPr>
      </w:pPr>
      <w:r w:rsidRPr="005F2292">
        <w:rPr>
          <w:rFonts w:hint="cs"/>
          <w:rtl/>
        </w:rPr>
        <w:t>35-</w:t>
      </w:r>
      <w:r w:rsidRPr="005F2292">
        <w:rPr>
          <w:rFonts w:hint="cs"/>
          <w:rtl/>
        </w:rPr>
        <w:tab/>
      </w:r>
      <w:r w:rsidRPr="005F2292">
        <w:rPr>
          <w:rFonts w:hint="cs"/>
          <w:b/>
          <w:bCs/>
          <w:rtl/>
        </w:rPr>
        <w:t xml:space="preserve">توصي اللجنة الدولة الطرف باتخاذ جميع التدابير المناسبة لضمان تنفيذ هذه التوصيات تنفيذاً تاماً بواسطة إجراءات تشمل إحالتها إلى </w:t>
      </w:r>
      <w:r>
        <w:rPr>
          <w:rFonts w:hint="cs"/>
          <w:b/>
          <w:bCs/>
          <w:rtl/>
        </w:rPr>
        <w:t xml:space="preserve">أعضاء </w:t>
      </w:r>
      <w:r w:rsidRPr="005F2292">
        <w:rPr>
          <w:rFonts w:hint="cs"/>
          <w:b/>
          <w:bCs/>
          <w:rtl/>
        </w:rPr>
        <w:t>مجلس الوزراء و</w:t>
      </w:r>
      <w:r>
        <w:rPr>
          <w:rFonts w:hint="cs"/>
          <w:b/>
          <w:bCs/>
          <w:rtl/>
        </w:rPr>
        <w:t>مجلس الشعب (المجلس)، وإلى جميع الجزر، عند الاقتضاء،</w:t>
      </w:r>
      <w:r w:rsidRPr="005F2292">
        <w:rPr>
          <w:rFonts w:hint="cs"/>
          <w:b/>
          <w:bCs/>
          <w:rtl/>
        </w:rPr>
        <w:t xml:space="preserve"> </w:t>
      </w:r>
      <w:r>
        <w:rPr>
          <w:rFonts w:hint="cs"/>
          <w:b/>
          <w:bCs/>
          <w:rtl/>
        </w:rPr>
        <w:t xml:space="preserve">لكي يتم </w:t>
      </w:r>
      <w:r w:rsidRPr="005F2292">
        <w:rPr>
          <w:rFonts w:hint="cs"/>
          <w:b/>
          <w:bCs/>
          <w:rtl/>
        </w:rPr>
        <w:t>النظر فيها على النحو الملائم واتخاذ المزيد من الإجراءات بشأنها.</w:t>
      </w:r>
    </w:p>
    <w:p w:rsidR="00112534" w:rsidRPr="005F2292" w:rsidRDefault="00112534" w:rsidP="00112534">
      <w:pPr>
        <w:spacing w:before="0" w:line="380" w:lineRule="exact"/>
        <w:rPr>
          <w:rFonts w:hint="cs"/>
          <w:b/>
          <w:bCs/>
          <w:rtl/>
        </w:rPr>
      </w:pPr>
      <w:r w:rsidRPr="005F2292">
        <w:rPr>
          <w:rFonts w:hint="cs"/>
          <w:b/>
          <w:bCs/>
          <w:rtl/>
        </w:rPr>
        <w:t>النشر</w:t>
      </w:r>
    </w:p>
    <w:p w:rsidR="00112534" w:rsidRPr="005F2292" w:rsidRDefault="00112534" w:rsidP="00855C1B">
      <w:pPr>
        <w:spacing w:before="0" w:line="380" w:lineRule="exact"/>
        <w:rPr>
          <w:b/>
          <w:bCs/>
          <w:rtl/>
        </w:rPr>
      </w:pPr>
      <w:r w:rsidRPr="005F2292">
        <w:rPr>
          <w:rFonts w:hint="cs"/>
          <w:rtl/>
        </w:rPr>
        <w:t>36-</w:t>
      </w:r>
      <w:r w:rsidRPr="005F2292">
        <w:rPr>
          <w:rFonts w:hint="cs"/>
          <w:rtl/>
        </w:rPr>
        <w:tab/>
      </w:r>
      <w:r w:rsidRPr="005F2292">
        <w:rPr>
          <w:rFonts w:hint="cs"/>
          <w:b/>
          <w:bCs/>
          <w:rtl/>
        </w:rPr>
        <w:t>توصي اللجنة بإتاحة التقرير والردود الخطية المقدمة من الدولة الطرف والتوصيات المعتمدة ذات الصلة (الملاحظات الختامية) على نطاق واسع، بما في ذلك عن طريق الإنترنت (على سبيل المثال لا الحصر)، لعامة الجمهور ومنظمات المجتمع المدني</w:t>
      </w:r>
      <w:r>
        <w:rPr>
          <w:rFonts w:hint="cs"/>
          <w:b/>
          <w:bCs/>
          <w:rtl/>
        </w:rPr>
        <w:t xml:space="preserve"> ووسائط الإعلام</w:t>
      </w:r>
      <w:r w:rsidRPr="005F2292">
        <w:rPr>
          <w:rFonts w:hint="cs"/>
          <w:b/>
          <w:bCs/>
          <w:rtl/>
        </w:rPr>
        <w:t xml:space="preserve"> والمجموعات الشبابية والفئات المهنية بهدف إثارة النقاش وزيادة الوعي </w:t>
      </w:r>
      <w:r w:rsidR="00393CC0">
        <w:rPr>
          <w:rFonts w:hint="cs"/>
          <w:b/>
          <w:bCs/>
          <w:rtl/>
        </w:rPr>
        <w:t xml:space="preserve">بشأن الاتفاقية وتنفيذها ورصدها. </w:t>
      </w:r>
      <w:r w:rsidR="00B27C97">
        <w:rPr>
          <w:rFonts w:hint="cs"/>
          <w:b/>
          <w:bCs/>
          <w:rtl/>
        </w:rPr>
        <w:t>و</w:t>
      </w:r>
      <w:r w:rsidRPr="005F2292">
        <w:rPr>
          <w:rFonts w:hint="cs"/>
          <w:b/>
          <w:bCs/>
          <w:rtl/>
        </w:rPr>
        <w:t xml:space="preserve">فضلاً عن </w:t>
      </w:r>
      <w:r>
        <w:rPr>
          <w:rFonts w:hint="cs"/>
          <w:b/>
          <w:bCs/>
          <w:rtl/>
        </w:rPr>
        <w:t>ذلك،</w:t>
      </w:r>
      <w:r w:rsidRPr="005F2292">
        <w:rPr>
          <w:rFonts w:hint="cs"/>
          <w:b/>
          <w:bCs/>
          <w:rtl/>
        </w:rPr>
        <w:t xml:space="preserve"> توصي اللجنة الدولة الطرف ب</w:t>
      </w:r>
      <w:r w:rsidR="00B27C97">
        <w:rPr>
          <w:rFonts w:hint="cs"/>
          <w:b/>
          <w:bCs/>
          <w:rtl/>
        </w:rPr>
        <w:t>التعريف ب</w:t>
      </w:r>
      <w:r w:rsidRPr="005F2292">
        <w:rPr>
          <w:rFonts w:hint="cs"/>
          <w:b/>
          <w:bCs/>
          <w:rtl/>
        </w:rPr>
        <w:t>البروتوكول الاختياري على نطاق واسع في صفوف الأطفال وآبا</w:t>
      </w:r>
      <w:r>
        <w:rPr>
          <w:rFonts w:hint="cs"/>
          <w:b/>
          <w:bCs/>
          <w:rtl/>
        </w:rPr>
        <w:t>ئ</w:t>
      </w:r>
      <w:r w:rsidRPr="005F2292">
        <w:rPr>
          <w:rFonts w:hint="cs"/>
          <w:b/>
          <w:bCs/>
          <w:rtl/>
        </w:rPr>
        <w:t xml:space="preserve">هم </w:t>
      </w:r>
      <w:r w:rsidR="00B27C97">
        <w:rPr>
          <w:rFonts w:hint="cs"/>
          <w:b/>
          <w:bCs/>
          <w:rtl/>
        </w:rPr>
        <w:t>بوسائل</w:t>
      </w:r>
      <w:r w:rsidRPr="005F2292">
        <w:rPr>
          <w:rFonts w:hint="cs"/>
          <w:b/>
          <w:bCs/>
          <w:rtl/>
        </w:rPr>
        <w:t xml:space="preserve"> منها المناهج الدراسي</w:t>
      </w:r>
      <w:r>
        <w:rPr>
          <w:rFonts w:hint="cs"/>
          <w:b/>
          <w:bCs/>
          <w:rtl/>
        </w:rPr>
        <w:t>ة والتثقيف في مجال حقوق الإنسان</w:t>
      </w:r>
      <w:r w:rsidRPr="005F2292">
        <w:rPr>
          <w:rFonts w:hint="cs"/>
          <w:b/>
          <w:bCs/>
          <w:rtl/>
        </w:rPr>
        <w:t xml:space="preserve">. </w:t>
      </w:r>
    </w:p>
    <w:p w:rsidR="00112534" w:rsidRPr="00393CC0" w:rsidRDefault="00112534" w:rsidP="00393CC0">
      <w:pPr>
        <w:spacing w:before="0" w:line="380" w:lineRule="exact"/>
        <w:jc w:val="center"/>
        <w:rPr>
          <w:rFonts w:hint="cs"/>
          <w:b/>
          <w:bCs/>
          <w:sz w:val="36"/>
          <w:szCs w:val="36"/>
          <w:rtl/>
        </w:rPr>
      </w:pPr>
      <w:r w:rsidRPr="00393CC0">
        <w:rPr>
          <w:rFonts w:hint="cs"/>
          <w:b/>
          <w:bCs/>
          <w:sz w:val="36"/>
          <w:szCs w:val="36"/>
          <w:rtl/>
        </w:rPr>
        <w:t>تاسعاً - التقرير المقبل</w:t>
      </w:r>
    </w:p>
    <w:p w:rsidR="00112534" w:rsidRPr="005F2292" w:rsidRDefault="00112534" w:rsidP="00112534">
      <w:pPr>
        <w:spacing w:before="0" w:line="380" w:lineRule="exact"/>
        <w:rPr>
          <w:rFonts w:hint="cs"/>
          <w:b/>
          <w:bCs/>
          <w:rtl/>
        </w:rPr>
      </w:pPr>
      <w:r w:rsidRPr="005F2292">
        <w:rPr>
          <w:rFonts w:hint="cs"/>
          <w:rtl/>
        </w:rPr>
        <w:t>3</w:t>
      </w:r>
      <w:r>
        <w:rPr>
          <w:rFonts w:hint="cs"/>
          <w:rtl/>
        </w:rPr>
        <w:t>7</w:t>
      </w:r>
      <w:r w:rsidRPr="005F2292">
        <w:rPr>
          <w:rFonts w:hint="cs"/>
          <w:rtl/>
        </w:rPr>
        <w:t>-</w:t>
      </w:r>
      <w:r w:rsidRPr="005F2292">
        <w:rPr>
          <w:rFonts w:hint="cs"/>
          <w:rtl/>
        </w:rPr>
        <w:tab/>
      </w:r>
      <w:r w:rsidRPr="005F2292">
        <w:rPr>
          <w:rFonts w:hint="cs"/>
          <w:b/>
          <w:bCs/>
          <w:rtl/>
        </w:rPr>
        <w:t xml:space="preserve">وفقاً للفقرة 2 من المادة 12، تطلب اللجنة إلى الدولة الطرف أن تُدرج معلومات إضافية عن تنفيذ البروتوكول الاختياري في </w:t>
      </w:r>
      <w:r>
        <w:rPr>
          <w:rFonts w:hint="cs"/>
          <w:b/>
          <w:bCs/>
          <w:rtl/>
        </w:rPr>
        <w:t>تقريريها الدوريين المدمجين</w:t>
      </w:r>
      <w:r w:rsidRPr="005F2292">
        <w:rPr>
          <w:rFonts w:hint="cs"/>
          <w:b/>
          <w:bCs/>
          <w:rtl/>
        </w:rPr>
        <w:t xml:space="preserve"> الرابع</w:t>
      </w:r>
      <w:r>
        <w:rPr>
          <w:rFonts w:hint="cs"/>
          <w:b/>
          <w:bCs/>
          <w:rtl/>
        </w:rPr>
        <w:t xml:space="preserve"> والخامس اللذين يحين موعد تقديمهما، بموجب اتفاقية حقوق الطفل، في 12 أيلول/سبتمبر 2011</w:t>
      </w:r>
      <w:r w:rsidRPr="005F2292">
        <w:rPr>
          <w:rFonts w:hint="cs"/>
          <w:b/>
          <w:bCs/>
          <w:rtl/>
        </w:rPr>
        <w:t>.</w:t>
      </w:r>
    </w:p>
    <w:p w:rsidR="00112534" w:rsidRPr="00ED169D" w:rsidRDefault="00B27C97" w:rsidP="00B27C97">
      <w:pPr>
        <w:spacing w:before="0" w:line="380" w:lineRule="exact"/>
        <w:jc w:val="center"/>
        <w:rPr>
          <w:rFonts w:hint="cs"/>
          <w:rtl/>
        </w:rPr>
      </w:pPr>
      <w:r>
        <w:rPr>
          <w:rFonts w:hint="cs"/>
          <w:rtl/>
        </w:rPr>
        <w:t>- - - - -</w:t>
      </w:r>
    </w:p>
    <w:p w:rsidR="00F25391" w:rsidRPr="009B1F86" w:rsidRDefault="00F25391" w:rsidP="00112534">
      <w:pPr>
        <w:spacing w:before="0" w:line="380" w:lineRule="exact"/>
        <w:rPr>
          <w:rFonts w:hint="cs"/>
          <w:rtl/>
          <w:lang w:eastAsia="en-US"/>
        </w:rPr>
      </w:pPr>
    </w:p>
    <w:sectPr w:rsidR="00F25391" w:rsidRPr="009B1F86" w:rsidSect="00F25391">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E9" w:rsidRDefault="001A53E9">
      <w:r>
        <w:separator/>
      </w:r>
    </w:p>
  </w:endnote>
  <w:endnote w:type="continuationSeparator" w:id="0">
    <w:p w:rsidR="001A53E9" w:rsidRDefault="001A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2E" w:rsidRDefault="00CF712E" w:rsidP="00F25391">
    <w:pPr>
      <w:pStyle w:val="Footer"/>
      <w:bidi w:val="0"/>
      <w:jc w:val="right"/>
      <w:rPr>
        <w:rtl/>
        <w:lang w:eastAsia="en-US"/>
      </w:rPr>
    </w:pPr>
    <w:r>
      <w:rPr>
        <w:szCs w:val="22"/>
        <w:lang w:eastAsia="en-US"/>
      </w:rPr>
      <w:t>(A)     GE.0</w:t>
    </w:r>
    <w:r w:rsidR="00F25391">
      <w:rPr>
        <w:szCs w:val="22"/>
        <w:lang w:eastAsia="en-US"/>
      </w:rPr>
      <w:t>9</w:t>
    </w:r>
    <w:r w:rsidR="00F25391">
      <w:rPr>
        <w:lang w:eastAsia="en-US"/>
      </w:rPr>
      <w:t>-40959    270409    280409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E9" w:rsidRDefault="001A53E9">
      <w:pPr>
        <w:pStyle w:val="FootnoteText"/>
        <w:numPr>
          <w:ilvl w:val="0"/>
          <w:numId w:val="0"/>
        </w:numPr>
        <w:ind w:right="0"/>
        <w:rPr>
          <w:szCs w:val="22"/>
          <w:lang w:eastAsia="en-US"/>
        </w:rPr>
      </w:pPr>
      <w:r>
        <w:separator/>
      </w:r>
    </w:p>
  </w:footnote>
  <w:footnote w:type="continuationSeparator" w:id="0">
    <w:p w:rsidR="001A53E9" w:rsidRDefault="001A5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808"/>
    </w:tblGrid>
    <w:tr w:rsidR="00F25391" w:rsidTr="00F25391">
      <w:tblPrEx>
        <w:tblCellMar>
          <w:top w:w="0" w:type="dxa"/>
          <w:bottom w:w="0" w:type="dxa"/>
        </w:tblCellMar>
      </w:tblPrEx>
      <w:tc>
        <w:tcPr>
          <w:tcW w:w="2808" w:type="dxa"/>
          <w:shd w:val="clear" w:color="auto" w:fill="auto"/>
        </w:tcPr>
        <w:p w:rsidR="00F25391" w:rsidRDefault="00F25391" w:rsidP="00F25391">
          <w:pPr>
            <w:pStyle w:val="Header"/>
            <w:bidi w:val="0"/>
          </w:pPr>
          <w:r>
            <w:t>CRC/C/OPSC/MDV/CO/1</w:t>
          </w:r>
        </w:p>
        <w:p w:rsidR="00F25391" w:rsidRDefault="00F25391" w:rsidP="00F25391">
          <w:pPr>
            <w:pStyle w:val="Header"/>
            <w:bidi w:val="0"/>
          </w:pPr>
          <w:r>
            <w:t xml:space="preserve">Page </w:t>
          </w:r>
          <w:r>
            <w:fldChar w:fldCharType="begin"/>
          </w:r>
          <w:r>
            <w:instrText xml:space="preserve"> PAGE  \* MERGEFORMAT </w:instrText>
          </w:r>
          <w:r>
            <w:fldChar w:fldCharType="separate"/>
          </w:r>
          <w:r w:rsidR="00091379">
            <w:rPr>
              <w:noProof/>
            </w:rPr>
            <w:t>6</w:t>
          </w:r>
          <w:r>
            <w:fldChar w:fldCharType="end"/>
          </w:r>
        </w:p>
      </w:tc>
    </w:tr>
  </w:tbl>
  <w:p w:rsidR="00F25391" w:rsidRPr="00F25391" w:rsidRDefault="00F25391" w:rsidP="00F25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91" w:rsidRDefault="00F25391" w:rsidP="00F25391">
    <w:pPr>
      <w:pStyle w:val="Header"/>
      <w:bidi w:val="0"/>
    </w:pPr>
    <w:r>
      <w:t>CRC/C/OPSC/MDV/CO/1</w:t>
    </w:r>
  </w:p>
  <w:p w:rsidR="00F25391" w:rsidRPr="00F25391" w:rsidRDefault="00F25391" w:rsidP="00F25391">
    <w:pPr>
      <w:pStyle w:val="Header"/>
      <w:bidi w:val="0"/>
    </w:pPr>
    <w:r>
      <w:t xml:space="preserve">Page </w:t>
    </w:r>
    <w:r>
      <w:fldChar w:fldCharType="begin"/>
    </w:r>
    <w:r>
      <w:instrText xml:space="preserve"> PAGE  \* MERGEFORMAT </w:instrText>
    </w:r>
    <w:r>
      <w:fldChar w:fldCharType="separate"/>
    </w:r>
    <w:r w:rsidR="00091379">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2E" w:rsidRDefault="00CF712E" w:rsidP="009B1F86">
    <w:pPr>
      <w:bidi w:val="0"/>
      <w:spacing w:before="0" w:after="0"/>
      <w:rPr>
        <w:rFonts w:cs="Times New Roman"/>
        <w:szCs w:val="22"/>
        <w:lang w:eastAsia="en-US"/>
      </w:rPr>
    </w:pPr>
  </w:p>
  <w:p w:rsidR="00CF712E" w:rsidRDefault="00CF712E" w:rsidP="000E4B2E">
    <w:pPr>
      <w:pStyle w:val="Header"/>
      <w:bidi w:val="0"/>
      <w:rPr>
        <w:szCs w:val="22"/>
        <w:lang w:eastAsia="en-US"/>
      </w:rPr>
    </w:pPr>
  </w:p>
  <w:p w:rsidR="00CF712E" w:rsidRDefault="00CF712E">
    <w:pPr>
      <w:pStyle w:val="Header"/>
      <w:bidi w:val="0"/>
      <w:rPr>
        <w:szCs w:val="22"/>
        <w:lang w:eastAsia="en-US"/>
      </w:rPr>
    </w:pPr>
  </w:p>
  <w:p w:rsidR="00CF712E" w:rsidRDefault="00CF712E">
    <w:pPr>
      <w:pStyle w:val="Header"/>
      <w:bidi w:val="0"/>
      <w:rPr>
        <w:szCs w:val="22"/>
        <w:lang w:eastAsia="en-US"/>
      </w:rPr>
    </w:pPr>
  </w:p>
  <w:p w:rsidR="00CF712E" w:rsidRDefault="00CF712E">
    <w:pPr>
      <w:pStyle w:val="Header"/>
      <w:bidi w:val="0"/>
      <w:rPr>
        <w:szCs w:val="22"/>
        <w:lang w:eastAsia="en-US"/>
      </w:rPr>
    </w:pPr>
  </w:p>
  <w:p w:rsidR="00CF712E" w:rsidRDefault="00CF712E">
    <w:pPr>
      <w:pStyle w:val="Header"/>
      <w:bidi w:val="0"/>
      <w:rPr>
        <w:rtl/>
        <w:lang w:eastAsia="en-US"/>
      </w:rPr>
    </w:pPr>
  </w:p>
  <w:p w:rsidR="00CF712E" w:rsidRDefault="00CF712E">
    <w:pPr>
      <w:pStyle w:val="Header"/>
      <w:bidi w:val="0"/>
      <w:rPr>
        <w:rtl/>
        <w:lang w:eastAsia="en-US"/>
      </w:rPr>
    </w:pPr>
  </w:p>
  <w:p w:rsidR="00CF712E" w:rsidRDefault="00CF712E" w:rsidP="009B1F86">
    <w:pPr>
      <w:pStyle w:val="Heade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12E"/>
    <w:rsid w:val="00031A6E"/>
    <w:rsid w:val="000448B9"/>
    <w:rsid w:val="00091379"/>
    <w:rsid w:val="000E4B2E"/>
    <w:rsid w:val="00112534"/>
    <w:rsid w:val="001A4255"/>
    <w:rsid w:val="001A53E9"/>
    <w:rsid w:val="001C1721"/>
    <w:rsid w:val="00224E43"/>
    <w:rsid w:val="002F772A"/>
    <w:rsid w:val="00393CC0"/>
    <w:rsid w:val="003B3744"/>
    <w:rsid w:val="003C6F56"/>
    <w:rsid w:val="00405633"/>
    <w:rsid w:val="004375D0"/>
    <w:rsid w:val="005342A2"/>
    <w:rsid w:val="00855C1B"/>
    <w:rsid w:val="00882E77"/>
    <w:rsid w:val="008A1C9B"/>
    <w:rsid w:val="008C392F"/>
    <w:rsid w:val="008E01D9"/>
    <w:rsid w:val="009B1F86"/>
    <w:rsid w:val="00A750C6"/>
    <w:rsid w:val="00B27C97"/>
    <w:rsid w:val="00BE3433"/>
    <w:rsid w:val="00C23509"/>
    <w:rsid w:val="00C31F37"/>
    <w:rsid w:val="00C4371C"/>
    <w:rsid w:val="00C633E7"/>
    <w:rsid w:val="00CC7C86"/>
    <w:rsid w:val="00CF712E"/>
    <w:rsid w:val="00D86342"/>
    <w:rsid w:val="00F25391"/>
    <w:rsid w:val="00FE25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8</Pages>
  <Words>2163</Words>
  <Characters>12333</Characters>
  <Application>Microsoft Office Word</Application>
  <DocSecurity>4</DocSecurity>
  <Lines>102</Lines>
  <Paragraphs>28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Ghada</dc:creator>
  <cp:keywords/>
  <dc:description/>
  <cp:lastModifiedBy>Ghada</cp:lastModifiedBy>
  <cp:revision>2</cp:revision>
  <cp:lastPrinted>2009-04-28T12:13:00Z</cp:lastPrinted>
  <dcterms:created xsi:type="dcterms:W3CDTF">2009-04-28T12:18:00Z</dcterms:created>
  <dcterms:modified xsi:type="dcterms:W3CDTF">2009-04-28T12:18:00Z</dcterms:modified>
</cp:coreProperties>
</file>