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9448FC" w:rsidRDefault="00E06285">
            <w:pPr>
              <w:spacing w:line="240" w:lineRule="atLeast"/>
              <w:jc w:val="right"/>
              <w:rPr>
                <w:rFonts w:hint="eastAsia"/>
                <w:sz w:val="20"/>
                <w:szCs w:val="21"/>
              </w:rPr>
            </w:pPr>
            <w:r>
              <w:rPr>
                <w:sz w:val="40"/>
                <w:szCs w:val="40"/>
              </w:rPr>
              <w:t>CRC</w:t>
            </w:r>
            <w:r w:rsidR="00FB5F1E">
              <w:rPr>
                <w:sz w:val="20"/>
              </w:rPr>
              <w:t>/</w:t>
            </w:r>
            <w:r w:rsidR="009448FC" w:rsidRPr="009448FC">
              <w:rPr>
                <w:sz w:val="20"/>
              </w:rPr>
              <w:t>C</w:t>
            </w:r>
            <w:r w:rsidR="00FB5F1E">
              <w:rPr>
                <w:sz w:val="20"/>
              </w:rPr>
              <w:t>/</w:t>
            </w:r>
            <w:r w:rsidR="009448FC" w:rsidRPr="009448FC">
              <w:rPr>
                <w:sz w:val="20"/>
              </w:rPr>
              <w:t>OPSC</w:t>
            </w:r>
            <w:r w:rsidR="00FB5F1E">
              <w:rPr>
                <w:sz w:val="20"/>
              </w:rPr>
              <w:t>/</w:t>
            </w:r>
            <w:r w:rsidR="009448FC" w:rsidRPr="009448FC">
              <w:rPr>
                <w:sz w:val="20"/>
              </w:rPr>
              <w:t>LUX</w:t>
            </w:r>
            <w:r w:rsidR="00FB5F1E">
              <w:rPr>
                <w:sz w:val="20"/>
              </w:rPr>
              <w:t>/</w:t>
            </w:r>
            <w:r w:rsidR="009448FC" w:rsidRPr="009448FC">
              <w:rPr>
                <w:sz w:val="20"/>
              </w:rPr>
              <w:t>CO</w:t>
            </w:r>
            <w:r w:rsidR="00FB5F1E">
              <w:rPr>
                <w:sz w:val="20"/>
              </w:rPr>
              <w:t>/</w:t>
            </w:r>
            <w:r w:rsidR="009448FC" w:rsidRPr="009448FC">
              <w:rPr>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9448FC" w:rsidRDefault="00FB5F1E" w:rsidP="00DA36A7">
            <w:pPr>
              <w:spacing w:before="240" w:line="240" w:lineRule="atLeast"/>
              <w:rPr>
                <w:sz w:val="20"/>
              </w:rPr>
            </w:pPr>
            <w:r>
              <w:rPr>
                <w:sz w:val="20"/>
              </w:rPr>
              <w:t xml:space="preserve">Distr.: </w:t>
            </w:r>
            <w:r w:rsidR="009448FC" w:rsidRPr="009448FC">
              <w:rPr>
                <w:sz w:val="20"/>
              </w:rPr>
              <w:t>General</w:t>
            </w:r>
          </w:p>
          <w:p w:rsidR="00E06285" w:rsidRPr="009448FC" w:rsidRDefault="009448FC">
            <w:pPr>
              <w:spacing w:line="240" w:lineRule="atLeast"/>
              <w:rPr>
                <w:sz w:val="20"/>
              </w:rPr>
            </w:pPr>
            <w:r w:rsidRPr="009448FC">
              <w:rPr>
                <w:sz w:val="20"/>
              </w:rPr>
              <w:t>20 July 2016</w:t>
            </w:r>
          </w:p>
          <w:p w:rsidR="00E06285" w:rsidRPr="00DA36A7" w:rsidRDefault="00E06285">
            <w:pPr>
              <w:spacing w:line="240" w:lineRule="atLeast"/>
              <w:rPr>
                <w:sz w:val="20"/>
              </w:rPr>
            </w:pPr>
            <w:r w:rsidRPr="00DA36A7">
              <w:rPr>
                <w:sz w:val="20"/>
              </w:rPr>
              <w:t xml:space="preserve">Chinese </w:t>
            </w:r>
          </w:p>
          <w:p w:rsidR="00E06285" w:rsidRPr="00DA36A7" w:rsidRDefault="00FB5F1E">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FB5F1E" w:rsidRDefault="001015B9" w:rsidP="00FB5F1E">
      <w:pPr>
        <w:pStyle w:val="HChGC"/>
        <w:rPr>
          <w:rFonts w:hint="eastAsia"/>
        </w:rPr>
      </w:pPr>
      <w:r>
        <w:rPr>
          <w:rFonts w:hint="eastAsia"/>
        </w:rPr>
        <w:tab/>
      </w:r>
      <w:r>
        <w:rPr>
          <w:rFonts w:hint="eastAsia"/>
        </w:rPr>
        <w:tab/>
      </w:r>
      <w:r w:rsidR="00FB5F1E" w:rsidRPr="00FB5F1E">
        <w:rPr>
          <w:rFonts w:hint="eastAsia"/>
        </w:rPr>
        <w:t>关于卢森堡根据《儿童权利公约关于买卖儿童、儿童卖淫和儿童色情制品问题的任择议定书》第</w:t>
      </w:r>
      <w:r w:rsidR="00FB5F1E" w:rsidRPr="00FB5F1E">
        <w:rPr>
          <w:rFonts w:hint="eastAsia"/>
        </w:rPr>
        <w:t>12</w:t>
      </w:r>
      <w:r w:rsidR="00FB5F1E" w:rsidRPr="00FB5F1E">
        <w:rPr>
          <w:rFonts w:hint="eastAsia"/>
        </w:rPr>
        <w:t>条第</w:t>
      </w:r>
      <w:r w:rsidR="00FB5F1E" w:rsidRPr="00FB5F1E">
        <w:rPr>
          <w:rFonts w:hint="eastAsia"/>
        </w:rPr>
        <w:t>1</w:t>
      </w:r>
      <w:r w:rsidR="00FB5F1E" w:rsidRPr="00FB5F1E">
        <w:rPr>
          <w:rFonts w:hint="eastAsia"/>
        </w:rPr>
        <w:t>款所提交报告的结论性意见</w:t>
      </w:r>
      <w:r w:rsidR="00FB5F1E" w:rsidRPr="00FB5F1E">
        <w:footnoteReference w:customMarkFollows="1" w:id="1"/>
        <w:t>*</w:t>
      </w:r>
    </w:p>
    <w:p w:rsidR="00FB5F1E" w:rsidRPr="00FB5F1E" w:rsidRDefault="00FB5F1E" w:rsidP="00FB5F1E">
      <w:pPr>
        <w:pStyle w:val="SingleTxtGC"/>
        <w:rPr>
          <w:lang w:val="en-GB"/>
        </w:rPr>
      </w:pPr>
      <w:r>
        <w:rPr>
          <w:lang w:val="en-GB"/>
        </w:rPr>
        <w:t>1.</w:t>
      </w:r>
      <w:r w:rsidRPr="00FB5F1E">
        <w:rPr>
          <w:lang w:val="en-GB"/>
        </w:rPr>
        <w:t xml:space="preserve"> </w:t>
      </w:r>
      <w:r>
        <w:rPr>
          <w:rFonts w:hint="eastAsia"/>
          <w:lang w:val="en-GB"/>
        </w:rPr>
        <w:t xml:space="preserve"> </w:t>
      </w:r>
      <w:r w:rsidRPr="00FB5F1E">
        <w:rPr>
          <w:rFonts w:hint="eastAsia"/>
          <w:lang w:val="en-GB"/>
        </w:rPr>
        <w:t>委员会在</w:t>
      </w:r>
      <w:r w:rsidRPr="00FB5F1E">
        <w:rPr>
          <w:lang w:val="en-GB"/>
        </w:rPr>
        <w:t>2016</w:t>
      </w:r>
      <w:r w:rsidRPr="00FB5F1E">
        <w:rPr>
          <w:rFonts w:hint="eastAsia"/>
          <w:lang w:val="en-GB"/>
        </w:rPr>
        <w:t>年</w:t>
      </w:r>
      <w:r w:rsidRPr="00FB5F1E">
        <w:rPr>
          <w:lang w:val="en-GB"/>
        </w:rPr>
        <w:t>5</w:t>
      </w:r>
      <w:r w:rsidRPr="00FB5F1E">
        <w:rPr>
          <w:rFonts w:hint="eastAsia"/>
          <w:lang w:val="en-GB"/>
        </w:rPr>
        <w:t>月</w:t>
      </w:r>
      <w:r w:rsidRPr="00FB5F1E">
        <w:rPr>
          <w:lang w:val="en-GB"/>
        </w:rPr>
        <w:t>31</w:t>
      </w:r>
      <w:r w:rsidRPr="00FB5F1E">
        <w:rPr>
          <w:rFonts w:hint="eastAsia"/>
          <w:lang w:val="en-GB"/>
        </w:rPr>
        <w:t>日举行的第</w:t>
      </w:r>
      <w:r w:rsidRPr="00FB5F1E">
        <w:rPr>
          <w:lang w:val="en-GB"/>
        </w:rPr>
        <w:t>2125</w:t>
      </w:r>
      <w:r w:rsidRPr="00FB5F1E">
        <w:rPr>
          <w:rFonts w:hint="eastAsia"/>
          <w:lang w:val="en-GB"/>
        </w:rPr>
        <w:t>次会议</w:t>
      </w:r>
      <w:r>
        <w:rPr>
          <w:rFonts w:hint="eastAsia"/>
          <w:lang w:val="en-GB"/>
        </w:rPr>
        <w:t>(</w:t>
      </w:r>
      <w:r w:rsidRPr="00FB5F1E">
        <w:rPr>
          <w:rFonts w:hint="eastAsia"/>
          <w:lang w:val="en-GB"/>
        </w:rPr>
        <w:t>见</w:t>
      </w:r>
      <w:r w:rsidRPr="00FB5F1E">
        <w:rPr>
          <w:lang w:val="en-GB"/>
        </w:rPr>
        <w:t>CRC</w:t>
      </w:r>
      <w:r>
        <w:rPr>
          <w:lang w:val="en-GB"/>
        </w:rPr>
        <w:t>/</w:t>
      </w:r>
      <w:r w:rsidRPr="00FB5F1E">
        <w:rPr>
          <w:lang w:val="en-GB"/>
        </w:rPr>
        <w:t>C</w:t>
      </w:r>
      <w:r>
        <w:rPr>
          <w:lang w:val="en-GB"/>
        </w:rPr>
        <w:t>/</w:t>
      </w:r>
      <w:r w:rsidRPr="00FB5F1E">
        <w:rPr>
          <w:lang w:val="en-GB"/>
        </w:rPr>
        <w:t>SR.2125</w:t>
      </w:r>
      <w:r>
        <w:rPr>
          <w:rFonts w:hint="eastAsia"/>
          <w:lang w:val="en-GB"/>
        </w:rPr>
        <w:t>)</w:t>
      </w:r>
      <w:r w:rsidRPr="00FB5F1E">
        <w:rPr>
          <w:rFonts w:hint="eastAsia"/>
          <w:lang w:val="en-GB"/>
        </w:rPr>
        <w:t>上</w:t>
      </w:r>
      <w:r>
        <w:rPr>
          <w:rFonts w:hint="eastAsia"/>
        </w:rPr>
        <w:t>，</w:t>
      </w:r>
      <w:r w:rsidRPr="00FB5F1E">
        <w:rPr>
          <w:rFonts w:hint="eastAsia"/>
        </w:rPr>
        <w:t>审议</w:t>
      </w:r>
      <w:r w:rsidRPr="00FB5F1E">
        <w:rPr>
          <w:rFonts w:hint="eastAsia"/>
          <w:lang w:val="en-GB"/>
        </w:rPr>
        <w:t>了卢森堡提交的初次报告</w:t>
      </w:r>
      <w:r>
        <w:rPr>
          <w:rFonts w:hint="eastAsia"/>
          <w:lang w:val="en-GB"/>
        </w:rPr>
        <w:t>(</w:t>
      </w:r>
      <w:r w:rsidRPr="00FB5F1E">
        <w:rPr>
          <w:lang w:val="en-GB"/>
        </w:rPr>
        <w:t>CRC</w:t>
      </w:r>
      <w:r>
        <w:rPr>
          <w:lang w:val="en-GB"/>
        </w:rPr>
        <w:t>/</w:t>
      </w:r>
      <w:r w:rsidRPr="00FB5F1E">
        <w:rPr>
          <w:lang w:val="en-GB"/>
        </w:rPr>
        <w:t>C</w:t>
      </w:r>
      <w:r>
        <w:rPr>
          <w:lang w:val="en-GB"/>
        </w:rPr>
        <w:t>/</w:t>
      </w:r>
      <w:r w:rsidRPr="00FB5F1E">
        <w:rPr>
          <w:lang w:val="en-GB"/>
        </w:rPr>
        <w:t>OPSC</w:t>
      </w:r>
      <w:r>
        <w:rPr>
          <w:lang w:val="en-GB"/>
        </w:rPr>
        <w:t>/</w:t>
      </w:r>
      <w:r w:rsidRPr="00FB5F1E">
        <w:rPr>
          <w:lang w:val="en-GB"/>
        </w:rPr>
        <w:t>LUX</w:t>
      </w:r>
      <w:r>
        <w:rPr>
          <w:lang w:val="en-GB"/>
        </w:rPr>
        <w:t>/</w:t>
      </w:r>
      <w:r w:rsidRPr="00FB5F1E">
        <w:rPr>
          <w:lang w:val="en-GB"/>
        </w:rPr>
        <w:t>1</w:t>
      </w:r>
      <w:r>
        <w:rPr>
          <w:rFonts w:hint="eastAsia"/>
          <w:lang w:val="en-GB"/>
        </w:rPr>
        <w:t>)</w:t>
      </w:r>
      <w:r>
        <w:rPr>
          <w:rFonts w:hint="eastAsia"/>
          <w:lang w:val="en-GB"/>
        </w:rPr>
        <w:t>，</w:t>
      </w:r>
      <w:r w:rsidRPr="00FB5F1E">
        <w:rPr>
          <w:rFonts w:hint="eastAsia"/>
          <w:lang w:val="en-GB"/>
        </w:rPr>
        <w:t>并在</w:t>
      </w:r>
      <w:r w:rsidRPr="00FB5F1E">
        <w:rPr>
          <w:lang w:val="en-GB"/>
        </w:rPr>
        <w:t>2016</w:t>
      </w:r>
      <w:r w:rsidRPr="00FB5F1E">
        <w:rPr>
          <w:rFonts w:hint="eastAsia"/>
          <w:lang w:val="en-GB"/>
        </w:rPr>
        <w:t>年</w:t>
      </w:r>
      <w:r w:rsidRPr="00FB5F1E">
        <w:rPr>
          <w:lang w:val="en-GB"/>
        </w:rPr>
        <w:t>6</w:t>
      </w:r>
      <w:r w:rsidRPr="00FB5F1E">
        <w:rPr>
          <w:rFonts w:hint="eastAsia"/>
          <w:lang w:val="en-GB"/>
        </w:rPr>
        <w:t>月</w:t>
      </w:r>
      <w:r w:rsidRPr="00FB5F1E">
        <w:rPr>
          <w:lang w:val="en-GB"/>
        </w:rPr>
        <w:t>3</w:t>
      </w:r>
      <w:r w:rsidRPr="00FB5F1E">
        <w:rPr>
          <w:rFonts w:hint="eastAsia"/>
          <w:lang w:val="en-GB"/>
        </w:rPr>
        <w:t>日举行的第</w:t>
      </w:r>
      <w:r w:rsidRPr="00FB5F1E">
        <w:rPr>
          <w:lang w:val="en-GB"/>
        </w:rPr>
        <w:t>2132</w:t>
      </w:r>
      <w:r w:rsidRPr="00FB5F1E">
        <w:rPr>
          <w:rFonts w:hint="eastAsia"/>
          <w:lang w:val="en-GB"/>
        </w:rPr>
        <w:t>次会议</w:t>
      </w:r>
      <w:r>
        <w:rPr>
          <w:rFonts w:hint="eastAsia"/>
          <w:lang w:val="en-GB"/>
        </w:rPr>
        <w:t>(</w:t>
      </w:r>
      <w:r w:rsidRPr="00FB5F1E">
        <w:rPr>
          <w:rFonts w:hint="eastAsia"/>
          <w:lang w:val="en-GB"/>
        </w:rPr>
        <w:t>见</w:t>
      </w:r>
      <w:r w:rsidRPr="00FB5F1E">
        <w:rPr>
          <w:lang w:val="en-GB"/>
        </w:rPr>
        <w:t>CRC</w:t>
      </w:r>
      <w:r>
        <w:rPr>
          <w:lang w:val="en-GB"/>
        </w:rPr>
        <w:t>/</w:t>
      </w:r>
      <w:r w:rsidRPr="00FB5F1E">
        <w:rPr>
          <w:lang w:val="en-GB"/>
        </w:rPr>
        <w:t>C</w:t>
      </w:r>
      <w:r>
        <w:rPr>
          <w:lang w:val="en-GB"/>
        </w:rPr>
        <w:t>/</w:t>
      </w:r>
      <w:r w:rsidRPr="00FB5F1E">
        <w:rPr>
          <w:lang w:val="en-GB"/>
        </w:rPr>
        <w:t>SR.2132</w:t>
      </w:r>
      <w:r>
        <w:rPr>
          <w:rFonts w:hint="eastAsia"/>
          <w:lang w:val="en-GB"/>
        </w:rPr>
        <w:t>)</w:t>
      </w:r>
      <w:r w:rsidRPr="00FB5F1E">
        <w:rPr>
          <w:rFonts w:hint="eastAsia"/>
          <w:lang w:val="en-GB"/>
        </w:rPr>
        <w:t>上</w:t>
      </w:r>
      <w:r>
        <w:rPr>
          <w:rFonts w:hint="eastAsia"/>
          <w:lang w:val="en-GB"/>
        </w:rPr>
        <w:t>，</w:t>
      </w:r>
      <w:r w:rsidRPr="00FB5F1E">
        <w:rPr>
          <w:rFonts w:hint="eastAsia"/>
          <w:lang w:val="en-GB"/>
        </w:rPr>
        <w:t>通过了以下结论性意见。</w:t>
      </w:r>
    </w:p>
    <w:p w:rsidR="00FB5F1E" w:rsidRPr="00FB5F1E" w:rsidRDefault="00FB5F1E" w:rsidP="00FB5F1E">
      <w:pPr>
        <w:pStyle w:val="HChGC"/>
        <w:rPr>
          <w:lang w:val="en-GB"/>
        </w:rPr>
      </w:pPr>
      <w:r w:rsidRPr="00FB5F1E">
        <w:rPr>
          <w:lang w:val="en-GB"/>
        </w:rPr>
        <w:tab/>
      </w:r>
      <w:r>
        <w:rPr>
          <w:rFonts w:hint="eastAsia"/>
          <w:lang w:val="en-GB"/>
        </w:rPr>
        <w:t>一</w:t>
      </w:r>
      <w:r w:rsidRPr="00FB5F1E">
        <w:rPr>
          <w:rFonts w:hint="eastAsia"/>
          <w:lang w:val="en-GB"/>
        </w:rPr>
        <w:t>.</w:t>
      </w:r>
      <w:r>
        <w:rPr>
          <w:rFonts w:hint="eastAsia"/>
          <w:lang w:val="en-GB"/>
        </w:rPr>
        <w:tab/>
      </w:r>
      <w:r w:rsidRPr="00FB5F1E">
        <w:rPr>
          <w:rFonts w:hint="eastAsia"/>
          <w:lang w:val="en-GB"/>
        </w:rPr>
        <w:t>导言</w:t>
      </w:r>
    </w:p>
    <w:p w:rsidR="00FB5F1E" w:rsidRPr="00FB5F1E" w:rsidRDefault="00FB5F1E" w:rsidP="00FB5F1E">
      <w:pPr>
        <w:pStyle w:val="SingleTxtGC"/>
        <w:rPr>
          <w:lang w:val="en-GB"/>
        </w:rPr>
      </w:pPr>
      <w:r>
        <w:rPr>
          <w:lang w:val="en-GB"/>
        </w:rPr>
        <w:t xml:space="preserve">2.  </w:t>
      </w:r>
      <w:r w:rsidRPr="00FB5F1E">
        <w:rPr>
          <w:rFonts w:hint="eastAsia"/>
          <w:lang w:val="en-GB"/>
        </w:rPr>
        <w:t>委员会赞赏与缔约国由多部门组成的代表团进行的建设性对话。委员会欢迎缔约国提交初次报告和对问题清单的书面答复</w:t>
      </w:r>
      <w:r>
        <w:rPr>
          <w:rFonts w:hint="eastAsia"/>
          <w:lang w:val="en-GB"/>
        </w:rPr>
        <w:t>(</w:t>
      </w:r>
      <w:r w:rsidRPr="00FB5F1E">
        <w:rPr>
          <w:lang w:val="en-GB"/>
        </w:rPr>
        <w:t>CRC</w:t>
      </w:r>
      <w:r>
        <w:rPr>
          <w:lang w:val="en-GB"/>
        </w:rPr>
        <w:t>/</w:t>
      </w:r>
      <w:r w:rsidRPr="00FB5F1E">
        <w:rPr>
          <w:lang w:val="en-GB"/>
        </w:rPr>
        <w:t>C</w:t>
      </w:r>
      <w:r>
        <w:rPr>
          <w:lang w:val="en-GB"/>
        </w:rPr>
        <w:t>/</w:t>
      </w:r>
      <w:r w:rsidRPr="00FB5F1E">
        <w:rPr>
          <w:lang w:val="en-GB"/>
        </w:rPr>
        <w:t>OPSC</w:t>
      </w:r>
      <w:r>
        <w:rPr>
          <w:lang w:val="en-GB"/>
        </w:rPr>
        <w:t>/</w:t>
      </w:r>
      <w:r w:rsidRPr="00FB5F1E">
        <w:rPr>
          <w:lang w:val="en-GB"/>
        </w:rPr>
        <w:t>LUX</w:t>
      </w:r>
      <w:r>
        <w:rPr>
          <w:lang w:val="en-GB"/>
        </w:rPr>
        <w:t>/</w:t>
      </w:r>
      <w:r w:rsidRPr="00FB5F1E">
        <w:rPr>
          <w:lang w:val="en-GB"/>
        </w:rPr>
        <w:t>Q</w:t>
      </w:r>
      <w:r>
        <w:rPr>
          <w:lang w:val="en-GB"/>
        </w:rPr>
        <w:t>/</w:t>
      </w:r>
      <w:r w:rsidRPr="00FB5F1E">
        <w:rPr>
          <w:lang w:val="en-GB"/>
        </w:rPr>
        <w:t>1</w:t>
      </w:r>
      <w:r>
        <w:rPr>
          <w:lang w:val="en-GB"/>
        </w:rPr>
        <w:t>/</w:t>
      </w:r>
      <w:r w:rsidRPr="00FB5F1E">
        <w:rPr>
          <w:lang w:val="en-GB"/>
        </w:rPr>
        <w:t>Add.1</w:t>
      </w:r>
      <w:r>
        <w:rPr>
          <w:rFonts w:hint="eastAsia"/>
          <w:lang w:val="en-GB"/>
        </w:rPr>
        <w:t>)</w:t>
      </w:r>
      <w:r w:rsidRPr="00FB5F1E">
        <w:rPr>
          <w:rFonts w:hint="eastAsia"/>
          <w:lang w:val="en-GB"/>
        </w:rPr>
        <w:t>。</w:t>
      </w:r>
    </w:p>
    <w:p w:rsidR="00FB5F1E" w:rsidRPr="00FB5F1E" w:rsidRDefault="00FB5F1E" w:rsidP="00FB5F1E">
      <w:pPr>
        <w:pStyle w:val="SingleTxtGC"/>
        <w:rPr>
          <w:lang w:val="en-GB"/>
        </w:rPr>
      </w:pPr>
      <w:r>
        <w:rPr>
          <w:lang w:val="en-GB"/>
        </w:rPr>
        <w:t xml:space="preserve">3.  </w:t>
      </w:r>
      <w:r w:rsidRPr="00FB5F1E">
        <w:rPr>
          <w:rFonts w:hint="eastAsia"/>
          <w:lang w:val="en-GB"/>
        </w:rPr>
        <w:t>委员会提醒缔约国</w:t>
      </w:r>
      <w:r>
        <w:rPr>
          <w:rFonts w:hint="eastAsia"/>
          <w:lang w:val="en-GB"/>
        </w:rPr>
        <w:t>，</w:t>
      </w:r>
      <w:r w:rsidRPr="00FB5F1E">
        <w:rPr>
          <w:rFonts w:hint="eastAsia"/>
          <w:lang w:val="en-GB"/>
        </w:rPr>
        <w:t>本结论性意见应结合</w:t>
      </w:r>
      <w:r w:rsidRPr="00FB5F1E">
        <w:rPr>
          <w:lang w:val="en-GB"/>
        </w:rPr>
        <w:t>2013</w:t>
      </w:r>
      <w:r w:rsidRPr="00FB5F1E">
        <w:rPr>
          <w:rFonts w:hint="eastAsia"/>
          <w:lang w:val="en-GB"/>
        </w:rPr>
        <w:t>年</w:t>
      </w:r>
      <w:r w:rsidRPr="00FB5F1E">
        <w:rPr>
          <w:lang w:val="en-GB"/>
        </w:rPr>
        <w:t>10</w:t>
      </w:r>
      <w:r w:rsidRPr="00FB5F1E">
        <w:rPr>
          <w:rFonts w:hint="eastAsia"/>
          <w:lang w:val="en-GB"/>
        </w:rPr>
        <w:t>月</w:t>
      </w:r>
      <w:r w:rsidRPr="00FB5F1E">
        <w:rPr>
          <w:lang w:val="en-GB"/>
        </w:rPr>
        <w:t>29</w:t>
      </w:r>
      <w:r w:rsidRPr="00FB5F1E">
        <w:rPr>
          <w:rFonts w:hint="eastAsia"/>
          <w:lang w:val="en-GB"/>
        </w:rPr>
        <w:t>日通过的关于缔约国根据《公约》提交的第三次和第四次合并定期报告</w:t>
      </w:r>
      <w:r>
        <w:rPr>
          <w:rFonts w:hint="eastAsia"/>
          <w:lang w:val="en-GB"/>
        </w:rPr>
        <w:t>(</w:t>
      </w:r>
      <w:r w:rsidRPr="00FB5F1E">
        <w:rPr>
          <w:lang w:val="en-GB"/>
        </w:rPr>
        <w:t>CRC</w:t>
      </w:r>
      <w:r>
        <w:rPr>
          <w:lang w:val="en-GB"/>
        </w:rPr>
        <w:t>/</w:t>
      </w:r>
      <w:r w:rsidRPr="00FB5F1E">
        <w:rPr>
          <w:lang w:val="en-GB"/>
        </w:rPr>
        <w:t>C</w:t>
      </w:r>
      <w:r>
        <w:rPr>
          <w:lang w:val="en-GB"/>
        </w:rPr>
        <w:t>/</w:t>
      </w:r>
      <w:r w:rsidRPr="00FB5F1E">
        <w:rPr>
          <w:lang w:val="en-GB"/>
        </w:rPr>
        <w:t>LUX</w:t>
      </w:r>
      <w:r>
        <w:rPr>
          <w:lang w:val="en-GB"/>
        </w:rPr>
        <w:t>/</w:t>
      </w:r>
      <w:r w:rsidRPr="00FB5F1E">
        <w:rPr>
          <w:lang w:val="en-GB"/>
        </w:rPr>
        <w:t>CO</w:t>
      </w:r>
      <w:r>
        <w:rPr>
          <w:lang w:val="en-GB"/>
        </w:rPr>
        <w:t>/</w:t>
      </w:r>
      <w:r w:rsidRPr="00FB5F1E">
        <w:rPr>
          <w:lang w:val="en-GB"/>
        </w:rPr>
        <w:t>3-4</w:t>
      </w:r>
      <w:r>
        <w:rPr>
          <w:rFonts w:hint="eastAsia"/>
          <w:lang w:val="en-GB"/>
        </w:rPr>
        <w:t>)</w:t>
      </w:r>
      <w:r w:rsidRPr="00FB5F1E">
        <w:rPr>
          <w:rFonts w:hint="eastAsia"/>
          <w:lang w:val="en-GB"/>
        </w:rPr>
        <w:t>的结论性意见</w:t>
      </w:r>
      <w:r>
        <w:rPr>
          <w:rFonts w:hint="eastAsia"/>
          <w:lang w:val="en-GB"/>
        </w:rPr>
        <w:t>，</w:t>
      </w:r>
      <w:r w:rsidRPr="00FB5F1E">
        <w:rPr>
          <w:rFonts w:hint="eastAsia"/>
          <w:lang w:val="en-GB"/>
        </w:rPr>
        <w:t>以及</w:t>
      </w:r>
      <w:r w:rsidRPr="00FB5F1E">
        <w:rPr>
          <w:lang w:val="en-GB"/>
        </w:rPr>
        <w:t>2007</w:t>
      </w:r>
      <w:r w:rsidRPr="00FB5F1E">
        <w:rPr>
          <w:rFonts w:hint="eastAsia"/>
          <w:lang w:val="en-GB"/>
        </w:rPr>
        <w:t>年</w:t>
      </w:r>
      <w:r w:rsidRPr="00FB5F1E">
        <w:rPr>
          <w:lang w:val="en-GB"/>
        </w:rPr>
        <w:t>10</w:t>
      </w:r>
      <w:r w:rsidRPr="00FB5F1E">
        <w:rPr>
          <w:rFonts w:hint="eastAsia"/>
          <w:lang w:val="en-GB"/>
        </w:rPr>
        <w:t>月</w:t>
      </w:r>
      <w:r w:rsidRPr="00FB5F1E">
        <w:rPr>
          <w:lang w:val="en-GB"/>
        </w:rPr>
        <w:t>5</w:t>
      </w:r>
      <w:r w:rsidRPr="00FB5F1E">
        <w:rPr>
          <w:rFonts w:hint="eastAsia"/>
          <w:lang w:val="en-GB"/>
        </w:rPr>
        <w:t>日通过的关于缔约国根据《关于儿童卷入武装冲突问题任择议定书》提交的初次报告</w:t>
      </w:r>
      <w:r>
        <w:rPr>
          <w:rFonts w:hint="eastAsia"/>
          <w:lang w:val="en-GB"/>
        </w:rPr>
        <w:t>(</w:t>
      </w:r>
      <w:r w:rsidRPr="00FB5F1E">
        <w:rPr>
          <w:lang w:val="en-GB"/>
        </w:rPr>
        <w:t>CRC</w:t>
      </w:r>
      <w:r>
        <w:rPr>
          <w:lang w:val="en-GB"/>
        </w:rPr>
        <w:t>/</w:t>
      </w:r>
      <w:r w:rsidRPr="00FB5F1E">
        <w:rPr>
          <w:lang w:val="en-GB"/>
        </w:rPr>
        <w:t>C</w:t>
      </w:r>
      <w:r>
        <w:rPr>
          <w:lang w:val="en-GB"/>
        </w:rPr>
        <w:t>/</w:t>
      </w:r>
      <w:r w:rsidRPr="00FB5F1E">
        <w:rPr>
          <w:lang w:val="en-GB"/>
        </w:rPr>
        <w:t>OPAC</w:t>
      </w:r>
      <w:r>
        <w:rPr>
          <w:lang w:val="en-GB"/>
        </w:rPr>
        <w:t>/</w:t>
      </w:r>
      <w:r w:rsidRPr="00FB5F1E">
        <w:rPr>
          <w:lang w:val="en-GB"/>
        </w:rPr>
        <w:t>LUX</w:t>
      </w:r>
      <w:r>
        <w:rPr>
          <w:lang w:val="en-GB"/>
        </w:rPr>
        <w:t>/</w:t>
      </w:r>
      <w:r w:rsidRPr="00FB5F1E">
        <w:rPr>
          <w:lang w:val="en-GB"/>
        </w:rPr>
        <w:t>CO</w:t>
      </w:r>
      <w:r>
        <w:rPr>
          <w:lang w:val="en-GB"/>
        </w:rPr>
        <w:t>/</w:t>
      </w:r>
      <w:r w:rsidRPr="00FB5F1E">
        <w:rPr>
          <w:lang w:val="en-GB"/>
        </w:rPr>
        <w:t>1</w:t>
      </w:r>
      <w:r>
        <w:rPr>
          <w:rFonts w:hint="eastAsia"/>
          <w:lang w:val="en-GB"/>
        </w:rPr>
        <w:t>)</w:t>
      </w:r>
      <w:r w:rsidRPr="00FB5F1E">
        <w:rPr>
          <w:rFonts w:hint="eastAsia"/>
          <w:lang w:val="en-GB"/>
        </w:rPr>
        <w:t>的结论性意见一并阅读。</w:t>
      </w:r>
    </w:p>
    <w:p w:rsidR="00FB5F1E" w:rsidRPr="00FB5F1E" w:rsidRDefault="00FB5F1E" w:rsidP="00FB5F1E">
      <w:pPr>
        <w:pStyle w:val="HChGC"/>
        <w:rPr>
          <w:lang w:val="en-GB"/>
        </w:rPr>
      </w:pPr>
      <w:r w:rsidRPr="00FB5F1E">
        <w:rPr>
          <w:lang w:val="en-GB"/>
        </w:rPr>
        <w:tab/>
      </w:r>
      <w:r>
        <w:rPr>
          <w:rFonts w:hint="eastAsia"/>
          <w:lang w:val="en-GB"/>
        </w:rPr>
        <w:t>二</w:t>
      </w:r>
      <w:r>
        <w:rPr>
          <w:rFonts w:hint="eastAsia"/>
          <w:lang w:val="en-GB"/>
        </w:rPr>
        <w:t>.</w:t>
      </w:r>
      <w:r>
        <w:rPr>
          <w:rFonts w:hint="eastAsia"/>
          <w:lang w:val="en-GB"/>
        </w:rPr>
        <w:tab/>
      </w:r>
      <w:r w:rsidRPr="00FB5F1E">
        <w:rPr>
          <w:rFonts w:hint="eastAsia"/>
          <w:lang w:val="en-GB"/>
        </w:rPr>
        <w:t>一般性意见</w:t>
      </w:r>
    </w:p>
    <w:p w:rsidR="00FB5F1E" w:rsidRPr="00FB5F1E" w:rsidRDefault="00FB5F1E" w:rsidP="00FB5F1E">
      <w:pPr>
        <w:pStyle w:val="H23GC"/>
        <w:rPr>
          <w:lang w:val="en-GB"/>
        </w:rPr>
      </w:pPr>
      <w:r w:rsidRPr="00FB5F1E">
        <w:rPr>
          <w:lang w:val="en-GB"/>
        </w:rPr>
        <w:tab/>
      </w:r>
      <w:r w:rsidRPr="00FB5F1E">
        <w:rPr>
          <w:lang w:val="en-GB"/>
        </w:rPr>
        <w:tab/>
      </w:r>
      <w:r w:rsidRPr="00FB5F1E">
        <w:rPr>
          <w:rFonts w:hint="eastAsia"/>
          <w:lang w:val="en-GB"/>
        </w:rPr>
        <w:t>积极方面</w:t>
      </w:r>
    </w:p>
    <w:p w:rsidR="00FB5F1E" w:rsidRPr="00FB5F1E" w:rsidRDefault="00FB5F1E" w:rsidP="00FB5F1E">
      <w:pPr>
        <w:pStyle w:val="SingleTxtGC"/>
        <w:rPr>
          <w:lang w:val="en-GB"/>
        </w:rPr>
      </w:pPr>
      <w:r>
        <w:rPr>
          <w:lang w:val="en-GB"/>
        </w:rPr>
        <w:t xml:space="preserve">4.  </w:t>
      </w:r>
      <w:r w:rsidRPr="00FB5F1E">
        <w:rPr>
          <w:rFonts w:hint="eastAsia"/>
          <w:lang w:val="en-GB"/>
        </w:rPr>
        <w:t>委员会赞赏地注意到缔约国</w:t>
      </w:r>
      <w:r>
        <w:rPr>
          <w:rFonts w:hint="eastAsia"/>
          <w:lang w:val="en-GB"/>
        </w:rPr>
        <w:t>：</w:t>
      </w:r>
    </w:p>
    <w:p w:rsidR="00FB5F1E" w:rsidRPr="00FB5F1E" w:rsidRDefault="00FB5F1E" w:rsidP="007C3CDE">
      <w:pPr>
        <w:pStyle w:val="SingleTxtGC"/>
        <w:numPr>
          <w:ilvl w:val="0"/>
          <w:numId w:val="4"/>
        </w:numPr>
        <w:tabs>
          <w:tab w:val="clear" w:pos="2426"/>
          <w:tab w:val="left" w:pos="2427"/>
        </w:tabs>
        <w:rPr>
          <w:lang w:val="en-GB"/>
        </w:rPr>
      </w:pPr>
      <w:r w:rsidRPr="00FB5F1E">
        <w:rPr>
          <w:rFonts w:hint="eastAsia"/>
          <w:lang w:val="en-GB"/>
        </w:rPr>
        <w:t>于</w:t>
      </w:r>
      <w:r w:rsidRPr="00FB5F1E">
        <w:rPr>
          <w:lang w:val="en-GB"/>
        </w:rPr>
        <w:t>2016</w:t>
      </w:r>
      <w:r w:rsidRPr="00FB5F1E">
        <w:rPr>
          <w:rFonts w:hint="eastAsia"/>
          <w:lang w:val="en-GB"/>
        </w:rPr>
        <w:t>年</w:t>
      </w:r>
      <w:r w:rsidRPr="00FB5F1E">
        <w:rPr>
          <w:lang w:val="en-GB"/>
        </w:rPr>
        <w:t>2</w:t>
      </w:r>
      <w:r w:rsidRPr="00FB5F1E">
        <w:rPr>
          <w:rFonts w:hint="eastAsia"/>
          <w:lang w:val="en-GB"/>
        </w:rPr>
        <w:t>月</w:t>
      </w:r>
      <w:r w:rsidRPr="00FB5F1E">
        <w:rPr>
          <w:lang w:val="en-GB"/>
        </w:rPr>
        <w:t>12</w:t>
      </w:r>
      <w:r w:rsidRPr="00FB5F1E">
        <w:rPr>
          <w:rFonts w:hint="eastAsia"/>
          <w:lang w:val="en-GB"/>
        </w:rPr>
        <w:t>日批准了《儿童权利公约关于设定来文程序的任择议定书》</w:t>
      </w:r>
      <w:r>
        <w:rPr>
          <w:rFonts w:hint="eastAsia"/>
          <w:lang w:val="en-GB"/>
        </w:rPr>
        <w:t>；</w:t>
      </w:r>
    </w:p>
    <w:p w:rsidR="00FB5F1E" w:rsidRPr="00FB5F1E" w:rsidRDefault="00FB5F1E" w:rsidP="007C3CDE">
      <w:pPr>
        <w:pStyle w:val="SingleTxtGC"/>
        <w:numPr>
          <w:ilvl w:val="0"/>
          <w:numId w:val="4"/>
        </w:numPr>
        <w:tabs>
          <w:tab w:val="clear" w:pos="2426"/>
          <w:tab w:val="left" w:pos="2427"/>
        </w:tabs>
        <w:rPr>
          <w:lang w:val="en-GB"/>
        </w:rPr>
      </w:pPr>
      <w:r w:rsidRPr="00FB5F1E">
        <w:rPr>
          <w:rFonts w:hint="eastAsia"/>
          <w:lang w:val="en-GB"/>
        </w:rPr>
        <w:t>于</w:t>
      </w:r>
      <w:r w:rsidRPr="00FB5F1E">
        <w:rPr>
          <w:lang w:val="en-GB"/>
        </w:rPr>
        <w:t>2014</w:t>
      </w:r>
      <w:r w:rsidRPr="00FB5F1E">
        <w:rPr>
          <w:rFonts w:hint="eastAsia"/>
          <w:lang w:val="en-GB"/>
        </w:rPr>
        <w:t>年批准了《欧洲委员会网</w:t>
      </w:r>
      <w:r w:rsidRPr="00FB5F1E">
        <w:rPr>
          <w:rFonts w:hint="eastAsia"/>
        </w:rPr>
        <w:t>络</w:t>
      </w:r>
      <w:r w:rsidRPr="00FB5F1E">
        <w:rPr>
          <w:rFonts w:hint="eastAsia"/>
          <w:lang w:val="en-GB"/>
        </w:rPr>
        <w:t>犯罪公约》</w:t>
      </w:r>
      <w:r>
        <w:rPr>
          <w:rFonts w:hint="eastAsia"/>
          <w:lang w:val="en-GB"/>
        </w:rPr>
        <w:t>；</w:t>
      </w:r>
    </w:p>
    <w:p w:rsidR="00FB5F1E" w:rsidRPr="00FB5F1E" w:rsidRDefault="00FB5F1E" w:rsidP="007C3CDE">
      <w:pPr>
        <w:pStyle w:val="SingleTxtGC"/>
        <w:numPr>
          <w:ilvl w:val="0"/>
          <w:numId w:val="4"/>
        </w:numPr>
        <w:tabs>
          <w:tab w:val="clear" w:pos="2426"/>
          <w:tab w:val="left" w:pos="2427"/>
        </w:tabs>
        <w:rPr>
          <w:lang w:val="en-GB"/>
        </w:rPr>
      </w:pPr>
      <w:r w:rsidRPr="00FB5F1E">
        <w:rPr>
          <w:rFonts w:hint="eastAsia"/>
          <w:lang w:val="en-GB"/>
        </w:rPr>
        <w:t>于</w:t>
      </w:r>
      <w:r w:rsidRPr="00FB5F1E">
        <w:rPr>
          <w:lang w:val="en-GB"/>
        </w:rPr>
        <w:t>2012</w:t>
      </w:r>
      <w:r w:rsidRPr="00FB5F1E">
        <w:rPr>
          <w:rFonts w:hint="eastAsia"/>
          <w:lang w:val="en-GB"/>
        </w:rPr>
        <w:t>年批准了《联合国打击跨国有组织犯罪公约关于打击陆、海、空偷运移民的补充议定书》</w:t>
      </w:r>
      <w:r>
        <w:rPr>
          <w:rFonts w:hint="eastAsia"/>
          <w:lang w:val="en-GB"/>
        </w:rPr>
        <w:t>；</w:t>
      </w:r>
    </w:p>
    <w:p w:rsidR="00FB5F1E" w:rsidRPr="00FB5F1E" w:rsidRDefault="00FB5F1E" w:rsidP="007C3CDE">
      <w:pPr>
        <w:pStyle w:val="SingleTxtGC"/>
        <w:numPr>
          <w:ilvl w:val="0"/>
          <w:numId w:val="4"/>
        </w:numPr>
        <w:tabs>
          <w:tab w:val="clear" w:pos="2426"/>
          <w:tab w:val="left" w:pos="2427"/>
        </w:tabs>
        <w:rPr>
          <w:lang w:val="en-GB"/>
        </w:rPr>
      </w:pPr>
      <w:r w:rsidRPr="00FB5F1E">
        <w:rPr>
          <w:rFonts w:hint="eastAsia"/>
          <w:lang w:val="en-GB"/>
        </w:rPr>
        <w:t>于</w:t>
      </w:r>
      <w:r w:rsidRPr="00FB5F1E">
        <w:rPr>
          <w:lang w:val="en-GB"/>
        </w:rPr>
        <w:t>2011</w:t>
      </w:r>
      <w:r w:rsidRPr="00FB5F1E">
        <w:rPr>
          <w:rFonts w:hint="eastAsia"/>
          <w:lang w:val="en-GB"/>
        </w:rPr>
        <w:t>年批准了《欧洲委员会保护儿童免遭性剥削和性虐待公约》</w:t>
      </w:r>
      <w:r>
        <w:rPr>
          <w:rFonts w:hint="eastAsia"/>
          <w:lang w:val="en-GB"/>
        </w:rPr>
        <w:t>；</w:t>
      </w:r>
    </w:p>
    <w:p w:rsidR="00FB5F1E" w:rsidRPr="00FB5F1E" w:rsidRDefault="00FB5F1E" w:rsidP="007C3CDE">
      <w:pPr>
        <w:pStyle w:val="SingleTxtGC"/>
        <w:numPr>
          <w:ilvl w:val="0"/>
          <w:numId w:val="4"/>
        </w:numPr>
        <w:tabs>
          <w:tab w:val="clear" w:pos="2426"/>
          <w:tab w:val="left" w:pos="2427"/>
        </w:tabs>
        <w:rPr>
          <w:lang w:val="en-GB"/>
        </w:rPr>
      </w:pPr>
      <w:r w:rsidRPr="00FB5F1E">
        <w:rPr>
          <w:rFonts w:hint="eastAsia"/>
          <w:lang w:val="en-GB"/>
        </w:rPr>
        <w:t>于</w:t>
      </w:r>
      <w:r w:rsidRPr="00FB5F1E">
        <w:rPr>
          <w:lang w:val="en-GB"/>
        </w:rPr>
        <w:t>2008</w:t>
      </w:r>
      <w:r w:rsidRPr="00FB5F1E">
        <w:rPr>
          <w:rFonts w:hint="eastAsia"/>
          <w:lang w:val="en-GB"/>
        </w:rPr>
        <w:t>年批准了《联合国打击跨国有组织犯罪公约》</w:t>
      </w:r>
      <w:r>
        <w:rPr>
          <w:rFonts w:hint="eastAsia"/>
          <w:lang w:val="en-GB"/>
        </w:rPr>
        <w:t>，</w:t>
      </w:r>
      <w:r w:rsidRPr="00FB5F1E">
        <w:rPr>
          <w:rFonts w:hint="eastAsia"/>
          <w:lang w:val="en-GB"/>
        </w:rPr>
        <w:t>并于</w:t>
      </w:r>
      <w:r w:rsidRPr="00FB5F1E">
        <w:rPr>
          <w:lang w:val="en-GB"/>
        </w:rPr>
        <w:t>2009</w:t>
      </w:r>
      <w:r w:rsidRPr="00FB5F1E">
        <w:rPr>
          <w:rFonts w:hint="eastAsia"/>
          <w:lang w:val="en-GB"/>
        </w:rPr>
        <w:t>年批准了《联合国打击跨国有组织犯罪公约关于预防、禁止和惩治贩运人口特别是妇女和儿童行为的补充议定书》</w:t>
      </w:r>
      <w:r>
        <w:rPr>
          <w:rFonts w:hint="eastAsia"/>
          <w:lang w:val="en-GB"/>
        </w:rPr>
        <w:t>；</w:t>
      </w:r>
    </w:p>
    <w:p w:rsidR="00FB5F1E" w:rsidRPr="00FB5F1E" w:rsidRDefault="00FB5F1E" w:rsidP="007C3CDE">
      <w:pPr>
        <w:pStyle w:val="SingleTxtGC"/>
        <w:numPr>
          <w:ilvl w:val="0"/>
          <w:numId w:val="4"/>
        </w:numPr>
        <w:tabs>
          <w:tab w:val="clear" w:pos="2426"/>
          <w:tab w:val="left" w:pos="2427"/>
        </w:tabs>
        <w:rPr>
          <w:lang w:val="en-GB"/>
        </w:rPr>
      </w:pPr>
      <w:r w:rsidRPr="00FB5F1E">
        <w:rPr>
          <w:rFonts w:hint="eastAsia"/>
          <w:lang w:val="en-GB"/>
        </w:rPr>
        <w:t>于</w:t>
      </w:r>
      <w:r w:rsidRPr="00FB5F1E">
        <w:rPr>
          <w:lang w:val="en-GB"/>
        </w:rPr>
        <w:t>2009</w:t>
      </w:r>
      <w:r w:rsidRPr="00FB5F1E">
        <w:rPr>
          <w:rFonts w:hint="eastAsia"/>
          <w:lang w:val="en-GB"/>
        </w:rPr>
        <w:t>年批准了《欧洲委员会关于采取行动打击人口贩卖行为的公约》。</w:t>
      </w:r>
    </w:p>
    <w:p w:rsidR="00FB5F1E" w:rsidRPr="00FB5F1E" w:rsidRDefault="00FB5F1E" w:rsidP="00FB5F1E">
      <w:pPr>
        <w:pStyle w:val="SingleTxtGC"/>
        <w:rPr>
          <w:lang w:val="en-GB"/>
        </w:rPr>
      </w:pPr>
      <w:r>
        <w:rPr>
          <w:lang w:val="en-GB"/>
        </w:rPr>
        <w:t>5.</w:t>
      </w:r>
      <w:r w:rsidRPr="00FB5F1E">
        <w:rPr>
          <w:lang w:val="en-GB"/>
        </w:rPr>
        <w:t xml:space="preserve">  </w:t>
      </w:r>
      <w:r w:rsidRPr="00FB5F1E">
        <w:rPr>
          <w:rFonts w:hint="eastAsia"/>
          <w:lang w:val="en-GB"/>
        </w:rPr>
        <w:t>委员会欢迎缔约国在与《任择议定书》执行相关的方面采取的各种措施</w:t>
      </w:r>
      <w:r>
        <w:rPr>
          <w:rFonts w:hint="eastAsia"/>
          <w:lang w:val="en-GB"/>
        </w:rPr>
        <w:t>，</w:t>
      </w:r>
      <w:r w:rsidRPr="00FB5F1E">
        <w:rPr>
          <w:rFonts w:hint="eastAsia"/>
          <w:lang w:val="en-GB"/>
        </w:rPr>
        <w:t>包括</w:t>
      </w:r>
      <w:r>
        <w:rPr>
          <w:rFonts w:hint="eastAsia"/>
          <w:lang w:val="en-GB"/>
        </w:rPr>
        <w:t>：</w:t>
      </w:r>
    </w:p>
    <w:p w:rsidR="00FB5F1E" w:rsidRPr="00FB5F1E" w:rsidRDefault="00FB5F1E" w:rsidP="007C3CDE">
      <w:pPr>
        <w:pStyle w:val="SingleTxtGC"/>
        <w:numPr>
          <w:ilvl w:val="0"/>
          <w:numId w:val="5"/>
        </w:numPr>
        <w:tabs>
          <w:tab w:val="clear" w:pos="2426"/>
          <w:tab w:val="left" w:pos="2427"/>
        </w:tabs>
        <w:rPr>
          <w:rFonts w:hint="eastAsia"/>
          <w:lang w:val="en-GB"/>
        </w:rPr>
      </w:pPr>
      <w:r w:rsidRPr="00FB5F1E">
        <w:rPr>
          <w:rFonts w:hint="eastAsia"/>
          <w:lang w:val="en-GB"/>
        </w:rPr>
        <w:t>通过</w:t>
      </w:r>
      <w:r w:rsidRPr="00FB5F1E">
        <w:rPr>
          <w:lang w:val="en-GB"/>
        </w:rPr>
        <w:t>2014</w:t>
      </w:r>
      <w:r w:rsidRPr="00FB5F1E">
        <w:rPr>
          <w:rFonts w:hint="eastAsia"/>
          <w:lang w:val="en-GB"/>
        </w:rPr>
        <w:t>年</w:t>
      </w:r>
      <w:r w:rsidRPr="00FB5F1E">
        <w:rPr>
          <w:lang w:val="en-GB"/>
        </w:rPr>
        <w:t>4</w:t>
      </w:r>
      <w:r w:rsidRPr="00FB5F1E">
        <w:rPr>
          <w:rFonts w:hint="eastAsia"/>
          <w:lang w:val="en-GB"/>
        </w:rPr>
        <w:t>月</w:t>
      </w:r>
      <w:r w:rsidRPr="00FB5F1E">
        <w:rPr>
          <w:lang w:val="en-GB"/>
        </w:rPr>
        <w:t>9</w:t>
      </w:r>
      <w:r w:rsidRPr="00FB5F1E">
        <w:rPr>
          <w:rFonts w:hint="eastAsia"/>
          <w:lang w:val="en-GB"/>
        </w:rPr>
        <w:t>日《加强人口贩运受害者权利法》</w:t>
      </w:r>
      <w:r>
        <w:rPr>
          <w:rFonts w:hint="eastAsia"/>
          <w:lang w:val="en-GB"/>
        </w:rPr>
        <w:t>，</w:t>
      </w:r>
      <w:r w:rsidRPr="00FB5F1E">
        <w:rPr>
          <w:rFonts w:hint="eastAsia"/>
          <w:lang w:val="en-GB"/>
        </w:rPr>
        <w:t>对《刑法》进行了修订</w:t>
      </w:r>
      <w:r>
        <w:rPr>
          <w:rFonts w:hint="eastAsia"/>
          <w:lang w:val="en-GB"/>
        </w:rPr>
        <w:t>；</w:t>
      </w:r>
    </w:p>
    <w:p w:rsidR="00FB5F1E" w:rsidRPr="00FB5F1E" w:rsidRDefault="00FB5F1E" w:rsidP="007C3CDE">
      <w:pPr>
        <w:pStyle w:val="SingleTxtGC"/>
        <w:numPr>
          <w:ilvl w:val="0"/>
          <w:numId w:val="5"/>
        </w:numPr>
        <w:tabs>
          <w:tab w:val="clear" w:pos="2426"/>
          <w:tab w:val="left" w:pos="2427"/>
        </w:tabs>
        <w:rPr>
          <w:lang w:val="en-GB"/>
        </w:rPr>
      </w:pPr>
      <w:r w:rsidRPr="00FB5F1E">
        <w:rPr>
          <w:rFonts w:hint="eastAsia"/>
          <w:lang w:val="en-GB"/>
        </w:rPr>
        <w:t>通过了</w:t>
      </w:r>
      <w:r w:rsidRPr="00FB5F1E">
        <w:rPr>
          <w:lang w:val="en-GB"/>
        </w:rPr>
        <w:t>2013</w:t>
      </w:r>
      <w:r w:rsidRPr="00FB5F1E">
        <w:rPr>
          <w:rFonts w:hint="eastAsia"/>
          <w:lang w:val="en-GB"/>
        </w:rPr>
        <w:t>年</w:t>
      </w:r>
      <w:r w:rsidRPr="00FB5F1E">
        <w:rPr>
          <w:lang w:val="en-GB"/>
        </w:rPr>
        <w:t>2</w:t>
      </w:r>
      <w:r w:rsidRPr="00FB5F1E">
        <w:rPr>
          <w:rFonts w:hint="eastAsia"/>
          <w:lang w:val="en-GB"/>
        </w:rPr>
        <w:t>月</w:t>
      </w:r>
      <w:r w:rsidRPr="00FB5F1E">
        <w:rPr>
          <w:lang w:val="en-GB"/>
        </w:rPr>
        <w:t>21</w:t>
      </w:r>
      <w:r w:rsidRPr="00FB5F1E">
        <w:rPr>
          <w:rFonts w:hint="eastAsia"/>
          <w:lang w:val="en-GB"/>
        </w:rPr>
        <w:t>日《打击性虐待和性剥削儿童行为法》</w:t>
      </w:r>
      <w:r>
        <w:rPr>
          <w:rFonts w:hint="eastAsia"/>
          <w:lang w:val="en-GB"/>
        </w:rPr>
        <w:t>；</w:t>
      </w:r>
    </w:p>
    <w:p w:rsidR="00FB5F1E" w:rsidRPr="00FB5F1E" w:rsidRDefault="00FB5F1E" w:rsidP="007C3CDE">
      <w:pPr>
        <w:pStyle w:val="SingleTxtGC"/>
        <w:numPr>
          <w:ilvl w:val="0"/>
          <w:numId w:val="5"/>
        </w:numPr>
        <w:tabs>
          <w:tab w:val="clear" w:pos="2426"/>
          <w:tab w:val="left" w:pos="2427"/>
        </w:tabs>
        <w:rPr>
          <w:lang w:val="en-GB"/>
        </w:rPr>
      </w:pPr>
      <w:r w:rsidRPr="00FB5F1E">
        <w:rPr>
          <w:rFonts w:hint="eastAsia"/>
          <w:lang w:val="en-GB"/>
        </w:rPr>
        <w:t>通过了</w:t>
      </w:r>
      <w:r w:rsidRPr="00FB5F1E">
        <w:rPr>
          <w:lang w:val="en-GB"/>
        </w:rPr>
        <w:t>2011</w:t>
      </w:r>
      <w:r w:rsidRPr="00FB5F1E">
        <w:rPr>
          <w:rFonts w:hint="eastAsia"/>
          <w:lang w:val="en-GB"/>
        </w:rPr>
        <w:t>年</w:t>
      </w:r>
      <w:r w:rsidRPr="00FB5F1E">
        <w:rPr>
          <w:lang w:val="en-GB"/>
        </w:rPr>
        <w:t>7</w:t>
      </w:r>
      <w:r w:rsidRPr="00FB5F1E">
        <w:rPr>
          <w:rFonts w:hint="eastAsia"/>
          <w:lang w:val="en-GB"/>
        </w:rPr>
        <w:t>月</w:t>
      </w:r>
      <w:r w:rsidRPr="00FB5F1E">
        <w:rPr>
          <w:lang w:val="en-GB"/>
        </w:rPr>
        <w:t>16</w:t>
      </w:r>
      <w:r w:rsidRPr="00FB5F1E">
        <w:rPr>
          <w:rFonts w:hint="eastAsia"/>
          <w:lang w:val="en-GB"/>
        </w:rPr>
        <w:t>日《保护儿童免遭性剥削和性虐待法》。</w:t>
      </w:r>
    </w:p>
    <w:p w:rsidR="00FB5F1E" w:rsidRPr="00FB5F1E" w:rsidRDefault="00FB5F1E" w:rsidP="00FB5F1E">
      <w:pPr>
        <w:pStyle w:val="SingleTxtGC"/>
        <w:rPr>
          <w:lang w:val="en-GB"/>
        </w:rPr>
      </w:pPr>
      <w:r>
        <w:rPr>
          <w:lang w:val="en-GB"/>
        </w:rPr>
        <w:t xml:space="preserve">6.  </w:t>
      </w:r>
      <w:r w:rsidRPr="00FB5F1E">
        <w:rPr>
          <w:rFonts w:hint="eastAsia"/>
          <w:lang w:val="en-GB"/>
        </w:rPr>
        <w:t>委员会也欢迎缔约国在成立机构和通过一系列国家计划和方案以促进《任择议定书》的实施方面所取得的进步</w:t>
      </w:r>
      <w:r>
        <w:rPr>
          <w:rFonts w:hint="eastAsia"/>
          <w:lang w:val="en-GB"/>
        </w:rPr>
        <w:t>，</w:t>
      </w:r>
      <w:r w:rsidRPr="00FB5F1E">
        <w:rPr>
          <w:rFonts w:hint="eastAsia"/>
          <w:lang w:val="en-GB"/>
        </w:rPr>
        <w:t>包括</w:t>
      </w:r>
      <w:r>
        <w:rPr>
          <w:rFonts w:hint="eastAsia"/>
          <w:lang w:val="en-GB"/>
        </w:rPr>
        <w:t>：</w:t>
      </w:r>
    </w:p>
    <w:p w:rsidR="00FB5F1E" w:rsidRPr="00FB5F1E" w:rsidRDefault="00FB5F1E" w:rsidP="007C3CDE">
      <w:pPr>
        <w:pStyle w:val="SingleTxtGC"/>
        <w:numPr>
          <w:ilvl w:val="0"/>
          <w:numId w:val="6"/>
        </w:numPr>
        <w:tabs>
          <w:tab w:val="clear" w:pos="2426"/>
          <w:tab w:val="left" w:pos="2427"/>
        </w:tabs>
        <w:rPr>
          <w:lang w:val="en-GB"/>
        </w:rPr>
      </w:pPr>
      <w:r w:rsidRPr="00FB5F1E">
        <w:rPr>
          <w:rFonts w:hint="eastAsia"/>
          <w:lang w:val="en-GB"/>
        </w:rPr>
        <w:t>成立了一个由所有肩负与儿童相关责任的部委组成的儿童权利跨部委工作组</w:t>
      </w:r>
      <w:r>
        <w:rPr>
          <w:rFonts w:hint="eastAsia"/>
          <w:lang w:val="en-GB"/>
        </w:rPr>
        <w:t>；</w:t>
      </w:r>
    </w:p>
    <w:p w:rsidR="00FB5F1E" w:rsidRPr="00FB5F1E" w:rsidRDefault="00FB5F1E" w:rsidP="007C3CDE">
      <w:pPr>
        <w:pStyle w:val="SingleTxtGC"/>
        <w:numPr>
          <w:ilvl w:val="0"/>
          <w:numId w:val="6"/>
        </w:numPr>
        <w:tabs>
          <w:tab w:val="clear" w:pos="2426"/>
          <w:tab w:val="left" w:pos="2427"/>
        </w:tabs>
        <w:rPr>
          <w:lang w:val="en-GB"/>
        </w:rPr>
      </w:pPr>
      <w:r w:rsidRPr="00FB5F1E">
        <w:rPr>
          <w:rFonts w:hint="eastAsia"/>
          <w:lang w:val="en-GB"/>
        </w:rPr>
        <w:t>成立了一个协调打击人口贩运行动的工作组</w:t>
      </w:r>
      <w:r>
        <w:rPr>
          <w:rFonts w:hint="eastAsia"/>
          <w:lang w:val="en-GB"/>
        </w:rPr>
        <w:t>；</w:t>
      </w:r>
    </w:p>
    <w:p w:rsidR="00FB5F1E" w:rsidRPr="00FB5F1E" w:rsidRDefault="00FB5F1E" w:rsidP="007C3CDE">
      <w:pPr>
        <w:pStyle w:val="SingleTxtGC"/>
        <w:numPr>
          <w:ilvl w:val="0"/>
          <w:numId w:val="6"/>
        </w:numPr>
        <w:tabs>
          <w:tab w:val="clear" w:pos="2426"/>
          <w:tab w:val="left" w:pos="2427"/>
        </w:tabs>
        <w:rPr>
          <w:lang w:val="en-GB"/>
        </w:rPr>
      </w:pPr>
      <w:r w:rsidRPr="00FB5F1E">
        <w:rPr>
          <w:rFonts w:hint="eastAsia"/>
          <w:lang w:val="en-GB"/>
        </w:rPr>
        <w:t>与非政府组织强力合作</w:t>
      </w:r>
      <w:r>
        <w:rPr>
          <w:rFonts w:hint="eastAsia"/>
          <w:lang w:val="en-GB"/>
        </w:rPr>
        <w:t>，</w:t>
      </w:r>
      <w:r w:rsidRPr="00FB5F1E">
        <w:rPr>
          <w:rFonts w:hint="eastAsia"/>
          <w:lang w:val="en-GB"/>
        </w:rPr>
        <w:t>包括为预防、提高认识及支持服务活动提供资金</w:t>
      </w:r>
      <w:r>
        <w:rPr>
          <w:rFonts w:hint="eastAsia"/>
          <w:lang w:val="en-GB"/>
        </w:rPr>
        <w:t>；</w:t>
      </w:r>
    </w:p>
    <w:p w:rsidR="00FB5F1E" w:rsidRPr="00FB5F1E" w:rsidRDefault="00FB5F1E" w:rsidP="007C3CDE">
      <w:pPr>
        <w:pStyle w:val="SingleTxtGC"/>
        <w:numPr>
          <w:ilvl w:val="0"/>
          <w:numId w:val="6"/>
        </w:numPr>
        <w:tabs>
          <w:tab w:val="clear" w:pos="2426"/>
          <w:tab w:val="left" w:pos="2427"/>
        </w:tabs>
        <w:rPr>
          <w:lang w:val="en-GB"/>
        </w:rPr>
      </w:pPr>
      <w:r w:rsidRPr="00FB5F1E">
        <w:rPr>
          <w:rFonts w:hint="eastAsia"/>
          <w:lang w:val="en-GB"/>
        </w:rPr>
        <w:t>有可能根据人口贩运受害者的自身情况</w:t>
      </w:r>
      <w:r>
        <w:rPr>
          <w:rFonts w:hint="eastAsia"/>
          <w:lang w:val="en-GB"/>
        </w:rPr>
        <w:t>，</w:t>
      </w:r>
      <w:r w:rsidRPr="00FB5F1E">
        <w:rPr>
          <w:rFonts w:hint="eastAsia"/>
          <w:lang w:val="en-GB"/>
        </w:rPr>
        <w:t>并在他们在刑事诉讼中与当局合作后</w:t>
      </w:r>
      <w:r>
        <w:rPr>
          <w:rFonts w:hint="eastAsia"/>
          <w:lang w:val="en-GB"/>
        </w:rPr>
        <w:t>，</w:t>
      </w:r>
      <w:r w:rsidRPr="00FB5F1E">
        <w:rPr>
          <w:rFonts w:hint="eastAsia"/>
          <w:lang w:val="en-GB"/>
        </w:rPr>
        <w:t>向他们发放居住许可证。</w:t>
      </w:r>
    </w:p>
    <w:p w:rsidR="00FB5F1E" w:rsidRPr="00FB5F1E" w:rsidRDefault="00FB5F1E" w:rsidP="00FB5F1E">
      <w:pPr>
        <w:pStyle w:val="HChGC"/>
        <w:rPr>
          <w:lang w:val="en-GB"/>
        </w:rPr>
      </w:pPr>
      <w:r w:rsidRPr="00FB5F1E">
        <w:rPr>
          <w:lang w:val="en-GB"/>
        </w:rPr>
        <w:tab/>
      </w:r>
      <w:r>
        <w:rPr>
          <w:rFonts w:hint="eastAsia"/>
          <w:lang w:val="en-GB"/>
        </w:rPr>
        <w:t>三</w:t>
      </w:r>
      <w:r>
        <w:rPr>
          <w:rFonts w:hint="eastAsia"/>
          <w:lang w:val="en-GB"/>
        </w:rPr>
        <w:t>.</w:t>
      </w:r>
      <w:r>
        <w:rPr>
          <w:rFonts w:hint="eastAsia"/>
          <w:lang w:val="en-GB"/>
        </w:rPr>
        <w:tab/>
      </w:r>
      <w:r w:rsidRPr="00FB5F1E">
        <w:rPr>
          <w:rFonts w:hint="eastAsia"/>
          <w:lang w:val="en-GB"/>
        </w:rPr>
        <w:t>数据</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数据收集</w:t>
      </w:r>
    </w:p>
    <w:p w:rsidR="00FB5F1E" w:rsidRPr="00FB5F1E" w:rsidRDefault="00FB5F1E" w:rsidP="00FB5F1E">
      <w:pPr>
        <w:pStyle w:val="SingleTxtGC"/>
        <w:rPr>
          <w:lang w:val="en-GB"/>
        </w:rPr>
      </w:pPr>
      <w:r>
        <w:rPr>
          <w:lang w:val="en-GB"/>
        </w:rPr>
        <w:t xml:space="preserve">7.  </w:t>
      </w:r>
      <w:r w:rsidRPr="00FB5F1E">
        <w:rPr>
          <w:rFonts w:hint="eastAsia"/>
          <w:lang w:val="en-GB"/>
        </w:rPr>
        <w:t>委员会感到关切的是</w:t>
      </w:r>
      <w:r>
        <w:rPr>
          <w:rFonts w:hint="eastAsia"/>
          <w:lang w:val="en-GB"/>
        </w:rPr>
        <w:t>，</w:t>
      </w:r>
      <w:r w:rsidRPr="00FB5F1E">
        <w:rPr>
          <w:rFonts w:hint="eastAsia"/>
          <w:lang w:val="en-GB"/>
        </w:rPr>
        <w:t>没有一个涵盖《任择议定书》所列全部罪行的数据收集和分列统计数据综合系统</w:t>
      </w:r>
      <w:r>
        <w:rPr>
          <w:rFonts w:hint="eastAsia"/>
          <w:lang w:val="en-GB"/>
        </w:rPr>
        <w:t>，</w:t>
      </w:r>
      <w:r w:rsidRPr="00FB5F1E">
        <w:rPr>
          <w:rFonts w:hint="eastAsia"/>
          <w:lang w:val="en-GB"/>
        </w:rPr>
        <w:t>因而限制了缔约国监测和评估《任择议定书》所列罪行的能力。</w:t>
      </w:r>
    </w:p>
    <w:p w:rsidR="00FB5F1E" w:rsidRPr="007C3CDE" w:rsidRDefault="00FB5F1E" w:rsidP="007C3CDE">
      <w:pPr>
        <w:pStyle w:val="SingleTxtGC"/>
        <w:rPr>
          <w:rFonts w:eastAsia="SimHei"/>
          <w:lang w:val="en-GB"/>
        </w:rPr>
      </w:pPr>
      <w:r w:rsidRPr="007C3CDE">
        <w:rPr>
          <w:rFonts w:eastAsia="SimHei"/>
          <w:lang w:val="en-GB"/>
        </w:rPr>
        <w:t xml:space="preserve">8.  </w:t>
      </w:r>
      <w:r w:rsidRPr="007C3CDE">
        <w:rPr>
          <w:rFonts w:eastAsia="SimHei" w:hAnsi="SimHei"/>
          <w:lang w:val="en-GB"/>
        </w:rPr>
        <w:t>委员会参考其在《公约》下通过的结论性意见</w:t>
      </w:r>
      <w:r w:rsidRPr="007C3CDE">
        <w:rPr>
          <w:rFonts w:eastAsia="SimHei"/>
          <w:lang w:val="en-GB"/>
        </w:rPr>
        <w:t>(CRC/C/LUX/CO/3-4,</w:t>
      </w:r>
      <w:r w:rsidR="007C3CDE" w:rsidRPr="007C3CDE">
        <w:rPr>
          <w:rFonts w:eastAsia="SimHei"/>
          <w:lang w:val="en-GB"/>
        </w:rPr>
        <w:t xml:space="preserve"> </w:t>
      </w:r>
      <w:r w:rsidRPr="007C3CDE">
        <w:rPr>
          <w:rFonts w:eastAsia="SimHei" w:hAnsi="SimHei"/>
          <w:lang w:val="en-GB"/>
        </w:rPr>
        <w:t>第</w:t>
      </w:r>
      <w:r w:rsidRPr="007C3CDE">
        <w:rPr>
          <w:rFonts w:eastAsia="SimHei"/>
          <w:lang w:val="en-GB"/>
        </w:rPr>
        <w:t>18</w:t>
      </w:r>
      <w:r w:rsidRPr="007C3CDE">
        <w:rPr>
          <w:rFonts w:eastAsia="SimHei" w:hAnsi="SimHei"/>
          <w:lang w:val="en-GB"/>
        </w:rPr>
        <w:t>和</w:t>
      </w:r>
      <w:r w:rsidRPr="007C3CDE">
        <w:rPr>
          <w:rFonts w:eastAsia="SimHei"/>
          <w:lang w:val="en-GB"/>
        </w:rPr>
        <w:t>19</w:t>
      </w:r>
      <w:r w:rsidRPr="007C3CDE">
        <w:rPr>
          <w:rFonts w:eastAsia="SimHei" w:hAnsi="SimHei"/>
          <w:lang w:val="en-GB"/>
        </w:rPr>
        <w:t>段</w:t>
      </w:r>
      <w:r w:rsidRPr="007C3CDE">
        <w:rPr>
          <w:rFonts w:eastAsia="SimHei"/>
          <w:lang w:val="en-GB"/>
        </w:rPr>
        <w:t>)</w:t>
      </w:r>
      <w:r w:rsidRPr="007C3CDE">
        <w:rPr>
          <w:rFonts w:eastAsia="SimHei" w:hAnsi="SimHei"/>
          <w:lang w:val="en-GB"/>
        </w:rPr>
        <w:t>，建议缔约国作为优先事项，加大努力建立和实施一套全面、协调和有效的系统，以收集《任择议定书》所涵盖的所有方面数据，包括关于儿童卖淫、儿童色情制品和儿童色情旅游业的数据，以确保有效分析和监测儿童的状况，以及评估根据分列统计数据所采取措施的影响。</w:t>
      </w:r>
    </w:p>
    <w:p w:rsidR="00FB5F1E" w:rsidRPr="00FB5F1E" w:rsidRDefault="00FB5F1E" w:rsidP="00FB5F1E">
      <w:pPr>
        <w:pStyle w:val="HChGC"/>
        <w:rPr>
          <w:lang w:val="en-GB"/>
        </w:rPr>
      </w:pPr>
      <w:r w:rsidRPr="00FB5F1E">
        <w:rPr>
          <w:lang w:val="en-GB"/>
        </w:rPr>
        <w:tab/>
      </w:r>
      <w:r w:rsidRPr="00FB5F1E">
        <w:rPr>
          <w:rFonts w:hint="eastAsia"/>
          <w:lang w:val="en-GB"/>
        </w:rPr>
        <w:t>四</w:t>
      </w:r>
      <w:r w:rsidRPr="00FB5F1E">
        <w:rPr>
          <w:lang w:val="en-GB"/>
        </w:rPr>
        <w:t>.</w:t>
      </w:r>
      <w:r>
        <w:rPr>
          <w:rFonts w:hint="eastAsia"/>
          <w:lang w:val="en-GB"/>
        </w:rPr>
        <w:tab/>
      </w:r>
      <w:r w:rsidRPr="00FB5F1E">
        <w:rPr>
          <w:rFonts w:hint="eastAsia"/>
          <w:lang w:val="en-GB"/>
        </w:rPr>
        <w:t>一般执行措施</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全面政策和战略</w:t>
      </w:r>
    </w:p>
    <w:p w:rsidR="00FB5F1E" w:rsidRPr="00FB5F1E" w:rsidRDefault="00FB5F1E" w:rsidP="00FB5F1E">
      <w:pPr>
        <w:pStyle w:val="SingleTxtGC"/>
        <w:rPr>
          <w:lang w:val="en-GB"/>
        </w:rPr>
      </w:pPr>
      <w:r>
        <w:rPr>
          <w:lang w:val="en-GB"/>
        </w:rPr>
        <w:t xml:space="preserve">9.  </w:t>
      </w:r>
      <w:r w:rsidRPr="00FB5F1E">
        <w:rPr>
          <w:rFonts w:hint="eastAsia"/>
          <w:lang w:val="en-GB"/>
        </w:rPr>
        <w:t>委员会欢迎《</w:t>
      </w:r>
      <w:r w:rsidRPr="00FB5F1E">
        <w:rPr>
          <w:lang w:val="en-GB"/>
        </w:rPr>
        <w:t>2013-2016</w:t>
      </w:r>
      <w:r w:rsidRPr="00FB5F1E">
        <w:rPr>
          <w:rFonts w:hint="eastAsia"/>
          <w:lang w:val="en-GB"/>
        </w:rPr>
        <w:t>年性与心理健康国家行动计划》</w:t>
      </w:r>
      <w:r>
        <w:rPr>
          <w:rFonts w:hint="eastAsia"/>
          <w:lang w:val="en-GB"/>
        </w:rPr>
        <w:t>，</w:t>
      </w:r>
      <w:r w:rsidRPr="00FB5F1E">
        <w:rPr>
          <w:rFonts w:hint="eastAsia"/>
          <w:lang w:val="en-GB"/>
        </w:rPr>
        <w:t>其中提到预防家庭暴力和对卖淫的依赖。然而</w:t>
      </w:r>
      <w:r>
        <w:rPr>
          <w:rFonts w:hint="eastAsia"/>
          <w:lang w:val="en-GB"/>
        </w:rPr>
        <w:t>，</w:t>
      </w:r>
      <w:r w:rsidRPr="00FB5F1E">
        <w:rPr>
          <w:rFonts w:hint="eastAsia"/>
          <w:lang w:val="en-GB"/>
        </w:rPr>
        <w:t>委员会仍然关切的是</w:t>
      </w:r>
      <w:r>
        <w:rPr>
          <w:rFonts w:hint="eastAsia"/>
          <w:lang w:val="en-GB"/>
        </w:rPr>
        <w:t>，</w:t>
      </w:r>
      <w:r w:rsidRPr="00FB5F1E">
        <w:rPr>
          <w:rFonts w:hint="eastAsia"/>
          <w:lang w:val="en-GB"/>
        </w:rPr>
        <w:t>缔约国还是没有一个全面的儿童政策</w:t>
      </w:r>
      <w:r>
        <w:rPr>
          <w:rFonts w:hint="eastAsia"/>
          <w:lang w:val="en-GB"/>
        </w:rPr>
        <w:t>，</w:t>
      </w:r>
      <w:r w:rsidRPr="00FB5F1E">
        <w:rPr>
          <w:rFonts w:hint="eastAsia"/>
          <w:lang w:val="en-GB"/>
        </w:rPr>
        <w:t>以及执行《公约》</w:t>
      </w:r>
      <w:r>
        <w:rPr>
          <w:rFonts w:hint="eastAsia"/>
          <w:lang w:val="en-GB"/>
        </w:rPr>
        <w:t>(</w:t>
      </w:r>
      <w:r w:rsidRPr="00FB5F1E">
        <w:rPr>
          <w:lang w:val="en-GB"/>
        </w:rPr>
        <w:t>CRC</w:t>
      </w:r>
      <w:r>
        <w:rPr>
          <w:lang w:val="en-GB"/>
        </w:rPr>
        <w:t>/</w:t>
      </w:r>
      <w:r w:rsidRPr="00FB5F1E">
        <w:rPr>
          <w:lang w:val="en-GB"/>
        </w:rPr>
        <w:t>C</w:t>
      </w:r>
      <w:r>
        <w:rPr>
          <w:lang w:val="en-GB"/>
        </w:rPr>
        <w:t>/</w:t>
      </w:r>
      <w:r w:rsidRPr="00FB5F1E">
        <w:rPr>
          <w:lang w:val="en-GB"/>
        </w:rPr>
        <w:t>LUX</w:t>
      </w:r>
      <w:r>
        <w:rPr>
          <w:lang w:val="en-GB"/>
        </w:rPr>
        <w:t>/</w:t>
      </w:r>
      <w:r w:rsidRPr="00FB5F1E">
        <w:rPr>
          <w:lang w:val="en-GB"/>
        </w:rPr>
        <w:t>CO</w:t>
      </w:r>
      <w:r>
        <w:rPr>
          <w:lang w:val="en-GB"/>
        </w:rPr>
        <w:t>/</w:t>
      </w:r>
      <w:r w:rsidRPr="00FB5F1E">
        <w:rPr>
          <w:lang w:val="en-GB"/>
        </w:rPr>
        <w:t>3-</w:t>
      </w:r>
      <w:r>
        <w:rPr>
          <w:lang w:val="en-GB"/>
        </w:rPr>
        <w:t>4,</w:t>
      </w:r>
      <w:r w:rsidR="007C3CDE">
        <w:rPr>
          <w:rFonts w:hint="eastAsia"/>
          <w:lang w:val="en-GB"/>
        </w:rPr>
        <w:t xml:space="preserve"> </w:t>
      </w:r>
      <w:r w:rsidRPr="00FB5F1E">
        <w:rPr>
          <w:rFonts w:hint="eastAsia"/>
          <w:lang w:val="en-GB"/>
        </w:rPr>
        <w:t>第</w:t>
      </w:r>
      <w:r w:rsidRPr="00FB5F1E">
        <w:rPr>
          <w:lang w:val="en-GB"/>
        </w:rPr>
        <w:t>14</w:t>
      </w:r>
      <w:r w:rsidRPr="00FB5F1E">
        <w:rPr>
          <w:rFonts w:hint="eastAsia"/>
          <w:lang w:val="en-GB"/>
        </w:rPr>
        <w:t>段</w:t>
      </w:r>
      <w:r>
        <w:rPr>
          <w:rFonts w:hint="eastAsia"/>
          <w:lang w:val="en-GB"/>
        </w:rPr>
        <w:t>)</w:t>
      </w:r>
      <w:r w:rsidRPr="00FB5F1E">
        <w:rPr>
          <w:rFonts w:hint="eastAsia"/>
          <w:lang w:val="en-GB"/>
        </w:rPr>
        <w:t>尤其包括《任择议定书》所提到所有事项的战略。</w:t>
      </w:r>
    </w:p>
    <w:p w:rsidR="00FB5F1E" w:rsidRPr="007C3CDE" w:rsidRDefault="00FB5F1E" w:rsidP="007C3CDE">
      <w:pPr>
        <w:pStyle w:val="SingleTxtGC"/>
        <w:rPr>
          <w:rFonts w:eastAsia="SimHei"/>
          <w:lang w:val="en-GB"/>
        </w:rPr>
      </w:pPr>
      <w:r w:rsidRPr="007C3CDE">
        <w:rPr>
          <w:rFonts w:eastAsia="SimHei"/>
          <w:lang w:val="en-GB"/>
        </w:rPr>
        <w:t xml:space="preserve">10.  </w:t>
      </w:r>
      <w:r w:rsidRPr="007C3CDE">
        <w:rPr>
          <w:rFonts w:eastAsia="SimHei" w:hAnsi="SimHei"/>
          <w:lang w:val="en-GB"/>
        </w:rPr>
        <w:t>委员会建议缔约国制定一项全面的儿童政策，以及执行《公约》尤其包括《任择议定书》所提到所有事项的战略，并为执行工作提供充足的人力和财力资源。在此过程中，缔约国应特别注意《任择议定书》所有规定的执行情况，同时考虑到第一、二、三次反对利用儿童从事商业色情活动世界大会上通过的《宣言》、《行动议程》和《全球承诺》。</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协调和评估</w:t>
      </w:r>
    </w:p>
    <w:p w:rsidR="00FB5F1E" w:rsidRPr="00FB5F1E" w:rsidRDefault="00FB5F1E" w:rsidP="00FB5F1E">
      <w:pPr>
        <w:pStyle w:val="SingleTxtGC"/>
        <w:rPr>
          <w:lang w:val="en-GB"/>
        </w:rPr>
      </w:pPr>
      <w:r w:rsidRPr="00FB5F1E">
        <w:rPr>
          <w:lang w:val="en-GB"/>
        </w:rPr>
        <w:t>1</w:t>
      </w:r>
      <w:r>
        <w:rPr>
          <w:lang w:val="en-GB"/>
        </w:rPr>
        <w:t xml:space="preserve">1.  </w:t>
      </w:r>
      <w:r w:rsidRPr="00FB5F1E">
        <w:rPr>
          <w:rFonts w:hint="eastAsia"/>
          <w:lang w:val="en-GB"/>
        </w:rPr>
        <w:t>委员会欢迎缔约国持续努力改善在保护处境危险儿童方面的协调。然而</w:t>
      </w:r>
      <w:r>
        <w:rPr>
          <w:rFonts w:hint="eastAsia"/>
          <w:lang w:val="en-GB"/>
        </w:rPr>
        <w:t>，</w:t>
      </w:r>
      <w:r w:rsidRPr="00FB5F1E">
        <w:rPr>
          <w:rFonts w:hint="eastAsia"/>
          <w:lang w:val="en-GB"/>
        </w:rPr>
        <w:t>委员会关切的是</w:t>
      </w:r>
      <w:r>
        <w:rPr>
          <w:rFonts w:hint="eastAsia"/>
          <w:lang w:val="en-GB"/>
        </w:rPr>
        <w:t>，</w:t>
      </w:r>
      <w:r w:rsidRPr="00FB5F1E">
        <w:rPr>
          <w:rFonts w:hint="eastAsia"/>
          <w:lang w:val="en-GB"/>
        </w:rPr>
        <w:t>这方面的协调努力没有系统性地包含所有的部委和民间社会合作伙伴。</w:t>
      </w:r>
    </w:p>
    <w:p w:rsidR="00FB5F1E" w:rsidRPr="007C3CDE" w:rsidRDefault="00FB5F1E" w:rsidP="007C3CDE">
      <w:pPr>
        <w:pStyle w:val="SingleTxtGC"/>
        <w:rPr>
          <w:rFonts w:eastAsia="SimHei"/>
          <w:lang w:val="en-GB"/>
        </w:rPr>
      </w:pPr>
      <w:r w:rsidRPr="007C3CDE">
        <w:rPr>
          <w:rFonts w:eastAsia="SimHei"/>
          <w:lang w:val="en-GB"/>
        </w:rPr>
        <w:t xml:space="preserve">12.  </w:t>
      </w:r>
      <w:r w:rsidRPr="007C3CDE">
        <w:rPr>
          <w:rFonts w:eastAsia="SimHei" w:hAnsi="SimHei"/>
          <w:lang w:val="en-GB"/>
        </w:rPr>
        <w:t>委员会参考以前在《公约》下通过的结论性意见</w:t>
      </w:r>
      <w:r w:rsidRPr="007C3CDE">
        <w:rPr>
          <w:rFonts w:eastAsia="SimHei"/>
          <w:lang w:val="en-GB"/>
        </w:rPr>
        <w:t>(</w:t>
      </w:r>
      <w:r w:rsidRPr="007C3CDE">
        <w:rPr>
          <w:rFonts w:eastAsia="SimHei" w:hAnsi="SimHei"/>
          <w:lang w:val="en-GB"/>
        </w:rPr>
        <w:t>见</w:t>
      </w:r>
      <w:r w:rsidRPr="007C3CDE">
        <w:rPr>
          <w:rFonts w:eastAsia="SimHei"/>
          <w:lang w:val="en-GB"/>
        </w:rPr>
        <w:t>CRC/C/LUX/CO/3-4</w:t>
      </w:r>
      <w:r w:rsidR="007C3CDE" w:rsidRPr="007C3CDE">
        <w:rPr>
          <w:rFonts w:eastAsia="SimHei"/>
          <w:lang w:val="en-GB"/>
        </w:rPr>
        <w:t xml:space="preserve">, </w:t>
      </w:r>
      <w:r w:rsidRPr="007C3CDE">
        <w:rPr>
          <w:rFonts w:eastAsia="SimHei" w:hAnsi="SimHei"/>
          <w:lang w:val="en-GB"/>
        </w:rPr>
        <w:t>第</w:t>
      </w:r>
      <w:r w:rsidRPr="007C3CDE">
        <w:rPr>
          <w:rFonts w:eastAsia="SimHei"/>
          <w:lang w:val="en-GB"/>
        </w:rPr>
        <w:t>16</w:t>
      </w:r>
      <w:r w:rsidRPr="007C3CDE">
        <w:rPr>
          <w:rFonts w:eastAsia="SimHei" w:hAnsi="SimHei"/>
          <w:lang w:val="en-GB"/>
        </w:rPr>
        <w:t>和</w:t>
      </w:r>
      <w:r w:rsidRPr="007C3CDE">
        <w:rPr>
          <w:rFonts w:eastAsia="SimHei"/>
          <w:lang w:val="en-GB"/>
        </w:rPr>
        <w:t>17</w:t>
      </w:r>
      <w:r w:rsidRPr="007C3CDE">
        <w:rPr>
          <w:rFonts w:eastAsia="SimHei" w:hAnsi="SimHei"/>
          <w:lang w:val="en-GB"/>
        </w:rPr>
        <w:t>段</w:t>
      </w:r>
      <w:r w:rsidRPr="007C3CDE">
        <w:rPr>
          <w:rFonts w:eastAsia="SimHei"/>
          <w:lang w:val="en-GB"/>
        </w:rPr>
        <w:t>)</w:t>
      </w:r>
      <w:r w:rsidRPr="007C3CDE">
        <w:rPr>
          <w:rFonts w:eastAsia="SimHei" w:hAnsi="SimHei"/>
          <w:lang w:val="en-GB"/>
        </w:rPr>
        <w:t>，建议缔约国继续加强所有部委下从事制定和执行儿童权利政策、尤其是从事保护处境危险儿童的各政府机构间的协调。</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传播、提高认识和培训</w:t>
      </w:r>
    </w:p>
    <w:p w:rsidR="00FB5F1E" w:rsidRPr="00FB5F1E" w:rsidRDefault="00FB5F1E" w:rsidP="00FB5F1E">
      <w:pPr>
        <w:pStyle w:val="SingleTxtGC"/>
        <w:rPr>
          <w:lang w:val="en-GB"/>
        </w:rPr>
      </w:pPr>
      <w:r w:rsidRPr="00FB5F1E">
        <w:rPr>
          <w:lang w:val="en-GB"/>
        </w:rPr>
        <w:t>1</w:t>
      </w:r>
      <w:r>
        <w:rPr>
          <w:lang w:val="en-GB"/>
        </w:rPr>
        <w:t xml:space="preserve">3.  </w:t>
      </w:r>
      <w:r w:rsidRPr="00FB5F1E">
        <w:rPr>
          <w:rFonts w:hint="eastAsia"/>
          <w:lang w:val="en-GB"/>
        </w:rPr>
        <w:t>委员会欢迎缔约国为学龄儿童建立更安全使用互联网强制培训</w:t>
      </w:r>
      <w:r>
        <w:rPr>
          <w:rFonts w:hint="eastAsia"/>
          <w:lang w:val="en-GB"/>
        </w:rPr>
        <w:t>(</w:t>
      </w:r>
      <w:r w:rsidRPr="00FB5F1E">
        <w:rPr>
          <w:lang w:val="en-GB"/>
        </w:rPr>
        <w:t>BEE</w:t>
      </w:r>
      <w:r w:rsidRPr="00FB5F1E">
        <w:rPr>
          <w:rFonts w:hint="eastAsia"/>
          <w:lang w:val="en-GB"/>
        </w:rPr>
        <w:t>安全倡议</w:t>
      </w:r>
      <w:r>
        <w:rPr>
          <w:rFonts w:hint="eastAsia"/>
          <w:lang w:val="en-GB"/>
        </w:rPr>
        <w:t>)</w:t>
      </w:r>
      <w:r>
        <w:rPr>
          <w:rFonts w:hint="eastAsia"/>
          <w:lang w:val="en-GB"/>
        </w:rPr>
        <w:t>，</w:t>
      </w:r>
      <w:r w:rsidRPr="00FB5F1E">
        <w:rPr>
          <w:rFonts w:hint="eastAsia"/>
          <w:lang w:val="en-GB"/>
        </w:rPr>
        <w:t>以及为公共教育系统内的教师提供此类强制培训。然而</w:t>
      </w:r>
      <w:r>
        <w:rPr>
          <w:rFonts w:hint="eastAsia"/>
          <w:lang w:val="en-GB"/>
        </w:rPr>
        <w:t>，</w:t>
      </w:r>
      <w:r w:rsidRPr="00FB5F1E">
        <w:rPr>
          <w:rFonts w:hint="eastAsia"/>
          <w:lang w:val="en-GB"/>
        </w:rPr>
        <w:t>委员会关切的是</w:t>
      </w:r>
      <w:r>
        <w:rPr>
          <w:rFonts w:hint="eastAsia"/>
          <w:lang w:val="en-GB"/>
        </w:rPr>
        <w:t>，</w:t>
      </w:r>
      <w:r w:rsidRPr="00FB5F1E">
        <w:rPr>
          <w:rFonts w:hint="eastAsia"/>
          <w:lang w:val="en-GB"/>
        </w:rPr>
        <w:t>很少有面向儿童保护专业人员、包括关于儿童权利方面的协同培训和面向很可能与《任择议定书》所列罪行受害者接触的专业人员的专门培训。</w:t>
      </w:r>
    </w:p>
    <w:p w:rsidR="00FB5F1E" w:rsidRPr="007C3CDE" w:rsidRDefault="00FB5F1E" w:rsidP="00FB5F1E">
      <w:pPr>
        <w:pStyle w:val="SingleTxtGC"/>
        <w:rPr>
          <w:rFonts w:eastAsia="SimHei"/>
          <w:lang w:val="en-GB"/>
        </w:rPr>
      </w:pPr>
      <w:r w:rsidRPr="007C3CDE">
        <w:rPr>
          <w:rFonts w:eastAsia="SimHei"/>
          <w:lang w:val="en-GB"/>
        </w:rPr>
        <w:t xml:space="preserve">14.  </w:t>
      </w:r>
      <w:r w:rsidRPr="007C3CDE">
        <w:rPr>
          <w:rFonts w:eastAsia="SimHei" w:hAnsi="SimHei"/>
          <w:lang w:val="en-GB"/>
        </w:rPr>
        <w:t>委员会建议缔约国：</w:t>
      </w:r>
    </w:p>
    <w:p w:rsidR="00FB5F1E" w:rsidRPr="007C3CDE" w:rsidRDefault="00FB5F1E" w:rsidP="00FB5F1E">
      <w:pPr>
        <w:pStyle w:val="SingleTxtGC"/>
        <w:numPr>
          <w:ilvl w:val="0"/>
          <w:numId w:val="7"/>
        </w:numPr>
        <w:rPr>
          <w:rFonts w:eastAsia="SimHei"/>
          <w:lang w:val="en-GB"/>
        </w:rPr>
      </w:pPr>
      <w:r w:rsidRPr="007C3CDE">
        <w:rPr>
          <w:rFonts w:eastAsia="SimHei" w:hAnsi="SimHei"/>
          <w:lang w:val="en-GB"/>
        </w:rPr>
        <w:t>加紧努力，系统宣传《任择议定书》的各项规定，并与相关政府机构、民间社会组织、媒体、私营部门、家庭、社区和儿童紧密合作，制定提高认识和教育方案，内容涵盖《任择议定书》中涉及的所有问题以及国内法律中提供的针对此类做法的保护措施；</w:t>
      </w:r>
    </w:p>
    <w:p w:rsidR="00FB5F1E" w:rsidRPr="007C3CDE" w:rsidRDefault="00FB5F1E" w:rsidP="00FB5F1E">
      <w:pPr>
        <w:pStyle w:val="SingleTxtGC"/>
        <w:numPr>
          <w:ilvl w:val="0"/>
          <w:numId w:val="7"/>
        </w:numPr>
        <w:rPr>
          <w:rFonts w:eastAsia="SimHei"/>
          <w:lang w:val="en-GB"/>
        </w:rPr>
      </w:pPr>
      <w:r w:rsidRPr="007C3CDE">
        <w:rPr>
          <w:rFonts w:eastAsia="SimHei" w:hAnsi="SimHei"/>
          <w:lang w:val="en-GB"/>
        </w:rPr>
        <w:t>将培训范围拓宽至所有与儿童打交道和为儿童工作的相关专业人员，尤其是各个层级的法官、检察官、社会工作者、执法官员和移民官员，并加强上述培训，确保其系统性和多学科性，并确保其涵盖《任择议定书》所涉方方面面。</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资源分配</w:t>
      </w:r>
    </w:p>
    <w:p w:rsidR="00FB5F1E" w:rsidRPr="00FB5F1E" w:rsidRDefault="00FB5F1E" w:rsidP="00FB5F1E">
      <w:pPr>
        <w:pStyle w:val="SingleTxtGC"/>
        <w:rPr>
          <w:lang w:val="en-GB"/>
        </w:rPr>
      </w:pPr>
      <w:r w:rsidRPr="00FB5F1E">
        <w:rPr>
          <w:lang w:val="en-GB"/>
        </w:rPr>
        <w:t>1</w:t>
      </w:r>
      <w:r>
        <w:rPr>
          <w:lang w:val="en-GB"/>
        </w:rPr>
        <w:t xml:space="preserve">5.  </w:t>
      </w:r>
      <w:r w:rsidRPr="00FB5F1E">
        <w:rPr>
          <w:rFonts w:hint="eastAsia"/>
          <w:lang w:val="en-GB"/>
        </w:rPr>
        <w:t>委员会欢迎缔约国就开展与《任择议定书》相关的活动</w:t>
      </w:r>
      <w:r>
        <w:rPr>
          <w:rFonts w:hint="eastAsia"/>
          <w:lang w:val="en-GB"/>
        </w:rPr>
        <w:t>，</w:t>
      </w:r>
      <w:r w:rsidRPr="00FB5F1E">
        <w:rPr>
          <w:rFonts w:hint="eastAsia"/>
          <w:lang w:val="en-GB"/>
        </w:rPr>
        <w:t>包括在发展中国家开展活动向非政府组织提供资源</w:t>
      </w:r>
      <w:r>
        <w:rPr>
          <w:rFonts w:hint="eastAsia"/>
          <w:lang w:val="en-GB"/>
        </w:rPr>
        <w:t>，</w:t>
      </w:r>
      <w:r w:rsidRPr="00FB5F1E">
        <w:rPr>
          <w:rFonts w:hint="eastAsia"/>
          <w:lang w:val="en-GB"/>
        </w:rPr>
        <w:t>但对缔约国缺乏可清楚识别的预算拨款感到关切</w:t>
      </w:r>
      <w:r>
        <w:rPr>
          <w:rFonts w:hint="eastAsia"/>
          <w:lang w:val="en-GB"/>
        </w:rPr>
        <w:t>，</w:t>
      </w:r>
      <w:r w:rsidRPr="00FB5F1E">
        <w:rPr>
          <w:rFonts w:hint="eastAsia"/>
          <w:lang w:val="en-GB"/>
        </w:rPr>
        <w:t>并注意到没有为《任择议定书》的执行设立专项预算拨款。</w:t>
      </w:r>
    </w:p>
    <w:p w:rsidR="00FB5F1E" w:rsidRPr="007C3CDE" w:rsidRDefault="00FB5F1E" w:rsidP="007C3CDE">
      <w:pPr>
        <w:pStyle w:val="SingleTxtGC"/>
        <w:rPr>
          <w:rFonts w:eastAsia="SimHei"/>
          <w:lang w:val="en-GB"/>
        </w:rPr>
      </w:pPr>
      <w:r w:rsidRPr="007C3CDE">
        <w:rPr>
          <w:rFonts w:eastAsia="SimHei"/>
          <w:lang w:val="en-GB"/>
        </w:rPr>
        <w:t xml:space="preserve">16.  </w:t>
      </w:r>
      <w:r w:rsidRPr="007C3CDE">
        <w:rPr>
          <w:rFonts w:eastAsia="SimHei" w:hAnsi="SimHei"/>
          <w:lang w:val="en-GB"/>
        </w:rPr>
        <w:t>委员会建议缔约国为《任择议定书》的有效执行划拨充足的专项资源。委员会还鼓励缔约国在目前工作中编制和发布由国家儿童局协调的公共预算数据，并建议缔约国将在这方面所采取措施的相关信息列入《公约》下的下一次定期报告。</w:t>
      </w:r>
    </w:p>
    <w:p w:rsidR="00FB5F1E" w:rsidRPr="00FB5F1E" w:rsidRDefault="00FB5F1E" w:rsidP="00FB5F1E">
      <w:pPr>
        <w:pStyle w:val="HChGC"/>
        <w:rPr>
          <w:lang w:val="en-GB"/>
        </w:rPr>
      </w:pPr>
      <w:r w:rsidRPr="00FB5F1E">
        <w:rPr>
          <w:lang w:val="en-GB"/>
        </w:rPr>
        <w:tab/>
      </w:r>
      <w:r w:rsidRPr="00FB5F1E">
        <w:rPr>
          <w:rFonts w:hint="eastAsia"/>
          <w:lang w:val="en-GB"/>
        </w:rPr>
        <w:t>五</w:t>
      </w:r>
      <w:r>
        <w:rPr>
          <w:rFonts w:hint="eastAsia"/>
          <w:lang w:val="en-GB"/>
        </w:rPr>
        <w:t>.</w:t>
      </w:r>
      <w:r>
        <w:rPr>
          <w:rFonts w:hint="eastAsia"/>
          <w:lang w:val="en-GB"/>
        </w:rPr>
        <w:tab/>
      </w:r>
      <w:r w:rsidRPr="00FB5F1E">
        <w:rPr>
          <w:rFonts w:hint="eastAsia"/>
          <w:lang w:val="en-GB"/>
        </w:rPr>
        <w:t>防止买卖儿童、儿童卖淫和儿童色情制品问题</w:t>
      </w:r>
      <w:r>
        <w:rPr>
          <w:rFonts w:hint="eastAsia"/>
          <w:lang w:val="en-GB"/>
        </w:rPr>
        <w:t>(</w:t>
      </w:r>
      <w:r w:rsidRPr="00FB5F1E">
        <w:rPr>
          <w:rFonts w:hint="eastAsia"/>
          <w:lang w:val="en-GB"/>
        </w:rPr>
        <w:t>第</w:t>
      </w:r>
      <w:r w:rsidRPr="00FB5F1E">
        <w:rPr>
          <w:lang w:val="en-GB"/>
        </w:rPr>
        <w:t>9</w:t>
      </w:r>
      <w:r w:rsidRPr="00FB5F1E">
        <w:rPr>
          <w:rFonts w:hint="eastAsia"/>
          <w:lang w:val="en-GB"/>
        </w:rPr>
        <w:t>条第</w:t>
      </w:r>
      <w:r w:rsidRPr="00FB5F1E">
        <w:rPr>
          <w:lang w:val="en-GB"/>
        </w:rPr>
        <w:t>1</w:t>
      </w:r>
      <w:r w:rsidRPr="00FB5F1E">
        <w:rPr>
          <w:rFonts w:hint="eastAsia"/>
          <w:lang w:val="en-GB"/>
        </w:rPr>
        <w:t>和第</w:t>
      </w:r>
      <w:r w:rsidRPr="00FB5F1E">
        <w:rPr>
          <w:lang w:val="en-GB"/>
        </w:rPr>
        <w:t>2</w:t>
      </w:r>
      <w:r w:rsidRPr="00FB5F1E">
        <w:rPr>
          <w:rFonts w:hint="eastAsia"/>
          <w:lang w:val="en-GB"/>
        </w:rPr>
        <w:t>款</w:t>
      </w:r>
      <w:r>
        <w:rPr>
          <w:rFonts w:hint="eastAsia"/>
          <w:lang w:val="en-GB"/>
        </w:rPr>
        <w:t>)</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为防范《议定书》所禁止的罪行而采取的措施</w:t>
      </w:r>
    </w:p>
    <w:p w:rsidR="00FB5F1E" w:rsidRPr="00FB5F1E" w:rsidRDefault="00FB5F1E" w:rsidP="00FB5F1E">
      <w:pPr>
        <w:pStyle w:val="SingleTxtGC"/>
        <w:rPr>
          <w:lang w:val="en-GB"/>
        </w:rPr>
      </w:pPr>
      <w:r w:rsidRPr="00FB5F1E">
        <w:rPr>
          <w:lang w:val="en-GB"/>
        </w:rPr>
        <w:t>1</w:t>
      </w:r>
      <w:r>
        <w:rPr>
          <w:lang w:val="en-GB"/>
        </w:rPr>
        <w:t xml:space="preserve">7.  </w:t>
      </w:r>
      <w:r w:rsidRPr="00FB5F1E">
        <w:rPr>
          <w:rFonts w:hint="eastAsia"/>
          <w:lang w:val="en-GB"/>
        </w:rPr>
        <w:t>委员会注意到缔约国为防范《议定书》所禁止罪行所做的努力</w:t>
      </w:r>
      <w:r>
        <w:rPr>
          <w:rFonts w:hint="eastAsia"/>
          <w:lang w:val="en-GB"/>
        </w:rPr>
        <w:t>，</w:t>
      </w:r>
      <w:r w:rsidRPr="00FB5F1E">
        <w:rPr>
          <w:rFonts w:hint="eastAsia"/>
          <w:lang w:val="en-GB"/>
        </w:rPr>
        <w:t>但对这些措施看上去支离破碎且未涵盖《议定书》所有方面感到关切。委员会尤其关切的是</w:t>
      </w:r>
      <w:r>
        <w:rPr>
          <w:rFonts w:hint="eastAsia"/>
          <w:lang w:val="en-GB"/>
        </w:rPr>
        <w:t>：</w:t>
      </w:r>
    </w:p>
    <w:p w:rsidR="00FB5F1E" w:rsidRPr="00FB5F1E" w:rsidRDefault="00FB5F1E" w:rsidP="007C3CDE">
      <w:pPr>
        <w:pStyle w:val="SingleTxtGC"/>
        <w:numPr>
          <w:ilvl w:val="0"/>
          <w:numId w:val="8"/>
        </w:numPr>
        <w:tabs>
          <w:tab w:val="clear" w:pos="2426"/>
          <w:tab w:val="left" w:pos="2427"/>
        </w:tabs>
        <w:rPr>
          <w:lang w:val="en-GB"/>
        </w:rPr>
      </w:pPr>
      <w:r w:rsidRPr="00FB5F1E">
        <w:rPr>
          <w:rFonts w:hint="eastAsia"/>
          <w:lang w:val="en-GB"/>
        </w:rPr>
        <w:t>关于努力保护弱势和边缘化儿童</w:t>
      </w:r>
      <w:r>
        <w:rPr>
          <w:rFonts w:hint="eastAsia"/>
          <w:lang w:val="en-GB"/>
        </w:rPr>
        <w:t>，</w:t>
      </w:r>
      <w:r w:rsidRPr="00FB5F1E">
        <w:rPr>
          <w:rFonts w:hint="eastAsia"/>
          <w:lang w:val="en-GB"/>
        </w:rPr>
        <w:t>包括寻求庇护儿童及难民儿童、孤身儿童和无证儿童的信息有限</w:t>
      </w:r>
      <w:r>
        <w:rPr>
          <w:rFonts w:hint="eastAsia"/>
          <w:lang w:val="en-GB"/>
        </w:rPr>
        <w:t>；</w:t>
      </w:r>
    </w:p>
    <w:p w:rsidR="00FB5F1E" w:rsidRPr="00FB5F1E" w:rsidRDefault="00FB5F1E" w:rsidP="007C3CDE">
      <w:pPr>
        <w:pStyle w:val="SingleTxtGC"/>
        <w:numPr>
          <w:ilvl w:val="0"/>
          <w:numId w:val="8"/>
        </w:numPr>
        <w:tabs>
          <w:tab w:val="clear" w:pos="2426"/>
          <w:tab w:val="left" w:pos="2427"/>
        </w:tabs>
        <w:rPr>
          <w:lang w:val="en-GB"/>
        </w:rPr>
      </w:pPr>
      <w:r w:rsidRPr="00FB5F1E">
        <w:rPr>
          <w:rFonts w:hint="eastAsia"/>
          <w:lang w:val="en-GB"/>
        </w:rPr>
        <w:t>在现有护理机构</w:t>
      </w:r>
      <w:r>
        <w:rPr>
          <w:rFonts w:hint="eastAsia"/>
          <w:lang w:val="en-GB"/>
        </w:rPr>
        <w:t>，</w:t>
      </w:r>
      <w:r w:rsidRPr="00FB5F1E">
        <w:rPr>
          <w:rFonts w:hint="eastAsia"/>
          <w:lang w:val="en-GB"/>
        </w:rPr>
        <w:t>关于识别有可能成为《任择议定书》所列罪行受害者的儿童并确保向受害者尤其是家庭环境之外的儿童提供保护的规定不充足</w:t>
      </w:r>
      <w:r>
        <w:rPr>
          <w:rFonts w:hint="eastAsia"/>
          <w:lang w:val="en-GB"/>
        </w:rPr>
        <w:t>；</w:t>
      </w:r>
    </w:p>
    <w:p w:rsidR="00FB5F1E" w:rsidRPr="00FB5F1E" w:rsidRDefault="00FB5F1E" w:rsidP="007C3CDE">
      <w:pPr>
        <w:pStyle w:val="SingleTxtGC"/>
        <w:numPr>
          <w:ilvl w:val="0"/>
          <w:numId w:val="8"/>
        </w:numPr>
        <w:tabs>
          <w:tab w:val="clear" w:pos="2426"/>
          <w:tab w:val="left" w:pos="2427"/>
        </w:tabs>
        <w:rPr>
          <w:lang w:val="en-GB"/>
        </w:rPr>
      </w:pPr>
      <w:r w:rsidRPr="00FB5F1E">
        <w:rPr>
          <w:rFonts w:hint="eastAsia"/>
          <w:lang w:val="en-GB"/>
        </w:rPr>
        <w:t>没有一个法律框架来确保在缔约国注册的互联网寄存服务快速删除非法儿童色情内容。</w:t>
      </w:r>
    </w:p>
    <w:p w:rsidR="00FB5F1E" w:rsidRPr="007C3CDE" w:rsidRDefault="00FB5F1E" w:rsidP="00FB5F1E">
      <w:pPr>
        <w:pStyle w:val="SingleTxtGC"/>
        <w:rPr>
          <w:rFonts w:eastAsia="SimHei"/>
          <w:lang w:val="en-GB"/>
        </w:rPr>
      </w:pPr>
      <w:r w:rsidRPr="007C3CDE">
        <w:rPr>
          <w:rFonts w:eastAsia="SimHei"/>
          <w:lang w:val="en-GB"/>
        </w:rPr>
        <w:t xml:space="preserve">18.  </w:t>
      </w:r>
      <w:r w:rsidRPr="007C3CDE">
        <w:rPr>
          <w:rFonts w:eastAsia="SimHei" w:hAnsi="SimHei"/>
          <w:lang w:val="en-GB"/>
        </w:rPr>
        <w:t>委员会建议缔约国增加防范措施以涵盖《任择议定书》的所有方面，尤其建议其：</w:t>
      </w:r>
    </w:p>
    <w:p w:rsidR="00FB5F1E" w:rsidRPr="007C3CDE" w:rsidRDefault="00FB5F1E" w:rsidP="00FB5F1E">
      <w:pPr>
        <w:pStyle w:val="SingleTxtGC"/>
        <w:numPr>
          <w:ilvl w:val="0"/>
          <w:numId w:val="9"/>
        </w:numPr>
        <w:rPr>
          <w:rFonts w:eastAsia="SimHei"/>
          <w:lang w:val="en-GB"/>
        </w:rPr>
      </w:pPr>
      <w:r w:rsidRPr="007C3CDE">
        <w:rPr>
          <w:rFonts w:eastAsia="SimHei" w:hAnsi="SimHei"/>
          <w:lang w:val="en-GB"/>
        </w:rPr>
        <w:t>加紧努力，确保防范工作也针对弱势和边缘化儿童，包括寻求庇护的儿童和难民儿童，以及因迁移而受影响的儿童；</w:t>
      </w:r>
    </w:p>
    <w:p w:rsidR="00FB5F1E" w:rsidRPr="007C3CDE" w:rsidRDefault="00FB5F1E" w:rsidP="00FB5F1E">
      <w:pPr>
        <w:pStyle w:val="SingleTxtGC"/>
        <w:numPr>
          <w:ilvl w:val="0"/>
          <w:numId w:val="9"/>
        </w:numPr>
        <w:rPr>
          <w:rFonts w:eastAsia="SimHei"/>
          <w:lang w:val="en-GB"/>
        </w:rPr>
      </w:pPr>
      <w:r w:rsidRPr="007C3CDE">
        <w:rPr>
          <w:rFonts w:eastAsia="SimHei" w:hAnsi="SimHei"/>
          <w:lang w:val="en-GB"/>
        </w:rPr>
        <w:t>建立特别机制和程序，以识别有可能成为《任择议定书》所列罪行受害者的儿童，尤其是从弱势儿童中进行识别，并加强防范计划和对潜在受害者的保护；</w:t>
      </w:r>
    </w:p>
    <w:p w:rsidR="00FB5F1E" w:rsidRPr="007C3CDE" w:rsidRDefault="00FB5F1E" w:rsidP="00FB5F1E">
      <w:pPr>
        <w:pStyle w:val="SingleTxtGC"/>
        <w:numPr>
          <w:ilvl w:val="0"/>
          <w:numId w:val="9"/>
        </w:numPr>
        <w:rPr>
          <w:rFonts w:eastAsia="SimHei"/>
          <w:bCs/>
          <w:lang w:val="en-GB"/>
        </w:rPr>
      </w:pPr>
      <w:r w:rsidRPr="007C3CDE">
        <w:rPr>
          <w:rFonts w:eastAsia="SimHei" w:hAnsi="SimHei"/>
          <w:lang w:val="en-GB"/>
        </w:rPr>
        <w:t>通过立法及其它措施，确保儿童色情内容及时得到删除，并通过点对点系统、新闻组和电子邮件等数字手段打击儿童色情制品。</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儿童色情旅游业</w:t>
      </w:r>
    </w:p>
    <w:p w:rsidR="00FB5F1E" w:rsidRPr="00FB5F1E" w:rsidRDefault="00FB5F1E" w:rsidP="00FB5F1E">
      <w:pPr>
        <w:pStyle w:val="SingleTxtGC"/>
        <w:rPr>
          <w:lang w:val="en-GB"/>
        </w:rPr>
      </w:pPr>
      <w:r w:rsidRPr="00FB5F1E">
        <w:rPr>
          <w:lang w:val="en-GB"/>
        </w:rPr>
        <w:t>1</w:t>
      </w:r>
      <w:r>
        <w:rPr>
          <w:lang w:val="en-GB"/>
        </w:rPr>
        <w:t xml:space="preserve">9.  </w:t>
      </w:r>
      <w:r w:rsidRPr="00FB5F1E">
        <w:rPr>
          <w:rFonts w:hint="eastAsia"/>
          <w:lang w:val="en-GB"/>
        </w:rPr>
        <w:t>委员会欢迎缔约国采取措施解决儿童色情旅游业问题</w:t>
      </w:r>
      <w:r>
        <w:rPr>
          <w:rFonts w:hint="eastAsia"/>
          <w:lang w:val="en-GB"/>
        </w:rPr>
        <w:t>，</w:t>
      </w:r>
      <w:r w:rsidRPr="00FB5F1E">
        <w:rPr>
          <w:rFonts w:hint="eastAsia"/>
          <w:lang w:val="en-GB"/>
        </w:rPr>
        <w:t>包括与民间社会组织、旅游业和媒体合作</w:t>
      </w:r>
      <w:r>
        <w:rPr>
          <w:rFonts w:hint="eastAsia"/>
          <w:lang w:val="en-GB"/>
        </w:rPr>
        <w:t>，</w:t>
      </w:r>
      <w:r w:rsidRPr="00FB5F1E">
        <w:rPr>
          <w:rFonts w:hint="eastAsia"/>
          <w:lang w:val="en-GB"/>
        </w:rPr>
        <w:t>开展提高认识和防范儿童色情旅游业等活动。然而</w:t>
      </w:r>
      <w:r>
        <w:rPr>
          <w:rFonts w:hint="eastAsia"/>
          <w:lang w:val="en-GB"/>
        </w:rPr>
        <w:t>，</w:t>
      </w:r>
      <w:r w:rsidRPr="00FB5F1E">
        <w:rPr>
          <w:rFonts w:hint="eastAsia"/>
          <w:lang w:val="en-GB"/>
        </w:rPr>
        <w:t>委员会感到关切的是</w:t>
      </w:r>
      <w:r>
        <w:rPr>
          <w:rFonts w:hint="eastAsia"/>
          <w:lang w:val="en-GB"/>
        </w:rPr>
        <w:t>，</w:t>
      </w:r>
      <w:r w:rsidRPr="00FB5F1E">
        <w:rPr>
          <w:rFonts w:hint="eastAsia"/>
          <w:lang w:val="en-GB"/>
        </w:rPr>
        <w:t>有报告表明可能存在在海外进行儿童色情旅游的案例</w:t>
      </w:r>
      <w:r>
        <w:rPr>
          <w:rFonts w:hint="eastAsia"/>
          <w:lang w:val="en-GB"/>
        </w:rPr>
        <w:t>，</w:t>
      </w:r>
      <w:r w:rsidRPr="00FB5F1E">
        <w:rPr>
          <w:rFonts w:hint="eastAsia"/>
          <w:lang w:val="en-GB"/>
        </w:rPr>
        <w:t>并且缺乏在防范和消除儿童色情旅游方面开展国际合作的信息。</w:t>
      </w:r>
    </w:p>
    <w:p w:rsidR="00FB5F1E" w:rsidRPr="007C3CDE" w:rsidRDefault="00FB5F1E" w:rsidP="00FB5F1E">
      <w:pPr>
        <w:pStyle w:val="SingleTxtGC"/>
        <w:rPr>
          <w:rFonts w:eastAsia="SimHei"/>
          <w:lang w:val="en-GB"/>
        </w:rPr>
      </w:pPr>
      <w:r w:rsidRPr="007C3CDE">
        <w:rPr>
          <w:rFonts w:eastAsia="SimHei"/>
          <w:lang w:val="en-GB"/>
        </w:rPr>
        <w:t xml:space="preserve">20.  </w:t>
      </w:r>
      <w:r w:rsidRPr="007C3CDE">
        <w:rPr>
          <w:rFonts w:eastAsia="SimHei" w:hAnsi="SimHei"/>
          <w:lang w:val="en-GB"/>
        </w:rPr>
        <w:t>委员会建议缔约国继续就儿童色情旅游业的有害影响开展宣传，向各旅行社和旅游代理商广泛宣传《世界旅游组织全球旅游业道德守则》，并鼓励这些企业签署《保护儿童免受旅行和旅游中的性剥削行为守则》。委员会还建议缔约国通过多边、区域和双边安排，进一步加强在防范和消除儿童色情旅游业方面的国际合作。</w:t>
      </w:r>
    </w:p>
    <w:p w:rsidR="00FB5F1E" w:rsidRPr="00FB5F1E" w:rsidRDefault="00FB5F1E" w:rsidP="00FB5F1E">
      <w:pPr>
        <w:pStyle w:val="HChGC"/>
        <w:rPr>
          <w:lang w:val="en-GB"/>
        </w:rPr>
      </w:pPr>
      <w:r w:rsidRPr="00FB5F1E">
        <w:rPr>
          <w:lang w:val="en-GB"/>
        </w:rPr>
        <w:tab/>
      </w:r>
      <w:r>
        <w:rPr>
          <w:rFonts w:hint="eastAsia"/>
          <w:lang w:val="en-GB"/>
        </w:rPr>
        <w:t>六</w:t>
      </w:r>
      <w:r w:rsidRPr="00FB5F1E">
        <w:rPr>
          <w:rFonts w:hint="eastAsia"/>
          <w:lang w:val="en-GB"/>
        </w:rPr>
        <w:t>.</w:t>
      </w:r>
      <w:r>
        <w:rPr>
          <w:rFonts w:hint="eastAsia"/>
          <w:lang w:val="en-GB"/>
        </w:rPr>
        <w:tab/>
      </w:r>
      <w:r w:rsidRPr="00FB5F1E">
        <w:rPr>
          <w:rFonts w:hint="eastAsia"/>
          <w:lang w:val="en-GB"/>
        </w:rPr>
        <w:t>禁止买卖儿童、儿童色情制品和儿童卖淫及相关问题</w:t>
      </w:r>
      <w:r>
        <w:rPr>
          <w:rFonts w:hint="eastAsia"/>
          <w:lang w:val="en-GB"/>
        </w:rPr>
        <w:t>(</w:t>
      </w:r>
      <w:r w:rsidRPr="00FB5F1E">
        <w:rPr>
          <w:rFonts w:hint="eastAsia"/>
          <w:lang w:val="en-GB"/>
        </w:rPr>
        <w:t>第</w:t>
      </w:r>
      <w:r w:rsidRPr="00FB5F1E">
        <w:rPr>
          <w:lang w:val="en-GB"/>
        </w:rPr>
        <w:t>4</w:t>
      </w:r>
      <w:r w:rsidRPr="00FB5F1E">
        <w:rPr>
          <w:rFonts w:hint="eastAsia"/>
          <w:lang w:val="en-GB"/>
        </w:rPr>
        <w:t>条</w:t>
      </w:r>
      <w:r>
        <w:rPr>
          <w:rFonts w:hint="eastAsia"/>
          <w:lang w:val="en-GB"/>
        </w:rPr>
        <w:t>，</w:t>
      </w:r>
      <w:r w:rsidRPr="00FB5F1E">
        <w:rPr>
          <w:rFonts w:hint="eastAsia"/>
          <w:lang w:val="en-GB"/>
        </w:rPr>
        <w:t>第</w:t>
      </w:r>
      <w:r w:rsidRPr="00FB5F1E">
        <w:rPr>
          <w:lang w:val="en-GB"/>
        </w:rPr>
        <w:t>4</w:t>
      </w:r>
      <w:r w:rsidRPr="00FB5F1E">
        <w:rPr>
          <w:rFonts w:hint="eastAsia"/>
          <w:lang w:val="en-GB"/>
        </w:rPr>
        <w:t>条第</w:t>
      </w:r>
      <w:r w:rsidRPr="00FB5F1E">
        <w:rPr>
          <w:lang w:val="en-GB"/>
        </w:rPr>
        <w:t>2</w:t>
      </w:r>
      <w:r w:rsidRPr="00FB5F1E">
        <w:rPr>
          <w:rFonts w:hint="eastAsia"/>
          <w:lang w:val="en-GB"/>
        </w:rPr>
        <w:t>和第</w:t>
      </w:r>
      <w:r w:rsidRPr="00FB5F1E">
        <w:rPr>
          <w:lang w:val="en-GB"/>
        </w:rPr>
        <w:t>3</w:t>
      </w:r>
      <w:r w:rsidRPr="00FB5F1E">
        <w:rPr>
          <w:rFonts w:hint="eastAsia"/>
          <w:lang w:val="en-GB"/>
        </w:rPr>
        <w:t>款和第</w:t>
      </w:r>
      <w:r w:rsidRPr="00FB5F1E">
        <w:rPr>
          <w:lang w:val="en-GB"/>
        </w:rPr>
        <w:t>5</w:t>
      </w:r>
      <w:r w:rsidRPr="00FB5F1E">
        <w:rPr>
          <w:rFonts w:hint="eastAsia"/>
          <w:lang w:val="en-GB"/>
        </w:rPr>
        <w:t>至</w:t>
      </w:r>
      <w:r w:rsidRPr="00FB5F1E">
        <w:rPr>
          <w:lang w:val="en-GB"/>
        </w:rPr>
        <w:t>7</w:t>
      </w:r>
      <w:r w:rsidRPr="00FB5F1E">
        <w:rPr>
          <w:rFonts w:hint="eastAsia"/>
          <w:lang w:val="en-GB"/>
        </w:rPr>
        <w:t>条</w:t>
      </w:r>
      <w:r>
        <w:rPr>
          <w:rFonts w:hint="eastAsia"/>
          <w:lang w:val="en-GB"/>
        </w:rPr>
        <w:t>)</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现有刑事法或刑法和刑事条例</w:t>
      </w:r>
    </w:p>
    <w:p w:rsidR="00FB5F1E" w:rsidRPr="00FB5F1E" w:rsidRDefault="00FB5F1E" w:rsidP="00FB5F1E">
      <w:pPr>
        <w:pStyle w:val="SingleTxtGC"/>
        <w:rPr>
          <w:lang w:val="en-GB"/>
        </w:rPr>
      </w:pPr>
      <w:r w:rsidRPr="00FB5F1E">
        <w:rPr>
          <w:lang w:val="en-GB"/>
        </w:rPr>
        <w:t>2</w:t>
      </w:r>
      <w:r>
        <w:rPr>
          <w:lang w:val="en-GB"/>
        </w:rPr>
        <w:t xml:space="preserve">1.  </w:t>
      </w:r>
      <w:r w:rsidRPr="00FB5F1E">
        <w:rPr>
          <w:rFonts w:hint="eastAsia"/>
          <w:lang w:val="en-GB"/>
        </w:rPr>
        <w:t>委员会欢迎为反映《任择议定书》的规定</w:t>
      </w:r>
      <w:r>
        <w:rPr>
          <w:rFonts w:hint="eastAsia"/>
          <w:lang w:val="en-GB"/>
        </w:rPr>
        <w:t>，</w:t>
      </w:r>
      <w:r w:rsidRPr="00FB5F1E">
        <w:rPr>
          <w:rFonts w:hint="eastAsia"/>
          <w:lang w:val="en-GB"/>
        </w:rPr>
        <w:t>通过</w:t>
      </w:r>
      <w:r w:rsidRPr="00FB5F1E">
        <w:rPr>
          <w:lang w:val="en-GB"/>
        </w:rPr>
        <w:t>2014</w:t>
      </w:r>
      <w:r w:rsidRPr="00FB5F1E">
        <w:rPr>
          <w:rFonts w:hint="eastAsia"/>
          <w:lang w:val="en-GB"/>
        </w:rPr>
        <w:t>年</w:t>
      </w:r>
      <w:r w:rsidRPr="00FB5F1E">
        <w:rPr>
          <w:lang w:val="en-GB"/>
        </w:rPr>
        <w:t>4</w:t>
      </w:r>
      <w:r w:rsidRPr="00FB5F1E">
        <w:rPr>
          <w:rFonts w:hint="eastAsia"/>
          <w:lang w:val="en-GB"/>
        </w:rPr>
        <w:t>月</w:t>
      </w:r>
      <w:r w:rsidRPr="00FB5F1E">
        <w:rPr>
          <w:lang w:val="en-GB"/>
        </w:rPr>
        <w:t>9</w:t>
      </w:r>
      <w:r w:rsidRPr="00FB5F1E">
        <w:rPr>
          <w:rFonts w:hint="eastAsia"/>
          <w:lang w:val="en-GB"/>
        </w:rPr>
        <w:t>日《加强人口贩运受害者权利法》以及引入买卖儿童的定义</w:t>
      </w:r>
      <w:r>
        <w:rPr>
          <w:rFonts w:hint="eastAsia"/>
          <w:lang w:val="en-GB"/>
        </w:rPr>
        <w:t>，</w:t>
      </w:r>
      <w:r w:rsidRPr="00FB5F1E">
        <w:rPr>
          <w:rFonts w:hint="eastAsia"/>
          <w:lang w:val="en-GB"/>
        </w:rPr>
        <w:t>对《刑法》进行了修订。然而</w:t>
      </w:r>
      <w:r>
        <w:rPr>
          <w:rFonts w:hint="eastAsia"/>
          <w:lang w:val="en-GB"/>
        </w:rPr>
        <w:t>，</w:t>
      </w:r>
      <w:r w:rsidRPr="00FB5F1E">
        <w:rPr>
          <w:rFonts w:hint="eastAsia"/>
          <w:lang w:val="en-GB"/>
        </w:rPr>
        <w:t>委员会感到关切的是</w:t>
      </w:r>
      <w:r>
        <w:rPr>
          <w:rFonts w:hint="eastAsia"/>
          <w:lang w:val="en-GB"/>
        </w:rPr>
        <w:t>：</w:t>
      </w:r>
    </w:p>
    <w:p w:rsidR="00FB5F1E" w:rsidRPr="00FB5F1E" w:rsidRDefault="00FB5F1E" w:rsidP="007C3CDE">
      <w:pPr>
        <w:pStyle w:val="SingleTxtGC"/>
        <w:numPr>
          <w:ilvl w:val="0"/>
          <w:numId w:val="10"/>
        </w:numPr>
        <w:tabs>
          <w:tab w:val="clear" w:pos="2426"/>
          <w:tab w:val="left" w:pos="2427"/>
        </w:tabs>
        <w:rPr>
          <w:lang w:val="en-GB"/>
        </w:rPr>
      </w:pPr>
      <w:r w:rsidRPr="00FB5F1E">
        <w:rPr>
          <w:rFonts w:hint="eastAsia"/>
          <w:lang w:val="en-GB"/>
        </w:rPr>
        <w:t>现有法律框架没有涵盖《任择议定书》第</w:t>
      </w:r>
      <w:r w:rsidRPr="00FB5F1E">
        <w:rPr>
          <w:lang w:val="en-GB"/>
        </w:rPr>
        <w:t>3</w:t>
      </w:r>
      <w:r>
        <w:rPr>
          <w:lang w:val="en-GB"/>
        </w:rPr>
        <w:t>(</w:t>
      </w:r>
      <w:r w:rsidRPr="00FB5F1E">
        <w:rPr>
          <w:lang w:val="en-GB"/>
        </w:rPr>
        <w:t>1</w:t>
      </w:r>
      <w:r>
        <w:rPr>
          <w:lang w:val="en-GB"/>
        </w:rPr>
        <w:t>)(</w:t>
      </w:r>
      <w:r w:rsidRPr="00FB5F1E">
        <w:rPr>
          <w:lang w:val="en-GB"/>
        </w:rPr>
        <w:t>a</w:t>
      </w:r>
      <w:r>
        <w:rPr>
          <w:lang w:val="en-GB"/>
        </w:rPr>
        <w:t>)(</w:t>
      </w:r>
      <w:r w:rsidRPr="00FB5F1E">
        <w:rPr>
          <w:lang w:val="en-GB"/>
        </w:rPr>
        <w:t>i</w:t>
      </w:r>
      <w:r>
        <w:rPr>
          <w:lang w:val="en-GB"/>
        </w:rPr>
        <w:t>)</w:t>
      </w:r>
      <w:r w:rsidRPr="00FB5F1E">
        <w:rPr>
          <w:rFonts w:hint="eastAsia"/>
          <w:lang w:val="en-GB"/>
        </w:rPr>
        <w:t>条所包含的买卖儿童的所有形式</w:t>
      </w:r>
      <w:r>
        <w:rPr>
          <w:rFonts w:hint="eastAsia"/>
          <w:lang w:val="en-GB"/>
        </w:rPr>
        <w:t>，</w:t>
      </w:r>
      <w:r w:rsidRPr="00FB5F1E">
        <w:rPr>
          <w:rFonts w:hint="eastAsia"/>
          <w:lang w:val="en-GB"/>
        </w:rPr>
        <w:t>且没有将其分类为有别于人口贩运的罪行</w:t>
      </w:r>
      <w:r>
        <w:rPr>
          <w:rFonts w:hint="eastAsia"/>
          <w:lang w:val="en-GB"/>
        </w:rPr>
        <w:t>；</w:t>
      </w:r>
    </w:p>
    <w:p w:rsidR="00FB5F1E" w:rsidRPr="00FB5F1E" w:rsidRDefault="00FB5F1E" w:rsidP="007C3CDE">
      <w:pPr>
        <w:pStyle w:val="SingleTxtGC"/>
        <w:numPr>
          <w:ilvl w:val="0"/>
          <w:numId w:val="10"/>
        </w:numPr>
        <w:tabs>
          <w:tab w:val="clear" w:pos="2426"/>
          <w:tab w:val="left" w:pos="2427"/>
        </w:tabs>
        <w:rPr>
          <w:lang w:val="en-GB"/>
        </w:rPr>
      </w:pPr>
      <w:r w:rsidRPr="00FB5F1E">
        <w:rPr>
          <w:rFonts w:hint="eastAsia"/>
          <w:lang w:val="en-GB"/>
        </w:rPr>
        <w:t>《刑法》关于惩治网上诱拐的规定仅保护</w:t>
      </w:r>
      <w:r w:rsidRPr="00FB5F1E">
        <w:rPr>
          <w:lang w:val="en-GB"/>
        </w:rPr>
        <w:t>16</w:t>
      </w:r>
      <w:r w:rsidRPr="00FB5F1E">
        <w:rPr>
          <w:rFonts w:hint="eastAsia"/>
          <w:lang w:val="en-GB"/>
        </w:rPr>
        <w:t>岁及以下儿童</w:t>
      </w:r>
      <w:r>
        <w:rPr>
          <w:rFonts w:hint="eastAsia"/>
          <w:lang w:val="en-GB"/>
        </w:rPr>
        <w:t>；</w:t>
      </w:r>
    </w:p>
    <w:p w:rsidR="00FB5F1E" w:rsidRPr="00FB5F1E" w:rsidRDefault="00FB5F1E" w:rsidP="007C3CDE">
      <w:pPr>
        <w:pStyle w:val="SingleTxtGC"/>
        <w:numPr>
          <w:ilvl w:val="0"/>
          <w:numId w:val="10"/>
        </w:numPr>
        <w:tabs>
          <w:tab w:val="clear" w:pos="2426"/>
          <w:tab w:val="left" w:pos="2427"/>
        </w:tabs>
        <w:rPr>
          <w:lang w:val="en-GB"/>
        </w:rPr>
      </w:pPr>
      <w:r w:rsidRPr="00FB5F1E">
        <w:rPr>
          <w:rFonts w:hint="eastAsia"/>
          <w:lang w:val="en-GB"/>
        </w:rPr>
        <w:t>现有法律框架中没有如《任择议定书》第</w:t>
      </w:r>
      <w:r w:rsidRPr="00FB5F1E">
        <w:rPr>
          <w:lang w:val="en-GB"/>
        </w:rPr>
        <w:t>2</w:t>
      </w:r>
      <w:r w:rsidRPr="00FB5F1E">
        <w:rPr>
          <w:rFonts w:hint="eastAsia"/>
          <w:lang w:val="en-GB"/>
        </w:rPr>
        <w:t>条第</w:t>
      </w:r>
      <w:r w:rsidRPr="00FB5F1E">
        <w:rPr>
          <w:lang w:val="en-GB"/>
        </w:rPr>
        <w:t>2</w:t>
      </w:r>
      <w:r w:rsidRPr="00FB5F1E">
        <w:rPr>
          <w:rFonts w:hint="eastAsia"/>
          <w:lang w:val="en-GB"/>
        </w:rPr>
        <w:t>款那样的对儿童卖淫的定义。</w:t>
      </w:r>
    </w:p>
    <w:p w:rsidR="00FB5F1E" w:rsidRPr="007C3CDE" w:rsidRDefault="00FB5F1E" w:rsidP="007C3CDE">
      <w:pPr>
        <w:pStyle w:val="SingleTxtGC"/>
        <w:rPr>
          <w:rFonts w:eastAsia="SimHei"/>
          <w:lang w:val="en-GB"/>
        </w:rPr>
      </w:pPr>
      <w:r w:rsidRPr="007C3CDE">
        <w:rPr>
          <w:rFonts w:eastAsia="SimHei"/>
          <w:lang w:val="en-GB"/>
        </w:rPr>
        <w:t xml:space="preserve">22.  </w:t>
      </w:r>
      <w:r w:rsidRPr="007C3CDE">
        <w:rPr>
          <w:rFonts w:eastAsia="SimHei" w:hAnsi="SimHei"/>
          <w:lang w:val="en-GB"/>
        </w:rPr>
        <w:t>委员会建议缔约国：</w:t>
      </w:r>
    </w:p>
    <w:p w:rsidR="00FB5F1E" w:rsidRPr="007C3CDE" w:rsidRDefault="00FB5F1E" w:rsidP="007C3CDE">
      <w:pPr>
        <w:pStyle w:val="SingleTxtGC"/>
        <w:numPr>
          <w:ilvl w:val="0"/>
          <w:numId w:val="12"/>
        </w:numPr>
        <w:rPr>
          <w:rFonts w:eastAsia="SimHei"/>
          <w:lang w:val="en-GB"/>
        </w:rPr>
      </w:pPr>
      <w:r w:rsidRPr="007C3CDE">
        <w:rPr>
          <w:rFonts w:eastAsia="SimHei" w:hAnsi="SimHei"/>
          <w:lang w:val="en-GB"/>
        </w:rPr>
        <w:t>按照《议定书》第</w:t>
      </w:r>
      <w:r w:rsidRPr="007C3CDE">
        <w:rPr>
          <w:rFonts w:eastAsia="SimHei"/>
          <w:lang w:val="en-GB"/>
        </w:rPr>
        <w:t>3</w:t>
      </w:r>
      <w:r w:rsidRPr="007C3CDE">
        <w:rPr>
          <w:rFonts w:eastAsia="SimHei" w:hAnsi="SimHei"/>
          <w:lang w:val="en-GB"/>
        </w:rPr>
        <w:t>条的定义对买卖儿童进行界定并加以惩治，买卖儿童的概念与贩运人口相似，但不完全相同；</w:t>
      </w:r>
    </w:p>
    <w:p w:rsidR="00FB5F1E" w:rsidRPr="007C3CDE" w:rsidRDefault="00FB5F1E" w:rsidP="007C3CDE">
      <w:pPr>
        <w:pStyle w:val="SingleTxtGC"/>
        <w:numPr>
          <w:ilvl w:val="0"/>
          <w:numId w:val="12"/>
        </w:numPr>
        <w:rPr>
          <w:rFonts w:eastAsia="SimHei"/>
          <w:bCs/>
          <w:lang w:val="en-GB"/>
        </w:rPr>
      </w:pPr>
      <w:r w:rsidRPr="007C3CDE">
        <w:rPr>
          <w:rFonts w:eastAsia="SimHei" w:hAnsi="SimHei"/>
          <w:lang w:val="en-GB"/>
        </w:rPr>
        <w:t>确保所有</w:t>
      </w:r>
      <w:r w:rsidRPr="007C3CDE">
        <w:rPr>
          <w:rFonts w:eastAsia="SimHei"/>
          <w:lang w:val="en-GB"/>
        </w:rPr>
        <w:t>18</w:t>
      </w:r>
      <w:r w:rsidRPr="007C3CDE">
        <w:rPr>
          <w:rFonts w:eastAsia="SimHei" w:hAnsi="SimHei"/>
          <w:lang w:val="en-GB"/>
        </w:rPr>
        <w:t>岁以下儿童得到《刑法》的充分保护；</w:t>
      </w:r>
    </w:p>
    <w:p w:rsidR="00FB5F1E" w:rsidRPr="007C3CDE" w:rsidRDefault="00FB5F1E" w:rsidP="007C3CDE">
      <w:pPr>
        <w:pStyle w:val="SingleTxtGC"/>
        <w:numPr>
          <w:ilvl w:val="0"/>
          <w:numId w:val="12"/>
        </w:numPr>
        <w:rPr>
          <w:rFonts w:eastAsia="SimHei"/>
          <w:bCs/>
          <w:lang w:val="en-GB"/>
        </w:rPr>
      </w:pPr>
      <w:r w:rsidRPr="007C3CDE">
        <w:rPr>
          <w:rFonts w:eastAsia="SimHei" w:hAnsi="SimHei"/>
          <w:bCs/>
          <w:lang w:val="en-GB"/>
        </w:rPr>
        <w:t>依照《任择议定书》第</w:t>
      </w:r>
      <w:r w:rsidRPr="007C3CDE">
        <w:rPr>
          <w:rFonts w:eastAsia="SimHei"/>
          <w:bCs/>
          <w:lang w:val="en-GB"/>
        </w:rPr>
        <w:t>2</w:t>
      </w:r>
      <w:r w:rsidRPr="007C3CDE">
        <w:rPr>
          <w:rFonts w:eastAsia="SimHei" w:hAnsi="SimHei"/>
          <w:bCs/>
          <w:lang w:val="en-GB"/>
        </w:rPr>
        <w:t>条</w:t>
      </w:r>
      <w:r w:rsidRPr="007C3CDE">
        <w:rPr>
          <w:rFonts w:eastAsia="SimHei"/>
          <w:bCs/>
          <w:lang w:val="en-GB"/>
        </w:rPr>
        <w:t>b</w:t>
      </w:r>
      <w:r w:rsidRPr="007C3CDE">
        <w:rPr>
          <w:rFonts w:eastAsia="SimHei" w:hAnsi="SimHei"/>
          <w:bCs/>
          <w:lang w:val="en-GB"/>
        </w:rPr>
        <w:t>款对儿童卖淫作出定义。</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收养</w:t>
      </w:r>
    </w:p>
    <w:p w:rsidR="00FB5F1E" w:rsidRPr="00FB5F1E" w:rsidRDefault="00FB5F1E" w:rsidP="00FB5F1E">
      <w:pPr>
        <w:pStyle w:val="SingleTxtGC"/>
        <w:rPr>
          <w:lang w:val="en-GB"/>
        </w:rPr>
      </w:pPr>
      <w:r w:rsidRPr="00FB5F1E">
        <w:rPr>
          <w:lang w:val="en-GB"/>
        </w:rPr>
        <w:t>2</w:t>
      </w:r>
      <w:r>
        <w:rPr>
          <w:lang w:val="en-GB"/>
        </w:rPr>
        <w:t xml:space="preserve">3.  </w:t>
      </w:r>
      <w:r w:rsidRPr="00FB5F1E">
        <w:rPr>
          <w:rFonts w:hint="eastAsia"/>
          <w:lang w:val="en-GB"/>
        </w:rPr>
        <w:t>委员会感到关切的是</w:t>
      </w:r>
      <w:r>
        <w:rPr>
          <w:rFonts w:hint="eastAsia"/>
          <w:lang w:val="en-GB"/>
        </w:rPr>
        <w:t>，</w:t>
      </w:r>
      <w:r w:rsidRPr="00FB5F1E">
        <w:rPr>
          <w:rFonts w:hint="eastAsia"/>
          <w:lang w:val="en-GB"/>
        </w:rPr>
        <w:t>根据缔约国的自评</w:t>
      </w:r>
      <w:r>
        <w:rPr>
          <w:rFonts w:hint="eastAsia"/>
          <w:lang w:val="en-GB"/>
        </w:rPr>
        <w:t>，</w:t>
      </w:r>
      <w:r w:rsidRPr="00FB5F1E">
        <w:rPr>
          <w:rFonts w:hint="eastAsia"/>
          <w:lang w:val="en-GB"/>
        </w:rPr>
        <w:t>似乎没有按照《任择议定书》</w:t>
      </w:r>
      <w:r w:rsidRPr="00FB5F1E">
        <w:rPr>
          <w:rFonts w:hint="eastAsia"/>
          <w:spacing w:val="-1"/>
          <w:lang w:val="en-GB"/>
        </w:rPr>
        <w:t>第</w:t>
      </w:r>
      <w:r w:rsidRPr="00FB5F1E">
        <w:rPr>
          <w:spacing w:val="-1"/>
          <w:lang w:val="en-GB"/>
        </w:rPr>
        <w:t>2</w:t>
      </w:r>
      <w:r w:rsidRPr="00FB5F1E">
        <w:rPr>
          <w:rFonts w:hint="eastAsia"/>
          <w:spacing w:val="-1"/>
          <w:lang w:val="en-GB"/>
        </w:rPr>
        <w:t>条中的定义对“作为中介诱使同意收养儿童”进行监管</w:t>
      </w:r>
      <w:r w:rsidRPr="00FB5F1E">
        <w:rPr>
          <w:rFonts w:hint="eastAsia"/>
          <w:spacing w:val="-1"/>
          <w:lang w:val="en-GB"/>
        </w:rPr>
        <w:t>(</w:t>
      </w:r>
      <w:r w:rsidRPr="00FB5F1E">
        <w:rPr>
          <w:spacing w:val="-1"/>
          <w:lang w:val="en-GB"/>
        </w:rPr>
        <w:t>CRC/C/OPSC/LUX/1,</w:t>
      </w:r>
      <w:r w:rsidRPr="00FB5F1E">
        <w:rPr>
          <w:lang w:val="en-GB"/>
        </w:rPr>
        <w:t xml:space="preserve"> </w:t>
      </w:r>
      <w:r w:rsidRPr="00FB5F1E">
        <w:rPr>
          <w:rFonts w:hint="eastAsia"/>
          <w:lang w:val="en-GB"/>
        </w:rPr>
        <w:t>第</w:t>
      </w:r>
      <w:r w:rsidRPr="00FB5F1E">
        <w:rPr>
          <w:lang w:val="en-GB"/>
        </w:rPr>
        <w:t>75</w:t>
      </w:r>
      <w:r w:rsidRPr="00FB5F1E">
        <w:rPr>
          <w:rFonts w:hint="eastAsia"/>
          <w:lang w:val="en-GB"/>
        </w:rPr>
        <w:t>段</w:t>
      </w:r>
      <w:r>
        <w:rPr>
          <w:rFonts w:hint="eastAsia"/>
          <w:lang w:val="en-GB"/>
        </w:rPr>
        <w:t>)</w:t>
      </w:r>
      <w:r w:rsidRPr="00FB5F1E">
        <w:rPr>
          <w:rFonts w:hint="eastAsia"/>
          <w:lang w:val="en-GB"/>
        </w:rPr>
        <w:t>。</w:t>
      </w:r>
    </w:p>
    <w:p w:rsidR="00FB5F1E" w:rsidRPr="007C3CDE" w:rsidRDefault="00FB5F1E" w:rsidP="007C3CDE">
      <w:pPr>
        <w:pStyle w:val="SingleTxtGC"/>
        <w:rPr>
          <w:rFonts w:eastAsia="SimHei"/>
          <w:lang w:val="en-GB"/>
        </w:rPr>
      </w:pPr>
      <w:r w:rsidRPr="007C3CDE">
        <w:rPr>
          <w:rFonts w:eastAsia="SimHei"/>
          <w:lang w:val="en-GB"/>
        </w:rPr>
        <w:t xml:space="preserve">24.  </w:t>
      </w:r>
      <w:r w:rsidRPr="007C3CDE">
        <w:rPr>
          <w:rFonts w:eastAsia="SimHei" w:hAnsi="SimHei"/>
          <w:lang w:val="en-GB"/>
        </w:rPr>
        <w:t>委员会建议缔约国按照《任择议定书》第</w:t>
      </w:r>
      <w:r w:rsidRPr="007C3CDE">
        <w:rPr>
          <w:rFonts w:eastAsia="SimHei"/>
          <w:lang w:val="en-GB"/>
        </w:rPr>
        <w:t>3(1)(a)(ii)</w:t>
      </w:r>
      <w:r w:rsidRPr="007C3CDE">
        <w:rPr>
          <w:rFonts w:eastAsia="SimHei" w:hAnsi="SimHei"/>
          <w:lang w:val="en-GB"/>
        </w:rPr>
        <w:t>条和第</w:t>
      </w:r>
      <w:r w:rsidRPr="007C3CDE">
        <w:rPr>
          <w:rFonts w:eastAsia="SimHei"/>
          <w:lang w:val="en-GB"/>
        </w:rPr>
        <w:t>5</w:t>
      </w:r>
      <w:r w:rsidRPr="007C3CDE">
        <w:rPr>
          <w:rFonts w:eastAsia="SimHei" w:hAnsi="SimHei"/>
          <w:lang w:val="en-GB"/>
        </w:rPr>
        <w:t>条，将作为中介为非法收养目的不正当诱使同意的行为定为刑事犯罪。</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引渡</w:t>
      </w:r>
    </w:p>
    <w:p w:rsidR="00FB5F1E" w:rsidRPr="00FB5F1E" w:rsidRDefault="00FB5F1E" w:rsidP="00FB5F1E">
      <w:pPr>
        <w:pStyle w:val="SingleTxtGC"/>
        <w:rPr>
          <w:lang w:val="en-GB"/>
        </w:rPr>
      </w:pPr>
      <w:r w:rsidRPr="00FB5F1E">
        <w:rPr>
          <w:lang w:val="en-GB"/>
        </w:rPr>
        <w:t>2</w:t>
      </w:r>
      <w:r>
        <w:rPr>
          <w:lang w:val="en-GB"/>
        </w:rPr>
        <w:t xml:space="preserve">5.  </w:t>
      </w:r>
      <w:r w:rsidRPr="00FB5F1E">
        <w:rPr>
          <w:rFonts w:hint="eastAsia"/>
          <w:lang w:val="en-GB"/>
        </w:rPr>
        <w:t>委员会注意到缔约国在问题清单书面答复中提供的信息</w:t>
      </w:r>
      <w:r>
        <w:rPr>
          <w:rFonts w:hint="eastAsia"/>
          <w:lang w:val="en-GB"/>
        </w:rPr>
        <w:t>(</w:t>
      </w:r>
      <w:r w:rsidRPr="00FB5F1E">
        <w:rPr>
          <w:lang w:val="en-GB"/>
        </w:rPr>
        <w:t>CRC</w:t>
      </w:r>
      <w:r>
        <w:rPr>
          <w:lang w:val="en-GB"/>
        </w:rPr>
        <w:t>/</w:t>
      </w:r>
      <w:r w:rsidRPr="00FB5F1E">
        <w:rPr>
          <w:lang w:val="en-GB"/>
        </w:rPr>
        <w:t>C</w:t>
      </w:r>
      <w:r>
        <w:rPr>
          <w:lang w:val="en-GB"/>
        </w:rPr>
        <w:t>/</w:t>
      </w:r>
      <w:r w:rsidRPr="00FB5F1E">
        <w:rPr>
          <w:lang w:val="en-GB"/>
        </w:rPr>
        <w:t>OPSC</w:t>
      </w:r>
      <w:r>
        <w:rPr>
          <w:lang w:val="en-GB"/>
        </w:rPr>
        <w:t>/</w:t>
      </w:r>
      <w:r w:rsidRPr="00FB5F1E">
        <w:rPr>
          <w:lang w:val="en-GB"/>
        </w:rPr>
        <w:t>LUX</w:t>
      </w:r>
      <w:r>
        <w:rPr>
          <w:lang w:val="en-GB"/>
        </w:rPr>
        <w:t>/</w:t>
      </w:r>
      <w:r w:rsidR="007C3CDE">
        <w:rPr>
          <w:rFonts w:hint="eastAsia"/>
          <w:lang w:val="en-GB"/>
        </w:rPr>
        <w:t xml:space="preserve"> </w:t>
      </w:r>
      <w:r w:rsidRPr="00FB5F1E">
        <w:rPr>
          <w:lang w:val="en-GB"/>
        </w:rPr>
        <w:t>Q</w:t>
      </w:r>
      <w:r>
        <w:rPr>
          <w:lang w:val="en-GB"/>
        </w:rPr>
        <w:t>/</w:t>
      </w:r>
      <w:r w:rsidRPr="00FB5F1E">
        <w:rPr>
          <w:lang w:val="en-GB"/>
        </w:rPr>
        <w:t>1</w:t>
      </w:r>
      <w:r>
        <w:rPr>
          <w:lang w:val="en-GB"/>
        </w:rPr>
        <w:t>/</w:t>
      </w:r>
      <w:r w:rsidRPr="00FB5F1E">
        <w:rPr>
          <w:lang w:val="en-GB"/>
        </w:rPr>
        <w:t>Add.</w:t>
      </w:r>
      <w:r>
        <w:rPr>
          <w:lang w:val="en-GB"/>
        </w:rPr>
        <w:t>1,</w:t>
      </w:r>
      <w:r w:rsidRPr="00FB5F1E">
        <w:rPr>
          <w:lang w:val="en-GB"/>
        </w:rPr>
        <w:t xml:space="preserve"> </w:t>
      </w:r>
      <w:r w:rsidRPr="00FB5F1E">
        <w:rPr>
          <w:rFonts w:hint="eastAsia"/>
          <w:lang w:val="en-GB"/>
        </w:rPr>
        <w:t>第</w:t>
      </w:r>
      <w:r w:rsidRPr="00FB5F1E">
        <w:rPr>
          <w:lang w:val="en-GB"/>
        </w:rPr>
        <w:t>47</w:t>
      </w:r>
      <w:r w:rsidRPr="00FB5F1E">
        <w:rPr>
          <w:rFonts w:hint="eastAsia"/>
          <w:lang w:val="en-GB"/>
        </w:rPr>
        <w:t>和</w:t>
      </w:r>
      <w:r w:rsidRPr="00FB5F1E">
        <w:rPr>
          <w:lang w:val="en-GB"/>
        </w:rPr>
        <w:t>48</w:t>
      </w:r>
      <w:r w:rsidRPr="00FB5F1E">
        <w:rPr>
          <w:rFonts w:hint="eastAsia"/>
          <w:lang w:val="en-GB"/>
        </w:rPr>
        <w:t>段</w:t>
      </w:r>
      <w:r>
        <w:rPr>
          <w:rFonts w:hint="eastAsia"/>
          <w:lang w:val="en-GB"/>
        </w:rPr>
        <w:t>)</w:t>
      </w:r>
      <w:r>
        <w:rPr>
          <w:rFonts w:hint="eastAsia"/>
          <w:lang w:val="en-GB"/>
        </w:rPr>
        <w:t>，</w:t>
      </w:r>
      <w:r w:rsidRPr="00FB5F1E">
        <w:rPr>
          <w:rFonts w:hint="eastAsia"/>
          <w:lang w:val="en-GB"/>
        </w:rPr>
        <w:t>修订后的</w:t>
      </w:r>
      <w:r w:rsidRPr="00FB5F1E">
        <w:rPr>
          <w:lang w:val="en-GB"/>
        </w:rPr>
        <w:t>2001</w:t>
      </w:r>
      <w:r w:rsidRPr="00FB5F1E">
        <w:rPr>
          <w:rFonts w:hint="eastAsia"/>
          <w:lang w:val="en-GB"/>
        </w:rPr>
        <w:t>年</w:t>
      </w:r>
      <w:r w:rsidRPr="00FB5F1E">
        <w:rPr>
          <w:lang w:val="en-GB"/>
        </w:rPr>
        <w:t>6</w:t>
      </w:r>
      <w:r w:rsidRPr="00FB5F1E">
        <w:rPr>
          <w:rFonts w:hint="eastAsia"/>
          <w:lang w:val="en-GB"/>
        </w:rPr>
        <w:t>月</w:t>
      </w:r>
      <w:r w:rsidRPr="00FB5F1E">
        <w:rPr>
          <w:lang w:val="en-GB"/>
        </w:rPr>
        <w:t>20</w:t>
      </w:r>
      <w:r w:rsidRPr="00FB5F1E">
        <w:rPr>
          <w:rFonts w:hint="eastAsia"/>
          <w:lang w:val="en-GB"/>
        </w:rPr>
        <w:t>日《引渡法》规定</w:t>
      </w:r>
      <w:r>
        <w:rPr>
          <w:rFonts w:hint="eastAsia"/>
          <w:lang w:val="en-GB"/>
        </w:rPr>
        <w:t>，</w:t>
      </w:r>
      <w:r w:rsidRPr="00FB5F1E">
        <w:rPr>
          <w:rFonts w:hint="eastAsia"/>
          <w:lang w:val="en-GB"/>
        </w:rPr>
        <w:t>《任择议定书》所禁止的行为会导致引渡</w:t>
      </w:r>
      <w:r>
        <w:rPr>
          <w:rFonts w:hint="eastAsia"/>
          <w:lang w:val="en-GB"/>
        </w:rPr>
        <w:t>，</w:t>
      </w:r>
      <w:r w:rsidRPr="00FB5F1E">
        <w:rPr>
          <w:rFonts w:hint="eastAsia"/>
          <w:lang w:val="en-GB"/>
        </w:rPr>
        <w:t>而在实践中</w:t>
      </w:r>
      <w:r>
        <w:rPr>
          <w:rFonts w:hint="eastAsia"/>
          <w:lang w:val="en-GB"/>
        </w:rPr>
        <w:t>，</w:t>
      </w:r>
      <w:r w:rsidRPr="00FB5F1E">
        <w:rPr>
          <w:rFonts w:hint="eastAsia"/>
          <w:lang w:val="en-GB"/>
        </w:rPr>
        <w:t>引渡大多是以欧洲逮捕证为依据。</w:t>
      </w:r>
    </w:p>
    <w:p w:rsidR="00FB5F1E" w:rsidRPr="007C3CDE" w:rsidRDefault="00FB5F1E" w:rsidP="007C3CDE">
      <w:pPr>
        <w:pStyle w:val="SingleTxtGC"/>
        <w:rPr>
          <w:rFonts w:eastAsia="SimHei"/>
          <w:lang w:val="en-GB"/>
        </w:rPr>
      </w:pPr>
      <w:r w:rsidRPr="007C3CDE">
        <w:rPr>
          <w:rFonts w:eastAsia="SimHei"/>
          <w:lang w:val="en-GB"/>
        </w:rPr>
        <w:t xml:space="preserve">26.  </w:t>
      </w:r>
      <w:r w:rsidRPr="007C3CDE">
        <w:rPr>
          <w:rFonts w:eastAsia="SimHei" w:hAnsi="SimHei"/>
          <w:lang w:val="en-GB"/>
        </w:rPr>
        <w:t>委员会建议缔约国考虑在没有双边引渡条约的情况下，必要时将《任择议定书》作为引渡的法律依据。</w:t>
      </w:r>
    </w:p>
    <w:p w:rsidR="00FB5F1E" w:rsidRPr="00FB5F1E" w:rsidRDefault="00FB5F1E" w:rsidP="00FB5F1E">
      <w:pPr>
        <w:pStyle w:val="HChGC"/>
        <w:rPr>
          <w:lang w:val="en-GB"/>
        </w:rPr>
      </w:pPr>
      <w:r w:rsidRPr="00FB5F1E">
        <w:rPr>
          <w:lang w:val="en-GB"/>
        </w:rPr>
        <w:tab/>
      </w:r>
      <w:r w:rsidRPr="00FB5F1E">
        <w:rPr>
          <w:rFonts w:hint="eastAsia"/>
          <w:lang w:val="en-GB"/>
        </w:rPr>
        <w:t>七</w:t>
      </w:r>
      <w:r>
        <w:rPr>
          <w:rFonts w:hint="eastAsia"/>
          <w:lang w:val="en-GB"/>
        </w:rPr>
        <w:t>.</w:t>
      </w:r>
      <w:r>
        <w:rPr>
          <w:rFonts w:hint="eastAsia"/>
          <w:lang w:val="en-GB"/>
        </w:rPr>
        <w:tab/>
      </w:r>
      <w:r w:rsidRPr="00FB5F1E">
        <w:rPr>
          <w:rFonts w:hint="eastAsia"/>
          <w:lang w:val="en-GB"/>
        </w:rPr>
        <w:t>保护受害儿童的权利</w:t>
      </w:r>
      <w:r>
        <w:rPr>
          <w:rFonts w:hint="eastAsia"/>
          <w:lang w:val="en-GB"/>
        </w:rPr>
        <w:t>(</w:t>
      </w:r>
      <w:r w:rsidRPr="00FB5F1E">
        <w:rPr>
          <w:rFonts w:hint="eastAsia"/>
          <w:lang w:val="en-GB"/>
        </w:rPr>
        <w:t>第</w:t>
      </w:r>
      <w:r w:rsidRPr="00FB5F1E">
        <w:rPr>
          <w:lang w:val="en-GB"/>
        </w:rPr>
        <w:t>8</w:t>
      </w:r>
      <w:r w:rsidRPr="00FB5F1E">
        <w:rPr>
          <w:rFonts w:hint="eastAsia"/>
          <w:lang w:val="en-GB"/>
        </w:rPr>
        <w:t>条和第</w:t>
      </w:r>
      <w:r w:rsidRPr="00FB5F1E">
        <w:rPr>
          <w:lang w:val="en-GB"/>
        </w:rPr>
        <w:t>9</w:t>
      </w:r>
      <w:r w:rsidRPr="00FB5F1E">
        <w:rPr>
          <w:rFonts w:hint="eastAsia"/>
          <w:lang w:val="en-GB"/>
        </w:rPr>
        <w:t>条第</w:t>
      </w:r>
      <w:r w:rsidRPr="00FB5F1E">
        <w:rPr>
          <w:lang w:val="en-GB"/>
        </w:rPr>
        <w:t>3</w:t>
      </w:r>
      <w:r w:rsidRPr="00FB5F1E">
        <w:rPr>
          <w:rFonts w:hint="eastAsia"/>
          <w:lang w:val="en-GB"/>
        </w:rPr>
        <w:t>和第</w:t>
      </w:r>
      <w:r w:rsidRPr="00FB5F1E">
        <w:rPr>
          <w:lang w:val="en-GB"/>
        </w:rPr>
        <w:t>4</w:t>
      </w:r>
      <w:r w:rsidRPr="00FB5F1E">
        <w:rPr>
          <w:rFonts w:hint="eastAsia"/>
          <w:lang w:val="en-GB"/>
        </w:rPr>
        <w:t>款</w:t>
      </w:r>
      <w:r>
        <w:rPr>
          <w:rFonts w:hint="eastAsia"/>
          <w:lang w:val="en-GB"/>
        </w:rPr>
        <w:t>)</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刑事司法系统保护措施</w:t>
      </w:r>
    </w:p>
    <w:p w:rsidR="00FB5F1E" w:rsidRPr="00FB5F1E" w:rsidRDefault="00FB5F1E" w:rsidP="00FB5F1E">
      <w:pPr>
        <w:pStyle w:val="SingleTxtGC"/>
        <w:rPr>
          <w:lang w:val="en-GB"/>
        </w:rPr>
      </w:pPr>
      <w:r w:rsidRPr="00FB5F1E">
        <w:rPr>
          <w:lang w:val="en-GB"/>
        </w:rPr>
        <w:t>2</w:t>
      </w:r>
      <w:r>
        <w:rPr>
          <w:lang w:val="en-GB"/>
        </w:rPr>
        <w:t xml:space="preserve">7.  </w:t>
      </w:r>
      <w:r w:rsidRPr="00FB5F1E">
        <w:rPr>
          <w:rFonts w:hint="eastAsia"/>
          <w:lang w:val="en-GB"/>
        </w:rPr>
        <w:t>委员会感到关切的是</w:t>
      </w:r>
      <w:r>
        <w:rPr>
          <w:rFonts w:hint="eastAsia"/>
          <w:lang w:val="en-GB"/>
        </w:rPr>
        <w:t>，</w:t>
      </w:r>
      <w:r w:rsidRPr="00FB5F1E">
        <w:rPr>
          <w:rFonts w:hint="eastAsia"/>
          <w:lang w:val="en-GB"/>
        </w:rPr>
        <w:t>缔约国在受害儿童年龄不明的案件中</w:t>
      </w:r>
      <w:r>
        <w:rPr>
          <w:rFonts w:hint="eastAsia"/>
          <w:lang w:val="en-GB"/>
        </w:rPr>
        <w:t>，</w:t>
      </w:r>
      <w:r w:rsidRPr="00FB5F1E">
        <w:rPr>
          <w:rFonts w:hint="eastAsia"/>
          <w:lang w:val="en-GB"/>
        </w:rPr>
        <w:t>仍然使用骨骼测试的方法获得精确年龄</w:t>
      </w:r>
      <w:r>
        <w:rPr>
          <w:rFonts w:hint="eastAsia"/>
          <w:lang w:val="en-GB"/>
        </w:rPr>
        <w:t>，</w:t>
      </w:r>
      <w:r w:rsidRPr="00FB5F1E">
        <w:rPr>
          <w:rFonts w:hint="eastAsia"/>
          <w:lang w:val="en-GB"/>
        </w:rPr>
        <w:t>且测试人员可能在对待《任择议定书》所列罪行的受害者方面缺乏专门培训。委员会还感到关切的是</w:t>
      </w:r>
      <w:r>
        <w:rPr>
          <w:rFonts w:hint="eastAsia"/>
          <w:lang w:val="en-GB"/>
        </w:rPr>
        <w:t>，</w:t>
      </w:r>
      <w:r w:rsidRPr="00FB5F1E">
        <w:rPr>
          <w:rFonts w:hint="eastAsia"/>
          <w:lang w:val="en-GB"/>
        </w:rPr>
        <w:t>缔约国在以下方面努力不够</w:t>
      </w:r>
      <w:r>
        <w:rPr>
          <w:rFonts w:hint="eastAsia"/>
          <w:lang w:val="en-GB"/>
        </w:rPr>
        <w:t>：</w:t>
      </w:r>
    </w:p>
    <w:p w:rsidR="00FB5F1E" w:rsidRPr="00FB5F1E" w:rsidRDefault="00FB5F1E" w:rsidP="007C3CDE">
      <w:pPr>
        <w:pStyle w:val="SingleTxtGC"/>
        <w:numPr>
          <w:ilvl w:val="0"/>
          <w:numId w:val="11"/>
        </w:numPr>
        <w:tabs>
          <w:tab w:val="clear" w:pos="2426"/>
          <w:tab w:val="left" w:pos="2427"/>
        </w:tabs>
        <w:rPr>
          <w:lang w:val="en-GB"/>
        </w:rPr>
      </w:pPr>
      <w:r w:rsidRPr="00FB5F1E">
        <w:rPr>
          <w:rFonts w:hint="eastAsia"/>
          <w:lang w:val="en-GB"/>
        </w:rPr>
        <w:t>在刑事诉讼中对受害儿童保护不够</w:t>
      </w:r>
      <w:r>
        <w:rPr>
          <w:rFonts w:hint="eastAsia"/>
          <w:lang w:val="en-GB"/>
        </w:rPr>
        <w:t>，</w:t>
      </w:r>
      <w:r w:rsidRPr="00FB5F1E">
        <w:rPr>
          <w:rFonts w:hint="eastAsia"/>
          <w:lang w:val="en-GB"/>
        </w:rPr>
        <w:t>因为目前缔约国全国范围内仅有一个儿童友好型谈话室</w:t>
      </w:r>
      <w:r>
        <w:rPr>
          <w:rFonts w:hint="eastAsia"/>
          <w:lang w:val="en-GB"/>
        </w:rPr>
        <w:t>；</w:t>
      </w:r>
    </w:p>
    <w:p w:rsidR="00FB5F1E" w:rsidRPr="00FB5F1E" w:rsidRDefault="00FB5F1E" w:rsidP="007C3CDE">
      <w:pPr>
        <w:pStyle w:val="SingleTxtGC"/>
        <w:numPr>
          <w:ilvl w:val="0"/>
          <w:numId w:val="11"/>
        </w:numPr>
        <w:tabs>
          <w:tab w:val="clear" w:pos="2426"/>
          <w:tab w:val="left" w:pos="2427"/>
        </w:tabs>
        <w:rPr>
          <w:lang w:val="en-GB"/>
        </w:rPr>
      </w:pPr>
      <w:r w:rsidRPr="00FB5F1E">
        <w:rPr>
          <w:rFonts w:hint="eastAsia"/>
          <w:lang w:val="en-GB"/>
        </w:rPr>
        <w:t>受害儿童的身份识别只能由刑事调查警察来做</w:t>
      </w:r>
      <w:r>
        <w:rPr>
          <w:rFonts w:hint="eastAsia"/>
          <w:lang w:val="en-GB"/>
        </w:rPr>
        <w:t>，</w:t>
      </w:r>
      <w:r w:rsidRPr="00FB5F1E">
        <w:rPr>
          <w:rFonts w:hint="eastAsia"/>
          <w:lang w:val="en-GB"/>
        </w:rPr>
        <w:t>而对他们的培训既不系统也不全面。</w:t>
      </w:r>
    </w:p>
    <w:p w:rsidR="00FB5F1E" w:rsidRPr="007C3CDE" w:rsidRDefault="00FB5F1E" w:rsidP="007C3CDE">
      <w:pPr>
        <w:pStyle w:val="SingleTxtGC"/>
        <w:rPr>
          <w:rFonts w:eastAsia="SimHei"/>
          <w:lang w:val="en-GB"/>
        </w:rPr>
      </w:pPr>
      <w:r w:rsidRPr="007C3CDE">
        <w:rPr>
          <w:rFonts w:eastAsia="SimHei"/>
          <w:lang w:val="en-GB"/>
        </w:rPr>
        <w:t xml:space="preserve">28.  </w:t>
      </w:r>
      <w:r w:rsidRPr="007C3CDE">
        <w:rPr>
          <w:rFonts w:eastAsia="SimHei" w:hAnsi="SimHei"/>
          <w:lang w:val="en-GB"/>
        </w:rPr>
        <w:t>委员会建议缔约国采取一切必要措施，包括立法措施，以确保《任择议定书》所列罪行的每一个受害儿童都能获得同等法律保护，并确保根据《任择议定书》第</w:t>
      </w:r>
      <w:r w:rsidRPr="007C3CDE">
        <w:rPr>
          <w:rFonts w:eastAsia="SimHei"/>
          <w:lang w:val="en-GB"/>
        </w:rPr>
        <w:t>8</w:t>
      </w:r>
      <w:r w:rsidRPr="007C3CDE">
        <w:rPr>
          <w:rFonts w:eastAsia="SimHei" w:hAnsi="SimHei"/>
          <w:lang w:val="en-GB"/>
        </w:rPr>
        <w:t>条第</w:t>
      </w:r>
      <w:r w:rsidRPr="007C3CDE">
        <w:rPr>
          <w:rFonts w:eastAsia="SimHei"/>
          <w:lang w:val="en-GB"/>
        </w:rPr>
        <w:t>3</w:t>
      </w:r>
      <w:r w:rsidRPr="007C3CDE">
        <w:rPr>
          <w:rFonts w:eastAsia="SimHei" w:hAnsi="SimHei"/>
          <w:lang w:val="en-GB"/>
        </w:rPr>
        <w:t>款，儿童的最大利益永远是首要考虑。委员会还建议缔约国采用更可靠的年龄确定方法来替代骨骼测试方法，建立更多的儿童友好型谈话室，并在识别受害儿童身份方面，除执法官员外，让其他在全国儿童保护服务领域合格的参与者也加入进来。</w:t>
      </w:r>
    </w:p>
    <w:p w:rsidR="00FB5F1E" w:rsidRPr="00FB5F1E" w:rsidRDefault="00FB5F1E" w:rsidP="007C3CDE">
      <w:pPr>
        <w:pStyle w:val="H1GC"/>
        <w:rPr>
          <w:lang w:val="en-GB"/>
        </w:rPr>
      </w:pPr>
      <w:r w:rsidRPr="00FB5F1E">
        <w:rPr>
          <w:lang w:val="en-GB"/>
        </w:rPr>
        <w:tab/>
      </w:r>
      <w:r w:rsidRPr="00FB5F1E">
        <w:rPr>
          <w:lang w:val="en-GB"/>
        </w:rPr>
        <w:tab/>
      </w:r>
      <w:r w:rsidRPr="00FB5F1E">
        <w:rPr>
          <w:rFonts w:hint="eastAsia"/>
          <w:lang w:val="en-GB"/>
        </w:rPr>
        <w:t>受害者康复和重返社会</w:t>
      </w:r>
    </w:p>
    <w:p w:rsidR="00FB5F1E" w:rsidRPr="00FB5F1E" w:rsidRDefault="00FB5F1E" w:rsidP="00FB5F1E">
      <w:pPr>
        <w:pStyle w:val="SingleTxtGC"/>
        <w:rPr>
          <w:lang w:val="en-GB"/>
        </w:rPr>
      </w:pPr>
      <w:r w:rsidRPr="00FB5F1E">
        <w:rPr>
          <w:lang w:val="en-GB"/>
        </w:rPr>
        <w:t>2</w:t>
      </w:r>
      <w:r>
        <w:rPr>
          <w:lang w:val="en-GB"/>
        </w:rPr>
        <w:t xml:space="preserve">9.  </w:t>
      </w:r>
      <w:r w:rsidRPr="00FB5F1E">
        <w:rPr>
          <w:rFonts w:hint="eastAsia"/>
          <w:lang w:val="en-GB"/>
        </w:rPr>
        <w:t>委员会感到关切的是</w:t>
      </w:r>
      <w:r>
        <w:rPr>
          <w:rFonts w:hint="eastAsia"/>
          <w:lang w:val="en-GB"/>
        </w:rPr>
        <w:t>，</w:t>
      </w:r>
      <w:r w:rsidRPr="00FB5F1E">
        <w:rPr>
          <w:rFonts w:hint="eastAsia"/>
          <w:lang w:val="en-GB"/>
        </w:rPr>
        <w:t>专门服务机构和人员的专业知识以及受害儿童专门护理机构非常有限</w:t>
      </w:r>
      <w:r>
        <w:rPr>
          <w:rFonts w:hint="eastAsia"/>
          <w:lang w:val="en-GB"/>
        </w:rPr>
        <w:t>，</w:t>
      </w:r>
      <w:r w:rsidRPr="00FB5F1E">
        <w:rPr>
          <w:rFonts w:hint="eastAsia"/>
          <w:lang w:val="en-GB"/>
        </w:rPr>
        <w:t>导致有些地方对受害儿童的临时护理不足以帮助满足他们的康复和重返社会需要。委员会欢迎缔约国作出努力</w:t>
      </w:r>
      <w:r>
        <w:rPr>
          <w:rFonts w:hint="eastAsia"/>
          <w:lang w:val="en-GB"/>
        </w:rPr>
        <w:t>，</w:t>
      </w:r>
      <w:r w:rsidRPr="00FB5F1E">
        <w:rPr>
          <w:rFonts w:hint="eastAsia"/>
          <w:lang w:val="en-GB"/>
        </w:rPr>
        <w:t>确保被贩运的外籍受害儿童得到儿童保护机构的护理</w:t>
      </w:r>
      <w:r>
        <w:rPr>
          <w:rFonts w:hint="eastAsia"/>
          <w:lang w:val="en-GB"/>
        </w:rPr>
        <w:t>，</w:t>
      </w:r>
      <w:r w:rsidRPr="00FB5F1E">
        <w:rPr>
          <w:rFonts w:hint="eastAsia"/>
          <w:lang w:val="en-GB"/>
        </w:rPr>
        <w:t>但委员会感到关切的是</w:t>
      </w:r>
      <w:r>
        <w:rPr>
          <w:rFonts w:hint="eastAsia"/>
          <w:lang w:val="en-GB"/>
        </w:rPr>
        <w:t>，</w:t>
      </w:r>
      <w:r w:rsidRPr="00FB5F1E">
        <w:rPr>
          <w:rFonts w:hint="eastAsia"/>
          <w:lang w:val="en-GB"/>
        </w:rPr>
        <w:t>有报告反映语言障碍是一个问题。</w:t>
      </w:r>
    </w:p>
    <w:p w:rsidR="00FB5F1E" w:rsidRPr="007C3CDE" w:rsidRDefault="00FB5F1E" w:rsidP="007C3CDE">
      <w:pPr>
        <w:pStyle w:val="SingleTxtGC"/>
        <w:rPr>
          <w:rFonts w:eastAsia="SimHei"/>
          <w:lang w:val="en-GB"/>
        </w:rPr>
      </w:pPr>
      <w:r w:rsidRPr="007C3CDE">
        <w:rPr>
          <w:rFonts w:eastAsia="SimHei"/>
          <w:lang w:val="en-GB"/>
        </w:rPr>
        <w:t xml:space="preserve">30.  </w:t>
      </w:r>
      <w:r w:rsidRPr="007C3CDE">
        <w:rPr>
          <w:rFonts w:eastAsia="SimHei" w:hAnsi="SimHei"/>
          <w:lang w:val="en-GB"/>
        </w:rPr>
        <w:t>委员会建议缔约国采取一切必要措施，确保《任择议定书》所列罪行的受害儿童得到适当帮助，包括身体和心理上的恢复以及彻底地重新融入社会生活，除其他外，包括以下途径：</w:t>
      </w:r>
    </w:p>
    <w:p w:rsidR="00FB5F1E" w:rsidRPr="007C3CDE" w:rsidRDefault="00FB5F1E" w:rsidP="007C3CDE">
      <w:pPr>
        <w:pStyle w:val="SingleTxtGC"/>
        <w:numPr>
          <w:ilvl w:val="0"/>
          <w:numId w:val="13"/>
        </w:numPr>
        <w:rPr>
          <w:rFonts w:eastAsia="SimHei"/>
          <w:lang w:val="en-GB"/>
        </w:rPr>
      </w:pPr>
      <w:r w:rsidRPr="007C3CDE">
        <w:rPr>
          <w:rFonts w:eastAsia="SimHei" w:hAnsi="SimHei"/>
          <w:lang w:val="en-GB"/>
        </w:rPr>
        <w:t>增加国内专门知识，以确保用《任择议定书》所列罪行受害儿童所懂的语言向其提供专门的服务，充分的支持和适龄的信息；</w:t>
      </w:r>
    </w:p>
    <w:p w:rsidR="00FB5F1E" w:rsidRPr="007C3CDE" w:rsidRDefault="00FB5F1E" w:rsidP="007C3CDE">
      <w:pPr>
        <w:pStyle w:val="SingleTxtGC"/>
        <w:numPr>
          <w:ilvl w:val="0"/>
          <w:numId w:val="13"/>
        </w:numPr>
        <w:rPr>
          <w:rFonts w:eastAsia="SimHei"/>
          <w:lang w:val="en-GB"/>
        </w:rPr>
      </w:pPr>
      <w:r w:rsidRPr="007C3CDE">
        <w:rPr>
          <w:rFonts w:eastAsia="SimHei" w:hAnsi="SimHei"/>
          <w:lang w:val="en-GB"/>
        </w:rPr>
        <w:t>采取必要措施，方便受害儿童，尤其是最弱势儿童找到合适的住所并增加此类机会；</w:t>
      </w:r>
    </w:p>
    <w:p w:rsidR="00FB5F1E" w:rsidRPr="00FB5F1E" w:rsidRDefault="00FB5F1E" w:rsidP="007C3CDE">
      <w:pPr>
        <w:pStyle w:val="SingleTxtGC"/>
        <w:numPr>
          <w:ilvl w:val="0"/>
          <w:numId w:val="13"/>
        </w:numPr>
        <w:rPr>
          <w:lang w:val="en-GB"/>
        </w:rPr>
      </w:pPr>
      <w:r w:rsidRPr="007C3CDE">
        <w:rPr>
          <w:rFonts w:eastAsia="SimHei" w:hAnsi="SimHei"/>
          <w:lang w:val="en-GB"/>
        </w:rPr>
        <w:t>向所有负责帮助受害儿童和很可能接触《任择议定书》所列任一罪行受害儿童的专业团体提供更多的法律和心理学培训机会。</w:t>
      </w:r>
    </w:p>
    <w:p w:rsidR="00FB5F1E" w:rsidRPr="00FB5F1E" w:rsidRDefault="00FB5F1E" w:rsidP="00FB5F1E">
      <w:pPr>
        <w:pStyle w:val="HChGC"/>
        <w:rPr>
          <w:lang w:val="en-GB"/>
        </w:rPr>
      </w:pPr>
      <w:r w:rsidRPr="00FB5F1E">
        <w:rPr>
          <w:lang w:val="en-GB"/>
        </w:rPr>
        <w:tab/>
      </w:r>
      <w:r w:rsidRPr="00FB5F1E">
        <w:rPr>
          <w:rFonts w:hint="eastAsia"/>
          <w:lang w:val="en-GB"/>
        </w:rPr>
        <w:t>八</w:t>
      </w:r>
      <w:r>
        <w:rPr>
          <w:rFonts w:hint="eastAsia"/>
          <w:lang w:val="en-GB"/>
        </w:rPr>
        <w:t>.</w:t>
      </w:r>
      <w:r>
        <w:rPr>
          <w:rFonts w:hint="eastAsia"/>
          <w:lang w:val="en-GB"/>
        </w:rPr>
        <w:tab/>
      </w:r>
      <w:r w:rsidRPr="00FB5F1E">
        <w:rPr>
          <w:rFonts w:hint="eastAsia"/>
          <w:lang w:val="en-GB"/>
        </w:rPr>
        <w:t>国际援助与合作</w:t>
      </w:r>
      <w:r>
        <w:rPr>
          <w:rFonts w:hint="eastAsia"/>
          <w:lang w:val="en-GB"/>
        </w:rPr>
        <w:t>(</w:t>
      </w:r>
      <w:r w:rsidRPr="00FB5F1E">
        <w:rPr>
          <w:rFonts w:hint="eastAsia"/>
          <w:lang w:val="en-GB"/>
        </w:rPr>
        <w:t>第</w:t>
      </w:r>
      <w:r w:rsidRPr="00FB5F1E">
        <w:rPr>
          <w:lang w:val="en-GB"/>
        </w:rPr>
        <w:t>10</w:t>
      </w:r>
      <w:r w:rsidRPr="00FB5F1E">
        <w:rPr>
          <w:rFonts w:hint="eastAsia"/>
          <w:lang w:val="en-GB"/>
        </w:rPr>
        <w:t>条</w:t>
      </w:r>
      <w:r>
        <w:rPr>
          <w:rFonts w:hint="eastAsia"/>
          <w:lang w:val="en-GB"/>
        </w:rPr>
        <w:t>)</w:t>
      </w:r>
    </w:p>
    <w:p w:rsidR="00FB5F1E" w:rsidRPr="00FB5F1E" w:rsidRDefault="00FB5F1E" w:rsidP="00FB5F1E">
      <w:pPr>
        <w:pStyle w:val="H1GC"/>
        <w:rPr>
          <w:lang w:val="en-GB"/>
        </w:rPr>
      </w:pPr>
      <w:r w:rsidRPr="00FB5F1E">
        <w:rPr>
          <w:lang w:val="en-GB"/>
        </w:rPr>
        <w:tab/>
      </w:r>
      <w:r w:rsidRPr="00FB5F1E">
        <w:rPr>
          <w:lang w:val="en-GB"/>
        </w:rPr>
        <w:tab/>
      </w:r>
      <w:r w:rsidRPr="00FB5F1E">
        <w:rPr>
          <w:rFonts w:hint="eastAsia"/>
          <w:lang w:val="en-GB"/>
        </w:rPr>
        <w:t>多边、双边和区域协定</w:t>
      </w:r>
    </w:p>
    <w:p w:rsidR="00FB5F1E" w:rsidRPr="00FB5F1E" w:rsidRDefault="00FB5F1E" w:rsidP="00FB5F1E">
      <w:pPr>
        <w:pStyle w:val="SingleTxtGC"/>
        <w:rPr>
          <w:lang w:val="en-GB"/>
        </w:rPr>
      </w:pPr>
      <w:r w:rsidRPr="00FB5F1E">
        <w:rPr>
          <w:lang w:val="en-GB"/>
        </w:rPr>
        <w:t>3</w:t>
      </w:r>
      <w:r>
        <w:rPr>
          <w:lang w:val="en-GB"/>
        </w:rPr>
        <w:t xml:space="preserve">1.  </w:t>
      </w:r>
      <w:r w:rsidRPr="00FB5F1E">
        <w:rPr>
          <w:rFonts w:hint="eastAsia"/>
          <w:lang w:val="en-GB"/>
        </w:rPr>
        <w:t>委员会欢迎缔约国就《任择议定书》相关问题开展大量国际合作。然而</w:t>
      </w:r>
      <w:r>
        <w:rPr>
          <w:rFonts w:hint="eastAsia"/>
          <w:lang w:val="en-GB"/>
        </w:rPr>
        <w:t>，</w:t>
      </w:r>
      <w:r w:rsidRPr="00FB5F1E">
        <w:rPr>
          <w:rFonts w:hint="eastAsia"/>
          <w:lang w:val="en-GB"/>
        </w:rPr>
        <w:t>委员会感到遗憾的是</w:t>
      </w:r>
      <w:r>
        <w:rPr>
          <w:rFonts w:hint="eastAsia"/>
          <w:lang w:val="en-GB"/>
        </w:rPr>
        <w:t>，</w:t>
      </w:r>
      <w:r w:rsidRPr="00FB5F1E">
        <w:rPr>
          <w:rFonts w:hint="eastAsia"/>
          <w:lang w:val="en-GB"/>
        </w:rPr>
        <w:t>缔约国的国家立法中没有明确区分贩运人口与《任择议定书》所列罪行的不同</w:t>
      </w:r>
      <w:r>
        <w:rPr>
          <w:rFonts w:hint="eastAsia"/>
          <w:lang w:val="en-GB"/>
        </w:rPr>
        <w:t>，</w:t>
      </w:r>
      <w:r w:rsidRPr="00FB5F1E">
        <w:rPr>
          <w:rFonts w:hint="eastAsia"/>
          <w:lang w:val="en-GB"/>
        </w:rPr>
        <w:t>这妨碍了在应用《议定书》方面的国际连贯性。</w:t>
      </w:r>
    </w:p>
    <w:p w:rsidR="00FB5F1E" w:rsidRPr="007C3CDE" w:rsidRDefault="00FB5F1E" w:rsidP="007C3CDE">
      <w:pPr>
        <w:pStyle w:val="SingleTxtGC"/>
        <w:rPr>
          <w:rFonts w:eastAsia="SimHei"/>
          <w:lang w:val="en-GB"/>
        </w:rPr>
      </w:pPr>
      <w:r w:rsidRPr="007C3CDE">
        <w:rPr>
          <w:rFonts w:eastAsia="SimHei"/>
          <w:lang w:val="en-GB"/>
        </w:rPr>
        <w:t xml:space="preserve">32.  </w:t>
      </w:r>
      <w:r w:rsidRPr="007C3CDE">
        <w:rPr>
          <w:rFonts w:eastAsia="SimHei" w:hAnsi="SimHei"/>
          <w:lang w:val="en-GB"/>
        </w:rPr>
        <w:t>根据《任择议定书》第</w:t>
      </w:r>
      <w:r w:rsidRPr="007C3CDE">
        <w:rPr>
          <w:rFonts w:eastAsia="SimHei"/>
          <w:lang w:val="en-GB"/>
        </w:rPr>
        <w:t>10</w:t>
      </w:r>
      <w:r w:rsidRPr="007C3CDE">
        <w:rPr>
          <w:rFonts w:eastAsia="SimHei" w:hAnsi="SimHei"/>
          <w:lang w:val="en-GB"/>
        </w:rPr>
        <w:t>条第</w:t>
      </w:r>
      <w:r w:rsidRPr="007C3CDE">
        <w:rPr>
          <w:rFonts w:eastAsia="SimHei"/>
          <w:lang w:val="en-GB"/>
        </w:rPr>
        <w:t>1</w:t>
      </w:r>
      <w:r w:rsidRPr="007C3CDE">
        <w:rPr>
          <w:rFonts w:eastAsia="SimHei" w:hAnsi="SimHei"/>
          <w:lang w:val="en-GB"/>
        </w:rPr>
        <w:t>款，委员会鼓励缔约国通过多边、区域和双边安排，继续加强国际合作，尤其是与其邻国的合作，途径包括加强协调落实这些安排的程序和机制，从而更好地防范《任择议定书》所列罪行，并侦查、调查、起诉和惩治此类罪行的责任人。</w:t>
      </w:r>
    </w:p>
    <w:p w:rsidR="00FB5F1E" w:rsidRPr="00FB5F1E" w:rsidRDefault="00FB5F1E" w:rsidP="00FB5F1E">
      <w:pPr>
        <w:pStyle w:val="HChGC"/>
        <w:rPr>
          <w:lang w:val="en-GB"/>
        </w:rPr>
      </w:pPr>
      <w:r w:rsidRPr="00FB5F1E">
        <w:rPr>
          <w:lang w:val="en-GB"/>
        </w:rPr>
        <w:tab/>
      </w:r>
      <w:r w:rsidRPr="00FB5F1E">
        <w:rPr>
          <w:rFonts w:hint="eastAsia"/>
          <w:lang w:val="en-GB"/>
        </w:rPr>
        <w:t>九</w:t>
      </w:r>
      <w:r>
        <w:rPr>
          <w:rFonts w:hint="eastAsia"/>
          <w:lang w:val="en-GB"/>
        </w:rPr>
        <w:t>.</w:t>
      </w:r>
      <w:r>
        <w:rPr>
          <w:rFonts w:hint="eastAsia"/>
          <w:lang w:val="en-GB"/>
        </w:rPr>
        <w:tab/>
      </w:r>
      <w:r w:rsidRPr="00FB5F1E">
        <w:rPr>
          <w:rFonts w:hint="eastAsia"/>
          <w:lang w:val="en-GB"/>
        </w:rPr>
        <w:t>后续工作与传播</w:t>
      </w:r>
    </w:p>
    <w:p w:rsidR="00FB5F1E" w:rsidRPr="007C3CDE" w:rsidRDefault="00FB5F1E" w:rsidP="007C3CDE">
      <w:pPr>
        <w:pStyle w:val="SingleTxtGC"/>
        <w:rPr>
          <w:rFonts w:eastAsia="SimHei"/>
          <w:lang w:val="en-GB"/>
        </w:rPr>
      </w:pPr>
      <w:r w:rsidRPr="007C3CDE">
        <w:rPr>
          <w:rFonts w:eastAsia="SimHei"/>
          <w:lang w:val="en-GB"/>
        </w:rPr>
        <w:t xml:space="preserve">33.  </w:t>
      </w:r>
      <w:r w:rsidRPr="007C3CDE">
        <w:rPr>
          <w:rFonts w:eastAsia="SimHei" w:hAnsi="SimHei"/>
          <w:lang w:val="en-GB"/>
        </w:rPr>
        <w:t>委员会建议缔约国采取一切适当措施，确保全面落实本建议，途径除其他外，包括将本建议转发给相关政府部委、议会、国家和地方当局，供其适当审议和采取进一步行动。</w:t>
      </w:r>
    </w:p>
    <w:p w:rsidR="00FB5F1E" w:rsidRPr="00FB5F1E" w:rsidRDefault="00FB5F1E" w:rsidP="007C3CDE">
      <w:pPr>
        <w:pStyle w:val="SingleTxtGC"/>
        <w:rPr>
          <w:lang w:val="en-GB"/>
        </w:rPr>
      </w:pPr>
      <w:r w:rsidRPr="007C3CDE">
        <w:rPr>
          <w:rFonts w:eastAsia="SimHei"/>
          <w:lang w:val="en-GB"/>
        </w:rPr>
        <w:t xml:space="preserve">34.  </w:t>
      </w:r>
      <w:r w:rsidRPr="007C3CDE">
        <w:rPr>
          <w:rFonts w:eastAsia="SimHei" w:hAnsi="SimHei"/>
          <w:lang w:val="en-GB"/>
        </w:rPr>
        <w:t>委员会建议缔约国通过</w:t>
      </w:r>
      <w:r w:rsidRPr="007C3CDE">
        <w:rPr>
          <w:rFonts w:eastAsia="SimHei"/>
          <w:lang w:val="en-GB"/>
        </w:rPr>
        <w:t>(</w:t>
      </w:r>
      <w:r w:rsidRPr="007C3CDE">
        <w:rPr>
          <w:rFonts w:eastAsia="SimHei" w:hAnsi="SimHei"/>
          <w:lang w:val="en-GB"/>
        </w:rPr>
        <w:t>但不限于</w:t>
      </w:r>
      <w:r w:rsidRPr="007C3CDE">
        <w:rPr>
          <w:rFonts w:eastAsia="SimHei"/>
          <w:lang w:val="en-GB"/>
        </w:rPr>
        <w:t>)</w:t>
      </w:r>
      <w:r w:rsidRPr="007C3CDE">
        <w:rPr>
          <w:rFonts w:eastAsia="SimHei" w:hAnsi="SimHei"/>
          <w:lang w:val="en-GB"/>
        </w:rPr>
        <w:t>互联网，向广大公众、民间社会组织、青年团体、专业团体和儿童广泛宣传其提交的报告和书面答复以及本结论性意见，以便促使各方就《任择议定书》及其执行和监测情况提高认识并开展辩论。</w:t>
      </w:r>
    </w:p>
    <w:p w:rsidR="00FB5F1E" w:rsidRPr="00FB5F1E" w:rsidRDefault="00FB5F1E" w:rsidP="00FB5F1E">
      <w:pPr>
        <w:pStyle w:val="HChGC"/>
        <w:rPr>
          <w:lang w:val="en-GB"/>
        </w:rPr>
      </w:pPr>
      <w:r>
        <w:rPr>
          <w:rFonts w:hint="eastAsia"/>
          <w:lang w:val="en-GB"/>
        </w:rPr>
        <w:tab/>
      </w:r>
      <w:r>
        <w:rPr>
          <w:rFonts w:hint="eastAsia"/>
          <w:lang w:val="en-GB"/>
        </w:rPr>
        <w:t>十</w:t>
      </w:r>
      <w:r>
        <w:rPr>
          <w:rFonts w:hint="eastAsia"/>
          <w:lang w:val="en-GB"/>
        </w:rPr>
        <w:t>.</w:t>
      </w:r>
      <w:r>
        <w:rPr>
          <w:rFonts w:hint="eastAsia"/>
          <w:lang w:val="en-GB"/>
        </w:rPr>
        <w:tab/>
      </w:r>
      <w:r w:rsidRPr="00FB5F1E">
        <w:rPr>
          <w:rFonts w:hint="eastAsia"/>
          <w:lang w:val="en-GB"/>
        </w:rPr>
        <w:t>下次报告</w:t>
      </w:r>
    </w:p>
    <w:p w:rsidR="000A3236" w:rsidRPr="007C3CDE" w:rsidRDefault="00FB5F1E" w:rsidP="007C3CDE">
      <w:pPr>
        <w:pStyle w:val="SingleTxtGC"/>
        <w:rPr>
          <w:rFonts w:eastAsia="SimHei"/>
        </w:rPr>
      </w:pPr>
      <w:r w:rsidRPr="007C3CDE">
        <w:rPr>
          <w:rFonts w:eastAsia="SimHei"/>
          <w:lang w:val="en-GB"/>
        </w:rPr>
        <w:t xml:space="preserve">35.  </w:t>
      </w:r>
      <w:r w:rsidRPr="007C3CDE">
        <w:rPr>
          <w:rFonts w:eastAsia="SimHei" w:hAnsi="SimHei"/>
          <w:lang w:val="en-GB"/>
        </w:rPr>
        <w:t>根据《任择议定书》第</w:t>
      </w:r>
      <w:r w:rsidRPr="007C3CDE">
        <w:rPr>
          <w:rFonts w:eastAsia="SimHei"/>
          <w:lang w:val="en-GB"/>
        </w:rPr>
        <w:t>12</w:t>
      </w:r>
      <w:r w:rsidRPr="007C3CDE">
        <w:rPr>
          <w:rFonts w:eastAsia="SimHei" w:hAnsi="SimHei"/>
          <w:lang w:val="en-GB"/>
        </w:rPr>
        <w:t>条第</w:t>
      </w:r>
      <w:r w:rsidRPr="007C3CDE">
        <w:rPr>
          <w:rFonts w:eastAsia="SimHei"/>
          <w:lang w:val="en-GB"/>
        </w:rPr>
        <w:t>2</w:t>
      </w:r>
      <w:r w:rsidRPr="007C3CDE">
        <w:rPr>
          <w:rFonts w:eastAsia="SimHei" w:hAnsi="SimHei"/>
          <w:lang w:val="en-GB"/>
        </w:rPr>
        <w:t>款，委员会请缔约国在根据《公约》第</w:t>
      </w:r>
      <w:r w:rsidRPr="007C3CDE">
        <w:rPr>
          <w:rFonts w:eastAsia="SimHei"/>
          <w:lang w:val="en-GB"/>
        </w:rPr>
        <w:t>44</w:t>
      </w:r>
      <w:r w:rsidRPr="007C3CDE">
        <w:rPr>
          <w:rFonts w:eastAsia="SimHei" w:hAnsi="SimHei"/>
          <w:lang w:val="en-GB"/>
        </w:rPr>
        <w:t>条提交下一次定期报告时列入更多资料，说明《任择议定书》和本结论性意见的执行情况。</w:t>
      </w:r>
    </w:p>
    <w:p w:rsidR="00E06285" w:rsidRDefault="00E06285" w:rsidP="003057D0">
      <w:pPr>
        <w:pStyle w:val="SingleTxtGC"/>
        <w:rPr>
          <w:rFonts w:hint="eastAsia"/>
        </w:rPr>
      </w:pPr>
    </w:p>
    <w:p w:rsidR="00FB5F1E" w:rsidRPr="002D6A9C" w:rsidRDefault="00FB5F1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B5F1E"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96" w:rsidRPr="008845C5" w:rsidRDefault="00CB109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B1096" w:rsidRPr="008845C5" w:rsidRDefault="00CB1096" w:rsidP="008845C5">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C3" w:rsidRPr="00692992" w:rsidRDefault="00B466C3"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72920">
      <w:rPr>
        <w:rStyle w:val="PageNumber"/>
        <w:noProof/>
      </w:rPr>
      <w:t>8</w:t>
    </w:r>
    <w:r>
      <w:rPr>
        <w:rStyle w:val="PageNumber"/>
      </w:rPr>
      <w:fldChar w:fldCharType="end"/>
    </w:r>
    <w:r>
      <w:rPr>
        <w:rStyle w:val="PageNumber"/>
        <w:rFonts w:eastAsia="SimSun" w:hint="eastAsia"/>
        <w:lang w:eastAsia="zh-CN"/>
      </w:rPr>
      <w:tab/>
    </w:r>
    <w:r w:rsidRPr="00692992">
      <w:rPr>
        <w:rFonts w:eastAsia="SimSun"/>
        <w:lang w:eastAsia="zh-CN"/>
      </w:rPr>
      <w:t>GE.16-12510</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C3" w:rsidRDefault="00B466C3">
    <w:pPr>
      <w:pStyle w:val="Footer"/>
      <w:tabs>
        <w:tab w:val="right" w:pos="9639"/>
      </w:tabs>
    </w:pPr>
    <w:r w:rsidRPr="00692992">
      <w:rPr>
        <w:rFonts w:eastAsia="SimSun"/>
        <w:lang w:eastAsia="zh-CN"/>
      </w:rPr>
      <w:t>GE.16-12510</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72920">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C3" w:rsidRDefault="00B466C3"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w:t>
    </w:r>
    <w:r>
      <w:rPr>
        <w:rFonts w:eastAsia="SimSun" w:hint="eastAsia"/>
        <w:sz w:val="20"/>
        <w:lang w:eastAsia="zh-CN"/>
      </w:rPr>
      <w:t>12510</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B466C3" w:rsidRPr="00E04D00" w:rsidRDefault="00B466C3"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692992">
      <w:rPr>
        <w:rFonts w:ascii="C39T30Lfz" w:eastAsia="SimSun" w:hAnsi="C39T30Lfz"/>
        <w:sz w:val="56"/>
        <w:szCs w:val="56"/>
        <w:lang w:eastAsia="zh-CN"/>
      </w:rPr>
      <w:t></w:t>
    </w:r>
    <w:r w:rsidRPr="00692992">
      <w:rPr>
        <w:rFonts w:ascii="C39T30Lfz" w:eastAsia="SimSun" w:hAnsi="C39T30Lfz"/>
        <w:sz w:val="56"/>
        <w:szCs w:val="56"/>
        <w:lang w:eastAsia="zh-CN"/>
      </w:rPr>
      <w:t></w:t>
    </w:r>
    <w:r w:rsidRPr="00692992">
      <w:rPr>
        <w:rFonts w:ascii="C39T30Lfz" w:eastAsia="SimSun" w:hAnsi="C39T30Lfz"/>
        <w:sz w:val="56"/>
        <w:szCs w:val="56"/>
        <w:lang w:eastAsia="zh-CN"/>
      </w:rPr>
      <w:t></w:t>
    </w:r>
    <w:r w:rsidRPr="00692992">
      <w:rPr>
        <w:rFonts w:ascii="C39T30Lfz" w:eastAsia="SimSun" w:hAnsi="C39T30Lfz"/>
        <w:sz w:val="56"/>
        <w:szCs w:val="56"/>
        <w:lang w:eastAsia="zh-CN"/>
      </w:rPr>
      <w:t></w:t>
    </w:r>
    <w:r w:rsidRPr="00692992">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96" w:rsidRPr="00363561" w:rsidRDefault="00CB109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B1096" w:rsidRPr="00363561" w:rsidRDefault="00CB109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466C3" w:rsidRPr="00FB5F1E" w:rsidRDefault="00B466C3">
      <w:pPr>
        <w:pStyle w:val="FootnoteText"/>
      </w:pPr>
      <w:r>
        <w:rPr>
          <w:rFonts w:hint="eastAsia"/>
        </w:rPr>
        <w:tab/>
      </w:r>
      <w:r w:rsidRPr="00FB5F1E">
        <w:rPr>
          <w:rStyle w:val="FootnoteReference"/>
          <w:vertAlign w:val="baseline"/>
        </w:rPr>
        <w:t>*</w:t>
      </w:r>
      <w:r w:rsidRPr="00FB5F1E">
        <w:rPr>
          <w:rFonts w:hint="eastAsia"/>
        </w:rPr>
        <w:tab/>
      </w:r>
      <w:r w:rsidRPr="00FB5F1E">
        <w:rPr>
          <w:rFonts w:hint="eastAsia"/>
        </w:rPr>
        <w:t>委员会第七十二届会议</w:t>
      </w:r>
      <w:r w:rsidRPr="00FB5F1E">
        <w:rPr>
          <w:rFonts w:hint="eastAsia"/>
        </w:rPr>
        <w:t>(2016</w:t>
      </w:r>
      <w:r w:rsidRPr="00FB5F1E">
        <w:rPr>
          <w:rFonts w:hint="eastAsia"/>
        </w:rPr>
        <w:t>年</w:t>
      </w:r>
      <w:r w:rsidRPr="00FB5F1E">
        <w:rPr>
          <w:rFonts w:hint="eastAsia"/>
        </w:rPr>
        <w:t>5</w:t>
      </w:r>
      <w:r w:rsidRPr="00FB5F1E">
        <w:rPr>
          <w:rFonts w:hint="eastAsia"/>
        </w:rPr>
        <w:t>月</w:t>
      </w:r>
      <w:r w:rsidRPr="00FB5F1E">
        <w:rPr>
          <w:rFonts w:hint="eastAsia"/>
        </w:rPr>
        <w:t>12</w:t>
      </w:r>
      <w:r w:rsidRPr="00FB5F1E">
        <w:rPr>
          <w:rFonts w:hint="eastAsia"/>
        </w:rPr>
        <w:t>日至</w:t>
      </w:r>
      <w:r w:rsidRPr="00FB5F1E">
        <w:rPr>
          <w:rFonts w:hint="eastAsia"/>
        </w:rPr>
        <w:t>6</w:t>
      </w:r>
      <w:r w:rsidRPr="00FB5F1E">
        <w:rPr>
          <w:rFonts w:hint="eastAsia"/>
        </w:rPr>
        <w:t>月</w:t>
      </w:r>
      <w:r w:rsidRPr="00FB5F1E">
        <w:rPr>
          <w:rFonts w:hint="eastAsia"/>
        </w:rPr>
        <w:t>3</w:t>
      </w:r>
      <w:r w:rsidRPr="00FB5F1E">
        <w:rPr>
          <w:rFonts w:hint="eastAsia"/>
        </w:rPr>
        <w:t>日</w:t>
      </w:r>
      <w:r w:rsidRPr="00FB5F1E">
        <w:rPr>
          <w:rFonts w:hint="eastAsia"/>
        </w:rPr>
        <w:t>)</w:t>
      </w:r>
      <w:r w:rsidRPr="00FB5F1E">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C3" w:rsidRPr="00692992" w:rsidRDefault="00B466C3">
    <w:pPr>
      <w:pStyle w:val="Header"/>
    </w:pPr>
    <w:r w:rsidRPr="00692992">
      <w:t>CRC/C/OPSC/LUX/CO/1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C3" w:rsidRPr="00692992" w:rsidRDefault="00B466C3" w:rsidP="00DA36A7">
    <w:pPr>
      <w:pStyle w:val="Header"/>
      <w:jc w:val="right"/>
      <w:rPr>
        <w:rFonts w:hint="eastAsia"/>
        <w:lang w:eastAsia="zh-CN"/>
      </w:rPr>
    </w:pPr>
    <w:r w:rsidRPr="00692992">
      <w:rPr>
        <w:lang w:eastAsia="zh-CN"/>
      </w:rPr>
      <w:t>CRC/C/OPSC/LUX/CO/1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1D906CC"/>
    <w:multiLevelType w:val="hybridMultilevel"/>
    <w:tmpl w:val="D68EB918"/>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C030A5"/>
    <w:multiLevelType w:val="hybridMultilevel"/>
    <w:tmpl w:val="E11228E8"/>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67E2C56"/>
    <w:multiLevelType w:val="hybridMultilevel"/>
    <w:tmpl w:val="296EA4AE"/>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CC75E1C"/>
    <w:multiLevelType w:val="hybridMultilevel"/>
    <w:tmpl w:val="1F14C6AE"/>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FCA45BB"/>
    <w:multiLevelType w:val="hybridMultilevel"/>
    <w:tmpl w:val="C4F0E8BE"/>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06F7615"/>
    <w:multiLevelType w:val="hybridMultilevel"/>
    <w:tmpl w:val="CED67D34"/>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2420402"/>
    <w:multiLevelType w:val="hybridMultilevel"/>
    <w:tmpl w:val="F95E1D9E"/>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5013C43"/>
    <w:multiLevelType w:val="hybridMultilevel"/>
    <w:tmpl w:val="4426FCAC"/>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0658EB"/>
    <w:multiLevelType w:val="hybridMultilevel"/>
    <w:tmpl w:val="E67CB0E2"/>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718B29B2"/>
    <w:multiLevelType w:val="hybridMultilevel"/>
    <w:tmpl w:val="B5B8C230"/>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1"/>
  </w:num>
  <w:num w:numId="3">
    <w:abstractNumId w:val="1"/>
  </w:num>
  <w:num w:numId="4">
    <w:abstractNumId w:val="6"/>
  </w:num>
  <w:num w:numId="5">
    <w:abstractNumId w:val="3"/>
  </w:num>
  <w:num w:numId="6">
    <w:abstractNumId w:val="12"/>
  </w:num>
  <w:num w:numId="7">
    <w:abstractNumId w:val="4"/>
  </w:num>
  <w:num w:numId="8">
    <w:abstractNumId w:val="5"/>
  </w:num>
  <w:num w:numId="9">
    <w:abstractNumId w:val="2"/>
  </w:num>
  <w:num w:numId="10">
    <w:abstractNumId w:val="8"/>
  </w:num>
  <w:num w:numId="11">
    <w:abstractNumId w:val="10"/>
  </w:num>
  <w:num w:numId="12">
    <w:abstractNumId w:val="7"/>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8FC"/>
    <w:rsid w:val="000277CB"/>
    <w:rsid w:val="00085957"/>
    <w:rsid w:val="000A3236"/>
    <w:rsid w:val="000B40D6"/>
    <w:rsid w:val="000B5AAE"/>
    <w:rsid w:val="000C4C1A"/>
    <w:rsid w:val="000D2B38"/>
    <w:rsid w:val="001015B9"/>
    <w:rsid w:val="0012768D"/>
    <w:rsid w:val="00172AFC"/>
    <w:rsid w:val="001974C5"/>
    <w:rsid w:val="001B5B95"/>
    <w:rsid w:val="001D5EC5"/>
    <w:rsid w:val="0020284F"/>
    <w:rsid w:val="00232459"/>
    <w:rsid w:val="00252D02"/>
    <w:rsid w:val="00261DBA"/>
    <w:rsid w:val="00293ACD"/>
    <w:rsid w:val="002C6169"/>
    <w:rsid w:val="002E12ED"/>
    <w:rsid w:val="003057D0"/>
    <w:rsid w:val="00343E38"/>
    <w:rsid w:val="00351205"/>
    <w:rsid w:val="00360A5A"/>
    <w:rsid w:val="00363561"/>
    <w:rsid w:val="003755D0"/>
    <w:rsid w:val="003C59D1"/>
    <w:rsid w:val="003D0921"/>
    <w:rsid w:val="003D0CAD"/>
    <w:rsid w:val="003E1FA3"/>
    <w:rsid w:val="0040530D"/>
    <w:rsid w:val="00430D11"/>
    <w:rsid w:val="004455D3"/>
    <w:rsid w:val="004838FD"/>
    <w:rsid w:val="00493C2C"/>
    <w:rsid w:val="004E2F17"/>
    <w:rsid w:val="004E626A"/>
    <w:rsid w:val="005069C1"/>
    <w:rsid w:val="0054531A"/>
    <w:rsid w:val="00545D76"/>
    <w:rsid w:val="00547708"/>
    <w:rsid w:val="00557EF8"/>
    <w:rsid w:val="00570754"/>
    <w:rsid w:val="005C5B87"/>
    <w:rsid w:val="005D25AD"/>
    <w:rsid w:val="005E28F8"/>
    <w:rsid w:val="005E47D2"/>
    <w:rsid w:val="005E6EDE"/>
    <w:rsid w:val="006156DF"/>
    <w:rsid w:val="00636379"/>
    <w:rsid w:val="0064642E"/>
    <w:rsid w:val="006465BF"/>
    <w:rsid w:val="0065153A"/>
    <w:rsid w:val="00666553"/>
    <w:rsid w:val="00691C1A"/>
    <w:rsid w:val="00692992"/>
    <w:rsid w:val="006A59A2"/>
    <w:rsid w:val="006C22D9"/>
    <w:rsid w:val="006F20AD"/>
    <w:rsid w:val="00720CB2"/>
    <w:rsid w:val="007500A3"/>
    <w:rsid w:val="00787E80"/>
    <w:rsid w:val="007C3CDE"/>
    <w:rsid w:val="007F6102"/>
    <w:rsid w:val="007F7187"/>
    <w:rsid w:val="0081277D"/>
    <w:rsid w:val="008233D3"/>
    <w:rsid w:val="008315A9"/>
    <w:rsid w:val="008354CE"/>
    <w:rsid w:val="00840A66"/>
    <w:rsid w:val="00872452"/>
    <w:rsid w:val="008747DC"/>
    <w:rsid w:val="008845C5"/>
    <w:rsid w:val="008C5B1D"/>
    <w:rsid w:val="00943B35"/>
    <w:rsid w:val="009448FC"/>
    <w:rsid w:val="00961300"/>
    <w:rsid w:val="00966CAE"/>
    <w:rsid w:val="00980E64"/>
    <w:rsid w:val="00981BBE"/>
    <w:rsid w:val="0098424F"/>
    <w:rsid w:val="009A05E0"/>
    <w:rsid w:val="009C1A5F"/>
    <w:rsid w:val="009D1A81"/>
    <w:rsid w:val="009D6897"/>
    <w:rsid w:val="009E52DA"/>
    <w:rsid w:val="00A02F56"/>
    <w:rsid w:val="00A075AA"/>
    <w:rsid w:val="00A302DF"/>
    <w:rsid w:val="00A64FC3"/>
    <w:rsid w:val="00A668D5"/>
    <w:rsid w:val="00AA3046"/>
    <w:rsid w:val="00AA6C5D"/>
    <w:rsid w:val="00AA740F"/>
    <w:rsid w:val="00AB16A6"/>
    <w:rsid w:val="00AD29BB"/>
    <w:rsid w:val="00AF0610"/>
    <w:rsid w:val="00AF7C1B"/>
    <w:rsid w:val="00B11CC6"/>
    <w:rsid w:val="00B20CF6"/>
    <w:rsid w:val="00B4066E"/>
    <w:rsid w:val="00B466C3"/>
    <w:rsid w:val="00B5330B"/>
    <w:rsid w:val="00B5603B"/>
    <w:rsid w:val="00B652E9"/>
    <w:rsid w:val="00B973F8"/>
    <w:rsid w:val="00BE3E22"/>
    <w:rsid w:val="00BF3DDF"/>
    <w:rsid w:val="00BF691A"/>
    <w:rsid w:val="00BF6CF0"/>
    <w:rsid w:val="00C22268"/>
    <w:rsid w:val="00C47561"/>
    <w:rsid w:val="00C47CB8"/>
    <w:rsid w:val="00CA5F0A"/>
    <w:rsid w:val="00CB1096"/>
    <w:rsid w:val="00CB3AF4"/>
    <w:rsid w:val="00CC5FAA"/>
    <w:rsid w:val="00D143C0"/>
    <w:rsid w:val="00D25318"/>
    <w:rsid w:val="00D26640"/>
    <w:rsid w:val="00D56F18"/>
    <w:rsid w:val="00D652B9"/>
    <w:rsid w:val="00D77F77"/>
    <w:rsid w:val="00D8642F"/>
    <w:rsid w:val="00DA36A7"/>
    <w:rsid w:val="00DC4381"/>
    <w:rsid w:val="00E06285"/>
    <w:rsid w:val="00E0787A"/>
    <w:rsid w:val="00E76A86"/>
    <w:rsid w:val="00E80E25"/>
    <w:rsid w:val="00E9425B"/>
    <w:rsid w:val="00ED539D"/>
    <w:rsid w:val="00EE16D3"/>
    <w:rsid w:val="00EF0C7A"/>
    <w:rsid w:val="00F0027D"/>
    <w:rsid w:val="00F03C40"/>
    <w:rsid w:val="00F11C42"/>
    <w:rsid w:val="00F55CFA"/>
    <w:rsid w:val="00F65065"/>
    <w:rsid w:val="00F72920"/>
    <w:rsid w:val="00FB5F1E"/>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8</Pages>
  <Words>816</Words>
  <Characters>4654</Characters>
  <Application>Microsoft Office Outlook</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2009-10-01T15:59:00Z</cp:lastPrinted>
  <dcterms:created xsi:type="dcterms:W3CDTF">2016-12-08T13:23:00Z</dcterms:created>
  <dcterms:modified xsi:type="dcterms:W3CDTF">2016-12-08T13:23:00Z</dcterms:modified>
</cp:coreProperties>
</file>