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874F17">
              <w:rPr>
                <w:sz w:val="20"/>
              </w:rPr>
              <w:t>/</w:t>
            </w:r>
            <w:r w:rsidR="002C6D3B">
              <w:rPr>
                <w:rFonts w:hint="eastAsia"/>
                <w:sz w:val="20"/>
              </w:rPr>
              <w:t>C</w:t>
            </w:r>
            <w:r w:rsidR="00874F17">
              <w:rPr>
                <w:rFonts w:hint="eastAsia"/>
                <w:sz w:val="20"/>
              </w:rPr>
              <w:t>/</w:t>
            </w:r>
            <w:r w:rsidR="002C6D3B">
              <w:rPr>
                <w:rFonts w:hint="eastAsia"/>
                <w:sz w:val="20"/>
              </w:rPr>
              <w:t>OPSC</w:t>
            </w:r>
            <w:r w:rsidR="00874F17">
              <w:rPr>
                <w:rFonts w:hint="eastAsia"/>
                <w:sz w:val="20"/>
              </w:rPr>
              <w:t>/</w:t>
            </w:r>
            <w:r w:rsidR="002C6D3B">
              <w:rPr>
                <w:rFonts w:hint="eastAsia"/>
                <w:sz w:val="20"/>
              </w:rPr>
              <w:t>ECU</w:t>
            </w:r>
            <w:r w:rsidR="00874F17">
              <w:rPr>
                <w:rFonts w:hint="eastAsia"/>
                <w:sz w:val="20"/>
              </w:rPr>
              <w:t>/</w:t>
            </w:r>
            <w:r w:rsidR="002C6D3B">
              <w:rPr>
                <w:rFonts w:hint="eastAsia"/>
                <w:sz w:val="20"/>
              </w:rPr>
              <w:t>CO</w:t>
            </w:r>
            <w:r w:rsidR="00874F17">
              <w:rPr>
                <w:rFonts w:hint="eastAsia"/>
                <w:sz w:val="20"/>
              </w:rPr>
              <w:t>/</w:t>
            </w:r>
            <w:r w:rsidR="002C6D3B">
              <w:rPr>
                <w:rFonts w:hint="eastAsia"/>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874F17" w:rsidP="00DA36A7">
            <w:pPr>
              <w:spacing w:before="240" w:line="240" w:lineRule="atLeast"/>
              <w:rPr>
                <w:rFonts w:hint="eastAsia"/>
                <w:sz w:val="20"/>
              </w:rPr>
            </w:pPr>
            <w:r>
              <w:rPr>
                <w:sz w:val="20"/>
              </w:rPr>
              <w:t xml:space="preserve">Distr.: </w:t>
            </w:r>
            <w:r w:rsidR="002C6D3B" w:rsidRPr="002C6D3B">
              <w:rPr>
                <w:sz w:val="20"/>
              </w:rPr>
              <w:t>General</w:t>
            </w:r>
          </w:p>
          <w:p w:rsidR="00E06285" w:rsidRPr="00DA36A7" w:rsidRDefault="002C6D3B">
            <w:pPr>
              <w:spacing w:line="240" w:lineRule="atLeast"/>
              <w:rPr>
                <w:sz w:val="20"/>
              </w:rPr>
            </w:pPr>
            <w:r>
              <w:rPr>
                <w:rFonts w:hint="eastAsia"/>
                <w:sz w:val="20"/>
              </w:rPr>
              <w:t xml:space="preserve">1 </w:t>
            </w:r>
            <w:r w:rsidRPr="002C6D3B">
              <w:rPr>
                <w:sz w:val="20"/>
              </w:rPr>
              <w:t>April</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874F17">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646AB8">
        <w:rPr>
          <w:rFonts w:eastAsia="SimHei" w:hint="eastAsia"/>
          <w:szCs w:val="21"/>
        </w:rPr>
        <w:t>五十三</w:t>
      </w:r>
      <w:r>
        <w:rPr>
          <w:rFonts w:eastAsia="SimHei" w:hint="eastAsia"/>
          <w:szCs w:val="21"/>
        </w:rPr>
        <w:t>届会议</w:t>
      </w:r>
    </w:p>
    <w:p w:rsidR="00646AB8" w:rsidRPr="00646AB8" w:rsidRDefault="00646AB8" w:rsidP="006465BF">
      <w:pPr>
        <w:rPr>
          <w:rFonts w:hint="eastAsia"/>
          <w:szCs w:val="21"/>
        </w:rPr>
      </w:pPr>
      <w:r w:rsidRPr="00646AB8">
        <w:rPr>
          <w:rFonts w:hint="eastAsia"/>
          <w:szCs w:val="21"/>
        </w:rPr>
        <w:t>2010</w:t>
      </w:r>
      <w:r w:rsidRPr="00646AB8">
        <w:rPr>
          <w:rFonts w:hint="eastAsia"/>
          <w:szCs w:val="21"/>
        </w:rPr>
        <w:t>年</w:t>
      </w:r>
      <w:r w:rsidRPr="00646AB8">
        <w:rPr>
          <w:rFonts w:hint="eastAsia"/>
          <w:szCs w:val="21"/>
        </w:rPr>
        <w:t>1</w:t>
      </w:r>
      <w:r w:rsidRPr="00646AB8">
        <w:rPr>
          <w:rFonts w:hint="eastAsia"/>
          <w:szCs w:val="21"/>
        </w:rPr>
        <w:t>月</w:t>
      </w:r>
      <w:r w:rsidRPr="00646AB8">
        <w:rPr>
          <w:rFonts w:hint="eastAsia"/>
          <w:szCs w:val="21"/>
        </w:rPr>
        <w:t>11</w:t>
      </w:r>
      <w:r w:rsidRPr="00646AB8">
        <w:rPr>
          <w:rFonts w:hint="eastAsia"/>
          <w:szCs w:val="21"/>
        </w:rPr>
        <w:t>日至</w:t>
      </w:r>
      <w:r w:rsidRPr="00646AB8">
        <w:rPr>
          <w:rFonts w:hint="eastAsia"/>
          <w:szCs w:val="21"/>
        </w:rPr>
        <w:t>29</w:t>
      </w:r>
      <w:r w:rsidRPr="00646AB8">
        <w:rPr>
          <w:rFonts w:hint="eastAsia"/>
          <w:szCs w:val="21"/>
        </w:rPr>
        <w:t>日</w:t>
      </w:r>
    </w:p>
    <w:p w:rsidR="00F0027D" w:rsidRPr="00AD4BCC" w:rsidRDefault="001B5B95" w:rsidP="00646AB8">
      <w:pPr>
        <w:pStyle w:val="HChGC"/>
        <w:rPr>
          <w:rFonts w:hint="eastAsia"/>
          <w:spacing w:val="-2"/>
        </w:rPr>
      </w:pPr>
      <w:r>
        <w:rPr>
          <w:rFonts w:hint="eastAsia"/>
        </w:rPr>
        <w:tab/>
      </w:r>
      <w:r>
        <w:rPr>
          <w:rFonts w:hint="eastAsia"/>
        </w:rPr>
        <w:tab/>
      </w:r>
      <w:r w:rsidR="00646AB8" w:rsidRPr="00646AB8">
        <w:rPr>
          <w:rFonts w:hint="eastAsia"/>
        </w:rPr>
        <w:t>审议缔约国根据《儿童权利公约关于买卖儿童、儿童卖淫和</w:t>
      </w:r>
      <w:r w:rsidR="00646AB8" w:rsidRPr="00AD4BCC">
        <w:rPr>
          <w:rFonts w:hint="eastAsia"/>
          <w:spacing w:val="-2"/>
        </w:rPr>
        <w:t>儿童色情制品问题的任择议定书》第</w:t>
      </w:r>
      <w:r w:rsidR="00646AB8" w:rsidRPr="00AD4BCC">
        <w:rPr>
          <w:rFonts w:hint="eastAsia"/>
          <w:spacing w:val="-2"/>
        </w:rPr>
        <w:t>12</w:t>
      </w:r>
      <w:r w:rsidR="00646AB8" w:rsidRPr="00AD4BCC">
        <w:rPr>
          <w:rFonts w:hint="eastAsia"/>
          <w:spacing w:val="-2"/>
        </w:rPr>
        <w:t>条第</w:t>
      </w:r>
      <w:r w:rsidR="00646AB8" w:rsidRPr="00AD4BCC">
        <w:rPr>
          <w:rFonts w:hint="eastAsia"/>
          <w:spacing w:val="-2"/>
        </w:rPr>
        <w:t>1</w:t>
      </w:r>
      <w:r w:rsidR="00646AB8" w:rsidRPr="00AD4BCC">
        <w:rPr>
          <w:rFonts w:hint="eastAsia"/>
          <w:spacing w:val="-2"/>
        </w:rPr>
        <w:t>款提交的报告</w:t>
      </w:r>
    </w:p>
    <w:p w:rsidR="00646AB8" w:rsidRPr="00646AB8" w:rsidRDefault="00646AB8" w:rsidP="008E3D38">
      <w:pPr>
        <w:pStyle w:val="HChGC"/>
        <w:rPr>
          <w:rFonts w:hint="eastAsia"/>
        </w:rPr>
      </w:pPr>
      <w:r>
        <w:rPr>
          <w:rFonts w:hint="eastAsia"/>
        </w:rPr>
        <w:tab/>
      </w:r>
      <w:r>
        <w:rPr>
          <w:rFonts w:hint="eastAsia"/>
        </w:rPr>
        <w:tab/>
      </w:r>
      <w:r w:rsidRPr="00646AB8">
        <w:rPr>
          <w:rFonts w:hint="eastAsia"/>
        </w:rPr>
        <w:t>结论性意见</w:t>
      </w:r>
      <w:r w:rsidR="00874F17">
        <w:rPr>
          <w:rFonts w:hint="eastAsia"/>
        </w:rPr>
        <w:t>：</w:t>
      </w:r>
      <w:r>
        <w:rPr>
          <w:rFonts w:hint="eastAsia"/>
        </w:rPr>
        <w:t>厄瓜多尔</w:t>
      </w:r>
    </w:p>
    <w:p w:rsidR="00646AB8" w:rsidRPr="00646AB8" w:rsidRDefault="00874F17" w:rsidP="00646AB8">
      <w:pPr>
        <w:pStyle w:val="SingleTxtGC"/>
        <w:rPr>
          <w:rFonts w:hint="eastAsia"/>
          <w:bCs/>
          <w:lang w:val="en-GB"/>
        </w:rPr>
      </w:pPr>
      <w:r>
        <w:rPr>
          <w:rFonts w:hint="eastAsia"/>
          <w:lang w:val="en-GB"/>
        </w:rPr>
        <w:t>1.</w:t>
      </w:r>
      <w:r w:rsidR="00646AB8" w:rsidRPr="00646AB8">
        <w:rPr>
          <w:rFonts w:hint="eastAsia"/>
          <w:lang w:val="en-GB"/>
        </w:rPr>
        <w:t xml:space="preserve">  </w:t>
      </w:r>
      <w:r w:rsidR="00646AB8" w:rsidRPr="00646AB8">
        <w:rPr>
          <w:rFonts w:hint="eastAsia"/>
          <w:lang w:val="en-GB"/>
        </w:rPr>
        <w:t>委员会</w:t>
      </w:r>
      <w:r w:rsidR="00646AB8" w:rsidRPr="00646AB8">
        <w:rPr>
          <w:rFonts w:hint="eastAsia"/>
          <w:lang w:val="en-GB"/>
        </w:rPr>
        <w:t>20</w:t>
      </w:r>
      <w:r w:rsidR="00646AB8">
        <w:rPr>
          <w:rFonts w:hint="eastAsia"/>
          <w:lang w:val="en-GB"/>
        </w:rPr>
        <w:t>10</w:t>
      </w:r>
      <w:r w:rsidR="00646AB8" w:rsidRPr="00646AB8">
        <w:rPr>
          <w:rFonts w:hint="eastAsia"/>
          <w:lang w:val="en-GB"/>
        </w:rPr>
        <w:t>年</w:t>
      </w:r>
      <w:r w:rsidR="00646AB8">
        <w:rPr>
          <w:rFonts w:hint="eastAsia"/>
          <w:lang w:val="en-GB"/>
        </w:rPr>
        <w:t>1</w:t>
      </w:r>
      <w:r w:rsidR="00646AB8" w:rsidRPr="00646AB8">
        <w:rPr>
          <w:rFonts w:hint="eastAsia"/>
          <w:lang w:val="en-GB"/>
        </w:rPr>
        <w:t>月</w:t>
      </w:r>
      <w:r w:rsidR="00646AB8">
        <w:rPr>
          <w:rFonts w:hint="eastAsia"/>
          <w:lang w:val="en-GB"/>
        </w:rPr>
        <w:t>1</w:t>
      </w:r>
      <w:r w:rsidR="00646AB8" w:rsidRPr="00646AB8">
        <w:rPr>
          <w:rFonts w:hint="eastAsia"/>
          <w:lang w:val="en-GB"/>
        </w:rPr>
        <w:t>9</w:t>
      </w:r>
      <w:r w:rsidR="00646AB8" w:rsidRPr="00646AB8">
        <w:rPr>
          <w:rFonts w:hint="eastAsia"/>
          <w:lang w:val="en-GB"/>
        </w:rPr>
        <w:t>日举行的第</w:t>
      </w:r>
      <w:r w:rsidR="00646AB8" w:rsidRPr="00646AB8">
        <w:rPr>
          <w:rFonts w:hint="eastAsia"/>
          <w:lang w:val="en-GB"/>
        </w:rPr>
        <w:t>14</w:t>
      </w:r>
      <w:r w:rsidR="00646AB8">
        <w:rPr>
          <w:rFonts w:hint="eastAsia"/>
          <w:lang w:val="en-GB"/>
        </w:rPr>
        <w:t>76</w:t>
      </w:r>
      <w:r w:rsidR="00646AB8" w:rsidRPr="00646AB8">
        <w:rPr>
          <w:rFonts w:hint="eastAsia"/>
          <w:lang w:val="en-GB"/>
        </w:rPr>
        <w:t>次会议</w:t>
      </w:r>
      <w:r>
        <w:rPr>
          <w:rFonts w:hint="eastAsia"/>
          <w:lang w:val="en-GB"/>
        </w:rPr>
        <w:t>(</w:t>
      </w:r>
      <w:r w:rsidR="008E3D38">
        <w:rPr>
          <w:rFonts w:hint="eastAsia"/>
          <w:lang w:val="en-GB"/>
        </w:rPr>
        <w:t>见</w:t>
      </w:r>
      <w:r w:rsidR="008E3D38" w:rsidRPr="008E3D38">
        <w:rPr>
          <w:lang w:val="en-GB"/>
        </w:rPr>
        <w:t>CRC</w:t>
      </w:r>
      <w:r>
        <w:rPr>
          <w:lang w:val="en-GB"/>
        </w:rPr>
        <w:t>/</w:t>
      </w:r>
      <w:r w:rsidR="008E3D38" w:rsidRPr="008E3D38">
        <w:rPr>
          <w:lang w:val="en-GB"/>
        </w:rPr>
        <w:t>C</w:t>
      </w:r>
      <w:r>
        <w:rPr>
          <w:lang w:val="en-GB"/>
        </w:rPr>
        <w:t>/</w:t>
      </w:r>
      <w:r w:rsidR="008E3D38" w:rsidRPr="008E3D38">
        <w:rPr>
          <w:lang w:val="en-GB"/>
        </w:rPr>
        <w:t>SR.1476</w:t>
      </w:r>
      <w:r>
        <w:rPr>
          <w:lang w:val="en-GB"/>
        </w:rPr>
        <w:t>)</w:t>
      </w:r>
      <w:r w:rsidR="00646AB8" w:rsidRPr="00646AB8">
        <w:rPr>
          <w:rFonts w:hint="eastAsia"/>
          <w:lang w:val="en-GB"/>
        </w:rPr>
        <w:t>审议了</w:t>
      </w:r>
      <w:r w:rsidR="008E3D38">
        <w:rPr>
          <w:rFonts w:hint="eastAsia"/>
          <w:lang w:val="en-GB"/>
        </w:rPr>
        <w:t>厄瓜多尔</w:t>
      </w:r>
      <w:r w:rsidR="00646AB8" w:rsidRPr="00646AB8">
        <w:rPr>
          <w:rFonts w:hint="eastAsia"/>
          <w:lang w:val="en-GB"/>
        </w:rPr>
        <w:t>提交的初次报告</w:t>
      </w:r>
      <w:r>
        <w:rPr>
          <w:lang w:val="en-GB"/>
        </w:rPr>
        <w:t>(</w:t>
      </w:r>
      <w:r w:rsidR="008E3D38" w:rsidRPr="008E3D38">
        <w:rPr>
          <w:lang w:val="en-GB"/>
        </w:rPr>
        <w:t>CRC</w:t>
      </w:r>
      <w:r>
        <w:rPr>
          <w:lang w:val="en-GB"/>
        </w:rPr>
        <w:t>/</w:t>
      </w:r>
      <w:r w:rsidR="008E3D38" w:rsidRPr="008E3D38">
        <w:rPr>
          <w:lang w:val="en-GB"/>
        </w:rPr>
        <w:t>C</w:t>
      </w:r>
      <w:r>
        <w:rPr>
          <w:lang w:val="en-GB"/>
        </w:rPr>
        <w:t>/</w:t>
      </w:r>
      <w:r w:rsidR="008E3D38" w:rsidRPr="008E3D38">
        <w:rPr>
          <w:lang w:val="en-GB"/>
        </w:rPr>
        <w:t>OPSC</w:t>
      </w:r>
      <w:r>
        <w:rPr>
          <w:lang w:val="en-GB"/>
        </w:rPr>
        <w:t>/</w:t>
      </w:r>
      <w:r w:rsidR="008E3D38" w:rsidRPr="008E3D38">
        <w:rPr>
          <w:lang w:val="en-GB"/>
        </w:rPr>
        <w:t>ECU</w:t>
      </w:r>
      <w:r>
        <w:rPr>
          <w:lang w:val="en-GB"/>
        </w:rPr>
        <w:t>/</w:t>
      </w:r>
      <w:r w:rsidR="008E3D38" w:rsidRPr="008E3D38">
        <w:rPr>
          <w:lang w:val="en-GB"/>
        </w:rPr>
        <w:t>1</w:t>
      </w:r>
      <w:r>
        <w:rPr>
          <w:lang w:val="en-GB"/>
        </w:rPr>
        <w:t>)</w:t>
      </w:r>
      <w:r>
        <w:rPr>
          <w:rFonts w:hint="eastAsia"/>
          <w:lang w:val="en-GB"/>
        </w:rPr>
        <w:t>，</w:t>
      </w:r>
      <w:r w:rsidR="008E3D38">
        <w:rPr>
          <w:rFonts w:hint="eastAsia"/>
          <w:lang w:val="en-GB"/>
        </w:rPr>
        <w:t>并在</w:t>
      </w:r>
      <w:r w:rsidR="00646AB8" w:rsidRPr="00646AB8">
        <w:rPr>
          <w:rFonts w:hint="eastAsia"/>
          <w:lang w:val="en-GB"/>
        </w:rPr>
        <w:t>20</w:t>
      </w:r>
      <w:r w:rsidR="008E3D38">
        <w:rPr>
          <w:rFonts w:hint="eastAsia"/>
          <w:lang w:val="en-GB"/>
        </w:rPr>
        <w:t>10</w:t>
      </w:r>
      <w:r w:rsidR="00646AB8" w:rsidRPr="00646AB8">
        <w:rPr>
          <w:rFonts w:hint="eastAsia"/>
          <w:lang w:val="en-GB"/>
        </w:rPr>
        <w:t>年</w:t>
      </w:r>
      <w:r w:rsidR="008E3D38">
        <w:rPr>
          <w:rFonts w:hint="eastAsia"/>
          <w:lang w:val="en-GB"/>
        </w:rPr>
        <w:t>1</w:t>
      </w:r>
      <w:r w:rsidR="00646AB8" w:rsidRPr="00646AB8">
        <w:rPr>
          <w:rFonts w:hint="eastAsia"/>
          <w:lang w:val="en-GB"/>
        </w:rPr>
        <w:t>月</w:t>
      </w:r>
      <w:r w:rsidR="008E3D38">
        <w:rPr>
          <w:rFonts w:hint="eastAsia"/>
          <w:lang w:val="en-GB"/>
        </w:rPr>
        <w:t>29</w:t>
      </w:r>
      <w:r w:rsidR="00646AB8" w:rsidRPr="00646AB8">
        <w:rPr>
          <w:rFonts w:hint="eastAsia"/>
          <w:lang w:val="en-GB"/>
        </w:rPr>
        <w:t>日举行的第</w:t>
      </w:r>
      <w:r w:rsidR="008E3D38">
        <w:rPr>
          <w:rFonts w:hint="eastAsia"/>
          <w:lang w:val="en-GB"/>
        </w:rPr>
        <w:t>1501</w:t>
      </w:r>
      <w:r w:rsidR="00646AB8" w:rsidRPr="00646AB8">
        <w:rPr>
          <w:rFonts w:hint="eastAsia"/>
          <w:lang w:val="en-GB"/>
        </w:rPr>
        <w:t>次会议</w:t>
      </w:r>
      <w:r w:rsidR="008E3D38">
        <w:rPr>
          <w:rFonts w:hint="eastAsia"/>
          <w:lang w:val="en-GB"/>
        </w:rPr>
        <w:t>上</w:t>
      </w:r>
      <w:r w:rsidR="00646AB8" w:rsidRPr="00646AB8">
        <w:rPr>
          <w:rFonts w:hint="eastAsia"/>
          <w:lang w:val="en-GB"/>
        </w:rPr>
        <w:t>通过了下述结论性意见。</w:t>
      </w:r>
    </w:p>
    <w:p w:rsidR="00646AB8" w:rsidRPr="00646AB8" w:rsidRDefault="008E3D38" w:rsidP="008E3D38">
      <w:pPr>
        <w:pStyle w:val="HChGC"/>
      </w:pPr>
      <w:r>
        <w:rPr>
          <w:rFonts w:hint="eastAsia"/>
        </w:rPr>
        <w:tab/>
      </w:r>
      <w:r>
        <w:rPr>
          <w:rFonts w:hint="eastAsia"/>
        </w:rPr>
        <w:tab/>
      </w:r>
      <w:r w:rsidR="00646AB8" w:rsidRPr="00646AB8">
        <w:rPr>
          <w:rFonts w:hint="eastAsia"/>
        </w:rPr>
        <w:t>导言</w:t>
      </w:r>
    </w:p>
    <w:p w:rsidR="00646AB8" w:rsidRPr="00646AB8" w:rsidRDefault="00874F17" w:rsidP="008E3D38">
      <w:pPr>
        <w:pStyle w:val="SingleTxtGC"/>
        <w:rPr>
          <w:lang w:val="en-GB"/>
        </w:rPr>
      </w:pPr>
      <w:r>
        <w:rPr>
          <w:rFonts w:hint="eastAsia"/>
          <w:lang w:val="en-GB"/>
        </w:rPr>
        <w:t>2.</w:t>
      </w:r>
      <w:r w:rsidR="00646AB8" w:rsidRPr="00646AB8">
        <w:rPr>
          <w:rFonts w:hint="eastAsia"/>
          <w:lang w:val="en-GB"/>
        </w:rPr>
        <w:t xml:space="preserve">  </w:t>
      </w:r>
      <w:r w:rsidR="00646AB8" w:rsidRPr="00646AB8">
        <w:rPr>
          <w:rFonts w:hint="eastAsia"/>
          <w:lang w:val="en-GB"/>
        </w:rPr>
        <w:t>委员会欢迎缔约国提交了初次报告。委员会还欢迎对问题清单</w:t>
      </w:r>
      <w:r>
        <w:rPr>
          <w:rFonts w:hint="eastAsia"/>
          <w:lang w:val="en-GB"/>
        </w:rPr>
        <w:t>(</w:t>
      </w:r>
      <w:r w:rsidR="008E3D38" w:rsidRPr="0053422E">
        <w:t>CRC</w:t>
      </w:r>
      <w:r>
        <w:t>/</w:t>
      </w:r>
      <w:r w:rsidR="008E3D38" w:rsidRPr="0053422E">
        <w:t>C</w:t>
      </w:r>
      <w:r>
        <w:t>/</w:t>
      </w:r>
      <w:r w:rsidR="008E3D38" w:rsidRPr="0053422E">
        <w:t>OPSC</w:t>
      </w:r>
      <w:r>
        <w:t>/</w:t>
      </w:r>
      <w:r w:rsidR="008E3D38">
        <w:t>ECU</w:t>
      </w:r>
      <w:r>
        <w:t>/</w:t>
      </w:r>
      <w:r w:rsidR="008E3D38" w:rsidRPr="0053422E">
        <w:t>Q</w:t>
      </w:r>
      <w:r>
        <w:t>/</w:t>
      </w:r>
      <w:r w:rsidR="008E3D38" w:rsidRPr="0053422E">
        <w:t>1</w:t>
      </w:r>
      <w:r w:rsidR="008E3D38">
        <w:rPr>
          <w:rFonts w:hint="eastAsia"/>
        </w:rPr>
        <w:t>和</w:t>
      </w:r>
      <w:r w:rsidR="008E3D38" w:rsidRPr="0053422E">
        <w:t>Add.1</w:t>
      </w:r>
      <w:r>
        <w:rPr>
          <w:rFonts w:hint="eastAsia"/>
        </w:rPr>
        <w:t>)</w:t>
      </w:r>
      <w:r w:rsidR="00646AB8" w:rsidRPr="00646AB8">
        <w:rPr>
          <w:rFonts w:hint="eastAsia"/>
          <w:lang w:val="en-GB"/>
        </w:rPr>
        <w:t>作出的书面答复</w:t>
      </w:r>
      <w:r>
        <w:rPr>
          <w:rFonts w:hint="eastAsia"/>
          <w:lang w:val="en-GB"/>
        </w:rPr>
        <w:t>，</w:t>
      </w:r>
      <w:r w:rsidR="00646AB8" w:rsidRPr="00646AB8">
        <w:rPr>
          <w:rFonts w:hint="eastAsia"/>
          <w:lang w:val="en-GB"/>
        </w:rPr>
        <w:t>并对与一个高级</w:t>
      </w:r>
      <w:r w:rsidR="008E3D38">
        <w:rPr>
          <w:rFonts w:hint="eastAsia"/>
          <w:lang w:val="en-GB"/>
        </w:rPr>
        <w:t>多</w:t>
      </w:r>
      <w:r w:rsidR="00646AB8" w:rsidRPr="00646AB8">
        <w:rPr>
          <w:rFonts w:hint="eastAsia"/>
          <w:lang w:val="en-GB"/>
        </w:rPr>
        <w:t>跨部门代表团进行的</w:t>
      </w:r>
      <w:r w:rsidR="008E3D38">
        <w:rPr>
          <w:rFonts w:hint="eastAsia"/>
          <w:lang w:val="en-GB"/>
        </w:rPr>
        <w:t>建设性</w:t>
      </w:r>
      <w:r w:rsidR="00646AB8" w:rsidRPr="00646AB8">
        <w:rPr>
          <w:rFonts w:hint="eastAsia"/>
          <w:lang w:val="en-GB"/>
        </w:rPr>
        <w:t>对话表示赞赏。</w:t>
      </w:r>
    </w:p>
    <w:p w:rsidR="001B5B95" w:rsidRDefault="00874F17" w:rsidP="00646AB8">
      <w:pPr>
        <w:pStyle w:val="SingleTxtGC"/>
        <w:rPr>
          <w:rFonts w:hint="eastAsia"/>
          <w:lang w:val="en-GB"/>
        </w:rPr>
      </w:pPr>
      <w:r>
        <w:rPr>
          <w:rFonts w:hint="eastAsia"/>
          <w:lang w:val="en-GB"/>
        </w:rPr>
        <w:t>3.</w:t>
      </w:r>
      <w:r w:rsidR="008E3D38">
        <w:rPr>
          <w:rFonts w:hint="eastAsia"/>
          <w:lang w:val="en-GB"/>
        </w:rPr>
        <w:t xml:space="preserve">  </w:t>
      </w:r>
      <w:r w:rsidR="008E3D38">
        <w:rPr>
          <w:rFonts w:hint="eastAsia"/>
          <w:lang w:val="en-GB"/>
        </w:rPr>
        <w:t>委员会提醒缔约国</w:t>
      </w:r>
      <w:r>
        <w:rPr>
          <w:rFonts w:hint="eastAsia"/>
          <w:lang w:val="en-GB"/>
        </w:rPr>
        <w:t>，</w:t>
      </w:r>
      <w:r w:rsidR="008E3D38">
        <w:rPr>
          <w:rFonts w:hint="eastAsia"/>
          <w:lang w:val="en-GB"/>
        </w:rPr>
        <w:t>本结论性意见应与委员会下列结论性意见一并解读</w:t>
      </w:r>
      <w:r>
        <w:rPr>
          <w:rFonts w:hint="eastAsia"/>
          <w:lang w:val="en-GB"/>
        </w:rPr>
        <w:t>：</w:t>
      </w:r>
      <w:r w:rsidR="008E3D38">
        <w:rPr>
          <w:rFonts w:hint="eastAsia"/>
          <w:lang w:val="en-GB"/>
        </w:rPr>
        <w:t>2010</w:t>
      </w:r>
      <w:r w:rsidR="008E3D38">
        <w:rPr>
          <w:rFonts w:hint="eastAsia"/>
          <w:lang w:val="en-GB"/>
        </w:rPr>
        <w:t>年</w:t>
      </w:r>
      <w:r w:rsidR="008E3D38">
        <w:rPr>
          <w:rFonts w:hint="eastAsia"/>
          <w:lang w:val="en-GB"/>
        </w:rPr>
        <w:t>1</w:t>
      </w:r>
      <w:r w:rsidR="008E3D38">
        <w:rPr>
          <w:rFonts w:hint="eastAsia"/>
          <w:lang w:val="en-GB"/>
        </w:rPr>
        <w:t>月</w:t>
      </w:r>
      <w:r w:rsidR="008E3D38">
        <w:rPr>
          <w:rFonts w:hint="eastAsia"/>
          <w:lang w:val="en-GB"/>
        </w:rPr>
        <w:t>29</w:t>
      </w:r>
      <w:r w:rsidR="008E3D38">
        <w:rPr>
          <w:rFonts w:hint="eastAsia"/>
          <w:lang w:val="en-GB"/>
        </w:rPr>
        <w:t>日委员会就缔约国依《儿童权利公约》</w:t>
      </w:r>
      <w:r>
        <w:rPr>
          <w:rFonts w:hint="eastAsia"/>
          <w:lang w:val="en-GB"/>
        </w:rPr>
        <w:t>(</w:t>
      </w:r>
      <w:r w:rsidR="008E3D38">
        <w:rPr>
          <w:rFonts w:hint="eastAsia"/>
          <w:lang w:val="en-GB"/>
        </w:rPr>
        <w:t>《公约》</w:t>
      </w:r>
      <w:r>
        <w:rPr>
          <w:rFonts w:hint="eastAsia"/>
          <w:lang w:val="en-GB"/>
        </w:rPr>
        <w:t>)</w:t>
      </w:r>
      <w:r w:rsidR="008E3D38">
        <w:rPr>
          <w:rFonts w:hint="eastAsia"/>
          <w:lang w:val="en-GB"/>
        </w:rPr>
        <w:t>提交的第四次定期报告通过的结论性意见</w:t>
      </w:r>
      <w:r>
        <w:rPr>
          <w:rFonts w:hint="eastAsia"/>
          <w:lang w:val="en-GB"/>
        </w:rPr>
        <w:t>(</w:t>
      </w:r>
      <w:r w:rsidR="00A42024" w:rsidRPr="00A42024">
        <w:rPr>
          <w:lang w:val="en-GB"/>
        </w:rPr>
        <w:t>CRC</w:t>
      </w:r>
      <w:r>
        <w:rPr>
          <w:lang w:val="en-GB"/>
        </w:rPr>
        <w:t>/</w:t>
      </w:r>
      <w:r w:rsidR="00A42024" w:rsidRPr="00A42024">
        <w:rPr>
          <w:lang w:val="en-GB"/>
        </w:rPr>
        <w:t>C</w:t>
      </w:r>
      <w:r>
        <w:rPr>
          <w:lang w:val="en-GB"/>
        </w:rPr>
        <w:t>/</w:t>
      </w:r>
      <w:r w:rsidR="00A42024" w:rsidRPr="00A42024">
        <w:rPr>
          <w:lang w:val="en-GB"/>
        </w:rPr>
        <w:t>ECU</w:t>
      </w:r>
      <w:r>
        <w:rPr>
          <w:lang w:val="en-GB"/>
        </w:rPr>
        <w:t>/</w:t>
      </w:r>
      <w:r w:rsidR="00A42024" w:rsidRPr="00A42024">
        <w:rPr>
          <w:lang w:val="en-GB"/>
        </w:rPr>
        <w:t>CO</w:t>
      </w:r>
      <w:r>
        <w:rPr>
          <w:lang w:val="en-GB"/>
        </w:rPr>
        <w:t>/</w:t>
      </w:r>
      <w:r w:rsidR="00A42024" w:rsidRPr="00A42024">
        <w:rPr>
          <w:lang w:val="en-GB"/>
        </w:rPr>
        <w:t>4</w:t>
      </w:r>
      <w:r>
        <w:rPr>
          <w:lang w:val="en-GB"/>
        </w:rPr>
        <w:t>)</w:t>
      </w:r>
      <w:r>
        <w:rPr>
          <w:rFonts w:hint="eastAsia"/>
          <w:lang w:val="en-GB"/>
        </w:rPr>
        <w:t>，</w:t>
      </w:r>
      <w:r w:rsidR="00A42024">
        <w:rPr>
          <w:rFonts w:hint="eastAsia"/>
          <w:lang w:val="en-GB"/>
        </w:rPr>
        <w:t>以及亦在</w:t>
      </w:r>
      <w:r w:rsidR="00A42024">
        <w:rPr>
          <w:rFonts w:hint="eastAsia"/>
          <w:lang w:val="en-GB"/>
        </w:rPr>
        <w:t>2010</w:t>
      </w:r>
      <w:r w:rsidR="00A42024">
        <w:rPr>
          <w:rFonts w:hint="eastAsia"/>
          <w:lang w:val="en-GB"/>
        </w:rPr>
        <w:t>年</w:t>
      </w:r>
      <w:r w:rsidR="00A42024">
        <w:rPr>
          <w:rFonts w:hint="eastAsia"/>
          <w:lang w:val="en-GB"/>
        </w:rPr>
        <w:t>1</w:t>
      </w:r>
      <w:r w:rsidR="00A42024">
        <w:rPr>
          <w:rFonts w:hint="eastAsia"/>
          <w:lang w:val="en-GB"/>
        </w:rPr>
        <w:t>月</w:t>
      </w:r>
      <w:r w:rsidR="00A42024">
        <w:rPr>
          <w:rFonts w:hint="eastAsia"/>
          <w:lang w:val="en-GB"/>
        </w:rPr>
        <w:t>29</w:t>
      </w:r>
      <w:r w:rsidR="00A42024">
        <w:rPr>
          <w:rFonts w:hint="eastAsia"/>
          <w:lang w:val="en-GB"/>
        </w:rPr>
        <w:t>日就缔约国依《关于儿童卷入武装冲突的议定书》提交的初步报告通过的结论性意见</w:t>
      </w:r>
      <w:r>
        <w:rPr>
          <w:rFonts w:hint="eastAsia"/>
          <w:lang w:val="en-GB"/>
        </w:rPr>
        <w:t>(</w:t>
      </w:r>
      <w:r w:rsidR="00A42024" w:rsidRPr="00A42024">
        <w:rPr>
          <w:lang w:val="en-GB"/>
        </w:rPr>
        <w:t>CRC</w:t>
      </w:r>
      <w:r>
        <w:rPr>
          <w:lang w:val="en-GB"/>
        </w:rPr>
        <w:t>/</w:t>
      </w:r>
      <w:r w:rsidR="00A42024" w:rsidRPr="00A42024">
        <w:rPr>
          <w:lang w:val="en-GB"/>
        </w:rPr>
        <w:t>C</w:t>
      </w:r>
      <w:r>
        <w:rPr>
          <w:lang w:val="en-GB"/>
        </w:rPr>
        <w:t>/</w:t>
      </w:r>
      <w:r w:rsidR="00A42024" w:rsidRPr="00A42024">
        <w:rPr>
          <w:lang w:val="en-GB"/>
        </w:rPr>
        <w:t>OPAC</w:t>
      </w:r>
      <w:r>
        <w:rPr>
          <w:lang w:val="en-GB"/>
        </w:rPr>
        <w:t>/</w:t>
      </w:r>
      <w:r w:rsidR="00A42024" w:rsidRPr="00A42024">
        <w:rPr>
          <w:lang w:val="en-GB"/>
        </w:rPr>
        <w:t>ECU</w:t>
      </w:r>
      <w:r>
        <w:rPr>
          <w:lang w:val="en-GB"/>
        </w:rPr>
        <w:t>/</w:t>
      </w:r>
      <w:r w:rsidR="00A42024" w:rsidRPr="00A42024">
        <w:rPr>
          <w:lang w:val="en-GB"/>
        </w:rPr>
        <w:t>CO</w:t>
      </w:r>
      <w:r>
        <w:rPr>
          <w:lang w:val="en-GB"/>
        </w:rPr>
        <w:t>/</w:t>
      </w:r>
      <w:r w:rsidR="00A42024" w:rsidRPr="00A42024">
        <w:rPr>
          <w:lang w:val="en-GB"/>
        </w:rPr>
        <w:t>1</w:t>
      </w:r>
      <w:r>
        <w:rPr>
          <w:lang w:val="en-GB"/>
        </w:rPr>
        <w:t>)</w:t>
      </w:r>
      <w:r w:rsidR="00A42024">
        <w:rPr>
          <w:rFonts w:hint="eastAsia"/>
          <w:lang w:val="en-GB"/>
        </w:rPr>
        <w:t>。</w:t>
      </w:r>
    </w:p>
    <w:p w:rsidR="00A42024" w:rsidRDefault="00AD4BCC" w:rsidP="00A42024">
      <w:pPr>
        <w:pStyle w:val="HChGC"/>
        <w:rPr>
          <w:rFonts w:hint="eastAsia"/>
          <w:lang w:val="en-GB"/>
        </w:rPr>
      </w:pPr>
      <w:r>
        <w:rPr>
          <w:lang w:val="en-GB"/>
        </w:rPr>
        <w:br w:type="page"/>
      </w:r>
      <w:r w:rsidR="00A42024">
        <w:rPr>
          <w:rFonts w:hint="eastAsia"/>
          <w:lang w:val="en-GB"/>
        </w:rPr>
        <w:tab/>
      </w:r>
      <w:r w:rsidR="00A42024">
        <w:rPr>
          <w:rFonts w:hint="eastAsia"/>
          <w:lang w:val="en-GB"/>
        </w:rPr>
        <w:t>一</w:t>
      </w:r>
      <w:r w:rsidR="00A42024">
        <w:rPr>
          <w:rFonts w:hint="eastAsia"/>
          <w:lang w:val="en-GB"/>
        </w:rPr>
        <w:t>.</w:t>
      </w:r>
      <w:r w:rsidR="00A42024">
        <w:rPr>
          <w:rFonts w:hint="eastAsia"/>
          <w:lang w:val="en-GB"/>
        </w:rPr>
        <w:tab/>
      </w:r>
      <w:r w:rsidR="00A42024">
        <w:rPr>
          <w:rFonts w:hint="eastAsia"/>
          <w:lang w:val="en-GB"/>
        </w:rPr>
        <w:t>一般性意见</w:t>
      </w:r>
    </w:p>
    <w:p w:rsidR="00A42024" w:rsidRDefault="00A42024" w:rsidP="00A42024">
      <w:pPr>
        <w:pStyle w:val="H1GC"/>
        <w:rPr>
          <w:rFonts w:hint="eastAsia"/>
          <w:lang w:val="en-GB"/>
        </w:rPr>
      </w:pPr>
      <w:r>
        <w:rPr>
          <w:rFonts w:hint="eastAsia"/>
          <w:lang w:val="en-GB"/>
        </w:rPr>
        <w:tab/>
      </w:r>
      <w:r>
        <w:rPr>
          <w:rFonts w:hint="eastAsia"/>
          <w:lang w:val="en-GB"/>
        </w:rPr>
        <w:tab/>
      </w:r>
      <w:r>
        <w:rPr>
          <w:rFonts w:hint="eastAsia"/>
          <w:lang w:val="en-GB"/>
        </w:rPr>
        <w:t>积极方面</w:t>
      </w:r>
    </w:p>
    <w:p w:rsidR="00A42024" w:rsidRDefault="00874F17" w:rsidP="00A42024">
      <w:pPr>
        <w:pStyle w:val="SingleTxtGC"/>
        <w:rPr>
          <w:rFonts w:hint="eastAsia"/>
          <w:lang w:val="en-GB"/>
        </w:rPr>
      </w:pPr>
      <w:r>
        <w:rPr>
          <w:rFonts w:hint="eastAsia"/>
          <w:lang w:val="en-GB"/>
        </w:rPr>
        <w:t>4.</w:t>
      </w:r>
      <w:r w:rsidR="00A42024">
        <w:rPr>
          <w:rFonts w:hint="eastAsia"/>
          <w:lang w:val="en-GB"/>
        </w:rPr>
        <w:t xml:space="preserve">  </w:t>
      </w:r>
      <w:r w:rsidR="00A42024">
        <w:rPr>
          <w:rFonts w:hint="eastAsia"/>
          <w:lang w:val="en-GB"/>
        </w:rPr>
        <w:t>委员会赞赏地注意到</w:t>
      </w:r>
      <w:r>
        <w:rPr>
          <w:rFonts w:hint="eastAsia"/>
          <w:lang w:val="en-GB"/>
        </w:rPr>
        <w:t>：</w:t>
      </w:r>
    </w:p>
    <w:p w:rsidR="00A42024" w:rsidRDefault="00A42024" w:rsidP="00A42024">
      <w:pPr>
        <w:pStyle w:val="SingleTxtGC"/>
        <w:numPr>
          <w:ilvl w:val="0"/>
          <w:numId w:val="42"/>
        </w:numPr>
        <w:rPr>
          <w:rFonts w:hint="eastAsia"/>
          <w:lang w:val="en-GB"/>
        </w:rPr>
      </w:pPr>
      <w:r>
        <w:rPr>
          <w:rFonts w:hint="eastAsia"/>
          <w:lang w:val="en-GB"/>
        </w:rPr>
        <w:t>2005</w:t>
      </w:r>
      <w:r>
        <w:rPr>
          <w:rFonts w:hint="eastAsia"/>
          <w:lang w:val="en-GB"/>
        </w:rPr>
        <w:t>年修订《刑法》</w:t>
      </w:r>
      <w:r w:rsidR="00874F17">
        <w:rPr>
          <w:rFonts w:hint="eastAsia"/>
          <w:lang w:val="en-GB"/>
        </w:rPr>
        <w:t>，</w:t>
      </w:r>
      <w:r>
        <w:rPr>
          <w:rFonts w:hint="eastAsia"/>
          <w:lang w:val="en-GB"/>
        </w:rPr>
        <w:t>将对儿童的性剥削、与旅游有关的性剥削、儿童色情制品问题、人口贩运和为剥削目的买卖人口定为刑事罪行</w:t>
      </w:r>
      <w:r w:rsidR="00874F17">
        <w:rPr>
          <w:rFonts w:hint="eastAsia"/>
          <w:lang w:val="en-GB"/>
        </w:rPr>
        <w:t>；</w:t>
      </w:r>
    </w:p>
    <w:p w:rsidR="00A42024" w:rsidRDefault="00874F17" w:rsidP="00A42024">
      <w:pPr>
        <w:pStyle w:val="SingleTxtGC"/>
        <w:numPr>
          <w:ilvl w:val="0"/>
          <w:numId w:val="42"/>
        </w:numPr>
        <w:rPr>
          <w:rFonts w:hint="eastAsia"/>
          <w:lang w:val="en-GB"/>
        </w:rPr>
      </w:pPr>
      <w:r>
        <w:rPr>
          <w:rFonts w:hint="eastAsia"/>
          <w:lang w:val="en-GB"/>
        </w:rPr>
        <w:t>2006</w:t>
      </w:r>
      <w:r>
        <w:rPr>
          <w:rFonts w:hint="eastAsia"/>
          <w:lang w:val="en-GB"/>
        </w:rPr>
        <w:t>年</w:t>
      </w:r>
      <w:r w:rsidR="00A42024">
        <w:rPr>
          <w:rFonts w:hint="eastAsia"/>
          <w:lang w:val="en-GB"/>
        </w:rPr>
        <w:t>《打击人口贩运、偷运移民、对妇女和儿童的性剥削、劳动剥削、使人卖淫、制作色情制品和其他形式的剥削及青少年腐败的国家计划》</w:t>
      </w:r>
      <w:r>
        <w:rPr>
          <w:rFonts w:hint="eastAsia"/>
          <w:lang w:val="en-GB"/>
        </w:rPr>
        <w:t>；</w:t>
      </w:r>
    </w:p>
    <w:p w:rsidR="00A42024" w:rsidRDefault="00A42024" w:rsidP="00A42024">
      <w:pPr>
        <w:pStyle w:val="SingleTxtGC"/>
        <w:numPr>
          <w:ilvl w:val="0"/>
          <w:numId w:val="42"/>
        </w:numPr>
        <w:rPr>
          <w:rFonts w:hint="eastAsia"/>
          <w:lang w:val="en-GB"/>
        </w:rPr>
      </w:pPr>
      <w:r>
        <w:rPr>
          <w:rFonts w:hint="eastAsia"/>
          <w:lang w:val="en-GB"/>
        </w:rPr>
        <w:t>2007</w:t>
      </w:r>
      <w:r>
        <w:rPr>
          <w:rFonts w:hint="eastAsia"/>
          <w:lang w:val="en-GB"/>
        </w:rPr>
        <w:t>年《国家旅游计划》</w:t>
      </w:r>
      <w:r w:rsidR="00874F17">
        <w:rPr>
          <w:rFonts w:hint="eastAsia"/>
          <w:lang w:val="en-GB"/>
        </w:rPr>
        <w:t>，</w:t>
      </w:r>
      <w:r>
        <w:rPr>
          <w:rFonts w:hint="eastAsia"/>
          <w:lang w:val="en-GB"/>
        </w:rPr>
        <w:t>该计划除其他外旨在防范对儿童的商业性剥削。</w:t>
      </w:r>
    </w:p>
    <w:p w:rsidR="00A42024" w:rsidRDefault="00A42024" w:rsidP="00A42024">
      <w:pPr>
        <w:pStyle w:val="HChGC"/>
        <w:rPr>
          <w:rFonts w:hint="eastAsia"/>
          <w:lang w:val="en-GB"/>
        </w:rPr>
      </w:pPr>
      <w:r>
        <w:rPr>
          <w:rFonts w:hint="eastAsia"/>
          <w:lang w:val="en-GB"/>
        </w:rPr>
        <w:tab/>
      </w:r>
      <w:r>
        <w:rPr>
          <w:rFonts w:hint="eastAsia"/>
          <w:lang w:val="en-GB"/>
        </w:rPr>
        <w:t>二</w:t>
      </w:r>
      <w:r>
        <w:rPr>
          <w:rFonts w:hint="eastAsia"/>
          <w:lang w:val="en-GB"/>
        </w:rPr>
        <w:t>.</w:t>
      </w:r>
      <w:r>
        <w:rPr>
          <w:rFonts w:hint="eastAsia"/>
          <w:lang w:val="en-GB"/>
        </w:rPr>
        <w:tab/>
      </w:r>
      <w:r>
        <w:rPr>
          <w:rFonts w:hint="eastAsia"/>
          <w:lang w:val="en-GB"/>
        </w:rPr>
        <w:t>数据</w:t>
      </w:r>
    </w:p>
    <w:p w:rsidR="00A42024" w:rsidRDefault="00874F17" w:rsidP="00A42024">
      <w:pPr>
        <w:pStyle w:val="SingleTxtGC"/>
        <w:rPr>
          <w:rFonts w:hint="eastAsia"/>
          <w:lang w:val="en-GB"/>
        </w:rPr>
      </w:pPr>
      <w:r>
        <w:rPr>
          <w:rFonts w:hint="eastAsia"/>
          <w:lang w:val="en-GB"/>
        </w:rPr>
        <w:t>5.</w:t>
      </w:r>
      <w:r w:rsidR="00A42024">
        <w:rPr>
          <w:rFonts w:hint="eastAsia"/>
          <w:lang w:val="en-GB"/>
        </w:rPr>
        <w:t xml:space="preserve">  </w:t>
      </w:r>
      <w:r w:rsidR="00A42024">
        <w:rPr>
          <w:rFonts w:hint="eastAsia"/>
          <w:lang w:val="en-GB"/>
        </w:rPr>
        <w:t>委员会感到遗憾的是</w:t>
      </w:r>
      <w:r>
        <w:rPr>
          <w:rFonts w:hint="eastAsia"/>
          <w:lang w:val="en-GB"/>
        </w:rPr>
        <w:t>，</w:t>
      </w:r>
      <w:r w:rsidR="00A42024">
        <w:rPr>
          <w:rFonts w:hint="eastAsia"/>
          <w:lang w:val="en-GB"/>
        </w:rPr>
        <w:t>未制定机制</w:t>
      </w:r>
      <w:r>
        <w:rPr>
          <w:rFonts w:hint="eastAsia"/>
          <w:lang w:val="en-GB"/>
        </w:rPr>
        <w:t>，</w:t>
      </w:r>
      <w:r w:rsidR="00A42024">
        <w:rPr>
          <w:rFonts w:hint="eastAsia"/>
          <w:lang w:val="en-GB"/>
        </w:rPr>
        <w:t>对《任择议定书》所涉所有的领域的数据进行有系统的收集、分析和监测</w:t>
      </w:r>
      <w:r>
        <w:rPr>
          <w:rFonts w:hint="eastAsia"/>
          <w:lang w:val="en-GB"/>
        </w:rPr>
        <w:t>，</w:t>
      </w:r>
      <w:r w:rsidR="00A42024">
        <w:rPr>
          <w:rFonts w:hint="eastAsia"/>
          <w:lang w:val="en-GB"/>
        </w:rPr>
        <w:t>尤其是就</w:t>
      </w:r>
      <w:r w:rsidR="00E02B7E">
        <w:rPr>
          <w:rFonts w:hint="eastAsia"/>
          <w:lang w:val="en-GB"/>
        </w:rPr>
        <w:t>狎</w:t>
      </w:r>
      <w:r w:rsidR="00A42024">
        <w:rPr>
          <w:rFonts w:hint="eastAsia"/>
          <w:lang w:val="en-GB"/>
        </w:rPr>
        <w:t>童旅游而言。</w:t>
      </w:r>
    </w:p>
    <w:p w:rsidR="00A42024" w:rsidRPr="00A42024" w:rsidRDefault="00874F17" w:rsidP="00A42024">
      <w:pPr>
        <w:pStyle w:val="SingleTxtGC"/>
        <w:rPr>
          <w:rFonts w:hint="eastAsia"/>
          <w:lang w:val="en-GB"/>
        </w:rPr>
      </w:pPr>
      <w:r>
        <w:rPr>
          <w:rFonts w:hint="eastAsia"/>
          <w:lang w:val="en-GB"/>
        </w:rPr>
        <w:t>6.</w:t>
      </w:r>
      <w:r w:rsidR="00A42024">
        <w:rPr>
          <w:rFonts w:hint="eastAsia"/>
          <w:lang w:val="en-GB"/>
        </w:rPr>
        <w:t xml:space="preserve">  </w:t>
      </w:r>
      <w:r w:rsidR="00A42024" w:rsidRPr="00874F17">
        <w:rPr>
          <w:rFonts w:eastAsia="SimHei" w:hint="eastAsia"/>
          <w:lang w:val="en-GB"/>
        </w:rPr>
        <w:t>委员会建议缔约国在《任择议定书》所涉的所有领域拟订并执行全面和有系统的数据收集、分析、监测和影响评估机制。数据应除其他外按犯罪性质分列</w:t>
      </w:r>
      <w:r>
        <w:rPr>
          <w:rFonts w:eastAsia="SimHei" w:hint="eastAsia"/>
          <w:lang w:val="en-GB"/>
        </w:rPr>
        <w:t>，</w:t>
      </w:r>
      <w:r w:rsidR="00A42024" w:rsidRPr="00874F17">
        <w:rPr>
          <w:rFonts w:eastAsia="SimHei" w:hint="eastAsia"/>
          <w:lang w:val="en-GB"/>
        </w:rPr>
        <w:t>并且按性别、年龄、民族和族裔出身、地区和社会</w:t>
      </w:r>
      <w:r w:rsidR="00A42024" w:rsidRPr="00874F17">
        <w:rPr>
          <w:rFonts w:eastAsia="SimHei" w:hint="eastAsia"/>
          <w:spacing w:val="-50"/>
          <w:lang w:val="fr-CH"/>
        </w:rPr>
        <w:t>―</w:t>
      </w:r>
      <w:r w:rsidR="00A42024" w:rsidRPr="00874F17">
        <w:rPr>
          <w:rFonts w:eastAsia="SimHei" w:hint="eastAsia"/>
          <w:lang w:val="fr-CH"/>
        </w:rPr>
        <w:t>―经济地位分列</w:t>
      </w:r>
      <w:r>
        <w:rPr>
          <w:rFonts w:eastAsia="SimHei" w:hint="eastAsia"/>
          <w:lang w:val="fr-CH"/>
        </w:rPr>
        <w:t>，</w:t>
      </w:r>
      <w:r w:rsidR="00A42024" w:rsidRPr="00874F17">
        <w:rPr>
          <w:rFonts w:eastAsia="SimHei" w:hint="eastAsia"/>
          <w:lang w:val="fr-CH"/>
        </w:rPr>
        <w:t>要特别注意最脆弱的儿童群体。委员会建议缔约国为落实上述建议寻求除其他外联合国儿童基金会</w:t>
      </w:r>
      <w:r>
        <w:rPr>
          <w:rFonts w:eastAsia="SimHei" w:hint="eastAsia"/>
          <w:lang w:val="fr-CH"/>
        </w:rPr>
        <w:t>(</w:t>
      </w:r>
      <w:r w:rsidR="00A42024" w:rsidRPr="00874F17">
        <w:rPr>
          <w:rFonts w:eastAsia="SimHei" w:hint="eastAsia"/>
          <w:lang w:val="fr-CH"/>
        </w:rPr>
        <w:t>儿童基金会</w:t>
      </w:r>
      <w:r>
        <w:rPr>
          <w:rFonts w:eastAsia="SimHei" w:hint="eastAsia"/>
          <w:lang w:val="fr-CH"/>
        </w:rPr>
        <w:t>)</w:t>
      </w:r>
      <w:r w:rsidR="00A42024" w:rsidRPr="00874F17">
        <w:rPr>
          <w:rFonts w:eastAsia="SimHei" w:hint="eastAsia"/>
          <w:lang w:val="fr-CH"/>
        </w:rPr>
        <w:t>的技术支持。</w:t>
      </w:r>
    </w:p>
    <w:p w:rsidR="006C52EA" w:rsidRDefault="00A42024" w:rsidP="00A42024">
      <w:pPr>
        <w:pStyle w:val="HChGC"/>
        <w:rPr>
          <w:rFonts w:hint="eastAsia"/>
          <w:lang w:val="en-GB"/>
        </w:rPr>
      </w:pPr>
      <w:r>
        <w:rPr>
          <w:rFonts w:hint="eastAsia"/>
          <w:lang w:val="en-GB"/>
        </w:rPr>
        <w:tab/>
      </w:r>
      <w:r>
        <w:rPr>
          <w:rFonts w:hint="eastAsia"/>
          <w:lang w:val="en-GB"/>
        </w:rPr>
        <w:t>三</w:t>
      </w:r>
      <w:r>
        <w:rPr>
          <w:rFonts w:hint="eastAsia"/>
          <w:lang w:val="en-GB"/>
        </w:rPr>
        <w:t>.</w:t>
      </w:r>
      <w:r>
        <w:rPr>
          <w:rFonts w:hint="eastAsia"/>
          <w:lang w:val="en-GB"/>
        </w:rPr>
        <w:tab/>
      </w:r>
      <w:r w:rsidR="006C52EA">
        <w:rPr>
          <w:rFonts w:hint="eastAsia"/>
          <w:lang w:val="en-GB"/>
        </w:rPr>
        <w:t>一般执行措施</w:t>
      </w:r>
    </w:p>
    <w:p w:rsidR="001B5B95" w:rsidRDefault="006C52EA" w:rsidP="006C52EA">
      <w:pPr>
        <w:pStyle w:val="H1GC"/>
        <w:rPr>
          <w:rFonts w:hint="eastAsia"/>
          <w:lang w:val="en-GB"/>
        </w:rPr>
      </w:pPr>
      <w:r>
        <w:rPr>
          <w:rFonts w:hint="eastAsia"/>
          <w:lang w:val="en-GB"/>
        </w:rPr>
        <w:tab/>
      </w:r>
      <w:r>
        <w:rPr>
          <w:rFonts w:hint="eastAsia"/>
          <w:lang w:val="en-GB"/>
        </w:rPr>
        <w:tab/>
      </w:r>
      <w:r w:rsidR="00A42024">
        <w:rPr>
          <w:rFonts w:hint="eastAsia"/>
          <w:lang w:val="en-GB"/>
        </w:rPr>
        <w:t>协调和评价</w:t>
      </w:r>
    </w:p>
    <w:p w:rsidR="00A42024" w:rsidRDefault="00874F17" w:rsidP="00A42024">
      <w:pPr>
        <w:pStyle w:val="SingleTxtGC"/>
        <w:rPr>
          <w:rFonts w:hint="eastAsia"/>
          <w:lang w:val="en-GB"/>
        </w:rPr>
      </w:pPr>
      <w:r>
        <w:rPr>
          <w:rFonts w:hint="eastAsia"/>
          <w:lang w:val="en-GB"/>
        </w:rPr>
        <w:t>7.</w:t>
      </w:r>
      <w:r w:rsidR="00A42024">
        <w:rPr>
          <w:rFonts w:hint="eastAsia"/>
          <w:lang w:val="en-GB"/>
        </w:rPr>
        <w:t xml:space="preserve">  </w:t>
      </w:r>
      <w:r w:rsidR="00A42024">
        <w:rPr>
          <w:rFonts w:hint="eastAsia"/>
          <w:lang w:val="en-GB"/>
        </w:rPr>
        <w:t>委员会注意到</w:t>
      </w:r>
      <w:r>
        <w:rPr>
          <w:rFonts w:hint="eastAsia"/>
          <w:lang w:val="en-GB"/>
        </w:rPr>
        <w:t>，</w:t>
      </w:r>
      <w:r w:rsidR="00A42024">
        <w:rPr>
          <w:rFonts w:hint="eastAsia"/>
          <w:lang w:val="en-GB"/>
        </w:rPr>
        <w:t>儿童和青少年事务全国委员会负责协调《议定书》的执行</w:t>
      </w:r>
      <w:r>
        <w:rPr>
          <w:rFonts w:hint="eastAsia"/>
          <w:lang w:val="en-GB"/>
        </w:rPr>
        <w:t>，</w:t>
      </w:r>
      <w:r w:rsidR="00A42024">
        <w:rPr>
          <w:rFonts w:hint="eastAsia"/>
          <w:lang w:val="en-GB"/>
        </w:rPr>
        <w:t>并欢迎新宪法赋予该委员会以宪法地位</w:t>
      </w:r>
      <w:r>
        <w:rPr>
          <w:rFonts w:hint="eastAsia"/>
          <w:lang w:val="en-GB"/>
        </w:rPr>
        <w:t>，</w:t>
      </w:r>
      <w:r w:rsidR="00A42024">
        <w:rPr>
          <w:rFonts w:hint="eastAsia"/>
          <w:lang w:val="en-GB"/>
        </w:rPr>
        <w:t>尽管仅作为较广泛的包容和平等委员会的一部分取得这一地位。但委员会仍关注</w:t>
      </w:r>
      <w:r>
        <w:rPr>
          <w:rFonts w:hint="eastAsia"/>
          <w:lang w:val="en-GB"/>
        </w:rPr>
        <w:t>，</w:t>
      </w:r>
      <w:r w:rsidR="00A42024">
        <w:rPr>
          <w:rFonts w:hint="eastAsia"/>
          <w:lang w:val="en-GB"/>
        </w:rPr>
        <w:t>全国委员会的工作未充分地考虑到《议定书》。</w:t>
      </w:r>
    </w:p>
    <w:p w:rsidR="00A42024" w:rsidRDefault="00874F17" w:rsidP="00A42024">
      <w:pPr>
        <w:pStyle w:val="SingleTxtGC"/>
        <w:rPr>
          <w:rFonts w:hint="eastAsia"/>
          <w:lang w:val="en-GB"/>
        </w:rPr>
      </w:pPr>
      <w:r>
        <w:rPr>
          <w:rFonts w:hint="eastAsia"/>
          <w:lang w:val="en-GB"/>
        </w:rPr>
        <w:t>8.</w:t>
      </w:r>
      <w:r w:rsidR="00A42024">
        <w:rPr>
          <w:rFonts w:hint="eastAsia"/>
          <w:lang w:val="en-GB"/>
        </w:rPr>
        <w:t xml:space="preserve">  </w:t>
      </w:r>
      <w:r w:rsidR="00845112" w:rsidRPr="00874F17">
        <w:rPr>
          <w:rFonts w:eastAsia="SimHei" w:hint="eastAsia"/>
          <w:lang w:val="fr-CH"/>
        </w:rPr>
        <w:t>委员会建议缔约国加强儿童和青少年事务全国委员会</w:t>
      </w:r>
      <w:r>
        <w:rPr>
          <w:rFonts w:eastAsia="SimHei" w:hint="eastAsia"/>
          <w:lang w:val="fr-CH"/>
        </w:rPr>
        <w:t>，</w:t>
      </w:r>
      <w:r w:rsidR="00845112" w:rsidRPr="00874F17">
        <w:rPr>
          <w:rFonts w:eastAsia="SimHei" w:hint="eastAsia"/>
          <w:lang w:val="fr-CH"/>
        </w:rPr>
        <w:t>保持其地位、范围和专业</w:t>
      </w:r>
      <w:r>
        <w:rPr>
          <w:rFonts w:eastAsia="SimHei" w:hint="eastAsia"/>
          <w:lang w:val="fr-CH"/>
        </w:rPr>
        <w:t>，</w:t>
      </w:r>
      <w:r w:rsidR="00845112" w:rsidRPr="00874F17">
        <w:rPr>
          <w:rFonts w:eastAsia="SimHei" w:hint="eastAsia"/>
          <w:lang w:val="fr-CH"/>
        </w:rPr>
        <w:t>确保将执行《议定书》的工作纳入其运作范围</w:t>
      </w:r>
      <w:r>
        <w:rPr>
          <w:rFonts w:eastAsia="SimHei" w:hint="eastAsia"/>
          <w:lang w:val="fr-CH"/>
        </w:rPr>
        <w:t>，</w:t>
      </w:r>
      <w:r w:rsidR="00845112" w:rsidRPr="00874F17">
        <w:rPr>
          <w:rFonts w:eastAsia="SimHei" w:hint="eastAsia"/>
          <w:lang w:val="fr-CH"/>
        </w:rPr>
        <w:t>并确保它获得足够的人力和财力</w:t>
      </w:r>
      <w:r>
        <w:rPr>
          <w:rFonts w:eastAsia="SimHei" w:hint="eastAsia"/>
          <w:lang w:val="fr-CH"/>
        </w:rPr>
        <w:t>，</w:t>
      </w:r>
      <w:r w:rsidR="00845112" w:rsidRPr="00874F17">
        <w:rPr>
          <w:rFonts w:eastAsia="SimHei" w:hint="eastAsia"/>
          <w:lang w:val="fr-CH"/>
        </w:rPr>
        <w:t>以便它在所有各级</w:t>
      </w:r>
      <w:r>
        <w:rPr>
          <w:rFonts w:eastAsia="SimHei" w:hint="eastAsia"/>
          <w:lang w:val="fr-CH"/>
        </w:rPr>
        <w:t>，</w:t>
      </w:r>
      <w:r w:rsidR="00845112" w:rsidRPr="00874F17">
        <w:rPr>
          <w:rFonts w:eastAsia="SimHei" w:hint="eastAsia"/>
          <w:lang w:val="fr-CH"/>
        </w:rPr>
        <w:t>包括区域一级和地方一级</w:t>
      </w:r>
      <w:r>
        <w:rPr>
          <w:rFonts w:eastAsia="SimHei" w:hint="eastAsia"/>
          <w:lang w:val="fr-CH"/>
        </w:rPr>
        <w:t>，</w:t>
      </w:r>
      <w:r w:rsidR="00845112" w:rsidRPr="00874F17">
        <w:rPr>
          <w:rFonts w:eastAsia="SimHei" w:hint="eastAsia"/>
          <w:lang w:val="fr-CH"/>
        </w:rPr>
        <w:t>有效地执行任务。</w:t>
      </w:r>
    </w:p>
    <w:p w:rsidR="00A42024" w:rsidRDefault="00A42024" w:rsidP="00A42024">
      <w:pPr>
        <w:pStyle w:val="H23GC"/>
        <w:rPr>
          <w:rFonts w:hint="eastAsia"/>
          <w:lang w:val="en-GB"/>
        </w:rPr>
      </w:pPr>
      <w:r>
        <w:rPr>
          <w:rFonts w:hint="eastAsia"/>
          <w:lang w:val="en-GB"/>
        </w:rPr>
        <w:tab/>
      </w:r>
      <w:r>
        <w:rPr>
          <w:rFonts w:hint="eastAsia"/>
          <w:lang w:val="en-GB"/>
        </w:rPr>
        <w:tab/>
      </w:r>
      <w:r>
        <w:rPr>
          <w:rFonts w:hint="eastAsia"/>
          <w:lang w:val="en-GB"/>
        </w:rPr>
        <w:t>立法</w:t>
      </w:r>
    </w:p>
    <w:p w:rsidR="00A42024" w:rsidRPr="00A42024" w:rsidRDefault="00874F17" w:rsidP="00A42024">
      <w:pPr>
        <w:pStyle w:val="SingleTxtGC"/>
        <w:rPr>
          <w:rFonts w:hint="eastAsia"/>
          <w:lang w:val="en-GB"/>
        </w:rPr>
      </w:pPr>
      <w:r>
        <w:rPr>
          <w:rFonts w:hint="eastAsia"/>
          <w:lang w:val="en-GB"/>
        </w:rPr>
        <w:t>9.</w:t>
      </w:r>
      <w:r w:rsidR="00A42024">
        <w:rPr>
          <w:rFonts w:hint="eastAsia"/>
          <w:lang w:val="en-GB"/>
        </w:rPr>
        <w:t xml:space="preserve">  </w:t>
      </w:r>
      <w:r w:rsidR="00845112">
        <w:rPr>
          <w:rFonts w:hint="eastAsia"/>
          <w:lang w:val="en-GB"/>
        </w:rPr>
        <w:t>委员会赞赏地注意到缔约国表示</w:t>
      </w:r>
      <w:r>
        <w:rPr>
          <w:rFonts w:hint="eastAsia"/>
          <w:lang w:val="en-GB"/>
        </w:rPr>
        <w:t>，</w:t>
      </w:r>
      <w:r w:rsidR="00845112">
        <w:rPr>
          <w:rFonts w:hint="eastAsia"/>
          <w:lang w:val="en-GB"/>
        </w:rPr>
        <w:t>《任择议定书》所指的各种行为</w:t>
      </w:r>
      <w:r>
        <w:rPr>
          <w:rFonts w:hint="eastAsia"/>
          <w:lang w:val="en-GB"/>
        </w:rPr>
        <w:t>，</w:t>
      </w:r>
      <w:r w:rsidR="00845112">
        <w:rPr>
          <w:rFonts w:hint="eastAsia"/>
          <w:lang w:val="en-GB"/>
        </w:rPr>
        <w:t>根据《刑法》可以惩处。但是</w:t>
      </w:r>
      <w:r>
        <w:rPr>
          <w:rFonts w:hint="eastAsia"/>
          <w:lang w:val="en-GB"/>
        </w:rPr>
        <w:t>，</w:t>
      </w:r>
      <w:r w:rsidR="00845112">
        <w:rPr>
          <w:rFonts w:hint="eastAsia"/>
          <w:lang w:val="en-GB"/>
        </w:rPr>
        <w:t>委员会关注的是</w:t>
      </w:r>
      <w:r>
        <w:rPr>
          <w:rFonts w:hint="eastAsia"/>
          <w:lang w:val="en-GB"/>
        </w:rPr>
        <w:t>，</w:t>
      </w:r>
      <w:r w:rsidR="00845112">
        <w:rPr>
          <w:rFonts w:hint="eastAsia"/>
          <w:lang w:val="en-GB"/>
        </w:rPr>
        <w:t>法人不承担刑事责任</w:t>
      </w:r>
      <w:r>
        <w:rPr>
          <w:rFonts w:hint="eastAsia"/>
          <w:lang w:val="en-GB"/>
        </w:rPr>
        <w:t>，</w:t>
      </w:r>
      <w:r w:rsidR="00845112">
        <w:rPr>
          <w:rFonts w:hint="eastAsia"/>
          <w:lang w:val="en-GB"/>
        </w:rPr>
        <w:t>而且</w:t>
      </w:r>
      <w:r>
        <w:rPr>
          <w:rFonts w:hint="eastAsia"/>
          <w:lang w:val="en-GB"/>
        </w:rPr>
        <w:t>，</w:t>
      </w:r>
      <w:r w:rsidR="00845112">
        <w:rPr>
          <w:rFonts w:hint="eastAsia"/>
          <w:lang w:val="en-GB"/>
        </w:rPr>
        <w:t>该国法律</w:t>
      </w:r>
      <w:r>
        <w:rPr>
          <w:rFonts w:hint="eastAsia"/>
          <w:lang w:val="en-GB"/>
        </w:rPr>
        <w:t>(</w:t>
      </w:r>
      <w:r w:rsidR="00845112">
        <w:rPr>
          <w:rFonts w:hint="eastAsia"/>
          <w:lang w:val="en-GB"/>
        </w:rPr>
        <w:t>尤其是《刑法》</w:t>
      </w:r>
      <w:r>
        <w:rPr>
          <w:rFonts w:hint="eastAsia"/>
          <w:lang w:val="en-GB"/>
        </w:rPr>
        <w:t>)</w:t>
      </w:r>
      <w:r w:rsidR="00845112">
        <w:rPr>
          <w:rFonts w:hint="eastAsia"/>
          <w:lang w:val="en-GB"/>
        </w:rPr>
        <w:t>与《任择议定书》</w:t>
      </w:r>
      <w:r w:rsidR="006C52EA">
        <w:rPr>
          <w:rFonts w:hint="eastAsia"/>
          <w:lang w:val="en-GB"/>
        </w:rPr>
        <w:t>的</w:t>
      </w:r>
      <w:r w:rsidR="00845112">
        <w:rPr>
          <w:rFonts w:hint="eastAsia"/>
          <w:lang w:val="en-GB"/>
        </w:rPr>
        <w:t>具体条款相符的并不多。</w:t>
      </w:r>
    </w:p>
    <w:p w:rsidR="001B5B95" w:rsidRPr="00874F17" w:rsidRDefault="00845112" w:rsidP="001B5B95">
      <w:pPr>
        <w:pStyle w:val="SingleTxtGC"/>
        <w:rPr>
          <w:rFonts w:eastAsia="SimHei" w:hint="eastAsia"/>
          <w:lang w:val="en-GB"/>
        </w:rPr>
      </w:pPr>
      <w:r w:rsidRPr="00874F17">
        <w:rPr>
          <w:rFonts w:eastAsia="SimHei" w:hint="eastAsia"/>
          <w:lang w:val="en-GB"/>
        </w:rPr>
        <w:t>1</w:t>
      </w:r>
      <w:r w:rsidR="00874F17">
        <w:rPr>
          <w:rFonts w:eastAsia="SimHei" w:hint="eastAsia"/>
          <w:lang w:val="en-GB"/>
        </w:rPr>
        <w:t>0.</w:t>
      </w:r>
      <w:r w:rsidRPr="00874F17">
        <w:rPr>
          <w:rFonts w:eastAsia="SimHei" w:hint="eastAsia"/>
          <w:lang w:val="en-GB"/>
        </w:rPr>
        <w:t xml:space="preserve">  </w:t>
      </w:r>
      <w:r w:rsidRPr="00874F17">
        <w:rPr>
          <w:rFonts w:eastAsia="SimHei" w:hint="eastAsia"/>
          <w:lang w:val="en-GB"/>
        </w:rPr>
        <w:t>委员会建议缔约国继续并完成促使其本国法律与《任择议定书》取得一致的程序</w:t>
      </w:r>
      <w:r w:rsidR="00874F17">
        <w:rPr>
          <w:rFonts w:eastAsia="SimHei" w:hint="eastAsia"/>
          <w:lang w:val="en-GB"/>
        </w:rPr>
        <w:t>，</w:t>
      </w:r>
      <w:r w:rsidRPr="00874F17">
        <w:rPr>
          <w:rFonts w:eastAsia="SimHei" w:hint="eastAsia"/>
          <w:lang w:val="en-GB"/>
        </w:rPr>
        <w:t>以便适当地执行《任择议定书》中所载的所有条款</w:t>
      </w:r>
      <w:r w:rsidR="00874F17">
        <w:rPr>
          <w:rFonts w:eastAsia="SimHei" w:hint="eastAsia"/>
          <w:lang w:val="en-GB"/>
        </w:rPr>
        <w:t>，</w:t>
      </w:r>
      <w:r w:rsidRPr="00874F17">
        <w:rPr>
          <w:rFonts w:eastAsia="SimHei" w:hint="eastAsia"/>
          <w:lang w:val="en-GB"/>
        </w:rPr>
        <w:t>对于《刑法》</w:t>
      </w:r>
      <w:r w:rsidR="00874F17">
        <w:rPr>
          <w:rFonts w:eastAsia="SimHei" w:hint="eastAsia"/>
          <w:lang w:val="en-GB"/>
        </w:rPr>
        <w:t>，</w:t>
      </w:r>
      <w:r w:rsidRPr="00874F17">
        <w:rPr>
          <w:rFonts w:eastAsia="SimHei" w:hint="eastAsia"/>
          <w:lang w:val="en-GB"/>
        </w:rPr>
        <w:t>建议确保明文规定根据《任择议定书》构成刑事罪行的所有行为和</w:t>
      </w:r>
      <w:r w:rsidR="006C52EA" w:rsidRPr="00874F17">
        <w:rPr>
          <w:rFonts w:eastAsia="SimHei" w:hint="eastAsia"/>
          <w:lang w:val="en-GB"/>
        </w:rPr>
        <w:t>活动</w:t>
      </w:r>
      <w:r w:rsidR="00874F17">
        <w:rPr>
          <w:rFonts w:eastAsia="SimHei" w:hint="eastAsia"/>
          <w:lang w:val="en-GB"/>
        </w:rPr>
        <w:t>，</w:t>
      </w:r>
      <w:r w:rsidRPr="00874F17">
        <w:rPr>
          <w:rFonts w:eastAsia="SimHei" w:hint="eastAsia"/>
          <w:lang w:val="en-GB"/>
        </w:rPr>
        <w:t>包括规定法人应承担刑事责任。</w:t>
      </w:r>
    </w:p>
    <w:p w:rsidR="00874F17" w:rsidRDefault="00874F17" w:rsidP="00874F17">
      <w:pPr>
        <w:pStyle w:val="H1GC"/>
        <w:rPr>
          <w:rFonts w:hint="eastAsia"/>
          <w:lang w:val="en-GB"/>
        </w:rPr>
      </w:pPr>
      <w:r>
        <w:rPr>
          <w:rFonts w:hint="eastAsia"/>
          <w:lang w:val="en-GB"/>
        </w:rPr>
        <w:tab/>
      </w:r>
      <w:r>
        <w:rPr>
          <w:rFonts w:hint="eastAsia"/>
          <w:lang w:val="en-GB"/>
        </w:rPr>
        <w:tab/>
      </w:r>
      <w:r>
        <w:rPr>
          <w:rFonts w:hint="eastAsia"/>
          <w:lang w:val="en-GB"/>
        </w:rPr>
        <w:t>国家行动计划</w:t>
      </w:r>
    </w:p>
    <w:p w:rsidR="00845112" w:rsidRDefault="00845112" w:rsidP="001B5B95">
      <w:pPr>
        <w:pStyle w:val="SingleTxtGC"/>
        <w:rPr>
          <w:rFonts w:hint="eastAsia"/>
          <w:lang w:val="en-GB"/>
        </w:rPr>
      </w:pPr>
      <w:r>
        <w:rPr>
          <w:rFonts w:hint="eastAsia"/>
          <w:lang w:val="en-GB"/>
        </w:rPr>
        <w:t>1</w:t>
      </w:r>
      <w:r w:rsidR="00874F17">
        <w:rPr>
          <w:rFonts w:hint="eastAsia"/>
          <w:lang w:val="en-GB"/>
        </w:rPr>
        <w:t>1.</w:t>
      </w:r>
      <w:r>
        <w:rPr>
          <w:rFonts w:hint="eastAsia"/>
          <w:lang w:val="en-GB"/>
        </w:rPr>
        <w:t xml:space="preserve">  </w:t>
      </w:r>
      <w:r>
        <w:rPr>
          <w:rFonts w:hint="eastAsia"/>
          <w:lang w:val="en-GB"/>
        </w:rPr>
        <w:t>委员会虽欢迎</w:t>
      </w:r>
      <w:r>
        <w:rPr>
          <w:rFonts w:hint="eastAsia"/>
          <w:lang w:val="en-GB"/>
        </w:rPr>
        <w:t>2004-2014</w:t>
      </w:r>
      <w:r>
        <w:rPr>
          <w:rFonts w:hint="eastAsia"/>
          <w:lang w:val="en-GB"/>
        </w:rPr>
        <w:t>《全面保护儿童和青少年十年国家行为计划》、</w:t>
      </w:r>
      <w:r>
        <w:rPr>
          <w:rFonts w:hint="eastAsia"/>
          <w:lang w:val="en-GB"/>
        </w:rPr>
        <w:t>2006</w:t>
      </w:r>
      <w:r>
        <w:rPr>
          <w:rFonts w:hint="eastAsia"/>
          <w:lang w:val="en-GB"/>
        </w:rPr>
        <w:t>年《打击人口贩运、偷运移民、对妇女和儿童的性剥削、劳动剥削、使人卖淫、制作色情制品和其他形式的剥削及未成年人腐败的国家计划》和</w:t>
      </w:r>
      <w:r>
        <w:rPr>
          <w:rFonts w:hint="eastAsia"/>
          <w:lang w:val="en-GB"/>
        </w:rPr>
        <w:t>2007</w:t>
      </w:r>
      <w:r>
        <w:rPr>
          <w:rFonts w:hint="eastAsia"/>
          <w:lang w:val="en-GB"/>
        </w:rPr>
        <w:t>年</w:t>
      </w:r>
      <w:r w:rsidR="00874F17">
        <w:rPr>
          <w:rFonts w:hint="eastAsia"/>
          <w:lang w:val="en-GB"/>
        </w:rPr>
        <w:t>《</w:t>
      </w:r>
      <w:r>
        <w:rPr>
          <w:rFonts w:hint="eastAsia"/>
          <w:lang w:val="en-GB"/>
        </w:rPr>
        <w:t>国家旅游计划》。但是</w:t>
      </w:r>
      <w:r w:rsidR="00874F17">
        <w:rPr>
          <w:rFonts w:hint="eastAsia"/>
          <w:lang w:val="en-GB"/>
        </w:rPr>
        <w:t>，</w:t>
      </w:r>
      <w:r>
        <w:rPr>
          <w:rFonts w:hint="eastAsia"/>
          <w:lang w:val="en-GB"/>
        </w:rPr>
        <w:t>委员会感到遗憾的是</w:t>
      </w:r>
      <w:r w:rsidR="00874F17">
        <w:rPr>
          <w:rFonts w:hint="eastAsia"/>
          <w:lang w:val="en-GB"/>
        </w:rPr>
        <w:t>，</w:t>
      </w:r>
      <w:r>
        <w:rPr>
          <w:rFonts w:hint="eastAsia"/>
          <w:lang w:val="en-GB"/>
        </w:rPr>
        <w:t>未制定落实《议定书》的具体战略。委员会的理解是</w:t>
      </w:r>
      <w:r w:rsidR="00874F17">
        <w:rPr>
          <w:rFonts w:hint="eastAsia"/>
          <w:lang w:val="en-GB"/>
        </w:rPr>
        <w:t>，</w:t>
      </w:r>
      <w:r>
        <w:rPr>
          <w:rFonts w:hint="eastAsia"/>
          <w:lang w:val="en-GB"/>
        </w:rPr>
        <w:t>新的全面《美好生活国家计划》</w:t>
      </w:r>
      <w:r w:rsidR="00874F17">
        <w:rPr>
          <w:rFonts w:hint="eastAsia"/>
          <w:lang w:val="en-GB"/>
        </w:rPr>
        <w:t>(</w:t>
      </w:r>
      <w:r>
        <w:rPr>
          <w:rFonts w:hint="eastAsia"/>
          <w:lang w:val="en-GB"/>
        </w:rPr>
        <w:t>2009-2013</w:t>
      </w:r>
      <w:r>
        <w:rPr>
          <w:rFonts w:hint="eastAsia"/>
          <w:lang w:val="en-GB"/>
        </w:rPr>
        <w:t>年</w:t>
      </w:r>
      <w:r w:rsidR="00874F17">
        <w:rPr>
          <w:rFonts w:hint="eastAsia"/>
          <w:lang w:val="en-GB"/>
        </w:rPr>
        <w:t>)</w:t>
      </w:r>
      <w:r>
        <w:rPr>
          <w:rFonts w:hint="eastAsia"/>
          <w:lang w:val="en-GB"/>
        </w:rPr>
        <w:t>将制订这方面的战略。</w:t>
      </w:r>
    </w:p>
    <w:p w:rsidR="00845112" w:rsidRPr="00874F17" w:rsidRDefault="00845112" w:rsidP="001B5B95">
      <w:pPr>
        <w:pStyle w:val="SingleTxtGC"/>
        <w:rPr>
          <w:rFonts w:eastAsia="SimHei" w:hint="eastAsia"/>
          <w:lang w:val="en-GB"/>
        </w:rPr>
      </w:pPr>
      <w:r w:rsidRPr="00874F17">
        <w:rPr>
          <w:rFonts w:eastAsia="SimHei" w:hint="eastAsia"/>
          <w:lang w:val="en-GB"/>
        </w:rPr>
        <w:t>1</w:t>
      </w:r>
      <w:r w:rsidR="00874F17">
        <w:rPr>
          <w:rFonts w:eastAsia="SimHei" w:hint="eastAsia"/>
          <w:lang w:val="en-GB"/>
        </w:rPr>
        <w:t>2.</w:t>
      </w:r>
      <w:r w:rsidRPr="00874F17">
        <w:rPr>
          <w:rFonts w:eastAsia="SimHei" w:hint="eastAsia"/>
          <w:lang w:val="en-GB"/>
        </w:rPr>
        <w:t xml:space="preserve">  </w:t>
      </w:r>
      <w:r w:rsidRPr="00874F17">
        <w:rPr>
          <w:rFonts w:eastAsia="SimHei" w:hint="eastAsia"/>
          <w:lang w:val="en-GB"/>
        </w:rPr>
        <w:t>委员会建议缔约国</w:t>
      </w:r>
      <w:r w:rsidR="00874F17">
        <w:rPr>
          <w:rFonts w:eastAsia="SimHei" w:hint="eastAsia"/>
          <w:lang w:val="en-GB"/>
        </w:rPr>
        <w:t>：</w:t>
      </w:r>
    </w:p>
    <w:p w:rsidR="00845112" w:rsidRPr="00874F17" w:rsidRDefault="00845112" w:rsidP="00845112">
      <w:pPr>
        <w:pStyle w:val="SingleTxtGC"/>
        <w:numPr>
          <w:ilvl w:val="0"/>
          <w:numId w:val="43"/>
        </w:numPr>
        <w:rPr>
          <w:rFonts w:eastAsia="SimHei" w:hint="eastAsia"/>
          <w:lang w:val="en-GB"/>
        </w:rPr>
      </w:pPr>
      <w:r w:rsidRPr="00874F17">
        <w:rPr>
          <w:rFonts w:eastAsia="SimHei" w:hint="eastAsia"/>
          <w:lang w:val="en-GB"/>
        </w:rPr>
        <w:t>制定落实《任择议定书》的全国战略</w:t>
      </w:r>
      <w:r w:rsidR="00874F17">
        <w:rPr>
          <w:rFonts w:eastAsia="SimHei" w:hint="eastAsia"/>
          <w:lang w:val="en-GB"/>
        </w:rPr>
        <w:t>，</w:t>
      </w:r>
      <w:r w:rsidRPr="00874F17">
        <w:rPr>
          <w:rFonts w:eastAsia="SimHei" w:hint="eastAsia"/>
          <w:lang w:val="en-GB"/>
        </w:rPr>
        <w:t>主要是要打击和防范《议定书》所指的所有罪行。在这</w:t>
      </w:r>
      <w:r w:rsidR="006C52EA" w:rsidRPr="00874F17">
        <w:rPr>
          <w:rFonts w:eastAsia="SimHei" w:hint="eastAsia"/>
          <w:lang w:val="en-GB"/>
        </w:rPr>
        <w:t>样</w:t>
      </w:r>
      <w:r w:rsidRPr="00874F17">
        <w:rPr>
          <w:rFonts w:eastAsia="SimHei" w:hint="eastAsia"/>
          <w:lang w:val="en-GB"/>
        </w:rPr>
        <w:t>做时</w:t>
      </w:r>
      <w:r w:rsidR="00874F17">
        <w:rPr>
          <w:rFonts w:eastAsia="SimHei" w:hint="eastAsia"/>
          <w:lang w:val="en-GB"/>
        </w:rPr>
        <w:t>，</w:t>
      </w:r>
      <w:r w:rsidRPr="00874F17">
        <w:rPr>
          <w:rFonts w:eastAsia="SimHei" w:hint="eastAsia"/>
          <w:lang w:val="en-GB"/>
        </w:rPr>
        <w:t>应确保在审查《全面保护儿童和青少年十年国家行动计划》及其相关的社会议程时并在根据《美好生活国家计划》制订有关战略时</w:t>
      </w:r>
      <w:r w:rsidR="00874F17">
        <w:rPr>
          <w:rFonts w:eastAsia="SimHei" w:hint="eastAsia"/>
          <w:lang w:val="en-GB"/>
        </w:rPr>
        <w:t>，</w:t>
      </w:r>
      <w:r w:rsidRPr="00874F17">
        <w:rPr>
          <w:rFonts w:eastAsia="SimHei" w:hint="eastAsia"/>
          <w:lang w:val="en-GB"/>
        </w:rPr>
        <w:t>考虑到该战略</w:t>
      </w:r>
      <w:r w:rsidR="00874F17">
        <w:rPr>
          <w:rFonts w:eastAsia="SimHei" w:hint="eastAsia"/>
          <w:lang w:val="en-GB"/>
        </w:rPr>
        <w:t>；</w:t>
      </w:r>
    </w:p>
    <w:p w:rsidR="00845112" w:rsidRPr="00874F17" w:rsidRDefault="00845112" w:rsidP="00845112">
      <w:pPr>
        <w:pStyle w:val="SingleTxtGC"/>
        <w:numPr>
          <w:ilvl w:val="0"/>
          <w:numId w:val="43"/>
        </w:numPr>
        <w:rPr>
          <w:rFonts w:eastAsia="SimHei" w:hint="eastAsia"/>
          <w:lang w:val="en-GB"/>
        </w:rPr>
      </w:pPr>
      <w:r w:rsidRPr="00874F17">
        <w:rPr>
          <w:rFonts w:eastAsia="SimHei" w:hint="eastAsia"/>
          <w:lang w:val="en-GB"/>
        </w:rPr>
        <w:t>确保在起草、执行和监测上述战略时</w:t>
      </w:r>
      <w:r w:rsidR="00874F17">
        <w:rPr>
          <w:rFonts w:eastAsia="SimHei" w:hint="eastAsia"/>
          <w:lang w:val="en-GB"/>
        </w:rPr>
        <w:t>，</w:t>
      </w:r>
      <w:r w:rsidRPr="00874F17">
        <w:rPr>
          <w:rFonts w:eastAsia="SimHei" w:hint="eastAsia"/>
          <w:lang w:val="en-GB"/>
        </w:rPr>
        <w:t>与所有行为者、包括儿童和公民社会进行磋商</w:t>
      </w:r>
      <w:r w:rsidR="00874F17">
        <w:rPr>
          <w:rFonts w:eastAsia="SimHei" w:hint="eastAsia"/>
          <w:lang w:val="en-GB"/>
        </w:rPr>
        <w:t>；</w:t>
      </w:r>
    </w:p>
    <w:p w:rsidR="00496816" w:rsidRDefault="006C52EA" w:rsidP="00845112">
      <w:pPr>
        <w:pStyle w:val="SingleTxtGC"/>
        <w:numPr>
          <w:ilvl w:val="0"/>
          <w:numId w:val="43"/>
        </w:numPr>
        <w:rPr>
          <w:rFonts w:hint="eastAsia"/>
          <w:lang w:val="en-GB"/>
        </w:rPr>
      </w:pPr>
      <w:r w:rsidRPr="00874F17">
        <w:rPr>
          <w:rFonts w:eastAsia="SimHei" w:hint="eastAsia"/>
          <w:lang w:val="en-GB"/>
        </w:rPr>
        <w:t>确保</w:t>
      </w:r>
      <w:r w:rsidR="00496816" w:rsidRPr="00874F17">
        <w:rPr>
          <w:rFonts w:eastAsia="SimHei" w:hint="eastAsia"/>
          <w:lang w:val="en-GB"/>
        </w:rPr>
        <w:t>该战略得到适足的人力和财力</w:t>
      </w:r>
      <w:r w:rsidR="00874F17">
        <w:rPr>
          <w:rFonts w:eastAsia="SimHei" w:hint="eastAsia"/>
          <w:lang w:val="en-GB"/>
        </w:rPr>
        <w:t>，</w:t>
      </w:r>
      <w:r w:rsidR="00496816" w:rsidRPr="00874F17">
        <w:rPr>
          <w:rFonts w:eastAsia="SimHei" w:hint="eastAsia"/>
          <w:lang w:val="en-GB"/>
        </w:rPr>
        <w:t>并包括具体时限和可衡量的目标</w:t>
      </w:r>
      <w:r w:rsidR="00874F17">
        <w:rPr>
          <w:rFonts w:eastAsia="SimHei" w:hint="eastAsia"/>
          <w:lang w:val="en-GB"/>
        </w:rPr>
        <w:t>，</w:t>
      </w:r>
      <w:r w:rsidR="00496816" w:rsidRPr="00874F17">
        <w:rPr>
          <w:rFonts w:eastAsia="SimHei" w:hint="eastAsia"/>
          <w:lang w:val="en-GB"/>
        </w:rPr>
        <w:t>同时应对其进行广泛宣传和定期监测</w:t>
      </w:r>
      <w:r w:rsidR="00874F17" w:rsidRPr="00874F17">
        <w:rPr>
          <w:rFonts w:eastAsia="SimHei" w:hint="eastAsia"/>
          <w:lang w:val="en-GB"/>
        </w:rPr>
        <w:t>。</w:t>
      </w:r>
    </w:p>
    <w:p w:rsidR="00496816" w:rsidRPr="00B32F80" w:rsidRDefault="00496816" w:rsidP="00496816">
      <w:pPr>
        <w:pStyle w:val="SingleTxtGC"/>
        <w:rPr>
          <w:rFonts w:eastAsia="SimHei" w:hint="eastAsia"/>
          <w:lang w:val="en-GB"/>
        </w:rPr>
      </w:pPr>
      <w:r w:rsidRPr="00B32F80">
        <w:rPr>
          <w:rFonts w:eastAsia="SimHei" w:hint="eastAsia"/>
          <w:lang w:val="en-GB"/>
        </w:rPr>
        <w:t>1</w:t>
      </w:r>
      <w:r w:rsidR="00874F17" w:rsidRPr="00B32F80">
        <w:rPr>
          <w:rFonts w:eastAsia="SimHei" w:hint="eastAsia"/>
          <w:lang w:val="en-GB"/>
        </w:rPr>
        <w:t>3.</w:t>
      </w:r>
      <w:r w:rsidRPr="00B32F80">
        <w:rPr>
          <w:rFonts w:eastAsia="SimHei" w:hint="eastAsia"/>
          <w:lang w:val="en-GB"/>
        </w:rPr>
        <w:t xml:space="preserve">  </w:t>
      </w:r>
      <w:r w:rsidRPr="00B32F80">
        <w:rPr>
          <w:rFonts w:eastAsia="SimHei" w:hint="eastAsia"/>
          <w:lang w:val="en-GB"/>
        </w:rPr>
        <w:t>关于上述各项建议</w:t>
      </w:r>
      <w:r w:rsidR="00874F17" w:rsidRPr="00B32F80">
        <w:rPr>
          <w:rFonts w:eastAsia="SimHei" w:hint="eastAsia"/>
          <w:lang w:val="en-GB"/>
        </w:rPr>
        <w:t>，</w:t>
      </w:r>
      <w:r w:rsidRPr="00B32F80">
        <w:rPr>
          <w:rFonts w:eastAsia="SimHei" w:hint="eastAsia"/>
          <w:lang w:val="en-GB"/>
        </w:rPr>
        <w:t>请缔约国尤其注意先后于</w:t>
      </w:r>
      <w:r w:rsidRPr="00B32F80">
        <w:rPr>
          <w:rFonts w:eastAsia="SimHei" w:hint="eastAsia"/>
          <w:lang w:val="en-GB"/>
        </w:rPr>
        <w:t>1996</w:t>
      </w:r>
      <w:r w:rsidRPr="00B32F80">
        <w:rPr>
          <w:rFonts w:eastAsia="SimHei" w:hint="eastAsia"/>
          <w:lang w:val="en-GB"/>
        </w:rPr>
        <w:t>年、</w:t>
      </w:r>
      <w:r w:rsidRPr="00B32F80">
        <w:rPr>
          <w:rFonts w:eastAsia="SimHei" w:hint="eastAsia"/>
          <w:lang w:val="en-GB"/>
        </w:rPr>
        <w:t>2001</w:t>
      </w:r>
      <w:r w:rsidRPr="00B32F80">
        <w:rPr>
          <w:rFonts w:eastAsia="SimHei" w:hint="eastAsia"/>
          <w:lang w:val="en-GB"/>
        </w:rPr>
        <w:t>年和</w:t>
      </w:r>
      <w:r w:rsidRPr="00B32F80">
        <w:rPr>
          <w:rFonts w:eastAsia="SimHei" w:hint="eastAsia"/>
          <w:lang w:val="en-GB"/>
        </w:rPr>
        <w:t>2008</w:t>
      </w:r>
      <w:r w:rsidRPr="00B32F80">
        <w:rPr>
          <w:rFonts w:eastAsia="SimHei" w:hint="eastAsia"/>
          <w:lang w:val="en-GB"/>
        </w:rPr>
        <w:t>年在斯德哥尔摩、橫滨和里约热内卢举行的第一届、第二届和第三届禁止儿童的性剥削世界大会通过的《宣言》、《行动纲领》及《全球承诺》。</w:t>
      </w:r>
    </w:p>
    <w:p w:rsidR="00496816" w:rsidRDefault="00496816" w:rsidP="00496816">
      <w:pPr>
        <w:pStyle w:val="H1GC"/>
        <w:rPr>
          <w:rFonts w:hint="eastAsia"/>
          <w:lang w:val="en-GB"/>
        </w:rPr>
      </w:pPr>
      <w:r>
        <w:rPr>
          <w:rFonts w:hint="eastAsia"/>
          <w:lang w:val="en-GB"/>
        </w:rPr>
        <w:tab/>
      </w:r>
      <w:r>
        <w:rPr>
          <w:rFonts w:hint="eastAsia"/>
          <w:lang w:val="en-GB"/>
        </w:rPr>
        <w:tab/>
      </w:r>
      <w:r>
        <w:rPr>
          <w:rFonts w:hint="eastAsia"/>
          <w:lang w:val="en-GB"/>
        </w:rPr>
        <w:t>传播和培训</w:t>
      </w:r>
    </w:p>
    <w:p w:rsidR="00496816" w:rsidRDefault="00496816" w:rsidP="00496816">
      <w:pPr>
        <w:pStyle w:val="SingleTxtGC"/>
        <w:rPr>
          <w:rFonts w:hint="eastAsia"/>
          <w:lang w:val="en-GB"/>
        </w:rPr>
      </w:pPr>
      <w:r>
        <w:rPr>
          <w:rFonts w:hint="eastAsia"/>
          <w:lang w:val="en-GB"/>
        </w:rPr>
        <w:t>1</w:t>
      </w:r>
      <w:r w:rsidR="00874F17">
        <w:rPr>
          <w:rFonts w:hint="eastAsia"/>
          <w:lang w:val="en-GB"/>
        </w:rPr>
        <w:t>4.</w:t>
      </w:r>
      <w:r>
        <w:rPr>
          <w:rFonts w:hint="eastAsia"/>
          <w:lang w:val="en-GB"/>
        </w:rPr>
        <w:t xml:space="preserve">  </w:t>
      </w:r>
      <w:r>
        <w:rPr>
          <w:rFonts w:hint="eastAsia"/>
          <w:lang w:val="en-GB"/>
        </w:rPr>
        <w:t>委员会欢迎缔约国为促使公众认识《议定书》而作出的努力</w:t>
      </w:r>
      <w:r w:rsidR="00874F17">
        <w:rPr>
          <w:rFonts w:hint="eastAsia"/>
          <w:lang w:val="en-GB"/>
        </w:rPr>
        <w:t>，</w:t>
      </w:r>
      <w:r>
        <w:rPr>
          <w:rFonts w:hint="eastAsia"/>
          <w:lang w:val="en-GB"/>
        </w:rPr>
        <w:t>但关注儿童和接触儿童的有关专业人员对《议定书》规定的认识不够。</w:t>
      </w:r>
    </w:p>
    <w:p w:rsidR="00496816" w:rsidRPr="00874F17" w:rsidRDefault="00496816" w:rsidP="00496816">
      <w:pPr>
        <w:pStyle w:val="SingleTxtGC"/>
        <w:rPr>
          <w:rFonts w:eastAsia="SimHei" w:hint="eastAsia"/>
          <w:lang w:val="fr-CH"/>
        </w:rPr>
      </w:pPr>
      <w:r w:rsidRPr="00874F17">
        <w:rPr>
          <w:rFonts w:eastAsia="SimHei" w:hint="eastAsia"/>
          <w:lang w:val="en-GB"/>
        </w:rPr>
        <w:t>1</w:t>
      </w:r>
      <w:r w:rsidR="00874F17">
        <w:rPr>
          <w:rFonts w:eastAsia="SimHei" w:hint="eastAsia"/>
          <w:lang w:val="en-GB"/>
        </w:rPr>
        <w:t>5.</w:t>
      </w:r>
      <w:r w:rsidRPr="00874F17">
        <w:rPr>
          <w:rFonts w:eastAsia="SimHei" w:hint="eastAsia"/>
          <w:lang w:val="en-GB"/>
        </w:rPr>
        <w:t xml:space="preserve">  </w:t>
      </w:r>
      <w:r w:rsidRPr="00874F17">
        <w:rPr>
          <w:rFonts w:eastAsia="SimHei" w:hint="eastAsia"/>
          <w:lang w:val="fr-CH"/>
        </w:rPr>
        <w:t>委员会建议缔约国</w:t>
      </w:r>
      <w:r w:rsidR="00874F17">
        <w:rPr>
          <w:rFonts w:eastAsia="SimHei" w:hint="eastAsia"/>
          <w:lang w:val="fr-CH"/>
        </w:rPr>
        <w:t>：</w:t>
      </w:r>
    </w:p>
    <w:p w:rsidR="00496816" w:rsidRPr="00874F17" w:rsidRDefault="00496816" w:rsidP="00874F17">
      <w:pPr>
        <w:pStyle w:val="SingleTxtGC"/>
        <w:numPr>
          <w:ilvl w:val="0"/>
          <w:numId w:val="46"/>
        </w:numPr>
        <w:rPr>
          <w:rFonts w:eastAsia="SimHei" w:hint="eastAsia"/>
          <w:lang w:val="fr-CH"/>
        </w:rPr>
      </w:pPr>
      <w:r w:rsidRPr="00874F17">
        <w:rPr>
          <w:rFonts w:eastAsia="SimHei" w:hint="eastAsia"/>
          <w:lang w:val="fr-CH"/>
        </w:rPr>
        <w:t>按照《议定书》第</w:t>
      </w:r>
      <w:r w:rsidRPr="00874F17">
        <w:rPr>
          <w:rFonts w:eastAsia="SimHei" w:hint="eastAsia"/>
          <w:lang w:val="fr-CH"/>
        </w:rPr>
        <w:t>9</w:t>
      </w:r>
      <w:r w:rsidRPr="00874F17">
        <w:rPr>
          <w:rFonts w:eastAsia="SimHei" w:hint="eastAsia"/>
          <w:lang w:val="fr-CH"/>
        </w:rPr>
        <w:t>条第</w:t>
      </w:r>
      <w:r w:rsidRPr="00874F17">
        <w:rPr>
          <w:rFonts w:eastAsia="SimHei" w:hint="eastAsia"/>
          <w:lang w:val="fr-CH"/>
        </w:rPr>
        <w:t>2</w:t>
      </w:r>
      <w:r w:rsidRPr="00874F17">
        <w:rPr>
          <w:rFonts w:eastAsia="SimHei" w:hint="eastAsia"/>
          <w:lang w:val="fr-CH"/>
        </w:rPr>
        <w:t>款</w:t>
      </w:r>
      <w:r w:rsidR="00874F17">
        <w:rPr>
          <w:rFonts w:eastAsia="SimHei" w:hint="eastAsia"/>
          <w:lang w:val="fr-CH"/>
        </w:rPr>
        <w:t>，</w:t>
      </w:r>
      <w:r w:rsidRPr="00874F17">
        <w:rPr>
          <w:rFonts w:eastAsia="SimHei" w:hint="eastAsia"/>
          <w:lang w:val="fr-CH"/>
        </w:rPr>
        <w:t>特别是通过学校课程和长期提高认识措施</w:t>
      </w:r>
      <w:r w:rsidR="00874F17">
        <w:rPr>
          <w:rFonts w:eastAsia="SimHei" w:hint="eastAsia"/>
          <w:lang w:val="fr-CH"/>
        </w:rPr>
        <w:t>，</w:t>
      </w:r>
      <w:r w:rsidRPr="00874F17">
        <w:rPr>
          <w:rFonts w:eastAsia="SimHei" w:hint="eastAsia"/>
          <w:lang w:val="fr-CH"/>
        </w:rPr>
        <w:t>包括以容易被儿童接受的方式</w:t>
      </w:r>
      <w:r w:rsidR="00874F17">
        <w:rPr>
          <w:rFonts w:eastAsia="SimHei" w:hint="eastAsia"/>
          <w:lang w:val="fr-CH"/>
        </w:rPr>
        <w:t>，</w:t>
      </w:r>
      <w:r w:rsidRPr="00874F17">
        <w:rPr>
          <w:rFonts w:eastAsia="SimHei" w:hint="eastAsia"/>
          <w:lang w:val="fr-CH"/>
        </w:rPr>
        <w:t>广泛传播《议定书》规定</w:t>
      </w:r>
      <w:r w:rsidR="00874F17">
        <w:rPr>
          <w:rFonts w:eastAsia="SimHei" w:hint="eastAsia"/>
          <w:lang w:val="fr-CH"/>
        </w:rPr>
        <w:t>，</w:t>
      </w:r>
      <w:r w:rsidRPr="00874F17">
        <w:rPr>
          <w:rFonts w:eastAsia="SimHei" w:hint="eastAsia"/>
          <w:lang w:val="fr-CH"/>
        </w:rPr>
        <w:t>包括向儿童、其家庭和社区</w:t>
      </w:r>
      <w:r w:rsidR="00874F17">
        <w:rPr>
          <w:rFonts w:eastAsia="SimHei" w:hint="eastAsia"/>
          <w:lang w:val="fr-CH"/>
        </w:rPr>
        <w:t>，</w:t>
      </w:r>
      <w:r w:rsidRPr="00874F17">
        <w:rPr>
          <w:rFonts w:eastAsia="SimHei" w:hint="eastAsia"/>
          <w:lang w:val="fr-CH"/>
        </w:rPr>
        <w:t>广泛传播《议定书》的规定</w:t>
      </w:r>
      <w:r w:rsidR="00874F17">
        <w:rPr>
          <w:rFonts w:eastAsia="SimHei" w:hint="eastAsia"/>
          <w:lang w:val="fr-CH"/>
        </w:rPr>
        <w:t>；</w:t>
      </w:r>
    </w:p>
    <w:p w:rsidR="00496816" w:rsidRPr="00874F17" w:rsidRDefault="00496816" w:rsidP="00874F17">
      <w:pPr>
        <w:pStyle w:val="SingleTxtGC"/>
        <w:numPr>
          <w:ilvl w:val="0"/>
          <w:numId w:val="46"/>
        </w:numPr>
        <w:rPr>
          <w:rFonts w:eastAsia="SimHei" w:hint="eastAsia"/>
          <w:lang w:val="fr-CH"/>
        </w:rPr>
      </w:pPr>
      <w:r w:rsidRPr="00874F17">
        <w:rPr>
          <w:rFonts w:eastAsia="SimHei" w:hint="eastAsia"/>
          <w:lang w:val="fr-CH"/>
        </w:rPr>
        <w:t>与民间社会组织和媒体开展合作</w:t>
      </w:r>
      <w:r w:rsidR="00874F17">
        <w:rPr>
          <w:rFonts w:eastAsia="SimHei" w:hint="eastAsia"/>
          <w:lang w:val="fr-CH"/>
        </w:rPr>
        <w:t>，</w:t>
      </w:r>
      <w:r w:rsidRPr="00874F17">
        <w:rPr>
          <w:rFonts w:eastAsia="SimHei" w:hint="eastAsia"/>
          <w:lang w:val="fr-CH"/>
        </w:rPr>
        <w:t>以便支持提高认识《议定书》规定的活动和培训活动</w:t>
      </w:r>
      <w:r w:rsidR="00874F17">
        <w:rPr>
          <w:rFonts w:eastAsia="SimHei" w:hint="eastAsia"/>
          <w:lang w:val="fr-CH"/>
        </w:rPr>
        <w:t>；</w:t>
      </w:r>
    </w:p>
    <w:p w:rsidR="00496816" w:rsidRPr="00874F17" w:rsidRDefault="00496816" w:rsidP="00874F17">
      <w:pPr>
        <w:pStyle w:val="SingleTxtGC"/>
        <w:numPr>
          <w:ilvl w:val="0"/>
          <w:numId w:val="46"/>
        </w:numPr>
        <w:rPr>
          <w:rFonts w:eastAsia="SimHei" w:hint="eastAsia"/>
          <w:lang w:val="fr-CH"/>
        </w:rPr>
      </w:pPr>
      <w:r w:rsidRPr="00874F17">
        <w:rPr>
          <w:rFonts w:eastAsia="SimHei" w:hint="eastAsia"/>
          <w:lang w:val="fr-CH"/>
        </w:rPr>
        <w:t>继续</w:t>
      </w:r>
      <w:r w:rsidR="006C52EA" w:rsidRPr="00874F17">
        <w:rPr>
          <w:rFonts w:eastAsia="SimHei" w:hint="eastAsia"/>
          <w:lang w:val="fr-CH"/>
        </w:rPr>
        <w:t>加强有系统的向所有为这类罪行的受害儿童</w:t>
      </w:r>
      <w:r w:rsidRPr="00874F17">
        <w:rPr>
          <w:rFonts w:eastAsia="SimHei" w:hint="eastAsia"/>
          <w:lang w:val="fr-CH"/>
        </w:rPr>
        <w:t>服务的专业团体</w:t>
      </w:r>
      <w:r w:rsidR="00874F17">
        <w:rPr>
          <w:rFonts w:eastAsia="SimHei" w:hint="eastAsia"/>
          <w:lang w:val="fr-CH"/>
        </w:rPr>
        <w:t>，</w:t>
      </w:r>
      <w:r w:rsidRPr="00874F17">
        <w:rPr>
          <w:rFonts w:eastAsia="SimHei" w:hint="eastAsia"/>
          <w:lang w:val="fr-CH"/>
        </w:rPr>
        <w:t>其中包括警察、律师、检察官、法官、社会工作者、教员和移民官员</w:t>
      </w:r>
      <w:r w:rsidR="00874F17">
        <w:rPr>
          <w:rFonts w:eastAsia="SimHei" w:hint="eastAsia"/>
          <w:lang w:val="fr-CH"/>
        </w:rPr>
        <w:t>，</w:t>
      </w:r>
      <w:r w:rsidRPr="00874F17">
        <w:rPr>
          <w:rFonts w:eastAsia="SimHei" w:hint="eastAsia"/>
          <w:lang w:val="fr-CH"/>
        </w:rPr>
        <w:t>提供有关《议定书》规定的教育和培训</w:t>
      </w:r>
      <w:r w:rsidR="00874F17">
        <w:rPr>
          <w:rFonts w:eastAsia="SimHei" w:hint="eastAsia"/>
          <w:lang w:val="fr-CH"/>
        </w:rPr>
        <w:t>；</w:t>
      </w:r>
    </w:p>
    <w:p w:rsidR="00496816" w:rsidRPr="00496816" w:rsidRDefault="00496816" w:rsidP="00496816">
      <w:pPr>
        <w:pStyle w:val="SingleTxtGC"/>
        <w:numPr>
          <w:ilvl w:val="0"/>
          <w:numId w:val="46"/>
        </w:numPr>
        <w:rPr>
          <w:rFonts w:hint="eastAsia"/>
          <w:lang w:val="fr-CH"/>
        </w:rPr>
      </w:pPr>
      <w:r w:rsidRPr="00874F17">
        <w:rPr>
          <w:rFonts w:eastAsia="SimHei" w:hint="eastAsia"/>
          <w:lang w:val="fr-CH"/>
        </w:rPr>
        <w:t>为执行上述建议争取儿童基金会的技术援助。</w:t>
      </w:r>
    </w:p>
    <w:p w:rsidR="00496816" w:rsidRDefault="00496816" w:rsidP="00496816">
      <w:pPr>
        <w:pStyle w:val="H1GC"/>
        <w:rPr>
          <w:rFonts w:hint="eastAsia"/>
          <w:lang w:val="fr-CH"/>
        </w:rPr>
      </w:pPr>
      <w:r>
        <w:rPr>
          <w:rFonts w:hint="eastAsia"/>
          <w:lang w:val="fr-CH"/>
        </w:rPr>
        <w:tab/>
      </w:r>
      <w:r>
        <w:rPr>
          <w:rFonts w:hint="eastAsia"/>
          <w:lang w:val="fr-CH"/>
        </w:rPr>
        <w:tab/>
      </w:r>
      <w:r>
        <w:rPr>
          <w:rFonts w:hint="eastAsia"/>
          <w:lang w:val="fr-CH"/>
        </w:rPr>
        <w:t>资源分配</w:t>
      </w:r>
    </w:p>
    <w:p w:rsidR="00496816" w:rsidRPr="00496816" w:rsidRDefault="00496816" w:rsidP="00496816">
      <w:pPr>
        <w:pStyle w:val="SingleTxtGC"/>
        <w:rPr>
          <w:rFonts w:hint="eastAsia"/>
          <w:lang w:val="fr-CH"/>
        </w:rPr>
      </w:pPr>
      <w:r>
        <w:rPr>
          <w:rFonts w:hint="eastAsia"/>
          <w:lang w:val="fr-CH"/>
        </w:rPr>
        <w:t>1</w:t>
      </w:r>
      <w:r w:rsidR="00874F17">
        <w:rPr>
          <w:rFonts w:hint="eastAsia"/>
          <w:lang w:val="fr-CH"/>
        </w:rPr>
        <w:t>6.</w:t>
      </w:r>
      <w:r>
        <w:rPr>
          <w:rFonts w:hint="eastAsia"/>
          <w:lang w:val="fr-CH"/>
        </w:rPr>
        <w:t xml:space="preserve">  </w:t>
      </w:r>
      <w:r>
        <w:rPr>
          <w:rFonts w:hint="eastAsia"/>
          <w:lang w:val="fr-CH"/>
        </w:rPr>
        <w:t>委员会注意</w:t>
      </w:r>
      <w:r w:rsidR="006C52EA">
        <w:rPr>
          <w:rFonts w:hint="eastAsia"/>
          <w:lang w:val="fr-CH"/>
        </w:rPr>
        <w:t>到</w:t>
      </w:r>
      <w:r>
        <w:rPr>
          <w:rFonts w:hint="eastAsia"/>
          <w:lang w:val="fr-CH"/>
        </w:rPr>
        <w:t>为在缔约国全境执行《议定书》的规定所划拨的预算资源不足。委员会特别注意成立了一些儿童服务中心</w:t>
      </w:r>
      <w:r w:rsidR="00874F17">
        <w:rPr>
          <w:rFonts w:hint="eastAsia"/>
          <w:lang w:val="fr-CH"/>
        </w:rPr>
        <w:t>(</w:t>
      </w:r>
      <w:r w:rsidR="006C52EA">
        <w:rPr>
          <w:rFonts w:hint="eastAsia"/>
          <w:lang w:val="fr-CH"/>
        </w:rPr>
        <w:t>“</w:t>
      </w:r>
      <w:r w:rsidR="00B463A8">
        <w:t>centros ternura</w:t>
      </w:r>
      <w:r w:rsidR="006C52EA">
        <w:rPr>
          <w:rFonts w:hint="eastAsia"/>
        </w:rPr>
        <w:t>”</w:t>
      </w:r>
      <w:r w:rsidR="00874F17">
        <w:rPr>
          <w:rFonts w:hint="eastAsia"/>
        </w:rPr>
        <w:t>)</w:t>
      </w:r>
      <w:r w:rsidR="00874F17">
        <w:rPr>
          <w:rFonts w:hint="eastAsia"/>
          <w:lang w:val="fr-CH"/>
        </w:rPr>
        <w:t>，</w:t>
      </w:r>
      <w:r>
        <w:rPr>
          <w:rFonts w:hint="eastAsia"/>
          <w:lang w:val="fr-CH"/>
        </w:rPr>
        <w:t>但中心的数目不足。</w:t>
      </w:r>
    </w:p>
    <w:p w:rsidR="001B5B95" w:rsidRPr="00BE467B" w:rsidRDefault="00B463A8" w:rsidP="001B5B95">
      <w:pPr>
        <w:pStyle w:val="SingleTxtGC"/>
        <w:rPr>
          <w:rFonts w:eastAsia="SimHei" w:hint="eastAsia"/>
        </w:rPr>
      </w:pPr>
      <w:r w:rsidRPr="00BE467B">
        <w:rPr>
          <w:rFonts w:eastAsia="SimHei" w:hint="eastAsia"/>
        </w:rPr>
        <w:t>1</w:t>
      </w:r>
      <w:r w:rsidR="00874F17" w:rsidRPr="00BE467B">
        <w:rPr>
          <w:rFonts w:eastAsia="SimHei" w:hint="eastAsia"/>
        </w:rPr>
        <w:t>7.</w:t>
      </w:r>
      <w:r w:rsidRPr="00BE467B">
        <w:rPr>
          <w:rFonts w:eastAsia="SimHei" w:hint="eastAsia"/>
        </w:rPr>
        <w:t xml:space="preserve">  </w:t>
      </w:r>
      <w:r w:rsidRPr="00BE467B">
        <w:rPr>
          <w:rFonts w:eastAsia="SimHei" w:hint="eastAsia"/>
        </w:rPr>
        <w:t>委员会建议缔约国在编列国家预算时</w:t>
      </w:r>
      <w:r w:rsidR="00874F17" w:rsidRPr="00BE467B">
        <w:rPr>
          <w:rFonts w:eastAsia="SimHei" w:hint="eastAsia"/>
        </w:rPr>
        <w:t>，</w:t>
      </w:r>
      <w:r w:rsidRPr="00BE467B">
        <w:rPr>
          <w:rFonts w:eastAsia="SimHei" w:hint="eastAsia"/>
        </w:rPr>
        <w:t>为执行《任择议定书》拨出专款。委员会尤其建议缔约国</w:t>
      </w:r>
      <w:r w:rsidR="00874F17" w:rsidRPr="00BE467B">
        <w:rPr>
          <w:rFonts w:eastAsia="SimHei" w:hint="eastAsia"/>
        </w:rPr>
        <w:t>：</w:t>
      </w:r>
    </w:p>
    <w:p w:rsidR="00B463A8" w:rsidRPr="00BE467B" w:rsidRDefault="00B463A8" w:rsidP="00B463A8">
      <w:pPr>
        <w:pStyle w:val="SingleTxtGC"/>
        <w:numPr>
          <w:ilvl w:val="0"/>
          <w:numId w:val="45"/>
        </w:numPr>
        <w:rPr>
          <w:rFonts w:eastAsia="SimHei" w:hint="eastAsia"/>
        </w:rPr>
      </w:pPr>
      <w:r w:rsidRPr="00BE467B">
        <w:rPr>
          <w:rFonts w:eastAsia="SimHei" w:hint="eastAsia"/>
        </w:rPr>
        <w:t>增设儿童服务中心</w:t>
      </w:r>
      <w:r w:rsidR="00874F17" w:rsidRPr="00BE467B">
        <w:rPr>
          <w:rFonts w:eastAsia="SimHei" w:hint="eastAsia"/>
        </w:rPr>
        <w:t>(</w:t>
      </w:r>
      <w:r w:rsidRPr="00BE467B">
        <w:rPr>
          <w:rFonts w:eastAsia="SimHei" w:hint="eastAsia"/>
        </w:rPr>
        <w:t>“</w:t>
      </w:r>
      <w:r w:rsidRPr="00BE467B">
        <w:rPr>
          <w:rFonts w:eastAsia="SimHei"/>
        </w:rPr>
        <w:t>centros ternura</w:t>
      </w:r>
      <w:r w:rsidRPr="00BE467B">
        <w:rPr>
          <w:rFonts w:eastAsia="SimHei" w:hint="eastAsia"/>
        </w:rPr>
        <w:t>”</w:t>
      </w:r>
      <w:r w:rsidR="00874F17" w:rsidRPr="00BE467B">
        <w:rPr>
          <w:rFonts w:eastAsia="SimHei" w:hint="eastAsia"/>
        </w:rPr>
        <w:t>)</w:t>
      </w:r>
      <w:r w:rsidR="00874F17" w:rsidRPr="00BE467B">
        <w:rPr>
          <w:rFonts w:eastAsia="SimHei" w:hint="eastAsia"/>
        </w:rPr>
        <w:t>，</w:t>
      </w:r>
      <w:r w:rsidRPr="00BE467B">
        <w:rPr>
          <w:rFonts w:eastAsia="SimHei" w:hint="eastAsia"/>
        </w:rPr>
        <w:t>并为中心提供人力、技术资源和财政资源</w:t>
      </w:r>
      <w:r w:rsidR="00874F17" w:rsidRPr="00BE467B">
        <w:rPr>
          <w:rFonts w:eastAsia="SimHei" w:hint="eastAsia"/>
        </w:rPr>
        <w:t>，</w:t>
      </w:r>
      <w:r w:rsidRPr="00BE467B">
        <w:rPr>
          <w:rFonts w:eastAsia="SimHei" w:hint="eastAsia"/>
        </w:rPr>
        <w:t>使其能在全国各地运作</w:t>
      </w:r>
      <w:r w:rsidR="00874F17" w:rsidRPr="00BE467B">
        <w:rPr>
          <w:rFonts w:eastAsia="SimHei" w:hint="eastAsia"/>
        </w:rPr>
        <w:t>；</w:t>
      </w:r>
    </w:p>
    <w:p w:rsidR="00B463A8" w:rsidRPr="00BE467B" w:rsidRDefault="00B463A8" w:rsidP="00B463A8">
      <w:pPr>
        <w:pStyle w:val="SingleTxtGC"/>
        <w:numPr>
          <w:ilvl w:val="0"/>
          <w:numId w:val="45"/>
        </w:numPr>
        <w:rPr>
          <w:rFonts w:eastAsia="SimHei" w:hint="eastAsia"/>
        </w:rPr>
      </w:pPr>
      <w:r w:rsidRPr="00BE467B">
        <w:rPr>
          <w:rFonts w:eastAsia="SimHei" w:hint="eastAsia"/>
        </w:rPr>
        <w:t>加强警察对因特网上儿童色情制品开展刑事调查的能力</w:t>
      </w:r>
      <w:r w:rsidR="00874F17" w:rsidRPr="00BE467B">
        <w:rPr>
          <w:rFonts w:eastAsia="SimHei" w:hint="eastAsia"/>
        </w:rPr>
        <w:t>，</w:t>
      </w:r>
      <w:r w:rsidRPr="00BE467B">
        <w:rPr>
          <w:rFonts w:eastAsia="SimHei" w:hint="eastAsia"/>
        </w:rPr>
        <w:t>为此顾及这一全球化的复杂罪行所带来的挑战</w:t>
      </w:r>
      <w:r w:rsidR="00874F17" w:rsidRPr="00BE467B">
        <w:rPr>
          <w:rFonts w:eastAsia="SimHei" w:hint="eastAsia"/>
        </w:rPr>
        <w:t>。</w:t>
      </w:r>
    </w:p>
    <w:p w:rsidR="00ED4973" w:rsidRDefault="00ED4973" w:rsidP="00ED4973">
      <w:pPr>
        <w:pStyle w:val="HChGC"/>
        <w:rPr>
          <w:rFonts w:hint="eastAsia"/>
        </w:rPr>
      </w:pPr>
      <w:r>
        <w:rPr>
          <w:rFonts w:hint="eastAsia"/>
        </w:rPr>
        <w:tab/>
      </w:r>
      <w:r>
        <w:rPr>
          <w:rFonts w:hint="eastAsia"/>
        </w:rPr>
        <w:t>四</w:t>
      </w:r>
      <w:r>
        <w:rPr>
          <w:rFonts w:hint="eastAsia"/>
        </w:rPr>
        <w:t>.</w:t>
      </w:r>
      <w:r>
        <w:rPr>
          <w:rFonts w:hint="eastAsia"/>
        </w:rPr>
        <w:tab/>
      </w:r>
      <w:r>
        <w:rPr>
          <w:rFonts w:hint="eastAsia"/>
        </w:rPr>
        <w:t>防范买卖儿童、儿童卖淫和儿童色情制品</w:t>
      </w:r>
      <w:r>
        <w:rPr>
          <w:rFonts w:hint="eastAsia"/>
        </w:rPr>
        <w:t>(</w:t>
      </w:r>
      <w:r>
        <w:rPr>
          <w:rFonts w:hint="eastAsia"/>
        </w:rPr>
        <w:t>第</w:t>
      </w:r>
      <w:r>
        <w:rPr>
          <w:rFonts w:hint="eastAsia"/>
        </w:rPr>
        <w:t>9</w:t>
      </w:r>
      <w:r>
        <w:rPr>
          <w:rFonts w:hint="eastAsia"/>
        </w:rPr>
        <w:t>条第</w:t>
      </w:r>
      <w:r>
        <w:rPr>
          <w:rFonts w:hint="eastAsia"/>
        </w:rPr>
        <w:t>1</w:t>
      </w:r>
      <w:r>
        <w:rPr>
          <w:rFonts w:hint="eastAsia"/>
        </w:rPr>
        <w:t>款和第</w:t>
      </w:r>
      <w:r>
        <w:rPr>
          <w:rFonts w:hint="eastAsia"/>
        </w:rPr>
        <w:t>2</w:t>
      </w:r>
      <w:r>
        <w:rPr>
          <w:rFonts w:hint="eastAsia"/>
        </w:rPr>
        <w:t>款</w:t>
      </w:r>
      <w:r>
        <w:rPr>
          <w:rFonts w:hint="eastAsia"/>
        </w:rPr>
        <w:t>)</w:t>
      </w:r>
    </w:p>
    <w:p w:rsidR="00ED4973" w:rsidRDefault="00ED4973" w:rsidP="00ED4973">
      <w:pPr>
        <w:pStyle w:val="H1GC"/>
        <w:rPr>
          <w:rFonts w:hint="eastAsia"/>
        </w:rPr>
      </w:pPr>
      <w:r>
        <w:rPr>
          <w:rFonts w:hint="eastAsia"/>
        </w:rPr>
        <w:tab/>
      </w:r>
      <w:r>
        <w:rPr>
          <w:rFonts w:hint="eastAsia"/>
        </w:rPr>
        <w:tab/>
      </w:r>
      <w:r>
        <w:rPr>
          <w:rFonts w:hint="eastAsia"/>
        </w:rPr>
        <w:t>为防范《任择议定书》提到的违法行为所采取的措施</w:t>
      </w:r>
    </w:p>
    <w:p w:rsidR="00ED4973" w:rsidRDefault="00ED4973" w:rsidP="00ED4973">
      <w:pPr>
        <w:pStyle w:val="SingleTxtGC"/>
        <w:rPr>
          <w:rFonts w:hint="eastAsia"/>
        </w:rPr>
      </w:pPr>
      <w:r>
        <w:rPr>
          <w:rFonts w:hint="eastAsia"/>
        </w:rPr>
        <w:t xml:space="preserve">18.  </w:t>
      </w:r>
      <w:r>
        <w:rPr>
          <w:rFonts w:hint="eastAsia"/>
        </w:rPr>
        <w:t>委员会注意到虽然存在一些文献，包括用土著语言编制的文献。然而，委员会注意到防范措施不适当，关于买卖儿童、儿童卖淫和儿童色情制品的根源、性质及严重程度的文献和研究不够。委员会还感到关注的是，买卖儿童、儿童卖淫和儿童色情制品案件很少被起诉。</w:t>
      </w:r>
    </w:p>
    <w:p w:rsidR="00ED4973" w:rsidRPr="00FF0A5B" w:rsidRDefault="00ED4973" w:rsidP="00ED4973">
      <w:pPr>
        <w:pStyle w:val="SingleTxtGC"/>
        <w:rPr>
          <w:rFonts w:eastAsia="SimHei" w:hint="eastAsia"/>
        </w:rPr>
      </w:pPr>
      <w:r w:rsidRPr="00FF0A5B">
        <w:rPr>
          <w:rFonts w:eastAsia="SimHei" w:hint="eastAsia"/>
        </w:rPr>
        <w:t xml:space="preserve">19.  </w:t>
      </w:r>
      <w:r w:rsidRPr="00FF0A5B">
        <w:rPr>
          <w:rFonts w:eastAsia="SimHei" w:hint="eastAsia"/>
        </w:rPr>
        <w:t>委员会建议缔约国采取措施，确认特别容易受到《议定书》所指行为之害的儿童，如流落街头儿童、女童、边远地区儿童和工作儿童。委员会鼓励缔约国就买卖儿童、儿童卖淫和儿童色情制品的性质和严重程度进一步进行性别敏感研究，以便确定根源、问题的严重程度以及是否有保护和防范措施，并采取针对性措施。委员会还建议，确保适当起诉和惩处犯下这类罪行者。</w:t>
      </w:r>
    </w:p>
    <w:p w:rsidR="00ED4973" w:rsidRDefault="00ED4973" w:rsidP="00ED4973">
      <w:pPr>
        <w:pStyle w:val="SingleTxtGC"/>
        <w:rPr>
          <w:rFonts w:hint="eastAsia"/>
        </w:rPr>
      </w:pPr>
      <w:r>
        <w:rPr>
          <w:rFonts w:hint="eastAsia"/>
        </w:rPr>
        <w:t xml:space="preserve">20.  </w:t>
      </w:r>
      <w:r>
        <w:rPr>
          <w:rFonts w:hint="eastAsia"/>
        </w:rPr>
        <w:t>委员会注意到有消息称，缔约国支持民间社会提高人们对狎童旅游各种行径的认识，并与商会签订协议，提高旅游业主要行为者的认识，但对于该国对这一事项仍然不够关注以及对这一问题的信息缺乏感到遗憾。</w:t>
      </w:r>
    </w:p>
    <w:p w:rsidR="00ED4973" w:rsidRPr="00FF0A5B" w:rsidRDefault="00ED4973" w:rsidP="00ED4973">
      <w:pPr>
        <w:pStyle w:val="SingleTxtGC"/>
        <w:rPr>
          <w:rFonts w:eastAsia="SimHei" w:hint="eastAsia"/>
        </w:rPr>
      </w:pPr>
      <w:r w:rsidRPr="00FF0A5B">
        <w:rPr>
          <w:rFonts w:eastAsia="SimHei" w:hint="eastAsia"/>
        </w:rPr>
        <w:t xml:space="preserve">21.  </w:t>
      </w:r>
      <w:r w:rsidRPr="00FF0A5B">
        <w:rPr>
          <w:rFonts w:eastAsia="SimHei" w:hint="eastAsia"/>
        </w:rPr>
        <w:t>委员会建议缔约国采取措施，防范狎童旅游，其中包括对已知的案件开展研究并收集信息，来确定其严重程度和发生的根源，同时提高可能遭剥削儿童和广大公众对这一问题的认识。缔约国并应通过主管机构加强与旅游业、非政府组织和民间社会的合作，以便促进负责任的旅游，促进的方式包括宣传世界旅游组织关于在所有相关合作伙伴中就旅行和旅游业中保护儿童不遭受性剥削问题的《行为守则》。</w:t>
      </w:r>
    </w:p>
    <w:p w:rsidR="00ED4973" w:rsidRPr="00F84BE3" w:rsidRDefault="00ED4973" w:rsidP="00ED4973">
      <w:pPr>
        <w:pStyle w:val="HChGC"/>
        <w:rPr>
          <w:rFonts w:hint="eastAsia"/>
        </w:rPr>
      </w:pPr>
      <w:r w:rsidRPr="00F84BE3">
        <w:rPr>
          <w:rFonts w:hint="eastAsia"/>
        </w:rPr>
        <w:tab/>
      </w:r>
      <w:r w:rsidRPr="00F84BE3">
        <w:rPr>
          <w:rFonts w:hint="eastAsia"/>
        </w:rPr>
        <w:t>五</w:t>
      </w:r>
      <w:r w:rsidRPr="00F84BE3">
        <w:t>.</w:t>
      </w:r>
      <w:r w:rsidRPr="00F84BE3">
        <w:rPr>
          <w:rFonts w:hint="eastAsia"/>
        </w:rPr>
        <w:tab/>
      </w:r>
      <w:r w:rsidRPr="00F84BE3">
        <w:rPr>
          <w:rFonts w:hint="eastAsia"/>
        </w:rPr>
        <w:t>禁止买卖儿童、儿童卖淫和儿童色情制品</w:t>
      </w:r>
      <w:r>
        <w:rPr>
          <w:rFonts w:hint="eastAsia"/>
        </w:rPr>
        <w:t>(</w:t>
      </w:r>
      <w:r w:rsidRPr="00F84BE3">
        <w:rPr>
          <w:rFonts w:hint="eastAsia"/>
        </w:rPr>
        <w:t>第</w:t>
      </w:r>
      <w:r w:rsidRPr="00F84BE3">
        <w:rPr>
          <w:rFonts w:hint="eastAsia"/>
        </w:rPr>
        <w:t>3</w:t>
      </w:r>
      <w:r w:rsidRPr="00F84BE3">
        <w:rPr>
          <w:rFonts w:hint="eastAsia"/>
        </w:rPr>
        <w:t>条、第</w:t>
      </w:r>
      <w:r w:rsidRPr="00F84BE3">
        <w:rPr>
          <w:rFonts w:hint="eastAsia"/>
        </w:rPr>
        <w:t>4</w:t>
      </w:r>
      <w:r w:rsidRPr="00F84BE3">
        <w:rPr>
          <w:rFonts w:hint="eastAsia"/>
        </w:rPr>
        <w:t>条</w:t>
      </w:r>
      <w:r>
        <w:br/>
      </w:r>
      <w:r w:rsidRPr="00F84BE3">
        <w:rPr>
          <w:rFonts w:hint="eastAsia"/>
        </w:rPr>
        <w:t>第</w:t>
      </w:r>
      <w:r w:rsidRPr="00F84BE3">
        <w:rPr>
          <w:rFonts w:hint="eastAsia"/>
        </w:rPr>
        <w:t>2</w:t>
      </w:r>
      <w:r w:rsidRPr="00F84BE3">
        <w:rPr>
          <w:rFonts w:hint="eastAsia"/>
        </w:rPr>
        <w:t>和第</w:t>
      </w:r>
      <w:r w:rsidRPr="00F84BE3">
        <w:rPr>
          <w:rFonts w:hint="eastAsia"/>
        </w:rPr>
        <w:t>3</w:t>
      </w:r>
      <w:r w:rsidRPr="00F84BE3">
        <w:rPr>
          <w:rFonts w:hint="eastAsia"/>
        </w:rPr>
        <w:t>款以及第</w:t>
      </w:r>
      <w:r w:rsidRPr="00F84BE3">
        <w:rPr>
          <w:rFonts w:hint="eastAsia"/>
        </w:rPr>
        <w:t>5</w:t>
      </w:r>
      <w:r w:rsidRPr="00F84BE3">
        <w:rPr>
          <w:rFonts w:hint="eastAsia"/>
        </w:rPr>
        <w:t>至第</w:t>
      </w:r>
      <w:r w:rsidRPr="00F84BE3">
        <w:rPr>
          <w:rFonts w:hint="eastAsia"/>
        </w:rPr>
        <w:t>7</w:t>
      </w:r>
      <w:r w:rsidRPr="00F84BE3">
        <w:rPr>
          <w:rFonts w:hint="eastAsia"/>
        </w:rPr>
        <w:t>条</w:t>
      </w:r>
      <w:r>
        <w:rPr>
          <w:rFonts w:hint="eastAsia"/>
        </w:rPr>
        <w:t>)</w:t>
      </w:r>
    </w:p>
    <w:p w:rsidR="00ED4973" w:rsidRPr="00F84BE3" w:rsidRDefault="00ED4973" w:rsidP="00ED4973">
      <w:pPr>
        <w:pStyle w:val="H1GC"/>
        <w:rPr>
          <w:rFonts w:hint="eastAsia"/>
        </w:rPr>
      </w:pPr>
      <w:r w:rsidRPr="00F84BE3">
        <w:rPr>
          <w:rFonts w:hint="eastAsia"/>
        </w:rPr>
        <w:tab/>
      </w:r>
      <w:r w:rsidRPr="00F84BE3">
        <w:rPr>
          <w:rFonts w:hint="eastAsia"/>
        </w:rPr>
        <w:tab/>
      </w:r>
      <w:r w:rsidRPr="00F84BE3">
        <w:rPr>
          <w:rFonts w:hint="eastAsia"/>
        </w:rPr>
        <w:t>现行的刑事法或刑法及条例</w:t>
      </w:r>
    </w:p>
    <w:p w:rsidR="00ED4973" w:rsidRDefault="00ED4973" w:rsidP="00ED4973">
      <w:pPr>
        <w:pStyle w:val="SingleTxtGC"/>
        <w:rPr>
          <w:rFonts w:hint="eastAsia"/>
        </w:rPr>
      </w:pPr>
      <w:r w:rsidRPr="00F84BE3">
        <w:rPr>
          <w:rFonts w:hint="eastAsia"/>
        </w:rPr>
        <w:t>2</w:t>
      </w:r>
      <w:r>
        <w:rPr>
          <w:rFonts w:hint="eastAsia"/>
        </w:rPr>
        <w:t>2.</w:t>
      </w:r>
      <w:r w:rsidRPr="00F84BE3">
        <w:t xml:space="preserve">  </w:t>
      </w:r>
      <w:r w:rsidRPr="00F84BE3">
        <w:rPr>
          <w:rFonts w:hint="eastAsia"/>
        </w:rPr>
        <w:t>委员会</w:t>
      </w:r>
      <w:r>
        <w:rPr>
          <w:rFonts w:hint="eastAsia"/>
        </w:rPr>
        <w:t>欢迎已将为移植器官获利而买卖儿童定为刑事罪行这一事实，但关注该国</w:t>
      </w:r>
      <w:r w:rsidRPr="00F84BE3">
        <w:rPr>
          <w:rFonts w:hint="eastAsia"/>
        </w:rPr>
        <w:t>并未根据《任择议定书》第</w:t>
      </w:r>
      <w:r w:rsidRPr="00F84BE3">
        <w:rPr>
          <w:rFonts w:hint="eastAsia"/>
        </w:rPr>
        <w:t>2</w:t>
      </w:r>
      <w:r w:rsidRPr="00F84BE3">
        <w:rPr>
          <w:rFonts w:hint="eastAsia"/>
        </w:rPr>
        <w:t>和第</w:t>
      </w:r>
      <w:r w:rsidRPr="00F84BE3">
        <w:rPr>
          <w:rFonts w:hint="eastAsia"/>
        </w:rPr>
        <w:t>3</w:t>
      </w:r>
      <w:r w:rsidRPr="00F84BE3">
        <w:rPr>
          <w:rFonts w:hint="eastAsia"/>
        </w:rPr>
        <w:t>条对所有的罪行充分地规定刑事罪责</w:t>
      </w:r>
      <w:r>
        <w:rPr>
          <w:rFonts w:hint="eastAsia"/>
        </w:rPr>
        <w:t>，以及没有关于买卖儿童罪行的定义。此外，委员会注意到，没有提供关于法律是否实际上已执行和举报的剥削儿童案件很多的真正原因的资料，同时这些案件似乎未经适当调查和起诉。</w:t>
      </w:r>
    </w:p>
    <w:p w:rsidR="00ED4973" w:rsidRPr="004D2DA1" w:rsidRDefault="00ED4973" w:rsidP="00ED4973">
      <w:pPr>
        <w:pStyle w:val="SingleTxtGC"/>
        <w:rPr>
          <w:rFonts w:eastAsia="SimHei" w:hint="eastAsia"/>
        </w:rPr>
      </w:pPr>
      <w:r w:rsidRPr="004D2DA1">
        <w:rPr>
          <w:rFonts w:eastAsia="SimHei" w:hint="eastAsia"/>
        </w:rPr>
        <w:t xml:space="preserve">23.  </w:t>
      </w:r>
      <w:r w:rsidRPr="004D2DA1">
        <w:rPr>
          <w:rFonts w:eastAsia="SimHei" w:hint="eastAsia"/>
        </w:rPr>
        <w:t>委员会建议缔约国修订《刑法》，使其完全符合《议定书》第</w:t>
      </w:r>
      <w:r w:rsidRPr="004D2DA1">
        <w:rPr>
          <w:rFonts w:eastAsia="SimHei" w:hint="eastAsia"/>
        </w:rPr>
        <w:t>3</w:t>
      </w:r>
      <w:r w:rsidRPr="004D2DA1">
        <w:rPr>
          <w:rFonts w:eastAsia="SimHei" w:hint="eastAsia"/>
        </w:rPr>
        <w:t>条，将《任择议定书》第</w:t>
      </w:r>
      <w:r w:rsidRPr="004D2DA1">
        <w:rPr>
          <w:rFonts w:eastAsia="SimHei" w:hint="eastAsia"/>
        </w:rPr>
        <w:t>2</w:t>
      </w:r>
      <w:r w:rsidRPr="004D2DA1">
        <w:rPr>
          <w:rFonts w:eastAsia="SimHei" w:hint="eastAsia"/>
        </w:rPr>
        <w:t>和</w:t>
      </w:r>
      <w:r w:rsidRPr="004D2DA1">
        <w:rPr>
          <w:rFonts w:eastAsia="SimHei" w:hint="eastAsia"/>
        </w:rPr>
        <w:t>3</w:t>
      </w:r>
      <w:r w:rsidRPr="004D2DA1">
        <w:rPr>
          <w:rFonts w:eastAsia="SimHei" w:hint="eastAsia"/>
        </w:rPr>
        <w:t>条所界定的买卖儿童、儿童卖淫和儿童色情制品定为刑事罪行，并确保法律实际上得到执行，对触法者进行适当制裁，以制止有罪不罚。</w:t>
      </w:r>
    </w:p>
    <w:p w:rsidR="00ED4973" w:rsidRDefault="00ED4973" w:rsidP="00ED4973">
      <w:pPr>
        <w:pStyle w:val="H1GC"/>
        <w:rPr>
          <w:rFonts w:hint="eastAsia"/>
        </w:rPr>
      </w:pPr>
      <w:r>
        <w:rPr>
          <w:rFonts w:hint="eastAsia"/>
        </w:rPr>
        <w:tab/>
      </w:r>
      <w:r>
        <w:rPr>
          <w:rFonts w:hint="eastAsia"/>
        </w:rPr>
        <w:tab/>
      </w:r>
      <w:r>
        <w:rPr>
          <w:rFonts w:hint="eastAsia"/>
        </w:rPr>
        <w:t>收养</w:t>
      </w:r>
    </w:p>
    <w:p w:rsidR="00ED4973" w:rsidRDefault="00ED4973" w:rsidP="00ED4973">
      <w:pPr>
        <w:pStyle w:val="SingleTxtGC"/>
        <w:rPr>
          <w:rFonts w:hint="eastAsia"/>
        </w:rPr>
      </w:pPr>
      <w:r>
        <w:rPr>
          <w:rFonts w:hint="eastAsia"/>
        </w:rPr>
        <w:t xml:space="preserve">24.  </w:t>
      </w:r>
      <w:r>
        <w:rPr>
          <w:rFonts w:hint="eastAsia"/>
        </w:rPr>
        <w:t>委员会注意到关于国家间收养的法律现已实施，并自</w:t>
      </w:r>
      <w:r>
        <w:rPr>
          <w:rFonts w:hint="eastAsia"/>
        </w:rPr>
        <w:t>2009</w:t>
      </w:r>
      <w:r>
        <w:rPr>
          <w:rFonts w:hint="eastAsia"/>
        </w:rPr>
        <w:t>年以来通过限制收养机构的数量，对实施情况予以密切监测，但还感到关注的是，有其他机构在做有关领养厄瓜多尔儿童的广告。</w:t>
      </w:r>
    </w:p>
    <w:p w:rsidR="00ED4973" w:rsidRPr="004D2DA1" w:rsidRDefault="00ED4973" w:rsidP="00ED4973">
      <w:pPr>
        <w:pStyle w:val="SingleTxtGC"/>
        <w:rPr>
          <w:rFonts w:eastAsia="SimHei" w:hint="eastAsia"/>
        </w:rPr>
      </w:pPr>
      <w:r w:rsidRPr="004D2DA1">
        <w:rPr>
          <w:rFonts w:eastAsia="SimHei" w:hint="eastAsia"/>
        </w:rPr>
        <w:t xml:space="preserve">25.  </w:t>
      </w:r>
      <w:r w:rsidRPr="004D2DA1">
        <w:rPr>
          <w:rFonts w:eastAsia="SimHei" w:hint="eastAsia"/>
        </w:rPr>
        <w:t>委员会建议缔约国确保在领养程序的各个阶段上遵守《关于在跨国收养方面保护儿童和进行合作的海牙公约》，办法是为收养中央管理局提供充足的人力和财力资源，使其能够适当实施其方案，包括在所有不同阶段对领养程序及领养机构实施监督和控制，并加强负责有关程序的公务员队伍的能力建设。</w:t>
      </w:r>
    </w:p>
    <w:p w:rsidR="00ED4973" w:rsidRDefault="00ED4973" w:rsidP="00ED4973">
      <w:pPr>
        <w:pStyle w:val="SingleTxtGC"/>
        <w:rPr>
          <w:rFonts w:hint="eastAsia"/>
        </w:rPr>
      </w:pPr>
      <w:r>
        <w:rPr>
          <w:rFonts w:hint="eastAsia"/>
        </w:rPr>
        <w:t xml:space="preserve">26.  </w:t>
      </w:r>
      <w:r>
        <w:rPr>
          <w:rFonts w:hint="eastAsia"/>
        </w:rPr>
        <w:t>虽然委员会注意到，厄瓜多尔收养法已经通过，但委员会感到遗憾的是，《任择议定书》第</w:t>
      </w:r>
      <w:r>
        <w:rPr>
          <w:rFonts w:hint="eastAsia"/>
        </w:rPr>
        <w:t>3</w:t>
      </w:r>
      <w:r>
        <w:rPr>
          <w:rFonts w:hint="eastAsia"/>
        </w:rPr>
        <w:t>条第</w:t>
      </w:r>
      <w:r>
        <w:rPr>
          <w:rFonts w:hint="eastAsia"/>
        </w:rPr>
        <w:t>1</w:t>
      </w:r>
      <w:r>
        <w:rPr>
          <w:rFonts w:hint="eastAsia"/>
        </w:rPr>
        <w:t>款</w:t>
      </w:r>
      <w:r>
        <w:rPr>
          <w:rFonts w:hint="eastAsia"/>
        </w:rPr>
        <w:t>(a)(</w:t>
      </w:r>
      <w:r>
        <w:rPr>
          <w:rFonts w:hint="eastAsia"/>
        </w:rPr>
        <w:t>二</w:t>
      </w:r>
      <w:r>
        <w:rPr>
          <w:rFonts w:hint="eastAsia"/>
        </w:rPr>
        <w:t>)</w:t>
      </w:r>
      <w:r>
        <w:rPr>
          <w:rFonts w:hint="eastAsia"/>
        </w:rPr>
        <w:t>项规定的不正当地诱使同意的行为并没有列入缔约国的刑法中。</w:t>
      </w:r>
    </w:p>
    <w:p w:rsidR="00ED4973" w:rsidRPr="004D2DA1" w:rsidRDefault="00ED4973" w:rsidP="00ED4973">
      <w:pPr>
        <w:pStyle w:val="SingleTxtGC"/>
        <w:rPr>
          <w:rFonts w:eastAsia="SimHei" w:hint="eastAsia"/>
        </w:rPr>
      </w:pPr>
      <w:r w:rsidRPr="004D2DA1">
        <w:rPr>
          <w:rFonts w:eastAsia="SimHei" w:hint="eastAsia"/>
        </w:rPr>
        <w:t xml:space="preserve">27.  </w:t>
      </w:r>
      <w:r w:rsidRPr="004D2DA1">
        <w:rPr>
          <w:rFonts w:eastAsia="SimHei" w:hint="eastAsia"/>
        </w:rPr>
        <w:t>委员会建议缔约国采取一切必要措施，确保在收养过程中，将不正当地诱使儿童同意行为定为刑事罪行，以防止中介试图说服母亲或孕妇提供其子女供收养，并防范未经认可的个人或机构，刊登领养服务的广告。</w:t>
      </w:r>
    </w:p>
    <w:p w:rsidR="00ED4973" w:rsidRDefault="00ED4973" w:rsidP="00ED4973">
      <w:pPr>
        <w:pStyle w:val="H1GC"/>
        <w:rPr>
          <w:rFonts w:hint="eastAsia"/>
        </w:rPr>
      </w:pPr>
      <w:r>
        <w:rPr>
          <w:rFonts w:hint="eastAsia"/>
        </w:rPr>
        <w:tab/>
      </w:r>
      <w:r>
        <w:rPr>
          <w:rFonts w:hint="eastAsia"/>
        </w:rPr>
        <w:tab/>
      </w:r>
      <w:r>
        <w:rPr>
          <w:rFonts w:hint="eastAsia"/>
        </w:rPr>
        <w:t>管辖权</w:t>
      </w:r>
    </w:p>
    <w:p w:rsidR="00ED4973" w:rsidRPr="0090134D" w:rsidRDefault="00ED4973" w:rsidP="00ED4973">
      <w:pPr>
        <w:pStyle w:val="SingleTxtGC"/>
        <w:rPr>
          <w:rFonts w:hint="eastAsia"/>
        </w:rPr>
      </w:pPr>
      <w:r w:rsidRPr="0090134D">
        <w:rPr>
          <w:rFonts w:hint="eastAsia"/>
        </w:rPr>
        <w:t xml:space="preserve">28.  </w:t>
      </w:r>
      <w:r w:rsidRPr="0090134D">
        <w:rPr>
          <w:rFonts w:hint="eastAsia"/>
        </w:rPr>
        <w:t>委员会感到遗憾的是，缔约国未采取措施，确立它对《任择议定书》所提的罪行享有管辖权。</w:t>
      </w:r>
    </w:p>
    <w:p w:rsidR="00ED4973" w:rsidRPr="004D2DA1" w:rsidRDefault="00ED4973" w:rsidP="00ED4973">
      <w:pPr>
        <w:pStyle w:val="SingleTxtGC"/>
        <w:rPr>
          <w:rFonts w:eastAsia="SimHei" w:hint="eastAsia"/>
        </w:rPr>
      </w:pPr>
      <w:r w:rsidRPr="004D2DA1">
        <w:rPr>
          <w:rFonts w:eastAsia="SimHei" w:hint="eastAsia"/>
        </w:rPr>
        <w:t xml:space="preserve">29.  </w:t>
      </w:r>
      <w:r w:rsidRPr="004D2DA1">
        <w:rPr>
          <w:rFonts w:eastAsia="SimHei" w:hint="eastAsia"/>
        </w:rPr>
        <w:t>委员会建议缔约国确保采取一切必要的法律和实际措施，以便按照《议定书》第</w:t>
      </w:r>
      <w:r w:rsidRPr="004D2DA1">
        <w:rPr>
          <w:rFonts w:eastAsia="SimHei" w:hint="eastAsia"/>
        </w:rPr>
        <w:t>4</w:t>
      </w:r>
      <w:r w:rsidRPr="004D2DA1">
        <w:rPr>
          <w:rFonts w:eastAsia="SimHei" w:hint="eastAsia"/>
        </w:rPr>
        <w:t>条有效地确立管辖权，尤其是对下列罪行和情况的管辖权：</w:t>
      </w:r>
    </w:p>
    <w:p w:rsidR="00ED4973" w:rsidRPr="004D2DA1" w:rsidRDefault="00ED4973" w:rsidP="00ED4973">
      <w:pPr>
        <w:pStyle w:val="SingleTxtGC"/>
        <w:numPr>
          <w:ilvl w:val="0"/>
          <w:numId w:val="47"/>
        </w:numPr>
        <w:rPr>
          <w:rFonts w:eastAsia="SimHei" w:hint="eastAsia"/>
        </w:rPr>
      </w:pPr>
      <w:r w:rsidRPr="004D2DA1">
        <w:rPr>
          <w:rFonts w:eastAsia="SimHei" w:hint="eastAsia"/>
        </w:rPr>
        <w:t>发生在其境内的罪行；</w:t>
      </w:r>
    </w:p>
    <w:p w:rsidR="00ED4973" w:rsidRPr="004D2DA1" w:rsidRDefault="00ED4973" w:rsidP="00ED4973">
      <w:pPr>
        <w:pStyle w:val="SingleTxtGC"/>
        <w:numPr>
          <w:ilvl w:val="0"/>
          <w:numId w:val="47"/>
        </w:numPr>
        <w:rPr>
          <w:rFonts w:eastAsia="SimHei" w:hint="eastAsia"/>
        </w:rPr>
      </w:pPr>
      <w:r w:rsidRPr="004D2DA1">
        <w:rPr>
          <w:rFonts w:eastAsia="SimHei" w:hint="eastAsia"/>
        </w:rPr>
        <w:t>罪犯在其境内，缔约国因罪行是由其国民犯下的而未将罪犯引渡至另一缔约国。</w:t>
      </w:r>
    </w:p>
    <w:p w:rsidR="00ED4973" w:rsidRPr="004D2DA1" w:rsidRDefault="00ED4973" w:rsidP="00ED4973">
      <w:pPr>
        <w:pStyle w:val="SingleTxtGC"/>
        <w:rPr>
          <w:rFonts w:eastAsia="SimHei" w:hint="eastAsia"/>
        </w:rPr>
      </w:pPr>
      <w:r w:rsidRPr="004D2DA1">
        <w:rPr>
          <w:rFonts w:eastAsia="SimHei" w:hint="eastAsia"/>
        </w:rPr>
        <w:t xml:space="preserve">30.  </w:t>
      </w:r>
      <w:r w:rsidRPr="004D2DA1">
        <w:rPr>
          <w:rFonts w:eastAsia="SimHei" w:hint="eastAsia"/>
        </w:rPr>
        <w:t>委员会还鼓励缔约国在指称罪犯是缔约国国民或是其惯常住所设在缔约国境内，或受害人是缔约国的国民的情况下，确立对罪犯的管辖权。</w:t>
      </w:r>
    </w:p>
    <w:p w:rsidR="00ED4973" w:rsidRDefault="00ED4973" w:rsidP="00ED4973">
      <w:pPr>
        <w:pStyle w:val="H1GC"/>
        <w:rPr>
          <w:rFonts w:hint="eastAsia"/>
        </w:rPr>
      </w:pPr>
      <w:r>
        <w:rPr>
          <w:rFonts w:hint="eastAsia"/>
        </w:rPr>
        <w:tab/>
      </w:r>
      <w:r>
        <w:rPr>
          <w:rFonts w:hint="eastAsia"/>
        </w:rPr>
        <w:tab/>
      </w:r>
      <w:r>
        <w:rPr>
          <w:rFonts w:hint="eastAsia"/>
        </w:rPr>
        <w:t>引渡</w:t>
      </w:r>
    </w:p>
    <w:p w:rsidR="00ED4973" w:rsidRDefault="00ED4973" w:rsidP="00ED4973">
      <w:pPr>
        <w:pStyle w:val="SingleTxtGC"/>
        <w:rPr>
          <w:rFonts w:hint="eastAsia"/>
        </w:rPr>
      </w:pPr>
      <w:r>
        <w:rPr>
          <w:rFonts w:hint="eastAsia"/>
        </w:rPr>
        <w:t xml:space="preserve">31.  </w:t>
      </w:r>
      <w:r>
        <w:rPr>
          <w:rFonts w:hint="eastAsia"/>
        </w:rPr>
        <w:t>委员会关注缔约国未提供资料，说明《议定书》第</w:t>
      </w:r>
      <w:r>
        <w:rPr>
          <w:rFonts w:hint="eastAsia"/>
        </w:rPr>
        <w:t>3</w:t>
      </w:r>
      <w:r>
        <w:rPr>
          <w:rFonts w:hint="eastAsia"/>
        </w:rPr>
        <w:t>条第</w:t>
      </w:r>
      <w:r>
        <w:rPr>
          <w:rFonts w:hint="eastAsia"/>
        </w:rPr>
        <w:t>(1)</w:t>
      </w:r>
      <w:r>
        <w:rPr>
          <w:rFonts w:hint="eastAsia"/>
        </w:rPr>
        <w:t>款所指的所有罪行是否可以引渡。它还关注缔约国并未以《议定书》作为引渡的法律基础。</w:t>
      </w:r>
    </w:p>
    <w:p w:rsidR="00ED4973" w:rsidRPr="004D2DA1" w:rsidRDefault="00ED4973" w:rsidP="00ED4973">
      <w:pPr>
        <w:pStyle w:val="SingleTxtGC"/>
        <w:rPr>
          <w:rFonts w:eastAsia="SimHei" w:hint="eastAsia"/>
        </w:rPr>
      </w:pPr>
      <w:r w:rsidRPr="004D2DA1">
        <w:rPr>
          <w:rFonts w:eastAsia="SimHei" w:hint="eastAsia"/>
        </w:rPr>
        <w:t xml:space="preserve">32.  </w:t>
      </w:r>
      <w:r w:rsidRPr="004D2DA1">
        <w:rPr>
          <w:rFonts w:eastAsia="SimHei" w:hint="eastAsia"/>
        </w:rPr>
        <w:t>委员会建议缔约国确保《议定书》第</w:t>
      </w:r>
      <w:r w:rsidRPr="004D2DA1">
        <w:rPr>
          <w:rFonts w:eastAsia="SimHei" w:hint="eastAsia"/>
        </w:rPr>
        <w:t>3</w:t>
      </w:r>
      <w:r w:rsidRPr="004D2DA1">
        <w:rPr>
          <w:rFonts w:eastAsia="SimHei" w:hint="eastAsia"/>
        </w:rPr>
        <w:t>条第</w:t>
      </w:r>
      <w:r w:rsidRPr="004D2DA1">
        <w:rPr>
          <w:rFonts w:eastAsia="SimHei" w:hint="eastAsia"/>
        </w:rPr>
        <w:t>1</w:t>
      </w:r>
      <w:r w:rsidRPr="004D2DA1">
        <w:rPr>
          <w:rFonts w:eastAsia="SimHei" w:hint="eastAsia"/>
        </w:rPr>
        <w:t>款所指的所有罪行均可引渡，并在必要时，按照《议定书》第</w:t>
      </w:r>
      <w:r w:rsidRPr="004D2DA1">
        <w:rPr>
          <w:rFonts w:eastAsia="SimHei" w:hint="eastAsia"/>
        </w:rPr>
        <w:t>5</w:t>
      </w:r>
      <w:r w:rsidRPr="004D2DA1">
        <w:rPr>
          <w:rFonts w:eastAsia="SimHei" w:hint="eastAsia"/>
        </w:rPr>
        <w:t>条，利用《议定书》作为引渡的法律基础。</w:t>
      </w:r>
    </w:p>
    <w:p w:rsidR="00ED4973" w:rsidRDefault="00ED4973" w:rsidP="00ED4973">
      <w:pPr>
        <w:pStyle w:val="HChGC"/>
        <w:rPr>
          <w:rFonts w:hint="eastAsia"/>
        </w:rPr>
      </w:pPr>
      <w:r>
        <w:rPr>
          <w:rFonts w:hint="eastAsia"/>
        </w:rPr>
        <w:tab/>
      </w:r>
      <w:r>
        <w:rPr>
          <w:rFonts w:hint="eastAsia"/>
        </w:rPr>
        <w:t>六</w:t>
      </w:r>
      <w:r>
        <w:rPr>
          <w:rFonts w:hint="eastAsia"/>
        </w:rPr>
        <w:t>.</w:t>
      </w:r>
      <w:r>
        <w:rPr>
          <w:rFonts w:hint="eastAsia"/>
        </w:rPr>
        <w:tab/>
      </w:r>
      <w:r>
        <w:rPr>
          <w:rFonts w:hint="eastAsia"/>
        </w:rPr>
        <w:t>保护受害儿童的权利</w:t>
      </w:r>
      <w:r>
        <w:rPr>
          <w:rFonts w:hint="eastAsia"/>
        </w:rPr>
        <w:t>(</w:t>
      </w:r>
      <w:r>
        <w:rPr>
          <w:rFonts w:hint="eastAsia"/>
        </w:rPr>
        <w:t>第</w:t>
      </w:r>
      <w:r>
        <w:rPr>
          <w:rFonts w:hint="eastAsia"/>
        </w:rPr>
        <w:t>8</w:t>
      </w:r>
      <w:r>
        <w:rPr>
          <w:rFonts w:hint="eastAsia"/>
        </w:rPr>
        <w:t>条及第</w:t>
      </w:r>
      <w:r>
        <w:rPr>
          <w:rFonts w:hint="eastAsia"/>
        </w:rPr>
        <w:t>9</w:t>
      </w:r>
      <w:r>
        <w:rPr>
          <w:rFonts w:hint="eastAsia"/>
        </w:rPr>
        <w:t>条第</w:t>
      </w:r>
      <w:r>
        <w:rPr>
          <w:rFonts w:hint="eastAsia"/>
        </w:rPr>
        <w:t>3</w:t>
      </w:r>
      <w:r>
        <w:rPr>
          <w:rFonts w:hint="eastAsia"/>
        </w:rPr>
        <w:t>和</w:t>
      </w:r>
      <w:r>
        <w:rPr>
          <w:rFonts w:hint="eastAsia"/>
        </w:rPr>
        <w:t>4</w:t>
      </w:r>
      <w:r>
        <w:rPr>
          <w:rFonts w:hint="eastAsia"/>
        </w:rPr>
        <w:t>款</w:t>
      </w:r>
      <w:r>
        <w:rPr>
          <w:rFonts w:hint="eastAsia"/>
        </w:rPr>
        <w:t>)</w:t>
      </w:r>
    </w:p>
    <w:p w:rsidR="00ED4973" w:rsidRDefault="00ED4973" w:rsidP="00ED4973">
      <w:pPr>
        <w:pStyle w:val="H1GC"/>
        <w:rPr>
          <w:rFonts w:hint="eastAsia"/>
        </w:rPr>
      </w:pPr>
      <w:r>
        <w:rPr>
          <w:rFonts w:hint="eastAsia"/>
        </w:rPr>
        <w:tab/>
      </w:r>
      <w:r>
        <w:rPr>
          <w:rFonts w:hint="eastAsia"/>
        </w:rPr>
        <w:tab/>
      </w:r>
      <w:r>
        <w:rPr>
          <w:rFonts w:hint="eastAsia"/>
        </w:rPr>
        <w:t>为保护受《任择议定书》所禁罪行之害的儿童的权益而采取的措施</w:t>
      </w:r>
    </w:p>
    <w:p w:rsidR="00ED4973" w:rsidRDefault="00ED4973" w:rsidP="00ED4973">
      <w:pPr>
        <w:pStyle w:val="SingleTxtGC"/>
        <w:rPr>
          <w:rFonts w:hint="eastAsia"/>
        </w:rPr>
      </w:pPr>
      <w:r>
        <w:rPr>
          <w:rFonts w:hint="eastAsia"/>
        </w:rPr>
        <w:t xml:space="preserve">33.  </w:t>
      </w:r>
      <w:r>
        <w:rPr>
          <w:rFonts w:hint="eastAsia"/>
        </w:rPr>
        <w:t>委员会欢迎《受害者和证人保护方案》但关注未充分采取措施查明受《议定书》所述罪行之害的儿童，以及对与受害儿童接触的专业人员进行培训。</w:t>
      </w:r>
    </w:p>
    <w:p w:rsidR="00ED4973" w:rsidRPr="004D2DA1" w:rsidRDefault="00ED4973" w:rsidP="00ED4973">
      <w:pPr>
        <w:pStyle w:val="SingleTxtGC"/>
        <w:rPr>
          <w:rFonts w:eastAsia="SimHei" w:hint="eastAsia"/>
        </w:rPr>
      </w:pPr>
      <w:r w:rsidRPr="004D2DA1">
        <w:rPr>
          <w:rFonts w:eastAsia="SimHei" w:hint="eastAsia"/>
        </w:rPr>
        <w:t xml:space="preserve">34.  </w:t>
      </w:r>
      <w:r w:rsidRPr="004D2DA1">
        <w:rPr>
          <w:rFonts w:eastAsia="SimHei" w:hint="eastAsia"/>
        </w:rPr>
        <w:t>委员会建议缔约国：</w:t>
      </w:r>
    </w:p>
    <w:p w:rsidR="00ED4973" w:rsidRPr="004D2DA1" w:rsidRDefault="00ED4973" w:rsidP="00ED4973">
      <w:pPr>
        <w:pStyle w:val="SingleTxtGC"/>
        <w:numPr>
          <w:ilvl w:val="0"/>
          <w:numId w:val="48"/>
        </w:numPr>
        <w:rPr>
          <w:rFonts w:eastAsia="SimHei" w:hint="eastAsia"/>
        </w:rPr>
      </w:pPr>
      <w:r w:rsidRPr="004D2DA1">
        <w:rPr>
          <w:rFonts w:eastAsia="SimHei" w:hint="eastAsia"/>
        </w:rPr>
        <w:t>制订早期查明受《议定书》所述罪行之害的儿童的综合性程序，包括对儿童进行适当保护，并鼓励他们报案；</w:t>
      </w:r>
    </w:p>
    <w:p w:rsidR="00ED4973" w:rsidRPr="004D2DA1" w:rsidRDefault="00ED4973" w:rsidP="00ED4973">
      <w:pPr>
        <w:pStyle w:val="SingleTxtGC"/>
        <w:numPr>
          <w:ilvl w:val="0"/>
          <w:numId w:val="48"/>
        </w:numPr>
        <w:rPr>
          <w:rFonts w:eastAsia="SimHei" w:hint="eastAsia"/>
        </w:rPr>
      </w:pPr>
      <w:r w:rsidRPr="004D2DA1">
        <w:rPr>
          <w:rFonts w:eastAsia="SimHei" w:hint="eastAsia"/>
        </w:rPr>
        <w:t>确保刑事司法系统在处理受害儿童案件时，以儿童的最大利益为首要考虑；</w:t>
      </w:r>
    </w:p>
    <w:p w:rsidR="00ED4973" w:rsidRPr="004D2DA1" w:rsidRDefault="00ED4973" w:rsidP="00ED4973">
      <w:pPr>
        <w:pStyle w:val="SingleTxtGC"/>
        <w:numPr>
          <w:ilvl w:val="0"/>
          <w:numId w:val="48"/>
        </w:numPr>
        <w:rPr>
          <w:rFonts w:eastAsia="SimHei" w:hint="eastAsia"/>
        </w:rPr>
      </w:pPr>
      <w:r w:rsidRPr="004D2DA1">
        <w:rPr>
          <w:rFonts w:eastAsia="SimHei" w:hint="eastAsia"/>
        </w:rPr>
        <w:t>确保法官、检察官、社会工作者、医务人员和警察得到有关《议定书》规定的适当培训。</w:t>
      </w:r>
    </w:p>
    <w:p w:rsidR="00ED4973" w:rsidRDefault="00ED4973" w:rsidP="00ED4973">
      <w:pPr>
        <w:pStyle w:val="H1GC"/>
        <w:rPr>
          <w:rFonts w:hint="eastAsia"/>
        </w:rPr>
      </w:pPr>
      <w:r>
        <w:rPr>
          <w:rFonts w:hint="eastAsia"/>
        </w:rPr>
        <w:tab/>
      </w:r>
      <w:r>
        <w:rPr>
          <w:rFonts w:hint="eastAsia"/>
        </w:rPr>
        <w:tab/>
      </w:r>
      <w:r>
        <w:rPr>
          <w:rFonts w:hint="eastAsia"/>
        </w:rPr>
        <w:t>刑事司法体制的保护措施</w:t>
      </w:r>
    </w:p>
    <w:p w:rsidR="00ED4973" w:rsidRDefault="00ED4973" w:rsidP="00ED4973">
      <w:pPr>
        <w:pStyle w:val="SingleTxtGC"/>
        <w:rPr>
          <w:rFonts w:hint="eastAsia"/>
        </w:rPr>
      </w:pPr>
      <w:r>
        <w:rPr>
          <w:rFonts w:hint="eastAsia"/>
        </w:rPr>
        <w:t xml:space="preserve">35.  </w:t>
      </w:r>
      <w:r>
        <w:rPr>
          <w:rFonts w:hint="eastAsia"/>
        </w:rPr>
        <w:t>委员会欢迎在刑事司法程序中，为保护受害儿童和证人的权利及利益而采取的措施，包括采用非公开审讯方式的可能性。但委员会关注的是，在询问受害儿童和证人方面，缔约国未提供录像、或录音器材，以限制询问次数，以及避免儿童与触法者直接接触。</w:t>
      </w:r>
    </w:p>
    <w:p w:rsidR="00ED4973" w:rsidRPr="004D2DA1" w:rsidRDefault="00ED4973" w:rsidP="00ED4973">
      <w:pPr>
        <w:pStyle w:val="SingleTxtGC"/>
        <w:rPr>
          <w:rFonts w:eastAsia="SimHei" w:hint="eastAsia"/>
        </w:rPr>
      </w:pPr>
      <w:r w:rsidRPr="004D2DA1">
        <w:rPr>
          <w:rFonts w:eastAsia="SimHei" w:hint="eastAsia"/>
        </w:rPr>
        <w:t xml:space="preserve">36.  </w:t>
      </w:r>
      <w:r w:rsidRPr="004D2DA1">
        <w:rPr>
          <w:rFonts w:eastAsia="SimHei" w:hint="eastAsia"/>
        </w:rPr>
        <w:t>委员会建议缔约国，继续并加强各项措施，以便根据《任择议定书》第</w:t>
      </w:r>
      <w:r w:rsidRPr="004D2DA1">
        <w:rPr>
          <w:rFonts w:eastAsia="SimHei" w:hint="eastAsia"/>
        </w:rPr>
        <w:t>8</w:t>
      </w:r>
      <w:r w:rsidRPr="004D2DA1">
        <w:rPr>
          <w:rFonts w:eastAsia="SimHei" w:hint="eastAsia"/>
        </w:rPr>
        <w:t>条第</w:t>
      </w:r>
      <w:r w:rsidRPr="004D2DA1">
        <w:rPr>
          <w:rFonts w:eastAsia="SimHei" w:hint="eastAsia"/>
        </w:rPr>
        <w:t>1</w:t>
      </w:r>
      <w:r w:rsidRPr="004D2DA1">
        <w:rPr>
          <w:rFonts w:eastAsia="SimHei" w:hint="eastAsia"/>
        </w:rPr>
        <w:t>款及《联合国关于在涉及罪行的受害儿童和证人的事项上坚持公理的准则》</w:t>
      </w:r>
      <w:r w:rsidRPr="004D2DA1">
        <w:rPr>
          <w:rStyle w:val="FootnoteReference"/>
          <w:rFonts w:eastAsia="SimHei"/>
        </w:rPr>
        <w:footnoteReference w:id="1"/>
      </w:r>
      <w:r w:rsidRPr="004D2DA1">
        <w:rPr>
          <w:rFonts w:eastAsia="SimHei" w:hint="eastAsia"/>
        </w:rPr>
        <w:t xml:space="preserve"> </w:t>
      </w:r>
      <w:r w:rsidRPr="004D2DA1">
        <w:rPr>
          <w:rFonts w:eastAsia="SimHei" w:hint="eastAsia"/>
        </w:rPr>
        <w:t>保护所有未满</w:t>
      </w:r>
      <w:r w:rsidRPr="004D2DA1">
        <w:rPr>
          <w:rFonts w:eastAsia="SimHei" w:hint="eastAsia"/>
        </w:rPr>
        <w:t>18</w:t>
      </w:r>
      <w:r w:rsidRPr="004D2DA1">
        <w:rPr>
          <w:rFonts w:eastAsia="SimHei" w:hint="eastAsia"/>
        </w:rPr>
        <w:t>岁受害儿童和证人的权利和利益，包括修订《刑事诉讼法》，但不限于此。</w:t>
      </w:r>
    </w:p>
    <w:p w:rsidR="00ED4973" w:rsidRDefault="00ED4973" w:rsidP="00ED4973">
      <w:pPr>
        <w:pStyle w:val="H1GC"/>
        <w:rPr>
          <w:rFonts w:hint="eastAsia"/>
        </w:rPr>
      </w:pPr>
      <w:r>
        <w:rPr>
          <w:rFonts w:hint="eastAsia"/>
        </w:rPr>
        <w:tab/>
      </w:r>
      <w:r>
        <w:rPr>
          <w:rFonts w:hint="eastAsia"/>
        </w:rPr>
        <w:tab/>
      </w:r>
      <w:r>
        <w:rPr>
          <w:rFonts w:hint="eastAsia"/>
        </w:rPr>
        <w:t>康复和重新融入社会</w:t>
      </w:r>
    </w:p>
    <w:p w:rsidR="00ED4973" w:rsidRPr="008902BB" w:rsidRDefault="00ED4973" w:rsidP="00ED4973">
      <w:pPr>
        <w:pStyle w:val="SingleTxtGC"/>
        <w:rPr>
          <w:rFonts w:hint="eastAsia"/>
        </w:rPr>
      </w:pPr>
      <w:r>
        <w:rPr>
          <w:rFonts w:hint="eastAsia"/>
        </w:rPr>
        <w:t xml:space="preserve">37.  </w:t>
      </w:r>
      <w:r>
        <w:rPr>
          <w:rFonts w:hint="eastAsia"/>
        </w:rPr>
        <w:t>委员会赞赏地注意到该国为保护受害儿童</w:t>
      </w:r>
      <w:r w:rsidRPr="008902BB">
        <w:rPr>
          <w:rFonts w:hint="eastAsia"/>
        </w:rPr>
        <w:t>设置了许多措施</w:t>
      </w:r>
      <w:r>
        <w:rPr>
          <w:rFonts w:hint="eastAsia"/>
        </w:rPr>
        <w:t>，包括</w:t>
      </w:r>
      <w:r>
        <w:rPr>
          <w:rFonts w:hint="eastAsia"/>
          <w:lang w:val="fr-CH"/>
        </w:rPr>
        <w:t>“</w:t>
      </w:r>
      <w:r>
        <w:t>centros ternura</w:t>
      </w:r>
      <w:r>
        <w:rPr>
          <w:rFonts w:hint="eastAsia"/>
        </w:rPr>
        <w:t>”的多学科队伍。</w:t>
      </w:r>
      <w:r w:rsidRPr="008902BB">
        <w:rPr>
          <w:rFonts w:hint="eastAsia"/>
        </w:rPr>
        <w:t>但仍然遗憾的是</w:t>
      </w:r>
      <w:r>
        <w:rPr>
          <w:rFonts w:hint="eastAsia"/>
        </w:rPr>
        <w:t>，</w:t>
      </w:r>
      <w:r w:rsidRPr="008902BB">
        <w:rPr>
          <w:rFonts w:hint="eastAsia"/>
        </w:rPr>
        <w:t>仍然还有一些漏洞</w:t>
      </w:r>
      <w:r>
        <w:rPr>
          <w:rFonts w:hint="eastAsia"/>
        </w:rPr>
        <w:t>，</w:t>
      </w:r>
      <w:r w:rsidRPr="008902BB">
        <w:rPr>
          <w:rFonts w:hint="eastAsia"/>
        </w:rPr>
        <w:t>尤其是涉及到为受害儿童提供特别的心理</w:t>
      </w:r>
      <w:r>
        <w:rPr>
          <w:rFonts w:hint="eastAsia"/>
        </w:rPr>
        <w:t>援助，</w:t>
      </w:r>
      <w:r w:rsidRPr="008902BB">
        <w:rPr>
          <w:rFonts w:hint="eastAsia"/>
        </w:rPr>
        <w:t>以及为其重新融入社会</w:t>
      </w:r>
      <w:r>
        <w:rPr>
          <w:rFonts w:hint="eastAsia"/>
        </w:rPr>
        <w:t>和获得赔偿</w:t>
      </w:r>
      <w:r w:rsidRPr="008902BB">
        <w:rPr>
          <w:rFonts w:hint="eastAsia"/>
        </w:rPr>
        <w:t>提供服务方面的差距。</w:t>
      </w:r>
      <w:r>
        <w:rPr>
          <w:rFonts w:hint="eastAsia"/>
        </w:rPr>
        <w:t>委员会还关注的是，有些儿童被父母卖给他人，从事强迫劳动，如果被找回，这些儿童可能又回到其父母身边。</w:t>
      </w:r>
    </w:p>
    <w:p w:rsidR="00ED4973" w:rsidRPr="004D2DA1" w:rsidRDefault="00ED4973" w:rsidP="00ED4973">
      <w:pPr>
        <w:pStyle w:val="SingleTxtGC"/>
        <w:rPr>
          <w:rFonts w:eastAsia="SimHei" w:hint="eastAsia"/>
        </w:rPr>
      </w:pPr>
      <w:r w:rsidRPr="004D2DA1">
        <w:rPr>
          <w:rFonts w:eastAsia="SimHei" w:hint="eastAsia"/>
        </w:rPr>
        <w:t>38.</w:t>
      </w:r>
      <w:r w:rsidRPr="004D2DA1">
        <w:rPr>
          <w:rFonts w:eastAsia="SimHei"/>
        </w:rPr>
        <w:t xml:space="preserve">  </w:t>
      </w:r>
      <w:r w:rsidRPr="004D2DA1">
        <w:rPr>
          <w:rFonts w:eastAsia="SimHei" w:hint="eastAsia"/>
        </w:rPr>
        <w:t>委员会建议缔约国进一步加强措施，确保适当援助《任择议定书》中所指罪行的受害者，包括充分地重新融入社会和身心得到康复以及建立一个申诉机制。委员会尤其建议缔约国继续为受害儿童发展专门的医务和心理治疗服务。委员会还建议缔约国确保所有受害儿童可以根据《任择议定书》第</w:t>
      </w:r>
      <w:r w:rsidRPr="004D2DA1">
        <w:rPr>
          <w:rFonts w:eastAsia="SimHei" w:hint="eastAsia"/>
        </w:rPr>
        <w:t>9</w:t>
      </w:r>
      <w:r w:rsidRPr="004D2DA1">
        <w:rPr>
          <w:rFonts w:eastAsia="SimHei" w:hint="eastAsia"/>
        </w:rPr>
        <w:t>条第</w:t>
      </w:r>
      <w:r w:rsidRPr="004D2DA1">
        <w:rPr>
          <w:rFonts w:eastAsia="SimHei" w:hint="eastAsia"/>
        </w:rPr>
        <w:t>4</w:t>
      </w:r>
      <w:r w:rsidRPr="004D2DA1">
        <w:rPr>
          <w:rFonts w:eastAsia="SimHei" w:hint="eastAsia"/>
        </w:rPr>
        <w:t>款，得到应負法律责任者的损害赔偿。回家的儿童应得紧密监测，并定期审查其情况，并应向其父母提供咨询和支助。如果这种情况再发生，应对父母进行调查并给予适当的惩处。</w:t>
      </w:r>
    </w:p>
    <w:p w:rsidR="00ED4973" w:rsidRDefault="00ED4973" w:rsidP="00ED4973">
      <w:pPr>
        <w:pStyle w:val="HChGC"/>
        <w:rPr>
          <w:rFonts w:hint="eastAsia"/>
        </w:rPr>
      </w:pPr>
      <w:r>
        <w:rPr>
          <w:rFonts w:hint="eastAsia"/>
        </w:rPr>
        <w:tab/>
      </w:r>
      <w:r>
        <w:rPr>
          <w:rFonts w:hint="eastAsia"/>
        </w:rPr>
        <w:t>七</w:t>
      </w:r>
      <w:r>
        <w:rPr>
          <w:rFonts w:hint="eastAsia"/>
        </w:rPr>
        <w:t>.</w:t>
      </w:r>
      <w:r>
        <w:rPr>
          <w:rFonts w:hint="eastAsia"/>
        </w:rPr>
        <w:tab/>
      </w:r>
      <w:r>
        <w:rPr>
          <w:rFonts w:hint="eastAsia"/>
        </w:rPr>
        <w:t>国际援助与合作</w:t>
      </w:r>
    </w:p>
    <w:p w:rsidR="00ED4973" w:rsidRDefault="00ED4973" w:rsidP="00ED4973">
      <w:pPr>
        <w:pStyle w:val="H1GC"/>
        <w:rPr>
          <w:rFonts w:hint="eastAsia"/>
        </w:rPr>
      </w:pPr>
      <w:r>
        <w:rPr>
          <w:rFonts w:hint="eastAsia"/>
        </w:rPr>
        <w:tab/>
      </w:r>
      <w:r>
        <w:rPr>
          <w:rFonts w:hint="eastAsia"/>
        </w:rPr>
        <w:tab/>
      </w:r>
      <w:r>
        <w:rPr>
          <w:rFonts w:hint="eastAsia"/>
        </w:rPr>
        <w:t>国际合作</w:t>
      </w:r>
    </w:p>
    <w:p w:rsidR="00ED4973" w:rsidRPr="004D2DA1" w:rsidRDefault="00ED4973" w:rsidP="00ED4973">
      <w:pPr>
        <w:pStyle w:val="SingleTxtGC"/>
        <w:rPr>
          <w:rFonts w:eastAsia="SimHei" w:hint="eastAsia"/>
        </w:rPr>
      </w:pPr>
      <w:r w:rsidRPr="004D2DA1">
        <w:rPr>
          <w:rFonts w:eastAsia="SimHei" w:hint="eastAsia"/>
        </w:rPr>
        <w:t xml:space="preserve">39.  </w:t>
      </w:r>
      <w:r w:rsidRPr="004D2DA1">
        <w:rPr>
          <w:rFonts w:eastAsia="SimHei" w:hint="eastAsia"/>
        </w:rPr>
        <w:t>鉴于第</w:t>
      </w:r>
      <w:r w:rsidRPr="004D2DA1">
        <w:rPr>
          <w:rFonts w:eastAsia="SimHei" w:hint="eastAsia"/>
        </w:rPr>
        <w:t>10</w:t>
      </w:r>
      <w:r w:rsidRPr="004D2DA1">
        <w:rPr>
          <w:rFonts w:eastAsia="SimHei" w:hint="eastAsia"/>
        </w:rPr>
        <w:t>条第</w:t>
      </w:r>
      <w:r w:rsidRPr="004D2DA1">
        <w:rPr>
          <w:rFonts w:eastAsia="SimHei" w:hint="eastAsia"/>
        </w:rPr>
        <w:t>1</w:t>
      </w:r>
      <w:r w:rsidRPr="004D2DA1">
        <w:rPr>
          <w:rFonts w:eastAsia="SimHei" w:hint="eastAsia"/>
        </w:rPr>
        <w:t>款，委员会鼓励缔约国继续通过多边、区域与双边安排，尤其是与邻国的安排，包括通过加强协调这类安排的执行工作的程序与机制，来巩固国际合作，以期改善对《任择议定书》中所指罪行负有责任的人所进行的防止、侦察、调查、起诉与惩处。</w:t>
      </w:r>
    </w:p>
    <w:p w:rsidR="00ED4973" w:rsidRPr="0055772C" w:rsidRDefault="00ED4973" w:rsidP="00ED4973">
      <w:pPr>
        <w:pStyle w:val="HChGC"/>
        <w:rPr>
          <w:rFonts w:hint="eastAsia"/>
        </w:rPr>
      </w:pPr>
      <w:r>
        <w:rPr>
          <w:rFonts w:hint="eastAsia"/>
        </w:rPr>
        <w:tab/>
      </w:r>
      <w:r>
        <w:rPr>
          <w:rFonts w:hint="eastAsia"/>
        </w:rPr>
        <w:t>八</w:t>
      </w:r>
      <w:r>
        <w:rPr>
          <w:rFonts w:hint="eastAsia"/>
        </w:rPr>
        <w:t>.</w:t>
      </w:r>
      <w:r>
        <w:rPr>
          <w:rFonts w:hint="eastAsia"/>
        </w:rPr>
        <w:tab/>
      </w:r>
      <w:r w:rsidRPr="0055772C">
        <w:rPr>
          <w:rFonts w:hint="eastAsia"/>
        </w:rPr>
        <w:t>后续行动和宣传</w:t>
      </w:r>
    </w:p>
    <w:p w:rsidR="00ED4973" w:rsidRPr="0055772C" w:rsidRDefault="00ED4973" w:rsidP="00ED4973">
      <w:pPr>
        <w:pStyle w:val="H1GC"/>
        <w:rPr>
          <w:rFonts w:hint="eastAsia"/>
        </w:rPr>
      </w:pPr>
      <w:r w:rsidRPr="0055772C">
        <w:rPr>
          <w:rFonts w:hint="eastAsia"/>
        </w:rPr>
        <w:tab/>
      </w:r>
      <w:r w:rsidRPr="0055772C">
        <w:rPr>
          <w:rFonts w:hint="eastAsia"/>
        </w:rPr>
        <w:tab/>
      </w:r>
      <w:r w:rsidRPr="0055772C">
        <w:rPr>
          <w:rFonts w:hint="eastAsia"/>
        </w:rPr>
        <w:t>后续行动</w:t>
      </w:r>
    </w:p>
    <w:p w:rsidR="00ED4973" w:rsidRPr="004D2DA1" w:rsidRDefault="00ED4973" w:rsidP="00ED4973">
      <w:pPr>
        <w:pStyle w:val="SingleTxtGC"/>
        <w:rPr>
          <w:rFonts w:eastAsia="SimHei" w:hint="eastAsia"/>
        </w:rPr>
      </w:pPr>
      <w:r w:rsidRPr="004D2DA1">
        <w:rPr>
          <w:rFonts w:eastAsia="SimHei" w:hint="eastAsia"/>
        </w:rPr>
        <w:t>40.</w:t>
      </w:r>
      <w:r w:rsidRPr="004D2DA1">
        <w:rPr>
          <w:rFonts w:eastAsia="SimHei"/>
        </w:rPr>
        <w:t xml:space="preserve">  </w:t>
      </w:r>
      <w:r w:rsidRPr="004D2DA1">
        <w:rPr>
          <w:rFonts w:eastAsia="SimHei" w:hint="eastAsia"/>
        </w:rPr>
        <w:t>委员会建议缔约国采取一切适当措施确保充分执行上述建议，其方式可包括将建议转交内阁成员和议员，并转交国家和地方的主管机构，供适当考虑和采取进一步行动。</w:t>
      </w:r>
    </w:p>
    <w:p w:rsidR="00ED4973" w:rsidRPr="0055772C" w:rsidRDefault="00ED4973" w:rsidP="00ED4973">
      <w:pPr>
        <w:pStyle w:val="H1GC"/>
        <w:rPr>
          <w:rFonts w:hint="eastAsia"/>
        </w:rPr>
      </w:pPr>
      <w:r w:rsidRPr="0055772C">
        <w:rPr>
          <w:rFonts w:hint="eastAsia"/>
        </w:rPr>
        <w:tab/>
      </w:r>
      <w:r w:rsidRPr="0055772C">
        <w:rPr>
          <w:rFonts w:hint="eastAsia"/>
        </w:rPr>
        <w:tab/>
      </w:r>
      <w:r w:rsidRPr="0055772C">
        <w:rPr>
          <w:rFonts w:hint="eastAsia"/>
        </w:rPr>
        <w:t>宣传</w:t>
      </w:r>
    </w:p>
    <w:p w:rsidR="00ED4973" w:rsidRPr="004D2DA1" w:rsidRDefault="00ED4973" w:rsidP="00ED4973">
      <w:pPr>
        <w:pStyle w:val="SingleTxtGC"/>
        <w:rPr>
          <w:rFonts w:eastAsia="SimHei" w:hint="eastAsia"/>
        </w:rPr>
      </w:pPr>
      <w:r w:rsidRPr="004D2DA1">
        <w:rPr>
          <w:rFonts w:eastAsia="SimHei" w:hint="eastAsia"/>
        </w:rPr>
        <w:t>41.</w:t>
      </w:r>
      <w:r w:rsidRPr="004D2DA1">
        <w:rPr>
          <w:rFonts w:eastAsia="SimHei"/>
        </w:rPr>
        <w:t xml:space="preserve">  </w:t>
      </w:r>
      <w:r w:rsidRPr="004D2DA1">
        <w:rPr>
          <w:rFonts w:eastAsia="SimHei" w:hint="eastAsia"/>
        </w:rPr>
        <w:t>委员会建议，缔约国提交的报告和书面答复以及委员会通过的相关建议</w:t>
      </w:r>
      <w:r w:rsidRPr="004D2DA1">
        <w:rPr>
          <w:rFonts w:eastAsia="SimHei" w:hint="eastAsia"/>
        </w:rPr>
        <w:t>(</w:t>
      </w:r>
      <w:r w:rsidRPr="004D2DA1">
        <w:rPr>
          <w:rFonts w:eastAsia="SimHei" w:hint="eastAsia"/>
        </w:rPr>
        <w:t>结论性意见</w:t>
      </w:r>
      <w:r w:rsidRPr="004D2DA1">
        <w:rPr>
          <w:rFonts w:eastAsia="SimHei" w:hint="eastAsia"/>
        </w:rPr>
        <w:t>)</w:t>
      </w:r>
      <w:r w:rsidRPr="004D2DA1">
        <w:rPr>
          <w:rFonts w:eastAsia="SimHei" w:hint="eastAsia"/>
        </w:rPr>
        <w:t>能够向广大公众、民间社会组织、媒体、青年团体、专业团体广为宣传，包括通过</w:t>
      </w:r>
      <w:r w:rsidRPr="004D2DA1">
        <w:rPr>
          <w:rFonts w:eastAsia="SimHei" w:hint="eastAsia"/>
        </w:rPr>
        <w:t>(</w:t>
      </w:r>
      <w:r w:rsidRPr="004D2DA1">
        <w:rPr>
          <w:rFonts w:eastAsia="SimHei" w:hint="eastAsia"/>
        </w:rPr>
        <w:t>但不限于</w:t>
      </w:r>
      <w:r w:rsidRPr="004D2DA1">
        <w:rPr>
          <w:rFonts w:eastAsia="SimHei" w:hint="eastAsia"/>
        </w:rPr>
        <w:t>)</w:t>
      </w:r>
      <w:r w:rsidRPr="004D2DA1">
        <w:rPr>
          <w:rFonts w:eastAsia="SimHei" w:hint="eastAsia"/>
        </w:rPr>
        <w:t>互联网宣传，以便引起对《任择议定书》、其执行和监测情况进行的一般性辩论和认识。此外，委员会建议缔约国通过学校课程和人权教育及其他方式，促使儿童、包括土著儿童及其父母广为认识《任择议定书》。</w:t>
      </w:r>
    </w:p>
    <w:p w:rsidR="00ED4973" w:rsidRPr="0055772C" w:rsidRDefault="00ED4973" w:rsidP="00ED4973">
      <w:pPr>
        <w:pStyle w:val="HChGC"/>
        <w:rPr>
          <w:rFonts w:hint="eastAsia"/>
        </w:rPr>
      </w:pPr>
      <w:r w:rsidRPr="0055772C">
        <w:rPr>
          <w:rFonts w:hint="eastAsia"/>
        </w:rPr>
        <w:tab/>
      </w:r>
      <w:r w:rsidRPr="0055772C">
        <w:rPr>
          <w:rFonts w:hint="eastAsia"/>
        </w:rPr>
        <w:t>九</w:t>
      </w:r>
      <w:r w:rsidRPr="0055772C">
        <w:t>.</w:t>
      </w:r>
      <w:r w:rsidRPr="0055772C">
        <w:rPr>
          <w:rFonts w:hint="eastAsia"/>
        </w:rPr>
        <w:tab/>
      </w:r>
      <w:r w:rsidRPr="0055772C">
        <w:rPr>
          <w:rFonts w:hint="eastAsia"/>
        </w:rPr>
        <w:t>下一次报告</w:t>
      </w:r>
    </w:p>
    <w:p w:rsidR="00ED4973" w:rsidRPr="004D2DA1" w:rsidRDefault="00ED4973" w:rsidP="00ED4973">
      <w:pPr>
        <w:pStyle w:val="SingleTxtGC"/>
        <w:rPr>
          <w:rFonts w:eastAsia="SimHei" w:hint="eastAsia"/>
        </w:rPr>
      </w:pPr>
      <w:r w:rsidRPr="004D2DA1">
        <w:rPr>
          <w:rFonts w:eastAsia="SimHei" w:hint="eastAsia"/>
        </w:rPr>
        <w:t>42.</w:t>
      </w:r>
      <w:r w:rsidRPr="004D2DA1">
        <w:rPr>
          <w:rFonts w:eastAsia="SimHei"/>
        </w:rPr>
        <w:t xml:space="preserve">  </w:t>
      </w:r>
      <w:r w:rsidRPr="004D2DA1">
        <w:rPr>
          <w:rFonts w:eastAsia="SimHei" w:hint="eastAsia"/>
        </w:rPr>
        <w:t>根据第</w:t>
      </w:r>
      <w:r w:rsidRPr="004D2DA1">
        <w:rPr>
          <w:rFonts w:eastAsia="SimHei" w:hint="eastAsia"/>
        </w:rPr>
        <w:t>12</w:t>
      </w:r>
      <w:r w:rsidRPr="004D2DA1">
        <w:rPr>
          <w:rFonts w:eastAsia="SimHei" w:hint="eastAsia"/>
        </w:rPr>
        <w:t>条第</w:t>
      </w:r>
      <w:r w:rsidRPr="004D2DA1">
        <w:rPr>
          <w:rFonts w:eastAsia="SimHei" w:hint="eastAsia"/>
        </w:rPr>
        <w:t>2</w:t>
      </w:r>
      <w:r w:rsidRPr="004D2DA1">
        <w:rPr>
          <w:rFonts w:eastAsia="SimHei" w:hint="eastAsia"/>
        </w:rPr>
        <w:t>款，委员会请缔约国在按照《儿童权利公约》应于</w:t>
      </w:r>
      <w:r w:rsidRPr="004D2DA1">
        <w:rPr>
          <w:rFonts w:eastAsia="SimHei" w:hint="eastAsia"/>
        </w:rPr>
        <w:t>2016</w:t>
      </w:r>
      <w:r w:rsidRPr="004D2DA1">
        <w:rPr>
          <w:rFonts w:eastAsia="SimHei" w:hint="eastAsia"/>
        </w:rPr>
        <w:t>年</w:t>
      </w:r>
      <w:r w:rsidRPr="004D2DA1">
        <w:rPr>
          <w:rFonts w:eastAsia="SimHei" w:hint="eastAsia"/>
        </w:rPr>
        <w:t>3</w:t>
      </w:r>
      <w:r w:rsidRPr="004D2DA1">
        <w:rPr>
          <w:rFonts w:eastAsia="SimHei" w:hint="eastAsia"/>
        </w:rPr>
        <w:t>月</w:t>
      </w:r>
      <w:r w:rsidRPr="004D2DA1">
        <w:rPr>
          <w:rFonts w:eastAsia="SimHei" w:hint="eastAsia"/>
        </w:rPr>
        <w:t>7</w:t>
      </w:r>
      <w:r w:rsidRPr="004D2DA1">
        <w:rPr>
          <w:rFonts w:eastAsia="SimHei" w:hint="eastAsia"/>
        </w:rPr>
        <w:t>日提交的下一次定期报告中提供进一步资料，说明《任择议定书》的执行情况。</w:t>
      </w:r>
    </w:p>
    <w:p w:rsidR="00ED4973" w:rsidRPr="004D2DA1" w:rsidRDefault="00ED4973" w:rsidP="00ED4973">
      <w:pPr>
        <w:pStyle w:val="SingleTxtGC"/>
        <w:rPr>
          <w:rFonts w:eastAsia="SimHei" w:hint="eastAsia"/>
        </w:rPr>
      </w:pPr>
    </w:p>
    <w:p w:rsidR="00ED4973" w:rsidRPr="002D6A9C" w:rsidRDefault="00ED4973" w:rsidP="00ED497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D4973"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44" w:rsidRPr="008845C5" w:rsidRDefault="000E4D44"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E4D44" w:rsidRPr="008845C5" w:rsidRDefault="000E4D44"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44" w:rsidRPr="002C6D3B" w:rsidRDefault="000E4D44">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2C6D3B">
      <w:rPr>
        <w:rFonts w:eastAsia="SimSun"/>
        <w:lang w:eastAsia="zh-CN"/>
      </w:rPr>
      <w:t>GE.10-41535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44" w:rsidRDefault="000E4D44">
    <w:pPr>
      <w:pStyle w:val="Footer"/>
      <w:tabs>
        <w:tab w:val="right" w:pos="9639"/>
      </w:tabs>
    </w:pPr>
    <w:r w:rsidRPr="002C6D3B">
      <w:rPr>
        <w:rFonts w:eastAsia="SimSun"/>
        <w:lang w:eastAsia="zh-CN"/>
      </w:rPr>
      <w:t>GE.10-41535</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44" w:rsidRPr="005C5B87" w:rsidRDefault="000E4D44"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41535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150410</w:t>
    </w:r>
    <w:r>
      <w:rPr>
        <w:rFonts w:eastAsia="SimSun"/>
        <w:sz w:val="20"/>
        <w:lang w:eastAsia="zh-CN"/>
      </w:rPr>
      <w:tab/>
    </w:r>
    <w:r>
      <w:rPr>
        <w:rFonts w:eastAsia="SimSun" w:hint="eastAsia"/>
        <w:sz w:val="20"/>
        <w:lang w:eastAsia="zh-CN"/>
      </w:rPr>
      <w:t>210410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44" w:rsidRPr="00363561" w:rsidRDefault="000E4D4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E4D44" w:rsidRPr="00363561" w:rsidRDefault="000E4D4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0E4D44" w:rsidRDefault="000E4D44" w:rsidP="00ED4973">
      <w:pPr>
        <w:pStyle w:val="FootnoteText"/>
        <w:rPr>
          <w:rFonts w:hint="eastAsia"/>
        </w:rPr>
      </w:pPr>
      <w:r>
        <w:rPr>
          <w:rFonts w:hint="eastAsia"/>
        </w:rPr>
        <w:tab/>
      </w:r>
      <w:r>
        <w:rPr>
          <w:rStyle w:val="FootnoteReference"/>
        </w:rPr>
        <w:footnoteRef/>
      </w:r>
      <w:r>
        <w:rPr>
          <w:rFonts w:hint="eastAsia"/>
        </w:rPr>
        <w:tab/>
      </w:r>
      <w:r>
        <w:rPr>
          <w:rFonts w:hint="eastAsia"/>
        </w:rPr>
        <w:t>经济及社会理事会第</w:t>
      </w:r>
      <w:r>
        <w:rPr>
          <w:rFonts w:hint="eastAsia"/>
        </w:rPr>
        <w:t>2005/20</w:t>
      </w:r>
      <w:r>
        <w:rPr>
          <w:rFonts w:hint="eastAsia"/>
        </w:rPr>
        <w:t>号决议，附件。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44" w:rsidRPr="002C6D3B" w:rsidRDefault="000E4D44">
    <w:pPr>
      <w:pStyle w:val="Header"/>
    </w:pPr>
    <w:r w:rsidRPr="002C6D3B">
      <w:t>CRC/C/OPSC/ECU/CO/1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44" w:rsidRPr="002C6D3B" w:rsidRDefault="000E4D44" w:rsidP="00DA36A7">
    <w:pPr>
      <w:pStyle w:val="Header"/>
      <w:jc w:val="right"/>
      <w:rPr>
        <w:rFonts w:hint="eastAsia"/>
        <w:lang w:eastAsia="zh-CN"/>
      </w:rPr>
    </w:pPr>
    <w:r w:rsidRPr="002C6D3B">
      <w:rPr>
        <w:lang w:eastAsia="zh-CN"/>
      </w:rPr>
      <w:t>CRC/C/OPSC/ECU/CO/1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44" w:rsidRDefault="000E4D4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B5D189C"/>
    <w:multiLevelType w:val="hybridMultilevel"/>
    <w:tmpl w:val="87C290B0"/>
    <w:lvl w:ilvl="0" w:tplc="4DD095EE">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C071640"/>
    <w:multiLevelType w:val="hybridMultilevel"/>
    <w:tmpl w:val="8A264EC6"/>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6876CEE"/>
    <w:multiLevelType w:val="hybridMultilevel"/>
    <w:tmpl w:val="7004B7A0"/>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0F46192"/>
    <w:multiLevelType w:val="hybridMultilevel"/>
    <w:tmpl w:val="BBC4CF8C"/>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56EB448F"/>
    <w:multiLevelType w:val="hybridMultilevel"/>
    <w:tmpl w:val="EA1CF8AE"/>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E360068"/>
    <w:multiLevelType w:val="hybridMultilevel"/>
    <w:tmpl w:val="7EDC2FEA"/>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E7848D2"/>
    <w:multiLevelType w:val="hybridMultilevel"/>
    <w:tmpl w:val="E1C02BAA"/>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8"/>
  </w:num>
  <w:num w:numId="13">
    <w:abstractNumId w:val="13"/>
  </w:num>
  <w:num w:numId="14">
    <w:abstractNumId w:val="12"/>
  </w:num>
  <w:num w:numId="15">
    <w:abstractNumId w:val="14"/>
  </w:num>
  <w:num w:numId="16">
    <w:abstractNumId w:val="26"/>
  </w:num>
  <w:num w:numId="17">
    <w:abstractNumId w:val="12"/>
  </w:num>
  <w:num w:numId="18">
    <w:abstractNumId w:val="26"/>
  </w:num>
  <w:num w:numId="19">
    <w:abstractNumId w:val="14"/>
  </w:num>
  <w:num w:numId="20">
    <w:abstractNumId w:val="14"/>
  </w:num>
  <w:num w:numId="21">
    <w:abstractNumId w:val="22"/>
  </w:num>
  <w:num w:numId="22">
    <w:abstractNumId w:val="17"/>
  </w:num>
  <w:num w:numId="23">
    <w:abstractNumId w:val="15"/>
  </w:num>
  <w:num w:numId="24">
    <w:abstractNumId w:val="19"/>
  </w:num>
  <w:num w:numId="25">
    <w:abstractNumId w:val="10"/>
  </w:num>
  <w:num w:numId="26">
    <w:abstractNumId w:val="16"/>
  </w:num>
  <w:num w:numId="27">
    <w:abstractNumId w:val="29"/>
  </w:num>
  <w:num w:numId="28">
    <w:abstractNumId w:val="19"/>
  </w:num>
  <w:num w:numId="29">
    <w:abstractNumId w:val="10"/>
  </w:num>
  <w:num w:numId="30">
    <w:abstractNumId w:val="16"/>
  </w:num>
  <w:num w:numId="31">
    <w:abstractNumId w:val="29"/>
  </w:num>
  <w:num w:numId="32">
    <w:abstractNumId w:val="22"/>
  </w:num>
  <w:num w:numId="33">
    <w:abstractNumId w:val="17"/>
  </w:num>
  <w:num w:numId="34">
    <w:abstractNumId w:val="15"/>
  </w:num>
  <w:num w:numId="35">
    <w:abstractNumId w:val="19"/>
  </w:num>
  <w:num w:numId="36">
    <w:abstractNumId w:val="10"/>
  </w:num>
  <w:num w:numId="37">
    <w:abstractNumId w:val="16"/>
  </w:num>
  <w:num w:numId="38">
    <w:abstractNumId w:val="29"/>
  </w:num>
  <w:num w:numId="39">
    <w:abstractNumId w:val="12"/>
  </w:num>
  <w:num w:numId="40">
    <w:abstractNumId w:val="26"/>
  </w:num>
  <w:num w:numId="41">
    <w:abstractNumId w:val="14"/>
  </w:num>
  <w:num w:numId="42">
    <w:abstractNumId w:val="20"/>
  </w:num>
  <w:num w:numId="43">
    <w:abstractNumId w:val="18"/>
  </w:num>
  <w:num w:numId="44">
    <w:abstractNumId w:val="11"/>
  </w:num>
  <w:num w:numId="45">
    <w:abstractNumId w:val="24"/>
  </w:num>
  <w:num w:numId="46">
    <w:abstractNumId w:val="21"/>
  </w:num>
  <w:num w:numId="47">
    <w:abstractNumId w:val="27"/>
  </w:num>
  <w:num w:numId="4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D3B"/>
    <w:rsid w:val="000277CB"/>
    <w:rsid w:val="00085957"/>
    <w:rsid w:val="000A0717"/>
    <w:rsid w:val="000B40D6"/>
    <w:rsid w:val="000B5AAE"/>
    <w:rsid w:val="000D0783"/>
    <w:rsid w:val="000E4D44"/>
    <w:rsid w:val="0012768D"/>
    <w:rsid w:val="001974C5"/>
    <w:rsid w:val="001B5B95"/>
    <w:rsid w:val="001D5EC5"/>
    <w:rsid w:val="002318FF"/>
    <w:rsid w:val="00252D02"/>
    <w:rsid w:val="002C6169"/>
    <w:rsid w:val="002C6D3B"/>
    <w:rsid w:val="002F7F24"/>
    <w:rsid w:val="00343E38"/>
    <w:rsid w:val="00360A5A"/>
    <w:rsid w:val="00363561"/>
    <w:rsid w:val="003C59D1"/>
    <w:rsid w:val="003D0921"/>
    <w:rsid w:val="003D0CAD"/>
    <w:rsid w:val="003E1FA3"/>
    <w:rsid w:val="0040530D"/>
    <w:rsid w:val="004455D3"/>
    <w:rsid w:val="004838FD"/>
    <w:rsid w:val="00493C2C"/>
    <w:rsid w:val="00496816"/>
    <w:rsid w:val="004E626A"/>
    <w:rsid w:val="005069C1"/>
    <w:rsid w:val="00545D76"/>
    <w:rsid w:val="00547708"/>
    <w:rsid w:val="00570754"/>
    <w:rsid w:val="005C5B87"/>
    <w:rsid w:val="005D25AD"/>
    <w:rsid w:val="005E28F8"/>
    <w:rsid w:val="005E47D2"/>
    <w:rsid w:val="005E6EDE"/>
    <w:rsid w:val="005F183C"/>
    <w:rsid w:val="00613342"/>
    <w:rsid w:val="006156DF"/>
    <w:rsid w:val="00636379"/>
    <w:rsid w:val="006465BF"/>
    <w:rsid w:val="00646AB8"/>
    <w:rsid w:val="0065153A"/>
    <w:rsid w:val="006A59A2"/>
    <w:rsid w:val="006C22D9"/>
    <w:rsid w:val="006C52EA"/>
    <w:rsid w:val="006F20AD"/>
    <w:rsid w:val="00720CB2"/>
    <w:rsid w:val="007500A3"/>
    <w:rsid w:val="00787E80"/>
    <w:rsid w:val="007F6102"/>
    <w:rsid w:val="007F7187"/>
    <w:rsid w:val="0081277D"/>
    <w:rsid w:val="008233D3"/>
    <w:rsid w:val="008354CE"/>
    <w:rsid w:val="00840A66"/>
    <w:rsid w:val="00845112"/>
    <w:rsid w:val="00872452"/>
    <w:rsid w:val="008747DC"/>
    <w:rsid w:val="00874F17"/>
    <w:rsid w:val="008845C5"/>
    <w:rsid w:val="008E3D38"/>
    <w:rsid w:val="00913941"/>
    <w:rsid w:val="00961300"/>
    <w:rsid w:val="00966CAE"/>
    <w:rsid w:val="00981BBE"/>
    <w:rsid w:val="0098424F"/>
    <w:rsid w:val="009A05E0"/>
    <w:rsid w:val="009C1A5F"/>
    <w:rsid w:val="009D1A81"/>
    <w:rsid w:val="009D6897"/>
    <w:rsid w:val="00A075AA"/>
    <w:rsid w:val="00A42024"/>
    <w:rsid w:val="00A42D07"/>
    <w:rsid w:val="00A64FC3"/>
    <w:rsid w:val="00AA3046"/>
    <w:rsid w:val="00AB16A6"/>
    <w:rsid w:val="00AD29BB"/>
    <w:rsid w:val="00AD4BCC"/>
    <w:rsid w:val="00AF0610"/>
    <w:rsid w:val="00AF7C1B"/>
    <w:rsid w:val="00B11CC6"/>
    <w:rsid w:val="00B32F80"/>
    <w:rsid w:val="00B463A8"/>
    <w:rsid w:val="00B973F8"/>
    <w:rsid w:val="00BE467B"/>
    <w:rsid w:val="00BF3DDF"/>
    <w:rsid w:val="00BF691A"/>
    <w:rsid w:val="00BF6CF0"/>
    <w:rsid w:val="00C47CB8"/>
    <w:rsid w:val="00CA5F0A"/>
    <w:rsid w:val="00CC5FAA"/>
    <w:rsid w:val="00CF53D7"/>
    <w:rsid w:val="00D143C0"/>
    <w:rsid w:val="00D25318"/>
    <w:rsid w:val="00D56F18"/>
    <w:rsid w:val="00DA36A7"/>
    <w:rsid w:val="00DC4381"/>
    <w:rsid w:val="00E02B7E"/>
    <w:rsid w:val="00E06285"/>
    <w:rsid w:val="00E0787A"/>
    <w:rsid w:val="00E15189"/>
    <w:rsid w:val="00E22F49"/>
    <w:rsid w:val="00E76A86"/>
    <w:rsid w:val="00E9425B"/>
    <w:rsid w:val="00EC7734"/>
    <w:rsid w:val="00ED4973"/>
    <w:rsid w:val="00ED539D"/>
    <w:rsid w:val="00EE16D3"/>
    <w:rsid w:val="00F0027D"/>
    <w:rsid w:val="00F03C40"/>
    <w:rsid w:val="00F11C42"/>
    <w:rsid w:val="00F55CFA"/>
    <w:rsid w:val="00F65065"/>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861</Words>
  <Characters>4910</Characters>
  <Application>Microsoft Office Word</Application>
  <DocSecurity>4</DocSecurity>
  <Lines>40</Lines>
  <Paragraphs>11</Paragraphs>
  <ScaleCrop>false</ScaleCrop>
  <Company>CSD</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ZHUANG Changzhen</dc:creator>
  <cp:keywords/>
  <dc:description/>
  <cp:lastModifiedBy>TIAN</cp:lastModifiedBy>
  <cp:revision>2</cp:revision>
  <cp:lastPrinted>2010-04-21T08:30:00Z</cp:lastPrinted>
  <dcterms:created xsi:type="dcterms:W3CDTF">2010-04-21T08:30:00Z</dcterms:created>
  <dcterms:modified xsi:type="dcterms:W3CDTF">2010-04-21T08:30:00Z</dcterms:modified>
</cp:coreProperties>
</file>