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AB02B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B02BC" w:rsidP="00AB02BC">
            <w:pPr>
              <w:jc w:val="right"/>
            </w:pPr>
            <w:r w:rsidRPr="00AB02BC">
              <w:rPr>
                <w:sz w:val="40"/>
              </w:rPr>
              <w:t>CRPD</w:t>
            </w:r>
            <w:r>
              <w:t>/C/CHN-MAC/2-3</w:t>
            </w:r>
          </w:p>
        </w:tc>
      </w:tr>
      <w:tr w:rsidR="002D5AA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AB02BC" w:rsidP="003349E4">
            <w:pPr>
              <w:spacing w:before="240"/>
              <w:rPr>
                <w:lang w:val="en-US"/>
              </w:rPr>
            </w:pPr>
            <w:r>
              <w:rPr>
                <w:lang w:val="en-US"/>
              </w:rPr>
              <w:t>Distr.: General</w:t>
            </w:r>
          </w:p>
          <w:p w:rsidR="00AB02BC" w:rsidRDefault="00AB02BC" w:rsidP="00AB02BC">
            <w:pPr>
              <w:spacing w:line="240" w:lineRule="exact"/>
              <w:rPr>
                <w:lang w:val="en-US"/>
              </w:rPr>
            </w:pPr>
            <w:r>
              <w:rPr>
                <w:lang w:val="en-US"/>
              </w:rPr>
              <w:t>26 June 2019</w:t>
            </w:r>
          </w:p>
          <w:p w:rsidR="00AB02BC" w:rsidRDefault="00AB02BC" w:rsidP="00AB02BC">
            <w:pPr>
              <w:spacing w:line="240" w:lineRule="exact"/>
              <w:rPr>
                <w:lang w:val="en-US"/>
              </w:rPr>
            </w:pPr>
            <w:r>
              <w:rPr>
                <w:lang w:val="en-US"/>
              </w:rPr>
              <w:t>Russian</w:t>
            </w:r>
          </w:p>
          <w:p w:rsidR="000F7BAC" w:rsidRDefault="00AB02BC" w:rsidP="000F7BAC">
            <w:pPr>
              <w:suppressAutoHyphens w:val="0"/>
            </w:pPr>
            <w:r>
              <w:rPr>
                <w:lang w:val="en-US"/>
              </w:rPr>
              <w:t xml:space="preserve">Original: </w:t>
            </w:r>
            <w:proofErr w:type="spellStart"/>
            <w:r w:rsidR="000F7BAC">
              <w:t>Chinese</w:t>
            </w:r>
            <w:proofErr w:type="spellEnd"/>
            <w:r w:rsidR="000F7BAC">
              <w:t xml:space="preserve"> </w:t>
            </w:r>
            <w:proofErr w:type="spellStart"/>
            <w:r w:rsidR="000F7BAC">
              <w:t>and</w:t>
            </w:r>
            <w:proofErr w:type="spellEnd"/>
            <w:r w:rsidR="000F7BAC">
              <w:t xml:space="preserve"> </w:t>
            </w:r>
            <w:proofErr w:type="spellStart"/>
            <w:r w:rsidR="000F7BAC">
              <w:t>English</w:t>
            </w:r>
            <w:proofErr w:type="spellEnd"/>
          </w:p>
          <w:p w:rsidR="00AB02BC" w:rsidRPr="008934D2" w:rsidRDefault="000F7BAC" w:rsidP="000F7BAC">
            <w:pPr>
              <w:spacing w:line="240" w:lineRule="exact"/>
              <w:rPr>
                <w:lang w:val="en-US"/>
              </w:rPr>
            </w:pPr>
            <w:proofErr w:type="spellStart"/>
            <w:r>
              <w:t>Chinese</w:t>
            </w:r>
            <w:proofErr w:type="spellEnd"/>
            <w:r>
              <w:t xml:space="preserve">, </w:t>
            </w:r>
            <w:proofErr w:type="spellStart"/>
            <w:r>
              <w:t>English</w:t>
            </w:r>
            <w:proofErr w:type="spellEnd"/>
            <w:r>
              <w:t xml:space="preserve">, </w:t>
            </w:r>
            <w:proofErr w:type="spellStart"/>
            <w:r>
              <w:t>Russian</w:t>
            </w:r>
            <w:proofErr w:type="spellEnd"/>
            <w:r>
              <w:t xml:space="preserve"> </w:t>
            </w:r>
            <w:proofErr w:type="spellStart"/>
            <w:r>
              <w:t>and</w:t>
            </w:r>
            <w:proofErr w:type="spellEnd"/>
            <w:r>
              <w:t xml:space="preserve"> </w:t>
            </w:r>
            <w:proofErr w:type="spellStart"/>
            <w:r>
              <w:t>Spanish</w:t>
            </w:r>
            <w:proofErr w:type="spellEnd"/>
            <w:r>
              <w:t xml:space="preserve"> </w:t>
            </w:r>
            <w:proofErr w:type="spellStart"/>
            <w:r>
              <w:t>only</w:t>
            </w:r>
            <w:proofErr w:type="spellEnd"/>
          </w:p>
        </w:tc>
      </w:tr>
    </w:tbl>
    <w:p w:rsidR="00AB02BC" w:rsidRPr="00536A2E" w:rsidRDefault="00AB02BC" w:rsidP="00AB02BC">
      <w:pPr>
        <w:spacing w:before="120"/>
        <w:rPr>
          <w:b/>
          <w:bCs/>
          <w:sz w:val="24"/>
          <w:szCs w:val="24"/>
        </w:rPr>
      </w:pPr>
      <w:r w:rsidRPr="00536A2E">
        <w:rPr>
          <w:b/>
          <w:bCs/>
          <w:sz w:val="24"/>
          <w:szCs w:val="24"/>
        </w:rPr>
        <w:t>Комитет по правам инвалидов</w:t>
      </w:r>
    </w:p>
    <w:p w:rsidR="00AB02BC" w:rsidRPr="00D04F49" w:rsidRDefault="00AB02BC" w:rsidP="00AB02BC">
      <w:pPr>
        <w:pStyle w:val="HMG"/>
      </w:pPr>
      <w:r w:rsidRPr="00D04F49">
        <w:rPr>
          <w:bCs/>
        </w:rPr>
        <w:tab/>
      </w:r>
      <w:r w:rsidRPr="00D04F49">
        <w:rPr>
          <w:bCs/>
        </w:rPr>
        <w:tab/>
        <w:t>Объединенные второй и третий периодические доклады, представленные Макао, Китай, в</w:t>
      </w:r>
      <w:r w:rsidR="000F7BAC">
        <w:rPr>
          <w:bCs/>
          <w:lang w:val="en-US"/>
        </w:rPr>
        <w:t> </w:t>
      </w:r>
      <w:r w:rsidRPr="00D04F49">
        <w:rPr>
          <w:bCs/>
        </w:rPr>
        <w:t>соответствии со статьей 35 Конвенции, подлежавшие получению в 2018 году</w:t>
      </w:r>
      <w:r>
        <w:rPr>
          <w:b w:val="0"/>
          <w:bCs/>
          <w:sz w:val="20"/>
          <w:szCs w:val="10"/>
        </w:rPr>
        <w:footnoteReference w:customMarkFollows="1" w:id="1"/>
        <w:t>*</w:t>
      </w:r>
      <w:r w:rsidRPr="00536A2E">
        <w:rPr>
          <w:b w:val="0"/>
          <w:bCs/>
          <w:position w:val="8"/>
          <w:sz w:val="20"/>
          <w:szCs w:val="10"/>
        </w:rPr>
        <w:t xml:space="preserve"> </w:t>
      </w:r>
      <w:r>
        <w:rPr>
          <w:b w:val="0"/>
          <w:bCs/>
          <w:sz w:val="20"/>
          <w:szCs w:val="10"/>
        </w:rPr>
        <w:footnoteReference w:customMarkFollows="1" w:id="2"/>
        <w:t>**</w:t>
      </w:r>
    </w:p>
    <w:p w:rsidR="00AB02BC" w:rsidRPr="00D04F49" w:rsidRDefault="00AB02BC" w:rsidP="00AB02BC">
      <w:pPr>
        <w:pStyle w:val="SingleTxtG"/>
        <w:jc w:val="right"/>
      </w:pPr>
      <w:r w:rsidRPr="00D04F49">
        <w:t>[Дата получения: 31 августа 2018 года]</w:t>
      </w:r>
    </w:p>
    <w:p w:rsidR="00AB02BC" w:rsidRPr="00D04F49" w:rsidRDefault="00AB02BC" w:rsidP="00AB02BC">
      <w:pPr>
        <w:pStyle w:val="HChG"/>
      </w:pPr>
      <w:r>
        <w:rPr>
          <w:b w:val="0"/>
        </w:rPr>
        <w:br w:type="page"/>
      </w:r>
      <w:r>
        <w:rPr>
          <w:bCs/>
        </w:rPr>
        <w:lastRenderedPageBreak/>
        <w:tab/>
      </w:r>
      <w:bookmarkStart w:id="0" w:name="_Toc11404783"/>
      <w:r w:rsidRPr="00D04F49">
        <w:rPr>
          <w:bCs/>
        </w:rPr>
        <w:t>I.</w:t>
      </w:r>
      <w:r w:rsidRPr="00D04F49">
        <w:rPr>
          <w:bCs/>
        </w:rPr>
        <w:tab/>
        <w:t>Введение</w:t>
      </w:r>
      <w:bookmarkEnd w:id="0"/>
    </w:p>
    <w:p w:rsidR="00AB02BC" w:rsidRPr="00D04F49" w:rsidRDefault="00AB02BC" w:rsidP="00AB02BC">
      <w:pPr>
        <w:pStyle w:val="SingleTxtG"/>
      </w:pPr>
      <w:r w:rsidRPr="00D04F49">
        <w:t>1.</w:t>
      </w:r>
      <w:r w:rsidRPr="00D04F49">
        <w:tab/>
        <w:t>Настоящий доклад представляет собой объединенные второй и третий периодические доклады об осуществлении Конвенции о правах инвалидов (</w:t>
      </w:r>
      <w:r w:rsidR="00554ED4" w:rsidRPr="00D04F49">
        <w:t>Конвенции</w:t>
      </w:r>
      <w:r w:rsidRPr="00D04F49">
        <w:t>) в ОАРМ, которые Особый административный район Макао (ОАРМ) Китайской Народной Республики представляет Комитету Организации Объединенных Наций по правам инвалидов (Комитету). Период, охватываемый докладом,</w:t>
      </w:r>
      <w:r w:rsidR="00096E79">
        <w:rPr>
          <w:lang w:val="en-US"/>
        </w:rPr>
        <w:t xml:space="preserve"> –</w:t>
      </w:r>
      <w:r w:rsidRPr="00D04F49">
        <w:t xml:space="preserve"> с 1 января 2010 года по 31 декабря 2017 года.</w:t>
      </w:r>
    </w:p>
    <w:p w:rsidR="00AB02BC" w:rsidRPr="00D04F49" w:rsidRDefault="00AB02BC" w:rsidP="00AB02BC">
      <w:pPr>
        <w:pStyle w:val="SingleTxtG"/>
      </w:pPr>
      <w:r w:rsidRPr="00D04F49">
        <w:t>2.</w:t>
      </w:r>
      <w:r w:rsidRPr="00D04F49">
        <w:tab/>
        <w:t>Доклад был подготовлен в соответствии с руководящими принципами (CRPD/C/2/3), принятыми Комитетом, и руководящими принципами в отношении формы и содержания докладов, представляемых</w:t>
      </w:r>
      <w:r w:rsidR="00096E79">
        <w:t xml:space="preserve"> </w:t>
      </w:r>
      <w:r w:rsidR="00016BE6">
        <w:t>государствами-</w:t>
      </w:r>
      <w:r w:rsidRPr="00D04F49">
        <w:t>участниками международным договорн</w:t>
      </w:r>
      <w:r w:rsidR="00096E79">
        <w:t>ым органам по правам человека (</w:t>
      </w:r>
      <w:r w:rsidRPr="00D04F49">
        <w:t>HRI/GEN/2/Rev.6), и содержит информацию, предоставленную соответствующими департаментами и орган</w:t>
      </w:r>
      <w:r w:rsidR="00096E79">
        <w:t>изациями ОАРМ, включая комиссии</w:t>
      </w:r>
      <w:r w:rsidRPr="00D04F49">
        <w:t>, занимающиеся вопросам</w:t>
      </w:r>
      <w:r w:rsidR="00016BE6">
        <w:t>и</w:t>
      </w:r>
      <w:r w:rsidRPr="00D04F49">
        <w:t xml:space="preserve"> прав человека. Следует отметить, что в связи с рекомендацией, содержащейся в пункте 99 заключительных замечаний Комитета, правительство ОАРМ провело с общественностью консультации по составлению доклада с участием всех групп</w:t>
      </w:r>
      <w:r w:rsidR="00096E79">
        <w:t xml:space="preserve"> </w:t>
      </w:r>
      <w:r w:rsidRPr="00D04F49">
        <w:t>общества, включая неправительственные организации (НПО) и заинтересованные стороны, занимающиеся вопросам</w:t>
      </w:r>
      <w:r w:rsidR="00016BE6">
        <w:t>и</w:t>
      </w:r>
      <w:r w:rsidRPr="00D04F49">
        <w:t xml:space="preserve"> инвалидов, на которых те могли высказать свои замечания и предложения по содержанию отчета.</w:t>
      </w:r>
    </w:p>
    <w:p w:rsidR="00AB02BC" w:rsidRPr="00D04F49" w:rsidRDefault="00AB02BC" w:rsidP="00AB02BC">
      <w:pPr>
        <w:pStyle w:val="SingleTxtG"/>
      </w:pPr>
      <w:r w:rsidRPr="00D04F49">
        <w:t>3.</w:t>
      </w:r>
      <w:r w:rsidRPr="00D04F49">
        <w:tab/>
        <w:t>В соответствующих случаях следует обратиться к информации в третьей части Основного документа Китая (HRI/CORE/CHN.MAC/2010) и в касающихся ОАРМ разделах последних докладов Китая по договорам о правах человека и в соответствующих документах об осуществлении Международной конвенции о ликвидации всех форм расовой дискриминации (МКЛРД), Конвенции о правах ребенка (КПР), Конвенции о ликвидации всех форм дискриминации в отношении женщин (КЛДЖ), Конвенции против пыток и других жестоких, бесчеловечных или унижающих достоинство видов обращения и наказания (КПП), Международного пакта об экономических, социальных и культурных правах (МПЭСКП) и Международного пакта о гражданских и политических правах (МПГПП). Эта информация остается в силе, если в докладе не указано иное.</w:t>
      </w:r>
    </w:p>
    <w:p w:rsidR="00AB02BC" w:rsidRPr="00D04F49" w:rsidRDefault="00AB02BC" w:rsidP="00AB02BC">
      <w:pPr>
        <w:pStyle w:val="SingleTxtG"/>
      </w:pPr>
      <w:r w:rsidRPr="00D04F49">
        <w:t>4.</w:t>
      </w:r>
      <w:r w:rsidRPr="00D04F49">
        <w:tab/>
        <w:t>Информация и данные, представленные в докладе, в основном касаются изменений в законодательстве и мер, связанных с фактическим развитием ОАРМ за период, охватываемый докладом, и будут представлены в краткой и обновленной форме. Рекомендации Комитета, содержащиеся в его заключительных замечаниях, будут рассмотрены в разде</w:t>
      </w:r>
      <w:r w:rsidR="00016BE6">
        <w:t>лах, посвященных соответствующим</w:t>
      </w:r>
      <w:r w:rsidRPr="00D04F49">
        <w:t xml:space="preserve"> положениям Конвенции.</w:t>
      </w:r>
    </w:p>
    <w:p w:rsidR="00AB02BC" w:rsidRPr="00D04F49" w:rsidRDefault="00AB02BC" w:rsidP="00AB02BC">
      <w:pPr>
        <w:pStyle w:val="HChG"/>
      </w:pPr>
      <w:r w:rsidRPr="00D04F49">
        <w:rPr>
          <w:bCs/>
        </w:rPr>
        <w:tab/>
      </w:r>
      <w:bookmarkStart w:id="1" w:name="_Toc11404784"/>
      <w:r w:rsidRPr="00D04F49">
        <w:rPr>
          <w:bCs/>
        </w:rPr>
        <w:t>II.</w:t>
      </w:r>
      <w:r w:rsidRPr="00D04F49">
        <w:rPr>
          <w:bCs/>
        </w:rPr>
        <w:tab/>
        <w:t xml:space="preserve">Осуществление общих положений Конвенции </w:t>
      </w:r>
      <w:r w:rsidR="00096E79">
        <w:rPr>
          <w:bCs/>
        </w:rPr>
        <w:br/>
      </w:r>
      <w:r w:rsidRPr="00D04F49">
        <w:rPr>
          <w:bCs/>
        </w:rPr>
        <w:t>(статьи 1–4)</w:t>
      </w:r>
      <w:bookmarkEnd w:id="1"/>
    </w:p>
    <w:p w:rsidR="00AB02BC" w:rsidRPr="00D04F49" w:rsidRDefault="00AB02BC" w:rsidP="00AB02BC">
      <w:pPr>
        <w:pStyle w:val="H1G"/>
      </w:pPr>
      <w:r w:rsidRPr="00D04F49">
        <w:rPr>
          <w:bCs/>
        </w:rPr>
        <w:tab/>
      </w:r>
      <w:r w:rsidRPr="00D04F49">
        <w:rPr>
          <w:bCs/>
        </w:rPr>
        <w:tab/>
      </w:r>
      <w:bookmarkStart w:id="2" w:name="_Toc11404785"/>
      <w:r w:rsidRPr="00D04F49">
        <w:rPr>
          <w:bCs/>
        </w:rPr>
        <w:t>Правовая защита в ОАРМ</w:t>
      </w:r>
      <w:bookmarkEnd w:id="2"/>
    </w:p>
    <w:p w:rsidR="00AB02BC" w:rsidRPr="00D04F49" w:rsidRDefault="00AB02BC" w:rsidP="00AB02BC">
      <w:pPr>
        <w:pStyle w:val="SingleTxtG"/>
      </w:pPr>
      <w:r w:rsidRPr="00D04F49">
        <w:t>5.</w:t>
      </w:r>
      <w:r w:rsidRPr="00D04F49">
        <w:tab/>
        <w:t>Достоинство личности, равенство прав и недискриминация защищены Основным законом (ОЗ) ОАРМ Китайской Народной Республики. В пункте 3 статьи</w:t>
      </w:r>
      <w:r w:rsidR="00C812CD">
        <w:t> </w:t>
      </w:r>
      <w:r w:rsidRPr="00D04F49">
        <w:t xml:space="preserve">38 прямо провозглашается, что ОАРМ заботится об инвалидах и защищает инвалидов. Декрет-закон № 33/99/M </w:t>
      </w:r>
      <w:r w:rsidR="00096E79">
        <w:t>«</w:t>
      </w:r>
      <w:r w:rsidRPr="00D04F49">
        <w:t>О режиме профилактики инвалидности, реабилитации и социальной интеграции инвалидов</w:t>
      </w:r>
      <w:r w:rsidR="00096E79">
        <w:t>»</w:t>
      </w:r>
      <w:r w:rsidRPr="00D04F49">
        <w:t xml:space="preserve"> устанавливает основы политики проф</w:t>
      </w:r>
      <w:r w:rsidR="00096E79">
        <w:t>илактики и лечения инвалидности</w:t>
      </w:r>
      <w:r w:rsidRPr="00D04F49">
        <w:t xml:space="preserve">, реабилитации, участия в жизни общества и включения инвалидов. </w:t>
      </w:r>
    </w:p>
    <w:p w:rsidR="00AB02BC" w:rsidRPr="00D04F49" w:rsidRDefault="00AB02BC" w:rsidP="00AB02BC">
      <w:pPr>
        <w:pStyle w:val="SingleTxtG"/>
      </w:pPr>
      <w:r w:rsidRPr="00D04F49">
        <w:t>6.</w:t>
      </w:r>
      <w:r w:rsidRPr="00D04F49">
        <w:tab/>
        <w:t>Инвалиды могут подавать обращения или жалобы в Законодательное собрание</w:t>
      </w:r>
      <w:r w:rsidR="00016BE6">
        <w:t> </w:t>
      </w:r>
      <w:r w:rsidRPr="00D04F49">
        <w:t xml:space="preserve">(ЗС) или Комиссию по борьбе с коррупцией (КБК) в случае нарушения их прав или обращаться в административный орган или суд с привлечением процедуры административного, гражданского или уголовного разбирательства для защиты своих законных прав и </w:t>
      </w:r>
      <w:proofErr w:type="gramStart"/>
      <w:r w:rsidRPr="00D04F49">
        <w:t>интересов</w:t>
      </w:r>
      <w:proofErr w:type="gramEnd"/>
      <w:r w:rsidRPr="00D04F49">
        <w:t xml:space="preserve"> и восстановления нарушенных прав. </w:t>
      </w:r>
    </w:p>
    <w:p w:rsidR="00AB02BC" w:rsidRPr="00D04F49" w:rsidRDefault="00AB02BC" w:rsidP="00AB02BC">
      <w:pPr>
        <w:pStyle w:val="SingleTxtG"/>
      </w:pPr>
      <w:r w:rsidRPr="00D04F49">
        <w:lastRenderedPageBreak/>
        <w:t>7.</w:t>
      </w:r>
      <w:r w:rsidRPr="00D04F49">
        <w:tab/>
        <w:t xml:space="preserve">Общие сведения о системе правовой защиты ОАРМ, содержащиеся в первоначальном докладе, остаются в силе. </w:t>
      </w:r>
    </w:p>
    <w:p w:rsidR="00AB02BC" w:rsidRPr="00D04F49" w:rsidRDefault="00AB02BC" w:rsidP="00AB02BC">
      <w:pPr>
        <w:pStyle w:val="SingleTxtG"/>
      </w:pPr>
      <w:r w:rsidRPr="00D04F49">
        <w:t>8.</w:t>
      </w:r>
      <w:r w:rsidRPr="00D04F49">
        <w:tab/>
        <w:t>В целом ОАРМ добился значительных успехов в разных областях защиты прав человека. В законодательной области были приняты Закон №</w:t>
      </w:r>
      <w:r w:rsidR="002D2A08">
        <w:t xml:space="preserve"> </w:t>
      </w:r>
      <w:r w:rsidRPr="00D04F49">
        <w:t xml:space="preserve">9/2011 </w:t>
      </w:r>
      <w:r w:rsidR="00096E79">
        <w:t>«</w:t>
      </w:r>
      <w:r w:rsidRPr="00D04F49">
        <w:t>О порядке предоставления пособий по инвалидности и бесплатных медицинских услуг</w:t>
      </w:r>
      <w:r w:rsidR="00096E79">
        <w:t>»</w:t>
      </w:r>
      <w:r w:rsidRPr="00D04F49">
        <w:t>, Административное постановление (АП) №</w:t>
      </w:r>
      <w:r w:rsidR="002D2A08">
        <w:t xml:space="preserve"> </w:t>
      </w:r>
      <w:r w:rsidRPr="00D04F49">
        <w:t xml:space="preserve">3/2011 </w:t>
      </w:r>
      <w:r w:rsidR="00096E79">
        <w:t>«</w:t>
      </w:r>
      <w:r w:rsidRPr="00D04F49">
        <w:t>О системе оценки категории и степени инвалидности, регистрации и выдаче удостоверения инвалида</w:t>
      </w:r>
      <w:r w:rsidR="00096E79">
        <w:t>»</w:t>
      </w:r>
      <w:r w:rsidRPr="00D04F49">
        <w:t xml:space="preserve">, </w:t>
      </w:r>
      <w:r w:rsidR="00096E79">
        <w:br/>
      </w:r>
      <w:r w:rsidRPr="00D04F49">
        <w:t>Закон №</w:t>
      </w:r>
      <w:r w:rsidR="00096E79">
        <w:t xml:space="preserve"> </w:t>
      </w:r>
      <w:r w:rsidRPr="00D04F49">
        <w:t xml:space="preserve">2/2016 </w:t>
      </w:r>
      <w:r w:rsidR="00096E79">
        <w:t>«</w:t>
      </w:r>
      <w:r w:rsidRPr="00D04F49">
        <w:t>О предупреждении насилия в семье и борьбе с ним</w:t>
      </w:r>
      <w:r w:rsidR="00096E79">
        <w:t>»</w:t>
      </w:r>
      <w:r w:rsidRPr="00D04F49">
        <w:t xml:space="preserve"> и </w:t>
      </w:r>
      <w:r w:rsidR="00096E79">
        <w:br/>
      </w:r>
      <w:r w:rsidRPr="00D04F49">
        <w:t>Закон №</w:t>
      </w:r>
      <w:r w:rsidR="00096E79">
        <w:t xml:space="preserve"> </w:t>
      </w:r>
      <w:r w:rsidRPr="00D04F49">
        <w:t xml:space="preserve">10/2017 </w:t>
      </w:r>
      <w:r w:rsidR="00096E79">
        <w:t>«</w:t>
      </w:r>
      <w:r w:rsidRPr="00D04F49">
        <w:t>О системе высшего образования</w:t>
      </w:r>
      <w:r w:rsidR="00096E79">
        <w:t>»</w:t>
      </w:r>
      <w:r w:rsidRPr="00D04F49">
        <w:t xml:space="preserve">. Кроме того, в Уголовный кодекс Макао (УКМ) были внесены поправки, квалифицирующие </w:t>
      </w:r>
      <w:r w:rsidR="00096E79">
        <w:t>«</w:t>
      </w:r>
      <w:r w:rsidRPr="00D04F49">
        <w:t>сексуальные домогательства</w:t>
      </w:r>
      <w:r w:rsidR="00096E79">
        <w:t>»</w:t>
      </w:r>
      <w:r w:rsidRPr="00D04F49">
        <w:t xml:space="preserve"> как самостоятельное преступление и усиливающие защиту детей (Закон №</w:t>
      </w:r>
      <w:r w:rsidR="00096E79">
        <w:t xml:space="preserve"> </w:t>
      </w:r>
      <w:r w:rsidRPr="00D04F49">
        <w:t>8/2017);</w:t>
      </w:r>
      <w:r w:rsidR="00096E79">
        <w:t xml:space="preserve"> </w:t>
      </w:r>
      <w:r w:rsidRPr="00D04F49">
        <w:t xml:space="preserve">также следует подчеркнуть усиление системы юридической помощи </w:t>
      </w:r>
      <w:r w:rsidR="00096E79">
        <w:br/>
      </w:r>
      <w:r w:rsidRPr="00D04F49">
        <w:t>(Закон №</w:t>
      </w:r>
      <w:r w:rsidR="00096E79">
        <w:t xml:space="preserve"> </w:t>
      </w:r>
      <w:r w:rsidRPr="00D04F49">
        <w:t>13/2017) и принятие Десятилетнего плана развития неуниверситетского образования (2011–2020 годы) и Десятилетнего плана программы реабилитации на 2016</w:t>
      </w:r>
      <w:r w:rsidR="00096E79">
        <w:t>–2025 годы (Десятилетнего плана</w:t>
      </w:r>
      <w:r w:rsidRPr="00D04F49">
        <w:t>). Правительство ОАРМ также приняло меры по поощрению гендерного равенства и поддержке уязвимых лиц, таких как инвалиды, дети и женщины, и начало мероприятия по информированию и обучению по вопросам прав человека, а также провело общественные обсуждения по основным политическим и законодательным проектам.</w:t>
      </w:r>
    </w:p>
    <w:p w:rsidR="00AB02BC" w:rsidRPr="00D04F49" w:rsidRDefault="00AB02BC" w:rsidP="00AB02BC">
      <w:pPr>
        <w:pStyle w:val="SingleTxtG"/>
      </w:pPr>
      <w:r w:rsidRPr="00D04F49">
        <w:t>9.</w:t>
      </w:r>
      <w:r w:rsidRPr="00D04F49">
        <w:tab/>
        <w:t xml:space="preserve">Что касается поддержки инвалидов, то следует особо отметить, что </w:t>
      </w:r>
      <w:r w:rsidR="00F3295F">
        <w:br/>
      </w:r>
      <w:r w:rsidRPr="00D04F49">
        <w:t>Закон №</w:t>
      </w:r>
      <w:r w:rsidR="00F3295F">
        <w:t xml:space="preserve"> </w:t>
      </w:r>
      <w:r w:rsidRPr="00D04F49">
        <w:t xml:space="preserve">9/2011 устанавливает систему предоставления пособий по инвалидности постоянным жителям ОАРМ </w:t>
      </w:r>
      <w:r w:rsidR="002D2A08">
        <w:t>–</w:t>
      </w:r>
      <w:r w:rsidRPr="00D04F49">
        <w:t xml:space="preserve"> инвалидам и предоставляет бесплатные медицинские услуги.</w:t>
      </w:r>
    </w:p>
    <w:p w:rsidR="00AB02BC" w:rsidRPr="00D04F49" w:rsidRDefault="00096E79" w:rsidP="00AB02BC">
      <w:pPr>
        <w:pStyle w:val="SingleTxtG"/>
      </w:pPr>
      <w:r>
        <w:t>10.</w:t>
      </w:r>
      <w:r>
        <w:tab/>
        <w:t>Тем не менее</w:t>
      </w:r>
      <w:r w:rsidR="00AB02BC" w:rsidRPr="00D04F49">
        <w:t xml:space="preserve"> ОАРМ осознает, что еще есть возможности для совершенствования, и правительство будет и далее выделять ресурсы для полного осуществления Конвенции. </w:t>
      </w:r>
    </w:p>
    <w:p w:rsidR="00AB02BC" w:rsidRPr="00D04F49" w:rsidRDefault="00AB02BC" w:rsidP="00AB02BC">
      <w:pPr>
        <w:pStyle w:val="H23G"/>
      </w:pPr>
      <w:r w:rsidRPr="00D04F49">
        <w:rPr>
          <w:bCs/>
        </w:rPr>
        <w:tab/>
      </w:r>
      <w:r w:rsidRPr="00D04F49">
        <w:rPr>
          <w:bCs/>
        </w:rPr>
        <w:tab/>
      </w:r>
      <w:bookmarkStart w:id="3" w:name="_Toc11404786"/>
      <w:r w:rsidRPr="00D04F49">
        <w:rPr>
          <w:bCs/>
        </w:rPr>
        <w:t>Система оценки категории и степени инвалидности, регистрации и выдачи удостоверения инвалида</w:t>
      </w:r>
      <w:bookmarkEnd w:id="3"/>
    </w:p>
    <w:p w:rsidR="00AB02BC" w:rsidRPr="00D04F49" w:rsidRDefault="00AB02BC" w:rsidP="00AB02BC">
      <w:pPr>
        <w:pStyle w:val="SingleTxtG"/>
      </w:pPr>
      <w:r w:rsidRPr="00D04F49">
        <w:t>11.</w:t>
      </w:r>
      <w:r w:rsidRPr="00D04F49">
        <w:tab/>
      </w:r>
      <w:proofErr w:type="gramStart"/>
      <w:r w:rsidRPr="00D04F49">
        <w:t>В</w:t>
      </w:r>
      <w:proofErr w:type="gramEnd"/>
      <w:r w:rsidRPr="00D04F49">
        <w:t xml:space="preserve"> целях реализации Закона № 9/2011 было принято АП №</w:t>
      </w:r>
      <w:r w:rsidR="002D2A08">
        <w:t xml:space="preserve"> </w:t>
      </w:r>
      <w:r w:rsidRPr="00D04F49">
        <w:t xml:space="preserve">3/2011 о регулировании категории и степени инвалидности и соответствующих критериев оценки. Кроме того, в приказе Секретаря по социальным вопросам и культуре </w:t>
      </w:r>
      <w:r w:rsidR="00096E79">
        <w:br/>
      </w:r>
      <w:r w:rsidRPr="00D04F49">
        <w:t>(ССВК) №</w:t>
      </w:r>
      <w:r w:rsidR="00096E79">
        <w:t xml:space="preserve"> </w:t>
      </w:r>
      <w:r w:rsidRPr="00D04F49">
        <w:t>45/2011 с поправками, внесенными приказом ССВК №</w:t>
      </w:r>
      <w:r w:rsidR="002D2A08">
        <w:t xml:space="preserve"> </w:t>
      </w:r>
      <w:r w:rsidRPr="00D04F49">
        <w:t>104/2017, устанавливаются инструменты и методы классификации групп и степеней инвалидности; приказ Главы исполнительной власти (ГИВ) №</w:t>
      </w:r>
      <w:r w:rsidR="00096E79">
        <w:t xml:space="preserve"> </w:t>
      </w:r>
      <w:r w:rsidRPr="00D04F49">
        <w:t xml:space="preserve">251/2011 устанавливает порядок и документы, необходимые для подачи заявления о назначении пособия по инвалидности, размер пособия и формы предоставления. В период с 2011 по 2017 год заявления о признании инвалидности были поданы о общей сложности приблизительно 18 000 человек. </w:t>
      </w:r>
    </w:p>
    <w:p w:rsidR="00AB02BC" w:rsidRPr="00D04F49" w:rsidRDefault="00AB02BC" w:rsidP="00AB02BC">
      <w:pPr>
        <w:pStyle w:val="SingleTxtG"/>
      </w:pPr>
      <w:r w:rsidRPr="00D04F49">
        <w:t>12.</w:t>
      </w:r>
      <w:r w:rsidRPr="00D04F49">
        <w:tab/>
        <w:t xml:space="preserve">В соответствии с законом ОАРМ инвалид определяется как лицо, которое по причинам врожденной или приобретенной </w:t>
      </w:r>
      <w:proofErr w:type="gramStart"/>
      <w:r w:rsidRPr="00D04F49">
        <w:t>утраты</w:t>
      </w:r>
      <w:proofErr w:type="gramEnd"/>
      <w:r w:rsidRPr="00D04F49">
        <w:t xml:space="preserve"> или аномалии психологической, интеллектуальной, физической или анатомической структуры или функции, способной вызывать ограничения возможностей, может находиться в неблагоприятном положении, которое препятствует его участию в обычной деятельности с учетом возраста, пола и основных социальных показателей (статья 2 декрета-закона № 33/99/M).</w:t>
      </w:r>
    </w:p>
    <w:p w:rsidR="00AB02BC" w:rsidRPr="00D04F49" w:rsidRDefault="00F3295F" w:rsidP="00AB02BC">
      <w:pPr>
        <w:pStyle w:val="SingleTxtG"/>
      </w:pPr>
      <w:r>
        <w:t>13.</w:t>
      </w:r>
      <w:r>
        <w:tab/>
        <w:t>Статья 2 АП №</w:t>
      </w:r>
      <w:r w:rsidR="00096E79">
        <w:t xml:space="preserve"> </w:t>
      </w:r>
      <w:r w:rsidR="00AB02BC" w:rsidRPr="00D04F49">
        <w:t>3/2011 вводит шесть групп</w:t>
      </w:r>
      <w:r w:rsidR="00096E79">
        <w:t xml:space="preserve"> </w:t>
      </w:r>
      <w:r w:rsidR="00AB02BC" w:rsidRPr="00D04F49">
        <w:t>инвалидности</w:t>
      </w:r>
      <w:r w:rsidR="00096E79">
        <w:t xml:space="preserve"> </w:t>
      </w:r>
      <w:r w:rsidR="00AB02BC" w:rsidRPr="00D04F49">
        <w:t xml:space="preserve">и дополнительно определяет их, а именно: нарушение зрения, нарушение слуха, нарушение речи, физическая инвалидность, интеллектуальная инвалидность, а также умственная инвалидность; предусматривается четыре степени инвалидности в зависимости от их тяжести: легкая инвалидность, умеренная инвалидность, тяжелая инвалидность и глубокая инвалидность. </w:t>
      </w:r>
    </w:p>
    <w:p w:rsidR="00AB02BC" w:rsidRPr="00D04F49" w:rsidRDefault="00AB02BC" w:rsidP="00AB02BC">
      <w:pPr>
        <w:pStyle w:val="SingleTxtG"/>
      </w:pPr>
      <w:r w:rsidRPr="00D04F49">
        <w:t>14.</w:t>
      </w:r>
      <w:r w:rsidRPr="00D04F49">
        <w:tab/>
        <w:t xml:space="preserve">Заявления о выдаче регистрационных карточек инвалида подаются инвалидами или их законными представителями или другими лицами (при особых обстоятельствах) от их имени. После получения заявления Бюро социального обеспечения (БСО) должно определить степень инвалидности заявителя в </w:t>
      </w:r>
      <w:r w:rsidRPr="00D04F49">
        <w:lastRenderedPageBreak/>
        <w:t>соответствии с критериями, установленными в приложении к АП №</w:t>
      </w:r>
      <w:r w:rsidR="00096E79">
        <w:t xml:space="preserve"> </w:t>
      </w:r>
      <w:r w:rsidRPr="00D04F49">
        <w:t xml:space="preserve">3/2011, и в соответствии с </w:t>
      </w:r>
      <w:r w:rsidR="00096E79">
        <w:t>«</w:t>
      </w:r>
      <w:r w:rsidRPr="00D04F49">
        <w:t>Инструментами и методами классификации групп и степеней инвалидности</w:t>
      </w:r>
      <w:r w:rsidR="00096E79">
        <w:t>»</w:t>
      </w:r>
      <w:r w:rsidRPr="00D04F49">
        <w:t xml:space="preserve"> при содействии других организаций, когда это необходимо для определения группы и степени инвалидности заявителя. Если заинтересованная сторона не согласна с результатом экспертизы, она может просить о пересмотре результатов экспертизы. Если БСО удовлетворяет такую просьбу, Комиссия по пересмотру проводит повторную оценку и представляет свою рекомендацию директору БСО для принятия окончательного решения. Если заинтересованная сторона не согласна с окончательным решением, она может обратиться в суд </w:t>
      </w:r>
      <w:r w:rsidR="00096E79">
        <w:br/>
      </w:r>
      <w:r w:rsidRPr="00D04F49">
        <w:t>(пункты 1 и 5 статьи 3, пункты 1</w:t>
      </w:r>
      <w:r w:rsidR="00096E79">
        <w:t>–</w:t>
      </w:r>
      <w:r w:rsidRPr="00D04F49">
        <w:t>3 статьи 4 и статьи 10, 12–14 АП №</w:t>
      </w:r>
      <w:r w:rsidR="00096E79">
        <w:t xml:space="preserve"> </w:t>
      </w:r>
      <w:r w:rsidRPr="00D04F49">
        <w:t xml:space="preserve">3/2011). </w:t>
      </w:r>
    </w:p>
    <w:p w:rsidR="00AB02BC" w:rsidRPr="00D04F49" w:rsidRDefault="00AB02BC" w:rsidP="00AB02BC">
      <w:pPr>
        <w:pStyle w:val="SingleTxtG"/>
      </w:pPr>
      <w:r w:rsidRPr="00D04F49">
        <w:t>15.</w:t>
      </w:r>
      <w:r w:rsidRPr="00D04F49">
        <w:tab/>
        <w:t>Регистрационные карточки инвалида выдаются БСО с максимальным сроком действия пять лет. Они должны содержать информацию, удостоверяющую личность инвалида, а также указывать группу и степень инвалидности. Тем не менее, если инвалидность считается необратимой, срок действия может превышать пять лет (статьи 7, пункт 2, и 8 АП №</w:t>
      </w:r>
      <w:r w:rsidR="00096E79">
        <w:t xml:space="preserve"> </w:t>
      </w:r>
      <w:r w:rsidRPr="00D04F49">
        <w:t>3/2011).</w:t>
      </w:r>
    </w:p>
    <w:p w:rsidR="00AB02BC" w:rsidRPr="00D04F49" w:rsidRDefault="00AB02BC" w:rsidP="00AB02BC">
      <w:pPr>
        <w:pStyle w:val="H23G"/>
      </w:pPr>
      <w:r w:rsidRPr="00D04F49">
        <w:rPr>
          <w:bCs/>
        </w:rPr>
        <w:tab/>
      </w:r>
      <w:r w:rsidRPr="00D04F49">
        <w:rPr>
          <w:bCs/>
        </w:rPr>
        <w:tab/>
      </w:r>
      <w:bookmarkStart w:id="4" w:name="_Toc11404787"/>
      <w:r w:rsidR="00016BE6">
        <w:rPr>
          <w:bCs/>
        </w:rPr>
        <w:t>Реабилитационные услуги –</w:t>
      </w:r>
      <w:r w:rsidRPr="00D04F49">
        <w:rPr>
          <w:bCs/>
        </w:rPr>
        <w:t xml:space="preserve"> Десятилетний план</w:t>
      </w:r>
      <w:r w:rsidR="00096E79">
        <w:rPr>
          <w:bCs/>
        </w:rPr>
        <w:t xml:space="preserve"> </w:t>
      </w:r>
      <w:r w:rsidRPr="00D04F49">
        <w:rPr>
          <w:bCs/>
        </w:rPr>
        <w:t>программы реабилитации на</w:t>
      </w:r>
      <w:r w:rsidR="00016BE6">
        <w:rPr>
          <w:bCs/>
        </w:rPr>
        <w:t> </w:t>
      </w:r>
      <w:r w:rsidRPr="00D04F49">
        <w:rPr>
          <w:bCs/>
        </w:rPr>
        <w:t>2016–2025 годы</w:t>
      </w:r>
      <w:bookmarkEnd w:id="4"/>
    </w:p>
    <w:p w:rsidR="00AB02BC" w:rsidRPr="00D04F49" w:rsidRDefault="00AB02BC" w:rsidP="00AB02BC">
      <w:pPr>
        <w:pStyle w:val="SingleTxtG"/>
      </w:pPr>
      <w:r w:rsidRPr="00D04F49">
        <w:t>16.</w:t>
      </w:r>
      <w:r w:rsidRPr="00D04F49">
        <w:tab/>
        <w:t xml:space="preserve">В целях осуществления Конвенции, </w:t>
      </w:r>
      <w:proofErr w:type="spellStart"/>
      <w:r w:rsidRPr="00D04F49">
        <w:t>Инчхонской</w:t>
      </w:r>
      <w:proofErr w:type="spellEnd"/>
      <w:r w:rsidRPr="00D04F49">
        <w:t xml:space="preserve"> стратегии Экономической и социальной комиссии Организации Объединенных Наций для Азии и Тихого </w:t>
      </w:r>
      <w:proofErr w:type="gramStart"/>
      <w:r w:rsidRPr="00D04F49">
        <w:t xml:space="preserve">океана </w:t>
      </w:r>
      <w:r w:rsidR="00016BE6">
        <w:t> </w:t>
      </w:r>
      <w:r w:rsidRPr="00D04F49">
        <w:t>(</w:t>
      </w:r>
      <w:proofErr w:type="gramEnd"/>
      <w:r w:rsidRPr="00D04F49">
        <w:t>ЭСКАТО) и декрета-закона № 33/99/M правительство ОАРМ создало в</w:t>
      </w:r>
      <w:r w:rsidR="00016BE6">
        <w:t> </w:t>
      </w:r>
      <w:r w:rsidRPr="00D04F49">
        <w:t>2013</w:t>
      </w:r>
      <w:r w:rsidR="00016BE6">
        <w:t> </w:t>
      </w:r>
      <w:r w:rsidRPr="00D04F49">
        <w:t>году межведомственную исследовательскую группу для проведения исследований, координации, отслеживания и оценки всего плана ОАРМ по</w:t>
      </w:r>
      <w:r w:rsidR="00016BE6">
        <w:t> </w:t>
      </w:r>
      <w:r w:rsidRPr="00D04F49">
        <w:t>дальнейшему содействию реабилитации инвалид</w:t>
      </w:r>
      <w:r w:rsidR="00096E79">
        <w:t>ов и их интеграции в общество</w:t>
      </w:r>
      <w:r w:rsidRPr="00D04F49">
        <w:t xml:space="preserve">. </w:t>
      </w:r>
    </w:p>
    <w:p w:rsidR="00AB02BC" w:rsidRPr="00D04F49" w:rsidRDefault="00096E79" w:rsidP="00AB02BC">
      <w:pPr>
        <w:pStyle w:val="SingleTxtG"/>
      </w:pPr>
      <w:r>
        <w:t>17.</w:t>
      </w:r>
      <w:r>
        <w:tab/>
        <w:t>После того</w:t>
      </w:r>
      <w:r w:rsidR="00AB02BC" w:rsidRPr="00D04F49">
        <w:t xml:space="preserve"> как группа изучила международные тенденции развития и передовой опыт, проанализировала состояние услуг реабилитации в Макао и условия жизни инвалидов и ознакомилась с комментариями инвалидов, их семей и реабилитационных организаций, в 2016 году он</w:t>
      </w:r>
      <w:r>
        <w:t>а подготовила Десятилетний план</w:t>
      </w:r>
      <w:r w:rsidR="00AB02BC" w:rsidRPr="00D04F49">
        <w:t>. По</w:t>
      </w:r>
      <w:r>
        <w:t> </w:t>
      </w:r>
      <w:r w:rsidR="00AB02BC" w:rsidRPr="00D04F49">
        <w:t>Плану состоялись общественные консультации, на которых различные группы общества высказали свое мнение.</w:t>
      </w:r>
    </w:p>
    <w:p w:rsidR="00AB02BC" w:rsidRPr="00D04F49" w:rsidRDefault="00AB02BC" w:rsidP="00AB02BC">
      <w:pPr>
        <w:pStyle w:val="SingleTxtG"/>
      </w:pPr>
      <w:r w:rsidRPr="00D04F49">
        <w:t>18.</w:t>
      </w:r>
      <w:r w:rsidRPr="00D04F49">
        <w:tab/>
        <w:t xml:space="preserve">Был принят Десятилетний план, охватывающий 13 областей обслуживания: профилактика и диагностика инвалидности, медицинская реабилитация, дошкольное обучение и детские сады, образование, занятость и профессиональная реабилитация, уход на дому, общественная поддержка, социальное обеспечение, развитие организаций самопомощи инвалидов, требования доступности в строительстве (переходы, помещения и транспорт, информация и применение коммуникационных технологий), развлекательные и культурные мероприятия и образование. Принято около 350 краткосрочных (2016–2017 годы), среднесрочных (2018–2020 годы) и долгосрочных (2021–2025 годы) планов действий, направленных на стимулирование социальной интеграции инвалидов путем систематического содействия устойчивому развитию реабилитационных услуг. </w:t>
      </w:r>
    </w:p>
    <w:p w:rsidR="00AB02BC" w:rsidRPr="00D04F49" w:rsidRDefault="00AB02BC" w:rsidP="00AB02BC">
      <w:pPr>
        <w:pStyle w:val="SingleTxtG"/>
      </w:pPr>
      <w:r w:rsidRPr="00D04F49">
        <w:t>19.</w:t>
      </w:r>
      <w:r w:rsidRPr="00D04F49">
        <w:tab/>
        <w:t xml:space="preserve">Правительство ОАРМ уделяет большое внимание Десятилетнему плану, который осуществляется под руководством главы исполнительной власти, в то время как Комиссия по вопросам реабилитации (КВР), состоящая </w:t>
      </w:r>
      <w:proofErr w:type="gramStart"/>
      <w:r w:rsidRPr="00D04F49">
        <w:t>из 15 представителей</w:t>
      </w:r>
      <w:proofErr w:type="gramEnd"/>
      <w:r w:rsidRPr="00D04F49">
        <w:t xml:space="preserve"> соответствующих НПО, отвечает за контроль за выполнением Плана, высказывая мнения и предлагая рекомендации по улучшению. </w:t>
      </w:r>
    </w:p>
    <w:p w:rsidR="00AB02BC" w:rsidRPr="00D04F49" w:rsidRDefault="00AB02BC" w:rsidP="00AB02BC">
      <w:pPr>
        <w:pStyle w:val="SingleTxtG"/>
      </w:pPr>
      <w:r w:rsidRPr="00D04F49">
        <w:t>20.</w:t>
      </w:r>
      <w:r w:rsidRPr="00D04F49">
        <w:tab/>
        <w:t xml:space="preserve">Что касается выполнения Плана, то для организации, координации и содействия осуществлению </w:t>
      </w:r>
      <w:r w:rsidR="00016BE6" w:rsidRPr="00D04F49">
        <w:t xml:space="preserve">Десятилетнего </w:t>
      </w:r>
      <w:r w:rsidRPr="00D04F49">
        <w:t xml:space="preserve">плана приказом главы исполнительной </w:t>
      </w:r>
      <w:r w:rsidR="002D2A08">
        <w:br/>
      </w:r>
      <w:r w:rsidRPr="00D04F49">
        <w:t>власти №</w:t>
      </w:r>
      <w:r w:rsidR="002D2A08">
        <w:t xml:space="preserve"> </w:t>
      </w:r>
      <w:r w:rsidRPr="00D04F49">
        <w:t>394/2016 была создана Межведомственная руководящая целевая груп</w:t>
      </w:r>
      <w:r w:rsidR="00096E79">
        <w:t>па (Руководящая целевая группа)</w:t>
      </w:r>
      <w:r w:rsidRPr="00D04F49">
        <w:t>. Руководящая целевая группа состоит из руководителей департаментов правительства, которые отвечают за вопросы, связанные с инвалидами, в различных областях, и возглавляется ССВК и директором БСО. Кроме того, созданы межведомственные целевые группы, отвечающие за координацию и осуществление проектов межведомственного сотрудничества в соответствии с указаниями Руководящей целевой группы.</w:t>
      </w:r>
    </w:p>
    <w:p w:rsidR="00AB02BC" w:rsidRPr="00D04F49" w:rsidRDefault="00AB02BC" w:rsidP="00AB02BC">
      <w:pPr>
        <w:pStyle w:val="SingleTxtG"/>
      </w:pPr>
      <w:r w:rsidRPr="00D04F49">
        <w:lastRenderedPageBreak/>
        <w:t>21.</w:t>
      </w:r>
      <w:r w:rsidRPr="00D04F49">
        <w:tab/>
        <w:t>После начала осуществления Десятилетнего плана все департаменты выполнили 155 задач первого этапа (2016–2017 годы) в установленные сроки и в настоящее время осуществляют 125 намеченных среднесрочных (2018–2020 годы). Указанные выше меры охватывают</w:t>
      </w:r>
      <w:r w:rsidR="00096E79">
        <w:t xml:space="preserve"> </w:t>
      </w:r>
      <w:r w:rsidRPr="00D04F49">
        <w:t>медицинское обслуживание, занятость, социальная поддержка, средства к существованию, образование и другие области и позволили получить определенные достижения. Подробная информация будет представлена в соответствующих разделах настоящего доклада.</w:t>
      </w:r>
    </w:p>
    <w:p w:rsidR="00AB02BC" w:rsidRPr="00D04F49" w:rsidRDefault="00AB02BC" w:rsidP="00AB02BC">
      <w:pPr>
        <w:pStyle w:val="H23G"/>
      </w:pPr>
      <w:r w:rsidRPr="00D04F49">
        <w:rPr>
          <w:bCs/>
        </w:rPr>
        <w:tab/>
      </w:r>
      <w:r w:rsidRPr="00D04F49">
        <w:rPr>
          <w:bCs/>
        </w:rPr>
        <w:tab/>
      </w:r>
      <w:bookmarkStart w:id="5" w:name="_Toc11404788"/>
      <w:r w:rsidRPr="00D04F49">
        <w:rPr>
          <w:bCs/>
        </w:rPr>
        <w:t>Профильные организации в ОАРМ и их взаимодействие с обществом</w:t>
      </w:r>
      <w:bookmarkEnd w:id="5"/>
    </w:p>
    <w:p w:rsidR="00AB02BC" w:rsidRPr="00D04F49" w:rsidRDefault="00AB02BC" w:rsidP="00AB02BC">
      <w:pPr>
        <w:pStyle w:val="SingleTxtG"/>
      </w:pPr>
      <w:r w:rsidRPr="00D04F49">
        <w:t>22.</w:t>
      </w:r>
      <w:r w:rsidRPr="00D04F49">
        <w:tab/>
        <w:t>Отвечая за осуществление политики реабилитации и обеспечение участия в ней инвалидов, правительство ОАРМ и НПО неизменно взаимодействуют между собой.</w:t>
      </w:r>
    </w:p>
    <w:p w:rsidR="00AB02BC" w:rsidRPr="00D04F49" w:rsidRDefault="00AB02BC" w:rsidP="00AB02BC">
      <w:pPr>
        <w:pStyle w:val="SingleTxtG"/>
      </w:pPr>
      <w:r w:rsidRPr="00D04F49">
        <w:t>23.</w:t>
      </w:r>
      <w:r w:rsidRPr="00D04F49">
        <w:tab/>
        <w:t>В настоящее время имеется несколько комиссий по защите прав и интересов инвалидов или других уязвимых групп населения, в том числе Совет по социальному обеспечению (АП №</w:t>
      </w:r>
      <w:r w:rsidR="00096E79">
        <w:t xml:space="preserve"> </w:t>
      </w:r>
      <w:r w:rsidRPr="00D04F49">
        <w:t>33/2003), Комиссия по делам пожилых граждан (распоряжение главы исполнительной власти №</w:t>
      </w:r>
      <w:r w:rsidR="00096E79">
        <w:t xml:space="preserve"> </w:t>
      </w:r>
      <w:r w:rsidRPr="00D04F49">
        <w:t>307/2007), КВР (распоряжение главы исполнительной власти №</w:t>
      </w:r>
      <w:r w:rsidR="00096E79">
        <w:t xml:space="preserve"> </w:t>
      </w:r>
      <w:r w:rsidRPr="00D04F49">
        <w:t>239/2008) и Комиссия по делам женщин и детей (КДЖД) (АП №</w:t>
      </w:r>
      <w:r w:rsidR="00096E79">
        <w:t xml:space="preserve"> </w:t>
      </w:r>
      <w:r w:rsidRPr="00D04F49">
        <w:t>27/2016). Правительство ОАРМ поощряет непосредственное участие НПО в государственных делах и их содействие правительству в разработке и осуществлении политики путем их участия в работе соответствующих комиссий. В 2016 году также была создана межведомственная рабочая группа</w:t>
      </w:r>
      <w:r w:rsidR="00096E79">
        <w:t xml:space="preserve"> </w:t>
      </w:r>
      <w:r w:rsidRPr="00D04F49">
        <w:t>для контроля за выполнением договоров о правах человека и рекомендаций договорных органов Организации Объединенных Наций.</w:t>
      </w:r>
    </w:p>
    <w:p w:rsidR="00AB02BC" w:rsidRPr="00D04F49" w:rsidRDefault="00AB02BC" w:rsidP="00AB02BC">
      <w:pPr>
        <w:pStyle w:val="SingleTxtG"/>
      </w:pPr>
      <w:r w:rsidRPr="00D04F49">
        <w:t>24.</w:t>
      </w:r>
      <w:r w:rsidRPr="00D04F49">
        <w:tab/>
      </w:r>
      <w:proofErr w:type="gramStart"/>
      <w:r w:rsidRPr="00D04F49">
        <w:t>В</w:t>
      </w:r>
      <w:proofErr w:type="gramEnd"/>
      <w:r w:rsidRPr="00D04F49">
        <w:t xml:space="preserve"> целях содействия широкому участию различных слоев общества в общественных делах в 2011 году был</w:t>
      </w:r>
      <w:r w:rsidR="00016BE6">
        <w:t>и</w:t>
      </w:r>
      <w:r w:rsidRPr="00D04F49">
        <w:t xml:space="preserve"> принят</w:t>
      </w:r>
      <w:r w:rsidR="00016BE6">
        <w:t>ы</w:t>
      </w:r>
      <w:r w:rsidRPr="00D04F49">
        <w:t xml:space="preserve"> Нормативные директивы по проведению консультаций по вопросам государственной политики (распоряжение главы исполнительной власти №</w:t>
      </w:r>
      <w:r w:rsidR="00096E79">
        <w:t xml:space="preserve"> </w:t>
      </w:r>
      <w:r w:rsidRPr="00D04F49">
        <w:t xml:space="preserve">224/2011). В течение всего этого периода общественные консультации были проведены по таким законопроектам и политическим инициативам, связанным с делами инвалидов, как </w:t>
      </w:r>
      <w:r w:rsidR="00096E79">
        <w:t>«</w:t>
      </w:r>
      <w:r w:rsidRPr="00D04F49">
        <w:t>Основы законодательства о правах и гарантиях пожилых людей</w:t>
      </w:r>
      <w:r w:rsidR="00096E79">
        <w:t>»</w:t>
      </w:r>
      <w:r w:rsidRPr="00D04F49">
        <w:t xml:space="preserve"> (2012 год), Молодежная политика Макао (2012 год), поправка к УКМ (2015 год),</w:t>
      </w:r>
      <w:r w:rsidR="00096E79">
        <w:t xml:space="preserve"> </w:t>
      </w:r>
      <w:r w:rsidRPr="00D04F49">
        <w:t>Механизм защиты пожилых людей, поправка к законодательству о системе специального образования и Десятилетний план (2016 год).</w:t>
      </w:r>
    </w:p>
    <w:p w:rsidR="00AB02BC" w:rsidRPr="00D04F49" w:rsidRDefault="00AB02BC" w:rsidP="00AB02BC">
      <w:pPr>
        <w:pStyle w:val="HChG"/>
      </w:pPr>
      <w:r w:rsidRPr="00D04F49">
        <w:rPr>
          <w:bCs/>
        </w:rPr>
        <w:tab/>
      </w:r>
      <w:bookmarkStart w:id="6" w:name="_Toc11404789"/>
      <w:r w:rsidRPr="00D04F49">
        <w:rPr>
          <w:bCs/>
        </w:rPr>
        <w:t>III.</w:t>
      </w:r>
      <w:r w:rsidRPr="00D04F49">
        <w:rPr>
          <w:bCs/>
        </w:rPr>
        <w:tab/>
        <w:t>Осуществление конкретных прав</w:t>
      </w:r>
      <w:bookmarkEnd w:id="6"/>
    </w:p>
    <w:p w:rsidR="00AB02BC" w:rsidRPr="00D04F49" w:rsidRDefault="00AB02BC" w:rsidP="00AB02BC">
      <w:pPr>
        <w:pStyle w:val="H1G"/>
      </w:pPr>
      <w:r w:rsidRPr="00D04F49">
        <w:rPr>
          <w:bCs/>
        </w:rPr>
        <w:tab/>
      </w:r>
      <w:r w:rsidRPr="00D04F49">
        <w:rPr>
          <w:bCs/>
        </w:rPr>
        <w:tab/>
      </w:r>
      <w:bookmarkStart w:id="7" w:name="_Toc11404790"/>
      <w:r w:rsidRPr="00D04F49">
        <w:rPr>
          <w:bCs/>
        </w:rPr>
        <w:t>Статья 5 (Равенство и недискриминация)</w:t>
      </w:r>
      <w:bookmarkEnd w:id="7"/>
    </w:p>
    <w:p w:rsidR="00AB02BC" w:rsidRPr="00D04F49" w:rsidRDefault="00AB02BC" w:rsidP="00AB02BC">
      <w:pPr>
        <w:pStyle w:val="SingleTxtG"/>
      </w:pPr>
      <w:r w:rsidRPr="00D04F49">
        <w:t>25.</w:t>
      </w:r>
      <w:r w:rsidRPr="00D04F49">
        <w:tab/>
        <w:t>Что касается рекомендаций, содержащихся в пункте 89 заключительных замечаний Комитета, то следует подтвердить, что принципы равенства и недискриминации лежат в основе правовой системы ОАРМ (подробнее см. пункты 78 и 100 и последующие пункты части III базового документа Китая).</w:t>
      </w:r>
    </w:p>
    <w:p w:rsidR="00AB02BC" w:rsidRPr="00D04F49" w:rsidRDefault="00AB02BC" w:rsidP="00AB02BC">
      <w:pPr>
        <w:pStyle w:val="SingleTxtG"/>
      </w:pPr>
      <w:r w:rsidRPr="00D04F49">
        <w:t>26.</w:t>
      </w:r>
      <w:r w:rsidRPr="00D04F49">
        <w:tab/>
        <w:t>Статья 4 декрета-закона № 33/99/M прямо устанавливает, что инвалиды пользуются правами, предоставленными законом, и имеют те же обязанности, что и все другие лица, в условиях полного равенства, за исключением тех из их, к осуществлению или соблюдению которых они неспособны. Пункт d) статьи 5 того же декрета-закона далее устанавливает, что дискриминация по признаку инвалидности должна быть ликвидирована и все инвалиды должны постепенно получить соответствующую физическую среду и пользоваться социальными и медицинскими услугами, а также получать образование и работу и участвовать в культурной жизни.</w:t>
      </w:r>
    </w:p>
    <w:p w:rsidR="00AB02BC" w:rsidRPr="00D04F49" w:rsidRDefault="00AB02BC" w:rsidP="00AB02BC">
      <w:pPr>
        <w:pStyle w:val="SingleTxtG"/>
      </w:pPr>
      <w:r w:rsidRPr="00D04F49">
        <w:t>27.</w:t>
      </w:r>
      <w:r w:rsidRPr="00D04F49">
        <w:tab/>
        <w:t xml:space="preserve">Следует отметить, что в ОАРМ КБК также играет роль омбудсмена, способствуя защите прав, свобод и личных интересов и гарантируя, что осуществление публичных полномочий подчиняется критериям справедливости, законности и эффективности. Закон № 10/2000 </w:t>
      </w:r>
      <w:r w:rsidR="00096E79">
        <w:t>«</w:t>
      </w:r>
      <w:r w:rsidRPr="00D04F49">
        <w:t>О правовой основе КБК</w:t>
      </w:r>
      <w:r w:rsidR="00096E79">
        <w:t>»</w:t>
      </w:r>
      <w:r w:rsidRPr="00D04F49">
        <w:t xml:space="preserve"> с поправками, внесенными Законом №</w:t>
      </w:r>
      <w:r w:rsidR="00096E79">
        <w:t xml:space="preserve"> </w:t>
      </w:r>
      <w:r w:rsidRPr="00D04F49">
        <w:t xml:space="preserve">4/2012, усиливает полномочия омбудсмена по надзору за административными актами, включая расследования, представление рекомендаций и </w:t>
      </w:r>
      <w:r w:rsidRPr="00D04F49">
        <w:lastRenderedPageBreak/>
        <w:t>отмену незаконных или несправедливых административных актов, особенно тех, которые влияют на осуществление прав человека.</w:t>
      </w:r>
    </w:p>
    <w:p w:rsidR="00AB02BC" w:rsidRPr="00D04F49" w:rsidRDefault="00AB02BC" w:rsidP="00AB02BC">
      <w:pPr>
        <w:pStyle w:val="H1G"/>
      </w:pPr>
      <w:r w:rsidRPr="00D04F49">
        <w:rPr>
          <w:bCs/>
        </w:rPr>
        <w:tab/>
      </w:r>
      <w:r w:rsidRPr="00D04F49">
        <w:rPr>
          <w:bCs/>
        </w:rPr>
        <w:tab/>
      </w:r>
      <w:bookmarkStart w:id="8" w:name="_Toc11404791"/>
      <w:r w:rsidRPr="00D04F49">
        <w:rPr>
          <w:bCs/>
        </w:rPr>
        <w:t>Статьи 6 и 7 (Женщины-инвалиды и дети-инвалиды)</w:t>
      </w:r>
      <w:bookmarkEnd w:id="8"/>
    </w:p>
    <w:p w:rsidR="00AB02BC" w:rsidRPr="00D04F49" w:rsidRDefault="00AB02BC" w:rsidP="00AB02BC">
      <w:pPr>
        <w:pStyle w:val="SingleTxtG"/>
      </w:pPr>
      <w:r w:rsidRPr="00D04F49">
        <w:t>28.</w:t>
      </w:r>
      <w:r w:rsidRPr="00D04F49">
        <w:tab/>
        <w:t>Помимо обеспечения особой заботы об инвалидах, статья 38 ОЗ также предусматривает особую защиту женщин и несовершеннолетних.</w:t>
      </w:r>
    </w:p>
    <w:p w:rsidR="00AB02BC" w:rsidRPr="00D04F49" w:rsidRDefault="00AB02BC" w:rsidP="00AB02BC">
      <w:pPr>
        <w:pStyle w:val="SingleTxtG"/>
      </w:pPr>
      <w:r w:rsidRPr="00D04F49">
        <w:t>29.</w:t>
      </w:r>
      <w:r w:rsidRPr="00D04F49">
        <w:tab/>
        <w:t>Что касается правовой защиты женщин и детей, то Закон №</w:t>
      </w:r>
      <w:r w:rsidR="00096E79">
        <w:t xml:space="preserve"> </w:t>
      </w:r>
      <w:r w:rsidRPr="00D04F49">
        <w:t xml:space="preserve">8/2017 внес поправки в УКМ, включив в него </w:t>
      </w:r>
      <w:r w:rsidR="00096E79">
        <w:t>«</w:t>
      </w:r>
      <w:r w:rsidRPr="00D04F49">
        <w:t>преступление сексуального домогательства</w:t>
      </w:r>
      <w:r w:rsidR="00096E79">
        <w:t>»</w:t>
      </w:r>
      <w:r w:rsidRPr="00D04F49">
        <w:t xml:space="preserve"> (статья 164-А), влекущее за собой уголовное наказание за связанные с сексуальным контактом акты домогательства</w:t>
      </w:r>
      <w:r w:rsidR="00096E79">
        <w:t xml:space="preserve"> </w:t>
      </w:r>
      <w:r w:rsidRPr="00D04F49">
        <w:t xml:space="preserve">лишением свободы на </w:t>
      </w:r>
      <w:r w:rsidR="00016BE6">
        <w:t>один</w:t>
      </w:r>
      <w:r w:rsidRPr="00D04F49">
        <w:t xml:space="preserve"> год или штрафом в размере </w:t>
      </w:r>
      <w:proofErr w:type="gramStart"/>
      <w:r w:rsidRPr="00D04F49">
        <w:t>дохода</w:t>
      </w:r>
      <w:proofErr w:type="gramEnd"/>
      <w:r w:rsidRPr="00D04F49">
        <w:t xml:space="preserve"> ос</w:t>
      </w:r>
      <w:r w:rsidR="00096E79">
        <w:t>ужденного за период до 120 дней</w:t>
      </w:r>
      <w:r w:rsidRPr="00D04F49">
        <w:t xml:space="preserve">. При наличии отягчающих обстоятельств (статья 171), в том числе возраста потерпевшего старше 14 лет, но </w:t>
      </w:r>
      <w:r w:rsidR="00016BE6">
        <w:t>моложе</w:t>
      </w:r>
      <w:r w:rsidRPr="00D04F49">
        <w:t xml:space="preserve"> 16 лет</w:t>
      </w:r>
      <w:r w:rsidR="00016BE6">
        <w:t>,</w:t>
      </w:r>
      <w:r w:rsidRPr="00D04F49">
        <w:t xml:space="preserve"> или отсутствия или ограниченности дееспособности потерпевшего </w:t>
      </w:r>
      <w:r w:rsidR="00016BE6">
        <w:br/>
      </w:r>
      <w:r w:rsidRPr="00D04F49">
        <w:t xml:space="preserve">из-за болезни, физического или умственного недостатка, указанное наказание может быть увеличено на треть. В случае сексуальных домогательств, потерпевшими от которых являются несовершеннолетние в возрасте до 14 лет, применяется новая норма о </w:t>
      </w:r>
      <w:r w:rsidR="00096E79">
        <w:t>«</w:t>
      </w:r>
      <w:r w:rsidRPr="00D04F49">
        <w:t>преступлениях, связанных с сексуальным насилием над детьми</w:t>
      </w:r>
      <w:r w:rsidR="00096E79">
        <w:t>»</w:t>
      </w:r>
      <w:r w:rsidRPr="00D04F49">
        <w:t xml:space="preserve"> (</w:t>
      </w:r>
      <w:proofErr w:type="gramStart"/>
      <w:r w:rsidRPr="00D04F49">
        <w:t>подпункт</w:t>
      </w:r>
      <w:proofErr w:type="gramEnd"/>
      <w:r w:rsidRPr="00D04F49">
        <w:t xml:space="preserve"> а) пункта</w:t>
      </w:r>
      <w:r w:rsidR="00096E79">
        <w:t> </w:t>
      </w:r>
      <w:r w:rsidRPr="00D04F49">
        <w:t xml:space="preserve">4 статьи 166), предусматривающая наказание в виде лишения свободы на срок до </w:t>
      </w:r>
      <w:r w:rsidR="00016BE6">
        <w:t>трех</w:t>
      </w:r>
      <w:r w:rsidRPr="00D04F49">
        <w:t xml:space="preserve"> </w:t>
      </w:r>
      <w:r w:rsidR="00016BE6">
        <w:t>лет</w:t>
      </w:r>
      <w:r w:rsidRPr="00D04F49">
        <w:t xml:space="preserve">. </w:t>
      </w:r>
    </w:p>
    <w:p w:rsidR="00AB02BC" w:rsidRPr="00D04F49" w:rsidRDefault="00AB02BC" w:rsidP="00AB02BC">
      <w:pPr>
        <w:pStyle w:val="SingleTxtG"/>
      </w:pPr>
      <w:r w:rsidRPr="00D04F49">
        <w:t>30.</w:t>
      </w:r>
      <w:r w:rsidRPr="00D04F49">
        <w:tab/>
        <w:t>Кроме того, Законом №</w:t>
      </w:r>
      <w:r w:rsidR="00096E79">
        <w:t xml:space="preserve"> </w:t>
      </w:r>
      <w:r w:rsidRPr="00D04F49">
        <w:t xml:space="preserve">8/2017 также внесены поправки в соответствующие положения УКМ, в котором введен самостоятельный состав </w:t>
      </w:r>
      <w:r w:rsidR="00096E79">
        <w:t>«</w:t>
      </w:r>
      <w:r w:rsidRPr="00D04F49">
        <w:t>детской порнографии</w:t>
      </w:r>
      <w:r w:rsidR="00096E79">
        <w:t>»</w:t>
      </w:r>
      <w:r w:rsidRPr="00D04F49">
        <w:t xml:space="preserve">, наказываемой лишением свободы на срок от 1 года до 8 лет (статья 170-А), и расширены составы преступления детской проституции и других преступлений против половой свободы личности, что преследует цель усиления защиты детей (статьи 166, 169-А и 170). </w:t>
      </w:r>
    </w:p>
    <w:p w:rsidR="00AB02BC" w:rsidRPr="00D04F49" w:rsidRDefault="00AB02BC" w:rsidP="00AB02BC">
      <w:pPr>
        <w:pStyle w:val="SingleTxtG"/>
      </w:pPr>
      <w:r w:rsidRPr="00D04F49">
        <w:t>31.</w:t>
      </w:r>
      <w:r w:rsidRPr="00D04F49">
        <w:tab/>
        <w:t xml:space="preserve">Уважение равных прав и интересов женщин и ограждение здорового развития детей </w:t>
      </w:r>
      <w:r w:rsidR="00016BE6">
        <w:t>–</w:t>
      </w:r>
      <w:r w:rsidRPr="00D04F49">
        <w:t xml:space="preserve"> один из призна</w:t>
      </w:r>
      <w:r w:rsidR="00096E79">
        <w:t>ков развития и прогресса в ОАРМ</w:t>
      </w:r>
      <w:r w:rsidRPr="00D04F49">
        <w:t>. Правительство ОАРМ включило вопросы прав и интересов детей в круг ведения Консультативной комиссии по делам женщин и изменило ее название на КДЖД, поручив ей оказывать помощь правительству в решении задач, касающихся</w:t>
      </w:r>
      <w:r w:rsidR="00096E79">
        <w:t xml:space="preserve"> </w:t>
      </w:r>
      <w:r w:rsidRPr="00D04F49">
        <w:t>всестороннего развития женщин и детей, защиты возможностей, прав и достоинства, на которые женщины и дети имеют право. Этот орган возглавляется ССВК и директором БСО и состоит из представителей государственных департаментов в сфере социальных услуг, юстиции, труда, общественной безопасности, здравоохранения, культуры и образования, а также 15</w:t>
      </w:r>
      <w:r w:rsidR="00096E79">
        <w:t> </w:t>
      </w:r>
      <w:r w:rsidRPr="00D04F49">
        <w:t>представителей НПО и авторитетных общественных деятелей (АП №</w:t>
      </w:r>
      <w:r w:rsidR="00096E79">
        <w:t xml:space="preserve"> </w:t>
      </w:r>
      <w:r w:rsidRPr="00D04F49">
        <w:t>27/2016).</w:t>
      </w:r>
    </w:p>
    <w:p w:rsidR="00AB02BC" w:rsidRPr="00D04F49" w:rsidRDefault="00AB02BC" w:rsidP="00AB02BC">
      <w:pPr>
        <w:pStyle w:val="SingleTxtG"/>
      </w:pPr>
      <w:r w:rsidRPr="00D04F49">
        <w:t>32.</w:t>
      </w:r>
      <w:r w:rsidRPr="00D04F49">
        <w:tab/>
        <w:t xml:space="preserve">При КДЖД создана Целевая группа по достижению целей развития женщин в Макао и Целевая группа по контролю за соблюдением прав и интересов детей. Исходя из фактической ситуации в Макао, первая из указанных Целевая группа ставит своей общей целью </w:t>
      </w:r>
      <w:r w:rsidR="00096E79">
        <w:t>«</w:t>
      </w:r>
      <w:r w:rsidRPr="00D04F49">
        <w:t>гендерное равенство, всестороннее развитие</w:t>
      </w:r>
      <w:r w:rsidR="00096E79">
        <w:t>»</w:t>
      </w:r>
      <w:r w:rsidRPr="00D04F49">
        <w:t xml:space="preserve"> и ставит задачи по развитию женщин в восьми областях, включая </w:t>
      </w:r>
      <w:r w:rsidR="00096E79">
        <w:t>«</w:t>
      </w:r>
      <w:r w:rsidRPr="00D04F49">
        <w:t>учет гендерной проблематики, участие женщин в процессе принятия решений, участие женщин</w:t>
      </w:r>
      <w:r w:rsidR="00096E79">
        <w:t xml:space="preserve"> </w:t>
      </w:r>
      <w:r w:rsidRPr="00D04F49">
        <w:t>в области образования, участие женщин в сфере здравоохранения, безопасность женщин и закон, участие женщин в сфере социального обеспечения, участие женщин в экономике и роль женщин в сфере СМИ и культуры</w:t>
      </w:r>
      <w:r w:rsidR="00096E79">
        <w:t>»</w:t>
      </w:r>
      <w:r w:rsidRPr="00D04F49">
        <w:t>. Поставлена 21 политическая цель, в которые также включены проблемы инвалидности, в общей сложности 79 краткосрочных, среднесрочных и долгосрочных мер. Кроме того, создана</w:t>
      </w:r>
      <w:r w:rsidR="00096E79">
        <w:t xml:space="preserve"> </w:t>
      </w:r>
      <w:r w:rsidR="002D2A08">
        <w:t>«</w:t>
      </w:r>
      <w:r w:rsidRPr="00D04F49">
        <w:t>База данных о женщинах Макао</w:t>
      </w:r>
      <w:r w:rsidR="002D2A08">
        <w:t>»</w:t>
      </w:r>
      <w:r w:rsidRPr="00D04F49">
        <w:t xml:space="preserve"> (</w:t>
      </w:r>
      <w:hyperlink r:id="rId9" w:anchor="/category/1" w:history="1">
        <w:r w:rsidR="00096E79" w:rsidRPr="002D2A08">
          <w:rPr>
            <w:rStyle w:val="af1"/>
            <w:color w:val="auto"/>
          </w:rPr>
          <w:t>http://database.camc.gov.mo/#/category/1</w:t>
        </w:r>
      </w:hyperlink>
      <w:r w:rsidRPr="002D2A08">
        <w:t>)</w:t>
      </w:r>
      <w:r w:rsidRPr="00D04F49">
        <w:t xml:space="preserve">; создается </w:t>
      </w:r>
      <w:r w:rsidR="00096E79">
        <w:t>«</w:t>
      </w:r>
      <w:r w:rsidRPr="00D04F49">
        <w:t>База данных о детях Макао</w:t>
      </w:r>
      <w:r w:rsidR="00096E79">
        <w:t>»</w:t>
      </w:r>
      <w:r w:rsidR="00016BE6">
        <w:t>.</w:t>
      </w:r>
      <w:r w:rsidRPr="00D04F49">
        <w:t xml:space="preserve"> Согласно данным КДЖД, на 2017 год насчитывалось 5</w:t>
      </w:r>
      <w:r w:rsidR="002D2A08">
        <w:t> </w:t>
      </w:r>
      <w:r w:rsidRPr="00D04F49">
        <w:t xml:space="preserve">743 женщины-инвалида и 687 детей-инвалидов. </w:t>
      </w:r>
    </w:p>
    <w:p w:rsidR="00AB02BC" w:rsidRPr="00D04F49" w:rsidRDefault="00AB02BC" w:rsidP="00AB02BC">
      <w:pPr>
        <w:pStyle w:val="SingleTxtG"/>
      </w:pPr>
      <w:r w:rsidRPr="00D04F49">
        <w:t>33.</w:t>
      </w:r>
      <w:r w:rsidRPr="00D04F49">
        <w:tab/>
        <w:t>ОАРМ уделяет особое внимание раннему развитию детей-инвалидов и активно предоставляет им необходимые условия и специальную помощь для</w:t>
      </w:r>
      <w:r w:rsidR="00096E79">
        <w:t xml:space="preserve"> </w:t>
      </w:r>
      <w:r w:rsidRPr="00D04F49">
        <w:t>развития их личности. Принцип наилучшего обеспечения интересов ребенка служит краеугольным камнем всех законов или политики в отношении несовершеннолетних.</w:t>
      </w:r>
    </w:p>
    <w:p w:rsidR="00AB02BC" w:rsidRPr="00D04F49" w:rsidRDefault="00AB02BC" w:rsidP="00AB02BC">
      <w:pPr>
        <w:pStyle w:val="SingleTxtG"/>
      </w:pPr>
      <w:r w:rsidRPr="00D04F49">
        <w:lastRenderedPageBreak/>
        <w:t>34.</w:t>
      </w:r>
      <w:r w:rsidRPr="00D04F49">
        <w:tab/>
        <w:t xml:space="preserve">В 2016 году правительство ОАРМ создало Центр комплексного обследования детей, который находится в ведении межведомственной координационной группой и занимается комплексной оценкой развития детей в возрасте до шести лет в целях достижения целей раннего выявления, ранней оценки, ранней диагностики и раннего лечения детей. </w:t>
      </w:r>
    </w:p>
    <w:p w:rsidR="00AB02BC" w:rsidRPr="00D04F49" w:rsidRDefault="00AB02BC" w:rsidP="00AB02BC">
      <w:pPr>
        <w:pStyle w:val="SingleTxtG"/>
      </w:pPr>
      <w:r w:rsidRPr="00D04F49">
        <w:t>35.</w:t>
      </w:r>
      <w:r w:rsidR="00096E79">
        <w:tab/>
      </w:r>
      <w:r w:rsidRPr="00D04F49">
        <w:t>Кроме того, Центр также стремится свести к минимуму время, необходимое для ожидания медицинских диагнозов, функциональной оценки, лечения, помещения в учебные и детские учреждения и для оказания помощи семьям в решении проблем, с которыми они сталкиваются в этой связи.</w:t>
      </w:r>
      <w:r w:rsidR="00096E79">
        <w:t xml:space="preserve"> </w:t>
      </w:r>
      <w:r w:rsidRPr="00D04F49">
        <w:t xml:space="preserve">С момента создания Центра время, необходимое для проведения обследования, было сокращено в среднем с одного года до одного месяца, и по состоянию на 2017 год было рассмотрено более </w:t>
      </w:r>
      <w:r w:rsidR="00096E79">
        <w:br/>
      </w:r>
      <w:r w:rsidRPr="00D04F49">
        <w:t>2</w:t>
      </w:r>
      <w:r w:rsidR="00096E79">
        <w:t xml:space="preserve"> </w:t>
      </w:r>
      <w:r w:rsidRPr="00D04F49">
        <w:t>000 обращений.</w:t>
      </w:r>
    </w:p>
    <w:p w:rsidR="00AB02BC" w:rsidRPr="00D04F49" w:rsidRDefault="00AB02BC" w:rsidP="00AB02BC">
      <w:pPr>
        <w:pStyle w:val="SingleTxtG"/>
      </w:pPr>
      <w:r w:rsidRPr="00D04F49">
        <w:t>36.</w:t>
      </w:r>
      <w:r w:rsidRPr="00D04F49">
        <w:tab/>
        <w:t xml:space="preserve">Кроме того, в 2017 году правительство создало Детский реабилитационно-лечебный центр с целью более оперативного и эффективного наблюдения за реабилитацией и лечением детей после их обследования. После создания Центра время ожидания лечения значительно сократилось: в случае речевой терапии </w:t>
      </w:r>
      <w:r w:rsidR="00096E79">
        <w:t>–</w:t>
      </w:r>
      <w:r w:rsidRPr="00D04F49">
        <w:t xml:space="preserve"> с 18 </w:t>
      </w:r>
      <w:r w:rsidR="00096E79">
        <w:br/>
      </w:r>
      <w:r w:rsidRPr="00D04F49">
        <w:t xml:space="preserve">до 6 месяцев, профессиональной терапии </w:t>
      </w:r>
      <w:r w:rsidR="00096E79">
        <w:t>–</w:t>
      </w:r>
      <w:r w:rsidRPr="00D04F49">
        <w:t xml:space="preserve"> с 15 до 3 месяцев; на 2017 год услуги лечения и реабилитации были оказаны по более 2</w:t>
      </w:r>
      <w:r w:rsidR="00096E79">
        <w:t> </w:t>
      </w:r>
      <w:r w:rsidRPr="00D04F49">
        <w:t xml:space="preserve">000 обращениям. </w:t>
      </w:r>
    </w:p>
    <w:p w:rsidR="00AB02BC" w:rsidRPr="00D04F49" w:rsidRDefault="00AB02BC" w:rsidP="00AB02BC">
      <w:pPr>
        <w:pStyle w:val="SingleTxtG"/>
      </w:pPr>
      <w:r w:rsidRPr="00D04F49">
        <w:t>37.</w:t>
      </w:r>
      <w:r w:rsidRPr="00D04F49">
        <w:tab/>
        <w:t>Чтобы способствовать необходимому лечению и обучению детей с особым</w:t>
      </w:r>
      <w:r w:rsidR="00016BE6">
        <w:t>и потребностями в возрасте до трех</w:t>
      </w:r>
      <w:r w:rsidRPr="00D04F49">
        <w:t xml:space="preserve"> лет, БСО сотрудничало с комплексным центром обслуживания семей, находящимся в ведении НПО, и представило планы обслуживания, включая обучение навыкам жизни в семье, в качестве основы для оказания помощи соответствующим семьям в овладении приемами воспитания и обучения детей на дому. </w:t>
      </w:r>
    </w:p>
    <w:p w:rsidR="00AB02BC" w:rsidRPr="00D04F49" w:rsidRDefault="00AB02BC" w:rsidP="00AB02BC">
      <w:pPr>
        <w:pStyle w:val="SingleTxtG"/>
      </w:pPr>
      <w:r w:rsidRPr="00D04F49">
        <w:t>38.</w:t>
      </w:r>
      <w:r w:rsidRPr="00D04F49">
        <w:tab/>
        <w:t xml:space="preserve">Что касается финансовой помощи, то размер пособия, выплачиваемого на всех детей в возрасте до </w:t>
      </w:r>
      <w:r w:rsidR="00016BE6">
        <w:t>четырех</w:t>
      </w:r>
      <w:r w:rsidRPr="00D04F49">
        <w:t xml:space="preserve"> лет, соответствует размеру специального пособия по инвалидности, независимо от ее степени</w:t>
      </w:r>
      <w:r w:rsidR="00096E79">
        <w:t xml:space="preserve"> </w:t>
      </w:r>
      <w:r w:rsidRPr="00D04F49">
        <w:t>(пункт 6 статьи 7 Закона № 9/2011 и пункт 6 статьи 4 АП №</w:t>
      </w:r>
      <w:r w:rsidR="00096E79">
        <w:t xml:space="preserve"> </w:t>
      </w:r>
      <w:r w:rsidRPr="00D04F49">
        <w:t xml:space="preserve">3/2011). </w:t>
      </w:r>
    </w:p>
    <w:p w:rsidR="00AB02BC" w:rsidRPr="00D04F49" w:rsidRDefault="00AB02BC" w:rsidP="00AB02BC">
      <w:pPr>
        <w:pStyle w:val="H1G"/>
      </w:pPr>
      <w:r w:rsidRPr="00D04F49">
        <w:rPr>
          <w:bCs/>
        </w:rPr>
        <w:tab/>
      </w:r>
      <w:r w:rsidRPr="00D04F49">
        <w:rPr>
          <w:bCs/>
        </w:rPr>
        <w:tab/>
      </w:r>
      <w:bookmarkStart w:id="9" w:name="_Toc11404792"/>
      <w:r w:rsidRPr="00D04F49">
        <w:rPr>
          <w:bCs/>
        </w:rPr>
        <w:t>Статья 8 (Просветительно-воспитательная работа)</w:t>
      </w:r>
      <w:bookmarkEnd w:id="9"/>
    </w:p>
    <w:p w:rsidR="00AB02BC" w:rsidRPr="00D04F49" w:rsidRDefault="00AB02BC" w:rsidP="00AB02BC">
      <w:pPr>
        <w:pStyle w:val="SingleTxtG"/>
      </w:pPr>
      <w:r w:rsidRPr="00D04F49">
        <w:t>39.</w:t>
      </w:r>
      <w:r w:rsidRPr="00D04F49">
        <w:tab/>
        <w:t xml:space="preserve">Для более активной пропаганды прав инвалидов БСО, Бюро по правовым вопросам (БПВ), Бюро по гражданским и муниципальным вопросам (БГМВ), Бюро по вопросам образования и молодежи (БВОМ), КВР и рабочая группа, созданная инвалидами, в 2010 году начали образовательную кампанию, посвященную Конвенции, под девизом </w:t>
      </w:r>
      <w:r w:rsidR="00096E79">
        <w:t>«</w:t>
      </w:r>
      <w:r w:rsidRPr="00D04F49">
        <w:t>Равные возможности для включающего общества</w:t>
      </w:r>
      <w:r w:rsidR="00096E79">
        <w:t>»</w:t>
      </w:r>
      <w:r w:rsidRPr="00D04F49">
        <w:t>.</w:t>
      </w:r>
    </w:p>
    <w:p w:rsidR="00AB02BC" w:rsidRPr="00D04F49" w:rsidRDefault="00AB02BC" w:rsidP="00AB02BC">
      <w:pPr>
        <w:pStyle w:val="SingleTxtG"/>
      </w:pPr>
      <w:r w:rsidRPr="00D04F49">
        <w:t>40.</w:t>
      </w:r>
      <w:r w:rsidRPr="00D04F49">
        <w:tab/>
        <w:t>Весь этот период помимо организации ежегодных мероприятий по случаю Международного дня реабилитации, постоянной широкой пропаганды Конвенции с помощью мультимедиа, брошюр, статей, касающихся прав инвалидов, и размещения плакатов в учреждениях, правительство ОАРМ также организовывало мероприятия для распространения знаний о соответствующем законе (например, викторины, плакаты и видеоклипы, конкурсы на лучший рисунок, ознакомительные занятия для государственных служащих), информационно-пропагандистские кампании в школах (например, выставки и интерактивные игры, консультирование учащихся, занятия для преподавательского состава) и финансировало НПО, прово</w:t>
      </w:r>
      <w:r w:rsidR="00016BE6">
        <w:t>дящие информационные мероприятия</w:t>
      </w:r>
      <w:r w:rsidRPr="00D04F49">
        <w:t xml:space="preserve"> среди общественности. Общее число участников соответствующих мероприятий увеличилось с 5</w:t>
      </w:r>
      <w:r w:rsidR="002D2A08">
        <w:t> </w:t>
      </w:r>
      <w:r w:rsidRPr="00D04F49">
        <w:t xml:space="preserve">735 в 2012 году до 24 404 в 2017 году, а сумма субсидии, предоставленной БСО, увеличилась с 319 030 </w:t>
      </w:r>
      <w:proofErr w:type="spellStart"/>
      <w:r w:rsidRPr="00D04F49">
        <w:t>патак</w:t>
      </w:r>
      <w:proofErr w:type="spellEnd"/>
      <w:r w:rsidRPr="00D04F49">
        <w:t xml:space="preserve"> до 704 206 </w:t>
      </w:r>
      <w:proofErr w:type="spellStart"/>
      <w:r w:rsidRPr="00D04F49">
        <w:t>патак</w:t>
      </w:r>
      <w:proofErr w:type="spellEnd"/>
      <w:r w:rsidRPr="00D04F49">
        <w:t>.</w:t>
      </w:r>
    </w:p>
    <w:p w:rsidR="00AB02BC" w:rsidRPr="00D04F49" w:rsidRDefault="00AB02BC" w:rsidP="00AB02BC">
      <w:pPr>
        <w:pStyle w:val="SingleTxtG"/>
      </w:pPr>
      <w:r w:rsidRPr="00D04F49">
        <w:t>41.</w:t>
      </w:r>
      <w:r w:rsidRPr="00D04F49">
        <w:tab/>
        <w:t>В 2014 году была введена Система субсидий для поддержки членов семьи с аутизмом/синдромом Дауна и социально-образовательной деятельностью</w:t>
      </w:r>
      <w:r w:rsidR="00096E79">
        <w:t xml:space="preserve"> </w:t>
      </w:r>
      <w:r w:rsidRPr="00D04F49">
        <w:t xml:space="preserve">для поддержки социальных учреждений в их усилиях по повышению информированности общественности и по поддержке семьи. </w:t>
      </w:r>
    </w:p>
    <w:p w:rsidR="00AB02BC" w:rsidRPr="00D04F49" w:rsidRDefault="00AB02BC" w:rsidP="00AB02BC">
      <w:pPr>
        <w:pStyle w:val="SingleTxtG"/>
      </w:pPr>
      <w:r w:rsidRPr="00D04F49">
        <w:t>42.</w:t>
      </w:r>
      <w:r w:rsidR="00096E79">
        <w:tab/>
      </w:r>
      <w:r w:rsidRPr="00D04F49">
        <w:t xml:space="preserve">Что касается школ, то БВОМ продолжало финансировать консультативные учреждения, проводившие мероприятия по различным темам для содействия здоровому росту и всестороннему развитию учащихся. Среди этих мероприятий </w:t>
      </w:r>
      <w:r w:rsidRPr="00D04F49">
        <w:lastRenderedPageBreak/>
        <w:t xml:space="preserve">следует выделить цикл бесед </w:t>
      </w:r>
      <w:r w:rsidR="00096E79">
        <w:t>«</w:t>
      </w:r>
      <w:r w:rsidRPr="00D04F49">
        <w:t>Интеграция инвалидов и здоровых людей</w:t>
      </w:r>
      <w:r w:rsidR="00096E79">
        <w:t>»</w:t>
      </w:r>
      <w:r w:rsidRPr="00D04F49">
        <w:t>:</w:t>
      </w:r>
      <w:r w:rsidR="00096E79">
        <w:t xml:space="preserve"> </w:t>
      </w:r>
      <w:r w:rsidR="00096E79">
        <w:br/>
        <w:t>в 2010–</w:t>
      </w:r>
      <w:r w:rsidRPr="00D04F49">
        <w:t xml:space="preserve">2017 годах было проведено 580 занятий для 29 925 участников. </w:t>
      </w:r>
    </w:p>
    <w:p w:rsidR="00AB02BC" w:rsidRPr="00D04F49" w:rsidRDefault="00AB02BC" w:rsidP="00AB02BC">
      <w:pPr>
        <w:pStyle w:val="SingleTxtG"/>
      </w:pPr>
      <w:r w:rsidRPr="00D04F49">
        <w:t>43.</w:t>
      </w:r>
      <w:r w:rsidRPr="00D04F49">
        <w:tab/>
        <w:t xml:space="preserve">Для оценки эффективности информационной работы в 2015 году правительство ОАРМ поручило академическому учреждению провести </w:t>
      </w:r>
      <w:r w:rsidR="00096E79">
        <w:t>«</w:t>
      </w:r>
      <w:r w:rsidRPr="00D04F49">
        <w:t>Обследование отношения граждан Макао к инвалидам и их понимания Конвенции о правах инвалидов</w:t>
      </w:r>
      <w:r w:rsidR="00096E79">
        <w:t>»</w:t>
      </w:r>
      <w:r w:rsidRPr="00D04F49">
        <w:t xml:space="preserve"> и приняло конкретные стратегии по итогам обследования. Эти стратегии включали расширение распространения информации о Конвенции по Интернету, совместную организацию большего числа информационных мероприятий с реабилитационными учреждениями и школами, увеличение соответствующих субсидий и т.</w:t>
      </w:r>
      <w:r w:rsidR="00096E79">
        <w:t xml:space="preserve"> </w:t>
      </w:r>
      <w:r w:rsidRPr="00D04F49">
        <w:t xml:space="preserve">п. </w:t>
      </w:r>
    </w:p>
    <w:p w:rsidR="00AB02BC" w:rsidRPr="00D04F49" w:rsidRDefault="00AB02BC" w:rsidP="00AB02BC">
      <w:pPr>
        <w:pStyle w:val="SingleTxtG"/>
      </w:pPr>
      <w:r w:rsidRPr="00D04F49">
        <w:t>44.</w:t>
      </w:r>
      <w:r w:rsidRPr="00D04F49">
        <w:tab/>
        <w:t xml:space="preserve">В 2016 году БСО выпустило брошюры </w:t>
      </w:r>
      <w:r w:rsidR="00096E79">
        <w:t>«</w:t>
      </w:r>
      <w:r w:rsidRPr="00D04F49">
        <w:t>Как общаться с инвалидами</w:t>
      </w:r>
      <w:r w:rsidR="00096E79">
        <w:t>»</w:t>
      </w:r>
      <w:r w:rsidRPr="00D04F49">
        <w:t xml:space="preserve">, чтобы сотрудники, работающие с инвалидами, могли предоставлять инвалидам необходимую помощь. Кроме того, в 2017 году была выпущена брошюра </w:t>
      </w:r>
      <w:r w:rsidR="00096E79">
        <w:t>«</w:t>
      </w:r>
      <w:r w:rsidRPr="00D04F49">
        <w:t>Факты о безбарьерных учреждениях</w:t>
      </w:r>
      <w:r w:rsidR="00096E79">
        <w:t>»</w:t>
      </w:r>
      <w:r w:rsidRPr="00D04F49">
        <w:t xml:space="preserve">, призванная повысить понимание общественности и создать вспомогательные системы и средства обеспечения доступности для инвалидов. </w:t>
      </w:r>
    </w:p>
    <w:p w:rsidR="00AB02BC" w:rsidRPr="00D04F49" w:rsidRDefault="00AB02BC" w:rsidP="00AB02BC">
      <w:pPr>
        <w:pStyle w:val="H1G"/>
      </w:pPr>
      <w:r w:rsidRPr="00D04F49">
        <w:rPr>
          <w:bCs/>
        </w:rPr>
        <w:tab/>
      </w:r>
      <w:r w:rsidRPr="00D04F49">
        <w:rPr>
          <w:bCs/>
        </w:rPr>
        <w:tab/>
      </w:r>
      <w:bookmarkStart w:id="10" w:name="_Toc11404793"/>
      <w:r w:rsidRPr="00D04F49">
        <w:rPr>
          <w:bCs/>
        </w:rPr>
        <w:t>Статья 9 (Доступность) и статья 20 (Индивидуальная мобильность)</w:t>
      </w:r>
      <w:bookmarkEnd w:id="10"/>
    </w:p>
    <w:p w:rsidR="00AB02BC" w:rsidRPr="00D04F49" w:rsidRDefault="00AB02BC" w:rsidP="00AB02BC">
      <w:pPr>
        <w:pStyle w:val="SingleTxtG"/>
      </w:pPr>
      <w:r w:rsidRPr="00D04F49">
        <w:t>45.</w:t>
      </w:r>
      <w:r w:rsidRPr="00D04F49">
        <w:tab/>
        <w:t xml:space="preserve">Правовые нормы, касающиеся доступности, которые указаны в первоначальном докладе, остаются в силе. </w:t>
      </w:r>
    </w:p>
    <w:p w:rsidR="00AB02BC" w:rsidRPr="00D04F49" w:rsidRDefault="00AB02BC" w:rsidP="00AB02BC">
      <w:pPr>
        <w:pStyle w:val="SingleTxtG"/>
      </w:pPr>
      <w:r w:rsidRPr="00D04F49">
        <w:t>46.</w:t>
      </w:r>
      <w:r w:rsidRPr="00D04F49">
        <w:tab/>
        <w:t>ОАРМ глубоко понимает большое значение создания безбарьерной среды для вовлечения инвалидов в общество и постоянно оптимизирует безбарьерные системы в общественных местах, включая доступные туалеты, лифты, пандусы, дорожки для инвалидных колясок, пути движения для слепых или подъемные платформы, к</w:t>
      </w:r>
      <w:r w:rsidR="00016BE6">
        <w:t>нопки для инвалидов на креслах-</w:t>
      </w:r>
      <w:r w:rsidRPr="00D04F49">
        <w:t>колясках в лифтах, тактильные предупреждающие полоски вдоль путей движения в общественных местах, низкие стойки в местах приема посетителей и т.</w:t>
      </w:r>
      <w:r w:rsidR="00016BE6">
        <w:t xml:space="preserve"> </w:t>
      </w:r>
      <w:r w:rsidRPr="00D04F49">
        <w:t xml:space="preserve">п. Кроме того, в лифтах в большинстве надземных переходов на кнопках и переключателях нанесены </w:t>
      </w:r>
      <w:proofErr w:type="spellStart"/>
      <w:r w:rsidRPr="00D04F49">
        <w:t>брайлевские</w:t>
      </w:r>
      <w:proofErr w:type="spellEnd"/>
      <w:r w:rsidRPr="00D04F49">
        <w:t xml:space="preserve"> символы и подаются звуковые сигналы для инвалидов на креслах-колясках. На тротуарах уложены тактильные направляющие дорожки, оборудованы электронные звуковые светофоры с вибраторами, указывающими направление перехода. Кроме того, при предоставлении услуг общего пользования инвалиды будут, в зависимости от обстоятельств, обслуживаться в первую очередь или пользоваться помощью специально выделенного персонала. </w:t>
      </w:r>
    </w:p>
    <w:p w:rsidR="00AB02BC" w:rsidRPr="00D04F49" w:rsidRDefault="00AB02BC" w:rsidP="00AB02BC">
      <w:pPr>
        <w:pStyle w:val="SingleTxtG"/>
      </w:pPr>
      <w:r w:rsidRPr="00D04F49">
        <w:t>47.</w:t>
      </w:r>
      <w:r w:rsidRPr="00D04F49">
        <w:tab/>
        <w:t>Для дальнейшей оптимизации безбарьерной среды правительство ОАРМ в 2016</w:t>
      </w:r>
      <w:r w:rsidR="00096E79">
        <w:t> </w:t>
      </w:r>
      <w:r w:rsidRPr="00D04F49">
        <w:t>году</w:t>
      </w:r>
      <w:r w:rsidR="00096E79">
        <w:t xml:space="preserve"> </w:t>
      </w:r>
      <w:r w:rsidRPr="00D04F49">
        <w:t xml:space="preserve">создало Межведомственную рабочую группу и сотрудничает с НПО и ассоциациями инвалидов в принятии Свода норм и правил </w:t>
      </w:r>
      <w:r w:rsidR="00096E79">
        <w:t>«</w:t>
      </w:r>
      <w:r w:rsidRPr="00D04F49">
        <w:t>Требования доступности при проектировании зданий и сооружений</w:t>
      </w:r>
      <w:r w:rsidR="00096E79">
        <w:t>»</w:t>
      </w:r>
      <w:r w:rsidRPr="00D04F49">
        <w:t xml:space="preserve"> (СПП), призванного дополнить </w:t>
      </w:r>
      <w:r w:rsidR="00096E79">
        <w:br/>
      </w:r>
      <w:r w:rsidRPr="00D04F49">
        <w:t>Закон №</w:t>
      </w:r>
      <w:r w:rsidR="00096E79">
        <w:t xml:space="preserve"> </w:t>
      </w:r>
      <w:r w:rsidRPr="00D04F49">
        <w:t>9/83/М о доступности зданий и сооружений. СПП будет введен в силу в 2018</w:t>
      </w:r>
      <w:r w:rsidR="00096E79">
        <w:t> </w:t>
      </w:r>
      <w:r w:rsidRPr="00D04F49">
        <w:t>году. Рекомендуется использовать СПП при проектировании всех новых общественных зданий и субсидируемых правительством объектов строительства, а всем государственным департаментам предложено постепенно оборудовать досту</w:t>
      </w:r>
      <w:r w:rsidR="00096E79">
        <w:t>пную среду в соответствии с СПП</w:t>
      </w:r>
      <w:r w:rsidRPr="00D04F49">
        <w:t xml:space="preserve">. </w:t>
      </w:r>
    </w:p>
    <w:p w:rsidR="00AB02BC" w:rsidRPr="00D04F49" w:rsidRDefault="00AB02BC" w:rsidP="00AB02BC">
      <w:pPr>
        <w:pStyle w:val="SingleTxtG"/>
      </w:pPr>
      <w:r w:rsidRPr="00D04F49">
        <w:t>48.</w:t>
      </w:r>
      <w:r w:rsidRPr="00D04F49">
        <w:tab/>
      </w:r>
      <w:proofErr w:type="gramStart"/>
      <w:r w:rsidRPr="00D04F49">
        <w:t>В</w:t>
      </w:r>
      <w:proofErr w:type="gramEnd"/>
      <w:r w:rsidRPr="00D04F49">
        <w:t xml:space="preserve"> целях повышения информированности об СПП и содействия его реализации департаментами правительства и строительной отраслью БСО организовало ряд учебных занятий и презентаций. Стоит отметить, что в ходе презентаций проводился показ использования индукционных</w:t>
      </w:r>
      <w:r w:rsidR="00096E79">
        <w:t xml:space="preserve"> </w:t>
      </w:r>
      <w:r w:rsidRPr="00D04F49">
        <w:t xml:space="preserve">систем, сурдоперевода, скоростной записи устной речи и увеличительных стекол, чтобы дать представление участникам о потенциале и значении оборудования доступной инвалидам среды для их вовлечения в жизнь общества. </w:t>
      </w:r>
    </w:p>
    <w:p w:rsidR="00AB02BC" w:rsidRPr="00D04F49" w:rsidRDefault="00AB02BC" w:rsidP="00AB02BC">
      <w:pPr>
        <w:pStyle w:val="SingleTxtG"/>
      </w:pPr>
      <w:r w:rsidRPr="00D04F49">
        <w:t>49.</w:t>
      </w:r>
      <w:r w:rsidRPr="00D04F49">
        <w:tab/>
      </w:r>
      <w:proofErr w:type="gramStart"/>
      <w:r w:rsidRPr="00D04F49">
        <w:t>В</w:t>
      </w:r>
      <w:proofErr w:type="gramEnd"/>
      <w:r w:rsidRPr="00D04F49">
        <w:t xml:space="preserve"> сфере общественного транспорта для облегчения мобильности инвалидов в контрактах на предоставление услуг автобусных перевозок прямо оговаривается, что не меньше 10% эксплуатируемых автобусов должны иметь возможность перевозки инвалидных колясок, соответствующее обозначение снаружи, двери, удобные для </w:t>
      </w:r>
      <w:r w:rsidRPr="00D04F49">
        <w:lastRenderedPageBreak/>
        <w:t>посадки и высадки, достаточно широкие проходы, необходимые поручни, устройства для закрепления кресел-колясок, пандусы для кресел-колясок и т.</w:t>
      </w:r>
      <w:r w:rsidR="002D2A08">
        <w:t> </w:t>
      </w:r>
      <w:r w:rsidRPr="00D04F49">
        <w:t xml:space="preserve">п. </w:t>
      </w:r>
    </w:p>
    <w:p w:rsidR="00AB02BC" w:rsidRPr="00D04F49" w:rsidRDefault="00AB02BC" w:rsidP="00AB02BC">
      <w:pPr>
        <w:pStyle w:val="SingleTxtG"/>
      </w:pPr>
      <w:r w:rsidRPr="00D04F49">
        <w:t>50.</w:t>
      </w:r>
      <w:r w:rsidRPr="00D04F49">
        <w:tab/>
        <w:t xml:space="preserve">Правительство ОАРМ поощряет автобусные компании постепенно заменять старые автобусы новыми автобусами с низким полом, низкими выбросами и местом для инвалидных колясок. На 2017 год автобусы с местами для размещения инвалидных колясок составляли более 50% всех эксплуатируемых автобусов, а автобусы с низким полом </w:t>
      </w:r>
      <w:r w:rsidR="00096E79">
        <w:t>–</w:t>
      </w:r>
      <w:r w:rsidRPr="00D04F49">
        <w:t xml:space="preserve"> более 60%. Кроме того, в каждом автобусе как минимум четыре места должны быть предназначены для инвалидов, беременных женщин и т.</w:t>
      </w:r>
      <w:r w:rsidR="00016BE6">
        <w:t xml:space="preserve"> </w:t>
      </w:r>
      <w:r w:rsidRPr="00D04F49">
        <w:t>п.,</w:t>
      </w:r>
      <w:r w:rsidR="00096E79">
        <w:t xml:space="preserve"> </w:t>
      </w:r>
      <w:r w:rsidRPr="00D04F49">
        <w:t>должны быть установлены средства</w:t>
      </w:r>
      <w:r w:rsidR="00096E79">
        <w:t xml:space="preserve"> </w:t>
      </w:r>
      <w:r w:rsidRPr="00D04F49">
        <w:t>предоставления аудиовизуальной информации об автобусном маршруте, включая текстовую информацию (на китайском</w:t>
      </w:r>
      <w:r w:rsidR="00096E79">
        <w:t xml:space="preserve"> </w:t>
      </w:r>
      <w:r w:rsidRPr="00D04F49">
        <w:t xml:space="preserve">и португальском языках) и голосовые объявления (на </w:t>
      </w:r>
      <w:proofErr w:type="spellStart"/>
      <w:r w:rsidRPr="00D04F49">
        <w:t>гуандунском</w:t>
      </w:r>
      <w:proofErr w:type="spellEnd"/>
      <w:r w:rsidRPr="00D04F49">
        <w:t xml:space="preserve"> и португальском языках, на </w:t>
      </w:r>
      <w:proofErr w:type="spellStart"/>
      <w:r w:rsidRPr="00D04F49">
        <w:t>путунхуа</w:t>
      </w:r>
      <w:proofErr w:type="spellEnd"/>
      <w:r w:rsidRPr="00D04F49">
        <w:t xml:space="preserve"> и на английском языке). </w:t>
      </w:r>
    </w:p>
    <w:p w:rsidR="00AB02BC" w:rsidRPr="00D04F49" w:rsidRDefault="00AB02BC" w:rsidP="00AB02BC">
      <w:pPr>
        <w:pStyle w:val="SingleTxtG"/>
      </w:pPr>
      <w:r w:rsidRPr="00D04F49">
        <w:t>51.</w:t>
      </w:r>
      <w:r w:rsidRPr="00D04F49">
        <w:tab/>
        <w:t>Что касается услуг такси, то помощь, предоставляемая инвалидам, включает бесплатную перевозку собак-поводырей слепых пассажиров, а водители такси обязаны помогать пассажирам с особыми потребностями садиться и выходить из такси и размещать свой багаж (включая инвалидные коляски) в багажниках. Кроме того, с 2017 года пассажиры могут заказывать по телефону и с помощью мобильных приложений и веб-страниц услуги специальных такси, в которых имеются аудио-таксометры и таблички с выгравированным регистрацион</w:t>
      </w:r>
      <w:r w:rsidR="00096E79">
        <w:t>ным номером. В настоящее время</w:t>
      </w:r>
      <w:r w:rsidR="00016BE6">
        <w:t xml:space="preserve"> имеется пять</w:t>
      </w:r>
      <w:r w:rsidRPr="00D04F49">
        <w:t xml:space="preserve"> такси для обслуживания маломобильного населения. </w:t>
      </w:r>
    </w:p>
    <w:p w:rsidR="00AB02BC" w:rsidRPr="00D04F49" w:rsidRDefault="00AB02BC" w:rsidP="00AB02BC">
      <w:pPr>
        <w:pStyle w:val="SingleTxtG"/>
        <w:spacing w:after="240"/>
      </w:pPr>
      <w:r w:rsidRPr="00D04F49">
        <w:t>52.</w:t>
      </w:r>
      <w:r w:rsidRPr="00D04F49">
        <w:tab/>
        <w:t>Что касается обеспечения индивидуальной мобильности, то в 2016 году была создана межведомственная рабочая группа для координации и оптимизации системы поддержки для обслуживания технических средств реабилитации инвалидов и расширения распространения соответствующей информации. БСО также планирует провести исследование спроса на технические средства реабилитации инвалидов и услуги по их обслуживанию, а также</w:t>
      </w:r>
      <w:r w:rsidR="00096E79">
        <w:t xml:space="preserve"> </w:t>
      </w:r>
      <w:r w:rsidRPr="00D04F49">
        <w:t>приняло план субсидирования технических средств реабилитации инвалидов и сотрудничает с НПО в налаживании обслуживания таких устройств. В настоящее время инвалиды, находящиеся в сложном материальном положении, могут подать заявку на предоставление субсидии на приобретение технических средств или оборудования реабилитации инвалидов (пункт 1 статьи 8</w:t>
      </w:r>
      <w:r w:rsidR="00096E79">
        <w:t xml:space="preserve"> </w:t>
      </w:r>
      <w:r w:rsidR="00096E79">
        <w:br/>
      </w:r>
      <w:r w:rsidRPr="00D04F49">
        <w:t>АП №</w:t>
      </w:r>
      <w:r w:rsidR="00096E79">
        <w:t xml:space="preserve"> </w:t>
      </w:r>
      <w:r w:rsidRPr="00D04F49">
        <w:t xml:space="preserve">6/2007 </w:t>
      </w:r>
      <w:r w:rsidR="00096E79">
        <w:t>«</w:t>
      </w:r>
      <w:r w:rsidRPr="00D04F49">
        <w:t>О системе пособий</w:t>
      </w:r>
      <w:r w:rsidR="00096E79">
        <w:t xml:space="preserve"> </w:t>
      </w:r>
      <w:r w:rsidRPr="00D04F49">
        <w:t>для нуждающихся граждан и семей</w:t>
      </w:r>
      <w:r w:rsidR="00096E79">
        <w:t>»</w:t>
      </w:r>
      <w:r w:rsidRPr="00D04F49">
        <w:t>). Информация о предоставлении БСО с</w:t>
      </w:r>
      <w:r w:rsidR="00096E79">
        <w:t>оответствующих пособий в 2010–</w:t>
      </w:r>
      <w:r w:rsidRPr="00D04F49">
        <w:t xml:space="preserve">2017 годах представлена в таблице ниже. </w:t>
      </w:r>
    </w:p>
    <w:tbl>
      <w:tblPr>
        <w:tblW w:w="7370" w:type="dxa"/>
        <w:tblInd w:w="1134" w:type="dxa"/>
        <w:tblLayout w:type="fixed"/>
        <w:tblCellMar>
          <w:left w:w="0" w:type="dxa"/>
          <w:right w:w="0" w:type="dxa"/>
        </w:tblCellMar>
        <w:tblLook w:val="04A0" w:firstRow="1" w:lastRow="0" w:firstColumn="1" w:lastColumn="0" w:noHBand="0" w:noVBand="1"/>
      </w:tblPr>
      <w:tblGrid>
        <w:gridCol w:w="1419"/>
        <w:gridCol w:w="747"/>
        <w:gridCol w:w="744"/>
        <w:gridCol w:w="744"/>
        <w:gridCol w:w="744"/>
        <w:gridCol w:w="744"/>
        <w:gridCol w:w="744"/>
        <w:gridCol w:w="744"/>
        <w:gridCol w:w="740"/>
      </w:tblGrid>
      <w:tr w:rsidR="00AB02BC" w:rsidRPr="00096E79" w:rsidTr="00096E79">
        <w:trPr>
          <w:tblHeader/>
        </w:trPr>
        <w:tc>
          <w:tcPr>
            <w:tcW w:w="5000" w:type="pct"/>
            <w:gridSpan w:val="9"/>
            <w:tcBorders>
              <w:top w:val="single" w:sz="4" w:space="0" w:color="auto"/>
              <w:bottom w:val="single" w:sz="4" w:space="0" w:color="auto"/>
            </w:tcBorders>
            <w:shd w:val="clear" w:color="auto" w:fill="auto"/>
            <w:vAlign w:val="bottom"/>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Помощь инвалидам в приобретении технических средств или оборудования для реабилитации инвалидов</w:t>
            </w:r>
            <w:r w:rsidR="00096E79" w:rsidRPr="00096E79">
              <w:rPr>
                <w:rFonts w:cs="Times New Roman"/>
                <w:i/>
                <w:sz w:val="16"/>
              </w:rPr>
              <w:t xml:space="preserve"> </w:t>
            </w:r>
          </w:p>
        </w:tc>
      </w:tr>
      <w:tr w:rsidR="00AB02BC" w:rsidRPr="00096E79" w:rsidTr="00096E79">
        <w:trPr>
          <w:tblHeader/>
        </w:trPr>
        <w:tc>
          <w:tcPr>
            <w:tcW w:w="962"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Год</w:t>
            </w:r>
          </w:p>
        </w:tc>
        <w:tc>
          <w:tcPr>
            <w:tcW w:w="506"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2010</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2011</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2012</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2013</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2014</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2015</w:t>
            </w:r>
          </w:p>
        </w:tc>
        <w:tc>
          <w:tcPr>
            <w:tcW w:w="505"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2016</w:t>
            </w:r>
          </w:p>
        </w:tc>
        <w:tc>
          <w:tcPr>
            <w:tcW w:w="503" w:type="pct"/>
            <w:tcBorders>
              <w:top w:val="single" w:sz="4" w:space="0" w:color="auto"/>
              <w:bottom w:val="single" w:sz="12" w:space="0" w:color="auto"/>
            </w:tcBorders>
            <w:shd w:val="clear" w:color="auto" w:fill="auto"/>
          </w:tcPr>
          <w:p w:rsidR="00AB02BC" w:rsidRPr="00096E79" w:rsidRDefault="00AB02BC" w:rsidP="00096E79">
            <w:pPr>
              <w:suppressAutoHyphens w:val="0"/>
              <w:spacing w:before="80" w:after="80" w:line="200" w:lineRule="exact"/>
              <w:rPr>
                <w:rFonts w:cs="Times New Roman"/>
                <w:i/>
                <w:sz w:val="16"/>
              </w:rPr>
            </w:pPr>
            <w:r w:rsidRPr="00096E79">
              <w:rPr>
                <w:rFonts w:cs="Times New Roman"/>
                <w:i/>
                <w:sz w:val="16"/>
              </w:rPr>
              <w:t>2017</w:t>
            </w:r>
          </w:p>
        </w:tc>
      </w:tr>
      <w:tr w:rsidR="00AB02BC" w:rsidRPr="00096E79" w:rsidTr="00096E79">
        <w:tc>
          <w:tcPr>
            <w:tcW w:w="962"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 xml:space="preserve">Число </w:t>
            </w:r>
            <w:r w:rsidR="00096E79">
              <w:rPr>
                <w:rFonts w:cs="Times New Roman"/>
                <w:sz w:val="18"/>
              </w:rPr>
              <w:br/>
            </w:r>
            <w:r w:rsidRPr="00096E79">
              <w:rPr>
                <w:rFonts w:cs="Times New Roman"/>
                <w:sz w:val="18"/>
              </w:rPr>
              <w:t>домохозяйств</w:t>
            </w:r>
          </w:p>
        </w:tc>
        <w:tc>
          <w:tcPr>
            <w:tcW w:w="506"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19</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16</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18</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26</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19</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12</w:t>
            </w:r>
          </w:p>
        </w:tc>
        <w:tc>
          <w:tcPr>
            <w:tcW w:w="505"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15</w:t>
            </w:r>
          </w:p>
        </w:tc>
        <w:tc>
          <w:tcPr>
            <w:tcW w:w="503" w:type="pct"/>
            <w:tcBorders>
              <w:top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10</w:t>
            </w:r>
          </w:p>
        </w:tc>
      </w:tr>
      <w:tr w:rsidR="00AB02BC" w:rsidRPr="00096E79" w:rsidTr="00096E79">
        <w:tc>
          <w:tcPr>
            <w:tcW w:w="962"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Число человек</w:t>
            </w:r>
          </w:p>
        </w:tc>
        <w:tc>
          <w:tcPr>
            <w:tcW w:w="506"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19</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17</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18</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26</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28</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12</w:t>
            </w:r>
          </w:p>
        </w:tc>
        <w:tc>
          <w:tcPr>
            <w:tcW w:w="505"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15</w:t>
            </w:r>
          </w:p>
        </w:tc>
        <w:tc>
          <w:tcPr>
            <w:tcW w:w="503" w:type="pct"/>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12</w:t>
            </w:r>
          </w:p>
        </w:tc>
      </w:tr>
      <w:tr w:rsidR="00AB02BC" w:rsidRPr="00096E79" w:rsidTr="00096E79">
        <w:tc>
          <w:tcPr>
            <w:tcW w:w="962"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Сумма (</w:t>
            </w:r>
            <w:proofErr w:type="spellStart"/>
            <w:r w:rsidRPr="00096E79">
              <w:rPr>
                <w:rFonts w:cs="Times New Roman"/>
                <w:sz w:val="18"/>
              </w:rPr>
              <w:t>патак</w:t>
            </w:r>
            <w:proofErr w:type="spellEnd"/>
            <w:r w:rsidRPr="00096E79">
              <w:rPr>
                <w:rFonts w:cs="Times New Roman"/>
                <w:sz w:val="18"/>
              </w:rPr>
              <w:t>)</w:t>
            </w:r>
          </w:p>
        </w:tc>
        <w:tc>
          <w:tcPr>
            <w:tcW w:w="506"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224 840</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201 134</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315 560</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595 748</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301 246</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343 567</w:t>
            </w:r>
          </w:p>
        </w:tc>
        <w:tc>
          <w:tcPr>
            <w:tcW w:w="505"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313 392</w:t>
            </w:r>
          </w:p>
        </w:tc>
        <w:tc>
          <w:tcPr>
            <w:tcW w:w="503" w:type="pct"/>
            <w:tcBorders>
              <w:bottom w:val="single" w:sz="12" w:space="0" w:color="auto"/>
            </w:tcBorders>
            <w:shd w:val="clear" w:color="auto" w:fill="auto"/>
          </w:tcPr>
          <w:p w:rsidR="00AB02BC" w:rsidRPr="00096E79" w:rsidRDefault="00AB02BC" w:rsidP="00096E79">
            <w:pPr>
              <w:suppressAutoHyphens w:val="0"/>
              <w:spacing w:before="40" w:after="40" w:line="220" w:lineRule="exact"/>
              <w:rPr>
                <w:rFonts w:cs="Times New Roman"/>
                <w:sz w:val="18"/>
              </w:rPr>
            </w:pPr>
            <w:r w:rsidRPr="00096E79">
              <w:rPr>
                <w:rFonts w:cs="Times New Roman"/>
                <w:sz w:val="18"/>
              </w:rPr>
              <w:t>383 850</w:t>
            </w:r>
          </w:p>
        </w:tc>
      </w:tr>
    </w:tbl>
    <w:p w:rsidR="00AB02BC" w:rsidRPr="00B03B91" w:rsidRDefault="00AB02BC" w:rsidP="00C812CD">
      <w:pPr>
        <w:spacing w:before="120" w:line="220" w:lineRule="exact"/>
        <w:ind w:left="1138" w:right="1138" w:firstLine="173"/>
        <w:rPr>
          <w:sz w:val="18"/>
        </w:rPr>
      </w:pPr>
      <w:r w:rsidRPr="00B03B91">
        <w:rPr>
          <w:i/>
          <w:iCs/>
          <w:sz w:val="18"/>
        </w:rPr>
        <w:t>Источник</w:t>
      </w:r>
      <w:r w:rsidRPr="00B03B91">
        <w:rPr>
          <w:sz w:val="18"/>
        </w:rPr>
        <w:t>: БСО.</w:t>
      </w:r>
    </w:p>
    <w:p w:rsidR="00AB02BC" w:rsidRPr="00D04F49" w:rsidRDefault="00AB02BC" w:rsidP="00AB02BC">
      <w:pPr>
        <w:pStyle w:val="H1G"/>
      </w:pPr>
      <w:r w:rsidRPr="00D04F49">
        <w:rPr>
          <w:bCs/>
        </w:rPr>
        <w:tab/>
      </w:r>
      <w:r w:rsidRPr="00D04F49">
        <w:rPr>
          <w:bCs/>
        </w:rPr>
        <w:tab/>
      </w:r>
      <w:bookmarkStart w:id="11" w:name="_Toc11404794"/>
      <w:r w:rsidRPr="00D04F49">
        <w:rPr>
          <w:bCs/>
        </w:rPr>
        <w:t>Статья 10 (Право на жизнь) и статья 14 (Свобода и личная неприкосновенность</w:t>
      </w:r>
      <w:bookmarkEnd w:id="11"/>
    </w:p>
    <w:p w:rsidR="00AB02BC" w:rsidRPr="00D04F49" w:rsidRDefault="00AB02BC" w:rsidP="00AB02BC">
      <w:pPr>
        <w:pStyle w:val="SingleTxtG"/>
      </w:pPr>
      <w:r w:rsidRPr="00D04F49">
        <w:t>53.</w:t>
      </w:r>
      <w:r w:rsidRPr="00D04F49">
        <w:tab/>
        <w:t>Нормативно-правовая база, касающаяся этих положений, упомянутая в первоначальном докладе, остается в силе.</w:t>
      </w:r>
    </w:p>
    <w:p w:rsidR="00AB02BC" w:rsidRPr="00D04F49" w:rsidRDefault="00AB02BC" w:rsidP="00AB02BC">
      <w:pPr>
        <w:pStyle w:val="SingleTxtG"/>
      </w:pPr>
      <w:r w:rsidRPr="00D04F49">
        <w:t>54.</w:t>
      </w:r>
      <w:r w:rsidRPr="00D04F49">
        <w:tab/>
        <w:t xml:space="preserve">Инвалидность как таковая не может быть основанием лишения свободы или любого иного акта, который ограничивает свободу, и эти деяния являются уголовными преступлениями в соответствии с УКМ. Следует подчеркнуть, что предусмотрен отдельный состав оставления инвалидов в опасности или в беспомощном состоянии, наказываемого лишением свободы на срок от </w:t>
      </w:r>
      <w:r w:rsidR="0087118C">
        <w:t xml:space="preserve">одного года </w:t>
      </w:r>
      <w:proofErr w:type="spellStart"/>
      <w:r w:rsidR="0087118C">
        <w:t>допяти</w:t>
      </w:r>
      <w:proofErr w:type="spellEnd"/>
      <w:r w:rsidRPr="00D04F49">
        <w:t xml:space="preserve"> лет. То же деяние, совершенное родственником первой степени родства, усыновителем или усыновленным потерпевшего, влечет за собой наказание,</w:t>
      </w:r>
      <w:r w:rsidR="00096E79">
        <w:t xml:space="preserve"> </w:t>
      </w:r>
      <w:r w:rsidRPr="00D04F49">
        <w:t xml:space="preserve">увеличенное до 2–5 лет </w:t>
      </w:r>
      <w:r w:rsidRPr="00D04F49">
        <w:lastRenderedPageBreak/>
        <w:t>лишения свободы; в случае причинения тяжкого вред</w:t>
      </w:r>
      <w:r w:rsidR="00016BE6">
        <w:t>а</w:t>
      </w:r>
      <w:r w:rsidRPr="00D04F49">
        <w:t xml:space="preserve"> здоровью потерпевшего оно</w:t>
      </w:r>
      <w:r w:rsidR="00016BE6">
        <w:t> </w:t>
      </w:r>
      <w:r w:rsidRPr="00D04F49">
        <w:t xml:space="preserve">наказывается лишением свободы на срок от 2 до 8 лет, а в случае смерти потерпевшего </w:t>
      </w:r>
      <w:r w:rsidR="00096E79">
        <w:t>–</w:t>
      </w:r>
      <w:r w:rsidRPr="00D04F49">
        <w:t xml:space="preserve"> лишением свободы на срок от 5 до 15 лет (статья 135 УКМ). </w:t>
      </w:r>
    </w:p>
    <w:p w:rsidR="00AB02BC" w:rsidRPr="00D04F49" w:rsidRDefault="00AB02BC" w:rsidP="00AB02BC">
      <w:pPr>
        <w:pStyle w:val="SingleTxtG"/>
      </w:pPr>
      <w:r w:rsidRPr="00D04F49">
        <w:t>55.</w:t>
      </w:r>
      <w:r w:rsidRPr="00D04F49">
        <w:tab/>
        <w:t>Как упоминалось в первоначальном докладе, потерпевшие от насильственных преступлений или их близкие родственники (в случае смерти потерпевшего) могут ходатайствовать о выплате специальной субсидии, даже если личность преступника не установлена или преступник не может быть привлечен к ответственности или приговорен (Закон №</w:t>
      </w:r>
      <w:r w:rsidR="00096E79">
        <w:t xml:space="preserve"> </w:t>
      </w:r>
      <w:r w:rsidRPr="00D04F49">
        <w:t xml:space="preserve">6/98/M </w:t>
      </w:r>
      <w:r w:rsidR="00096E79">
        <w:t>«</w:t>
      </w:r>
      <w:r w:rsidRPr="00D04F49">
        <w:t>О защите потерпевших от насиль</w:t>
      </w:r>
      <w:r w:rsidR="00F3295F">
        <w:t>ственных преступлений). В 2010–</w:t>
      </w:r>
      <w:r w:rsidRPr="00D04F49">
        <w:t xml:space="preserve">2017 годах инвалиды с такими ходатайствами не обращались. </w:t>
      </w:r>
    </w:p>
    <w:p w:rsidR="00AB02BC" w:rsidRPr="00D04F49" w:rsidRDefault="00AB02BC" w:rsidP="00AB02BC">
      <w:pPr>
        <w:pStyle w:val="SingleTxtG"/>
      </w:pPr>
      <w:r w:rsidRPr="00D04F49">
        <w:t>56.</w:t>
      </w:r>
      <w:r w:rsidRPr="00D04F49">
        <w:tab/>
      </w:r>
      <w:proofErr w:type="gramStart"/>
      <w:r w:rsidRPr="00D04F49">
        <w:t>В</w:t>
      </w:r>
      <w:proofErr w:type="gramEnd"/>
      <w:r w:rsidRPr="00D04F49">
        <w:t xml:space="preserve"> целях оказания помощи лицам с нарушениями слуха и речи в рассмотрении их просьб об оказании помощи Полиция общественной безопасности (ПОБ) в 2015</w:t>
      </w:r>
      <w:r w:rsidR="00096E79">
        <w:t> </w:t>
      </w:r>
      <w:r w:rsidRPr="00D04F49">
        <w:t xml:space="preserve">году создала круглосуточную экстренную службу СМС-сообщений. Кроме того, помимо минимально необходимого оборудования доступной среды и услуг сурдоперевода в </w:t>
      </w:r>
      <w:r w:rsidR="00016BE6">
        <w:t>отделениях полиции установлено пять</w:t>
      </w:r>
      <w:r w:rsidRPr="00D04F49">
        <w:t xml:space="preserve"> индукционных систем для облегчения общения между полицейскими и лицами с нарушениями слуха. </w:t>
      </w:r>
    </w:p>
    <w:p w:rsidR="00AB02BC" w:rsidRPr="00D04F49" w:rsidRDefault="00AB02BC" w:rsidP="00AB02BC">
      <w:pPr>
        <w:pStyle w:val="H1G"/>
      </w:pPr>
      <w:r w:rsidRPr="00D04F49">
        <w:rPr>
          <w:bCs/>
        </w:rPr>
        <w:tab/>
      </w:r>
      <w:r w:rsidRPr="00D04F49">
        <w:rPr>
          <w:bCs/>
        </w:rPr>
        <w:tab/>
      </w:r>
      <w:bookmarkStart w:id="12" w:name="_Toc11404795"/>
      <w:r w:rsidRPr="00D04F49">
        <w:rPr>
          <w:bCs/>
        </w:rPr>
        <w:t>Статья 11 (Ситуации риска и чрезвычайные гуманитарные ситуации)</w:t>
      </w:r>
      <w:bookmarkEnd w:id="12"/>
    </w:p>
    <w:p w:rsidR="00AB02BC" w:rsidRPr="00D04F49" w:rsidRDefault="00AB02BC" w:rsidP="00AB02BC">
      <w:pPr>
        <w:pStyle w:val="SingleTxtG"/>
      </w:pPr>
      <w:r w:rsidRPr="00D04F49">
        <w:t>57.</w:t>
      </w:r>
      <w:r w:rsidRPr="00D04F49">
        <w:tab/>
        <w:t xml:space="preserve">Информация, предоставленная в связи с этим положением в первоначальном докладе, остается в силе. </w:t>
      </w:r>
    </w:p>
    <w:p w:rsidR="00AB02BC" w:rsidRPr="00D04F49" w:rsidRDefault="00AB02BC" w:rsidP="00AB02BC">
      <w:pPr>
        <w:pStyle w:val="SingleTxtG"/>
      </w:pPr>
      <w:r w:rsidRPr="00D04F49">
        <w:t>58.</w:t>
      </w:r>
      <w:r w:rsidRPr="00D04F49">
        <w:tab/>
        <w:t>На практике в случае аварий или стихийных бедствий БСО оказывает экстренную помощь и организует размещение нуждающихся в крове инвалидов в центрах для пострадавших от стихийных бедствий. Для инвалидов, пострадавших в результате стихийных бедствий или аварий, предоставляется временное жилье. Кроме того, следует отметить, что правительство ОАРМ разрабатывает план эвакуации специально для уязвимых лиц, в том числе инвалидов, для обеспечения того, чтобы их можно было безопасно эвакуировать с соответствующей помощью в случае стихийных бедствий.</w:t>
      </w:r>
    </w:p>
    <w:p w:rsidR="00AB02BC" w:rsidRPr="00D04F49" w:rsidRDefault="00AB02BC" w:rsidP="00AB02BC">
      <w:pPr>
        <w:pStyle w:val="H1G"/>
      </w:pPr>
      <w:r w:rsidRPr="00D04F49">
        <w:rPr>
          <w:bCs/>
        </w:rPr>
        <w:tab/>
      </w:r>
      <w:r w:rsidRPr="00D04F49">
        <w:rPr>
          <w:bCs/>
        </w:rPr>
        <w:tab/>
      </w:r>
      <w:bookmarkStart w:id="13" w:name="_Toc11404796"/>
      <w:r w:rsidRPr="00D04F49">
        <w:rPr>
          <w:bCs/>
        </w:rPr>
        <w:t xml:space="preserve">Статья 12 (Равенство перед законом) и статья 13 </w:t>
      </w:r>
      <w:r w:rsidRPr="00D04F49">
        <w:rPr>
          <w:bCs/>
        </w:rPr>
        <w:br/>
        <w:t>(Доступ к правосудию)</w:t>
      </w:r>
      <w:bookmarkEnd w:id="13"/>
    </w:p>
    <w:p w:rsidR="00AB02BC" w:rsidRPr="00D04F49" w:rsidRDefault="00AB02BC" w:rsidP="00AB02BC">
      <w:pPr>
        <w:pStyle w:val="SingleTxtG"/>
      </w:pPr>
      <w:r w:rsidRPr="00D04F49">
        <w:t>59.</w:t>
      </w:r>
      <w:r w:rsidRPr="00D04F49">
        <w:tab/>
        <w:t>По сравнению с первоначальным докладом изменения в основном касаются принятия Закона №</w:t>
      </w:r>
      <w:r w:rsidR="00096E79">
        <w:t xml:space="preserve"> </w:t>
      </w:r>
      <w:r w:rsidRPr="00D04F49">
        <w:t>13/2012, заменившего декрет-закон № 41/94/M. Введение новой Системы юридической помощи гарантирует резидентам (физическим лицам или некоммерческим юридическим лицам), которые испытывают финансовые затруднения, защиту их законных прав и интересов в ходе судебного разбирательства. Системой юридической помощи также могут воспользоваться иностранные работни</w:t>
      </w:r>
      <w:r w:rsidR="00016BE6">
        <w:t>ки и лица</w:t>
      </w:r>
      <w:r w:rsidRPr="00D04F49">
        <w:t>, имеющи</w:t>
      </w:r>
      <w:r w:rsidR="00016BE6">
        <w:t>е</w:t>
      </w:r>
      <w:r w:rsidRPr="00D04F49">
        <w:t xml:space="preserve"> статус беженца или специальный вид на жительство (например, иностранные студенты). В этой связи</w:t>
      </w:r>
      <w:r w:rsidR="00096E79">
        <w:t xml:space="preserve"> </w:t>
      </w:r>
      <w:r w:rsidRPr="00D04F49">
        <w:t>в соответствии с АП №</w:t>
      </w:r>
      <w:r w:rsidR="00096E79">
        <w:t xml:space="preserve"> </w:t>
      </w:r>
      <w:r w:rsidRPr="00D04F49">
        <w:t xml:space="preserve">1/2013 также была учреждена Комиссия по юридической помощи, которая ведает такими вопросами, как рассмотрение и утверждение заявлений о предоставлении юридической помощи и принятие решений о назначении адвокатов </w:t>
      </w:r>
      <w:proofErr w:type="spellStart"/>
      <w:r w:rsidRPr="00D04F49">
        <w:t>pro</w:t>
      </w:r>
      <w:proofErr w:type="spellEnd"/>
      <w:r w:rsidRPr="00D04F49">
        <w:t xml:space="preserve"> </w:t>
      </w:r>
      <w:proofErr w:type="spellStart"/>
      <w:r w:rsidRPr="00D04F49">
        <w:t>bono</w:t>
      </w:r>
      <w:proofErr w:type="spellEnd"/>
      <w:r w:rsidRPr="00D04F49">
        <w:t xml:space="preserve"> для суда. </w:t>
      </w:r>
    </w:p>
    <w:p w:rsidR="00AB02BC" w:rsidRPr="00D04F49" w:rsidRDefault="00AB02BC" w:rsidP="00AB02BC">
      <w:pPr>
        <w:pStyle w:val="SingleTxtG"/>
      </w:pPr>
      <w:r w:rsidRPr="00D04F49">
        <w:t>60.</w:t>
      </w:r>
      <w:r w:rsidRPr="00D04F49">
        <w:tab/>
        <w:t>Что касается участия инвалидов в судебном разбирательстве и следственных действиях, то им могут быть предоставлены технические средства реабилитации инвалидов, переводчики и специалисты; при необходимости суд может разрешить произвести процессуальные действия вне суда или использовать для непосредственного сообщения с судом</w:t>
      </w:r>
      <w:r w:rsidR="00096E79">
        <w:t xml:space="preserve"> </w:t>
      </w:r>
      <w:r w:rsidRPr="00D04F49">
        <w:t>другие средства, такие как</w:t>
      </w:r>
      <w:r w:rsidR="00096E79">
        <w:t xml:space="preserve"> </w:t>
      </w:r>
      <w:r w:rsidRPr="00D04F49">
        <w:t>корреспонденция и телефонная связь. Кроме того,</w:t>
      </w:r>
      <w:r w:rsidR="00096E79">
        <w:t xml:space="preserve"> </w:t>
      </w:r>
      <w:r w:rsidRPr="00D04F49">
        <w:t>если при производстве по уголовному делу подозреваемый является несовершеннолетним или имеет сенсорное, умственное или психологическое расстройство, ему должна предоставляться помощь защитника (статьи 91, 482, 528, 540 и 542 Гражданского процессуального кодекса Макао и подпункт d)</w:t>
      </w:r>
      <w:r w:rsidR="00096E79">
        <w:t xml:space="preserve"> </w:t>
      </w:r>
      <w:r w:rsidRPr="00D04F49">
        <w:t>пункт</w:t>
      </w:r>
      <w:r w:rsidR="00016BE6">
        <w:t>а</w:t>
      </w:r>
      <w:r w:rsidRPr="00D04F49">
        <w:t xml:space="preserve"> 1 статьи 53</w:t>
      </w:r>
      <w:r w:rsidR="00016BE6">
        <w:t xml:space="preserve"> и стать</w:t>
      </w:r>
      <w:r w:rsidR="00096E79">
        <w:t>я 83 УКМ). В 2010–</w:t>
      </w:r>
      <w:r w:rsidRPr="00D04F49">
        <w:t xml:space="preserve">2017 годах суд 11 раз предоставлял инвалидам услуги сурдоперевода и покрывал эти расходы. </w:t>
      </w:r>
    </w:p>
    <w:p w:rsidR="00AB02BC" w:rsidRPr="00D04F49" w:rsidRDefault="00AB02BC" w:rsidP="00AB02BC">
      <w:pPr>
        <w:pStyle w:val="SingleTxtG"/>
      </w:pPr>
      <w:r w:rsidRPr="00D04F49">
        <w:lastRenderedPageBreak/>
        <w:t>61.</w:t>
      </w:r>
      <w:r w:rsidRPr="00D04F49">
        <w:tab/>
        <w:t xml:space="preserve">В 2014 году Судебная полиция (СП) приняла внутренние инструкции, в которых указывалось, </w:t>
      </w:r>
      <w:proofErr w:type="gramStart"/>
      <w:r w:rsidRPr="00D04F49">
        <w:t>что</w:t>
      </w:r>
      <w:proofErr w:type="gramEnd"/>
      <w:r w:rsidRPr="00D04F49">
        <w:t xml:space="preserve"> если подозреваемый, задержанный, потерпевший или свидетель является инвалидом, такая информация, как его пол, возраст и т. п., должна быть отражена в деле для сведения следствия и оказания необходимой помощи. Кроме того, в инструкциях также установлено, например, </w:t>
      </w:r>
      <w:proofErr w:type="gramStart"/>
      <w:r w:rsidRPr="00D04F49">
        <w:t>что</w:t>
      </w:r>
      <w:proofErr w:type="gramEnd"/>
      <w:r w:rsidRPr="00D04F49">
        <w:t xml:space="preserve"> если лицо с сенсорной инвалидностью подозревается в совершении преступления, после привлечения его в качестве подозреваемого ему должна быть предоставлена юридическая помощь. </w:t>
      </w:r>
    </w:p>
    <w:p w:rsidR="00AB02BC" w:rsidRPr="00D04F49" w:rsidRDefault="00AB02BC" w:rsidP="00AB02BC">
      <w:pPr>
        <w:pStyle w:val="H1G"/>
      </w:pPr>
      <w:r w:rsidRPr="00D04F49">
        <w:rPr>
          <w:bCs/>
        </w:rPr>
        <w:tab/>
      </w:r>
      <w:r w:rsidRPr="00D04F49">
        <w:rPr>
          <w:bCs/>
        </w:rPr>
        <w:tab/>
      </w:r>
      <w:bookmarkStart w:id="14" w:name="_Toc11404797"/>
      <w:r w:rsidRPr="00D04F49">
        <w:rPr>
          <w:bCs/>
        </w:rPr>
        <w:t>Статья 15 (Свобода от пыток и жестоких, бесчеловечных или</w:t>
      </w:r>
      <w:r w:rsidR="007E0847">
        <w:rPr>
          <w:bCs/>
        </w:rPr>
        <w:t> </w:t>
      </w:r>
      <w:r w:rsidRPr="00D04F49">
        <w:rPr>
          <w:bCs/>
        </w:rPr>
        <w:t>унижающих достоинство видов обращения и наказания)</w:t>
      </w:r>
      <w:bookmarkEnd w:id="14"/>
    </w:p>
    <w:p w:rsidR="00AB02BC" w:rsidRPr="00D04F49" w:rsidRDefault="00AB02BC" w:rsidP="00AB02BC">
      <w:pPr>
        <w:pStyle w:val="SingleTxtG"/>
      </w:pPr>
      <w:r w:rsidRPr="00D04F49">
        <w:t>62.</w:t>
      </w:r>
      <w:r w:rsidRPr="00D04F49">
        <w:tab/>
        <w:t xml:space="preserve">Законодательное регулирование запрещения пыток или </w:t>
      </w:r>
      <w:proofErr w:type="gramStart"/>
      <w:r w:rsidRPr="00D04F49">
        <w:t>бесчеловечного</w:t>
      </w:r>
      <w:proofErr w:type="gramEnd"/>
      <w:r w:rsidRPr="00D04F49">
        <w:t xml:space="preserve"> или унижающего достоинство обращения остается неизменной; информация по этой теме содержится в докладе КПП, представленном ОАРМ. </w:t>
      </w:r>
    </w:p>
    <w:p w:rsidR="00AB02BC" w:rsidRPr="00D04F49" w:rsidRDefault="00AB02BC" w:rsidP="00AB02BC">
      <w:pPr>
        <w:pStyle w:val="SingleTxtG"/>
      </w:pPr>
      <w:r w:rsidRPr="00D04F49">
        <w:t>63.</w:t>
      </w:r>
      <w:r w:rsidRPr="00D04F49">
        <w:tab/>
        <w:t>Декрет-закон №</w:t>
      </w:r>
      <w:r w:rsidR="00F3295F">
        <w:t xml:space="preserve"> </w:t>
      </w:r>
      <w:r w:rsidRPr="00D04F49">
        <w:t xml:space="preserve">40/94/M </w:t>
      </w:r>
      <w:r w:rsidR="00096E79">
        <w:t>«</w:t>
      </w:r>
      <w:r w:rsidRPr="00D04F49">
        <w:t>О порядке применения мер лишения личной свободы</w:t>
      </w:r>
      <w:r w:rsidR="00096E79">
        <w:t>»</w:t>
      </w:r>
      <w:r w:rsidRPr="00D04F49">
        <w:t xml:space="preserve"> обеспечивает предоставление инвалидных колясок, тростей для ходьбы, приспособлений для ходьбы и других медицинских устройств для заключенных-инвалидов в соответствии с их особыми потребностями. Физическая сила, умственные способности, </w:t>
      </w:r>
      <w:proofErr w:type="gramStart"/>
      <w:r w:rsidRPr="00D04F49">
        <w:t>профессиональные способности и предпочтения</w:t>
      </w:r>
      <w:proofErr w:type="gramEnd"/>
      <w:r w:rsidRPr="00D04F49">
        <w:t xml:space="preserve"> заключенных учитываются во всех сферах трудовой и профессиональной подготовки. </w:t>
      </w:r>
    </w:p>
    <w:p w:rsidR="00AB02BC" w:rsidRPr="00D04F49" w:rsidRDefault="00AB02BC" w:rsidP="00AB02BC">
      <w:pPr>
        <w:pStyle w:val="SingleTxtG"/>
      </w:pPr>
      <w:r w:rsidRPr="00D04F49">
        <w:t>64.</w:t>
      </w:r>
      <w:r w:rsidRPr="00D04F49">
        <w:tab/>
        <w:t xml:space="preserve">Тюрьма постоянно оптимизирует свою внутреннюю доступную среду, включая расширение входов и пространства тюремных камер и туалетных комнат, установка низких обеденных столов для инвалидов на креслах-колясках, установка переговорных устройств для обращения за помощью рядом с кроватями и у входа в туалетные комнаты для заключенных-инвалидов, приобретение в 2014 году транспортных средств для перевозки заключенных, оборудованных платформенными подъемниками для заключенных-инвалидов. </w:t>
      </w:r>
    </w:p>
    <w:p w:rsidR="00AB02BC" w:rsidRPr="00D04F49" w:rsidRDefault="00AB02BC" w:rsidP="00AB02BC">
      <w:pPr>
        <w:pStyle w:val="SingleTxtG"/>
      </w:pPr>
      <w:r w:rsidRPr="00D04F49">
        <w:t>65.</w:t>
      </w:r>
      <w:r w:rsidR="00096E79">
        <w:tab/>
        <w:t>В 2010–</w:t>
      </w:r>
      <w:r w:rsidRPr="00D04F49">
        <w:t>2017 годах Бюро исправительных служб (БИС) организовало 12</w:t>
      </w:r>
      <w:r w:rsidR="00096E79">
        <w:t> </w:t>
      </w:r>
      <w:r w:rsidRPr="00D04F49">
        <w:t>учебных программ для недавно назначенных и получивших повышение тюремных надзирателей, всего 336 слушателей, тематика которых включала содержание конвенций о правах человека, таких как Конвенция, КПП, МКЛРД и т. п.</w:t>
      </w:r>
    </w:p>
    <w:p w:rsidR="00AB02BC" w:rsidRPr="00D04F49" w:rsidRDefault="00096E79" w:rsidP="00AB02BC">
      <w:pPr>
        <w:pStyle w:val="SingleTxtG"/>
      </w:pPr>
      <w:r>
        <w:t>66.</w:t>
      </w:r>
      <w:r>
        <w:tab/>
        <w:t>В 2010–</w:t>
      </w:r>
      <w:r w:rsidR="00AB02BC" w:rsidRPr="00D04F49">
        <w:t xml:space="preserve">2017 годах в тюрьме </w:t>
      </w:r>
      <w:proofErr w:type="spellStart"/>
      <w:r w:rsidR="00AB02BC" w:rsidRPr="00D04F49">
        <w:t>Колоан</w:t>
      </w:r>
      <w:proofErr w:type="spellEnd"/>
      <w:r w:rsidR="00AB02BC" w:rsidRPr="00D04F49">
        <w:t xml:space="preserve"> не отбывал наказания ни один заключенный с умственными и психическими нарушениями, в то время как заключенных с физическими или сенсорными нарушениями насчитывалось 11</w:t>
      </w:r>
      <w:r>
        <w:t> </w:t>
      </w:r>
      <w:r w:rsidR="00AB02BC" w:rsidRPr="00D04F49">
        <w:t xml:space="preserve">человек; 3 из них все еще отбывают наказание. Не имелось случаев, когда заключенный-инвалид жаловался на то, что он подвергся пыткам или жестокому, бесчеловечному или унижающему достоинство обращению или наказанию. </w:t>
      </w:r>
    </w:p>
    <w:p w:rsidR="00AB02BC" w:rsidRPr="00D04F49" w:rsidRDefault="00AB02BC" w:rsidP="00AB02BC">
      <w:pPr>
        <w:pStyle w:val="SingleTxtG"/>
      </w:pPr>
      <w:r w:rsidRPr="00D04F49">
        <w:t>67.</w:t>
      </w:r>
      <w:r w:rsidRPr="00D04F49">
        <w:tab/>
      </w:r>
      <w:proofErr w:type="gramStart"/>
      <w:r w:rsidRPr="00D04F49">
        <w:t>В</w:t>
      </w:r>
      <w:proofErr w:type="gramEnd"/>
      <w:r w:rsidRPr="00D04F49">
        <w:t xml:space="preserve"> школьной системе Положение об обязанностях учителя, утвержденное БВОМ, прямо запрещает применение любых форм телесных наказаний учащихся. В</w:t>
      </w:r>
      <w:r w:rsidR="002D2A08">
        <w:t> </w:t>
      </w:r>
      <w:r w:rsidRPr="00D04F49">
        <w:t>рамках осуществления Закона №</w:t>
      </w:r>
      <w:r w:rsidR="00096E79">
        <w:t xml:space="preserve"> </w:t>
      </w:r>
      <w:r w:rsidRPr="00D04F49">
        <w:t>2/2016 БВОМ утвердило обязательный для всех школ Порядок уведомления о подозрениях на случаи насилия в семье,</w:t>
      </w:r>
      <w:r w:rsidR="00096E79">
        <w:t xml:space="preserve"> </w:t>
      </w:r>
      <w:r w:rsidRPr="00D04F49">
        <w:t>включенный в Положение о школах вместе с Правилами профилактики и пресечения насилия в семье в отн</w:t>
      </w:r>
      <w:r w:rsidR="00096E79">
        <w:t>ошении учащихся школы. В 2010–</w:t>
      </w:r>
      <w:r w:rsidR="007E0847">
        <w:t>2017 годах БВОМ рассмотрело три</w:t>
      </w:r>
      <w:r w:rsidRPr="00D04F49">
        <w:t xml:space="preserve"> случая телесных наказаний, связанных с учащимися</w:t>
      </w:r>
      <w:r w:rsidR="007E0847">
        <w:t xml:space="preserve"> с особыми потребностями, и в двух </w:t>
      </w:r>
      <w:r w:rsidRPr="00D04F49">
        <w:t xml:space="preserve">случаях предоставило учащимся и их семьям консультативную помощь, а в другом случае поместило учащегося в защищенный приют. </w:t>
      </w:r>
    </w:p>
    <w:p w:rsidR="00AB02BC" w:rsidRPr="00D04F49" w:rsidRDefault="00AB02BC" w:rsidP="00AB02BC">
      <w:pPr>
        <w:pStyle w:val="H1G"/>
      </w:pPr>
      <w:r w:rsidRPr="00D04F49">
        <w:rPr>
          <w:bCs/>
        </w:rPr>
        <w:tab/>
      </w:r>
      <w:r w:rsidRPr="00D04F49">
        <w:rPr>
          <w:bCs/>
        </w:rPr>
        <w:tab/>
      </w:r>
      <w:bookmarkStart w:id="15" w:name="_Toc11404798"/>
      <w:r w:rsidRPr="00D04F49">
        <w:rPr>
          <w:bCs/>
        </w:rPr>
        <w:t>Статья 16 (Свобода от эксплуатации, насилия и надругательства)</w:t>
      </w:r>
      <w:bookmarkEnd w:id="15"/>
    </w:p>
    <w:p w:rsidR="00AB02BC" w:rsidRPr="00D04F49" w:rsidRDefault="00AB02BC" w:rsidP="00AB02BC">
      <w:pPr>
        <w:pStyle w:val="SingleTxtG"/>
      </w:pPr>
      <w:r w:rsidRPr="00D04F49">
        <w:t>68.</w:t>
      </w:r>
      <w:r w:rsidRPr="00D04F49">
        <w:tab/>
        <w:t xml:space="preserve">Основным изменением в отношении этой статьи стало принятие </w:t>
      </w:r>
      <w:r w:rsidR="00096E79">
        <w:br/>
      </w:r>
      <w:r w:rsidRPr="00D04F49">
        <w:t>Закона № 2/2016. Закон устанавливает правовую и институциональную основу уголовной ответственности за насилие в семье как самостоятельное преступление (публичного обвинения) и порядок принятия мер государственными органами в случаях насилия в семье, а также состав преступления</w:t>
      </w:r>
      <w:r w:rsidR="00096E79">
        <w:t xml:space="preserve"> </w:t>
      </w:r>
      <w:r w:rsidRPr="00D04F49">
        <w:t xml:space="preserve">насилия в семье, наказание за него и меры по защите и оказанию помощи потерпевшим. </w:t>
      </w:r>
    </w:p>
    <w:p w:rsidR="00AB02BC" w:rsidRPr="00D04F49" w:rsidRDefault="00AB02BC" w:rsidP="00AB02BC">
      <w:pPr>
        <w:pStyle w:val="SingleTxtG"/>
      </w:pPr>
      <w:r w:rsidRPr="00D04F49">
        <w:lastRenderedPageBreak/>
        <w:t>69.</w:t>
      </w:r>
      <w:r w:rsidRPr="00D04F49">
        <w:tab/>
        <w:t xml:space="preserve">Следует подчеркнуть, что согласно части 2 статьи 18 </w:t>
      </w:r>
      <w:r w:rsidR="002728AC">
        <w:br/>
      </w:r>
      <w:r w:rsidRPr="00D04F49">
        <w:t xml:space="preserve">Закона № 2/2016 ужесточается наказание за насилие в семье в отношении инвалидов: Если потерпевший не достиг 14-летнего возраста, является недееспособным или уязвимым лицом в связи с возрастом, беременностью, болезнью и физическим или умственным недостатком, то назначается увеличенный срок наказания </w:t>
      </w:r>
      <w:r w:rsidR="002728AC">
        <w:t>–</w:t>
      </w:r>
      <w:r w:rsidRPr="00D04F49">
        <w:t xml:space="preserve"> от 2 до 8 лет лишения своб</w:t>
      </w:r>
      <w:r w:rsidR="002728AC">
        <w:t>оды (вместо от 1 года до 5 лет)</w:t>
      </w:r>
      <w:r w:rsidRPr="00D04F49">
        <w:t xml:space="preserve">. Те же деяния, повлекшие за собой тяжкий вред здоровью потерпевшего, наказываются лишением свободы на срок от 3 до 12 лет, а в случае смерти потерпевшего </w:t>
      </w:r>
      <w:r w:rsidR="007E0847">
        <w:t xml:space="preserve">– </w:t>
      </w:r>
      <w:r w:rsidRPr="00D04F49">
        <w:t xml:space="preserve"> на срок от 5 до 15 лет. </w:t>
      </w:r>
    </w:p>
    <w:p w:rsidR="00AB02BC" w:rsidRPr="00D04F49" w:rsidRDefault="00AB02BC" w:rsidP="00AB02BC">
      <w:pPr>
        <w:pStyle w:val="SingleTxtG"/>
      </w:pPr>
      <w:r w:rsidRPr="00D04F49">
        <w:t>70.</w:t>
      </w:r>
      <w:r w:rsidRPr="00D04F49">
        <w:tab/>
        <w:t>В целях предотвращения рецидива насилия в семье могут быть наложены дополнительные наказания, в том числе запрещение любого вида контакта с потерпевшим, запрет находиться в определенных местах или иметь доступ к определенным местам, таким как дом потерпевшего или членов его семьи</w:t>
      </w:r>
      <w:r w:rsidR="007E0847">
        <w:t>,</w:t>
      </w:r>
      <w:r w:rsidRPr="00D04F49">
        <w:t xml:space="preserve"> или место работы</w:t>
      </w:r>
      <w:r w:rsidR="007E0847">
        <w:t>,</w:t>
      </w:r>
      <w:r w:rsidRPr="00D04F49">
        <w:t xml:space="preserve"> или школа, запрет на владение оружием, предметами или инструментами, которые могут быть использованы для совершения актов насилия в семье, запрет заниматься определенными видами занятий (статья 19 Закона №</w:t>
      </w:r>
      <w:r w:rsidR="002728AC">
        <w:t xml:space="preserve"> </w:t>
      </w:r>
      <w:r w:rsidRPr="00D04F49">
        <w:t xml:space="preserve">2/2016). </w:t>
      </w:r>
    </w:p>
    <w:p w:rsidR="00AB02BC" w:rsidRPr="00D04F49" w:rsidRDefault="00AB02BC" w:rsidP="00AB02BC">
      <w:pPr>
        <w:pStyle w:val="SingleTxtG"/>
      </w:pPr>
      <w:r w:rsidRPr="00D04F49">
        <w:t>71.</w:t>
      </w:r>
      <w:r w:rsidRPr="00D04F49">
        <w:tab/>
        <w:t>Ниже приводится подробный ответ на рекомендации, содержащиеся в пункте</w:t>
      </w:r>
      <w:r w:rsidR="007E0847">
        <w:t> </w:t>
      </w:r>
      <w:r w:rsidRPr="00D04F49">
        <w:t xml:space="preserve">91 заключительных замечаний Комитета. </w:t>
      </w:r>
    </w:p>
    <w:p w:rsidR="00AB02BC" w:rsidRPr="00D04F49" w:rsidRDefault="00AB02BC" w:rsidP="00AB02BC">
      <w:pPr>
        <w:pStyle w:val="SingleTxtG"/>
      </w:pPr>
      <w:r w:rsidRPr="00D04F49">
        <w:t>72.</w:t>
      </w:r>
      <w:r w:rsidRPr="00D04F49">
        <w:tab/>
        <w:t>Что касается распространения информации, то правительство ОАРМ организовало в 2016 году несколько занятий, посвященных Закону №</w:t>
      </w:r>
      <w:r w:rsidR="002728AC">
        <w:t xml:space="preserve"> </w:t>
      </w:r>
      <w:r w:rsidRPr="00D04F49">
        <w:t>2/2016 и порядку рассмотрения дел о насилии в семье и соответствующей системе уведомлений, для свыше 1 000 патрульных сотрудников полиции. В 2017 году были также проведены и другие мероприятия по распространению информации, в том числе Учебный курс по обращению с детьми, ставшими жертвами насилия, или свидетелями с умственными расстройствами, Курс по действиям в случаях насилия в семье (сексуального насилия) в отношении детей, Учебный курс по стратегиям уголовного расследования и порядке действий в случае подозрений на жестокое обращение с детьми, семинары на тему насилия в семье и преступлений против половой свободы и полового самоопределения и т.</w:t>
      </w:r>
      <w:r w:rsidR="002728AC">
        <w:t xml:space="preserve"> </w:t>
      </w:r>
      <w:r w:rsidRPr="00D04F49">
        <w:t>п., в которых приняли участие свыше 1</w:t>
      </w:r>
      <w:r w:rsidR="00C812CD">
        <w:t> </w:t>
      </w:r>
      <w:r w:rsidRPr="00D04F49">
        <w:t xml:space="preserve">000 медиков, социальных работников, психологов и сотрудников полиции. </w:t>
      </w:r>
    </w:p>
    <w:p w:rsidR="00AB02BC" w:rsidRPr="00D04F49" w:rsidRDefault="00AB02BC" w:rsidP="00AB02BC">
      <w:pPr>
        <w:pStyle w:val="SingleTxtG"/>
      </w:pPr>
      <w:r w:rsidRPr="00D04F49">
        <w:t>73.</w:t>
      </w:r>
      <w:r w:rsidRPr="00D04F49">
        <w:tab/>
        <w:t>В соответствии с упомянутым выше законом правительство ОАРМ принимает превентивные, защитные, карательные и восстановительные меры для предотвращения насилия в семье. БСО отвечает за координацию профилактической работы по борьбе с насилием в семье, выявление соответствующих опасных ситуаций и осуществление общих защитных мер. При исполнении своих функций государственные и частные организации, у которых имеются подозрения или сведения о случаях насилия в семье, обязаны немедленно сообщать об этом БСО (статьи 3, 5 и</w:t>
      </w:r>
      <w:r w:rsidR="007E0847">
        <w:t> </w:t>
      </w:r>
      <w:r w:rsidRPr="00D04F49">
        <w:t xml:space="preserve">6 Закона № 2/2016). </w:t>
      </w:r>
    </w:p>
    <w:p w:rsidR="00AB02BC" w:rsidRPr="00D04F49" w:rsidRDefault="00AB02BC" w:rsidP="00AB02BC">
      <w:pPr>
        <w:pStyle w:val="SingleTxtG"/>
      </w:pPr>
      <w:r w:rsidRPr="00D04F49">
        <w:t>74.</w:t>
      </w:r>
      <w:r w:rsidRPr="00D04F49">
        <w:tab/>
        <w:t xml:space="preserve">Кроме того, было создано три круглосуточных телефона доверия для жертв насилия в семье: телефон доверия полиции, телефон доверия для жителей и телефон доверия для учреждений социального обслуживания. Кроме того, СП также организовала детскую комнату, чтобы помочь детям, связанным с делами о насилии в семье, описать происшедшее в ненапряженной обстановке. </w:t>
      </w:r>
    </w:p>
    <w:p w:rsidR="00AB02BC" w:rsidRPr="00D04F49" w:rsidRDefault="00AB02BC" w:rsidP="00AB02BC">
      <w:pPr>
        <w:pStyle w:val="SingleTxtG"/>
      </w:pPr>
      <w:r w:rsidRPr="00D04F49">
        <w:t>75.</w:t>
      </w:r>
      <w:r w:rsidRPr="00D04F49">
        <w:tab/>
        <w:t xml:space="preserve">После того, как БСО получает сведения или обнаруживает, что данное лицо подвергается жестокому обращению, оно проводит совещания с различными учреждениями, такими как больница, полиция, школа, реабилитационное учреждение, чтобы определить характер случая и необходимые меры и составить план обеспечения безопасности, включая: сообщение в полицию или прокуратуру; временное размещение; бесплатное лечение; юридическую консультацию; обращение в суд с просьбой о защитных мерах, запрещающих насильнику контактировать с жертвой; консультативные услуги; смена школы; помощь в трудоустройстве и финансовая помощь. </w:t>
      </w:r>
    </w:p>
    <w:p w:rsidR="00AB02BC" w:rsidRPr="00D04F49" w:rsidRDefault="00AB02BC" w:rsidP="00AB02BC">
      <w:pPr>
        <w:pStyle w:val="SingleTxtG"/>
      </w:pPr>
      <w:r w:rsidRPr="00D04F49">
        <w:t>76.</w:t>
      </w:r>
      <w:r w:rsidRPr="00D04F49">
        <w:tab/>
        <w:t>В 2017 году в соответствии со статьей 7 Закона № 2/2016 БСО создало Центральную систему регистрации насилия в семье для оказания помощи в анализе характеристик и тенденций явления насилия в семье и разработке мер по его предупреждению. В 2017 году имело место 96 случаев насилия в семье, из них в 20</w:t>
      </w:r>
      <w:r w:rsidR="002728AC">
        <w:t> </w:t>
      </w:r>
      <w:r w:rsidRPr="00D04F49">
        <w:t xml:space="preserve">случаях жертвами насилия в семье были 22 ребенка, в 73 случаях </w:t>
      </w:r>
      <w:r w:rsidR="002728AC">
        <w:t>–</w:t>
      </w:r>
      <w:r w:rsidRPr="00D04F49">
        <w:t xml:space="preserve"> муж или жена, </w:t>
      </w:r>
      <w:r w:rsidRPr="00D04F49">
        <w:lastRenderedPageBreak/>
        <w:t xml:space="preserve">в 1 случае </w:t>
      </w:r>
      <w:r w:rsidR="002728AC">
        <w:t>–</w:t>
      </w:r>
      <w:r w:rsidRPr="00D04F49">
        <w:t xml:space="preserve"> 1 человек с </w:t>
      </w:r>
      <w:r w:rsidR="00C51569">
        <w:t>физической</w:t>
      </w:r>
      <w:r w:rsidRPr="00D04F49">
        <w:t xml:space="preserve"> инвалидностью и в 1 случае </w:t>
      </w:r>
      <w:r w:rsidR="002728AC">
        <w:t>–</w:t>
      </w:r>
      <w:r w:rsidRPr="00D04F49">
        <w:t xml:space="preserve"> 1 человек с психической инвалидностью; в 3 остальных случаях в 1 случае жертвой насилия стал пожилой человек, а в двух других случаях </w:t>
      </w:r>
      <w:r w:rsidR="00C51569">
        <w:t>–</w:t>
      </w:r>
      <w:r w:rsidRPr="00D04F49">
        <w:t xml:space="preserve"> 3 других члена семьи. Эти насильствен</w:t>
      </w:r>
      <w:r w:rsidR="00C51569">
        <w:t>ные действия представляли собой в большинстве случаев</w:t>
      </w:r>
      <w:r w:rsidR="00096E79">
        <w:t xml:space="preserve"> </w:t>
      </w:r>
      <w:r w:rsidRPr="00D04F49">
        <w:t>физическое насилие, 64 случая (66,7%), а также психическое насилие, 5 случаев</w:t>
      </w:r>
      <w:r w:rsidR="00096E79">
        <w:t xml:space="preserve"> </w:t>
      </w:r>
      <w:r w:rsidRPr="00D04F49">
        <w:t>(5,2%),</w:t>
      </w:r>
      <w:r w:rsidR="00096E79">
        <w:t xml:space="preserve"> </w:t>
      </w:r>
      <w:r w:rsidRPr="00D04F49">
        <w:t>сексуальное насилие, 6</w:t>
      </w:r>
      <w:r w:rsidR="002728AC">
        <w:t> </w:t>
      </w:r>
      <w:r w:rsidRPr="00D04F49">
        <w:t>случаев (6,3%),</w:t>
      </w:r>
      <w:r w:rsidR="00096E79">
        <w:t xml:space="preserve"> </w:t>
      </w:r>
      <w:r w:rsidRPr="00D04F49">
        <w:t>невыполнение обязанностей по уходу за детьми, 2 случая (2,1%), и неоднократное насилие/жестокое обращение, 19 случаев (19,8%).</w:t>
      </w:r>
    </w:p>
    <w:p w:rsidR="00AB02BC" w:rsidRPr="00D04F49" w:rsidRDefault="002728AC" w:rsidP="00AB02BC">
      <w:pPr>
        <w:pStyle w:val="SingleTxtG"/>
        <w:spacing w:after="240"/>
      </w:pPr>
      <w:r>
        <w:t>77.</w:t>
      </w:r>
      <w:r>
        <w:tab/>
      </w:r>
      <w:proofErr w:type="gramStart"/>
      <w:r>
        <w:t>В</w:t>
      </w:r>
      <w:proofErr w:type="gramEnd"/>
      <w:r>
        <w:t xml:space="preserve"> период 2010–</w:t>
      </w:r>
      <w:r w:rsidR="00AB02BC" w:rsidRPr="00D04F49">
        <w:t>2017 годов полиция рассмотрела 2</w:t>
      </w:r>
      <w:r>
        <w:t> </w:t>
      </w:r>
      <w:r w:rsidR="00AB02BC" w:rsidRPr="00D04F49">
        <w:t>847 дел о насилии в семье (которые представляли собой не преступление насилия в семье</w:t>
      </w:r>
      <w:r w:rsidR="00C51569">
        <w:t>,</w:t>
      </w:r>
      <w:r w:rsidR="00AB02BC" w:rsidRPr="00D04F49">
        <w:t xml:space="preserve"> как то квалифицируется в Законе № 2/2016, а преступление против физической неприкосновенности личности). Среди них в </w:t>
      </w:r>
      <w:r w:rsidR="00C51569">
        <w:t>три</w:t>
      </w:r>
      <w:r w:rsidR="00AB02BC" w:rsidRPr="00D04F49">
        <w:t xml:space="preserve"> случаях потерпевшими были инвалиды, причем все </w:t>
      </w:r>
      <w:r w:rsidR="00C51569">
        <w:t>три</w:t>
      </w:r>
      <w:r w:rsidR="00AB02BC" w:rsidRPr="00D04F49">
        <w:t xml:space="preserve"> потерпевших были женщинами, </w:t>
      </w:r>
      <w:r w:rsidR="00C51569">
        <w:t>две</w:t>
      </w:r>
      <w:r w:rsidR="00AB02BC" w:rsidRPr="00D04F49">
        <w:t xml:space="preserve"> из них имели на</w:t>
      </w:r>
      <w:r w:rsidR="00C51569">
        <w:t>рушения умственного развития и одна</w:t>
      </w:r>
      <w:r w:rsidR="00AB02BC" w:rsidRPr="00D04F49">
        <w:t xml:space="preserve"> </w:t>
      </w:r>
      <w:r>
        <w:t>–</w:t>
      </w:r>
      <w:r w:rsidR="00C51569">
        <w:t xml:space="preserve"> нарушения зрения; виновными в двух из трех</w:t>
      </w:r>
      <w:r w:rsidR="00AB02BC" w:rsidRPr="00D04F49">
        <w:t xml:space="preserve"> случаев были мужья, </w:t>
      </w:r>
      <w:r w:rsidR="00C51569">
        <w:t>а в одном</w:t>
      </w:r>
      <w:r w:rsidR="00AB02BC" w:rsidRPr="00D04F49">
        <w:t xml:space="preserve"> случае </w:t>
      </w:r>
      <w:r>
        <w:t>–</w:t>
      </w:r>
      <w:r w:rsidR="00AB02BC" w:rsidRPr="00D04F49">
        <w:t xml:space="preserve"> отец. Соответствующие статистические данные представлены в таблице ниже.</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602"/>
        <w:gridCol w:w="602"/>
        <w:gridCol w:w="602"/>
        <w:gridCol w:w="602"/>
        <w:gridCol w:w="602"/>
        <w:gridCol w:w="602"/>
        <w:gridCol w:w="602"/>
        <w:gridCol w:w="602"/>
      </w:tblGrid>
      <w:tr w:rsidR="00AB02BC" w:rsidRPr="002728AC" w:rsidTr="002728AC">
        <w:trPr>
          <w:tblHeader/>
        </w:trPr>
        <w:tc>
          <w:tcPr>
            <w:tcW w:w="5000" w:type="pct"/>
            <w:gridSpan w:val="9"/>
            <w:tcBorders>
              <w:top w:val="single" w:sz="4" w:space="0" w:color="auto"/>
              <w:bottom w:val="single" w:sz="4" w:space="0" w:color="auto"/>
            </w:tcBorders>
            <w:shd w:val="clear" w:color="auto" w:fill="auto"/>
            <w:vAlign w:val="bottom"/>
          </w:tcPr>
          <w:p w:rsidR="00AB02BC" w:rsidRPr="002728AC" w:rsidRDefault="00AB02BC" w:rsidP="002728AC">
            <w:pPr>
              <w:spacing w:before="80" w:after="80" w:line="200" w:lineRule="exact"/>
              <w:jc w:val="center"/>
              <w:rPr>
                <w:rFonts w:cs="Times New Roman"/>
                <w:i/>
                <w:sz w:val="16"/>
              </w:rPr>
            </w:pPr>
            <w:r w:rsidRPr="002728AC">
              <w:rPr>
                <w:rFonts w:cs="Times New Roman"/>
                <w:i/>
                <w:sz w:val="16"/>
              </w:rPr>
              <w:t>Случаи насилия (против физической неприкосновенности) в отношении члена семьи</w:t>
            </w:r>
          </w:p>
        </w:tc>
      </w:tr>
      <w:tr w:rsidR="002728AC" w:rsidRPr="002728AC" w:rsidTr="002728AC">
        <w:trPr>
          <w:tblHeader/>
        </w:trPr>
        <w:tc>
          <w:tcPr>
            <w:tcW w:w="2168"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Год</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2010</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2011</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2012</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2013</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2014</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2015</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2016</w:t>
            </w:r>
          </w:p>
        </w:tc>
        <w:tc>
          <w:tcPr>
            <w:tcW w:w="354" w:type="pct"/>
            <w:tcBorders>
              <w:top w:val="single" w:sz="4" w:space="0" w:color="auto"/>
              <w:bottom w:val="single" w:sz="4" w:space="0" w:color="auto"/>
            </w:tcBorders>
            <w:shd w:val="clear" w:color="auto" w:fill="auto"/>
          </w:tcPr>
          <w:p w:rsidR="00AB02BC" w:rsidRPr="002728AC" w:rsidRDefault="00AB02BC" w:rsidP="002728AC">
            <w:pPr>
              <w:spacing w:before="80" w:after="80" w:line="200" w:lineRule="exact"/>
              <w:rPr>
                <w:rFonts w:cs="Times New Roman"/>
                <w:i/>
                <w:sz w:val="16"/>
              </w:rPr>
            </w:pPr>
            <w:r w:rsidRPr="002728AC">
              <w:rPr>
                <w:rFonts w:cs="Times New Roman"/>
                <w:i/>
                <w:sz w:val="16"/>
              </w:rPr>
              <w:t>2017</w:t>
            </w:r>
          </w:p>
        </w:tc>
      </w:tr>
      <w:tr w:rsidR="00AB02BC" w:rsidRPr="002728AC" w:rsidTr="002728AC">
        <w:tc>
          <w:tcPr>
            <w:tcW w:w="2168"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ind w:left="283"/>
              <w:rPr>
                <w:rFonts w:cs="Times New Roman"/>
                <w:b/>
                <w:sz w:val="18"/>
              </w:rPr>
            </w:pPr>
            <w:r w:rsidRPr="002728AC">
              <w:rPr>
                <w:rFonts w:cs="Times New Roman"/>
                <w:b/>
                <w:sz w:val="18"/>
              </w:rPr>
              <w:t>Общее число дел</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424</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352</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341</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296</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353</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273</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383</w:t>
            </w:r>
          </w:p>
        </w:tc>
        <w:tc>
          <w:tcPr>
            <w:tcW w:w="354" w:type="pct"/>
            <w:tcBorders>
              <w:top w:val="single" w:sz="4" w:space="0" w:color="auto"/>
              <w:bottom w:val="single" w:sz="12" w:space="0" w:color="auto"/>
            </w:tcBorders>
            <w:shd w:val="clear" w:color="auto" w:fill="auto"/>
          </w:tcPr>
          <w:p w:rsidR="00AB02BC" w:rsidRPr="002728AC" w:rsidRDefault="00AB02BC" w:rsidP="002728AC">
            <w:pPr>
              <w:spacing w:before="80" w:after="80" w:line="220" w:lineRule="exact"/>
              <w:rPr>
                <w:rFonts w:cs="Times New Roman"/>
                <w:b/>
                <w:sz w:val="18"/>
              </w:rPr>
            </w:pPr>
            <w:r w:rsidRPr="002728AC">
              <w:rPr>
                <w:rFonts w:cs="Times New Roman"/>
                <w:b/>
                <w:sz w:val="18"/>
              </w:rPr>
              <w:t>425</w:t>
            </w:r>
          </w:p>
        </w:tc>
      </w:tr>
      <w:tr w:rsidR="00AB02BC" w:rsidRPr="002728AC" w:rsidTr="00C51569">
        <w:tc>
          <w:tcPr>
            <w:tcW w:w="2168" w:type="pct"/>
            <w:tcBorders>
              <w:top w:val="single" w:sz="12" w:space="0" w:color="auto"/>
            </w:tcBorders>
            <w:shd w:val="clear" w:color="auto" w:fill="auto"/>
          </w:tcPr>
          <w:p w:rsidR="00AB02BC" w:rsidRPr="002728AC" w:rsidRDefault="00AB02BC" w:rsidP="00C51569">
            <w:pPr>
              <w:spacing w:before="40" w:after="40" w:line="220" w:lineRule="exact"/>
              <w:rPr>
                <w:sz w:val="18"/>
                <w:szCs w:val="18"/>
              </w:rPr>
            </w:pPr>
            <w:r w:rsidRPr="002728AC">
              <w:rPr>
                <w:sz w:val="18"/>
                <w:szCs w:val="18"/>
              </w:rPr>
              <w:t>Насилие в отношении супруг(</w:t>
            </w:r>
            <w:proofErr w:type="spellStart"/>
            <w:r w:rsidRPr="002728AC">
              <w:rPr>
                <w:sz w:val="18"/>
                <w:szCs w:val="18"/>
              </w:rPr>
              <w:t>ов</w:t>
            </w:r>
            <w:proofErr w:type="spellEnd"/>
            <w:r w:rsidRPr="002728AC">
              <w:rPr>
                <w:sz w:val="18"/>
                <w:szCs w:val="18"/>
              </w:rPr>
              <w:t xml:space="preserve">) </w:t>
            </w:r>
            <w:r w:rsidR="002728AC">
              <w:rPr>
                <w:sz w:val="18"/>
                <w:szCs w:val="18"/>
              </w:rPr>
              <w:br/>
            </w:r>
            <w:r w:rsidRPr="002728AC">
              <w:rPr>
                <w:sz w:val="18"/>
                <w:szCs w:val="18"/>
              </w:rPr>
              <w:t>(число случаев)</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296</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260</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258</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203</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241</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207</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275</w:t>
            </w:r>
          </w:p>
        </w:tc>
        <w:tc>
          <w:tcPr>
            <w:tcW w:w="354" w:type="pct"/>
            <w:tcBorders>
              <w:top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312</w:t>
            </w:r>
          </w:p>
        </w:tc>
      </w:tr>
      <w:tr w:rsidR="00AB02BC" w:rsidRPr="002728AC" w:rsidTr="00C51569">
        <w:tc>
          <w:tcPr>
            <w:tcW w:w="2168" w:type="pct"/>
            <w:shd w:val="clear" w:color="auto" w:fill="auto"/>
          </w:tcPr>
          <w:p w:rsidR="00AB02BC" w:rsidRPr="002728AC" w:rsidRDefault="00AB02BC" w:rsidP="00C51569">
            <w:pPr>
              <w:pStyle w:val="Bullet1G"/>
              <w:tabs>
                <w:tab w:val="clear" w:pos="1701"/>
              </w:tabs>
              <w:spacing w:before="40" w:after="40" w:line="220" w:lineRule="exact"/>
              <w:ind w:left="397" w:right="413" w:hanging="130"/>
              <w:rPr>
                <w:rFonts w:eastAsiaTheme="minorHAnsi"/>
                <w:sz w:val="18"/>
              </w:rPr>
            </w:pPr>
            <w:r w:rsidRPr="002728AC">
              <w:rPr>
                <w:rFonts w:eastAsiaTheme="minorHAnsi"/>
                <w:sz w:val="18"/>
              </w:rPr>
              <w:t xml:space="preserve">Число </w:t>
            </w:r>
            <w:r w:rsidRPr="002728AC">
              <w:rPr>
                <w:rFonts w:eastAsiaTheme="minorHAnsi"/>
                <w:sz w:val="18"/>
                <w:szCs w:val="18"/>
              </w:rPr>
              <w:t>потерпевших</w:t>
            </w:r>
            <w:r w:rsidRPr="002728AC">
              <w:rPr>
                <w:rFonts w:eastAsiaTheme="minorHAnsi"/>
                <w:sz w:val="18"/>
              </w:rPr>
              <w:t xml:space="preserve"> жен (чел.)</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269</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243</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231</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186</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229</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194</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239</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291</w:t>
            </w:r>
          </w:p>
        </w:tc>
      </w:tr>
      <w:tr w:rsidR="00AB02BC" w:rsidRPr="002728AC" w:rsidTr="00C51569">
        <w:tc>
          <w:tcPr>
            <w:tcW w:w="2168" w:type="pct"/>
            <w:shd w:val="clear" w:color="auto" w:fill="auto"/>
          </w:tcPr>
          <w:p w:rsidR="00AB02BC" w:rsidRPr="002728AC" w:rsidRDefault="00AB02BC" w:rsidP="00C51569">
            <w:pPr>
              <w:pStyle w:val="Bullet1G"/>
              <w:tabs>
                <w:tab w:val="clear" w:pos="1701"/>
              </w:tabs>
              <w:spacing w:before="40" w:after="40" w:line="220" w:lineRule="exact"/>
              <w:ind w:left="397" w:right="413" w:hanging="130"/>
              <w:rPr>
                <w:rFonts w:eastAsiaTheme="minorHAnsi"/>
                <w:sz w:val="18"/>
              </w:rPr>
            </w:pPr>
            <w:r w:rsidRPr="002728AC">
              <w:rPr>
                <w:rFonts w:eastAsiaTheme="minorHAnsi"/>
                <w:sz w:val="18"/>
              </w:rPr>
              <w:t>Число потерпевших мужей (чел.)</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27</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17</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27</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17</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12</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13</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36</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21</w:t>
            </w:r>
          </w:p>
        </w:tc>
      </w:tr>
      <w:tr w:rsidR="00AB02BC" w:rsidRPr="002728AC" w:rsidTr="00C51569">
        <w:tc>
          <w:tcPr>
            <w:tcW w:w="2168" w:type="pct"/>
            <w:shd w:val="clear" w:color="auto" w:fill="auto"/>
          </w:tcPr>
          <w:p w:rsidR="00AB02BC" w:rsidRPr="002728AC" w:rsidRDefault="00AB02BC" w:rsidP="00C51569">
            <w:pPr>
              <w:spacing w:before="40" w:after="40" w:line="220" w:lineRule="exact"/>
              <w:rPr>
                <w:rFonts w:cs="Times New Roman"/>
                <w:sz w:val="18"/>
              </w:rPr>
            </w:pPr>
            <w:r w:rsidRPr="002728AC">
              <w:rPr>
                <w:rFonts w:cs="Times New Roman"/>
                <w:sz w:val="18"/>
              </w:rPr>
              <w:t>Насилие в отношении других членов семьи (число случаев)</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128</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92</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83</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93</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112</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66</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108</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113</w:t>
            </w:r>
          </w:p>
        </w:tc>
      </w:tr>
      <w:tr w:rsidR="00AB02BC" w:rsidRPr="002728AC" w:rsidTr="00C51569">
        <w:tc>
          <w:tcPr>
            <w:tcW w:w="2168" w:type="pct"/>
            <w:shd w:val="clear" w:color="auto" w:fill="auto"/>
          </w:tcPr>
          <w:p w:rsidR="00AB02BC" w:rsidRPr="002728AC" w:rsidRDefault="00AB02BC" w:rsidP="00C51569">
            <w:pPr>
              <w:pStyle w:val="Bullet1G"/>
              <w:tabs>
                <w:tab w:val="clear" w:pos="1701"/>
              </w:tabs>
              <w:spacing w:before="40" w:after="40" w:line="220" w:lineRule="exact"/>
              <w:ind w:left="397" w:right="413" w:hanging="130"/>
              <w:rPr>
                <w:rFonts w:eastAsiaTheme="minorHAnsi"/>
                <w:sz w:val="18"/>
              </w:rPr>
            </w:pPr>
            <w:r w:rsidRPr="002728AC">
              <w:rPr>
                <w:rFonts w:eastAsiaTheme="minorHAnsi"/>
                <w:sz w:val="18"/>
              </w:rPr>
              <w:t xml:space="preserve">Число </w:t>
            </w:r>
            <w:r w:rsidRPr="002728AC">
              <w:rPr>
                <w:rFonts w:eastAsiaTheme="minorHAnsi"/>
                <w:sz w:val="18"/>
                <w:szCs w:val="18"/>
              </w:rPr>
              <w:t>потерпевших</w:t>
            </w:r>
            <w:r w:rsidRPr="002728AC">
              <w:rPr>
                <w:rFonts w:eastAsiaTheme="minorHAnsi"/>
                <w:sz w:val="18"/>
              </w:rPr>
              <w:t xml:space="preserve"> в возрасте 18 лет и старше (чел.)</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89</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68</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65</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73</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90</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50</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74</w:t>
            </w:r>
          </w:p>
        </w:tc>
        <w:tc>
          <w:tcPr>
            <w:tcW w:w="354" w:type="pct"/>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76</w:t>
            </w:r>
          </w:p>
        </w:tc>
      </w:tr>
      <w:tr w:rsidR="00AB02BC" w:rsidRPr="002728AC" w:rsidTr="00C51569">
        <w:tc>
          <w:tcPr>
            <w:tcW w:w="2168" w:type="pct"/>
            <w:tcBorders>
              <w:bottom w:val="single" w:sz="12" w:space="0" w:color="auto"/>
            </w:tcBorders>
            <w:shd w:val="clear" w:color="auto" w:fill="auto"/>
          </w:tcPr>
          <w:p w:rsidR="00AB02BC" w:rsidRPr="002728AC" w:rsidRDefault="00AB02BC" w:rsidP="00C51569">
            <w:pPr>
              <w:pStyle w:val="Bullet1G"/>
              <w:tabs>
                <w:tab w:val="clear" w:pos="1701"/>
              </w:tabs>
              <w:spacing w:before="40" w:after="40" w:line="220" w:lineRule="exact"/>
              <w:ind w:left="404" w:right="418" w:hanging="130"/>
              <w:rPr>
                <w:rFonts w:eastAsiaTheme="minorHAnsi"/>
                <w:sz w:val="18"/>
              </w:rPr>
            </w:pPr>
            <w:r w:rsidRPr="002728AC">
              <w:rPr>
                <w:rFonts w:eastAsiaTheme="minorHAnsi"/>
                <w:sz w:val="18"/>
              </w:rPr>
              <w:t xml:space="preserve">Число </w:t>
            </w:r>
            <w:r w:rsidRPr="002728AC">
              <w:rPr>
                <w:rFonts w:eastAsiaTheme="minorHAnsi"/>
                <w:sz w:val="18"/>
                <w:szCs w:val="18"/>
              </w:rPr>
              <w:t>потерпевших</w:t>
            </w:r>
            <w:r w:rsidRPr="002728AC">
              <w:rPr>
                <w:rFonts w:eastAsiaTheme="minorHAnsi"/>
                <w:sz w:val="18"/>
              </w:rPr>
              <w:t xml:space="preserve"> </w:t>
            </w:r>
            <w:r w:rsidRPr="002728AC">
              <w:rPr>
                <w:rFonts w:eastAsiaTheme="minorHAnsi"/>
                <w:sz w:val="18"/>
                <w:szCs w:val="18"/>
              </w:rPr>
              <w:t>младше</w:t>
            </w:r>
            <w:r w:rsidRPr="002728AC">
              <w:rPr>
                <w:rFonts w:eastAsiaTheme="minorHAnsi"/>
                <w:sz w:val="18"/>
              </w:rPr>
              <w:t xml:space="preserve"> </w:t>
            </w:r>
            <w:r w:rsidR="002728AC">
              <w:rPr>
                <w:rFonts w:eastAsiaTheme="minorHAnsi"/>
                <w:sz w:val="18"/>
              </w:rPr>
              <w:br/>
            </w:r>
            <w:r w:rsidRPr="002728AC">
              <w:rPr>
                <w:rFonts w:eastAsiaTheme="minorHAnsi"/>
                <w:sz w:val="18"/>
              </w:rPr>
              <w:t>18 лет (чел.)</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30</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16</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11</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8</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15</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8</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28</w:t>
            </w:r>
          </w:p>
        </w:tc>
        <w:tc>
          <w:tcPr>
            <w:tcW w:w="354" w:type="pct"/>
            <w:tcBorders>
              <w:bottom w:val="single" w:sz="12" w:space="0" w:color="auto"/>
            </w:tcBorders>
            <w:shd w:val="clear" w:color="auto" w:fill="auto"/>
            <w:vAlign w:val="bottom"/>
          </w:tcPr>
          <w:p w:rsidR="00AB02BC" w:rsidRPr="002728AC" w:rsidRDefault="00AB02BC" w:rsidP="00C51569">
            <w:pPr>
              <w:spacing w:before="40" w:after="40" w:line="220" w:lineRule="exact"/>
              <w:rPr>
                <w:rFonts w:cs="Times New Roman"/>
                <w:sz w:val="18"/>
              </w:rPr>
            </w:pPr>
            <w:r w:rsidRPr="002728AC">
              <w:rPr>
                <w:rFonts w:cs="Times New Roman"/>
                <w:sz w:val="18"/>
              </w:rPr>
              <w:t>51</w:t>
            </w:r>
          </w:p>
        </w:tc>
      </w:tr>
    </w:tbl>
    <w:p w:rsidR="00AB02BC" w:rsidRPr="002728AC" w:rsidRDefault="00AB02BC" w:rsidP="002728AC">
      <w:pPr>
        <w:pStyle w:val="SingleTxtG"/>
        <w:spacing w:before="120" w:after="0" w:line="220" w:lineRule="exact"/>
        <w:ind w:left="1138" w:right="1138" w:firstLine="173"/>
        <w:rPr>
          <w:sz w:val="18"/>
          <w:szCs w:val="18"/>
        </w:rPr>
      </w:pPr>
      <w:r w:rsidRPr="002728AC">
        <w:rPr>
          <w:i/>
          <w:iCs/>
          <w:sz w:val="18"/>
          <w:szCs w:val="18"/>
        </w:rPr>
        <w:t>Источник</w:t>
      </w:r>
      <w:r w:rsidRPr="002728AC">
        <w:rPr>
          <w:sz w:val="18"/>
          <w:szCs w:val="18"/>
        </w:rPr>
        <w:t>: Управление Секретаря по делам безопасности (УСБ).</w:t>
      </w:r>
    </w:p>
    <w:p w:rsidR="00AB02BC" w:rsidRPr="002728AC" w:rsidRDefault="00AB02BC" w:rsidP="002728AC">
      <w:pPr>
        <w:pStyle w:val="SingleTxtG"/>
        <w:spacing w:line="220" w:lineRule="exact"/>
        <w:ind w:left="1138" w:right="1138" w:firstLine="173"/>
        <w:rPr>
          <w:sz w:val="18"/>
          <w:szCs w:val="18"/>
        </w:rPr>
      </w:pPr>
      <w:r w:rsidRPr="002728AC">
        <w:rPr>
          <w:i/>
          <w:iCs/>
          <w:sz w:val="18"/>
          <w:szCs w:val="18"/>
        </w:rPr>
        <w:t>Примечание</w:t>
      </w:r>
      <w:r w:rsidRPr="002728AC">
        <w:rPr>
          <w:sz w:val="18"/>
          <w:szCs w:val="18"/>
        </w:rPr>
        <w:t>: Поскольку в некоторых случаях возникала ситуация обоюдного насилия, обе стороны признавались подозреваемыми одновременно, поэтому были ситуации, в которы</w:t>
      </w:r>
      <w:r w:rsidR="00C51569">
        <w:rPr>
          <w:sz w:val="18"/>
          <w:szCs w:val="18"/>
        </w:rPr>
        <w:t>х число потерпевших было меньше</w:t>
      </w:r>
      <w:r w:rsidRPr="002728AC">
        <w:rPr>
          <w:sz w:val="18"/>
          <w:szCs w:val="18"/>
        </w:rPr>
        <w:t xml:space="preserve"> числа дел.</w:t>
      </w:r>
    </w:p>
    <w:p w:rsidR="00AB02BC" w:rsidRPr="00D04F49" w:rsidRDefault="00AB02BC" w:rsidP="00AB02BC">
      <w:pPr>
        <w:pStyle w:val="SingleTxtG"/>
      </w:pPr>
      <w:r w:rsidRPr="00D04F49">
        <w:t>78.</w:t>
      </w:r>
      <w:r w:rsidRPr="00D04F49">
        <w:tab/>
      </w:r>
      <w:proofErr w:type="gramStart"/>
      <w:r w:rsidRPr="00D04F49">
        <w:t>С</w:t>
      </w:r>
      <w:proofErr w:type="gramEnd"/>
      <w:r w:rsidRPr="00D04F49">
        <w:t xml:space="preserve"> момента принятия Закона № 2/2016 полиция рассмотрела 19 случаев насилия в семье. Среди них в 16 случаях потерпевшими были жены, а в остальных 3 случаях </w:t>
      </w:r>
      <w:r w:rsidR="002728AC">
        <w:t>–</w:t>
      </w:r>
      <w:r w:rsidRPr="00D04F49">
        <w:t xml:space="preserve"> другие члены семьи (причем 2 потерпевших были несовершеннолетними); ни в одном из этих случаев пострадавших инвалидов не имелось. </w:t>
      </w:r>
    </w:p>
    <w:p w:rsidR="00AB02BC" w:rsidRPr="00D04F49" w:rsidRDefault="002728AC" w:rsidP="00AB02BC">
      <w:pPr>
        <w:pStyle w:val="SingleTxtG"/>
        <w:spacing w:after="240"/>
      </w:pPr>
      <w:r>
        <w:t>79.</w:t>
      </w:r>
      <w:r>
        <w:tab/>
        <w:t>В целом, в период 2010–</w:t>
      </w:r>
      <w:r w:rsidR="00AB02BC" w:rsidRPr="00D04F49">
        <w:t xml:space="preserve">2017 годов было зарегистрировано 35 уголовных преступлений, от которых пострадали инвалиды (включая 3 случая насилия среди членов семьи, упомянутых выше); ниже приводится информация по ним. </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
        <w:gridCol w:w="2378"/>
        <w:gridCol w:w="856"/>
        <w:gridCol w:w="1271"/>
        <w:gridCol w:w="2090"/>
      </w:tblGrid>
      <w:tr w:rsidR="00AB02BC" w:rsidRPr="002728AC" w:rsidTr="002728AC">
        <w:trPr>
          <w:tblHeader/>
        </w:trPr>
        <w:tc>
          <w:tcPr>
            <w:tcW w:w="526" w:type="pct"/>
            <w:tcBorders>
              <w:top w:val="single" w:sz="4" w:space="0" w:color="auto"/>
            </w:tcBorders>
            <w:shd w:val="clear" w:color="auto" w:fill="auto"/>
            <w:vAlign w:val="bottom"/>
          </w:tcPr>
          <w:p w:rsidR="00AB02BC" w:rsidRPr="002728AC" w:rsidRDefault="00AB02BC" w:rsidP="00D84721">
            <w:pPr>
              <w:spacing w:before="80" w:after="80" w:line="220" w:lineRule="exact"/>
              <w:rPr>
                <w:i/>
                <w:sz w:val="16"/>
              </w:rPr>
            </w:pPr>
          </w:p>
        </w:tc>
        <w:tc>
          <w:tcPr>
            <w:tcW w:w="1613" w:type="pct"/>
            <w:tcBorders>
              <w:top w:val="single" w:sz="4" w:space="0" w:color="auto"/>
            </w:tcBorders>
            <w:shd w:val="clear" w:color="auto" w:fill="auto"/>
            <w:vAlign w:val="bottom"/>
          </w:tcPr>
          <w:p w:rsidR="00AB02BC" w:rsidRPr="002728AC" w:rsidRDefault="00AB02BC" w:rsidP="00D84721">
            <w:pPr>
              <w:spacing w:before="80" w:after="80" w:line="220" w:lineRule="exact"/>
              <w:rPr>
                <w:i/>
                <w:sz w:val="16"/>
              </w:rPr>
            </w:pPr>
          </w:p>
        </w:tc>
        <w:tc>
          <w:tcPr>
            <w:tcW w:w="1443" w:type="pct"/>
            <w:gridSpan w:val="2"/>
            <w:tcBorders>
              <w:top w:val="single" w:sz="4" w:space="0" w:color="auto"/>
              <w:bottom w:val="single" w:sz="4" w:space="0" w:color="auto"/>
            </w:tcBorders>
            <w:shd w:val="clear" w:color="auto" w:fill="auto"/>
            <w:vAlign w:val="bottom"/>
          </w:tcPr>
          <w:p w:rsidR="00AB02BC" w:rsidRPr="002728AC" w:rsidRDefault="00AB02BC" w:rsidP="00D84721">
            <w:pPr>
              <w:spacing w:before="80" w:after="80" w:line="220" w:lineRule="exact"/>
              <w:jc w:val="center"/>
              <w:rPr>
                <w:i/>
                <w:sz w:val="16"/>
              </w:rPr>
            </w:pPr>
            <w:r w:rsidRPr="002728AC">
              <w:rPr>
                <w:i/>
                <w:sz w:val="16"/>
              </w:rPr>
              <w:t>Потерпевший</w:t>
            </w:r>
          </w:p>
        </w:tc>
        <w:tc>
          <w:tcPr>
            <w:tcW w:w="1418" w:type="pct"/>
            <w:tcBorders>
              <w:top w:val="single" w:sz="4" w:space="0" w:color="auto"/>
            </w:tcBorders>
            <w:shd w:val="clear" w:color="auto" w:fill="auto"/>
            <w:vAlign w:val="bottom"/>
          </w:tcPr>
          <w:p w:rsidR="00AB02BC" w:rsidRPr="002728AC" w:rsidRDefault="00AB02BC" w:rsidP="00D84721">
            <w:pPr>
              <w:spacing w:before="80" w:after="80" w:line="220" w:lineRule="exact"/>
              <w:jc w:val="both"/>
              <w:rPr>
                <w:i/>
                <w:sz w:val="16"/>
              </w:rPr>
            </w:pPr>
          </w:p>
        </w:tc>
      </w:tr>
      <w:tr w:rsidR="00AB02BC" w:rsidRPr="002728AC" w:rsidTr="00C51569">
        <w:trPr>
          <w:tblHeader/>
        </w:trPr>
        <w:tc>
          <w:tcPr>
            <w:tcW w:w="526" w:type="pct"/>
            <w:tcBorders>
              <w:bottom w:val="single" w:sz="12" w:space="0" w:color="auto"/>
            </w:tcBorders>
            <w:shd w:val="clear" w:color="auto" w:fill="auto"/>
            <w:vAlign w:val="bottom"/>
          </w:tcPr>
          <w:p w:rsidR="00AB02BC" w:rsidRPr="002728AC" w:rsidRDefault="00AB02BC" w:rsidP="00C51569">
            <w:pPr>
              <w:spacing w:before="80" w:after="80" w:line="220" w:lineRule="exact"/>
              <w:rPr>
                <w:i/>
                <w:sz w:val="16"/>
              </w:rPr>
            </w:pPr>
            <w:r w:rsidRPr="002728AC">
              <w:rPr>
                <w:i/>
                <w:sz w:val="16"/>
              </w:rPr>
              <w:t>Год</w:t>
            </w:r>
          </w:p>
        </w:tc>
        <w:tc>
          <w:tcPr>
            <w:tcW w:w="1613" w:type="pct"/>
            <w:tcBorders>
              <w:bottom w:val="single" w:sz="12" w:space="0" w:color="auto"/>
            </w:tcBorders>
            <w:shd w:val="clear" w:color="auto" w:fill="auto"/>
            <w:vAlign w:val="bottom"/>
          </w:tcPr>
          <w:p w:rsidR="00AB02BC" w:rsidRPr="002728AC" w:rsidRDefault="00AB02BC" w:rsidP="00D84721">
            <w:pPr>
              <w:spacing w:before="80" w:after="80" w:line="220" w:lineRule="exact"/>
              <w:rPr>
                <w:i/>
                <w:sz w:val="16"/>
              </w:rPr>
            </w:pPr>
            <w:r w:rsidRPr="002728AC">
              <w:rPr>
                <w:i/>
                <w:sz w:val="16"/>
              </w:rPr>
              <w:t>Категория преступления</w:t>
            </w:r>
          </w:p>
        </w:tc>
        <w:tc>
          <w:tcPr>
            <w:tcW w:w="581" w:type="pct"/>
            <w:tcBorders>
              <w:top w:val="single" w:sz="4" w:space="0" w:color="auto"/>
              <w:bottom w:val="single" w:sz="12" w:space="0" w:color="auto"/>
            </w:tcBorders>
            <w:shd w:val="clear" w:color="auto" w:fill="auto"/>
            <w:vAlign w:val="bottom"/>
          </w:tcPr>
          <w:p w:rsidR="00AB02BC" w:rsidRPr="002728AC" w:rsidRDefault="00AB02BC" w:rsidP="00D84721">
            <w:pPr>
              <w:spacing w:before="80" w:after="80" w:line="220" w:lineRule="exact"/>
              <w:rPr>
                <w:i/>
                <w:sz w:val="16"/>
              </w:rPr>
            </w:pPr>
            <w:r w:rsidRPr="002728AC">
              <w:rPr>
                <w:i/>
                <w:sz w:val="16"/>
              </w:rPr>
              <w:t>Пол</w:t>
            </w:r>
          </w:p>
        </w:tc>
        <w:tc>
          <w:tcPr>
            <w:tcW w:w="862" w:type="pct"/>
            <w:tcBorders>
              <w:top w:val="single" w:sz="4" w:space="0" w:color="auto"/>
              <w:bottom w:val="single" w:sz="12" w:space="0" w:color="auto"/>
            </w:tcBorders>
            <w:shd w:val="clear" w:color="auto" w:fill="auto"/>
            <w:vAlign w:val="bottom"/>
          </w:tcPr>
          <w:p w:rsidR="00AB02BC" w:rsidRPr="002728AC" w:rsidRDefault="002728AC" w:rsidP="00D84721">
            <w:pPr>
              <w:spacing w:before="80" w:after="80" w:line="220" w:lineRule="exact"/>
              <w:rPr>
                <w:i/>
                <w:sz w:val="16"/>
              </w:rPr>
            </w:pPr>
            <w:r>
              <w:rPr>
                <w:i/>
                <w:sz w:val="16"/>
              </w:rPr>
              <w:t xml:space="preserve">Возраст </w:t>
            </w:r>
            <w:r>
              <w:rPr>
                <w:i/>
                <w:sz w:val="16"/>
              </w:rPr>
              <w:br/>
              <w:t xml:space="preserve">в момент </w:t>
            </w:r>
            <w:r>
              <w:rPr>
                <w:i/>
                <w:sz w:val="16"/>
              </w:rPr>
              <w:br/>
            </w:r>
            <w:r w:rsidR="00AB02BC" w:rsidRPr="002728AC">
              <w:rPr>
                <w:i/>
                <w:sz w:val="16"/>
              </w:rPr>
              <w:t>преступления</w:t>
            </w:r>
          </w:p>
        </w:tc>
        <w:tc>
          <w:tcPr>
            <w:tcW w:w="1418" w:type="pct"/>
            <w:tcBorders>
              <w:bottom w:val="single" w:sz="12" w:space="0" w:color="auto"/>
            </w:tcBorders>
            <w:shd w:val="clear" w:color="auto" w:fill="auto"/>
            <w:vAlign w:val="bottom"/>
          </w:tcPr>
          <w:p w:rsidR="00AB02BC" w:rsidRPr="002728AC" w:rsidRDefault="00AB02BC" w:rsidP="00D84721">
            <w:pPr>
              <w:spacing w:before="80" w:after="80" w:line="220" w:lineRule="exact"/>
              <w:jc w:val="both"/>
              <w:rPr>
                <w:i/>
                <w:sz w:val="16"/>
              </w:rPr>
            </w:pPr>
            <w:r w:rsidRPr="002728AC">
              <w:rPr>
                <w:i/>
                <w:sz w:val="16"/>
              </w:rPr>
              <w:t>Категория инвалидности</w:t>
            </w:r>
          </w:p>
        </w:tc>
      </w:tr>
      <w:tr w:rsidR="00AB02BC" w:rsidRPr="002728AC" w:rsidTr="002728AC">
        <w:tc>
          <w:tcPr>
            <w:tcW w:w="526" w:type="pct"/>
            <w:tcBorders>
              <w:top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2010</w:t>
            </w:r>
          </w:p>
        </w:tc>
        <w:tc>
          <w:tcPr>
            <w:tcW w:w="1613" w:type="pct"/>
            <w:tcBorders>
              <w:top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tcBorders>
              <w:top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tcBorders>
              <w:top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25</w:t>
            </w:r>
          </w:p>
        </w:tc>
        <w:tc>
          <w:tcPr>
            <w:tcW w:w="1418" w:type="pct"/>
            <w:tcBorders>
              <w:top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2011</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val="restar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2012</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47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2013</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16</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val="restar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2014</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30</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Нарушение слуха</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val="restar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2015</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27</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38</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Изнасилование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принуждение/грабеж</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val="restar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2016</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proofErr w:type="spellStart"/>
            <w:r w:rsidRPr="002728AC">
              <w:rPr>
                <w:rFonts w:cs="Times New Roman"/>
                <w:sz w:val="18"/>
              </w:rPr>
              <w:t>Mуж</w:t>
            </w:r>
            <w:proofErr w:type="spellEnd"/>
            <w:r w:rsidRPr="002728AC">
              <w:rPr>
                <w:rFonts w:cs="Times New Roman"/>
                <w:sz w:val="18"/>
              </w:rPr>
              <w:t>.</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63</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Нарушение зрения</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27</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людьми в беспомощном состоянии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27</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людьми в беспомощном состоянии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45</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людьми в беспомощном состоянии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22</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детьми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12</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Разбой</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Разбой</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38</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val="restar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2017</w:t>
            </w: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детьми</w:t>
            </w:r>
          </w:p>
        </w:tc>
        <w:tc>
          <w:tcPr>
            <w:tcW w:w="581" w:type="pct"/>
            <w:shd w:val="clear" w:color="auto" w:fill="auto"/>
          </w:tcPr>
          <w:p w:rsidR="00AB02BC" w:rsidRPr="002728AC" w:rsidRDefault="00AB02BC" w:rsidP="00D84721">
            <w:pPr>
              <w:spacing w:before="40" w:after="40" w:line="220" w:lineRule="exact"/>
              <w:rPr>
                <w:rFonts w:cs="Times New Roman"/>
                <w:sz w:val="18"/>
              </w:rPr>
            </w:pPr>
            <w:proofErr w:type="spellStart"/>
            <w:r w:rsidRPr="002728AC">
              <w:rPr>
                <w:rFonts w:cs="Times New Roman"/>
                <w:sz w:val="18"/>
              </w:rPr>
              <w:t>Mуж</w:t>
            </w:r>
            <w:proofErr w:type="spellEnd"/>
            <w:r w:rsidRPr="002728AC">
              <w:rPr>
                <w:rFonts w:cs="Times New Roman"/>
                <w:sz w:val="18"/>
              </w:rPr>
              <w:t>.</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9</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 xml:space="preserve">Синдром дефицита внимания с </w:t>
            </w:r>
            <w:proofErr w:type="spellStart"/>
            <w:r w:rsidRPr="002728AC">
              <w:rPr>
                <w:rFonts w:cs="Times New Roman"/>
                <w:sz w:val="18"/>
              </w:rPr>
              <w:t>гиперактивностью</w:t>
            </w:r>
            <w:proofErr w:type="spellEnd"/>
            <w:r w:rsidRPr="002728AC">
              <w:rPr>
                <w:rFonts w:cs="Times New Roman"/>
                <w:sz w:val="18"/>
              </w:rPr>
              <w:t xml:space="preserve"> и аутизмом</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51 (см. примечание)</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43</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32</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11</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Преступление против физической неприкосновенности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36</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Нарушение зрения</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людьми в беспомощном состоянии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21</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насилие над людьми в беспомощном состоянии</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33</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Сексуальное принуждение</w:t>
            </w:r>
          </w:p>
        </w:tc>
        <w:tc>
          <w:tcPr>
            <w:tcW w:w="581"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Жен.</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44</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Психическая инвалидность</w:t>
            </w:r>
          </w:p>
        </w:tc>
      </w:tr>
      <w:tr w:rsidR="00AB02BC" w:rsidRPr="002728AC" w:rsidTr="002728AC">
        <w:tc>
          <w:tcPr>
            <w:tcW w:w="526" w:type="pct"/>
            <w:vMerge/>
            <w:shd w:val="clear" w:color="auto" w:fill="auto"/>
          </w:tcPr>
          <w:p w:rsidR="00AB02BC" w:rsidRPr="002728AC" w:rsidRDefault="00AB02BC" w:rsidP="00D84721">
            <w:pPr>
              <w:spacing w:before="40" w:after="40" w:line="220" w:lineRule="exact"/>
              <w:rPr>
                <w:rFonts w:cs="Times New Roman"/>
                <w:sz w:val="18"/>
              </w:rPr>
            </w:pPr>
          </w:p>
        </w:tc>
        <w:tc>
          <w:tcPr>
            <w:tcW w:w="1613"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Разбой</w:t>
            </w:r>
          </w:p>
        </w:tc>
        <w:tc>
          <w:tcPr>
            <w:tcW w:w="581" w:type="pct"/>
            <w:shd w:val="clear" w:color="auto" w:fill="auto"/>
          </w:tcPr>
          <w:p w:rsidR="00AB02BC" w:rsidRPr="002728AC" w:rsidRDefault="00AB02BC" w:rsidP="00D84721">
            <w:pPr>
              <w:spacing w:before="40" w:after="40" w:line="220" w:lineRule="exact"/>
              <w:rPr>
                <w:rFonts w:cs="Times New Roman"/>
                <w:sz w:val="18"/>
              </w:rPr>
            </w:pPr>
            <w:proofErr w:type="spellStart"/>
            <w:r w:rsidRPr="002728AC">
              <w:rPr>
                <w:rFonts w:cs="Times New Roman"/>
                <w:sz w:val="18"/>
              </w:rPr>
              <w:t>Mуж</w:t>
            </w:r>
            <w:proofErr w:type="spellEnd"/>
            <w:r w:rsidRPr="002728AC">
              <w:rPr>
                <w:rFonts w:cs="Times New Roman"/>
                <w:sz w:val="18"/>
              </w:rPr>
              <w:t>.</w:t>
            </w:r>
          </w:p>
        </w:tc>
        <w:tc>
          <w:tcPr>
            <w:tcW w:w="862"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25</w:t>
            </w:r>
          </w:p>
        </w:tc>
        <w:tc>
          <w:tcPr>
            <w:tcW w:w="1418" w:type="pct"/>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Интеллектуальная инвалидность</w:t>
            </w:r>
          </w:p>
        </w:tc>
      </w:tr>
      <w:tr w:rsidR="00AB02BC" w:rsidRPr="002728AC" w:rsidTr="002728AC">
        <w:tc>
          <w:tcPr>
            <w:tcW w:w="526" w:type="pct"/>
            <w:vMerge/>
            <w:tcBorders>
              <w:bottom w:val="single" w:sz="12" w:space="0" w:color="auto"/>
            </w:tcBorders>
            <w:shd w:val="clear" w:color="auto" w:fill="auto"/>
          </w:tcPr>
          <w:p w:rsidR="00AB02BC" w:rsidRPr="002728AC" w:rsidRDefault="00AB02BC" w:rsidP="00D84721">
            <w:pPr>
              <w:spacing w:before="40" w:after="40" w:line="220" w:lineRule="exact"/>
              <w:rPr>
                <w:rFonts w:cs="Times New Roman"/>
                <w:sz w:val="18"/>
              </w:rPr>
            </w:pPr>
          </w:p>
        </w:tc>
        <w:tc>
          <w:tcPr>
            <w:tcW w:w="1613" w:type="pct"/>
            <w:tcBorders>
              <w:bottom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Оскорбление</w:t>
            </w:r>
          </w:p>
        </w:tc>
        <w:tc>
          <w:tcPr>
            <w:tcW w:w="581" w:type="pct"/>
            <w:tcBorders>
              <w:bottom w:val="single" w:sz="12" w:space="0" w:color="auto"/>
            </w:tcBorders>
            <w:shd w:val="clear" w:color="auto" w:fill="auto"/>
          </w:tcPr>
          <w:p w:rsidR="00AB02BC" w:rsidRPr="002728AC" w:rsidRDefault="00AB02BC" w:rsidP="00D84721">
            <w:pPr>
              <w:spacing w:before="40" w:after="40" w:line="220" w:lineRule="exact"/>
              <w:rPr>
                <w:rFonts w:cs="Times New Roman"/>
                <w:sz w:val="18"/>
              </w:rPr>
            </w:pPr>
            <w:proofErr w:type="spellStart"/>
            <w:r w:rsidRPr="002728AC">
              <w:rPr>
                <w:rFonts w:cs="Times New Roman"/>
                <w:sz w:val="18"/>
              </w:rPr>
              <w:t>Mуж</w:t>
            </w:r>
            <w:proofErr w:type="spellEnd"/>
            <w:r w:rsidRPr="002728AC">
              <w:rPr>
                <w:rFonts w:cs="Times New Roman"/>
                <w:sz w:val="18"/>
              </w:rPr>
              <w:t>.</w:t>
            </w:r>
          </w:p>
        </w:tc>
        <w:tc>
          <w:tcPr>
            <w:tcW w:w="862" w:type="pct"/>
            <w:tcBorders>
              <w:bottom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55</w:t>
            </w:r>
          </w:p>
        </w:tc>
        <w:tc>
          <w:tcPr>
            <w:tcW w:w="1418" w:type="pct"/>
            <w:tcBorders>
              <w:bottom w:val="single" w:sz="12" w:space="0" w:color="auto"/>
            </w:tcBorders>
            <w:shd w:val="clear" w:color="auto" w:fill="auto"/>
          </w:tcPr>
          <w:p w:rsidR="00AB02BC" w:rsidRPr="002728AC" w:rsidRDefault="00AB02BC" w:rsidP="00D84721">
            <w:pPr>
              <w:spacing w:before="40" w:after="40" w:line="220" w:lineRule="exact"/>
              <w:rPr>
                <w:rFonts w:cs="Times New Roman"/>
                <w:sz w:val="18"/>
              </w:rPr>
            </w:pPr>
            <w:r w:rsidRPr="002728AC">
              <w:rPr>
                <w:rFonts w:cs="Times New Roman"/>
                <w:sz w:val="18"/>
              </w:rPr>
              <w:t>Физическая инвалидность</w:t>
            </w:r>
          </w:p>
        </w:tc>
      </w:tr>
    </w:tbl>
    <w:p w:rsidR="00AB02BC" w:rsidRPr="000B4545" w:rsidRDefault="00AB02BC" w:rsidP="00D84721">
      <w:pPr>
        <w:spacing w:before="120" w:line="220" w:lineRule="exact"/>
        <w:ind w:left="1138" w:right="1138" w:firstLine="173"/>
        <w:rPr>
          <w:sz w:val="18"/>
        </w:rPr>
      </w:pPr>
      <w:r w:rsidRPr="000B4545">
        <w:rPr>
          <w:i/>
          <w:iCs/>
          <w:sz w:val="18"/>
        </w:rPr>
        <w:t>Источник</w:t>
      </w:r>
      <w:r w:rsidRPr="000B4545">
        <w:rPr>
          <w:sz w:val="18"/>
        </w:rPr>
        <w:t xml:space="preserve">: УСБ. </w:t>
      </w:r>
    </w:p>
    <w:p w:rsidR="00AB02BC" w:rsidRPr="000B4545" w:rsidRDefault="00AB02BC" w:rsidP="00D84721">
      <w:pPr>
        <w:spacing w:line="220" w:lineRule="exact"/>
        <w:ind w:left="1138" w:right="1138" w:firstLine="173"/>
        <w:rPr>
          <w:sz w:val="18"/>
        </w:rPr>
      </w:pPr>
      <w:r w:rsidRPr="000B4545">
        <w:rPr>
          <w:i/>
          <w:iCs/>
          <w:sz w:val="18"/>
        </w:rPr>
        <w:t>Примечание</w:t>
      </w:r>
      <w:r w:rsidRPr="000B4545">
        <w:rPr>
          <w:sz w:val="18"/>
        </w:rPr>
        <w:t>: Потерпевшими было одно и то же лицо.</w:t>
      </w:r>
    </w:p>
    <w:p w:rsidR="00AB02BC" w:rsidRPr="00D04F49" w:rsidRDefault="00AB02BC" w:rsidP="00AB02BC">
      <w:pPr>
        <w:pStyle w:val="H1G"/>
      </w:pPr>
      <w:r w:rsidRPr="00D04F49">
        <w:rPr>
          <w:bCs/>
        </w:rPr>
        <w:tab/>
      </w:r>
      <w:r w:rsidRPr="00D04F49">
        <w:rPr>
          <w:bCs/>
        </w:rPr>
        <w:tab/>
      </w:r>
      <w:bookmarkStart w:id="16" w:name="_Toc11404799"/>
      <w:r w:rsidRPr="00D04F49">
        <w:rPr>
          <w:bCs/>
        </w:rPr>
        <w:t>Статья 17 (Защита личной целостности)</w:t>
      </w:r>
      <w:bookmarkEnd w:id="16"/>
    </w:p>
    <w:p w:rsidR="00AB02BC" w:rsidRPr="00D04F49" w:rsidRDefault="00AB02BC" w:rsidP="00AB02BC">
      <w:pPr>
        <w:pStyle w:val="SingleTxtG"/>
      </w:pPr>
      <w:r w:rsidRPr="00D04F49">
        <w:t>80.</w:t>
      </w:r>
      <w:r w:rsidRPr="00D04F49">
        <w:tab/>
        <w:t>Законодательство о защите неприкосновенности личности осталось без изменений. Производство медицинских действий или лечение, включая обязательную стерилизацию и принудительный аборт, в отношении инвалидов без какого-либо юридического согласия представляет собой уголовное преступление (статьи 136, 138, 139 и 150 УКМ).</w:t>
      </w:r>
    </w:p>
    <w:p w:rsidR="00AB02BC" w:rsidRPr="00D04F49" w:rsidRDefault="00AB02BC" w:rsidP="00AB02BC">
      <w:pPr>
        <w:pStyle w:val="SingleTxtG"/>
      </w:pPr>
      <w:r w:rsidRPr="00D04F49">
        <w:t>81.</w:t>
      </w:r>
      <w:r w:rsidRPr="00D04F49">
        <w:tab/>
        <w:t>Принудительная госпитализация людей с тяжелыми психическими заболеваниями может быть произведена только в соответствии со строгими и объективными критериями (включая помощь адвоката) и с санкции суда, как это предусмотрено декретом-законом №</w:t>
      </w:r>
      <w:r w:rsidR="00D84721">
        <w:t xml:space="preserve"> </w:t>
      </w:r>
      <w:r w:rsidRPr="00D04F49">
        <w:t xml:space="preserve">31/99/M </w:t>
      </w:r>
      <w:r w:rsidR="00096E79">
        <w:t>«</w:t>
      </w:r>
      <w:r w:rsidRPr="00D04F49">
        <w:t>О системе охраны психического здоровья</w:t>
      </w:r>
      <w:r w:rsidR="00096E79">
        <w:t>»</w:t>
      </w:r>
      <w:r w:rsidRPr="00D04F49">
        <w:t xml:space="preserve">; решение о производстве или продлении принудительной госпитализации может быть обжаловано. </w:t>
      </w:r>
    </w:p>
    <w:p w:rsidR="00AB02BC" w:rsidRPr="00D04F49" w:rsidRDefault="00AB02BC" w:rsidP="00AB02BC">
      <w:pPr>
        <w:pStyle w:val="SingleTxtG"/>
      </w:pPr>
      <w:r w:rsidRPr="00D04F49">
        <w:t>82.</w:t>
      </w:r>
      <w:r w:rsidRPr="00D04F49">
        <w:tab/>
        <w:t xml:space="preserve">Согласно информации, предоставленной Бюро здравоохранения, имело место 123 случая принудительной госпитализации, с 16, 10, </w:t>
      </w:r>
      <w:r w:rsidR="00C13111">
        <w:t>16, 17, 12, 8, 16 и 28 случаями</w:t>
      </w:r>
      <w:r w:rsidRPr="00D04F49">
        <w:t xml:space="preserve"> соответст</w:t>
      </w:r>
      <w:r w:rsidR="00C51569">
        <w:t>венно</w:t>
      </w:r>
      <w:r w:rsidR="00D84721">
        <w:t xml:space="preserve"> ежегодно в период 2010–</w:t>
      </w:r>
      <w:r w:rsidRPr="00D04F49">
        <w:t xml:space="preserve">2017 годов. В общей сложности </w:t>
      </w:r>
      <w:r w:rsidRPr="00D04F49">
        <w:lastRenderedPageBreak/>
        <w:t>психиатрическое отделение направило в общинные реабилитационные учреждения 631 человека, что составило 68, 56, 114, 77, 51, 76, 78 и 111 случаев госпитализации</w:t>
      </w:r>
      <w:r w:rsidR="00096E79">
        <w:t xml:space="preserve"> </w:t>
      </w:r>
      <w:r w:rsidRPr="00D04F49">
        <w:t>в год.</w:t>
      </w:r>
    </w:p>
    <w:p w:rsidR="00AB02BC" w:rsidRPr="00D04F49" w:rsidRDefault="00AB02BC" w:rsidP="00AB02BC">
      <w:pPr>
        <w:pStyle w:val="H1G"/>
      </w:pPr>
      <w:r w:rsidRPr="00D04F49">
        <w:rPr>
          <w:bCs/>
        </w:rPr>
        <w:tab/>
      </w:r>
      <w:r w:rsidRPr="00D04F49">
        <w:rPr>
          <w:bCs/>
        </w:rPr>
        <w:tab/>
      </w:r>
      <w:bookmarkStart w:id="17" w:name="_Toc11404800"/>
      <w:r w:rsidRPr="00D04F49">
        <w:rPr>
          <w:bCs/>
        </w:rPr>
        <w:t>Статья 18 (Свобода передвижения и гражданство)</w:t>
      </w:r>
      <w:bookmarkEnd w:id="17"/>
    </w:p>
    <w:p w:rsidR="00AB02BC" w:rsidRPr="00D04F49" w:rsidRDefault="00AB02BC" w:rsidP="00AB02BC">
      <w:pPr>
        <w:pStyle w:val="SingleTxtG"/>
      </w:pPr>
      <w:r w:rsidRPr="00D04F49">
        <w:t>83.</w:t>
      </w:r>
      <w:r w:rsidRPr="00D04F49">
        <w:tab/>
        <w:t xml:space="preserve">Информация в первоначальном докладе о законодательстве, связанном с этой статьей, по-прежнему соответствует действительности. </w:t>
      </w:r>
    </w:p>
    <w:p w:rsidR="00AB02BC" w:rsidRPr="00D04F49" w:rsidRDefault="00AB02BC" w:rsidP="00AB02BC">
      <w:pPr>
        <w:pStyle w:val="H1G"/>
      </w:pPr>
      <w:r w:rsidRPr="00D04F49">
        <w:rPr>
          <w:bCs/>
        </w:rPr>
        <w:tab/>
      </w:r>
      <w:r w:rsidRPr="00D04F49">
        <w:rPr>
          <w:bCs/>
        </w:rPr>
        <w:tab/>
      </w:r>
      <w:bookmarkStart w:id="18" w:name="_Toc11404801"/>
      <w:r w:rsidRPr="00D04F49">
        <w:rPr>
          <w:bCs/>
        </w:rPr>
        <w:t>Статья 19 (Самостоятельный образ жизни и вовлеченность в</w:t>
      </w:r>
      <w:r w:rsidR="00D84721">
        <w:rPr>
          <w:bCs/>
        </w:rPr>
        <w:t> </w:t>
      </w:r>
      <w:r w:rsidRPr="00D04F49">
        <w:rPr>
          <w:bCs/>
        </w:rPr>
        <w:t>местное сообщество)</w:t>
      </w:r>
      <w:bookmarkEnd w:id="18"/>
    </w:p>
    <w:p w:rsidR="00AB02BC" w:rsidRPr="00D04F49" w:rsidRDefault="00AB02BC" w:rsidP="00AB02BC">
      <w:pPr>
        <w:pStyle w:val="SingleTxtG"/>
      </w:pPr>
      <w:r w:rsidRPr="00D04F49">
        <w:t>84.</w:t>
      </w:r>
      <w:r w:rsidRPr="00D04F49">
        <w:tab/>
        <w:t xml:space="preserve">Для предоставления реабилитационных услуг, соответствующих цели </w:t>
      </w:r>
      <w:r w:rsidR="00096E79">
        <w:t>«</w:t>
      </w:r>
      <w:r w:rsidRPr="00D04F49">
        <w:t>общинной интеграции на основе участия</w:t>
      </w:r>
      <w:r w:rsidR="00096E79">
        <w:t>»</w:t>
      </w:r>
      <w:r w:rsidRPr="00D04F49">
        <w:t xml:space="preserve">, Центр комплексного обследования для Реабилитационной службы БСО проводит всестороннее междисциплинарное обследование инвалидов и рекомендует предоставление соответствующих услуг для необходимой поддержки их жизни в обществе. </w:t>
      </w:r>
    </w:p>
    <w:p w:rsidR="00AB02BC" w:rsidRPr="00D04F49" w:rsidRDefault="00AB02BC" w:rsidP="00AB02BC">
      <w:pPr>
        <w:pStyle w:val="SingleTxtG"/>
      </w:pPr>
      <w:r w:rsidRPr="00D04F49">
        <w:t>85.</w:t>
      </w:r>
      <w:r w:rsidRPr="00D04F49">
        <w:tab/>
        <w:t>С помощью таких средств, как техническая поддержка, финансовая помощь, предоставление средств или материалов, БСО поддерживает реабилитационные учреждения в предоставлении услуг для инвалидов, включая постоянное и временное размещение, начальное образование и обучение, временную помощь, обучение в дневное время, профессионально-техническое обучение, реабилитацию и трудоустройство, информационно-пропагандистскую работу, поддержку и консультирование, плановая медицинская помощь, перевозка инвалидов и т.</w:t>
      </w:r>
      <w:r w:rsidR="00C812CD">
        <w:t> </w:t>
      </w:r>
      <w:r w:rsidRPr="00D04F49">
        <w:t xml:space="preserve">п. </w:t>
      </w:r>
    </w:p>
    <w:p w:rsidR="00AB02BC" w:rsidRPr="00D04F49" w:rsidRDefault="00AB02BC" w:rsidP="00AB02BC">
      <w:pPr>
        <w:pStyle w:val="SingleTxtG"/>
      </w:pPr>
      <w:r w:rsidRPr="00D04F49">
        <w:t>86.</w:t>
      </w:r>
      <w:r w:rsidRPr="00D04F49">
        <w:tab/>
        <w:t>Кроме того, в 2017 году БСО начало работу по оптимизации доступных конфигураций объектов социального обслуживания при уделении первоочередного внимания реабилитационным учреждениям. БСО также субсидировало непрерывное обучение сотрудников таких учреждений для повышения качеств</w:t>
      </w:r>
      <w:r w:rsidR="00D84721">
        <w:t>а обслуживания. В период 2010–</w:t>
      </w:r>
      <w:r w:rsidRPr="00D04F49">
        <w:t>2017 годов БСО продолжало увеличивать свои субсидии для реабилитационных учреждений и ассоциаций, общая сумма которых достигла в 2017</w:t>
      </w:r>
      <w:r w:rsidR="00D84721">
        <w:t> </w:t>
      </w:r>
      <w:r w:rsidRPr="00D04F49">
        <w:t xml:space="preserve">году 266 308 020 </w:t>
      </w:r>
      <w:proofErr w:type="spellStart"/>
      <w:r w:rsidRPr="00D04F49">
        <w:t>патак</w:t>
      </w:r>
      <w:proofErr w:type="spellEnd"/>
      <w:r w:rsidRPr="00D04F49">
        <w:t>, увеличившись в 3,7 раза по сравнению с 2010 годом.</w:t>
      </w:r>
    </w:p>
    <w:p w:rsidR="00AB02BC" w:rsidRPr="00D04F49" w:rsidRDefault="00AB02BC" w:rsidP="00AB02BC">
      <w:pPr>
        <w:pStyle w:val="SingleTxtG"/>
      </w:pPr>
      <w:r w:rsidRPr="00D04F49">
        <w:t>87.</w:t>
      </w:r>
      <w:r w:rsidRPr="00D04F49">
        <w:tab/>
        <w:t>Что касается рекомендаций, содержащихся в пункте 93 заключительных замечаний Комитета, то для того, чтобы помочь инвалидам и физически слабым пожилым людям жить в обществе, БСО в настоящее время имеет пять групп по уходу на дому и оказанию услуг, включая доставку еды, уборку дома, водные процедуры, сопровождение при посещении врача, стирку, покупки, консультации по практическим вопросам, телефон психологической помощи, общественные мероприятия, посещения на дому и медицинские услуги на дому. В 2017 году соответствующие услуги были оптимизированы и</w:t>
      </w:r>
      <w:r w:rsidR="00C51569">
        <w:t xml:space="preserve"> в настоящее время представляю</w:t>
      </w:r>
      <w:r w:rsidRPr="00D04F49">
        <w:t>тся инвалидам не только</w:t>
      </w:r>
      <w:r w:rsidR="00096E79">
        <w:t xml:space="preserve"> </w:t>
      </w:r>
      <w:r w:rsidRPr="00D04F49">
        <w:t>третьей, но и второй и первой группы; кроме того, будут составлены индивидуальные планы ухода, выполнение которых будет периодически контролироваться.</w:t>
      </w:r>
    </w:p>
    <w:p w:rsidR="00AB02BC" w:rsidRDefault="00AB02BC" w:rsidP="00AB02BC">
      <w:pPr>
        <w:pStyle w:val="SingleTxtG"/>
        <w:spacing w:after="240"/>
      </w:pPr>
      <w:r w:rsidRPr="00D04F49">
        <w:t>88.</w:t>
      </w:r>
      <w:r w:rsidRPr="00D04F49">
        <w:tab/>
        <w:t>БСО планировало создать в 2018 году еще две группы обслуживания, одна из которых должна была в основном обслуживать инвалидов. Кроме того, нуждающиеся (в основном, пожилые люди и инвалиды) могут использовать телефонную службу экстренного вызова, включая вызов скорой помощи, звонки членам семьи и регулярные напоминания о медицинской помощи. Число пользователей этой слу</w:t>
      </w:r>
      <w:r w:rsidR="00D84721">
        <w:t>жбы увеличилось в период 2010–</w:t>
      </w:r>
      <w:r w:rsidRPr="00D04F49">
        <w:t>2017 годов в три раза. Подробные сведения изложены в следующей ниже таблице.</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gridCol w:w="2369"/>
        <w:gridCol w:w="2796"/>
      </w:tblGrid>
      <w:tr w:rsidR="00AB02BC" w:rsidRPr="00D84721" w:rsidTr="00D84721">
        <w:tc>
          <w:tcPr>
            <w:tcW w:w="5000" w:type="pct"/>
            <w:gridSpan w:val="3"/>
            <w:tcBorders>
              <w:top w:val="single" w:sz="4" w:space="0" w:color="auto"/>
              <w:bottom w:val="single" w:sz="4" w:space="0" w:color="auto"/>
            </w:tcBorders>
            <w:shd w:val="clear" w:color="auto" w:fill="auto"/>
            <w:vAlign w:val="bottom"/>
            <w:hideMark/>
          </w:tcPr>
          <w:p w:rsidR="00AB02BC" w:rsidRPr="00D84721" w:rsidRDefault="00AB02BC" w:rsidP="00C51569">
            <w:pPr>
              <w:pageBreakBefore/>
              <w:suppressAutoHyphens w:val="0"/>
              <w:spacing w:before="80" w:after="80" w:line="200" w:lineRule="exact"/>
              <w:jc w:val="center"/>
              <w:rPr>
                <w:rFonts w:cs="Times New Roman"/>
                <w:i/>
                <w:sz w:val="16"/>
              </w:rPr>
            </w:pPr>
            <w:r w:rsidRPr="00D84721">
              <w:rPr>
                <w:rFonts w:cs="Times New Roman"/>
                <w:i/>
                <w:sz w:val="16"/>
              </w:rPr>
              <w:lastRenderedPageBreak/>
              <w:t>Число пользователей службы экстренного вызова и суммы соответствующей субсидии</w:t>
            </w:r>
          </w:p>
        </w:tc>
      </w:tr>
      <w:tr w:rsidR="00AB02BC" w:rsidRPr="00D84721" w:rsidTr="00D84721">
        <w:tc>
          <w:tcPr>
            <w:tcW w:w="1496" w:type="pct"/>
            <w:tcBorders>
              <w:top w:val="single" w:sz="4" w:space="0" w:color="auto"/>
              <w:bottom w:val="single" w:sz="12" w:space="0" w:color="auto"/>
            </w:tcBorders>
            <w:shd w:val="clear" w:color="auto" w:fill="auto"/>
            <w:vAlign w:val="bottom"/>
            <w:hideMark/>
          </w:tcPr>
          <w:p w:rsidR="00AB02BC" w:rsidRPr="00D84721" w:rsidRDefault="00AB02BC" w:rsidP="00D84721">
            <w:pPr>
              <w:suppressAutoHyphens w:val="0"/>
              <w:spacing w:before="80" w:after="80" w:line="200" w:lineRule="exact"/>
              <w:rPr>
                <w:rFonts w:cs="Times New Roman"/>
                <w:i/>
                <w:sz w:val="16"/>
              </w:rPr>
            </w:pPr>
            <w:r w:rsidRPr="00D84721">
              <w:rPr>
                <w:rFonts w:cs="Times New Roman"/>
                <w:i/>
                <w:sz w:val="16"/>
              </w:rPr>
              <w:t>Год</w:t>
            </w:r>
          </w:p>
        </w:tc>
        <w:tc>
          <w:tcPr>
            <w:tcW w:w="1607" w:type="pct"/>
            <w:tcBorders>
              <w:top w:val="single" w:sz="4" w:space="0" w:color="auto"/>
              <w:bottom w:val="single" w:sz="12" w:space="0" w:color="auto"/>
            </w:tcBorders>
            <w:shd w:val="clear" w:color="auto" w:fill="auto"/>
            <w:vAlign w:val="bottom"/>
            <w:hideMark/>
          </w:tcPr>
          <w:p w:rsidR="00AB02BC" w:rsidRPr="00D84721" w:rsidRDefault="00AB02BC" w:rsidP="00D84721">
            <w:pPr>
              <w:suppressAutoHyphens w:val="0"/>
              <w:spacing w:before="80" w:after="80" w:line="200" w:lineRule="exact"/>
              <w:jc w:val="right"/>
              <w:rPr>
                <w:rFonts w:cs="Times New Roman"/>
                <w:i/>
                <w:sz w:val="16"/>
              </w:rPr>
            </w:pPr>
            <w:r w:rsidRPr="00D84721">
              <w:rPr>
                <w:rFonts w:cs="Times New Roman"/>
                <w:i/>
                <w:sz w:val="16"/>
              </w:rPr>
              <w:t>Число случаев использования службы вызова</w:t>
            </w:r>
          </w:p>
        </w:tc>
        <w:tc>
          <w:tcPr>
            <w:tcW w:w="1897" w:type="pct"/>
            <w:tcBorders>
              <w:top w:val="single" w:sz="4" w:space="0" w:color="auto"/>
              <w:bottom w:val="single" w:sz="12" w:space="0" w:color="auto"/>
            </w:tcBorders>
            <w:shd w:val="clear" w:color="auto" w:fill="auto"/>
            <w:vAlign w:val="bottom"/>
            <w:hideMark/>
          </w:tcPr>
          <w:p w:rsidR="00AB02BC" w:rsidRPr="00D84721" w:rsidRDefault="00AB02BC" w:rsidP="00D84721">
            <w:pPr>
              <w:suppressAutoHyphens w:val="0"/>
              <w:spacing w:before="80" w:after="80" w:line="200" w:lineRule="exact"/>
              <w:jc w:val="right"/>
              <w:rPr>
                <w:rFonts w:cs="Times New Roman"/>
                <w:i/>
                <w:sz w:val="16"/>
              </w:rPr>
            </w:pPr>
            <w:r w:rsidRPr="00D84721">
              <w:rPr>
                <w:rFonts w:cs="Times New Roman"/>
                <w:i/>
                <w:sz w:val="16"/>
              </w:rPr>
              <w:t>Сумма субсидии (</w:t>
            </w:r>
            <w:proofErr w:type="spellStart"/>
            <w:r w:rsidRPr="00D84721">
              <w:rPr>
                <w:rFonts w:cs="Times New Roman"/>
                <w:i/>
                <w:sz w:val="16"/>
              </w:rPr>
              <w:t>патак</w:t>
            </w:r>
            <w:proofErr w:type="spellEnd"/>
            <w:r w:rsidRPr="00D84721">
              <w:rPr>
                <w:rFonts w:cs="Times New Roman"/>
                <w:i/>
                <w:sz w:val="16"/>
              </w:rPr>
              <w:t>)</w:t>
            </w:r>
          </w:p>
        </w:tc>
      </w:tr>
      <w:tr w:rsidR="00AB02BC" w:rsidRPr="00D84721" w:rsidTr="00D84721">
        <w:tc>
          <w:tcPr>
            <w:tcW w:w="1496" w:type="pct"/>
            <w:tcBorders>
              <w:top w:val="single" w:sz="12" w:space="0" w:color="auto"/>
            </w:tcBorders>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2010</w:t>
            </w:r>
          </w:p>
        </w:tc>
        <w:tc>
          <w:tcPr>
            <w:tcW w:w="1607" w:type="pct"/>
            <w:tcBorders>
              <w:top w:val="single" w:sz="12" w:space="0" w:color="auto"/>
            </w:tcBorders>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1 383</w:t>
            </w:r>
          </w:p>
        </w:tc>
        <w:tc>
          <w:tcPr>
            <w:tcW w:w="1897" w:type="pct"/>
            <w:tcBorders>
              <w:top w:val="single" w:sz="12" w:space="0" w:color="auto"/>
            </w:tcBorders>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4 382 611,50</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2011</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2 535</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4 594 987,32</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2012</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2 734</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4 824 491,19</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2013</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3 073</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6 585 325,58</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2014</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3 323</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6 777 727,61</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2015</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3 697</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7 362 005,85</w:t>
            </w:r>
          </w:p>
        </w:tc>
      </w:tr>
      <w:tr w:rsidR="00AB02BC" w:rsidRPr="00D84721" w:rsidTr="00D84721">
        <w:tc>
          <w:tcPr>
            <w:tcW w:w="1496" w:type="pct"/>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2016</w:t>
            </w:r>
          </w:p>
        </w:tc>
        <w:tc>
          <w:tcPr>
            <w:tcW w:w="160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4 041</w:t>
            </w:r>
          </w:p>
        </w:tc>
        <w:tc>
          <w:tcPr>
            <w:tcW w:w="1897" w:type="pct"/>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8 611 881,97</w:t>
            </w:r>
          </w:p>
        </w:tc>
      </w:tr>
      <w:tr w:rsidR="00AB02BC" w:rsidRPr="00D84721" w:rsidTr="00D84721">
        <w:tc>
          <w:tcPr>
            <w:tcW w:w="1496" w:type="pct"/>
            <w:tcBorders>
              <w:bottom w:val="single" w:sz="4" w:space="0" w:color="auto"/>
            </w:tcBorders>
            <w:shd w:val="clear" w:color="auto" w:fill="auto"/>
            <w:hideMark/>
          </w:tcPr>
          <w:p w:rsidR="00AB02BC" w:rsidRPr="00D84721" w:rsidRDefault="00AB02BC" w:rsidP="00D84721">
            <w:pPr>
              <w:suppressAutoHyphens w:val="0"/>
              <w:spacing w:before="40" w:after="40" w:line="220" w:lineRule="exact"/>
              <w:rPr>
                <w:rFonts w:cs="Times New Roman"/>
                <w:sz w:val="18"/>
              </w:rPr>
            </w:pPr>
            <w:r w:rsidRPr="00D84721">
              <w:rPr>
                <w:rFonts w:cs="Times New Roman"/>
                <w:sz w:val="18"/>
              </w:rPr>
              <w:t>2017</w:t>
            </w:r>
          </w:p>
        </w:tc>
        <w:tc>
          <w:tcPr>
            <w:tcW w:w="1607" w:type="pct"/>
            <w:tcBorders>
              <w:bottom w:val="single" w:sz="4" w:space="0" w:color="auto"/>
            </w:tcBorders>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4 336</w:t>
            </w:r>
          </w:p>
        </w:tc>
        <w:tc>
          <w:tcPr>
            <w:tcW w:w="1897" w:type="pct"/>
            <w:tcBorders>
              <w:bottom w:val="single" w:sz="4" w:space="0" w:color="auto"/>
            </w:tcBorders>
            <w:shd w:val="clear" w:color="auto" w:fill="auto"/>
            <w:hideMark/>
          </w:tcPr>
          <w:p w:rsidR="00AB02BC" w:rsidRPr="00D84721" w:rsidRDefault="00AB02BC" w:rsidP="00D84721">
            <w:pPr>
              <w:suppressAutoHyphens w:val="0"/>
              <w:spacing w:before="40" w:after="40" w:line="220" w:lineRule="exact"/>
              <w:jc w:val="right"/>
              <w:rPr>
                <w:rFonts w:cs="Times New Roman"/>
                <w:sz w:val="18"/>
              </w:rPr>
            </w:pPr>
            <w:r w:rsidRPr="00D84721">
              <w:rPr>
                <w:rFonts w:cs="Times New Roman"/>
                <w:sz w:val="18"/>
              </w:rPr>
              <w:t>9 046 985,63</w:t>
            </w:r>
          </w:p>
        </w:tc>
      </w:tr>
      <w:tr w:rsidR="00AB02BC" w:rsidRPr="00D84721" w:rsidTr="00D84721">
        <w:tc>
          <w:tcPr>
            <w:tcW w:w="3103" w:type="pct"/>
            <w:gridSpan w:val="2"/>
            <w:tcBorders>
              <w:top w:val="single" w:sz="4" w:space="0" w:color="auto"/>
              <w:bottom w:val="single" w:sz="12" w:space="0" w:color="auto"/>
            </w:tcBorders>
            <w:shd w:val="clear" w:color="auto" w:fill="auto"/>
            <w:hideMark/>
          </w:tcPr>
          <w:p w:rsidR="00AB02BC" w:rsidRPr="00D84721" w:rsidRDefault="00AB02BC" w:rsidP="00D84721">
            <w:pPr>
              <w:suppressAutoHyphens w:val="0"/>
              <w:spacing w:before="80" w:after="80" w:line="220" w:lineRule="exact"/>
              <w:ind w:left="283"/>
              <w:rPr>
                <w:rFonts w:cs="Times New Roman"/>
                <w:b/>
                <w:sz w:val="18"/>
              </w:rPr>
            </w:pPr>
            <w:r w:rsidRPr="00D84721">
              <w:rPr>
                <w:rFonts w:cs="Times New Roman"/>
                <w:b/>
                <w:sz w:val="18"/>
              </w:rPr>
              <w:t>Общая сумма</w:t>
            </w:r>
          </w:p>
        </w:tc>
        <w:tc>
          <w:tcPr>
            <w:tcW w:w="1897" w:type="pct"/>
            <w:tcBorders>
              <w:top w:val="single" w:sz="4" w:space="0" w:color="auto"/>
              <w:bottom w:val="single" w:sz="12" w:space="0" w:color="auto"/>
            </w:tcBorders>
            <w:shd w:val="clear" w:color="auto" w:fill="auto"/>
            <w:hideMark/>
          </w:tcPr>
          <w:p w:rsidR="00AB02BC" w:rsidRPr="00D84721" w:rsidRDefault="00AB02BC" w:rsidP="00D84721">
            <w:pPr>
              <w:suppressAutoHyphens w:val="0"/>
              <w:spacing w:before="80" w:after="80" w:line="220" w:lineRule="exact"/>
              <w:jc w:val="right"/>
              <w:rPr>
                <w:rFonts w:cs="Times New Roman"/>
                <w:b/>
                <w:sz w:val="18"/>
              </w:rPr>
            </w:pPr>
            <w:r w:rsidRPr="00D84721">
              <w:rPr>
                <w:rFonts w:cs="Times New Roman"/>
                <w:b/>
                <w:sz w:val="18"/>
              </w:rPr>
              <w:t>52 186 016,65</w:t>
            </w:r>
          </w:p>
        </w:tc>
      </w:tr>
    </w:tbl>
    <w:p w:rsidR="00AB02BC" w:rsidRPr="009C5EF5" w:rsidRDefault="00AB02BC" w:rsidP="00C812CD">
      <w:pPr>
        <w:spacing w:before="120" w:after="120" w:line="220" w:lineRule="exact"/>
        <w:ind w:left="1138" w:right="1138" w:firstLine="173"/>
        <w:rPr>
          <w:sz w:val="18"/>
        </w:rPr>
      </w:pPr>
      <w:r w:rsidRPr="009C5EF5">
        <w:rPr>
          <w:i/>
          <w:iCs/>
          <w:sz w:val="18"/>
        </w:rPr>
        <w:t>Источник</w:t>
      </w:r>
      <w:r w:rsidRPr="009C5EF5">
        <w:rPr>
          <w:sz w:val="18"/>
        </w:rPr>
        <w:t>: БСО.</w:t>
      </w:r>
    </w:p>
    <w:p w:rsidR="00AB02BC" w:rsidRDefault="00AB02BC" w:rsidP="00AB02BC">
      <w:pPr>
        <w:pStyle w:val="SingleTxtG"/>
        <w:spacing w:after="240"/>
      </w:pPr>
      <w:r w:rsidRPr="00D04F49">
        <w:t>89.</w:t>
      </w:r>
      <w:r w:rsidRPr="00D04F49">
        <w:tab/>
      </w:r>
      <w:proofErr w:type="gramStart"/>
      <w:r w:rsidRPr="00D04F49">
        <w:t>В</w:t>
      </w:r>
      <w:proofErr w:type="gramEnd"/>
      <w:r w:rsidRPr="00D04F49">
        <w:t xml:space="preserve"> последние годы число мест в учреждениях дневного обучения, профессиональной реабилитации и начального обучения было увеличено с 980 в 2010</w:t>
      </w:r>
      <w:r w:rsidR="00D84721">
        <w:t> </w:t>
      </w:r>
      <w:r w:rsidRPr="00D04F49">
        <w:t>году до 1</w:t>
      </w:r>
      <w:r w:rsidR="00C51569">
        <w:t> </w:t>
      </w:r>
      <w:r w:rsidRPr="00D04F49">
        <w:t>310 в 2017 году, или примерно на 34%. В настоящее время БСО и НПО создали 2 дома-интерната и 1 приют для инвалидов, которые имеют способность к самообслуживанию с использованием вспомогательных средств, размещаемых в небольших квартирах семейного типа, где они живут вместе с другими людьми и используют свои навыки жизни. В настоящее время имеется созданных НПО 11</w:t>
      </w:r>
      <w:r w:rsidR="001F02AB">
        <w:t> </w:t>
      </w:r>
      <w:r w:rsidRPr="00D04F49">
        <w:t>учреждений для размещения инвалидов. Сведения о них представлены в таблице ниже.</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1"/>
        <w:gridCol w:w="2414"/>
        <w:gridCol w:w="569"/>
        <w:gridCol w:w="549"/>
        <w:gridCol w:w="549"/>
        <w:gridCol w:w="549"/>
        <w:gridCol w:w="549"/>
        <w:gridCol w:w="549"/>
        <w:gridCol w:w="549"/>
        <w:gridCol w:w="549"/>
        <w:gridCol w:w="540"/>
      </w:tblGrid>
      <w:tr w:rsidR="00AB02BC" w:rsidRPr="001F02AB" w:rsidTr="00EE4562">
        <w:trPr>
          <w:tblHeader/>
        </w:trPr>
        <w:tc>
          <w:tcPr>
            <w:tcW w:w="5000" w:type="pct"/>
            <w:gridSpan w:val="11"/>
            <w:tcBorders>
              <w:top w:val="single" w:sz="4" w:space="0" w:color="auto"/>
              <w:bottom w:val="single" w:sz="4" w:space="0" w:color="auto"/>
            </w:tcBorders>
            <w:shd w:val="clear" w:color="auto" w:fill="auto"/>
            <w:vAlign w:val="bottom"/>
          </w:tcPr>
          <w:p w:rsidR="00AB02BC" w:rsidRPr="001F02AB" w:rsidRDefault="00AB02BC" w:rsidP="001F02AB">
            <w:pPr>
              <w:spacing w:before="80" w:after="80" w:line="200" w:lineRule="exact"/>
              <w:jc w:val="center"/>
              <w:rPr>
                <w:i/>
                <w:sz w:val="16"/>
              </w:rPr>
            </w:pPr>
            <w:r w:rsidRPr="001F02AB">
              <w:rPr>
                <w:i/>
                <w:sz w:val="16"/>
              </w:rPr>
              <w:br w:type="page"/>
              <w:t>Дома-интернаты для инвалидов в ведении НПО</w:t>
            </w:r>
          </w:p>
        </w:tc>
      </w:tr>
      <w:tr w:rsidR="001F02AB" w:rsidRPr="001F02AB" w:rsidTr="00EE4562">
        <w:trPr>
          <w:tblHeader/>
        </w:trPr>
        <w:tc>
          <w:tcPr>
            <w:tcW w:w="1178" w:type="pct"/>
            <w:vMerge w:val="restart"/>
            <w:tcBorders>
              <w:top w:val="single" w:sz="4" w:space="0" w:color="auto"/>
              <w:bottom w:val="single" w:sz="4" w:space="0" w:color="auto"/>
            </w:tcBorders>
            <w:shd w:val="clear" w:color="auto" w:fill="auto"/>
            <w:vAlign w:val="bottom"/>
          </w:tcPr>
          <w:p w:rsidR="00AB02BC" w:rsidRPr="001F02AB" w:rsidRDefault="00AB02BC" w:rsidP="001F02AB">
            <w:pPr>
              <w:spacing w:before="80" w:after="80" w:line="200" w:lineRule="exact"/>
              <w:rPr>
                <w:i/>
                <w:sz w:val="16"/>
              </w:rPr>
            </w:pPr>
            <w:r w:rsidRPr="001F02AB">
              <w:rPr>
                <w:i/>
                <w:sz w:val="16"/>
              </w:rPr>
              <w:t>Наименование учреждения</w:t>
            </w:r>
          </w:p>
        </w:tc>
        <w:tc>
          <w:tcPr>
            <w:tcW w:w="1252" w:type="pct"/>
            <w:vMerge w:val="restart"/>
            <w:tcBorders>
              <w:top w:val="single" w:sz="4" w:space="0" w:color="auto"/>
              <w:bottom w:val="single" w:sz="4" w:space="0" w:color="auto"/>
            </w:tcBorders>
            <w:shd w:val="clear" w:color="auto" w:fill="auto"/>
            <w:vAlign w:val="bottom"/>
          </w:tcPr>
          <w:p w:rsidR="00AB02BC" w:rsidRPr="001F02AB" w:rsidRDefault="00AB02BC" w:rsidP="001F02AB">
            <w:pPr>
              <w:spacing w:before="80" w:after="80" w:line="200" w:lineRule="exact"/>
              <w:rPr>
                <w:i/>
                <w:sz w:val="16"/>
              </w:rPr>
            </w:pPr>
            <w:r w:rsidRPr="001F02AB">
              <w:rPr>
                <w:i/>
                <w:sz w:val="16"/>
              </w:rPr>
              <w:t>Профиль учреждения</w:t>
            </w:r>
          </w:p>
        </w:tc>
        <w:tc>
          <w:tcPr>
            <w:tcW w:w="295" w:type="pct"/>
            <w:vMerge w:val="restart"/>
            <w:tcBorders>
              <w:top w:val="single" w:sz="4" w:space="0" w:color="auto"/>
              <w:bottom w:val="single" w:sz="4" w:space="0" w:color="auto"/>
            </w:tcBorders>
            <w:shd w:val="clear" w:color="auto" w:fill="auto"/>
            <w:vAlign w:val="bottom"/>
          </w:tcPr>
          <w:p w:rsidR="00AB02BC" w:rsidRPr="001F02AB" w:rsidRDefault="00AB02BC" w:rsidP="001F02AB">
            <w:pPr>
              <w:spacing w:before="80" w:after="80" w:line="200" w:lineRule="exact"/>
              <w:jc w:val="center"/>
              <w:rPr>
                <w:i/>
                <w:sz w:val="16"/>
              </w:rPr>
            </w:pPr>
            <w:r w:rsidRPr="001F02AB">
              <w:rPr>
                <w:i/>
                <w:sz w:val="16"/>
              </w:rPr>
              <w:t>Число мест</w:t>
            </w:r>
          </w:p>
        </w:tc>
        <w:tc>
          <w:tcPr>
            <w:tcW w:w="2274" w:type="pct"/>
            <w:gridSpan w:val="8"/>
            <w:tcBorders>
              <w:top w:val="single" w:sz="4" w:space="0" w:color="auto"/>
              <w:bottom w:val="single" w:sz="4" w:space="0" w:color="auto"/>
            </w:tcBorders>
            <w:shd w:val="clear" w:color="auto" w:fill="auto"/>
            <w:vAlign w:val="bottom"/>
          </w:tcPr>
          <w:p w:rsidR="00AB02BC" w:rsidRPr="001F02AB" w:rsidRDefault="00AB02BC" w:rsidP="001F02AB">
            <w:pPr>
              <w:spacing w:before="80" w:after="80" w:line="200" w:lineRule="exact"/>
              <w:jc w:val="center"/>
              <w:rPr>
                <w:i/>
                <w:sz w:val="16"/>
              </w:rPr>
            </w:pPr>
            <w:r w:rsidRPr="001F02AB">
              <w:rPr>
                <w:i/>
                <w:sz w:val="16"/>
              </w:rPr>
              <w:t>Число проживающих</w:t>
            </w:r>
          </w:p>
        </w:tc>
      </w:tr>
      <w:tr w:rsidR="001F02AB" w:rsidRPr="001F02AB" w:rsidTr="00EE4562">
        <w:trPr>
          <w:tblHeader/>
        </w:trPr>
        <w:tc>
          <w:tcPr>
            <w:tcW w:w="1178" w:type="pct"/>
            <w:vMerge/>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p>
        </w:tc>
        <w:tc>
          <w:tcPr>
            <w:tcW w:w="1252" w:type="pct"/>
            <w:vMerge/>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p>
        </w:tc>
        <w:tc>
          <w:tcPr>
            <w:tcW w:w="295" w:type="pct"/>
            <w:vMerge/>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2010</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2011</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2012</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2013</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2014</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2015</w:t>
            </w:r>
          </w:p>
        </w:tc>
        <w:tc>
          <w:tcPr>
            <w:tcW w:w="285"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2016</w:t>
            </w:r>
          </w:p>
        </w:tc>
        <w:tc>
          <w:tcPr>
            <w:tcW w:w="280" w:type="pct"/>
            <w:tcBorders>
              <w:top w:val="single" w:sz="4" w:space="0" w:color="auto"/>
              <w:bottom w:val="single" w:sz="12" w:space="0" w:color="auto"/>
            </w:tcBorders>
            <w:shd w:val="clear" w:color="auto" w:fill="auto"/>
            <w:vAlign w:val="bottom"/>
          </w:tcPr>
          <w:p w:rsidR="00AB02BC" w:rsidRPr="001F02AB" w:rsidRDefault="00AB02BC" w:rsidP="001F02AB">
            <w:pPr>
              <w:spacing w:before="80" w:after="80" w:line="200" w:lineRule="exact"/>
              <w:jc w:val="right"/>
              <w:rPr>
                <w:i/>
                <w:sz w:val="16"/>
              </w:rPr>
            </w:pPr>
            <w:r w:rsidRPr="001F02AB">
              <w:rPr>
                <w:i/>
                <w:sz w:val="16"/>
              </w:rPr>
              <w:t>2017</w:t>
            </w:r>
          </w:p>
        </w:tc>
      </w:tr>
      <w:tr w:rsidR="00AB02BC" w:rsidRPr="001F02AB" w:rsidTr="00C51569">
        <w:tc>
          <w:tcPr>
            <w:tcW w:w="1178" w:type="pct"/>
            <w:tcBorders>
              <w:top w:val="single" w:sz="12" w:space="0" w:color="auto"/>
            </w:tcBorders>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Дом им. </w:t>
            </w:r>
            <w:proofErr w:type="spellStart"/>
            <w:r w:rsidRPr="001F02AB">
              <w:rPr>
                <w:rFonts w:cs="Times New Roman"/>
                <w:sz w:val="18"/>
              </w:rPr>
              <w:t>Луиша</w:t>
            </w:r>
            <w:proofErr w:type="spellEnd"/>
            <w:r w:rsidRPr="001F02AB">
              <w:rPr>
                <w:rFonts w:cs="Times New Roman"/>
                <w:sz w:val="18"/>
              </w:rPr>
              <w:t xml:space="preserve"> </w:t>
            </w:r>
            <w:proofErr w:type="spellStart"/>
            <w:r w:rsidRPr="001F02AB">
              <w:rPr>
                <w:rFonts w:cs="Times New Roman"/>
                <w:sz w:val="18"/>
              </w:rPr>
              <w:t>Гонзаги</w:t>
            </w:r>
            <w:proofErr w:type="spellEnd"/>
          </w:p>
        </w:tc>
        <w:tc>
          <w:tcPr>
            <w:tcW w:w="1252" w:type="pct"/>
            <w:tcBorders>
              <w:top w:val="single" w:sz="12" w:space="0" w:color="auto"/>
            </w:tcBorders>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Мужчины с интеллектуальной инвалидностью или хронической психической инвалидностью в возрасте </w:t>
            </w:r>
            <w:r w:rsidR="001F02AB">
              <w:rPr>
                <w:rFonts w:cs="Times New Roman"/>
                <w:sz w:val="18"/>
              </w:rPr>
              <w:br/>
            </w:r>
            <w:r w:rsidRPr="001F02AB">
              <w:rPr>
                <w:rFonts w:cs="Times New Roman"/>
                <w:sz w:val="18"/>
              </w:rPr>
              <w:t xml:space="preserve">16 лет и старше </w:t>
            </w:r>
          </w:p>
        </w:tc>
        <w:tc>
          <w:tcPr>
            <w:tcW w:w="29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200</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193</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196</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193</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196</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193</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191</w:t>
            </w:r>
          </w:p>
        </w:tc>
        <w:tc>
          <w:tcPr>
            <w:tcW w:w="285"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192</w:t>
            </w:r>
          </w:p>
        </w:tc>
        <w:tc>
          <w:tcPr>
            <w:tcW w:w="280" w:type="pct"/>
            <w:tcBorders>
              <w:top w:val="single" w:sz="12" w:space="0" w:color="auto"/>
            </w:tcBorders>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195</w:t>
            </w:r>
          </w:p>
        </w:tc>
      </w:tr>
      <w:tr w:rsidR="00AB02BC" w:rsidRPr="001F02AB" w:rsidTr="00C51569">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Центр Санта-Маргарита </w:t>
            </w:r>
          </w:p>
        </w:tc>
        <w:tc>
          <w:tcPr>
            <w:tcW w:w="1252"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Женщины с интеллектуальной инвалидностью или хронической психической инвалидностью в возрасте </w:t>
            </w:r>
            <w:r w:rsidR="001F02AB">
              <w:rPr>
                <w:rFonts w:cs="Times New Roman"/>
                <w:sz w:val="18"/>
              </w:rPr>
              <w:br/>
            </w:r>
            <w:r w:rsidRPr="001F02AB">
              <w:rPr>
                <w:rFonts w:cs="Times New Roman"/>
                <w:sz w:val="18"/>
              </w:rPr>
              <w:t>16 лет и старше</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115</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68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88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93</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97</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103</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105</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103</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104</w:t>
            </w:r>
          </w:p>
        </w:tc>
      </w:tr>
      <w:tr w:rsidR="00AB02BC" w:rsidRPr="001F02AB" w:rsidTr="00C51569">
        <w:trPr>
          <w:cantSplit/>
        </w:trPr>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Центр Санта-Люсия </w:t>
            </w:r>
          </w:p>
        </w:tc>
        <w:tc>
          <w:tcPr>
            <w:tcW w:w="1252"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Женщины с интеллектуальной инвалидностью или хронической психической инвалидностью в возрасте </w:t>
            </w:r>
            <w:r w:rsidR="001F02AB">
              <w:rPr>
                <w:rFonts w:cs="Times New Roman"/>
                <w:sz w:val="18"/>
              </w:rPr>
              <w:br/>
            </w:r>
            <w:r w:rsidRPr="001F02AB">
              <w:rPr>
                <w:rFonts w:cs="Times New Roman"/>
                <w:sz w:val="18"/>
              </w:rPr>
              <w:t>16 лет и старше</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58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44</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48</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53</w:t>
            </w:r>
          </w:p>
        </w:tc>
      </w:tr>
      <w:tr w:rsidR="00AB02BC" w:rsidRPr="001F02AB" w:rsidTr="00C51569">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Дом </w:t>
            </w:r>
            <w:proofErr w:type="spellStart"/>
            <w:r w:rsidRPr="001F02AB">
              <w:rPr>
                <w:rFonts w:cs="Times New Roman"/>
                <w:sz w:val="18"/>
              </w:rPr>
              <w:t>Носса</w:t>
            </w:r>
            <w:proofErr w:type="spellEnd"/>
            <w:r w:rsidRPr="001F02AB">
              <w:rPr>
                <w:rFonts w:cs="Times New Roman"/>
                <w:sz w:val="18"/>
              </w:rPr>
              <w:t>-Сеньора-да-Пенья</w:t>
            </w:r>
          </w:p>
        </w:tc>
        <w:tc>
          <w:tcPr>
            <w:tcW w:w="1252" w:type="pct"/>
            <w:shd w:val="clear" w:color="auto" w:fill="auto"/>
          </w:tcPr>
          <w:p w:rsidR="00AB02BC" w:rsidRPr="001F02AB" w:rsidRDefault="00AB02BC" w:rsidP="00C51569">
            <w:pPr>
              <w:spacing w:before="40" w:after="40" w:line="220" w:lineRule="exact"/>
              <w:rPr>
                <w:rFonts w:cs="Times New Roman"/>
                <w:sz w:val="18"/>
              </w:rPr>
            </w:pPr>
            <w:r w:rsidRPr="001F02AB">
              <w:rPr>
                <w:rFonts w:cs="Times New Roman"/>
                <w:sz w:val="18"/>
              </w:rPr>
              <w:t>Дети с интеллектуальными или физическими инвалидностями в возрасте до</w:t>
            </w:r>
            <w:r w:rsidR="00C51569">
              <w:rPr>
                <w:rFonts w:cs="Times New Roman"/>
                <w:sz w:val="18"/>
              </w:rPr>
              <w:t> </w:t>
            </w:r>
            <w:r w:rsidRPr="001F02AB">
              <w:rPr>
                <w:rFonts w:cs="Times New Roman"/>
                <w:sz w:val="18"/>
              </w:rPr>
              <w:t>15 лет</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28</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26</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24</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22</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24</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25</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26</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14</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18</w:t>
            </w:r>
          </w:p>
        </w:tc>
      </w:tr>
      <w:tr w:rsidR="00AB02BC" w:rsidRPr="001F02AB" w:rsidTr="00C51569">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Интернат </w:t>
            </w:r>
            <w:proofErr w:type="spellStart"/>
            <w:r w:rsidRPr="001F02AB">
              <w:rPr>
                <w:rFonts w:cs="Times New Roman"/>
                <w:sz w:val="18"/>
              </w:rPr>
              <w:t>Мон</w:t>
            </w:r>
            <w:proofErr w:type="spellEnd"/>
            <w:r w:rsidRPr="001F02AB">
              <w:rPr>
                <w:rFonts w:cs="Times New Roman"/>
                <w:sz w:val="18"/>
              </w:rPr>
              <w:t>-</w:t>
            </w:r>
            <w:proofErr w:type="gramStart"/>
            <w:r w:rsidRPr="001F02AB">
              <w:rPr>
                <w:rFonts w:cs="Times New Roman"/>
                <w:sz w:val="18"/>
              </w:rPr>
              <w:t>Ха</w:t>
            </w:r>
            <w:proofErr w:type="gramEnd"/>
          </w:p>
        </w:tc>
        <w:tc>
          <w:tcPr>
            <w:tcW w:w="1252"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Проходящие реабилитацию лица с психическими расстройствами в возрасте </w:t>
            </w:r>
            <w:r w:rsidR="001F02AB">
              <w:rPr>
                <w:rFonts w:cs="Times New Roman"/>
                <w:sz w:val="18"/>
              </w:rPr>
              <w:br/>
            </w:r>
            <w:r w:rsidRPr="001F02AB">
              <w:rPr>
                <w:rFonts w:cs="Times New Roman"/>
                <w:sz w:val="18"/>
              </w:rPr>
              <w:t>18</w:t>
            </w:r>
            <w:r w:rsidR="001F02AB">
              <w:rPr>
                <w:rFonts w:cs="Times New Roman"/>
                <w:sz w:val="18"/>
              </w:rPr>
              <w:t>–</w:t>
            </w:r>
            <w:r w:rsidRPr="001F02AB">
              <w:rPr>
                <w:rFonts w:cs="Times New Roman"/>
                <w:sz w:val="18"/>
              </w:rPr>
              <w:t xml:space="preserve">60 лет </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11</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7</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21</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31</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26</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20</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25</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21</w:t>
            </w:r>
          </w:p>
        </w:tc>
      </w:tr>
      <w:tr w:rsidR="00AB02BC" w:rsidRPr="001F02AB" w:rsidTr="00C51569">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Комплекс обслуживания </w:t>
            </w:r>
            <w:r w:rsidR="00096E79" w:rsidRPr="001F02AB">
              <w:rPr>
                <w:rFonts w:cs="Times New Roman"/>
                <w:sz w:val="18"/>
              </w:rPr>
              <w:t>«</w:t>
            </w:r>
            <w:r w:rsidRPr="001F02AB">
              <w:rPr>
                <w:rFonts w:cs="Times New Roman"/>
                <w:sz w:val="18"/>
              </w:rPr>
              <w:t>Хон-</w:t>
            </w:r>
            <w:proofErr w:type="spellStart"/>
            <w:r w:rsidRPr="001F02AB">
              <w:rPr>
                <w:rFonts w:cs="Times New Roman"/>
                <w:sz w:val="18"/>
              </w:rPr>
              <w:t>лок</w:t>
            </w:r>
            <w:proofErr w:type="spellEnd"/>
            <w:r w:rsidR="00096E79" w:rsidRPr="001F02AB">
              <w:rPr>
                <w:rFonts w:cs="Times New Roman"/>
                <w:sz w:val="18"/>
              </w:rPr>
              <w:t>»</w:t>
            </w:r>
            <w:r w:rsidRPr="001F02AB">
              <w:rPr>
                <w:rFonts w:cs="Times New Roman"/>
                <w:sz w:val="18"/>
              </w:rPr>
              <w:t xml:space="preserve"> Ассоциации родителей лиц с </w:t>
            </w:r>
            <w:r w:rsidRPr="001F02AB">
              <w:rPr>
                <w:rFonts w:cs="Times New Roman"/>
                <w:sz w:val="18"/>
              </w:rPr>
              <w:lastRenderedPageBreak/>
              <w:t>интеллектуальной инвалидностью</w:t>
            </w:r>
          </w:p>
        </w:tc>
        <w:tc>
          <w:tcPr>
            <w:tcW w:w="1252" w:type="pct"/>
            <w:shd w:val="clear" w:color="auto" w:fill="auto"/>
          </w:tcPr>
          <w:p w:rsidR="00AB02BC" w:rsidRPr="001F02AB" w:rsidRDefault="00AB02BC" w:rsidP="00C51569">
            <w:pPr>
              <w:spacing w:before="40" w:after="40" w:line="220" w:lineRule="exact"/>
              <w:rPr>
                <w:rFonts w:cs="Times New Roman"/>
                <w:sz w:val="18"/>
              </w:rPr>
            </w:pPr>
            <w:r w:rsidRPr="001F02AB">
              <w:rPr>
                <w:rFonts w:cs="Times New Roman"/>
                <w:sz w:val="18"/>
              </w:rPr>
              <w:lastRenderedPageBreak/>
              <w:t>Лица с легкой или умеренной интеллектуальной инвалидностью в возрасте 16</w:t>
            </w:r>
            <w:r w:rsidR="00C51569">
              <w:rPr>
                <w:rFonts w:cs="Times New Roman"/>
                <w:sz w:val="18"/>
              </w:rPr>
              <w:t> </w:t>
            </w:r>
            <w:r w:rsidRPr="001F02AB">
              <w:rPr>
                <w:rFonts w:cs="Times New Roman"/>
                <w:sz w:val="18"/>
              </w:rPr>
              <w:t>лет и старше</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24</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17</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17</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21</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20</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17</w:t>
            </w:r>
          </w:p>
        </w:tc>
      </w:tr>
      <w:tr w:rsidR="00AB02BC" w:rsidRPr="001F02AB" w:rsidTr="00C51569">
        <w:tc>
          <w:tcPr>
            <w:tcW w:w="1178"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Дом </w:t>
            </w:r>
            <w:r w:rsidR="00096E79" w:rsidRPr="001F02AB">
              <w:rPr>
                <w:rFonts w:cs="Times New Roman"/>
                <w:sz w:val="18"/>
              </w:rPr>
              <w:t>«</w:t>
            </w:r>
            <w:r w:rsidRPr="001F02AB">
              <w:rPr>
                <w:rFonts w:cs="Times New Roman"/>
                <w:sz w:val="18"/>
              </w:rPr>
              <w:t>Ин-</w:t>
            </w:r>
            <w:proofErr w:type="spellStart"/>
            <w:r w:rsidRPr="001F02AB">
              <w:rPr>
                <w:rFonts w:cs="Times New Roman"/>
                <w:sz w:val="18"/>
              </w:rPr>
              <w:t>лок</w:t>
            </w:r>
            <w:proofErr w:type="spellEnd"/>
            <w:r w:rsidR="00096E79" w:rsidRPr="001F02AB">
              <w:rPr>
                <w:rFonts w:cs="Times New Roman"/>
                <w:sz w:val="18"/>
              </w:rPr>
              <w:t>»</w:t>
            </w:r>
            <w:r w:rsidRPr="001F02AB">
              <w:rPr>
                <w:rFonts w:cs="Times New Roman"/>
                <w:sz w:val="18"/>
              </w:rPr>
              <w:t xml:space="preserve"> </w:t>
            </w:r>
            <w:r w:rsidR="001F02AB">
              <w:rPr>
                <w:rFonts w:cs="Times New Roman"/>
                <w:sz w:val="18"/>
              </w:rPr>
              <w:br/>
            </w:r>
            <w:r w:rsidRPr="001F02AB">
              <w:rPr>
                <w:rFonts w:cs="Times New Roman"/>
                <w:sz w:val="18"/>
              </w:rPr>
              <w:t xml:space="preserve">Методистской церкви </w:t>
            </w:r>
            <w:r w:rsidR="001F02AB">
              <w:rPr>
                <w:rFonts w:cs="Times New Roman"/>
                <w:sz w:val="18"/>
              </w:rPr>
              <w:br/>
            </w:r>
            <w:r w:rsidRPr="001F02AB">
              <w:rPr>
                <w:rFonts w:cs="Times New Roman"/>
                <w:sz w:val="18"/>
              </w:rPr>
              <w:t>Макао</w:t>
            </w:r>
          </w:p>
        </w:tc>
        <w:tc>
          <w:tcPr>
            <w:tcW w:w="1252" w:type="pct"/>
            <w:shd w:val="clear" w:color="auto" w:fill="auto"/>
          </w:tcPr>
          <w:p w:rsidR="00AB02BC" w:rsidRPr="001F02AB" w:rsidRDefault="00AB02BC" w:rsidP="001F02AB">
            <w:pPr>
              <w:spacing w:before="40" w:after="40" w:line="220" w:lineRule="exact"/>
              <w:rPr>
                <w:rFonts w:cs="Times New Roman"/>
                <w:sz w:val="18"/>
              </w:rPr>
            </w:pPr>
            <w:r w:rsidRPr="001F02AB">
              <w:rPr>
                <w:rFonts w:cs="Times New Roman"/>
                <w:sz w:val="18"/>
              </w:rPr>
              <w:t xml:space="preserve">Мужчины с умеренной или тяжелой интеллектуальной инвалидностью в возрасте </w:t>
            </w:r>
            <w:r w:rsidR="001F02AB">
              <w:rPr>
                <w:rFonts w:cs="Times New Roman"/>
                <w:sz w:val="18"/>
              </w:rPr>
              <w:br/>
            </w:r>
            <w:r w:rsidRPr="001F02AB">
              <w:rPr>
                <w:rFonts w:cs="Times New Roman"/>
                <w:sz w:val="18"/>
              </w:rPr>
              <w:t>16 лет и старше</w:t>
            </w:r>
          </w:p>
        </w:tc>
        <w:tc>
          <w:tcPr>
            <w:tcW w:w="29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36</w:t>
            </w:r>
          </w:p>
        </w:tc>
        <w:tc>
          <w:tcPr>
            <w:tcW w:w="285" w:type="pct"/>
            <w:shd w:val="clear" w:color="auto" w:fill="auto"/>
            <w:vAlign w:val="bottom"/>
          </w:tcPr>
          <w:p w:rsidR="00AB02BC" w:rsidRPr="001F02AB" w:rsidRDefault="001F02AB" w:rsidP="00C51569">
            <w:pPr>
              <w:spacing w:before="40" w:after="40" w:line="220" w:lineRule="exact"/>
              <w:jc w:val="right"/>
              <w:rPr>
                <w:rFonts w:cs="Times New Roman"/>
                <w:sz w:val="18"/>
              </w:rPr>
            </w:pPr>
            <w:r>
              <w:rPr>
                <w:rFonts w:cs="Times New Roman"/>
                <w:sz w:val="18"/>
              </w:rPr>
              <w:t>–</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9</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27</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34</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36</w:t>
            </w:r>
          </w:p>
        </w:tc>
        <w:tc>
          <w:tcPr>
            <w:tcW w:w="285"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31</w:t>
            </w:r>
          </w:p>
        </w:tc>
        <w:tc>
          <w:tcPr>
            <w:tcW w:w="280" w:type="pct"/>
            <w:shd w:val="clear" w:color="auto" w:fill="auto"/>
            <w:vAlign w:val="bottom"/>
          </w:tcPr>
          <w:p w:rsidR="00AB02BC" w:rsidRPr="001F02AB" w:rsidRDefault="00AB02BC" w:rsidP="00C51569">
            <w:pPr>
              <w:spacing w:before="40" w:after="40" w:line="220" w:lineRule="exact"/>
              <w:jc w:val="right"/>
              <w:rPr>
                <w:rFonts w:cs="Times New Roman"/>
                <w:sz w:val="18"/>
              </w:rPr>
            </w:pPr>
            <w:r w:rsidRPr="001F02AB">
              <w:rPr>
                <w:rFonts w:cs="Times New Roman"/>
                <w:sz w:val="18"/>
              </w:rPr>
              <w:t>30</w:t>
            </w:r>
          </w:p>
        </w:tc>
      </w:tr>
      <w:tr w:rsidR="001F02AB" w:rsidRPr="001F02AB" w:rsidTr="00C51569">
        <w:tc>
          <w:tcPr>
            <w:tcW w:w="1178" w:type="pct"/>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Интернат «</w:t>
            </w:r>
            <w:proofErr w:type="spellStart"/>
            <w:r w:rsidRPr="001F02AB">
              <w:rPr>
                <w:rFonts w:cs="Times New Roman"/>
                <w:sz w:val="18"/>
              </w:rPr>
              <w:t>Син-гвон</w:t>
            </w:r>
            <w:proofErr w:type="spellEnd"/>
            <w:r w:rsidRPr="001F02AB">
              <w:rPr>
                <w:rFonts w:cs="Times New Roman"/>
                <w:sz w:val="18"/>
              </w:rPr>
              <w:t>» Ассоциации родителей</w:t>
            </w:r>
            <w:r>
              <w:rPr>
                <w:rFonts w:cs="Times New Roman"/>
                <w:sz w:val="18"/>
              </w:rPr>
              <w:br/>
            </w:r>
            <w:r w:rsidRPr="001F02AB">
              <w:rPr>
                <w:rFonts w:cs="Times New Roman"/>
                <w:sz w:val="18"/>
              </w:rPr>
              <w:t>лиц с интеллектуальной инвалидностью</w:t>
            </w:r>
          </w:p>
        </w:tc>
        <w:tc>
          <w:tcPr>
            <w:tcW w:w="1252" w:type="pct"/>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Лица с легкой или умеренной интеллектуальной инвалидностью в возрасте </w:t>
            </w:r>
            <w:r>
              <w:rPr>
                <w:rFonts w:cs="Times New Roman"/>
                <w:sz w:val="18"/>
              </w:rPr>
              <w:br/>
            </w:r>
            <w:r w:rsidRPr="001F02AB">
              <w:rPr>
                <w:rFonts w:cs="Times New Roman"/>
                <w:sz w:val="18"/>
              </w:rPr>
              <w:t>16 лет и старше</w:t>
            </w:r>
          </w:p>
        </w:tc>
        <w:tc>
          <w:tcPr>
            <w:tcW w:w="29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45</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Default="001F02AB" w:rsidP="00C51569">
            <w:pPr>
              <w:spacing w:line="220" w:lineRule="exact"/>
              <w:jc w:val="right"/>
            </w:pPr>
            <w:r w:rsidRPr="00820A0A">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820A0A">
              <w:rPr>
                <w:rFonts w:cs="Times New Roman"/>
                <w:sz w:val="18"/>
              </w:rPr>
              <w:t>–</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6</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13</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15</w:t>
            </w:r>
          </w:p>
        </w:tc>
        <w:tc>
          <w:tcPr>
            <w:tcW w:w="280"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21</w:t>
            </w:r>
          </w:p>
        </w:tc>
      </w:tr>
      <w:tr w:rsidR="001F02AB" w:rsidRPr="001F02AB" w:rsidTr="00C51569">
        <w:tc>
          <w:tcPr>
            <w:tcW w:w="1178" w:type="pct"/>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Дом «Ван-чин» Методистской </w:t>
            </w:r>
            <w:r>
              <w:rPr>
                <w:rFonts w:cs="Times New Roman"/>
                <w:sz w:val="18"/>
              </w:rPr>
              <w:br/>
            </w:r>
            <w:r w:rsidRPr="001F02AB">
              <w:rPr>
                <w:rFonts w:cs="Times New Roman"/>
                <w:sz w:val="18"/>
              </w:rPr>
              <w:t>церкви Макао</w:t>
            </w:r>
          </w:p>
        </w:tc>
        <w:tc>
          <w:tcPr>
            <w:tcW w:w="1252" w:type="pct"/>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Лица с умеренной или тяжелой интеллектуальной инвалидностью в возрасте </w:t>
            </w:r>
            <w:r>
              <w:rPr>
                <w:rFonts w:cs="Times New Roman"/>
                <w:sz w:val="18"/>
              </w:rPr>
              <w:br/>
            </w:r>
            <w:r w:rsidRPr="001F02AB">
              <w:rPr>
                <w:rFonts w:cs="Times New Roman"/>
                <w:sz w:val="18"/>
              </w:rPr>
              <w:t>16 лет и старше</w:t>
            </w:r>
          </w:p>
        </w:tc>
        <w:tc>
          <w:tcPr>
            <w:tcW w:w="29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118</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Default="001F02AB" w:rsidP="00C51569">
            <w:pPr>
              <w:spacing w:line="220" w:lineRule="exact"/>
              <w:jc w:val="right"/>
            </w:pPr>
            <w:r w:rsidRPr="0072571B">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72571B">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72571B">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72571B">
              <w:rPr>
                <w:rFonts w:cs="Times New Roman"/>
                <w:sz w:val="18"/>
              </w:rPr>
              <w:t>–</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49</w:t>
            </w:r>
          </w:p>
        </w:tc>
        <w:tc>
          <w:tcPr>
            <w:tcW w:w="280"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90</w:t>
            </w:r>
          </w:p>
        </w:tc>
      </w:tr>
      <w:tr w:rsidR="001F02AB" w:rsidRPr="001F02AB" w:rsidTr="00C51569">
        <w:tc>
          <w:tcPr>
            <w:tcW w:w="1178" w:type="pct"/>
            <w:shd w:val="clear" w:color="auto" w:fill="auto"/>
          </w:tcPr>
          <w:p w:rsidR="001F02AB" w:rsidRPr="001F02AB" w:rsidRDefault="001F02AB" w:rsidP="00C51569">
            <w:pPr>
              <w:spacing w:before="40" w:after="40" w:line="220" w:lineRule="exact"/>
              <w:rPr>
                <w:rFonts w:cs="Times New Roman"/>
                <w:sz w:val="18"/>
              </w:rPr>
            </w:pPr>
            <w:r w:rsidRPr="001F02AB">
              <w:rPr>
                <w:rFonts w:cs="Times New Roman"/>
                <w:sz w:val="18"/>
              </w:rPr>
              <w:t xml:space="preserve">Программа помощи </w:t>
            </w:r>
            <w:r w:rsidR="00C51569">
              <w:rPr>
                <w:rFonts w:cs="Times New Roman"/>
                <w:sz w:val="18"/>
              </w:rPr>
              <w:t>–</w:t>
            </w:r>
            <w:r w:rsidRPr="001F02AB">
              <w:rPr>
                <w:rFonts w:cs="Times New Roman"/>
                <w:sz w:val="18"/>
              </w:rPr>
              <w:t xml:space="preserve"> интернат </w:t>
            </w:r>
            <w:r>
              <w:rPr>
                <w:rFonts w:cs="Times New Roman"/>
                <w:sz w:val="18"/>
              </w:rPr>
              <w:br/>
            </w:r>
            <w:r w:rsidRPr="001F02AB">
              <w:rPr>
                <w:rFonts w:cs="Times New Roman"/>
                <w:sz w:val="18"/>
              </w:rPr>
              <w:t>«</w:t>
            </w:r>
            <w:proofErr w:type="spellStart"/>
            <w:r w:rsidRPr="001F02AB">
              <w:rPr>
                <w:rFonts w:cs="Times New Roman"/>
                <w:sz w:val="18"/>
              </w:rPr>
              <w:t>Апою</w:t>
            </w:r>
            <w:proofErr w:type="spellEnd"/>
            <w:r w:rsidRPr="001F02AB">
              <w:rPr>
                <w:rFonts w:cs="Times New Roman"/>
                <w:sz w:val="18"/>
              </w:rPr>
              <w:t xml:space="preserve"> </w:t>
            </w:r>
            <w:proofErr w:type="spellStart"/>
            <w:r w:rsidRPr="001F02AB">
              <w:rPr>
                <w:rFonts w:cs="Times New Roman"/>
                <w:sz w:val="18"/>
              </w:rPr>
              <w:t>фелис</w:t>
            </w:r>
            <w:proofErr w:type="spellEnd"/>
            <w:r w:rsidRPr="001F02AB">
              <w:rPr>
                <w:rFonts w:cs="Times New Roman"/>
                <w:sz w:val="18"/>
              </w:rPr>
              <w:t>»</w:t>
            </w:r>
          </w:p>
        </w:tc>
        <w:tc>
          <w:tcPr>
            <w:tcW w:w="1252" w:type="pct"/>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Проходящие реабилитацию лица с психическими расстройствами в возрасте </w:t>
            </w:r>
            <w:r>
              <w:rPr>
                <w:rFonts w:cs="Times New Roman"/>
                <w:sz w:val="18"/>
              </w:rPr>
              <w:br/>
            </w:r>
            <w:r w:rsidRPr="001F02AB">
              <w:rPr>
                <w:rFonts w:cs="Times New Roman"/>
                <w:sz w:val="18"/>
              </w:rPr>
              <w:t xml:space="preserve">18 лет и старше </w:t>
            </w:r>
          </w:p>
        </w:tc>
        <w:tc>
          <w:tcPr>
            <w:tcW w:w="29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38</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shd w:val="clear" w:color="auto" w:fill="auto"/>
            <w:vAlign w:val="bottom"/>
          </w:tcPr>
          <w:p w:rsidR="001F02AB" w:rsidRDefault="001F02AB" w:rsidP="00C51569">
            <w:pPr>
              <w:spacing w:line="220" w:lineRule="exact"/>
              <w:jc w:val="right"/>
            </w:pPr>
            <w:r w:rsidRPr="00D53328">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D53328">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D53328">
              <w:rPr>
                <w:rFonts w:cs="Times New Roman"/>
                <w:sz w:val="18"/>
              </w:rPr>
              <w:t>–</w:t>
            </w:r>
          </w:p>
        </w:tc>
        <w:tc>
          <w:tcPr>
            <w:tcW w:w="285" w:type="pct"/>
            <w:shd w:val="clear" w:color="auto" w:fill="auto"/>
            <w:vAlign w:val="bottom"/>
          </w:tcPr>
          <w:p w:rsidR="001F02AB" w:rsidRDefault="001F02AB" w:rsidP="00C51569">
            <w:pPr>
              <w:spacing w:line="220" w:lineRule="exact"/>
              <w:jc w:val="right"/>
            </w:pPr>
            <w:r w:rsidRPr="00D53328">
              <w:rPr>
                <w:rFonts w:cs="Times New Roman"/>
                <w:sz w:val="18"/>
              </w:rPr>
              <w:t>–</w:t>
            </w:r>
          </w:p>
        </w:tc>
        <w:tc>
          <w:tcPr>
            <w:tcW w:w="285"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9</w:t>
            </w:r>
          </w:p>
        </w:tc>
        <w:tc>
          <w:tcPr>
            <w:tcW w:w="280" w:type="pct"/>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17</w:t>
            </w:r>
          </w:p>
        </w:tc>
      </w:tr>
      <w:tr w:rsidR="001F02AB" w:rsidRPr="001F02AB" w:rsidTr="00C51569">
        <w:tc>
          <w:tcPr>
            <w:tcW w:w="1178" w:type="pct"/>
            <w:tcBorders>
              <w:bottom w:val="single" w:sz="12" w:space="0" w:color="auto"/>
            </w:tcBorders>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Центр «Лон-чин» </w:t>
            </w:r>
            <w:r>
              <w:rPr>
                <w:rFonts w:cs="Times New Roman"/>
                <w:sz w:val="18"/>
              </w:rPr>
              <w:br/>
            </w:r>
            <w:r w:rsidRPr="001F02AB">
              <w:rPr>
                <w:rFonts w:cs="Times New Roman"/>
                <w:sz w:val="18"/>
              </w:rPr>
              <w:t>Общества «Фу-</w:t>
            </w:r>
            <w:proofErr w:type="spellStart"/>
            <w:r w:rsidRPr="001F02AB">
              <w:rPr>
                <w:rFonts w:cs="Times New Roman"/>
                <w:sz w:val="18"/>
              </w:rPr>
              <w:t>хун</w:t>
            </w:r>
            <w:proofErr w:type="spellEnd"/>
            <w:r w:rsidRPr="001F02AB">
              <w:rPr>
                <w:rFonts w:cs="Times New Roman"/>
                <w:sz w:val="18"/>
              </w:rPr>
              <w:t xml:space="preserve">» </w:t>
            </w:r>
            <w:r>
              <w:rPr>
                <w:rFonts w:cs="Times New Roman"/>
                <w:sz w:val="18"/>
              </w:rPr>
              <w:br/>
            </w:r>
            <w:r w:rsidRPr="001F02AB">
              <w:rPr>
                <w:rFonts w:cs="Times New Roman"/>
                <w:sz w:val="18"/>
              </w:rPr>
              <w:t>Макао</w:t>
            </w:r>
          </w:p>
        </w:tc>
        <w:tc>
          <w:tcPr>
            <w:tcW w:w="1252" w:type="pct"/>
            <w:tcBorders>
              <w:bottom w:val="single" w:sz="12" w:space="0" w:color="auto"/>
            </w:tcBorders>
            <w:shd w:val="clear" w:color="auto" w:fill="auto"/>
          </w:tcPr>
          <w:p w:rsidR="001F02AB" w:rsidRPr="001F02AB" w:rsidRDefault="001F02AB" w:rsidP="001F02AB">
            <w:pPr>
              <w:spacing w:before="40" w:after="40" w:line="220" w:lineRule="exact"/>
              <w:rPr>
                <w:rFonts w:cs="Times New Roman"/>
                <w:sz w:val="18"/>
              </w:rPr>
            </w:pPr>
            <w:r w:rsidRPr="001F02AB">
              <w:rPr>
                <w:rFonts w:cs="Times New Roman"/>
                <w:sz w:val="18"/>
              </w:rPr>
              <w:t xml:space="preserve">Мужчины, лица с умеренной или тяжелой интеллектуальной инвалидностью в возрасте </w:t>
            </w:r>
            <w:r>
              <w:rPr>
                <w:rFonts w:cs="Times New Roman"/>
                <w:sz w:val="18"/>
              </w:rPr>
              <w:br/>
            </w:r>
            <w:r w:rsidRPr="001F02AB">
              <w:rPr>
                <w:rFonts w:cs="Times New Roman"/>
                <w:sz w:val="18"/>
              </w:rPr>
              <w:t>16 лет и старше</w:t>
            </w:r>
          </w:p>
        </w:tc>
        <w:tc>
          <w:tcPr>
            <w:tcW w:w="295" w:type="pct"/>
            <w:tcBorders>
              <w:bottom w:val="single" w:sz="12" w:space="0" w:color="auto"/>
            </w:tcBorders>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100</w:t>
            </w:r>
          </w:p>
        </w:tc>
        <w:tc>
          <w:tcPr>
            <w:tcW w:w="285" w:type="pct"/>
            <w:tcBorders>
              <w:bottom w:val="single" w:sz="12" w:space="0" w:color="auto"/>
            </w:tcBorders>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tcBorders>
              <w:bottom w:val="single" w:sz="12" w:space="0" w:color="auto"/>
            </w:tcBorders>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5" w:type="pct"/>
            <w:tcBorders>
              <w:bottom w:val="single" w:sz="12" w:space="0" w:color="auto"/>
            </w:tcBorders>
            <w:shd w:val="clear" w:color="auto" w:fill="auto"/>
            <w:vAlign w:val="bottom"/>
          </w:tcPr>
          <w:p w:rsidR="001F02AB" w:rsidRDefault="001F02AB" w:rsidP="00C51569">
            <w:pPr>
              <w:spacing w:line="220" w:lineRule="exact"/>
              <w:jc w:val="right"/>
            </w:pPr>
            <w:r w:rsidRPr="007740CF">
              <w:rPr>
                <w:rFonts w:cs="Times New Roman"/>
                <w:sz w:val="18"/>
              </w:rPr>
              <w:t>–</w:t>
            </w:r>
          </w:p>
        </w:tc>
        <w:tc>
          <w:tcPr>
            <w:tcW w:w="285" w:type="pct"/>
            <w:tcBorders>
              <w:bottom w:val="single" w:sz="12" w:space="0" w:color="auto"/>
            </w:tcBorders>
            <w:shd w:val="clear" w:color="auto" w:fill="auto"/>
            <w:vAlign w:val="bottom"/>
          </w:tcPr>
          <w:p w:rsidR="001F02AB" w:rsidRDefault="001F02AB" w:rsidP="00C51569">
            <w:pPr>
              <w:spacing w:line="220" w:lineRule="exact"/>
              <w:jc w:val="right"/>
            </w:pPr>
            <w:r w:rsidRPr="007740CF">
              <w:rPr>
                <w:rFonts w:cs="Times New Roman"/>
                <w:sz w:val="18"/>
              </w:rPr>
              <w:t>–</w:t>
            </w:r>
          </w:p>
        </w:tc>
        <w:tc>
          <w:tcPr>
            <w:tcW w:w="285" w:type="pct"/>
            <w:tcBorders>
              <w:bottom w:val="single" w:sz="12" w:space="0" w:color="auto"/>
            </w:tcBorders>
            <w:shd w:val="clear" w:color="auto" w:fill="auto"/>
            <w:vAlign w:val="bottom"/>
          </w:tcPr>
          <w:p w:rsidR="001F02AB" w:rsidRDefault="001F02AB" w:rsidP="00C51569">
            <w:pPr>
              <w:spacing w:line="220" w:lineRule="exact"/>
              <w:jc w:val="right"/>
            </w:pPr>
            <w:r w:rsidRPr="007740CF">
              <w:rPr>
                <w:rFonts w:cs="Times New Roman"/>
                <w:sz w:val="18"/>
              </w:rPr>
              <w:t>–</w:t>
            </w:r>
          </w:p>
        </w:tc>
        <w:tc>
          <w:tcPr>
            <w:tcW w:w="285" w:type="pct"/>
            <w:tcBorders>
              <w:bottom w:val="single" w:sz="12" w:space="0" w:color="auto"/>
            </w:tcBorders>
            <w:shd w:val="clear" w:color="auto" w:fill="auto"/>
            <w:vAlign w:val="bottom"/>
          </w:tcPr>
          <w:p w:rsidR="001F02AB" w:rsidRDefault="001F02AB" w:rsidP="00C51569">
            <w:pPr>
              <w:spacing w:line="220" w:lineRule="exact"/>
              <w:jc w:val="right"/>
            </w:pPr>
            <w:r w:rsidRPr="007740CF">
              <w:rPr>
                <w:rFonts w:cs="Times New Roman"/>
                <w:sz w:val="18"/>
              </w:rPr>
              <w:t>–</w:t>
            </w:r>
          </w:p>
        </w:tc>
        <w:tc>
          <w:tcPr>
            <w:tcW w:w="285" w:type="pct"/>
            <w:tcBorders>
              <w:bottom w:val="single" w:sz="12" w:space="0" w:color="auto"/>
            </w:tcBorders>
            <w:shd w:val="clear" w:color="auto" w:fill="auto"/>
            <w:vAlign w:val="bottom"/>
          </w:tcPr>
          <w:p w:rsidR="001F02AB" w:rsidRPr="001F02AB" w:rsidRDefault="001F02AB" w:rsidP="00C51569">
            <w:pPr>
              <w:spacing w:before="40" w:after="40" w:line="220" w:lineRule="exact"/>
              <w:jc w:val="right"/>
              <w:rPr>
                <w:rFonts w:cs="Times New Roman"/>
                <w:sz w:val="18"/>
              </w:rPr>
            </w:pPr>
          </w:p>
        </w:tc>
        <w:tc>
          <w:tcPr>
            <w:tcW w:w="280" w:type="pct"/>
            <w:tcBorders>
              <w:bottom w:val="single" w:sz="12" w:space="0" w:color="auto"/>
            </w:tcBorders>
            <w:shd w:val="clear" w:color="auto" w:fill="auto"/>
            <w:vAlign w:val="bottom"/>
          </w:tcPr>
          <w:p w:rsidR="001F02AB" w:rsidRPr="001F02AB" w:rsidRDefault="001F02AB" w:rsidP="00C51569">
            <w:pPr>
              <w:spacing w:before="40" w:after="40" w:line="220" w:lineRule="exact"/>
              <w:jc w:val="right"/>
              <w:rPr>
                <w:rFonts w:cs="Times New Roman"/>
                <w:sz w:val="18"/>
              </w:rPr>
            </w:pPr>
            <w:r w:rsidRPr="001F02AB">
              <w:rPr>
                <w:rFonts w:cs="Times New Roman"/>
                <w:sz w:val="18"/>
              </w:rPr>
              <w:t>10</w:t>
            </w:r>
          </w:p>
        </w:tc>
      </w:tr>
    </w:tbl>
    <w:p w:rsidR="00AB02BC" w:rsidRPr="00B0457A" w:rsidRDefault="00AB02BC" w:rsidP="001F02AB">
      <w:pPr>
        <w:spacing w:before="120" w:line="220" w:lineRule="exact"/>
        <w:ind w:right="1138" w:firstLine="173"/>
        <w:rPr>
          <w:sz w:val="18"/>
        </w:rPr>
      </w:pPr>
      <w:r w:rsidRPr="00B0457A">
        <w:rPr>
          <w:i/>
          <w:iCs/>
          <w:sz w:val="18"/>
        </w:rPr>
        <w:t>Источник</w:t>
      </w:r>
      <w:r w:rsidRPr="00B0457A">
        <w:rPr>
          <w:sz w:val="18"/>
        </w:rPr>
        <w:t>: БСО</w:t>
      </w:r>
    </w:p>
    <w:p w:rsidR="00AB02BC" w:rsidRPr="00B0457A" w:rsidRDefault="00AB02BC" w:rsidP="00EE4562">
      <w:pPr>
        <w:spacing w:after="120" w:line="220" w:lineRule="exact"/>
        <w:ind w:right="98" w:firstLine="173"/>
        <w:rPr>
          <w:sz w:val="18"/>
        </w:rPr>
      </w:pPr>
      <w:r w:rsidRPr="00B0457A">
        <w:rPr>
          <w:i/>
          <w:iCs/>
          <w:sz w:val="18"/>
        </w:rPr>
        <w:t>Примечание</w:t>
      </w:r>
      <w:r w:rsidRPr="00B0457A">
        <w:rPr>
          <w:sz w:val="18"/>
        </w:rPr>
        <w:t>: Под числом мест имеется в виду максимальная загруженность; прочерк (</w:t>
      </w:r>
      <w:r w:rsidR="00096E79">
        <w:rPr>
          <w:sz w:val="18"/>
        </w:rPr>
        <w:t>«</w:t>
      </w:r>
      <w:r w:rsidR="00C51569">
        <w:rPr>
          <w:sz w:val="18"/>
        </w:rPr>
        <w:t>–</w:t>
      </w:r>
      <w:r w:rsidR="00096E79">
        <w:rPr>
          <w:sz w:val="18"/>
        </w:rPr>
        <w:t>»</w:t>
      </w:r>
      <w:r w:rsidRPr="00B0457A">
        <w:rPr>
          <w:sz w:val="18"/>
        </w:rPr>
        <w:t xml:space="preserve">) означает </w:t>
      </w:r>
      <w:r w:rsidR="00096E79">
        <w:rPr>
          <w:sz w:val="18"/>
        </w:rPr>
        <w:t>«</w:t>
      </w:r>
      <w:r w:rsidRPr="00B0457A">
        <w:rPr>
          <w:sz w:val="18"/>
        </w:rPr>
        <w:t>неприменимо</w:t>
      </w:r>
      <w:r w:rsidR="00096E79">
        <w:rPr>
          <w:sz w:val="18"/>
        </w:rPr>
        <w:t>»</w:t>
      </w:r>
      <w:r w:rsidRPr="00B0457A">
        <w:rPr>
          <w:sz w:val="18"/>
        </w:rPr>
        <w:t xml:space="preserve">. </w:t>
      </w:r>
    </w:p>
    <w:p w:rsidR="00AB02BC" w:rsidRPr="00D04F49" w:rsidRDefault="00AB02BC" w:rsidP="00AB02BC">
      <w:pPr>
        <w:pStyle w:val="SingleTxtG"/>
      </w:pPr>
      <w:r w:rsidRPr="00D04F49">
        <w:t>90.</w:t>
      </w:r>
      <w:r w:rsidRPr="00D04F49">
        <w:tab/>
        <w:t>Для дальнейшего развития мобильности инвалидов БСО расширил свои услуги по их перевозке специальными автобусами. В сотрудничестве с НПО Бюро начало в 2017 году перевозку инвалидов специальными автобусами, для чего не требуется делать заказ; кроме того, оно субсидировало учреждениям закупку большего количества транспортных средств, что привело к увеличению числа автобусов для перевозки инвалидов с 9 в 2010 году до 13 в 2017 году.</w:t>
      </w:r>
    </w:p>
    <w:p w:rsidR="00AB02BC" w:rsidRPr="00D04F49" w:rsidRDefault="00AB02BC" w:rsidP="00AB02BC">
      <w:pPr>
        <w:pStyle w:val="SingleTxtG"/>
      </w:pPr>
      <w:r w:rsidRPr="00D04F49">
        <w:t>91.</w:t>
      </w:r>
      <w:r w:rsidRPr="00D04F49">
        <w:tab/>
        <w:t>В 2014 году БСО ввел Систему льгот, предоставляемых по удостоверениям инвалида, призванную координировать и поощрять усилия различных организаций по предоставлению льгот и удобств для инвалидов. На 2017 год насчитывалось более 150</w:t>
      </w:r>
      <w:r w:rsidR="001F02AB">
        <w:t> </w:t>
      </w:r>
      <w:r w:rsidRPr="00D04F49">
        <w:t xml:space="preserve">организаций, которые предоставили инвалидам более 300 скидок, преимуществ или льгот по внеочередному обслуживанию. </w:t>
      </w:r>
    </w:p>
    <w:p w:rsidR="00AB02BC" w:rsidRPr="00D04F49" w:rsidRDefault="00AB02BC" w:rsidP="00AB02BC">
      <w:pPr>
        <w:pStyle w:val="H1G"/>
      </w:pPr>
      <w:r w:rsidRPr="00D04F49">
        <w:rPr>
          <w:bCs/>
        </w:rPr>
        <w:tab/>
      </w:r>
      <w:r w:rsidRPr="00D04F49">
        <w:rPr>
          <w:bCs/>
        </w:rPr>
        <w:tab/>
      </w:r>
      <w:bookmarkStart w:id="19" w:name="_Toc11404802"/>
      <w:r w:rsidRPr="00D04F49">
        <w:rPr>
          <w:bCs/>
        </w:rPr>
        <w:t>Статья 21 (Свобода выражения мнения и убеждений и доступ к</w:t>
      </w:r>
      <w:r w:rsidR="001F02AB">
        <w:rPr>
          <w:bCs/>
        </w:rPr>
        <w:t> </w:t>
      </w:r>
      <w:r w:rsidRPr="00D04F49">
        <w:rPr>
          <w:bCs/>
        </w:rPr>
        <w:t>информации)</w:t>
      </w:r>
      <w:bookmarkEnd w:id="19"/>
    </w:p>
    <w:p w:rsidR="00AB02BC" w:rsidRPr="00D04F49" w:rsidRDefault="00AB02BC" w:rsidP="00AB02BC">
      <w:pPr>
        <w:pStyle w:val="SingleTxtG"/>
      </w:pPr>
      <w:r w:rsidRPr="00D04F49">
        <w:t>92.</w:t>
      </w:r>
      <w:r w:rsidRPr="00D04F49">
        <w:tab/>
        <w:t>Правовая база ОАРМ, связанная с этим положением, остается в силе. В</w:t>
      </w:r>
      <w:r w:rsidR="001F02AB">
        <w:t> </w:t>
      </w:r>
      <w:r w:rsidRPr="00D04F49">
        <w:t>последние годы для развития средств связи и информации, доступных</w:t>
      </w:r>
      <w:r w:rsidR="00096E79">
        <w:t xml:space="preserve"> </w:t>
      </w:r>
      <w:r w:rsidRPr="00D04F49">
        <w:t>для инвалидов, правительство ОАРМ приняло самые активные меры, том числе следующие: принятие в 2014 году Руководства по требованиям к сайтам государственных органов, соответствующего международному Руководству по обеспечению доступности веб-контента; использование видео- и аудиотрансляции в учреждениях правительства; надлежащее использование общерасп</w:t>
      </w:r>
      <w:r w:rsidR="00C51569">
        <w:t>ространенных средств, таких как</w:t>
      </w:r>
      <w:r w:rsidRPr="00D04F49">
        <w:t xml:space="preserve"> индукционные системы, цифровое передающее оборудование, сурдоперевод, быстрая запись, озвучка документов с помощью двумерного кода, аудиоописание организуемых мероприятий; выделение субсидий реабилитационным приютам для приобретения ими соответствующего компьютерного оборудования.</w:t>
      </w:r>
    </w:p>
    <w:p w:rsidR="00AB02BC" w:rsidRPr="00D04F49" w:rsidRDefault="00AB02BC" w:rsidP="00AB02BC">
      <w:pPr>
        <w:pStyle w:val="SingleTxtG"/>
      </w:pPr>
      <w:r w:rsidRPr="00D04F49">
        <w:lastRenderedPageBreak/>
        <w:t>93.</w:t>
      </w:r>
      <w:r w:rsidRPr="00D04F49">
        <w:tab/>
        <w:t>Следует отметить, что БСО разрабатывает руководящие принципы для правительственных ведомств и частных организаций по применению средств обеспечения доступности при публикации основной информации и проведении</w:t>
      </w:r>
      <w:r w:rsidR="00096E79">
        <w:t xml:space="preserve"> </w:t>
      </w:r>
      <w:r w:rsidRPr="00D04F49">
        <w:t>важных общественных мероприятиях для гарантирования права на информацию для инвалидов.</w:t>
      </w:r>
    </w:p>
    <w:p w:rsidR="00AB02BC" w:rsidRPr="00D04F49" w:rsidRDefault="00AB02BC" w:rsidP="00AB02BC">
      <w:pPr>
        <w:pStyle w:val="SingleTxtG"/>
      </w:pPr>
      <w:r w:rsidRPr="00D04F49">
        <w:t>94.</w:t>
      </w:r>
      <w:r w:rsidRPr="00D04F49">
        <w:tab/>
        <w:t>Кроме того, совместно с реабилитационными учреждениями БСО организовало мероприятия по продвижению языка жестов в школах, на предприятиях, в учреждениях социального обслуживания и правительственных ведомствах и предоставляло субсидии НПО для привлечения переводчиков жестового языка. БСО</w:t>
      </w:r>
      <w:r w:rsidR="00C51569">
        <w:t> </w:t>
      </w:r>
      <w:r w:rsidRPr="00D04F49">
        <w:t>также создало в 2017 году Систему субсидирования для подготов</w:t>
      </w:r>
      <w:r w:rsidR="001F02AB">
        <w:t>ки переводчиков жестового языка</w:t>
      </w:r>
      <w:r w:rsidRPr="00D04F49">
        <w:t xml:space="preserve">. </w:t>
      </w:r>
    </w:p>
    <w:p w:rsidR="00AB02BC" w:rsidRPr="00D04F49" w:rsidRDefault="00AB02BC" w:rsidP="00AB02BC">
      <w:pPr>
        <w:pStyle w:val="SingleTxtG"/>
      </w:pPr>
      <w:r w:rsidRPr="00D04F49">
        <w:t>95.</w:t>
      </w:r>
      <w:r w:rsidRPr="00D04F49">
        <w:tab/>
      </w:r>
      <w:proofErr w:type="gramStart"/>
      <w:r w:rsidRPr="00D04F49">
        <w:t>В</w:t>
      </w:r>
      <w:proofErr w:type="gramEnd"/>
      <w:r w:rsidRPr="00D04F49">
        <w:t xml:space="preserve"> целях развития услуг аудиоописания БСО выделяло </w:t>
      </w:r>
      <w:r w:rsidR="00554ED4" w:rsidRPr="00D04F49">
        <w:t>субсидии</w:t>
      </w:r>
      <w:r w:rsidRPr="00D04F49">
        <w:t xml:space="preserve"> организациям по оказанию помощи слабовидящим при приобретении ими дополнительного оборудования для аудиоописания и организовала в 2017 году соответствующую программу обучения с участием 25 сотрудников правительственных ведомств и частных учреждений.</w:t>
      </w:r>
    </w:p>
    <w:p w:rsidR="00AB02BC" w:rsidRPr="00D04F49" w:rsidRDefault="00AB02BC" w:rsidP="00AB02BC">
      <w:pPr>
        <w:pStyle w:val="H1G"/>
      </w:pPr>
      <w:r w:rsidRPr="00D04F49">
        <w:rPr>
          <w:bCs/>
        </w:rPr>
        <w:tab/>
      </w:r>
      <w:r w:rsidRPr="00D04F49">
        <w:rPr>
          <w:bCs/>
        </w:rPr>
        <w:tab/>
      </w:r>
      <w:bookmarkStart w:id="20" w:name="_Toc11404803"/>
      <w:r w:rsidRPr="00D04F49">
        <w:rPr>
          <w:bCs/>
        </w:rPr>
        <w:t>Статья 22 (Неприкосновенность частной жизни)</w:t>
      </w:r>
      <w:bookmarkEnd w:id="20"/>
    </w:p>
    <w:p w:rsidR="00AB02BC" w:rsidRPr="00D04F49" w:rsidRDefault="00AB02BC" w:rsidP="00AB02BC">
      <w:pPr>
        <w:pStyle w:val="SingleTxtG"/>
      </w:pPr>
      <w:r w:rsidRPr="00D04F49">
        <w:t>96.</w:t>
      </w:r>
      <w:r w:rsidRPr="00D04F49">
        <w:tab/>
        <w:t xml:space="preserve">Информация, указанная в связи с этим положением в первоначальном докладе, в целом остается в силе. </w:t>
      </w:r>
    </w:p>
    <w:p w:rsidR="00AB02BC" w:rsidRPr="00D04F49" w:rsidRDefault="00AB02BC" w:rsidP="00AB02BC">
      <w:pPr>
        <w:pStyle w:val="SingleTxtG"/>
      </w:pPr>
      <w:r w:rsidRPr="00D04F49">
        <w:t>97.</w:t>
      </w:r>
      <w:r w:rsidRPr="00D04F49">
        <w:tab/>
        <w:t>Закон ОАРМ защищает неприкосновенность частной жизни, и любое поведение, нарушающее неприкосновенность частной жизни, может квалифицироваться как уголовное преступление. Персональные данные, относящиеся к состоянию здоровья, считаются конфиденциальной информацией, и их обработка в принципе запрещена, если только она не соответствует зак</w:t>
      </w:r>
      <w:r w:rsidR="00C51569">
        <w:t xml:space="preserve">онным обстоятельствам, </w:t>
      </w:r>
      <w:proofErr w:type="gramStart"/>
      <w:r w:rsidR="00C51569">
        <w:t>например</w:t>
      </w:r>
      <w:proofErr w:type="gramEnd"/>
      <w:r w:rsidRPr="00D04F49">
        <w:t xml:space="preserve"> обеспечено соблюдение принципа недискриминации и приняты специальные меры защиты, а также ведется при положительно выраженн</w:t>
      </w:r>
      <w:r w:rsidR="00C51569">
        <w:t xml:space="preserve">ом согласии владельца данных </w:t>
      </w:r>
      <w:r w:rsidRPr="00D04F49">
        <w:t>обработк</w:t>
      </w:r>
      <w:r w:rsidR="00C51569">
        <w:t>а</w:t>
      </w:r>
      <w:r w:rsidRPr="00D04F49">
        <w:t xml:space="preserve"> данных. Кроме того, организация, отвечающая за обработку персональных данных, должна обеспечить логическое отделение данных от других персональных данных, даже если эта информация предназначена для обработки в рамках административной процедуры, связанной с заявлением о предоставлении пособия по инвалидности и бесплатной медицинской помощи (статьи</w:t>
      </w:r>
      <w:r w:rsidR="00C51569">
        <w:t> </w:t>
      </w:r>
      <w:r w:rsidRPr="00D04F49">
        <w:t>7 и 16 Закона №</w:t>
      </w:r>
      <w:r w:rsidR="001F02AB">
        <w:t xml:space="preserve"> </w:t>
      </w:r>
      <w:r w:rsidRPr="00D04F49">
        <w:t xml:space="preserve">8/2005 </w:t>
      </w:r>
      <w:r w:rsidR="00096E79">
        <w:t>«</w:t>
      </w:r>
      <w:r w:rsidRPr="00D04F49">
        <w:t>О защите персональных данных</w:t>
      </w:r>
      <w:r w:rsidR="00096E79">
        <w:t>»</w:t>
      </w:r>
      <w:r w:rsidRPr="00D04F49">
        <w:t xml:space="preserve"> и статья 14 </w:t>
      </w:r>
      <w:r w:rsidR="001F02AB">
        <w:br/>
      </w:r>
      <w:r w:rsidRPr="00D04F49">
        <w:t xml:space="preserve">Закона № 9/2011). Аналогичным образом, статья 7 Закона № 2/2016 также предусматривает, что централизованный учет дел о насилии в семье должен гарантировать уважение неприкосновенности частной жизни лиц, участвующих в деле, и регистрацию только важной информации для юридических целей. </w:t>
      </w:r>
    </w:p>
    <w:p w:rsidR="00AB02BC" w:rsidRPr="00D04F49" w:rsidRDefault="00AB02BC" w:rsidP="00AB02BC">
      <w:pPr>
        <w:pStyle w:val="SingleTxtG"/>
      </w:pPr>
      <w:r w:rsidRPr="00D04F49">
        <w:t>98.</w:t>
      </w:r>
      <w:r w:rsidRPr="00D04F49">
        <w:tab/>
        <w:t>В 2014–2017 годах Бюро по защите персо</w:t>
      </w:r>
      <w:r w:rsidR="00C51569">
        <w:t>нальных данных получило только одну</w:t>
      </w:r>
      <w:r w:rsidRPr="00D04F49">
        <w:t xml:space="preserve"> жалобу, поданную мужчиной с психическим расстройством;</w:t>
      </w:r>
      <w:r w:rsidR="00096E79">
        <w:t xml:space="preserve"> </w:t>
      </w:r>
      <w:r w:rsidRPr="00D04F49">
        <w:t xml:space="preserve">по итогам рассмотрения дела нарушений положений Закона № 8/2005 не было установлено и дело было закрыто. </w:t>
      </w:r>
    </w:p>
    <w:p w:rsidR="00AB02BC" w:rsidRPr="00D04F49" w:rsidRDefault="00AB02BC" w:rsidP="00AB02BC">
      <w:pPr>
        <w:pStyle w:val="H1G"/>
      </w:pPr>
      <w:r w:rsidRPr="00D04F49">
        <w:rPr>
          <w:bCs/>
        </w:rPr>
        <w:tab/>
      </w:r>
      <w:r w:rsidRPr="00D04F49">
        <w:rPr>
          <w:bCs/>
        </w:rPr>
        <w:tab/>
      </w:r>
      <w:bookmarkStart w:id="21" w:name="_Toc11404804"/>
      <w:r w:rsidRPr="00D04F49">
        <w:rPr>
          <w:bCs/>
        </w:rPr>
        <w:t>Статья 23 (Уважение дома и семьи)</w:t>
      </w:r>
      <w:bookmarkEnd w:id="21"/>
    </w:p>
    <w:p w:rsidR="00AB02BC" w:rsidRPr="00D04F49" w:rsidRDefault="00AB02BC" w:rsidP="00AB02BC">
      <w:pPr>
        <w:pStyle w:val="SingleTxtG"/>
      </w:pPr>
      <w:r w:rsidRPr="00D04F49">
        <w:t>99.</w:t>
      </w:r>
      <w:r w:rsidRPr="00D04F49">
        <w:tab/>
        <w:t xml:space="preserve">Законодательство, связанное с этим положением, остается в силе. </w:t>
      </w:r>
    </w:p>
    <w:p w:rsidR="00AB02BC" w:rsidRPr="00D04F49" w:rsidRDefault="00AB02BC" w:rsidP="00AB02BC">
      <w:pPr>
        <w:pStyle w:val="SingleTxtG"/>
      </w:pPr>
      <w:r w:rsidRPr="00D04F49">
        <w:t>100.</w:t>
      </w:r>
      <w:r w:rsidRPr="00D04F49">
        <w:tab/>
      </w:r>
      <w:proofErr w:type="gramStart"/>
      <w:r w:rsidRPr="00D04F49">
        <w:t>В</w:t>
      </w:r>
      <w:proofErr w:type="gramEnd"/>
      <w:r w:rsidRPr="00D04F49">
        <w:t xml:space="preserve"> целях поддержки семей инвалидов правительство, с одной стороны,</w:t>
      </w:r>
      <w:r w:rsidR="00096E79">
        <w:t xml:space="preserve"> </w:t>
      </w:r>
      <w:r w:rsidRPr="00D04F49">
        <w:t>ОАРМ</w:t>
      </w:r>
      <w:r w:rsidR="003B10E7">
        <w:t> </w:t>
      </w:r>
      <w:r w:rsidRPr="00D04F49">
        <w:t xml:space="preserve">предоставляет им прямую помощь в их повседневной </w:t>
      </w:r>
      <w:r w:rsidR="00554ED4" w:rsidRPr="00D04F49">
        <w:t>деятельности</w:t>
      </w:r>
      <w:r w:rsidRPr="00D04F49">
        <w:t xml:space="preserve"> и, </w:t>
      </w:r>
      <w:r w:rsidR="003B10E7">
        <w:br/>
      </w:r>
      <w:r w:rsidRPr="00D04F49">
        <w:t>с другой стороны, поощряет оказание консультативной поддержки этим семьям реабилитационными учреждени</w:t>
      </w:r>
      <w:r w:rsidR="00C51569">
        <w:t>ями. В настоящее время имеется три</w:t>
      </w:r>
      <w:r w:rsidRPr="00D04F49">
        <w:t xml:space="preserve"> реабилитационных учреждения, которым предоставляются субсидии на оказание консультационных услуг, проведение учебных занятий, социальных мероприятий</w:t>
      </w:r>
      <w:r w:rsidR="003B10E7">
        <w:br/>
      </w:r>
      <w:r w:rsidRPr="00D04F49">
        <w:t xml:space="preserve"> и т.</w:t>
      </w:r>
      <w:r w:rsidR="003B10E7">
        <w:t> </w:t>
      </w:r>
      <w:r w:rsidRPr="00D04F49">
        <w:t xml:space="preserve">п. для этих семей, чтобы помочь им справляться с повседневными проблемами, повышать свою сопротивляемость стрессу и расширять свою личную сеть поддержки. В 2016 году была организована учеба по усилению практической социальной работы </w:t>
      </w:r>
      <w:r w:rsidRPr="00D04F49">
        <w:lastRenderedPageBreak/>
        <w:t>для семей инвалидов с целью повышения уровня поддержки персонала реабилитационных учреждений. Следует отметить, что правительство ОАРМ планирует проработать вопрос о предоставлении пособий по уходу для дальнейшего уменьшения материальных трудностей лиц, обеспечивающих уход.</w:t>
      </w:r>
    </w:p>
    <w:p w:rsidR="00AB02BC" w:rsidRPr="00D04F49" w:rsidRDefault="00AB02BC" w:rsidP="00AB02BC">
      <w:pPr>
        <w:pStyle w:val="SingleTxtG"/>
      </w:pPr>
      <w:r w:rsidRPr="00D04F49">
        <w:t>101.</w:t>
      </w:r>
      <w:r w:rsidRPr="00D04F49">
        <w:tab/>
        <w:t>Кроме того, постоянно организуются мероприятия для родителей и детей или встречи родителей для расширения знаний родителей в вопросах обучения и ухода за детьми с особыми потребностями дома и улучшения отношений между родит</w:t>
      </w:r>
      <w:r w:rsidR="001F02AB">
        <w:t>елями и детьми. В период 2010–</w:t>
      </w:r>
      <w:r w:rsidRPr="00D04F49">
        <w:t>2017 годов было организовано приблизительно 210</w:t>
      </w:r>
      <w:r w:rsidR="001F02AB">
        <w:t> </w:t>
      </w:r>
      <w:r w:rsidRPr="00D04F49">
        <w:t>мероприятий для родителей и детей с приблизительно 7</w:t>
      </w:r>
      <w:r w:rsidR="001F02AB">
        <w:t> </w:t>
      </w:r>
      <w:r w:rsidRPr="00D04F49">
        <w:t>500 участниками и 180</w:t>
      </w:r>
      <w:r w:rsidR="001F02AB">
        <w:t> </w:t>
      </w:r>
      <w:r w:rsidRPr="00D04F49">
        <w:t>мероприятий для родителей с примерно 4</w:t>
      </w:r>
      <w:r w:rsidR="001F02AB">
        <w:t> </w:t>
      </w:r>
      <w:r w:rsidRPr="00D04F49">
        <w:t xml:space="preserve">100 участниками. </w:t>
      </w:r>
    </w:p>
    <w:p w:rsidR="00AB02BC" w:rsidRPr="00D04F49" w:rsidRDefault="00AB02BC" w:rsidP="00AB02BC">
      <w:pPr>
        <w:pStyle w:val="SingleTxtG"/>
      </w:pPr>
      <w:r w:rsidRPr="00D04F49">
        <w:t>102.</w:t>
      </w:r>
      <w:r w:rsidRPr="00D04F49">
        <w:tab/>
        <w:t>Правительство ОАРМ оказывает помощь нуждающимся родителям (включая родителей-инвалидов) в выполнении ими своих родительских обязанностей с помощью ряда мер, включая финансовую помощь, обучение по вопросам выполнения родительских обязанностей, консультирование, общественные услуги, социальные услуги НПО для предотвращения возникновения обстоятельств, в которых дети-инвалиды могут быть изолированы, брошены, оставлены без присмотра или лишены общения с другими людьми, и, когда это необходимо, правительство организует размещение, запись, консультирование, помощь в учреждении опеки или усыновлении несовершеннолетних, нуждающихся в помощи. В период</w:t>
      </w:r>
      <w:r w:rsidR="00096E79">
        <w:t xml:space="preserve"> </w:t>
      </w:r>
      <w:r w:rsidR="001F02AB">
        <w:t>2010–</w:t>
      </w:r>
      <w:r w:rsidR="003B10E7">
        <w:t>2017 годов имелся один</w:t>
      </w:r>
      <w:r w:rsidR="001F02AB">
        <w:t> </w:t>
      </w:r>
      <w:r w:rsidRPr="00D04F49">
        <w:t xml:space="preserve">случай оставления ребенка-инвалида. </w:t>
      </w:r>
    </w:p>
    <w:p w:rsidR="00AB02BC" w:rsidRPr="00D04F49" w:rsidRDefault="00AB02BC" w:rsidP="00AB02BC">
      <w:pPr>
        <w:pStyle w:val="SingleTxtG"/>
      </w:pPr>
      <w:r w:rsidRPr="00D04F49">
        <w:t>103.</w:t>
      </w:r>
      <w:r w:rsidRPr="00D04F49">
        <w:tab/>
        <w:t xml:space="preserve">В настоящее время в Макао насчитывается 55 яслей, рассчитанных на примерно 10 000 мест. Среди </w:t>
      </w:r>
      <w:r w:rsidR="003B10E7">
        <w:t xml:space="preserve">государственных яслей </w:t>
      </w:r>
      <w:r w:rsidRPr="00D04F49">
        <w:t>18 яслей (примерно на 1</w:t>
      </w:r>
      <w:r w:rsidR="00C812CD">
        <w:t> </w:t>
      </w:r>
      <w:r w:rsidR="003B10E7">
        <w:t xml:space="preserve">800 мест) не получают субсидий и </w:t>
      </w:r>
      <w:r w:rsidRPr="00D04F49">
        <w:t>37 яслей (примерно на 8 200 мест, что составляет 80% от общего числа мест в яслях Макао) субсидируются БСО. Кроме того, БСО субсидирует 8 приютов для детей и подростков и 1 школу-интернат, в которых имеется приблизительно 570 мест; в настоящее время в этих приютах живет 7 детей и подростков-инвалидов.</w:t>
      </w:r>
    </w:p>
    <w:p w:rsidR="00AB02BC" w:rsidRPr="00D04F49" w:rsidRDefault="00AB02BC" w:rsidP="009A1A81">
      <w:pPr>
        <w:pStyle w:val="H1G"/>
        <w:spacing w:before="240"/>
        <w:ind w:left="1138" w:right="1138" w:hanging="1138"/>
      </w:pPr>
      <w:r w:rsidRPr="00D04F49">
        <w:rPr>
          <w:bCs/>
        </w:rPr>
        <w:tab/>
      </w:r>
      <w:r w:rsidRPr="00D04F49">
        <w:rPr>
          <w:bCs/>
        </w:rPr>
        <w:tab/>
      </w:r>
      <w:bookmarkStart w:id="22" w:name="_Toc11404805"/>
      <w:r w:rsidRPr="00D04F49">
        <w:rPr>
          <w:bCs/>
        </w:rPr>
        <w:t>Статья 24 (Образование)</w:t>
      </w:r>
      <w:bookmarkEnd w:id="22"/>
    </w:p>
    <w:p w:rsidR="00AB02BC" w:rsidRPr="00D04F49" w:rsidRDefault="00AB02BC" w:rsidP="00AB02BC">
      <w:pPr>
        <w:pStyle w:val="SingleTxtG"/>
      </w:pPr>
      <w:r w:rsidRPr="00D04F49">
        <w:t>104.</w:t>
      </w:r>
      <w:r w:rsidRPr="00D04F49">
        <w:tab/>
      </w:r>
      <w:proofErr w:type="gramStart"/>
      <w:r w:rsidRPr="00D04F49">
        <w:t>В</w:t>
      </w:r>
      <w:proofErr w:type="gramEnd"/>
      <w:r w:rsidRPr="00D04F49">
        <w:t xml:space="preserve"> области неуниверситетского образования был принят Десятилетний план развития неуниверситетского образования (на период 2011–2020 годов), основные задачи которого включают оптимизацию конфигураций программного и аппаратного обеспечения для специального образования и внесение поправок в </w:t>
      </w:r>
      <w:r w:rsidR="005E2E83">
        <w:br/>
      </w:r>
      <w:r w:rsidRPr="00D04F49">
        <w:t>декрет-закон №</w:t>
      </w:r>
      <w:r w:rsidR="005E2E83">
        <w:t xml:space="preserve"> </w:t>
      </w:r>
      <w:r w:rsidRPr="00D04F49">
        <w:t xml:space="preserve">33/96/М в целях совершенствования системы специального образования. </w:t>
      </w:r>
    </w:p>
    <w:p w:rsidR="00AB02BC" w:rsidRPr="00D04F49" w:rsidRDefault="00AB02BC" w:rsidP="00AB02BC">
      <w:pPr>
        <w:pStyle w:val="SingleTxtG"/>
      </w:pPr>
      <w:r w:rsidRPr="00D04F49">
        <w:t>105.</w:t>
      </w:r>
      <w:r w:rsidRPr="00D04F49">
        <w:tab/>
        <w:t>Чт</w:t>
      </w:r>
      <w:r w:rsidR="003B10E7">
        <w:t xml:space="preserve">о касается дошкольников </w:t>
      </w:r>
      <w:r w:rsidR="00EF5913">
        <w:t>моложе</w:t>
      </w:r>
      <w:r w:rsidR="003B10E7">
        <w:t xml:space="preserve"> трех</w:t>
      </w:r>
      <w:r w:rsidRPr="00D04F49">
        <w:t xml:space="preserve"> лет или учащихся системы неуниверситетского образования в возрасте до 21 года, то в случае оснований считать, что у них имеются особые потребности, Центр учебно-психологического консультирования и специального образования при БВОМ проводит их освидетельствование</w:t>
      </w:r>
      <w:r w:rsidR="005E2E83">
        <w:t>, по итога</w:t>
      </w:r>
      <w:r w:rsidRPr="00D04F49">
        <w:t xml:space="preserve">м которого могут выноситься рекомендации об их определении в специальные учебные заведения. </w:t>
      </w:r>
    </w:p>
    <w:p w:rsidR="00AB02BC" w:rsidRPr="00D04F49" w:rsidRDefault="00AB02BC" w:rsidP="00AB02BC">
      <w:pPr>
        <w:pStyle w:val="SingleTxtG"/>
      </w:pPr>
      <w:r w:rsidRPr="00D04F49">
        <w:t>106.</w:t>
      </w:r>
      <w:r w:rsidRPr="00D04F49">
        <w:tab/>
        <w:t xml:space="preserve">На практике правительство ОАРМ всегда рассматривало инклюзивное образование как основное направление внедрения специального образования, что соответствует рекомендации, изложенной в пункте 95 заключительных замечаний Комитета. Статья 12 Закона № 9/2006 прямо устанавливает, что </w:t>
      </w:r>
      <w:r w:rsidR="00096E79">
        <w:t>«</w:t>
      </w:r>
      <w:r w:rsidRPr="00D04F49">
        <w:t>специальное образование в первоочередном порядке организуется в обычных школах инклюзивным образом</w:t>
      </w:r>
      <w:r w:rsidR="005E2E83">
        <w:t>». В период 2010–</w:t>
      </w:r>
      <w:r w:rsidRPr="00D04F49">
        <w:t xml:space="preserve">2017 годов БВОМ провело 180 учебных занятий для специалистов в области специального образования, получивших подготовку по вопросам помощи учащимся-инвалидом и организации инклюзивного образования, таких как семинары на тему </w:t>
      </w:r>
      <w:r w:rsidR="00096E79">
        <w:t>«</w:t>
      </w:r>
      <w:r w:rsidRPr="00D04F49">
        <w:t>Обучение учащихся с нарушениями зрения</w:t>
      </w:r>
      <w:r w:rsidR="00096E79">
        <w:t>»</w:t>
      </w:r>
      <w:r w:rsidRPr="00D04F49">
        <w:t>, семинары по Брайлю, курсы обучения ориентации и мобильности для преподавателей, с участием примерно 5</w:t>
      </w:r>
      <w:r w:rsidR="005E2E83">
        <w:t> </w:t>
      </w:r>
      <w:r w:rsidRPr="00D04F49">
        <w:t xml:space="preserve">730 слушателей. </w:t>
      </w:r>
    </w:p>
    <w:p w:rsidR="00AB02BC" w:rsidRDefault="00AB02BC" w:rsidP="00AB02BC">
      <w:pPr>
        <w:pStyle w:val="SingleTxtG"/>
      </w:pPr>
      <w:r w:rsidRPr="00D04F49">
        <w:t>107.</w:t>
      </w:r>
      <w:r w:rsidRPr="00D04F49">
        <w:tab/>
      </w:r>
      <w:proofErr w:type="gramStart"/>
      <w:r w:rsidRPr="00D04F49">
        <w:t>В</w:t>
      </w:r>
      <w:proofErr w:type="gramEnd"/>
      <w:r w:rsidRPr="00D04F49">
        <w:t xml:space="preserve"> период с 2010/11 по 2017/18 учебный год число учащихся, получающих инклюзивное образование в системе начального и среднего образования, возросло с 426 до 1</w:t>
      </w:r>
      <w:r w:rsidR="003B10E7">
        <w:t> </w:t>
      </w:r>
      <w:r w:rsidRPr="00D04F49">
        <w:t xml:space="preserve">348 (1 011 учащихся мужского пола и 338 учащихся женского пола). Число </w:t>
      </w:r>
      <w:r w:rsidRPr="00D04F49">
        <w:lastRenderedPageBreak/>
        <w:t>учащихся в системе инклюзивного обучения в разбивке по уровням образования приведено ниже.</w:t>
      </w:r>
    </w:p>
    <w:tbl>
      <w:tblPr>
        <w:tblW w:w="9637" w:type="dxa"/>
        <w:tblInd w:w="-80" w:type="dxa"/>
        <w:tblLayout w:type="fixed"/>
        <w:tblCellMar>
          <w:left w:w="28" w:type="dxa"/>
          <w:right w:w="28" w:type="dxa"/>
        </w:tblCellMar>
        <w:tblLook w:val="0000" w:firstRow="0" w:lastRow="0" w:firstColumn="0" w:lastColumn="0" w:noHBand="0" w:noVBand="0"/>
      </w:tblPr>
      <w:tblGrid>
        <w:gridCol w:w="104"/>
        <w:gridCol w:w="1000"/>
        <w:gridCol w:w="1207"/>
        <w:gridCol w:w="640"/>
        <w:gridCol w:w="1089"/>
        <w:gridCol w:w="1640"/>
        <w:gridCol w:w="879"/>
        <w:gridCol w:w="1126"/>
        <w:gridCol w:w="1850"/>
        <w:gridCol w:w="102"/>
      </w:tblGrid>
      <w:tr w:rsidR="00AB02BC" w:rsidRPr="00521C90" w:rsidTr="00CB7F8D">
        <w:trPr>
          <w:gridBefore w:val="1"/>
          <w:wBefore w:w="54" w:type="pct"/>
          <w:tblHeader/>
        </w:trPr>
        <w:tc>
          <w:tcPr>
            <w:tcW w:w="4946" w:type="pct"/>
            <w:gridSpan w:val="9"/>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jc w:val="center"/>
              <w:rPr>
                <w:rFonts w:cs="Times New Roman"/>
                <w:i/>
                <w:sz w:val="16"/>
              </w:rPr>
            </w:pPr>
            <w:r w:rsidRPr="00521C90">
              <w:rPr>
                <w:rFonts w:cs="Times New Roman"/>
                <w:i/>
                <w:sz w:val="16"/>
              </w:rPr>
              <w:t>Число учащихся в системе инклюзивного обучения, с 2010/11 учебного года</w:t>
            </w:r>
            <w:r w:rsidR="00096E79" w:rsidRPr="00521C90">
              <w:rPr>
                <w:rFonts w:cs="Times New Roman"/>
                <w:i/>
                <w:sz w:val="16"/>
              </w:rPr>
              <w:t xml:space="preserve"> </w:t>
            </w:r>
            <w:r w:rsidRPr="00521C90">
              <w:rPr>
                <w:rFonts w:cs="Times New Roman"/>
                <w:i/>
                <w:sz w:val="16"/>
              </w:rPr>
              <w:t>по 2017/18 учебный год (в разбивке по уровням образования)</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blHeader/>
        </w:trPr>
        <w:tc>
          <w:tcPr>
            <w:tcW w:w="573" w:type="pct"/>
            <w:gridSpan w:val="2"/>
            <w:vMerge w:val="restart"/>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rPr>
                <w:rFonts w:cs="Times New Roman"/>
                <w:i/>
                <w:sz w:val="16"/>
              </w:rPr>
            </w:pPr>
            <w:r w:rsidRPr="00521C90">
              <w:rPr>
                <w:rFonts w:cs="Times New Roman"/>
                <w:i/>
                <w:sz w:val="16"/>
              </w:rPr>
              <w:t>Учебный год</w:t>
            </w:r>
          </w:p>
        </w:tc>
        <w:tc>
          <w:tcPr>
            <w:tcW w:w="626" w:type="pct"/>
            <w:vMerge w:val="restart"/>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rPr>
                <w:rFonts w:cs="Times New Roman"/>
                <w:i/>
                <w:sz w:val="16"/>
              </w:rPr>
            </w:pPr>
            <w:r w:rsidRPr="00521C90">
              <w:rPr>
                <w:rFonts w:cs="Times New Roman"/>
                <w:i/>
                <w:sz w:val="16"/>
              </w:rPr>
              <w:t>Уровень образования</w:t>
            </w:r>
          </w:p>
        </w:tc>
        <w:tc>
          <w:tcPr>
            <w:tcW w:w="332" w:type="pct"/>
            <w:vMerge w:val="restart"/>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proofErr w:type="spellStart"/>
            <w:r w:rsidRPr="00521C90">
              <w:rPr>
                <w:rFonts w:cs="Times New Roman"/>
                <w:i/>
                <w:sz w:val="16"/>
              </w:rPr>
              <w:t>Mуж</w:t>
            </w:r>
            <w:proofErr w:type="spellEnd"/>
            <w:r w:rsidRPr="00521C90">
              <w:rPr>
                <w:rFonts w:cs="Times New Roman"/>
                <w:i/>
                <w:sz w:val="16"/>
              </w:rPr>
              <w:t>.</w:t>
            </w:r>
          </w:p>
        </w:tc>
        <w:tc>
          <w:tcPr>
            <w:tcW w:w="1416" w:type="pct"/>
            <w:gridSpan w:val="2"/>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rPr>
                <w:rFonts w:cs="Times New Roman"/>
                <w:i/>
                <w:sz w:val="16"/>
              </w:rPr>
            </w:pPr>
            <w:r w:rsidRPr="00521C90">
              <w:rPr>
                <w:rFonts w:cs="Times New Roman"/>
                <w:i/>
                <w:sz w:val="16"/>
              </w:rPr>
              <w:t>Доля учащихся мужского пола на каждом уровне образования (%)</w:t>
            </w:r>
          </w:p>
        </w:tc>
        <w:tc>
          <w:tcPr>
            <w:tcW w:w="456" w:type="pct"/>
            <w:vMerge w:val="restart"/>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r w:rsidRPr="00521C90">
              <w:rPr>
                <w:rFonts w:cs="Times New Roman"/>
                <w:i/>
                <w:sz w:val="16"/>
              </w:rPr>
              <w:t>Жен.</w:t>
            </w:r>
          </w:p>
        </w:tc>
        <w:tc>
          <w:tcPr>
            <w:tcW w:w="1544" w:type="pct"/>
            <w:gridSpan w:val="2"/>
            <w:tcBorders>
              <w:top w:val="single" w:sz="4" w:space="0" w:color="auto"/>
              <w:bottom w:val="single" w:sz="4" w:space="0" w:color="auto"/>
            </w:tcBorders>
            <w:shd w:val="clear" w:color="auto" w:fill="auto"/>
            <w:vAlign w:val="bottom"/>
          </w:tcPr>
          <w:p w:rsidR="00AB02BC" w:rsidRPr="00521C90" w:rsidRDefault="00AB02BC" w:rsidP="00082FB9">
            <w:pPr>
              <w:spacing w:before="80" w:after="80" w:line="180" w:lineRule="exact"/>
              <w:jc w:val="center"/>
              <w:rPr>
                <w:rFonts w:cs="Times New Roman"/>
                <w:i/>
                <w:sz w:val="16"/>
              </w:rPr>
            </w:pPr>
            <w:r w:rsidRPr="00521C90">
              <w:rPr>
                <w:rFonts w:cs="Times New Roman"/>
                <w:i/>
                <w:sz w:val="16"/>
              </w:rPr>
              <w:t xml:space="preserve">Доля учащихся женского пола (%) </w:t>
            </w:r>
            <w:r w:rsidRPr="00521C90">
              <w:rPr>
                <w:rFonts w:cs="Times New Roman"/>
                <w:i/>
                <w:sz w:val="16"/>
              </w:rPr>
              <w:br/>
              <w:t>на каждом уровне образования</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blHeader/>
        </w:trPr>
        <w:tc>
          <w:tcPr>
            <w:tcW w:w="573" w:type="pct"/>
            <w:gridSpan w:val="2"/>
            <w:vMerge/>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rPr>
                <w:rFonts w:cs="Times New Roman"/>
                <w:i/>
                <w:sz w:val="16"/>
              </w:rPr>
            </w:pPr>
          </w:p>
        </w:tc>
        <w:tc>
          <w:tcPr>
            <w:tcW w:w="626" w:type="pct"/>
            <w:vMerge/>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rPr>
                <w:rFonts w:cs="Times New Roman"/>
                <w:i/>
                <w:sz w:val="16"/>
              </w:rPr>
            </w:pPr>
          </w:p>
        </w:tc>
        <w:tc>
          <w:tcPr>
            <w:tcW w:w="332" w:type="pct"/>
            <w:vMerge/>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p>
        </w:tc>
        <w:tc>
          <w:tcPr>
            <w:tcW w:w="565" w:type="pct"/>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r w:rsidRPr="00521C90">
              <w:rPr>
                <w:rFonts w:cs="Times New Roman"/>
                <w:i/>
                <w:sz w:val="16"/>
              </w:rPr>
              <w:t>Школьное образование</w:t>
            </w:r>
          </w:p>
        </w:tc>
        <w:tc>
          <w:tcPr>
            <w:tcW w:w="851" w:type="pct"/>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r w:rsidRPr="00521C90">
              <w:rPr>
                <w:rFonts w:cs="Times New Roman"/>
                <w:i/>
                <w:sz w:val="16"/>
              </w:rPr>
              <w:t>Школьное</w:t>
            </w:r>
            <w:r w:rsidR="00096E79" w:rsidRPr="00521C90">
              <w:rPr>
                <w:rFonts w:cs="Times New Roman"/>
                <w:i/>
                <w:sz w:val="16"/>
              </w:rPr>
              <w:t xml:space="preserve"> </w:t>
            </w:r>
            <w:r w:rsidRPr="00521C90">
              <w:rPr>
                <w:rFonts w:cs="Times New Roman"/>
                <w:i/>
                <w:sz w:val="16"/>
              </w:rPr>
              <w:t xml:space="preserve">образование </w:t>
            </w:r>
            <w:r w:rsidR="003B10E7">
              <w:rPr>
                <w:rFonts w:cs="Times New Roman"/>
                <w:i/>
                <w:sz w:val="16"/>
              </w:rPr>
              <w:t>и</w:t>
            </w:r>
            <w:r w:rsidRPr="00521C90">
              <w:rPr>
                <w:rFonts w:cs="Times New Roman"/>
                <w:i/>
                <w:sz w:val="16"/>
              </w:rPr>
              <w:br/>
            </w:r>
            <w:r w:rsidR="003B10E7">
              <w:rPr>
                <w:rFonts w:cs="Times New Roman"/>
                <w:i/>
                <w:sz w:val="16"/>
              </w:rPr>
              <w:t>д</w:t>
            </w:r>
            <w:r w:rsidRPr="00521C90">
              <w:rPr>
                <w:rFonts w:cs="Times New Roman"/>
                <w:i/>
                <w:sz w:val="16"/>
              </w:rPr>
              <w:t>ополнительное образование</w:t>
            </w:r>
          </w:p>
        </w:tc>
        <w:tc>
          <w:tcPr>
            <w:tcW w:w="456" w:type="pct"/>
            <w:vMerge/>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p>
        </w:tc>
        <w:tc>
          <w:tcPr>
            <w:tcW w:w="584" w:type="pct"/>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r w:rsidRPr="00521C90">
              <w:rPr>
                <w:rFonts w:cs="Times New Roman"/>
                <w:i/>
                <w:sz w:val="16"/>
              </w:rPr>
              <w:t xml:space="preserve">Школьное </w:t>
            </w:r>
            <w:r w:rsidRPr="00521C90">
              <w:rPr>
                <w:rFonts w:cs="Times New Roman"/>
                <w:i/>
                <w:sz w:val="16"/>
              </w:rPr>
              <w:br/>
              <w:t>образование</w:t>
            </w:r>
          </w:p>
        </w:tc>
        <w:tc>
          <w:tcPr>
            <w:tcW w:w="960" w:type="pct"/>
            <w:tcBorders>
              <w:top w:val="single" w:sz="4" w:space="0" w:color="auto"/>
              <w:bottom w:val="single" w:sz="12" w:space="0" w:color="auto"/>
            </w:tcBorders>
            <w:shd w:val="clear" w:color="auto" w:fill="auto"/>
            <w:vAlign w:val="bottom"/>
          </w:tcPr>
          <w:p w:rsidR="00AB02BC" w:rsidRPr="00521C90" w:rsidRDefault="00AB02BC" w:rsidP="00082FB9">
            <w:pPr>
              <w:spacing w:before="80" w:after="80" w:line="180" w:lineRule="exact"/>
              <w:jc w:val="right"/>
              <w:rPr>
                <w:rFonts w:cs="Times New Roman"/>
                <w:i/>
                <w:sz w:val="16"/>
              </w:rPr>
            </w:pPr>
            <w:r w:rsidRPr="00521C90">
              <w:rPr>
                <w:rFonts w:cs="Times New Roman"/>
                <w:i/>
                <w:sz w:val="16"/>
              </w:rPr>
              <w:t>Школьное образование и дополнительное образование</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tcBorders>
              <w:top w:val="single" w:sz="12" w:space="0" w:color="auto"/>
            </w:tcBorders>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2010/11</w:t>
            </w:r>
          </w:p>
        </w:tc>
        <w:tc>
          <w:tcPr>
            <w:tcW w:w="626" w:type="pct"/>
            <w:tcBorders>
              <w:top w:val="single" w:sz="12" w:space="0" w:color="auto"/>
            </w:tcBorders>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70</w:t>
            </w:r>
          </w:p>
        </w:tc>
        <w:tc>
          <w:tcPr>
            <w:tcW w:w="565"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851"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456"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14</w:t>
            </w:r>
          </w:p>
        </w:tc>
        <w:tc>
          <w:tcPr>
            <w:tcW w:w="584"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c>
          <w:tcPr>
            <w:tcW w:w="960" w:type="pct"/>
            <w:tcBorders>
              <w:top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197</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1,6%</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1,6%</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71</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70</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42</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2011/2012</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39</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12</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210</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1,8%</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1,8%</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76</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92</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55</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2012/2013</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45</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0,2%</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234</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2,0%</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2,0%</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79</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102</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46</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0,3%</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2013/2014</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72</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26</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274</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2,3%</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2,3%</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92</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0,8%</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0,8%</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152</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0,9%</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0,8%</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76</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2014/2015</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97</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27</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313</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2,5%</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2,5%</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109</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0,9%</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0,9%</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182</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1,2%</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1,1%</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78</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2015/2016</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115</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29</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391</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2,8%</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2,8%</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130</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193</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1,2%</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91</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0,6%</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2016/2017</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141</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1,5%</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1,5%</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38</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0,4%</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485</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3,3%</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3,3%</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162</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1,2%</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1,2%</w:t>
            </w:r>
          </w:p>
        </w:tc>
      </w:tr>
      <w:tr w:rsidR="00521C90" w:rsidRPr="00521C90" w:rsidTr="00CB7F8D">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214</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1,5%</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1,4%</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94</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0,7%</w:t>
            </w:r>
          </w:p>
        </w:tc>
      </w:tr>
      <w:tr w:rsidR="00521C90" w:rsidRPr="00521C90" w:rsidTr="0035395B">
        <w:tblPrEx>
          <w:tblCellMar>
            <w:left w:w="108" w:type="dxa"/>
            <w:right w:w="108" w:type="dxa"/>
          </w:tblCellMar>
          <w:tblLook w:val="04A0" w:firstRow="1" w:lastRow="0" w:firstColumn="1" w:lastColumn="0" w:noHBand="0" w:noVBand="1"/>
        </w:tblPrEx>
        <w:trPr>
          <w:gridAfter w:val="1"/>
          <w:wAfter w:w="53" w:type="pct"/>
        </w:trPr>
        <w:tc>
          <w:tcPr>
            <w:tcW w:w="573" w:type="pct"/>
            <w:gridSpan w:val="2"/>
            <w:vMerge w:val="restart"/>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2017/2018</w:t>
            </w: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Дошкольное воспитание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168</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1,7%</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1,7%</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44</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0,5%</w:t>
            </w:r>
          </w:p>
        </w:tc>
      </w:tr>
      <w:tr w:rsidR="00521C90" w:rsidRPr="00521C90" w:rsidTr="0035395B">
        <w:tblPrEx>
          <w:tblCellMar>
            <w:left w:w="108" w:type="dxa"/>
            <w:right w:w="108" w:type="dxa"/>
          </w:tblCellMar>
          <w:tblLook w:val="04A0" w:firstRow="1" w:lastRow="0" w:firstColumn="1" w:lastColumn="0" w:noHBand="0" w:noVBand="1"/>
        </w:tblPrEx>
        <w:trPr>
          <w:gridAfter w:val="1"/>
          <w:wAfter w:w="53" w:type="pct"/>
        </w:trPr>
        <w:tc>
          <w:tcPr>
            <w:tcW w:w="573" w:type="pct"/>
            <w:gridSpan w:val="2"/>
            <w:vMerge/>
            <w:shd w:val="clear" w:color="auto" w:fill="auto"/>
          </w:tcPr>
          <w:p w:rsidR="00AB02BC" w:rsidRPr="00521C90" w:rsidRDefault="00AB02BC" w:rsidP="00082FB9">
            <w:pPr>
              <w:spacing w:before="40" w:after="40" w:line="200" w:lineRule="exact"/>
              <w:rPr>
                <w:rFonts w:cs="Times New Roman"/>
                <w:sz w:val="18"/>
              </w:rPr>
            </w:pPr>
          </w:p>
        </w:tc>
        <w:tc>
          <w:tcPr>
            <w:tcW w:w="626" w:type="pct"/>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Начальное образование</w:t>
            </w:r>
          </w:p>
        </w:tc>
        <w:tc>
          <w:tcPr>
            <w:tcW w:w="332"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598</w:t>
            </w:r>
          </w:p>
        </w:tc>
        <w:tc>
          <w:tcPr>
            <w:tcW w:w="565"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3,8%</w:t>
            </w:r>
          </w:p>
        </w:tc>
        <w:tc>
          <w:tcPr>
            <w:tcW w:w="851"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3,8%</w:t>
            </w:r>
          </w:p>
        </w:tc>
        <w:tc>
          <w:tcPr>
            <w:tcW w:w="456"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191</w:t>
            </w:r>
          </w:p>
        </w:tc>
        <w:tc>
          <w:tcPr>
            <w:tcW w:w="584"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c>
          <w:tcPr>
            <w:tcW w:w="960" w:type="pct"/>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1,3%</w:t>
            </w:r>
          </w:p>
        </w:tc>
      </w:tr>
      <w:tr w:rsidR="00521C90" w:rsidRPr="00521C90" w:rsidTr="0035395B">
        <w:tblPrEx>
          <w:tblCellMar>
            <w:left w:w="108" w:type="dxa"/>
            <w:right w:w="108" w:type="dxa"/>
          </w:tblCellMar>
          <w:tblLook w:val="04A0" w:firstRow="1" w:lastRow="0" w:firstColumn="1" w:lastColumn="0" w:noHBand="0" w:noVBand="1"/>
        </w:tblPrEx>
        <w:trPr>
          <w:gridAfter w:val="1"/>
          <w:wAfter w:w="53" w:type="pct"/>
        </w:trPr>
        <w:tc>
          <w:tcPr>
            <w:tcW w:w="573" w:type="pct"/>
            <w:gridSpan w:val="2"/>
            <w:tcBorders>
              <w:bottom w:val="single" w:sz="12" w:space="0" w:color="auto"/>
            </w:tcBorders>
            <w:shd w:val="clear" w:color="auto" w:fill="auto"/>
          </w:tcPr>
          <w:p w:rsidR="00AB02BC" w:rsidRPr="00521C90" w:rsidRDefault="00AB02BC" w:rsidP="00082FB9">
            <w:pPr>
              <w:spacing w:before="40" w:after="40" w:line="200" w:lineRule="exact"/>
              <w:rPr>
                <w:rFonts w:cs="Times New Roman"/>
                <w:sz w:val="18"/>
              </w:rPr>
            </w:pPr>
            <w:r w:rsidRPr="00521C90">
              <w:rPr>
                <w:rFonts w:cs="Times New Roman"/>
                <w:sz w:val="18"/>
              </w:rPr>
              <w:t>2017/2018</w:t>
            </w:r>
          </w:p>
        </w:tc>
        <w:tc>
          <w:tcPr>
            <w:tcW w:w="626" w:type="pct"/>
            <w:tcBorders>
              <w:bottom w:val="single" w:sz="12" w:space="0" w:color="auto"/>
            </w:tcBorders>
            <w:shd w:val="clear" w:color="auto" w:fill="auto"/>
            <w:vAlign w:val="center"/>
          </w:tcPr>
          <w:p w:rsidR="00AB02BC" w:rsidRPr="00521C90" w:rsidRDefault="00AB02BC" w:rsidP="00082FB9">
            <w:pPr>
              <w:spacing w:before="40" w:after="40" w:line="200" w:lineRule="exact"/>
              <w:rPr>
                <w:rFonts w:cs="Times New Roman"/>
                <w:sz w:val="18"/>
              </w:rPr>
            </w:pPr>
            <w:r w:rsidRPr="00521C90">
              <w:rPr>
                <w:rFonts w:cs="Times New Roman"/>
                <w:sz w:val="18"/>
              </w:rPr>
              <w:t>Среднее образование</w:t>
            </w:r>
          </w:p>
        </w:tc>
        <w:tc>
          <w:tcPr>
            <w:tcW w:w="332"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245</w:t>
            </w:r>
          </w:p>
        </w:tc>
        <w:tc>
          <w:tcPr>
            <w:tcW w:w="565"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1,8%</w:t>
            </w:r>
          </w:p>
        </w:tc>
        <w:tc>
          <w:tcPr>
            <w:tcW w:w="851"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1,7%</w:t>
            </w:r>
          </w:p>
        </w:tc>
        <w:tc>
          <w:tcPr>
            <w:tcW w:w="456"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103</w:t>
            </w:r>
          </w:p>
        </w:tc>
        <w:tc>
          <w:tcPr>
            <w:tcW w:w="584"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0,8%</w:t>
            </w:r>
          </w:p>
        </w:tc>
        <w:tc>
          <w:tcPr>
            <w:tcW w:w="960" w:type="pct"/>
            <w:tcBorders>
              <w:bottom w:val="single" w:sz="12" w:space="0" w:color="auto"/>
            </w:tcBorders>
            <w:shd w:val="clear" w:color="auto" w:fill="auto"/>
            <w:vAlign w:val="bottom"/>
          </w:tcPr>
          <w:p w:rsidR="00AB02BC" w:rsidRPr="00521C90" w:rsidRDefault="00AB02BC" w:rsidP="00082FB9">
            <w:pPr>
              <w:spacing w:before="40" w:after="40" w:line="200" w:lineRule="exact"/>
              <w:jc w:val="right"/>
              <w:rPr>
                <w:rFonts w:cs="Times New Roman"/>
                <w:sz w:val="18"/>
              </w:rPr>
            </w:pPr>
            <w:r w:rsidRPr="00521C90">
              <w:rPr>
                <w:rFonts w:cs="Times New Roman"/>
                <w:sz w:val="18"/>
              </w:rPr>
              <w:t>0,8%</w:t>
            </w:r>
          </w:p>
        </w:tc>
      </w:tr>
    </w:tbl>
    <w:p w:rsidR="00AB02BC" w:rsidRPr="001F1799" w:rsidRDefault="00AB02BC" w:rsidP="00082FB9">
      <w:pPr>
        <w:spacing w:before="80" w:line="220" w:lineRule="exact"/>
        <w:ind w:right="1138" w:firstLine="173"/>
        <w:rPr>
          <w:sz w:val="18"/>
        </w:rPr>
      </w:pPr>
      <w:r w:rsidRPr="001F1799">
        <w:rPr>
          <w:i/>
          <w:iCs/>
          <w:sz w:val="18"/>
        </w:rPr>
        <w:t>Источник</w:t>
      </w:r>
      <w:r w:rsidRPr="001F1799">
        <w:rPr>
          <w:sz w:val="18"/>
        </w:rPr>
        <w:t>: БВОМ.</w:t>
      </w:r>
    </w:p>
    <w:p w:rsidR="00AB02BC" w:rsidRPr="00D04F49" w:rsidRDefault="00AB02BC" w:rsidP="00AB02BC">
      <w:pPr>
        <w:pStyle w:val="SingleTxtG"/>
      </w:pPr>
      <w:r w:rsidRPr="00D04F49">
        <w:lastRenderedPageBreak/>
        <w:t>108.</w:t>
      </w:r>
      <w:r w:rsidRPr="00D04F49">
        <w:tab/>
        <w:t>Положение о школах, принятое БВОМ, прямо устанавливает, что школы должны вносить коррективы и предоставлять помощь в вопросах учебной среды, образовательных мер для учащихся с особыми образовательными потребностями, включая использование широкого круга методов оценки, разрешение на использование адекватных форм ответа и приспособление школьных помещений для учащихся с физическими нарушениями, нарушениями зрения и</w:t>
      </w:r>
      <w:r w:rsidR="00096E79">
        <w:t xml:space="preserve"> </w:t>
      </w:r>
      <w:r w:rsidRPr="00D04F49">
        <w:t xml:space="preserve">слуха или интеллектуальными нарушениями. С этой целью был создан Фонд развития образования для субсидирования школами закупок оборудования реабилитации инвалидов, технических учебных средств реабилитации инвалидов и создания доступной среды для учащихся с особыми образовательными потребностями. </w:t>
      </w:r>
    </w:p>
    <w:p w:rsidR="00AB02BC" w:rsidRPr="00D04F49" w:rsidRDefault="00AB02BC" w:rsidP="00AB02BC">
      <w:pPr>
        <w:pStyle w:val="SingleTxtG"/>
        <w:spacing w:after="240"/>
      </w:pPr>
      <w:r w:rsidRPr="00D04F49">
        <w:t>109.</w:t>
      </w:r>
      <w:r w:rsidRPr="00D04F49">
        <w:tab/>
        <w:t>Центр учебно-психологического консультирования и специального образования</w:t>
      </w:r>
      <w:r w:rsidR="00096E79">
        <w:t xml:space="preserve"> </w:t>
      </w:r>
      <w:r w:rsidRPr="00D04F49">
        <w:t>при БВОМ оказывает услуги учащимся с особыми образовательными потребностями; информация о числе о</w:t>
      </w:r>
      <w:r w:rsidR="00FE651D">
        <w:t>бращений к нему в период 2010–</w:t>
      </w:r>
      <w:r w:rsidRPr="00D04F49">
        <w:t>2017 годов представлена в таблице ниже.</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697"/>
        <w:gridCol w:w="952"/>
        <w:gridCol w:w="952"/>
        <w:gridCol w:w="952"/>
        <w:gridCol w:w="952"/>
        <w:gridCol w:w="952"/>
        <w:gridCol w:w="952"/>
        <w:gridCol w:w="952"/>
      </w:tblGrid>
      <w:tr w:rsidR="00AB02BC" w:rsidRPr="00776B7D" w:rsidTr="00EE4562">
        <w:trPr>
          <w:tblHeader/>
        </w:trPr>
        <w:tc>
          <w:tcPr>
            <w:tcW w:w="7370" w:type="dxa"/>
            <w:gridSpan w:val="9"/>
            <w:tcBorders>
              <w:top w:val="single" w:sz="4" w:space="0" w:color="auto"/>
              <w:bottom w:val="single" w:sz="4" w:space="0" w:color="auto"/>
            </w:tcBorders>
            <w:shd w:val="clear" w:color="auto" w:fill="auto"/>
            <w:vAlign w:val="bottom"/>
          </w:tcPr>
          <w:p w:rsidR="00AB02BC" w:rsidRPr="00776B7D" w:rsidRDefault="00AB02BC" w:rsidP="00776B7D">
            <w:pPr>
              <w:suppressAutoHyphens w:val="0"/>
              <w:spacing w:before="80" w:after="80" w:line="200" w:lineRule="exact"/>
              <w:jc w:val="center"/>
              <w:rPr>
                <w:rFonts w:cs="Times New Roman"/>
                <w:i/>
                <w:sz w:val="16"/>
              </w:rPr>
            </w:pPr>
            <w:r w:rsidRPr="00776B7D">
              <w:rPr>
                <w:rFonts w:cs="Times New Roman"/>
                <w:i/>
                <w:sz w:val="16"/>
              </w:rPr>
              <w:t>Число обращений в Центр специального образования</w:t>
            </w:r>
          </w:p>
        </w:tc>
      </w:tr>
      <w:tr w:rsidR="00AB02BC" w:rsidRPr="00776B7D" w:rsidTr="00EE4562">
        <w:trPr>
          <w:tblHeader/>
        </w:trPr>
        <w:tc>
          <w:tcPr>
            <w:tcW w:w="2274" w:type="dxa"/>
            <w:gridSpan w:val="2"/>
            <w:tcBorders>
              <w:top w:val="single" w:sz="4" w:space="0" w:color="auto"/>
              <w:bottom w:val="single" w:sz="12" w:space="0" w:color="auto"/>
            </w:tcBorders>
            <w:shd w:val="clear" w:color="auto" w:fill="auto"/>
          </w:tcPr>
          <w:p w:rsidR="00AB02BC" w:rsidRPr="00776B7D" w:rsidRDefault="00AB02BC" w:rsidP="00776B7D">
            <w:pPr>
              <w:suppressAutoHyphens w:val="0"/>
              <w:spacing w:before="80" w:after="80" w:line="200" w:lineRule="exact"/>
              <w:rPr>
                <w:rFonts w:cs="Times New Roman"/>
                <w:i/>
                <w:sz w:val="16"/>
              </w:rPr>
            </w:pPr>
            <w:r w:rsidRPr="00776B7D">
              <w:rPr>
                <w:rFonts w:cs="Times New Roman"/>
                <w:i/>
                <w:sz w:val="16"/>
              </w:rPr>
              <w:t>Категория консультаций</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2010/11</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2011/2012</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2012/2013</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2013/2014</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2014/2015</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2015/2016</w:t>
            </w:r>
          </w:p>
        </w:tc>
        <w:tc>
          <w:tcPr>
            <w:tcW w:w="728" w:type="dxa"/>
            <w:tcBorders>
              <w:top w:val="single" w:sz="4" w:space="0" w:color="auto"/>
              <w:bottom w:val="single" w:sz="12" w:space="0" w:color="auto"/>
            </w:tcBorders>
            <w:shd w:val="clear" w:color="auto" w:fill="auto"/>
            <w:vAlign w:val="bottom"/>
          </w:tcPr>
          <w:p w:rsidR="00AB02BC" w:rsidRPr="00776B7D" w:rsidRDefault="00AB02BC" w:rsidP="00776B7D">
            <w:pPr>
              <w:suppressAutoHyphens w:val="0"/>
              <w:spacing w:before="80" w:after="80" w:line="200" w:lineRule="exact"/>
              <w:jc w:val="right"/>
              <w:rPr>
                <w:rFonts w:cs="Times New Roman"/>
                <w:i/>
                <w:sz w:val="16"/>
              </w:rPr>
            </w:pPr>
            <w:r w:rsidRPr="00776B7D">
              <w:rPr>
                <w:rFonts w:cs="Times New Roman"/>
                <w:i/>
                <w:sz w:val="16"/>
              </w:rPr>
              <w:t>2016/2017</w:t>
            </w:r>
          </w:p>
        </w:tc>
      </w:tr>
      <w:tr w:rsidR="00AB02BC" w:rsidRPr="00776B7D" w:rsidTr="00776B7D">
        <w:tc>
          <w:tcPr>
            <w:tcW w:w="2274" w:type="dxa"/>
            <w:gridSpan w:val="2"/>
            <w:tcBorders>
              <w:top w:val="single" w:sz="12" w:space="0" w:color="auto"/>
            </w:tcBorders>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Назначение на профессиональную консультацию (число назначений)</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191</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200</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200</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113</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tcBorders>
              <w:top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Профессиональная консультация по специальному образованию</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91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249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214</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127</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Консультация по телефону/посещение на дому (число</w:t>
            </w:r>
            <w:r w:rsidR="00E1734A">
              <w:rPr>
                <w:rFonts w:cs="Times New Roman"/>
                <w:sz w:val="18"/>
              </w:rPr>
              <w:t xml:space="preserve"> консультаций</w:t>
            </w: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617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601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587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667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824</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789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412</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 xml:space="preserve">Всестороннее обследование </w:t>
            </w:r>
            <w:r w:rsidRPr="00776B7D">
              <w:rPr>
                <w:rFonts w:cs="Times New Roman"/>
                <w:sz w:val="18"/>
              </w:rPr>
              <w:br/>
              <w:t>(число обследований)</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130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 xml:space="preserve">Оценка когнитивных способностей </w:t>
            </w:r>
            <w:r w:rsidRPr="00776B7D">
              <w:rPr>
                <w:rFonts w:cs="Times New Roman"/>
                <w:sz w:val="18"/>
              </w:rPr>
              <w:br/>
              <w:t>(число оценок)</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98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Оценка на предмет определения в учебное заведение (число оценок)</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137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368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440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568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577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749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414</w:t>
            </w:r>
          </w:p>
        </w:tc>
      </w:tr>
      <w:tr w:rsidR="00AB02BC" w:rsidRPr="00776B7D" w:rsidTr="00776B7D">
        <w:tc>
          <w:tcPr>
            <w:tcW w:w="2274" w:type="dxa"/>
            <w:gridSpan w:val="2"/>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 xml:space="preserve">Профессиональное обследование </w:t>
            </w:r>
          </w:p>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(число обследований)</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63</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w:t>
            </w:r>
          </w:p>
        </w:tc>
      </w:tr>
      <w:tr w:rsidR="00AB02BC" w:rsidRPr="00776B7D" w:rsidTr="00776B7D">
        <w:tc>
          <w:tcPr>
            <w:tcW w:w="976" w:type="dxa"/>
            <w:vMerge w:val="restart"/>
            <w:shd w:val="clear" w:color="auto" w:fill="auto"/>
          </w:tcPr>
          <w:p w:rsidR="00AB02BC" w:rsidRPr="00776B7D" w:rsidRDefault="00AB02BC" w:rsidP="00E1734A">
            <w:pPr>
              <w:suppressAutoHyphens w:val="0"/>
              <w:spacing w:before="360" w:after="40" w:line="220" w:lineRule="exact"/>
              <w:rPr>
                <w:rFonts w:cs="Times New Roman"/>
                <w:sz w:val="18"/>
              </w:rPr>
            </w:pPr>
            <w:r w:rsidRPr="00776B7D">
              <w:rPr>
                <w:rFonts w:cs="Times New Roman"/>
                <w:sz w:val="18"/>
              </w:rPr>
              <w:t>Медицинское обследование</w:t>
            </w: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Логопедия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182</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226</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307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293</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271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117</w:t>
            </w:r>
          </w:p>
        </w:tc>
      </w:tr>
      <w:tr w:rsidR="00AB02BC" w:rsidRPr="00776B7D" w:rsidTr="00776B7D">
        <w:tc>
          <w:tcPr>
            <w:tcW w:w="976" w:type="dxa"/>
            <w:vMerge/>
            <w:shd w:val="clear" w:color="auto" w:fill="auto"/>
          </w:tcPr>
          <w:p w:rsidR="00AB02BC" w:rsidRPr="00776B7D" w:rsidRDefault="00AB02BC" w:rsidP="00776B7D">
            <w:pPr>
              <w:suppressAutoHyphens w:val="0"/>
              <w:spacing w:before="40" w:after="40" w:line="220" w:lineRule="exact"/>
              <w:rPr>
                <w:rFonts w:cs="Times New Roman"/>
                <w:sz w:val="18"/>
              </w:rPr>
            </w:pP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Профессиональная терапия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87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133</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129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144</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116</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92</w:t>
            </w:r>
          </w:p>
        </w:tc>
      </w:tr>
      <w:tr w:rsidR="00AB02BC" w:rsidRPr="00776B7D" w:rsidTr="00776B7D">
        <w:tc>
          <w:tcPr>
            <w:tcW w:w="976" w:type="dxa"/>
            <w:vMerge/>
            <w:shd w:val="clear" w:color="auto" w:fill="auto"/>
          </w:tcPr>
          <w:p w:rsidR="00AB02BC" w:rsidRPr="00776B7D" w:rsidRDefault="00AB02BC" w:rsidP="00776B7D">
            <w:pPr>
              <w:suppressAutoHyphens w:val="0"/>
              <w:spacing w:before="40" w:after="40" w:line="220" w:lineRule="exact"/>
              <w:rPr>
                <w:rFonts w:cs="Times New Roman"/>
                <w:sz w:val="18"/>
              </w:rPr>
            </w:pP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Физиотерапия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87</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101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104</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95</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14</w:t>
            </w:r>
          </w:p>
        </w:tc>
      </w:tr>
      <w:tr w:rsidR="00AB02BC" w:rsidRPr="00776B7D" w:rsidTr="00776B7D">
        <w:tc>
          <w:tcPr>
            <w:tcW w:w="976" w:type="dxa"/>
            <w:vMerge w:val="restart"/>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Профессиональное сопровождение</w:t>
            </w:r>
            <w:r w:rsidR="00776B7D">
              <w:rPr>
                <w:rFonts w:cs="Times New Roman"/>
                <w:sz w:val="18"/>
              </w:rPr>
              <w:t xml:space="preserve"> </w:t>
            </w:r>
            <w:r w:rsidRPr="00776B7D">
              <w:rPr>
                <w:rFonts w:cs="Times New Roman"/>
                <w:sz w:val="18"/>
              </w:rPr>
              <w:t>(число обращений)</w:t>
            </w: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Логопедия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290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719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w:t>
            </w:r>
            <w:r w:rsidR="00E1734A">
              <w:rPr>
                <w:rFonts w:cs="Times New Roman"/>
                <w:sz w:val="18"/>
              </w:rPr>
              <w:t> </w:t>
            </w:r>
            <w:r w:rsidRPr="00776B7D">
              <w:rPr>
                <w:rFonts w:cs="Times New Roman"/>
                <w:sz w:val="18"/>
              </w:rPr>
              <w:t>071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778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872</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1 674</w:t>
            </w:r>
          </w:p>
        </w:tc>
      </w:tr>
      <w:tr w:rsidR="00AB02BC" w:rsidRPr="00776B7D" w:rsidTr="00776B7D">
        <w:tc>
          <w:tcPr>
            <w:tcW w:w="976" w:type="dxa"/>
            <w:vMerge/>
            <w:shd w:val="clear" w:color="auto" w:fill="auto"/>
          </w:tcPr>
          <w:p w:rsidR="00AB02BC" w:rsidRPr="00776B7D" w:rsidRDefault="00AB02BC" w:rsidP="00776B7D">
            <w:pPr>
              <w:suppressAutoHyphens w:val="0"/>
              <w:spacing w:before="40" w:after="40" w:line="220" w:lineRule="exact"/>
              <w:rPr>
                <w:rFonts w:cs="Times New Roman"/>
                <w:sz w:val="18"/>
              </w:rPr>
            </w:pP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Профессиональная терапия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121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156</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34</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253</w:t>
            </w:r>
          </w:p>
        </w:tc>
      </w:tr>
      <w:tr w:rsidR="00AB02BC" w:rsidRPr="00776B7D" w:rsidTr="00776B7D">
        <w:tc>
          <w:tcPr>
            <w:tcW w:w="976" w:type="dxa"/>
            <w:vMerge/>
            <w:shd w:val="clear" w:color="auto" w:fill="auto"/>
          </w:tcPr>
          <w:p w:rsidR="00AB02BC" w:rsidRPr="00776B7D" w:rsidRDefault="00AB02BC" w:rsidP="00776B7D">
            <w:pPr>
              <w:suppressAutoHyphens w:val="0"/>
              <w:spacing w:before="40" w:after="40" w:line="220" w:lineRule="exact"/>
              <w:rPr>
                <w:rFonts w:cs="Times New Roman"/>
                <w:sz w:val="18"/>
              </w:rPr>
            </w:pPr>
          </w:p>
        </w:tc>
        <w:tc>
          <w:tcPr>
            <w:tcW w:w="1298" w:type="dxa"/>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Физиотерапия</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42</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278</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811</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590</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439</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662</w:t>
            </w:r>
          </w:p>
        </w:tc>
        <w:tc>
          <w:tcPr>
            <w:tcW w:w="728" w:type="dxa"/>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531</w:t>
            </w:r>
          </w:p>
        </w:tc>
      </w:tr>
      <w:tr w:rsidR="00AB02BC" w:rsidRPr="00776B7D" w:rsidTr="00776B7D">
        <w:tc>
          <w:tcPr>
            <w:tcW w:w="2274" w:type="dxa"/>
            <w:gridSpan w:val="2"/>
            <w:tcBorders>
              <w:bottom w:val="single" w:sz="12" w:space="0" w:color="auto"/>
            </w:tcBorders>
            <w:shd w:val="clear" w:color="auto" w:fill="auto"/>
          </w:tcPr>
          <w:p w:rsidR="00AB02BC" w:rsidRPr="00776B7D" w:rsidRDefault="00AB02BC" w:rsidP="00776B7D">
            <w:pPr>
              <w:suppressAutoHyphens w:val="0"/>
              <w:spacing w:before="40" w:after="40" w:line="220" w:lineRule="exact"/>
              <w:rPr>
                <w:rFonts w:cs="Times New Roman"/>
                <w:sz w:val="18"/>
              </w:rPr>
            </w:pPr>
            <w:r w:rsidRPr="00776B7D">
              <w:rPr>
                <w:rFonts w:cs="Times New Roman"/>
                <w:sz w:val="18"/>
              </w:rPr>
              <w:t xml:space="preserve">Регулярные посещения школ для поддержки учащихся, обучающихся по инклюзивным программам </w:t>
            </w:r>
            <w:r w:rsidRPr="00776B7D">
              <w:rPr>
                <w:rFonts w:cs="Times New Roman"/>
                <w:sz w:val="18"/>
              </w:rPr>
              <w:br/>
              <w:t>(число посещений)</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305</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284</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284</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221</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99</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41</w:t>
            </w:r>
          </w:p>
        </w:tc>
        <w:tc>
          <w:tcPr>
            <w:tcW w:w="728" w:type="dxa"/>
            <w:tcBorders>
              <w:bottom w:val="single" w:sz="12" w:space="0" w:color="auto"/>
            </w:tcBorders>
            <w:shd w:val="clear" w:color="auto" w:fill="auto"/>
            <w:vAlign w:val="bottom"/>
          </w:tcPr>
          <w:p w:rsidR="00AB02BC" w:rsidRPr="00776B7D" w:rsidRDefault="00AB02BC" w:rsidP="00776B7D">
            <w:pPr>
              <w:suppressAutoHyphens w:val="0"/>
              <w:spacing w:before="40" w:after="40" w:line="220" w:lineRule="exact"/>
              <w:jc w:val="right"/>
              <w:rPr>
                <w:rFonts w:cs="Times New Roman"/>
                <w:sz w:val="18"/>
              </w:rPr>
            </w:pPr>
            <w:r w:rsidRPr="00776B7D">
              <w:rPr>
                <w:rFonts w:cs="Times New Roman"/>
                <w:sz w:val="18"/>
              </w:rPr>
              <w:t>22</w:t>
            </w:r>
          </w:p>
        </w:tc>
      </w:tr>
    </w:tbl>
    <w:p w:rsidR="00AB02BC" w:rsidRPr="005A25C1" w:rsidRDefault="00AB02BC" w:rsidP="00D15588">
      <w:pPr>
        <w:spacing w:before="120" w:after="120" w:line="220" w:lineRule="exact"/>
        <w:ind w:right="1138" w:firstLine="173"/>
        <w:rPr>
          <w:sz w:val="18"/>
        </w:rPr>
      </w:pPr>
      <w:r w:rsidRPr="005A25C1">
        <w:rPr>
          <w:i/>
          <w:iCs/>
          <w:sz w:val="18"/>
        </w:rPr>
        <w:t>Источник</w:t>
      </w:r>
      <w:r w:rsidRPr="005A25C1">
        <w:rPr>
          <w:sz w:val="18"/>
        </w:rPr>
        <w:t xml:space="preserve">: БВОМ. </w:t>
      </w:r>
    </w:p>
    <w:p w:rsidR="00AB02BC" w:rsidRPr="00D04F49" w:rsidRDefault="00AB02BC" w:rsidP="00EE4562">
      <w:pPr>
        <w:pStyle w:val="SingleTxtG"/>
        <w:ind w:left="1138" w:right="1138"/>
      </w:pPr>
      <w:r w:rsidRPr="00D04F49">
        <w:t>110.</w:t>
      </w:r>
      <w:r w:rsidRPr="00D04F49">
        <w:tab/>
        <w:t>Что касается высшего образования, то Закон №</w:t>
      </w:r>
      <w:r w:rsidR="000116EC">
        <w:t xml:space="preserve"> </w:t>
      </w:r>
      <w:r w:rsidRPr="00D04F49">
        <w:t xml:space="preserve">10/2017 о системе высшего образования заменил </w:t>
      </w:r>
      <w:r w:rsidR="00E1734A" w:rsidRPr="00D04F49">
        <w:t>Декрет</w:t>
      </w:r>
      <w:r w:rsidRPr="00D04F49">
        <w:t>-закон №</w:t>
      </w:r>
      <w:r w:rsidR="000116EC">
        <w:t xml:space="preserve"> </w:t>
      </w:r>
      <w:r w:rsidRPr="00D04F49">
        <w:t xml:space="preserve">11/91/M. В статье 4 закона устанавливается, что правительство обязано обеспечить равенство в системе высшего образования в качестве критерия приема и соблюдать принцип недискриминации. </w:t>
      </w:r>
    </w:p>
    <w:p w:rsidR="00AB02BC" w:rsidRPr="00D04F49" w:rsidRDefault="00AB02BC" w:rsidP="00AB02BC">
      <w:pPr>
        <w:pStyle w:val="SingleTxtG"/>
      </w:pPr>
      <w:r w:rsidRPr="00D04F49">
        <w:t>111.</w:t>
      </w:r>
      <w:r w:rsidRPr="00D04F49">
        <w:tab/>
        <w:t>Все высшие учебные заведения Макао приняли многочисленные меры в ответ на рекомендации пункта 95 заключительных замечаний Комитета по расширению доступа к высшему образованию для инвалидов, в том числе следующие: разработка Правил приема студентов-инвалидов и Особого порядка проведения экзаменов для</w:t>
      </w:r>
      <w:r w:rsidR="00EE4562">
        <w:t> </w:t>
      </w:r>
      <w:r w:rsidRPr="00D04F49">
        <w:t xml:space="preserve">абитуриентов с физическими и психологическими нарушениями, </w:t>
      </w:r>
      <w:r w:rsidRPr="00D04F49">
        <w:lastRenderedPageBreak/>
        <w:t>предусматривающих, в частности, предоставление дополнительного времени на экзаменах; предоставление технических средств реабилитации; особый порядок экзаменационных вопросов и ответов; создание Комитета по политике в отношении студентов-инвалидов и их обслуживанию; подготовка веб-страницы для информирования о правилах приема</w:t>
      </w:r>
      <w:r w:rsidR="00096E79">
        <w:t xml:space="preserve"> </w:t>
      </w:r>
      <w:r w:rsidRPr="00D04F49">
        <w:t xml:space="preserve">и обслуживании студентов-инвалидов; создание системы студенческих представителей для поддержки студентов-инвалидов; организация мероприятий по содействию совместному участию инвалидов и неинвалидов в общественной жизни; Международная неделя глухих; Конвенция о правах инвалидов; установка компьютеров, подходящих для учащихся с нарушениями зрения (для прослушивания и чтения электронной информации). </w:t>
      </w:r>
    </w:p>
    <w:p w:rsidR="00AB02BC" w:rsidRPr="00D04F49" w:rsidRDefault="000116EC" w:rsidP="00AB02BC">
      <w:pPr>
        <w:pStyle w:val="SingleTxtG"/>
      </w:pPr>
      <w:r>
        <w:t>112.</w:t>
      </w:r>
      <w:r>
        <w:tab/>
        <w:t>В 2010/11–</w:t>
      </w:r>
      <w:r w:rsidR="00AB02BC" w:rsidRPr="00D04F49">
        <w:t>2016/17 учебных годах в высших учебных заведени</w:t>
      </w:r>
      <w:r w:rsidR="00E1734A">
        <w:t>ях Макао ежегодно насчитывалось соответственно</w:t>
      </w:r>
      <w:r w:rsidR="00AB02BC" w:rsidRPr="00D04F49">
        <w:t xml:space="preserve"> 5 (4 мужчины и 1 женщина), 7 (5 мужчин и 2 женщины), 10 (9 мужчин и 1 женщина), 19 (16 мужчин и 3 женщины), 19 (16 мужчин и 3 женщины), 22 (17 мужчин и 5 женщин) и 19 (13 мужчин и 6 женщин) студентов-инвалидов. </w:t>
      </w:r>
    </w:p>
    <w:p w:rsidR="00AB02BC" w:rsidRPr="00D04F49" w:rsidRDefault="00AB02BC" w:rsidP="00AB02BC">
      <w:pPr>
        <w:pStyle w:val="SingleTxtG"/>
      </w:pPr>
      <w:r w:rsidRPr="00D04F49">
        <w:t>113.</w:t>
      </w:r>
      <w:r w:rsidRPr="00D04F49">
        <w:tab/>
        <w:t>С 2011 года правительство ОАРМ осуществляет Программу развития непрерывного образования (АП №</w:t>
      </w:r>
      <w:r w:rsidR="00EE4562">
        <w:t xml:space="preserve"> </w:t>
      </w:r>
      <w:r w:rsidRPr="00D04F49">
        <w:t>16/2011), чтобы побудить всех жителей, включая инвалидов, к обучению на протяжении всей жизни и реализовать свой личный потенциал.</w:t>
      </w:r>
    </w:p>
    <w:p w:rsidR="00AB02BC" w:rsidRPr="00D04F49" w:rsidRDefault="00AB02BC" w:rsidP="00AB02BC">
      <w:pPr>
        <w:pStyle w:val="H1G"/>
      </w:pPr>
      <w:r w:rsidRPr="00D04F49">
        <w:rPr>
          <w:bCs/>
        </w:rPr>
        <w:tab/>
      </w:r>
      <w:r w:rsidRPr="00D04F49">
        <w:rPr>
          <w:bCs/>
        </w:rPr>
        <w:tab/>
      </w:r>
      <w:bookmarkStart w:id="23" w:name="_Toc11404806"/>
      <w:r w:rsidRPr="00D04F49">
        <w:rPr>
          <w:bCs/>
        </w:rPr>
        <w:t>Статья 25 (Здоровье) и статья 26 (Абилитация и реабилитация)</w:t>
      </w:r>
      <w:bookmarkEnd w:id="23"/>
    </w:p>
    <w:p w:rsidR="00AB02BC" w:rsidRPr="00D04F49" w:rsidRDefault="00AB02BC" w:rsidP="00AB02BC">
      <w:pPr>
        <w:pStyle w:val="SingleTxtG"/>
      </w:pPr>
      <w:r w:rsidRPr="00D04F49">
        <w:t>114.</w:t>
      </w:r>
      <w:r w:rsidRPr="00D04F49">
        <w:tab/>
        <w:t>Основным изменением в отношении этих статей стало введение в силу Закона</w:t>
      </w:r>
      <w:r w:rsidR="00EE4562">
        <w:t> </w:t>
      </w:r>
      <w:r w:rsidRPr="00D04F49">
        <w:t>№</w:t>
      </w:r>
      <w:r w:rsidR="00F3295F">
        <w:t> </w:t>
      </w:r>
      <w:r w:rsidRPr="00D04F49">
        <w:t>9/2011, который гарантирует инвалидам бесплатный доступ к соответствующим медицинским услугам в целях охраны их здоровья.</w:t>
      </w:r>
    </w:p>
    <w:p w:rsidR="00AB02BC" w:rsidRPr="00D04F49" w:rsidRDefault="00AB02BC" w:rsidP="00AB02BC">
      <w:pPr>
        <w:pStyle w:val="SingleTxtG"/>
      </w:pPr>
      <w:r w:rsidRPr="00D04F49">
        <w:t>115.</w:t>
      </w:r>
      <w:r w:rsidRPr="00D04F49">
        <w:tab/>
        <w:t xml:space="preserve">Для того чтобы инвалиды могли получать медицинскую помощь, Бюро здравоохранения создало для них зеленый коридор и систему посещения врача вне очереди в соответствии с их потребностями и добавило функцию графического напоминания в систему записи для посещения врача, чтобы медицинский персонал понимал их потребности и своевременно предоставлял необходимую помощь. </w:t>
      </w:r>
    </w:p>
    <w:p w:rsidR="00AB02BC" w:rsidRPr="00D04F49" w:rsidRDefault="00AB02BC" w:rsidP="00AB02BC">
      <w:pPr>
        <w:pStyle w:val="SingleTxtG"/>
      </w:pPr>
      <w:r w:rsidRPr="00D04F49">
        <w:t>116.</w:t>
      </w:r>
      <w:r w:rsidRPr="00D04F49">
        <w:tab/>
      </w:r>
      <w:proofErr w:type="gramStart"/>
      <w:r w:rsidRPr="00D04F49">
        <w:t>В</w:t>
      </w:r>
      <w:proofErr w:type="gramEnd"/>
      <w:r w:rsidRPr="00D04F49">
        <w:t xml:space="preserve"> целях ранней диагностики и своевременного лечения Бюро здравоохранения расширило программу скрининга слуха новорожденных, ныне охватывающую всех детей в Макао, и оказывает лечебные услуги детям с нарушениями развития, а также проводит реабилитационное обучение инвалидов или помещает их в специальные учреждения для реабилитационного обслуживания. </w:t>
      </w:r>
    </w:p>
    <w:p w:rsidR="00AB02BC" w:rsidRDefault="00AB02BC" w:rsidP="00AB02BC">
      <w:pPr>
        <w:pStyle w:val="SingleTxtG"/>
        <w:spacing w:after="240"/>
      </w:pPr>
      <w:r w:rsidRPr="00D04F49">
        <w:t>117.</w:t>
      </w:r>
      <w:r w:rsidRPr="00D04F49">
        <w:tab/>
        <w:t>Что касается обучения по вопросам адаптации и реабилитации для инвалидов, то БСО оказывает НПО поддержку в предоставлении разнообра</w:t>
      </w:r>
      <w:r w:rsidR="00EE4562">
        <w:t>зный услуг реабилитации. В 2010–</w:t>
      </w:r>
      <w:r w:rsidRPr="00D04F49">
        <w:t>2017 годах число реабилитационных учреждений постепенно выросло с 25 до 33, рассчитанных на 2</w:t>
      </w:r>
      <w:r w:rsidR="00EE4562">
        <w:t> </w:t>
      </w:r>
      <w:r w:rsidRPr="00D04F49">
        <w:t>303 мест, т.</w:t>
      </w:r>
      <w:r w:rsidR="00EE4562">
        <w:t> </w:t>
      </w:r>
      <w:r w:rsidRPr="00D04F49">
        <w:t xml:space="preserve">е. примерно на 60% по сравнению с 2010 годом. Подробная информация представлена в таблице ниже. </w:t>
      </w:r>
    </w:p>
    <w:p w:rsidR="00AB02BC" w:rsidRDefault="00AB02BC" w:rsidP="00983128">
      <w:pPr>
        <w:sectPr w:rsidR="00AB02BC" w:rsidSect="00AB02B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tbl>
      <w:tblPr>
        <w:tblW w:w="13776" w:type="dxa"/>
        <w:tblInd w:w="283" w:type="dxa"/>
        <w:tblLayout w:type="fixed"/>
        <w:tblCellMar>
          <w:left w:w="0" w:type="dxa"/>
          <w:right w:w="0" w:type="dxa"/>
        </w:tblCellMar>
        <w:tblLook w:val="04A0" w:firstRow="1" w:lastRow="0" w:firstColumn="1" w:lastColumn="0" w:noHBand="0" w:noVBand="1"/>
      </w:tblPr>
      <w:tblGrid>
        <w:gridCol w:w="1959"/>
        <w:gridCol w:w="3098"/>
        <w:gridCol w:w="572"/>
        <w:gridCol w:w="489"/>
        <w:gridCol w:w="605"/>
        <w:gridCol w:w="489"/>
        <w:gridCol w:w="605"/>
        <w:gridCol w:w="489"/>
        <w:gridCol w:w="605"/>
        <w:gridCol w:w="489"/>
        <w:gridCol w:w="605"/>
        <w:gridCol w:w="489"/>
        <w:gridCol w:w="605"/>
        <w:gridCol w:w="489"/>
        <w:gridCol w:w="605"/>
        <w:gridCol w:w="489"/>
        <w:gridCol w:w="605"/>
        <w:gridCol w:w="489"/>
      </w:tblGrid>
      <w:tr w:rsidR="00D575C7" w:rsidRPr="006C49E7" w:rsidTr="006C49E7">
        <w:tc>
          <w:tcPr>
            <w:tcW w:w="13776" w:type="dxa"/>
            <w:gridSpan w:val="18"/>
            <w:tcBorders>
              <w:top w:val="single" w:sz="4" w:space="0" w:color="auto"/>
              <w:bottom w:val="single" w:sz="4" w:space="0" w:color="auto"/>
            </w:tcBorders>
            <w:shd w:val="clear" w:color="auto" w:fill="auto"/>
            <w:vAlign w:val="bottom"/>
          </w:tcPr>
          <w:p w:rsidR="00D575C7" w:rsidRPr="006C49E7" w:rsidRDefault="00D575C7" w:rsidP="00221EB1">
            <w:pPr>
              <w:suppressAutoHyphens w:val="0"/>
              <w:spacing w:before="80" w:after="80" w:line="200" w:lineRule="exact"/>
              <w:jc w:val="center"/>
              <w:rPr>
                <w:rFonts w:cs="Times New Roman"/>
                <w:i/>
                <w:sz w:val="16"/>
                <w:lang w:val="en-GB"/>
              </w:rPr>
            </w:pPr>
            <w:r w:rsidRPr="006C49E7">
              <w:rPr>
                <w:rFonts w:cs="Times New Roman"/>
                <w:i/>
                <w:sz w:val="16"/>
              </w:rPr>
              <w:lastRenderedPageBreak/>
              <w:t>Число реабилитационных учреждений различных видов и число мест в них</w:t>
            </w:r>
          </w:p>
        </w:tc>
      </w:tr>
      <w:tr w:rsidR="006C49E7" w:rsidRPr="006C49E7" w:rsidTr="006C49E7">
        <w:tc>
          <w:tcPr>
            <w:tcW w:w="5057"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rPr>
                <w:rFonts w:cs="Times New Roman"/>
                <w:i/>
                <w:sz w:val="16"/>
                <w:lang w:val="en-GB"/>
              </w:rPr>
            </w:pPr>
            <w:r w:rsidRPr="006C49E7">
              <w:rPr>
                <w:rFonts w:cs="Times New Roman"/>
                <w:i/>
                <w:sz w:val="16"/>
              </w:rPr>
              <w:t>Год</w:t>
            </w:r>
          </w:p>
        </w:tc>
        <w:tc>
          <w:tcPr>
            <w:tcW w:w="1061" w:type="dxa"/>
            <w:gridSpan w:val="2"/>
            <w:tcBorders>
              <w:top w:val="single" w:sz="4" w:space="0" w:color="auto"/>
              <w:bottom w:val="single" w:sz="4" w:space="0" w:color="auto"/>
              <w:right w:val="single" w:sz="24" w:space="0" w:color="FFFFFF" w:themeColor="background1"/>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2010</w:t>
            </w:r>
          </w:p>
        </w:tc>
        <w:tc>
          <w:tcPr>
            <w:tcW w:w="10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2011</w:t>
            </w:r>
          </w:p>
        </w:tc>
        <w:tc>
          <w:tcPr>
            <w:tcW w:w="1094" w:type="dxa"/>
            <w:gridSpan w:val="2"/>
            <w:tcBorders>
              <w:top w:val="single" w:sz="4" w:space="0" w:color="auto"/>
              <w:left w:val="single" w:sz="24" w:space="0" w:color="FFFFFF" w:themeColor="background1"/>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2012</w:t>
            </w:r>
          </w:p>
        </w:tc>
        <w:tc>
          <w:tcPr>
            <w:tcW w:w="1094"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2013</w:t>
            </w:r>
          </w:p>
        </w:tc>
        <w:tc>
          <w:tcPr>
            <w:tcW w:w="1094"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2014</w:t>
            </w:r>
          </w:p>
        </w:tc>
        <w:tc>
          <w:tcPr>
            <w:tcW w:w="1094"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2015</w:t>
            </w:r>
          </w:p>
        </w:tc>
        <w:tc>
          <w:tcPr>
            <w:tcW w:w="1094"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2016</w:t>
            </w:r>
          </w:p>
        </w:tc>
        <w:tc>
          <w:tcPr>
            <w:tcW w:w="1094" w:type="dxa"/>
            <w:gridSpan w:val="2"/>
            <w:tcBorders>
              <w:top w:val="single" w:sz="4" w:space="0" w:color="auto"/>
              <w:bottom w:val="single" w:sz="4" w:space="0" w:color="auto"/>
            </w:tcBorders>
            <w:shd w:val="clear" w:color="auto" w:fill="auto"/>
          </w:tcPr>
          <w:p w:rsidR="00D575C7" w:rsidRPr="006C49E7" w:rsidRDefault="00D575C7" w:rsidP="006C49E7">
            <w:pPr>
              <w:suppressAutoHyphens w:val="0"/>
              <w:spacing w:before="80" w:after="80" w:line="200" w:lineRule="exact"/>
              <w:jc w:val="center"/>
              <w:rPr>
                <w:rFonts w:cs="Times New Roman"/>
                <w:i/>
                <w:sz w:val="16"/>
                <w:lang w:val="en-GB"/>
              </w:rPr>
            </w:pPr>
            <w:r w:rsidRPr="006C49E7">
              <w:rPr>
                <w:rFonts w:cs="Times New Roman"/>
                <w:i/>
                <w:sz w:val="16"/>
              </w:rPr>
              <w:t>2017</w:t>
            </w:r>
          </w:p>
        </w:tc>
      </w:tr>
      <w:tr w:rsidR="00E1734A" w:rsidRPr="006C49E7" w:rsidTr="006C49E7">
        <w:tc>
          <w:tcPr>
            <w:tcW w:w="5057" w:type="dxa"/>
            <w:gridSpan w:val="2"/>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00" w:lineRule="exact"/>
              <w:rPr>
                <w:rFonts w:cs="Times New Roman"/>
                <w:i/>
                <w:sz w:val="16"/>
                <w:lang w:val="en-GB"/>
              </w:rPr>
            </w:pPr>
            <w:r w:rsidRPr="006C49E7">
              <w:rPr>
                <w:rFonts w:cs="Times New Roman"/>
                <w:i/>
                <w:sz w:val="16"/>
              </w:rPr>
              <w:t>Вид учреждения</w:t>
            </w:r>
          </w:p>
        </w:tc>
        <w:tc>
          <w:tcPr>
            <w:tcW w:w="572"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c>
          <w:tcPr>
            <w:tcW w:w="605"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proofErr w:type="spellStart"/>
            <w:r>
              <w:rPr>
                <w:rFonts w:cs="Times New Roman"/>
                <w:i/>
                <w:sz w:val="16"/>
              </w:rPr>
              <w:t>Учр</w:t>
            </w:r>
            <w:proofErr w:type="spellEnd"/>
            <w:r>
              <w:rPr>
                <w:rFonts w:cs="Times New Roman"/>
                <w:i/>
                <w:sz w:val="16"/>
              </w:rPr>
              <w:t>.</w:t>
            </w:r>
            <w:r w:rsidRPr="006C49E7">
              <w:rPr>
                <w:rFonts w:cs="Times New Roman"/>
                <w:i/>
                <w:sz w:val="16"/>
              </w:rPr>
              <w:t xml:space="preserve"> </w:t>
            </w:r>
          </w:p>
        </w:tc>
        <w:tc>
          <w:tcPr>
            <w:tcW w:w="489" w:type="dxa"/>
            <w:tcBorders>
              <w:bottom w:val="single" w:sz="12" w:space="0" w:color="auto"/>
            </w:tcBorders>
            <w:shd w:val="clear" w:color="auto" w:fill="auto"/>
          </w:tcPr>
          <w:p w:rsidR="00E1734A" w:rsidRPr="006C49E7" w:rsidRDefault="00E1734A" w:rsidP="00E1734A">
            <w:pPr>
              <w:suppressAutoHyphens w:val="0"/>
              <w:spacing w:before="80" w:after="80" w:line="200" w:lineRule="exact"/>
              <w:jc w:val="right"/>
              <w:rPr>
                <w:rFonts w:cs="Times New Roman"/>
                <w:i/>
                <w:sz w:val="16"/>
                <w:lang w:val="en-GB"/>
              </w:rPr>
            </w:pPr>
            <w:r w:rsidRPr="006C49E7">
              <w:rPr>
                <w:rFonts w:cs="Times New Roman"/>
                <w:i/>
                <w:sz w:val="16"/>
              </w:rPr>
              <w:t>Мест</w:t>
            </w:r>
          </w:p>
        </w:tc>
      </w:tr>
      <w:tr w:rsidR="00E1734A" w:rsidRPr="006C49E7" w:rsidTr="006C49E7">
        <w:tc>
          <w:tcPr>
            <w:tcW w:w="5057" w:type="dxa"/>
            <w:gridSpan w:val="2"/>
            <w:tcBorders>
              <w:top w:val="single" w:sz="12" w:space="0" w:color="auto"/>
            </w:tcBorders>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Реабилитационный дом-интернат</w:t>
            </w:r>
          </w:p>
        </w:tc>
        <w:tc>
          <w:tcPr>
            <w:tcW w:w="572"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405</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468</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468</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468</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513</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513</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677</w:t>
            </w:r>
          </w:p>
        </w:tc>
        <w:tc>
          <w:tcPr>
            <w:tcW w:w="605"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10</w:t>
            </w:r>
          </w:p>
        </w:tc>
        <w:tc>
          <w:tcPr>
            <w:tcW w:w="489" w:type="dxa"/>
            <w:tcBorders>
              <w:top w:val="single" w:sz="12"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777</w:t>
            </w:r>
          </w:p>
        </w:tc>
      </w:tr>
      <w:tr w:rsidR="00E1734A" w:rsidRPr="006C49E7" w:rsidTr="006C49E7">
        <w:tc>
          <w:tcPr>
            <w:tcW w:w="5057" w:type="dxa"/>
            <w:gridSpan w:val="2"/>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Дневной учебный центр</w:t>
            </w:r>
          </w:p>
        </w:tc>
        <w:tc>
          <w:tcPr>
            <w:tcW w:w="572"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539</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569</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659</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659</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704</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708</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683</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723</w:t>
            </w:r>
          </w:p>
        </w:tc>
      </w:tr>
      <w:tr w:rsidR="00E1734A" w:rsidRPr="006C49E7" w:rsidTr="006C49E7">
        <w:tc>
          <w:tcPr>
            <w:tcW w:w="5057" w:type="dxa"/>
            <w:gridSpan w:val="2"/>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Центр профессиональной реабилитации</w:t>
            </w:r>
          </w:p>
        </w:tc>
        <w:tc>
          <w:tcPr>
            <w:tcW w:w="572"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223</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240</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265</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265</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8</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313</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8</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313</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233</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5</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333</w:t>
            </w:r>
          </w:p>
        </w:tc>
      </w:tr>
      <w:tr w:rsidR="00E1734A" w:rsidRPr="006C49E7" w:rsidTr="006C49E7">
        <w:tc>
          <w:tcPr>
            <w:tcW w:w="5057" w:type="dxa"/>
            <w:gridSpan w:val="2"/>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Центр раннего вмешательства и образования</w:t>
            </w:r>
          </w:p>
        </w:tc>
        <w:tc>
          <w:tcPr>
            <w:tcW w:w="572"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201</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3</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286</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3</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286</w:t>
            </w:r>
          </w:p>
        </w:tc>
      </w:tr>
      <w:tr w:rsidR="00E1734A" w:rsidRPr="006C49E7" w:rsidTr="006C49E7">
        <w:tc>
          <w:tcPr>
            <w:tcW w:w="5057" w:type="dxa"/>
            <w:gridSpan w:val="2"/>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 xml:space="preserve">Служба реабилитации/сопровождения </w:t>
            </w:r>
          </w:p>
        </w:tc>
        <w:tc>
          <w:tcPr>
            <w:tcW w:w="572"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110380" w:rsidRDefault="00E1734A" w:rsidP="00E1734A">
            <w:pPr>
              <w:suppressAutoHyphens w:val="0"/>
              <w:spacing w:before="40" w:after="40" w:line="220" w:lineRule="exact"/>
              <w:jc w:val="right"/>
              <w:rPr>
                <w:rFonts w:cs="Times New Roman"/>
                <w:sz w:val="18"/>
              </w:rPr>
            </w:pPr>
            <w:r>
              <w:rPr>
                <w:rFonts w:cs="Times New Roman"/>
                <w:sz w:val="18"/>
              </w:rPr>
              <w:t>–</w:t>
            </w:r>
          </w:p>
        </w:tc>
        <w:tc>
          <w:tcPr>
            <w:tcW w:w="605"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r>
      <w:tr w:rsidR="00E1734A" w:rsidRPr="006C49E7" w:rsidTr="006C49E7">
        <w:tc>
          <w:tcPr>
            <w:tcW w:w="1959" w:type="dxa"/>
            <w:vMerge w:val="restart"/>
            <w:shd w:val="clear" w:color="auto" w:fill="auto"/>
          </w:tcPr>
          <w:p w:rsidR="00E1734A" w:rsidRPr="006C49E7" w:rsidRDefault="00E1734A" w:rsidP="00E1734A">
            <w:pPr>
              <w:suppressAutoHyphens w:val="0"/>
              <w:spacing w:before="360" w:after="40" w:line="220" w:lineRule="exact"/>
              <w:rPr>
                <w:rFonts w:cs="Times New Roman"/>
                <w:sz w:val="18"/>
                <w:lang w:val="en-GB"/>
              </w:rPr>
            </w:pPr>
            <w:r w:rsidRPr="006C49E7">
              <w:rPr>
                <w:rFonts w:cs="Times New Roman"/>
                <w:sz w:val="18"/>
              </w:rPr>
              <w:t>Комплексные услуги</w:t>
            </w:r>
          </w:p>
        </w:tc>
        <w:tc>
          <w:tcPr>
            <w:tcW w:w="3098" w:type="dxa"/>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Услуги по размещению</w:t>
            </w:r>
          </w:p>
        </w:tc>
        <w:tc>
          <w:tcPr>
            <w:tcW w:w="572"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c>
          <w:tcPr>
            <w:tcW w:w="605" w:type="dxa"/>
            <w:vMerge w:val="restart"/>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24</w:t>
            </w:r>
          </w:p>
        </w:tc>
      </w:tr>
      <w:tr w:rsidR="00E1734A" w:rsidRPr="006C49E7" w:rsidTr="006C49E7">
        <w:tc>
          <w:tcPr>
            <w:tcW w:w="1959" w:type="dxa"/>
            <w:vMerge/>
            <w:shd w:val="clear" w:color="auto" w:fill="auto"/>
          </w:tcPr>
          <w:p w:rsidR="00E1734A" w:rsidRPr="006C49E7" w:rsidRDefault="00E1734A" w:rsidP="00E1734A">
            <w:pPr>
              <w:suppressAutoHyphens w:val="0"/>
              <w:spacing w:before="40" w:after="40" w:line="220" w:lineRule="exact"/>
              <w:rPr>
                <w:rFonts w:cs="Times New Roman"/>
                <w:sz w:val="18"/>
                <w:lang w:val="en-GB"/>
              </w:rPr>
            </w:pPr>
          </w:p>
        </w:tc>
        <w:tc>
          <w:tcPr>
            <w:tcW w:w="3098" w:type="dxa"/>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Дневное обучение</w:t>
            </w:r>
          </w:p>
        </w:tc>
        <w:tc>
          <w:tcPr>
            <w:tcW w:w="572"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70</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70</w:t>
            </w:r>
          </w:p>
        </w:tc>
      </w:tr>
      <w:tr w:rsidR="00E1734A" w:rsidRPr="006C49E7" w:rsidTr="006C49E7">
        <w:tc>
          <w:tcPr>
            <w:tcW w:w="1959" w:type="dxa"/>
            <w:vMerge/>
            <w:shd w:val="clear" w:color="auto" w:fill="auto"/>
          </w:tcPr>
          <w:p w:rsidR="00E1734A" w:rsidRPr="006C49E7" w:rsidRDefault="00E1734A" w:rsidP="00E1734A">
            <w:pPr>
              <w:suppressAutoHyphens w:val="0"/>
              <w:spacing w:before="40" w:after="40" w:line="220" w:lineRule="exact"/>
              <w:rPr>
                <w:rFonts w:cs="Times New Roman"/>
                <w:sz w:val="18"/>
                <w:lang w:val="en-GB"/>
              </w:rPr>
            </w:pPr>
          </w:p>
        </w:tc>
        <w:tc>
          <w:tcPr>
            <w:tcW w:w="3098" w:type="dxa"/>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Профессиональная реабилитация</w:t>
            </w:r>
          </w:p>
        </w:tc>
        <w:tc>
          <w:tcPr>
            <w:tcW w:w="572"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17</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6</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90</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90</w:t>
            </w:r>
          </w:p>
        </w:tc>
      </w:tr>
      <w:tr w:rsidR="00E1734A" w:rsidRPr="006C49E7" w:rsidTr="006C49E7">
        <w:tc>
          <w:tcPr>
            <w:tcW w:w="1959" w:type="dxa"/>
            <w:vMerge/>
            <w:shd w:val="clear" w:color="auto" w:fill="auto"/>
          </w:tcPr>
          <w:p w:rsidR="00E1734A" w:rsidRPr="006C49E7" w:rsidRDefault="00E1734A" w:rsidP="00E1734A">
            <w:pPr>
              <w:suppressAutoHyphens w:val="0"/>
              <w:spacing w:before="40" w:after="40" w:line="220" w:lineRule="exact"/>
              <w:rPr>
                <w:rFonts w:cs="Times New Roman"/>
                <w:sz w:val="18"/>
                <w:lang w:val="en-GB"/>
              </w:rPr>
            </w:pPr>
          </w:p>
        </w:tc>
        <w:tc>
          <w:tcPr>
            <w:tcW w:w="3098" w:type="dxa"/>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Ресурсы для родителей</w:t>
            </w:r>
          </w:p>
        </w:tc>
        <w:tc>
          <w:tcPr>
            <w:tcW w:w="572"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9</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vMerge/>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p>
        </w:tc>
        <w:tc>
          <w:tcPr>
            <w:tcW w:w="489" w:type="dxa"/>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r>
      <w:tr w:rsidR="00E1734A" w:rsidRPr="006C49E7" w:rsidTr="006C49E7">
        <w:tc>
          <w:tcPr>
            <w:tcW w:w="5057" w:type="dxa"/>
            <w:gridSpan w:val="2"/>
            <w:tcBorders>
              <w:bottom w:val="single" w:sz="4" w:space="0" w:color="auto"/>
            </w:tcBorders>
            <w:shd w:val="clear" w:color="auto" w:fill="auto"/>
          </w:tcPr>
          <w:p w:rsidR="00E1734A" w:rsidRPr="006C49E7" w:rsidRDefault="00E1734A" w:rsidP="00E1734A">
            <w:pPr>
              <w:suppressAutoHyphens w:val="0"/>
              <w:spacing w:before="40" w:after="40" w:line="220" w:lineRule="exact"/>
              <w:rPr>
                <w:rFonts w:cs="Times New Roman"/>
                <w:sz w:val="18"/>
                <w:lang w:val="en-GB"/>
              </w:rPr>
            </w:pPr>
            <w:r w:rsidRPr="006C49E7">
              <w:rPr>
                <w:rFonts w:cs="Times New Roman"/>
                <w:sz w:val="18"/>
              </w:rPr>
              <w:t>Специализированный проект</w:t>
            </w:r>
          </w:p>
        </w:tc>
        <w:tc>
          <w:tcPr>
            <w:tcW w:w="572"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1</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c>
          <w:tcPr>
            <w:tcW w:w="605"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sidRPr="006C49E7">
              <w:rPr>
                <w:rFonts w:cs="Times New Roman"/>
                <w:sz w:val="18"/>
              </w:rPr>
              <w:t>2</w:t>
            </w:r>
          </w:p>
        </w:tc>
        <w:tc>
          <w:tcPr>
            <w:tcW w:w="489" w:type="dxa"/>
            <w:tcBorders>
              <w:bottom w:val="single" w:sz="4" w:space="0" w:color="auto"/>
            </w:tcBorders>
            <w:shd w:val="clear" w:color="auto" w:fill="auto"/>
          </w:tcPr>
          <w:p w:rsidR="00E1734A" w:rsidRPr="006C49E7" w:rsidRDefault="00E1734A" w:rsidP="00E1734A">
            <w:pPr>
              <w:suppressAutoHyphens w:val="0"/>
              <w:spacing w:before="40" w:after="40" w:line="220" w:lineRule="exact"/>
              <w:jc w:val="right"/>
              <w:rPr>
                <w:rFonts w:cs="Times New Roman"/>
                <w:sz w:val="18"/>
                <w:lang w:val="en-GB"/>
              </w:rPr>
            </w:pPr>
            <w:r>
              <w:rPr>
                <w:rFonts w:cs="Times New Roman"/>
                <w:sz w:val="18"/>
              </w:rPr>
              <w:t>–</w:t>
            </w:r>
          </w:p>
        </w:tc>
      </w:tr>
      <w:tr w:rsidR="00E1734A" w:rsidRPr="006C49E7" w:rsidTr="006C49E7">
        <w:tc>
          <w:tcPr>
            <w:tcW w:w="5057" w:type="dxa"/>
            <w:gridSpan w:val="2"/>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ind w:left="283"/>
              <w:rPr>
                <w:rFonts w:cs="Times New Roman"/>
                <w:b/>
                <w:sz w:val="18"/>
                <w:lang w:val="en-GB"/>
              </w:rPr>
            </w:pPr>
            <w:r w:rsidRPr="006C49E7">
              <w:rPr>
                <w:rFonts w:cs="Times New Roman"/>
                <w:b/>
                <w:bCs/>
                <w:sz w:val="18"/>
              </w:rPr>
              <w:t>Итого</w:t>
            </w:r>
            <w:r w:rsidRPr="006C49E7">
              <w:rPr>
                <w:rFonts w:cs="Times New Roman"/>
                <w:b/>
                <w:sz w:val="18"/>
              </w:rPr>
              <w:t xml:space="preserve"> </w:t>
            </w:r>
          </w:p>
        </w:tc>
        <w:tc>
          <w:tcPr>
            <w:tcW w:w="572"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26</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1 409</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28</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1 502</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29</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1 617</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29</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1 617</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31</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1 755</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31</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1 759</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32</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2 063</w:t>
            </w:r>
          </w:p>
        </w:tc>
        <w:tc>
          <w:tcPr>
            <w:tcW w:w="605"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33</w:t>
            </w:r>
          </w:p>
        </w:tc>
        <w:tc>
          <w:tcPr>
            <w:tcW w:w="489" w:type="dxa"/>
            <w:tcBorders>
              <w:top w:val="single" w:sz="4" w:space="0" w:color="auto"/>
              <w:bottom w:val="single" w:sz="12" w:space="0" w:color="auto"/>
            </w:tcBorders>
            <w:shd w:val="clear" w:color="auto" w:fill="auto"/>
          </w:tcPr>
          <w:p w:rsidR="00E1734A" w:rsidRPr="006C49E7" w:rsidRDefault="00E1734A" w:rsidP="00E1734A">
            <w:pPr>
              <w:suppressAutoHyphens w:val="0"/>
              <w:spacing w:before="80" w:after="80" w:line="220" w:lineRule="exact"/>
              <w:jc w:val="right"/>
              <w:rPr>
                <w:rFonts w:cs="Times New Roman"/>
                <w:b/>
                <w:sz w:val="18"/>
                <w:lang w:val="en-GB"/>
              </w:rPr>
            </w:pPr>
            <w:r w:rsidRPr="006C49E7">
              <w:rPr>
                <w:rFonts w:cs="Times New Roman"/>
                <w:b/>
                <w:bCs/>
                <w:sz w:val="18"/>
              </w:rPr>
              <w:t>2 303</w:t>
            </w:r>
          </w:p>
        </w:tc>
      </w:tr>
    </w:tbl>
    <w:p w:rsidR="00D575C7" w:rsidRPr="00D04894" w:rsidRDefault="00D575C7" w:rsidP="006C49E7">
      <w:pPr>
        <w:spacing w:before="120" w:line="220" w:lineRule="exact"/>
        <w:ind w:left="288" w:right="1138" w:firstLine="173"/>
        <w:rPr>
          <w:sz w:val="18"/>
        </w:rPr>
      </w:pPr>
      <w:r w:rsidRPr="00D04894">
        <w:rPr>
          <w:i/>
          <w:iCs/>
          <w:sz w:val="18"/>
        </w:rPr>
        <w:t>Источник</w:t>
      </w:r>
      <w:r w:rsidRPr="00D04894">
        <w:rPr>
          <w:sz w:val="18"/>
        </w:rPr>
        <w:t>: БСО.</w:t>
      </w:r>
    </w:p>
    <w:p w:rsidR="00D575C7" w:rsidRPr="00D04894" w:rsidRDefault="00D575C7" w:rsidP="006C49E7">
      <w:pPr>
        <w:spacing w:line="220" w:lineRule="exact"/>
        <w:ind w:left="288" w:right="1138" w:firstLine="173"/>
        <w:rPr>
          <w:sz w:val="18"/>
        </w:rPr>
      </w:pPr>
      <w:r w:rsidRPr="00D04894">
        <w:rPr>
          <w:i/>
          <w:iCs/>
          <w:sz w:val="18"/>
        </w:rPr>
        <w:t>Примечание</w:t>
      </w:r>
      <w:r w:rsidRPr="00D04894">
        <w:rPr>
          <w:sz w:val="18"/>
        </w:rPr>
        <w:t xml:space="preserve">: </w:t>
      </w:r>
      <w:r w:rsidR="006C49E7">
        <w:rPr>
          <w:sz w:val="18"/>
        </w:rPr>
        <w:t>«–»</w:t>
      </w:r>
      <w:r>
        <w:t xml:space="preserve"> </w:t>
      </w:r>
      <w:r w:rsidRPr="00D04894">
        <w:rPr>
          <w:sz w:val="18"/>
        </w:rPr>
        <w:t>= неприменимо. С 2014 года обслуживание 92 проживающих одного из центров раннего вмешательств</w:t>
      </w:r>
      <w:r w:rsidR="00554ED4">
        <w:rPr>
          <w:sz w:val="18"/>
        </w:rPr>
        <w:t>а и обучения было передано БВОМ</w:t>
      </w:r>
      <w:r w:rsidRPr="00D04894">
        <w:rPr>
          <w:sz w:val="18"/>
        </w:rPr>
        <w:t>.</w:t>
      </w:r>
    </w:p>
    <w:p w:rsidR="00D575C7" w:rsidRDefault="00D575C7">
      <w:pPr>
        <w:suppressAutoHyphens w:val="0"/>
        <w:spacing w:line="240" w:lineRule="auto"/>
        <w:sectPr w:rsidR="00D575C7" w:rsidSect="00D575C7">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tbl>
      <w:tblPr>
        <w:tblW w:w="7370" w:type="dxa"/>
        <w:tblInd w:w="1134" w:type="dxa"/>
        <w:tblLayout w:type="fixed"/>
        <w:tblCellMar>
          <w:left w:w="0" w:type="dxa"/>
          <w:right w:w="0" w:type="dxa"/>
        </w:tblCellMar>
        <w:tblLook w:val="04A0" w:firstRow="1" w:lastRow="0" w:firstColumn="1" w:lastColumn="0" w:noHBand="0" w:noVBand="1"/>
      </w:tblPr>
      <w:tblGrid>
        <w:gridCol w:w="2417"/>
        <w:gridCol w:w="620"/>
        <w:gridCol w:w="619"/>
        <w:gridCol w:w="619"/>
        <w:gridCol w:w="619"/>
        <w:gridCol w:w="619"/>
        <w:gridCol w:w="619"/>
        <w:gridCol w:w="619"/>
        <w:gridCol w:w="619"/>
      </w:tblGrid>
      <w:tr w:rsidR="0039648F" w:rsidRPr="004628A0" w:rsidTr="004628A0">
        <w:trPr>
          <w:tblHeader/>
        </w:trPr>
        <w:tc>
          <w:tcPr>
            <w:tcW w:w="7370" w:type="dxa"/>
            <w:gridSpan w:val="9"/>
            <w:tcBorders>
              <w:top w:val="single" w:sz="4" w:space="0" w:color="auto"/>
              <w:bottom w:val="single" w:sz="4" w:space="0" w:color="auto"/>
            </w:tcBorders>
            <w:shd w:val="clear" w:color="auto" w:fill="auto"/>
            <w:noWrap/>
            <w:vAlign w:val="bottom"/>
            <w:hideMark/>
          </w:tcPr>
          <w:p w:rsidR="0039648F" w:rsidRPr="004628A0" w:rsidRDefault="0039648F" w:rsidP="004628A0">
            <w:pPr>
              <w:suppressAutoHyphens w:val="0"/>
              <w:spacing w:before="80" w:after="80" w:line="200" w:lineRule="exact"/>
              <w:jc w:val="center"/>
              <w:rPr>
                <w:rFonts w:cs="Times New Roman"/>
                <w:i/>
                <w:sz w:val="16"/>
                <w:lang w:val="en-GB"/>
              </w:rPr>
            </w:pPr>
            <w:r w:rsidRPr="004628A0">
              <w:rPr>
                <w:rFonts w:cs="Times New Roman"/>
                <w:i/>
                <w:sz w:val="16"/>
              </w:rPr>
              <w:lastRenderedPageBreak/>
              <w:t>Число получателей реабилитационных услуг</w:t>
            </w:r>
          </w:p>
        </w:tc>
      </w:tr>
      <w:tr w:rsidR="0039648F" w:rsidRPr="004628A0" w:rsidTr="004628A0">
        <w:trPr>
          <w:tblHeader/>
        </w:trPr>
        <w:tc>
          <w:tcPr>
            <w:tcW w:w="2417"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rPr>
                <w:rFonts w:cs="Times New Roman"/>
                <w:i/>
                <w:sz w:val="16"/>
                <w:lang w:val="en-GB"/>
              </w:rPr>
            </w:pPr>
            <w:r w:rsidRPr="004628A0">
              <w:rPr>
                <w:rFonts w:cs="Times New Roman"/>
                <w:i/>
                <w:sz w:val="16"/>
              </w:rPr>
              <w:t>Категория инвалидности</w:t>
            </w:r>
          </w:p>
        </w:tc>
        <w:tc>
          <w:tcPr>
            <w:tcW w:w="620"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2010</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2011</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2012</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2013</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2014</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2015</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2016</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00" w:lineRule="exact"/>
              <w:jc w:val="right"/>
              <w:rPr>
                <w:rFonts w:cs="Times New Roman"/>
                <w:i/>
                <w:sz w:val="16"/>
                <w:lang w:val="en-GB"/>
              </w:rPr>
            </w:pPr>
            <w:r w:rsidRPr="004628A0">
              <w:rPr>
                <w:rFonts w:cs="Times New Roman"/>
                <w:i/>
                <w:sz w:val="16"/>
              </w:rPr>
              <w:t>2017</w:t>
            </w:r>
          </w:p>
        </w:tc>
      </w:tr>
      <w:tr w:rsidR="0039648F" w:rsidRPr="004628A0" w:rsidTr="004628A0">
        <w:tc>
          <w:tcPr>
            <w:tcW w:w="2417"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Физическая инвалидность</w:t>
            </w:r>
          </w:p>
        </w:tc>
        <w:tc>
          <w:tcPr>
            <w:tcW w:w="620"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1 502</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1 388</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1 342</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1 398</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1 730</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754</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1 596</w:t>
            </w:r>
          </w:p>
        </w:tc>
        <w:tc>
          <w:tcPr>
            <w:tcW w:w="619" w:type="dxa"/>
            <w:tcBorders>
              <w:top w:val="single" w:sz="12"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763</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Интеллектуальная инвалидность</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396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400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503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498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670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731</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646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643</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Психическая инвалидность</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607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670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766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857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868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880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934</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1 061</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Нарушение слуха</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368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303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320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476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385</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423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463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546</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Нарушение речи</w:t>
            </w:r>
          </w:p>
        </w:tc>
        <w:tc>
          <w:tcPr>
            <w:tcW w:w="620" w:type="dxa"/>
            <w:shd w:val="clear" w:color="auto" w:fill="auto"/>
            <w:noWrap/>
            <w:hideMark/>
          </w:tcPr>
          <w:p w:rsidR="0039648F" w:rsidRPr="004628A0" w:rsidRDefault="004628A0" w:rsidP="004628A0">
            <w:pPr>
              <w:suppressAutoHyphens w:val="0"/>
              <w:spacing w:before="40" w:after="40" w:line="220" w:lineRule="exact"/>
              <w:jc w:val="right"/>
              <w:rPr>
                <w:rFonts w:cs="Times New Roman"/>
                <w:sz w:val="18"/>
              </w:rPr>
            </w:pPr>
            <w:r>
              <w:rPr>
                <w:rFonts w:cs="Times New Roman"/>
                <w:sz w:val="18"/>
              </w:rPr>
              <w:t>–</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117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160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62</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85</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96</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Нарушение зрения</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74</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80</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74</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87</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88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92</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Аутизм</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162</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186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156</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45</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28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23</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29</w:t>
            </w:r>
          </w:p>
        </w:tc>
      </w:tr>
      <w:tr w:rsidR="0039648F" w:rsidRPr="004628A0" w:rsidTr="004628A0">
        <w:tc>
          <w:tcPr>
            <w:tcW w:w="2417" w:type="dxa"/>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Множественные нарушения</w:t>
            </w:r>
          </w:p>
        </w:tc>
        <w:tc>
          <w:tcPr>
            <w:tcW w:w="620"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411</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408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331</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362</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398</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445</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455</w:t>
            </w:r>
          </w:p>
        </w:tc>
        <w:tc>
          <w:tcPr>
            <w:tcW w:w="619" w:type="dxa"/>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450</w:t>
            </w:r>
          </w:p>
        </w:tc>
      </w:tr>
      <w:tr w:rsidR="0039648F" w:rsidRPr="004628A0" w:rsidTr="004628A0">
        <w:tc>
          <w:tcPr>
            <w:tcW w:w="2417"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rPr>
                <w:rFonts w:cs="Times New Roman"/>
                <w:sz w:val="18"/>
                <w:lang w:val="en-GB"/>
              </w:rPr>
            </w:pPr>
            <w:r w:rsidRPr="004628A0">
              <w:rPr>
                <w:rFonts w:cs="Times New Roman"/>
                <w:sz w:val="18"/>
              </w:rPr>
              <w:t>Прочее</w:t>
            </w:r>
          </w:p>
        </w:tc>
        <w:tc>
          <w:tcPr>
            <w:tcW w:w="620"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416</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638</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671</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584</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614</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1 431</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586</w:t>
            </w:r>
          </w:p>
        </w:tc>
        <w:tc>
          <w:tcPr>
            <w:tcW w:w="61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lang w:val="en-GB"/>
              </w:rPr>
            </w:pPr>
            <w:r w:rsidRPr="004628A0">
              <w:rPr>
                <w:rFonts w:cs="Times New Roman"/>
                <w:sz w:val="18"/>
              </w:rPr>
              <w:t>1 266</w:t>
            </w:r>
          </w:p>
        </w:tc>
      </w:tr>
      <w:tr w:rsidR="0039648F" w:rsidRPr="004628A0" w:rsidTr="004628A0">
        <w:tc>
          <w:tcPr>
            <w:tcW w:w="2417"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ind w:left="283"/>
              <w:rPr>
                <w:rFonts w:cs="Times New Roman"/>
                <w:b/>
                <w:sz w:val="18"/>
                <w:lang w:val="en-GB"/>
              </w:rPr>
            </w:pPr>
            <w:r w:rsidRPr="004628A0">
              <w:rPr>
                <w:rFonts w:cs="Times New Roman"/>
                <w:b/>
                <w:bCs/>
                <w:sz w:val="18"/>
              </w:rPr>
              <w:t>Итого</w:t>
            </w:r>
          </w:p>
        </w:tc>
        <w:tc>
          <w:tcPr>
            <w:tcW w:w="620"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3 939</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4 184</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4 329</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4 356</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4 852</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4 860</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4 878</w:t>
            </w:r>
          </w:p>
        </w:tc>
        <w:tc>
          <w:tcPr>
            <w:tcW w:w="619" w:type="dxa"/>
            <w:tcBorders>
              <w:top w:val="single" w:sz="4" w:space="0" w:color="auto"/>
              <w:bottom w:val="single" w:sz="12" w:space="0" w:color="auto"/>
            </w:tcBorders>
            <w:shd w:val="clear" w:color="auto" w:fill="auto"/>
            <w:noWrap/>
            <w:hideMark/>
          </w:tcPr>
          <w:p w:rsidR="0039648F" w:rsidRPr="004628A0" w:rsidRDefault="0039648F" w:rsidP="004628A0">
            <w:pPr>
              <w:suppressAutoHyphens w:val="0"/>
              <w:spacing w:before="80" w:after="80" w:line="220" w:lineRule="exact"/>
              <w:jc w:val="right"/>
              <w:rPr>
                <w:rFonts w:cs="Times New Roman"/>
                <w:b/>
                <w:sz w:val="18"/>
                <w:lang w:val="en-GB"/>
              </w:rPr>
            </w:pPr>
            <w:r w:rsidRPr="004628A0">
              <w:rPr>
                <w:rFonts w:cs="Times New Roman"/>
                <w:b/>
                <w:bCs/>
                <w:sz w:val="18"/>
              </w:rPr>
              <w:t>4 946</w:t>
            </w:r>
          </w:p>
        </w:tc>
      </w:tr>
    </w:tbl>
    <w:p w:rsidR="0039648F" w:rsidRPr="00841438" w:rsidRDefault="0039648F" w:rsidP="004628A0">
      <w:pPr>
        <w:spacing w:before="120" w:line="220" w:lineRule="exact"/>
        <w:ind w:left="1138" w:right="1138" w:firstLine="173"/>
        <w:rPr>
          <w:sz w:val="18"/>
        </w:rPr>
      </w:pPr>
      <w:r w:rsidRPr="00841438">
        <w:rPr>
          <w:i/>
          <w:iCs/>
          <w:sz w:val="18"/>
        </w:rPr>
        <w:t>Источник</w:t>
      </w:r>
      <w:r w:rsidRPr="00841438">
        <w:rPr>
          <w:sz w:val="18"/>
        </w:rPr>
        <w:t>: БСО.</w:t>
      </w:r>
    </w:p>
    <w:p w:rsidR="0039648F" w:rsidRPr="00841438" w:rsidRDefault="0039648F" w:rsidP="004628A0">
      <w:pPr>
        <w:spacing w:after="120" w:line="220" w:lineRule="exact"/>
        <w:ind w:left="1138" w:right="1138" w:firstLine="173"/>
        <w:rPr>
          <w:sz w:val="18"/>
        </w:rPr>
      </w:pPr>
      <w:r w:rsidRPr="00841438">
        <w:rPr>
          <w:i/>
          <w:iCs/>
          <w:sz w:val="18"/>
        </w:rPr>
        <w:t>Примечания</w:t>
      </w:r>
      <w:r w:rsidRPr="00841438">
        <w:rPr>
          <w:sz w:val="18"/>
        </w:rPr>
        <w:t xml:space="preserve">: Согласно данным за 2010 год инвалидов с нарушениями речи не обслуживалось. </w:t>
      </w:r>
    </w:p>
    <w:p w:rsidR="0039648F" w:rsidRPr="00D04F49" w:rsidRDefault="0039648F" w:rsidP="0039648F">
      <w:pPr>
        <w:pStyle w:val="SingleTxtG"/>
      </w:pPr>
      <w:r w:rsidRPr="00D04F49">
        <w:t>118.</w:t>
      </w:r>
      <w:r w:rsidRPr="00D04F49">
        <w:tab/>
      </w:r>
      <w:proofErr w:type="gramStart"/>
      <w:r w:rsidRPr="00D04F49">
        <w:t>В</w:t>
      </w:r>
      <w:proofErr w:type="gramEnd"/>
      <w:r w:rsidRPr="00D04F49">
        <w:t xml:space="preserve"> целях повышения качества </w:t>
      </w:r>
      <w:r w:rsidR="00E1734A">
        <w:t>реабилитационных услуг в 2016–</w:t>
      </w:r>
      <w:r w:rsidRPr="00D04F49">
        <w:t>2017 годах БСО организовало учебные мероприятия, такие как семинары, тематические исследования, поездки и обмены для физиотерапевтов, трудотерапевтов и логопедов реабилитационных учреждений, в котор</w:t>
      </w:r>
      <w:r w:rsidR="00554ED4">
        <w:t>ых в 2017 году приняли участие</w:t>
      </w:r>
      <w:r w:rsidRPr="00D04F49">
        <w:t xml:space="preserve"> 79</w:t>
      </w:r>
      <w:r w:rsidR="004628A0">
        <w:t> </w:t>
      </w:r>
      <w:r w:rsidRPr="00D04F49">
        <w:t>сотрудников</w:t>
      </w:r>
      <w:r w:rsidR="00096E79">
        <w:t xml:space="preserve"> </w:t>
      </w:r>
      <w:r w:rsidR="00110380">
        <w:t>53 учреждений</w:t>
      </w:r>
      <w:r w:rsidRPr="00D04F49">
        <w:t>. Им осуществляется программа субсидий для содействия непрерывному обучению в реабилитационных учреждениях лиц, ухаживающих за инвалидами, и координаторов мероприятий. Кроме того, после организации в 2015 году программы по оказанию первой помощи в области психического здоровья с целью повышения подготовки сотрудников учреждений социального обслуживания в вопросах психического здоровья и обучения их основным методам устранения эмоциональных проблем общее число участников по состоянию на 2017 год достигло 379 человек. Кроме того, с 2016 года Бюро организует программы подготовки квалифицированных инструкторов по обучению оказанию первой медицинской помощи.</w:t>
      </w:r>
    </w:p>
    <w:p w:rsidR="0039648F" w:rsidRPr="00D04F49" w:rsidRDefault="0039648F" w:rsidP="0039648F">
      <w:pPr>
        <w:pStyle w:val="H1G"/>
      </w:pPr>
      <w:r w:rsidRPr="00D04F49">
        <w:rPr>
          <w:bCs/>
        </w:rPr>
        <w:tab/>
      </w:r>
      <w:r w:rsidRPr="00D04F49">
        <w:rPr>
          <w:bCs/>
        </w:rPr>
        <w:tab/>
      </w:r>
      <w:bookmarkStart w:id="24" w:name="_Toc11404807"/>
      <w:r w:rsidRPr="00D04F49">
        <w:rPr>
          <w:bCs/>
        </w:rPr>
        <w:t>Статья 27 (Труд и занятость)</w:t>
      </w:r>
      <w:bookmarkEnd w:id="24"/>
    </w:p>
    <w:p w:rsidR="0039648F" w:rsidRPr="00D04F49" w:rsidRDefault="0039648F" w:rsidP="0039648F">
      <w:pPr>
        <w:pStyle w:val="SingleTxtG"/>
      </w:pPr>
      <w:r w:rsidRPr="00D04F49">
        <w:t>119.</w:t>
      </w:r>
      <w:r w:rsidRPr="00D04F49">
        <w:tab/>
        <w:t xml:space="preserve">Основными изменениями, касающимися этой статьи, являются </w:t>
      </w:r>
      <w:r w:rsidR="004628A0">
        <w:br/>
      </w:r>
      <w:r w:rsidRPr="00D04F49">
        <w:t>Закон №</w:t>
      </w:r>
      <w:r w:rsidR="004628A0">
        <w:t xml:space="preserve"> </w:t>
      </w:r>
      <w:r w:rsidRPr="00D04F49">
        <w:t>10/2015</w:t>
      </w:r>
      <w:r w:rsidR="004628A0">
        <w:t> </w:t>
      </w:r>
      <w:r w:rsidR="00096E79">
        <w:t>«</w:t>
      </w:r>
      <w:r w:rsidRPr="00D04F49">
        <w:t>О Системе возмещения задолженности по заработной плате</w:t>
      </w:r>
      <w:r w:rsidR="00096E79">
        <w:t>»</w:t>
      </w:r>
      <w:r w:rsidRPr="00D04F49">
        <w:t xml:space="preserve"> и </w:t>
      </w:r>
      <w:r w:rsidR="00110380">
        <w:br/>
      </w:r>
      <w:r w:rsidRPr="00D04F49">
        <w:t>АП №</w:t>
      </w:r>
      <w:r w:rsidR="004628A0">
        <w:t xml:space="preserve"> </w:t>
      </w:r>
      <w:r w:rsidRPr="00D04F49">
        <w:t xml:space="preserve">24/2015 </w:t>
      </w:r>
      <w:r w:rsidR="00096E79">
        <w:t>«</w:t>
      </w:r>
      <w:r w:rsidRPr="00D04F49">
        <w:t>О Фонде возмещения задолженности по заработной плате</w:t>
      </w:r>
      <w:r w:rsidR="00096E79">
        <w:t>»</w:t>
      </w:r>
      <w:r w:rsidR="00E1734A">
        <w:t>.</w:t>
      </w:r>
      <w:r w:rsidRPr="00D04F49">
        <w:t xml:space="preserve"> В</w:t>
      </w:r>
      <w:r w:rsidR="00110380">
        <w:t> </w:t>
      </w:r>
      <w:r w:rsidRPr="00D04F49">
        <w:t xml:space="preserve">соответствии с указанными выше нормативными актами, требования, возникающие в связи с трудовыми отношениями, которые первоначально урегулировались Фондом социального обеспечения, в настоящее время урегулируются Фондом возмещения задолженности по заработной плате, которому поручено погашать задолженность по заработной плате в случае несоблюдения своих обязательств работодателем. </w:t>
      </w:r>
    </w:p>
    <w:p w:rsidR="0039648F" w:rsidRPr="00D04F49" w:rsidRDefault="0039648F" w:rsidP="0039648F">
      <w:pPr>
        <w:pStyle w:val="SingleTxtG"/>
        <w:spacing w:after="240"/>
      </w:pPr>
      <w:r w:rsidRPr="00D04F49">
        <w:t>120.</w:t>
      </w:r>
      <w:r w:rsidRPr="00D04F49">
        <w:tab/>
        <w:t>Что касается рекомендаций, содержащихся в пункте 97 Заключительных замечаний Комитета, то правительство ОАРМ принимает ряд мер по поддержке трудоустройства инвалидов. После оценки квалификации соискателей-инвалидов БСО предоставляет им соответствующую техническую подготовку и помощь в трудоустройстве, а Целевая группа по развитию потенциала Бюро по трудовым отношениям (БТО) бесплатно предоставляет им услуги по регистрации заявлений о приеме на работу и подбору возможностей трудоустройства, а также оказывает им помощь на собеседованиях (например, предоставляя сурдопереводчиков) и проводит последующие посещения после т</w:t>
      </w:r>
      <w:r w:rsidR="004628A0">
        <w:t>рудоустройства. В период 2010–</w:t>
      </w:r>
      <w:r w:rsidRPr="00D04F49">
        <w:t>2017 годов для инвалидов была проведена 21 консультация</w:t>
      </w:r>
      <w:r w:rsidR="00096E79">
        <w:t xml:space="preserve"> </w:t>
      </w:r>
      <w:r w:rsidRPr="00D04F49">
        <w:t xml:space="preserve">по вопросам труда и шесть практикумов для подготовки к собеседованию. </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655"/>
        <w:gridCol w:w="655"/>
        <w:gridCol w:w="656"/>
        <w:gridCol w:w="655"/>
        <w:gridCol w:w="655"/>
        <w:gridCol w:w="656"/>
        <w:gridCol w:w="655"/>
        <w:gridCol w:w="656"/>
      </w:tblGrid>
      <w:tr w:rsidR="0039648F" w:rsidRPr="004628A0" w:rsidTr="004628A0">
        <w:trPr>
          <w:tblHeader/>
        </w:trPr>
        <w:tc>
          <w:tcPr>
            <w:tcW w:w="7370" w:type="dxa"/>
            <w:gridSpan w:val="9"/>
            <w:tcBorders>
              <w:top w:val="single" w:sz="4" w:space="0" w:color="auto"/>
              <w:bottom w:val="single" w:sz="4" w:space="0" w:color="auto"/>
            </w:tcBorders>
            <w:shd w:val="clear" w:color="auto" w:fill="auto"/>
            <w:vAlign w:val="bottom"/>
          </w:tcPr>
          <w:p w:rsidR="0039648F" w:rsidRPr="004628A0" w:rsidRDefault="0039648F" w:rsidP="004628A0">
            <w:pPr>
              <w:spacing w:before="80" w:after="80" w:line="200" w:lineRule="exact"/>
              <w:jc w:val="center"/>
              <w:rPr>
                <w:rFonts w:cs="Times New Roman"/>
                <w:i/>
                <w:sz w:val="16"/>
              </w:rPr>
            </w:pPr>
            <w:r w:rsidRPr="004628A0">
              <w:rPr>
                <w:rFonts w:cs="Times New Roman"/>
                <w:i/>
                <w:sz w:val="16"/>
              </w:rPr>
              <w:lastRenderedPageBreak/>
              <w:t>Впервые зарегистрированные и трудоустроенные по направлениям соискатели-инвалиды</w:t>
            </w:r>
          </w:p>
        </w:tc>
      </w:tr>
      <w:tr w:rsidR="0039648F" w:rsidRPr="004628A0" w:rsidTr="004628A0">
        <w:trPr>
          <w:tblHeader/>
        </w:trPr>
        <w:tc>
          <w:tcPr>
            <w:tcW w:w="2127"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rPr>
                <w:rFonts w:cs="Times New Roman"/>
                <w:i/>
                <w:sz w:val="16"/>
              </w:rPr>
            </w:pPr>
            <w:r w:rsidRPr="004628A0">
              <w:rPr>
                <w:rFonts w:cs="Times New Roman"/>
                <w:i/>
                <w:sz w:val="16"/>
              </w:rPr>
              <w:t>Год</w:t>
            </w:r>
          </w:p>
        </w:tc>
        <w:tc>
          <w:tcPr>
            <w:tcW w:w="655"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2010</w:t>
            </w:r>
          </w:p>
        </w:tc>
        <w:tc>
          <w:tcPr>
            <w:tcW w:w="655"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2011</w:t>
            </w:r>
          </w:p>
        </w:tc>
        <w:tc>
          <w:tcPr>
            <w:tcW w:w="656"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2012</w:t>
            </w:r>
          </w:p>
        </w:tc>
        <w:tc>
          <w:tcPr>
            <w:tcW w:w="655"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2013</w:t>
            </w:r>
          </w:p>
        </w:tc>
        <w:tc>
          <w:tcPr>
            <w:tcW w:w="655"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2014</w:t>
            </w:r>
          </w:p>
        </w:tc>
        <w:tc>
          <w:tcPr>
            <w:tcW w:w="656"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2015</w:t>
            </w:r>
          </w:p>
        </w:tc>
        <w:tc>
          <w:tcPr>
            <w:tcW w:w="655"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2016</w:t>
            </w:r>
          </w:p>
        </w:tc>
        <w:tc>
          <w:tcPr>
            <w:tcW w:w="656" w:type="dxa"/>
            <w:tcBorders>
              <w:top w:val="single" w:sz="4" w:space="0" w:color="auto"/>
              <w:bottom w:val="single" w:sz="12" w:space="0" w:color="auto"/>
            </w:tcBorders>
            <w:shd w:val="clear" w:color="auto" w:fill="auto"/>
          </w:tcPr>
          <w:p w:rsidR="0039648F" w:rsidRPr="004628A0" w:rsidRDefault="0039648F" w:rsidP="004628A0">
            <w:pPr>
              <w:spacing w:before="80" w:after="80" w:line="200" w:lineRule="exact"/>
              <w:jc w:val="right"/>
              <w:rPr>
                <w:rFonts w:cs="Times New Roman"/>
                <w:i/>
                <w:sz w:val="16"/>
              </w:rPr>
            </w:pPr>
            <w:r w:rsidRPr="004628A0">
              <w:rPr>
                <w:rFonts w:cs="Times New Roman"/>
                <w:i/>
                <w:sz w:val="16"/>
              </w:rPr>
              <w:t>2017</w:t>
            </w:r>
          </w:p>
        </w:tc>
      </w:tr>
      <w:tr w:rsidR="0039648F" w:rsidRPr="004628A0" w:rsidTr="00E1734A">
        <w:tc>
          <w:tcPr>
            <w:tcW w:w="2127" w:type="dxa"/>
            <w:tcBorders>
              <w:top w:val="single" w:sz="12" w:space="0" w:color="auto"/>
            </w:tcBorders>
            <w:shd w:val="clear" w:color="auto" w:fill="auto"/>
          </w:tcPr>
          <w:p w:rsidR="0039648F" w:rsidRPr="004628A0" w:rsidRDefault="0039648F" w:rsidP="004628A0">
            <w:pPr>
              <w:spacing w:before="40" w:after="40" w:line="220" w:lineRule="exact"/>
              <w:rPr>
                <w:rFonts w:cs="Times New Roman"/>
                <w:sz w:val="18"/>
              </w:rPr>
            </w:pPr>
            <w:r w:rsidRPr="004628A0">
              <w:rPr>
                <w:rFonts w:cs="Times New Roman"/>
                <w:sz w:val="18"/>
              </w:rPr>
              <w:t>Число впервые зарегистрированных соискателей</w:t>
            </w:r>
          </w:p>
        </w:tc>
        <w:tc>
          <w:tcPr>
            <w:tcW w:w="655"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130</w:t>
            </w:r>
          </w:p>
        </w:tc>
        <w:tc>
          <w:tcPr>
            <w:tcW w:w="655"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63</w:t>
            </w:r>
          </w:p>
        </w:tc>
        <w:tc>
          <w:tcPr>
            <w:tcW w:w="656"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62</w:t>
            </w:r>
          </w:p>
        </w:tc>
        <w:tc>
          <w:tcPr>
            <w:tcW w:w="655"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65</w:t>
            </w:r>
          </w:p>
        </w:tc>
        <w:tc>
          <w:tcPr>
            <w:tcW w:w="655"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80</w:t>
            </w:r>
          </w:p>
        </w:tc>
        <w:tc>
          <w:tcPr>
            <w:tcW w:w="656"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47</w:t>
            </w:r>
          </w:p>
        </w:tc>
        <w:tc>
          <w:tcPr>
            <w:tcW w:w="655"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81</w:t>
            </w:r>
          </w:p>
        </w:tc>
        <w:tc>
          <w:tcPr>
            <w:tcW w:w="656" w:type="dxa"/>
            <w:tcBorders>
              <w:top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78</w:t>
            </w:r>
          </w:p>
        </w:tc>
      </w:tr>
      <w:tr w:rsidR="0039648F" w:rsidRPr="004628A0" w:rsidTr="00E1734A">
        <w:tc>
          <w:tcPr>
            <w:tcW w:w="2127" w:type="dxa"/>
            <w:tcBorders>
              <w:bottom w:val="single" w:sz="12" w:space="0" w:color="auto"/>
            </w:tcBorders>
            <w:shd w:val="clear" w:color="auto" w:fill="auto"/>
          </w:tcPr>
          <w:p w:rsidR="0039648F" w:rsidRPr="004628A0" w:rsidRDefault="0039648F" w:rsidP="004628A0">
            <w:pPr>
              <w:spacing w:before="40" w:after="40" w:line="220" w:lineRule="exact"/>
              <w:rPr>
                <w:rFonts w:cs="Times New Roman"/>
                <w:sz w:val="18"/>
              </w:rPr>
            </w:pPr>
            <w:r w:rsidRPr="004628A0">
              <w:rPr>
                <w:rFonts w:cs="Times New Roman"/>
                <w:sz w:val="18"/>
              </w:rPr>
              <w:t xml:space="preserve">Число трудоустроенных соискателей </w:t>
            </w:r>
          </w:p>
        </w:tc>
        <w:tc>
          <w:tcPr>
            <w:tcW w:w="655"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46</w:t>
            </w:r>
          </w:p>
        </w:tc>
        <w:tc>
          <w:tcPr>
            <w:tcW w:w="655"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46</w:t>
            </w:r>
          </w:p>
        </w:tc>
        <w:tc>
          <w:tcPr>
            <w:tcW w:w="656"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50</w:t>
            </w:r>
          </w:p>
        </w:tc>
        <w:tc>
          <w:tcPr>
            <w:tcW w:w="655"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44</w:t>
            </w:r>
          </w:p>
        </w:tc>
        <w:tc>
          <w:tcPr>
            <w:tcW w:w="655"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35</w:t>
            </w:r>
          </w:p>
        </w:tc>
        <w:tc>
          <w:tcPr>
            <w:tcW w:w="656"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30</w:t>
            </w:r>
          </w:p>
        </w:tc>
        <w:tc>
          <w:tcPr>
            <w:tcW w:w="655"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36</w:t>
            </w:r>
          </w:p>
        </w:tc>
        <w:tc>
          <w:tcPr>
            <w:tcW w:w="656" w:type="dxa"/>
            <w:tcBorders>
              <w:bottom w:val="single" w:sz="12" w:space="0" w:color="auto"/>
            </w:tcBorders>
            <w:shd w:val="clear" w:color="auto" w:fill="auto"/>
            <w:vAlign w:val="bottom"/>
          </w:tcPr>
          <w:p w:rsidR="0039648F" w:rsidRPr="004628A0" w:rsidRDefault="0039648F" w:rsidP="00E1734A">
            <w:pPr>
              <w:spacing w:before="40" w:after="40" w:line="220" w:lineRule="exact"/>
              <w:jc w:val="right"/>
              <w:rPr>
                <w:rFonts w:cs="Times New Roman"/>
                <w:sz w:val="18"/>
              </w:rPr>
            </w:pPr>
            <w:r w:rsidRPr="004628A0">
              <w:rPr>
                <w:rFonts w:cs="Times New Roman"/>
                <w:sz w:val="18"/>
              </w:rPr>
              <w:t>61</w:t>
            </w:r>
          </w:p>
        </w:tc>
      </w:tr>
    </w:tbl>
    <w:p w:rsidR="0039648F" w:rsidRPr="00042B28" w:rsidRDefault="0039648F" w:rsidP="004628A0">
      <w:pPr>
        <w:spacing w:before="120" w:line="220" w:lineRule="exact"/>
        <w:ind w:left="1138" w:right="1138" w:firstLine="173"/>
        <w:rPr>
          <w:sz w:val="18"/>
        </w:rPr>
      </w:pPr>
      <w:r w:rsidRPr="00042B28">
        <w:rPr>
          <w:i/>
          <w:iCs/>
          <w:sz w:val="18"/>
        </w:rPr>
        <w:t>Источник</w:t>
      </w:r>
      <w:r w:rsidRPr="00042B28">
        <w:rPr>
          <w:sz w:val="18"/>
        </w:rPr>
        <w:t>: БТО.</w:t>
      </w:r>
    </w:p>
    <w:p w:rsidR="0039648F" w:rsidRPr="00042B28" w:rsidRDefault="0039648F" w:rsidP="004628A0">
      <w:pPr>
        <w:pStyle w:val="SingleTxtG"/>
        <w:spacing w:line="220" w:lineRule="exact"/>
        <w:ind w:left="1138" w:right="1138" w:firstLine="173"/>
        <w:jc w:val="left"/>
        <w:rPr>
          <w:sz w:val="18"/>
        </w:rPr>
      </w:pPr>
      <w:r w:rsidRPr="008B42F3">
        <w:rPr>
          <w:i/>
          <w:iCs/>
          <w:sz w:val="18"/>
        </w:rPr>
        <w:t>Примечание</w:t>
      </w:r>
      <w:r w:rsidRPr="008B42F3">
        <w:rPr>
          <w:sz w:val="18"/>
        </w:rPr>
        <w:t xml:space="preserve">: </w:t>
      </w:r>
      <w:proofErr w:type="gramStart"/>
      <w:r w:rsidRPr="008B42F3">
        <w:rPr>
          <w:sz w:val="18"/>
        </w:rPr>
        <w:t>В</w:t>
      </w:r>
      <w:proofErr w:type="gramEnd"/>
      <w:r w:rsidRPr="008B42F3">
        <w:rPr>
          <w:sz w:val="18"/>
        </w:rPr>
        <w:t xml:space="preserve"> целях согласования статистики после вступления в силу АП №</w:t>
      </w:r>
      <w:r w:rsidR="00110380">
        <w:rPr>
          <w:sz w:val="18"/>
        </w:rPr>
        <w:t xml:space="preserve"> </w:t>
      </w:r>
      <w:r w:rsidRPr="008B42F3">
        <w:rPr>
          <w:sz w:val="18"/>
        </w:rPr>
        <w:t xml:space="preserve">3/2011 хронические, спазматические и другие заболевания больше не включаются в эти данные. </w:t>
      </w:r>
    </w:p>
    <w:p w:rsidR="0039648F" w:rsidRPr="00D04F49" w:rsidRDefault="0039648F" w:rsidP="004628A0">
      <w:pPr>
        <w:pStyle w:val="SingleTxtG"/>
        <w:spacing w:after="240"/>
        <w:ind w:left="1138" w:right="1138"/>
      </w:pPr>
      <w:r w:rsidRPr="00D04F49">
        <w:t>121.</w:t>
      </w:r>
      <w:r w:rsidRPr="00D04F49">
        <w:tab/>
      </w:r>
      <w:proofErr w:type="gramStart"/>
      <w:r w:rsidRPr="00D04F49">
        <w:t>В</w:t>
      </w:r>
      <w:proofErr w:type="gramEnd"/>
      <w:r w:rsidRPr="00D04F49">
        <w:t xml:space="preserve"> целях расширения возможностей трудоустройства инвалидов БТО организует или поддерживает реабилитационные учреждения при проведении своих учебных мероприятий; соответствующие данные показаны в таблице ниже.</w:t>
      </w:r>
    </w:p>
    <w:tbl>
      <w:tblPr>
        <w:tblW w:w="8504" w:type="dxa"/>
        <w:tblInd w:w="1134" w:type="dxa"/>
        <w:tblLayout w:type="fixed"/>
        <w:tblCellMar>
          <w:left w:w="0" w:type="dxa"/>
          <w:right w:w="0" w:type="dxa"/>
        </w:tblCellMar>
        <w:tblLook w:val="04A0" w:firstRow="1" w:lastRow="0" w:firstColumn="1" w:lastColumn="0" w:noHBand="0" w:noVBand="1"/>
      </w:tblPr>
      <w:tblGrid>
        <w:gridCol w:w="1836"/>
        <w:gridCol w:w="858"/>
        <w:gridCol w:w="967"/>
        <w:gridCol w:w="967"/>
        <w:gridCol w:w="968"/>
        <w:gridCol w:w="967"/>
        <w:gridCol w:w="967"/>
        <w:gridCol w:w="966"/>
        <w:gridCol w:w="8"/>
      </w:tblGrid>
      <w:tr w:rsidR="0039648F" w:rsidRPr="004628A0" w:rsidTr="004628A0">
        <w:trPr>
          <w:gridAfter w:val="1"/>
          <w:wAfter w:w="8" w:type="dxa"/>
        </w:trPr>
        <w:tc>
          <w:tcPr>
            <w:tcW w:w="1836" w:type="dxa"/>
            <w:vMerge w:val="restart"/>
            <w:tcBorders>
              <w:top w:val="single" w:sz="4" w:space="0" w:color="auto"/>
              <w:bottom w:val="single" w:sz="4" w:space="0" w:color="auto"/>
            </w:tcBorders>
            <w:shd w:val="clear" w:color="auto" w:fill="auto"/>
            <w:noWrap/>
            <w:vAlign w:val="bottom"/>
            <w:hideMark/>
          </w:tcPr>
          <w:p w:rsidR="0039648F" w:rsidRPr="004628A0" w:rsidRDefault="0039648F" w:rsidP="004628A0">
            <w:pPr>
              <w:spacing w:before="80" w:after="80" w:line="220" w:lineRule="exact"/>
              <w:rPr>
                <w:rFonts w:cs="Times New Roman"/>
                <w:i/>
                <w:sz w:val="16"/>
              </w:rPr>
            </w:pPr>
            <w:r w:rsidRPr="004628A0">
              <w:rPr>
                <w:rFonts w:cs="Times New Roman"/>
                <w:i/>
                <w:sz w:val="16"/>
              </w:rPr>
              <w:t>Учебный курс</w:t>
            </w:r>
          </w:p>
        </w:tc>
        <w:tc>
          <w:tcPr>
            <w:tcW w:w="858" w:type="dxa"/>
            <w:vMerge w:val="restart"/>
            <w:tcBorders>
              <w:top w:val="single" w:sz="4" w:space="0" w:color="auto"/>
              <w:bottom w:val="single" w:sz="4" w:space="0" w:color="auto"/>
            </w:tcBorders>
            <w:shd w:val="clear" w:color="auto" w:fill="auto"/>
            <w:vAlign w:val="bottom"/>
            <w:hideMark/>
          </w:tcPr>
          <w:p w:rsidR="0039648F" w:rsidRPr="004628A0" w:rsidRDefault="0039648F" w:rsidP="004628A0">
            <w:pPr>
              <w:spacing w:before="80" w:after="80" w:line="220" w:lineRule="exact"/>
              <w:ind w:right="43"/>
              <w:jc w:val="right"/>
              <w:rPr>
                <w:rFonts w:cs="Times New Roman"/>
                <w:i/>
                <w:sz w:val="16"/>
              </w:rPr>
            </w:pPr>
            <w:r w:rsidRPr="004628A0">
              <w:rPr>
                <w:rFonts w:cs="Times New Roman"/>
                <w:i/>
                <w:sz w:val="16"/>
              </w:rPr>
              <w:t>Год</w:t>
            </w:r>
          </w:p>
        </w:tc>
        <w:tc>
          <w:tcPr>
            <w:tcW w:w="5802" w:type="dxa"/>
            <w:gridSpan w:val="6"/>
            <w:tcBorders>
              <w:top w:val="single" w:sz="4" w:space="0" w:color="auto"/>
              <w:bottom w:val="single" w:sz="4" w:space="0" w:color="auto"/>
            </w:tcBorders>
            <w:shd w:val="clear" w:color="auto" w:fill="auto"/>
            <w:noWrap/>
            <w:vAlign w:val="bottom"/>
            <w:hideMark/>
          </w:tcPr>
          <w:p w:rsidR="0039648F" w:rsidRPr="004628A0" w:rsidRDefault="0039648F" w:rsidP="004628A0">
            <w:pPr>
              <w:spacing w:before="80" w:after="80" w:line="220" w:lineRule="exact"/>
              <w:jc w:val="center"/>
              <w:rPr>
                <w:rFonts w:cs="Times New Roman"/>
                <w:i/>
                <w:sz w:val="16"/>
              </w:rPr>
            </w:pPr>
            <w:r w:rsidRPr="004628A0">
              <w:rPr>
                <w:rFonts w:cs="Times New Roman"/>
                <w:i/>
                <w:sz w:val="16"/>
              </w:rPr>
              <w:t>Категория инвалидности</w:t>
            </w:r>
          </w:p>
        </w:tc>
      </w:tr>
      <w:tr w:rsidR="0039648F" w:rsidRPr="004628A0" w:rsidTr="004628A0">
        <w:trPr>
          <w:gridAfter w:val="1"/>
          <w:wAfter w:w="8" w:type="dxa"/>
        </w:trPr>
        <w:tc>
          <w:tcPr>
            <w:tcW w:w="1836" w:type="dxa"/>
            <w:vMerge/>
            <w:tcBorders>
              <w:top w:val="single" w:sz="4" w:space="0" w:color="auto"/>
              <w:bottom w:val="single" w:sz="12" w:space="0" w:color="auto"/>
            </w:tcBorders>
            <w:shd w:val="clear" w:color="auto" w:fill="auto"/>
            <w:vAlign w:val="bottom"/>
            <w:hideMark/>
          </w:tcPr>
          <w:p w:rsidR="0039648F" w:rsidRPr="004628A0" w:rsidRDefault="0039648F" w:rsidP="004628A0">
            <w:pPr>
              <w:spacing w:before="80" w:after="80" w:line="220" w:lineRule="exact"/>
              <w:rPr>
                <w:rFonts w:cs="Times New Roman"/>
                <w:i/>
                <w:sz w:val="16"/>
              </w:rPr>
            </w:pPr>
          </w:p>
        </w:tc>
        <w:tc>
          <w:tcPr>
            <w:tcW w:w="858" w:type="dxa"/>
            <w:vMerge/>
            <w:tcBorders>
              <w:top w:val="single" w:sz="4" w:space="0" w:color="auto"/>
              <w:bottom w:val="single" w:sz="12" w:space="0" w:color="auto"/>
            </w:tcBorders>
            <w:shd w:val="clear" w:color="auto" w:fill="auto"/>
            <w:vAlign w:val="bottom"/>
            <w:hideMark/>
          </w:tcPr>
          <w:p w:rsidR="0039648F" w:rsidRPr="004628A0" w:rsidRDefault="0039648F" w:rsidP="004628A0">
            <w:pPr>
              <w:spacing w:before="80" w:after="80" w:line="220" w:lineRule="exact"/>
              <w:ind w:right="43"/>
              <w:jc w:val="right"/>
              <w:rPr>
                <w:rFonts w:cs="Times New Roman"/>
                <w:i/>
                <w:sz w:val="16"/>
              </w:rPr>
            </w:pPr>
          </w:p>
        </w:tc>
        <w:tc>
          <w:tcPr>
            <w:tcW w:w="967" w:type="dxa"/>
            <w:tcBorders>
              <w:top w:val="single" w:sz="4" w:space="0" w:color="auto"/>
              <w:bottom w:val="single" w:sz="12" w:space="0" w:color="auto"/>
            </w:tcBorders>
            <w:shd w:val="clear" w:color="auto" w:fill="auto"/>
            <w:noWrap/>
            <w:vAlign w:val="bottom"/>
            <w:hideMark/>
          </w:tcPr>
          <w:p w:rsidR="0039648F" w:rsidRPr="004628A0" w:rsidRDefault="0039648F" w:rsidP="004628A0">
            <w:pPr>
              <w:spacing w:before="80" w:after="80" w:line="220" w:lineRule="exact"/>
              <w:jc w:val="right"/>
              <w:rPr>
                <w:rFonts w:cs="Times New Roman"/>
                <w:i/>
                <w:sz w:val="16"/>
              </w:rPr>
            </w:pPr>
            <w:proofErr w:type="spellStart"/>
            <w:proofErr w:type="gramStart"/>
            <w:r w:rsidRPr="004628A0">
              <w:rPr>
                <w:rFonts w:cs="Times New Roman"/>
                <w:i/>
                <w:sz w:val="16"/>
              </w:rPr>
              <w:t>Интеллек</w:t>
            </w:r>
            <w:r w:rsidR="004628A0">
              <w:rPr>
                <w:rFonts w:cs="Times New Roman"/>
                <w:i/>
                <w:sz w:val="16"/>
              </w:rPr>
              <w:t>-</w:t>
            </w:r>
            <w:r w:rsidRPr="004628A0">
              <w:rPr>
                <w:rFonts w:cs="Times New Roman"/>
                <w:i/>
                <w:sz w:val="16"/>
              </w:rPr>
              <w:t>туальная</w:t>
            </w:r>
            <w:proofErr w:type="spellEnd"/>
            <w:proofErr w:type="gramEnd"/>
            <w:r w:rsidRPr="004628A0">
              <w:rPr>
                <w:rFonts w:cs="Times New Roman"/>
                <w:i/>
                <w:sz w:val="16"/>
              </w:rPr>
              <w:t xml:space="preserve"> инвалид</w:t>
            </w:r>
            <w:r w:rsidR="004628A0">
              <w:rPr>
                <w:rFonts w:cs="Times New Roman"/>
                <w:i/>
                <w:sz w:val="16"/>
              </w:rPr>
              <w:t>-</w:t>
            </w:r>
            <w:proofErr w:type="spellStart"/>
            <w:r w:rsidRPr="004628A0">
              <w:rPr>
                <w:rFonts w:cs="Times New Roman"/>
                <w:i/>
                <w:sz w:val="16"/>
              </w:rPr>
              <w:t>ность</w:t>
            </w:r>
            <w:proofErr w:type="spellEnd"/>
          </w:p>
        </w:tc>
        <w:tc>
          <w:tcPr>
            <w:tcW w:w="967" w:type="dxa"/>
            <w:tcBorders>
              <w:top w:val="single" w:sz="4" w:space="0" w:color="auto"/>
              <w:bottom w:val="single" w:sz="12" w:space="0" w:color="auto"/>
            </w:tcBorders>
            <w:shd w:val="clear" w:color="auto" w:fill="auto"/>
            <w:noWrap/>
            <w:vAlign w:val="bottom"/>
            <w:hideMark/>
          </w:tcPr>
          <w:p w:rsidR="0039648F" w:rsidRPr="004628A0" w:rsidRDefault="0039648F" w:rsidP="004628A0">
            <w:pPr>
              <w:spacing w:before="80" w:after="80" w:line="220" w:lineRule="exact"/>
              <w:ind w:left="43"/>
              <w:jc w:val="right"/>
              <w:rPr>
                <w:rFonts w:cs="Times New Roman"/>
                <w:i/>
                <w:sz w:val="16"/>
              </w:rPr>
            </w:pPr>
            <w:r w:rsidRPr="004628A0">
              <w:rPr>
                <w:rFonts w:cs="Times New Roman"/>
                <w:i/>
                <w:sz w:val="16"/>
              </w:rPr>
              <w:t xml:space="preserve">Физическая </w:t>
            </w:r>
            <w:proofErr w:type="gramStart"/>
            <w:r w:rsidRPr="004628A0">
              <w:rPr>
                <w:rFonts w:cs="Times New Roman"/>
                <w:i/>
                <w:sz w:val="16"/>
              </w:rPr>
              <w:t>инвалид</w:t>
            </w:r>
            <w:r w:rsidR="004628A0">
              <w:rPr>
                <w:rFonts w:cs="Times New Roman"/>
                <w:i/>
                <w:sz w:val="16"/>
              </w:rPr>
              <w:t>-</w:t>
            </w:r>
            <w:proofErr w:type="spellStart"/>
            <w:r w:rsidRPr="004628A0">
              <w:rPr>
                <w:rFonts w:cs="Times New Roman"/>
                <w:i/>
                <w:sz w:val="16"/>
              </w:rPr>
              <w:t>ность</w:t>
            </w:r>
            <w:proofErr w:type="spellEnd"/>
            <w:proofErr w:type="gramEnd"/>
          </w:p>
        </w:tc>
        <w:tc>
          <w:tcPr>
            <w:tcW w:w="968" w:type="dxa"/>
            <w:tcBorders>
              <w:top w:val="single" w:sz="4" w:space="0" w:color="auto"/>
              <w:bottom w:val="single" w:sz="12" w:space="0" w:color="auto"/>
            </w:tcBorders>
            <w:shd w:val="clear" w:color="auto" w:fill="auto"/>
            <w:noWrap/>
            <w:vAlign w:val="bottom"/>
            <w:hideMark/>
          </w:tcPr>
          <w:p w:rsidR="0039648F" w:rsidRPr="004628A0" w:rsidRDefault="0039648F" w:rsidP="004628A0">
            <w:pPr>
              <w:spacing w:before="80" w:after="80" w:line="220" w:lineRule="exact"/>
              <w:jc w:val="right"/>
              <w:rPr>
                <w:rFonts w:cs="Times New Roman"/>
                <w:i/>
                <w:sz w:val="16"/>
              </w:rPr>
            </w:pPr>
            <w:r w:rsidRPr="004628A0">
              <w:rPr>
                <w:rFonts w:cs="Times New Roman"/>
                <w:i/>
                <w:sz w:val="16"/>
              </w:rPr>
              <w:t>Нарушение слуха</w:t>
            </w:r>
          </w:p>
        </w:tc>
        <w:tc>
          <w:tcPr>
            <w:tcW w:w="967" w:type="dxa"/>
            <w:tcBorders>
              <w:top w:val="single" w:sz="4" w:space="0" w:color="auto"/>
              <w:bottom w:val="single" w:sz="12" w:space="0" w:color="auto"/>
            </w:tcBorders>
            <w:shd w:val="clear" w:color="auto" w:fill="auto"/>
            <w:noWrap/>
            <w:vAlign w:val="bottom"/>
            <w:hideMark/>
          </w:tcPr>
          <w:p w:rsidR="0039648F" w:rsidRPr="004628A0" w:rsidRDefault="0039648F" w:rsidP="004628A0">
            <w:pPr>
              <w:spacing w:before="80" w:after="80" w:line="220" w:lineRule="exact"/>
              <w:jc w:val="right"/>
              <w:rPr>
                <w:rFonts w:cs="Times New Roman"/>
                <w:i/>
                <w:sz w:val="16"/>
              </w:rPr>
            </w:pPr>
            <w:r w:rsidRPr="004628A0">
              <w:rPr>
                <w:rFonts w:cs="Times New Roman"/>
                <w:i/>
                <w:sz w:val="16"/>
              </w:rPr>
              <w:t>Нарушение зрения</w:t>
            </w:r>
          </w:p>
        </w:tc>
        <w:tc>
          <w:tcPr>
            <w:tcW w:w="967" w:type="dxa"/>
            <w:tcBorders>
              <w:top w:val="single" w:sz="4" w:space="0" w:color="auto"/>
              <w:bottom w:val="single" w:sz="12" w:space="0" w:color="auto"/>
            </w:tcBorders>
            <w:shd w:val="clear" w:color="auto" w:fill="auto"/>
            <w:noWrap/>
            <w:vAlign w:val="bottom"/>
            <w:hideMark/>
          </w:tcPr>
          <w:p w:rsidR="0039648F" w:rsidRPr="004628A0" w:rsidRDefault="0039648F" w:rsidP="004628A0">
            <w:pPr>
              <w:spacing w:before="80" w:after="80" w:line="220" w:lineRule="exact"/>
              <w:jc w:val="right"/>
              <w:rPr>
                <w:rFonts w:cs="Times New Roman"/>
                <w:i/>
                <w:sz w:val="16"/>
              </w:rPr>
            </w:pPr>
            <w:r w:rsidRPr="004628A0">
              <w:rPr>
                <w:rFonts w:cs="Times New Roman"/>
                <w:i/>
                <w:sz w:val="16"/>
              </w:rPr>
              <w:t xml:space="preserve">Психическое </w:t>
            </w:r>
            <w:proofErr w:type="gramStart"/>
            <w:r w:rsidRPr="004628A0">
              <w:rPr>
                <w:rFonts w:cs="Times New Roman"/>
                <w:i/>
                <w:sz w:val="16"/>
              </w:rPr>
              <w:t>расстрой</w:t>
            </w:r>
            <w:r w:rsidR="004628A0">
              <w:rPr>
                <w:rFonts w:cs="Times New Roman"/>
                <w:i/>
                <w:sz w:val="16"/>
              </w:rPr>
              <w:t>-</w:t>
            </w:r>
            <w:proofErr w:type="spellStart"/>
            <w:r w:rsidRPr="004628A0">
              <w:rPr>
                <w:rFonts w:cs="Times New Roman"/>
                <w:i/>
                <w:sz w:val="16"/>
              </w:rPr>
              <w:t>ство</w:t>
            </w:r>
            <w:proofErr w:type="spellEnd"/>
            <w:proofErr w:type="gramEnd"/>
          </w:p>
        </w:tc>
        <w:tc>
          <w:tcPr>
            <w:tcW w:w="966" w:type="dxa"/>
            <w:tcBorders>
              <w:top w:val="single" w:sz="4" w:space="0" w:color="auto"/>
              <w:bottom w:val="single" w:sz="12" w:space="0" w:color="auto"/>
            </w:tcBorders>
            <w:shd w:val="clear" w:color="auto" w:fill="auto"/>
            <w:vAlign w:val="bottom"/>
          </w:tcPr>
          <w:p w:rsidR="0039648F" w:rsidRPr="004628A0" w:rsidRDefault="0039648F" w:rsidP="004628A0">
            <w:pPr>
              <w:spacing w:before="80" w:after="80" w:line="220" w:lineRule="exact"/>
              <w:jc w:val="right"/>
              <w:rPr>
                <w:rFonts w:cs="Times New Roman"/>
                <w:i/>
                <w:sz w:val="16"/>
              </w:rPr>
            </w:pPr>
            <w:proofErr w:type="spellStart"/>
            <w:proofErr w:type="gramStart"/>
            <w:r w:rsidRPr="004628A0">
              <w:rPr>
                <w:rFonts w:cs="Times New Roman"/>
                <w:i/>
                <w:sz w:val="16"/>
              </w:rPr>
              <w:t>Множест</w:t>
            </w:r>
            <w:proofErr w:type="spellEnd"/>
            <w:r w:rsidR="004628A0">
              <w:rPr>
                <w:rFonts w:cs="Times New Roman"/>
                <w:i/>
                <w:sz w:val="16"/>
              </w:rPr>
              <w:t>-</w:t>
            </w:r>
            <w:r w:rsidRPr="004628A0">
              <w:rPr>
                <w:rFonts w:cs="Times New Roman"/>
                <w:i/>
                <w:sz w:val="16"/>
              </w:rPr>
              <w:t>венные</w:t>
            </w:r>
            <w:proofErr w:type="gramEnd"/>
            <w:r w:rsidRPr="004628A0">
              <w:rPr>
                <w:rFonts w:cs="Times New Roman"/>
                <w:i/>
                <w:sz w:val="16"/>
              </w:rPr>
              <w:t xml:space="preserve"> нарушения</w:t>
            </w:r>
          </w:p>
        </w:tc>
      </w:tr>
      <w:tr w:rsidR="0039648F" w:rsidRPr="004628A0" w:rsidTr="004628A0">
        <w:trPr>
          <w:gridAfter w:val="1"/>
          <w:wAfter w:w="8" w:type="dxa"/>
        </w:trPr>
        <w:tc>
          <w:tcPr>
            <w:tcW w:w="1836" w:type="dxa"/>
            <w:tcBorders>
              <w:top w:val="single" w:sz="12" w:space="0" w:color="auto"/>
            </w:tcBorders>
            <w:shd w:val="clear" w:color="auto" w:fill="auto"/>
            <w:hideMark/>
          </w:tcPr>
          <w:p w:rsidR="0039648F" w:rsidRPr="004628A0" w:rsidRDefault="0039648F" w:rsidP="004628A0">
            <w:pPr>
              <w:spacing w:before="40" w:after="40" w:line="220" w:lineRule="exact"/>
              <w:rPr>
                <w:rFonts w:cs="Times New Roman"/>
                <w:sz w:val="18"/>
              </w:rPr>
            </w:pPr>
            <w:r w:rsidRPr="004628A0">
              <w:rPr>
                <w:rFonts w:cs="Times New Roman"/>
                <w:sz w:val="18"/>
              </w:rPr>
              <w:t>Учебный курс по</w:t>
            </w:r>
            <w:r w:rsidR="004628A0">
              <w:rPr>
                <w:rFonts w:cs="Times New Roman"/>
                <w:sz w:val="18"/>
              </w:rPr>
              <w:t> </w:t>
            </w:r>
            <w:r w:rsidRPr="004628A0">
              <w:rPr>
                <w:rFonts w:cs="Times New Roman"/>
                <w:sz w:val="18"/>
              </w:rPr>
              <w:t>изготовлению и продаже бутербродов (средний уровень)</w:t>
            </w:r>
          </w:p>
        </w:tc>
        <w:tc>
          <w:tcPr>
            <w:tcW w:w="858" w:type="dxa"/>
            <w:tcBorders>
              <w:top w:val="single" w:sz="12" w:space="0" w:color="auto"/>
            </w:tcBorders>
            <w:shd w:val="clear" w:color="auto" w:fill="auto"/>
            <w:noWrap/>
            <w:vAlign w:val="bottom"/>
            <w:hideMark/>
          </w:tcPr>
          <w:p w:rsidR="0039648F" w:rsidRPr="004628A0" w:rsidRDefault="0039648F" w:rsidP="004628A0">
            <w:pPr>
              <w:spacing w:before="40" w:after="40" w:line="220" w:lineRule="exact"/>
              <w:ind w:right="43"/>
              <w:jc w:val="right"/>
              <w:rPr>
                <w:rFonts w:cs="Times New Roman"/>
                <w:sz w:val="18"/>
              </w:rPr>
            </w:pPr>
            <w:r w:rsidRPr="004628A0">
              <w:rPr>
                <w:rFonts w:cs="Times New Roman"/>
                <w:sz w:val="18"/>
              </w:rPr>
              <w:t>2009–2010</w:t>
            </w:r>
          </w:p>
        </w:tc>
        <w:tc>
          <w:tcPr>
            <w:tcW w:w="967" w:type="dxa"/>
            <w:tcBorders>
              <w:top w:val="single" w:sz="12" w:space="0" w:color="auto"/>
            </w:tcBorders>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10</w:t>
            </w:r>
          </w:p>
        </w:tc>
        <w:tc>
          <w:tcPr>
            <w:tcW w:w="967" w:type="dxa"/>
            <w:tcBorders>
              <w:top w:val="single" w:sz="12" w:space="0" w:color="auto"/>
            </w:tcBorders>
            <w:shd w:val="clear" w:color="auto" w:fill="auto"/>
            <w:noWrap/>
            <w:vAlign w:val="bottom"/>
          </w:tcPr>
          <w:p w:rsidR="0039648F" w:rsidRPr="004628A0" w:rsidRDefault="0039648F" w:rsidP="004628A0">
            <w:pPr>
              <w:spacing w:before="40" w:after="40" w:line="220" w:lineRule="exact"/>
              <w:ind w:left="43"/>
              <w:jc w:val="right"/>
              <w:rPr>
                <w:rFonts w:cs="Times New Roman"/>
                <w:sz w:val="18"/>
              </w:rPr>
            </w:pPr>
            <w:r w:rsidRPr="004628A0">
              <w:rPr>
                <w:rFonts w:cs="Times New Roman"/>
                <w:sz w:val="18"/>
              </w:rPr>
              <w:t>0</w:t>
            </w:r>
          </w:p>
        </w:tc>
        <w:tc>
          <w:tcPr>
            <w:tcW w:w="968" w:type="dxa"/>
            <w:tcBorders>
              <w:top w:val="single" w:sz="12" w:space="0" w:color="auto"/>
            </w:tcBorders>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7" w:type="dxa"/>
            <w:tcBorders>
              <w:top w:val="single" w:sz="12" w:space="0" w:color="auto"/>
            </w:tcBorders>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7" w:type="dxa"/>
            <w:tcBorders>
              <w:top w:val="single" w:sz="12" w:space="0" w:color="auto"/>
            </w:tcBorders>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6" w:type="dxa"/>
            <w:tcBorders>
              <w:top w:val="single" w:sz="12" w:space="0" w:color="auto"/>
            </w:tcBorders>
            <w:shd w:val="clear" w:color="auto" w:fill="auto"/>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r>
      <w:tr w:rsidR="0039648F" w:rsidRPr="004628A0" w:rsidTr="004628A0">
        <w:trPr>
          <w:gridAfter w:val="1"/>
          <w:wAfter w:w="8" w:type="dxa"/>
        </w:trPr>
        <w:tc>
          <w:tcPr>
            <w:tcW w:w="1836" w:type="dxa"/>
            <w:shd w:val="clear" w:color="auto" w:fill="auto"/>
            <w:hideMark/>
          </w:tcPr>
          <w:p w:rsidR="0039648F" w:rsidRPr="004628A0" w:rsidRDefault="0039648F" w:rsidP="004628A0">
            <w:pPr>
              <w:spacing w:before="40" w:after="40" w:line="220" w:lineRule="exact"/>
              <w:rPr>
                <w:rFonts w:cs="Times New Roman"/>
                <w:sz w:val="18"/>
              </w:rPr>
            </w:pPr>
            <w:r w:rsidRPr="004628A0">
              <w:rPr>
                <w:rFonts w:cs="Times New Roman"/>
                <w:sz w:val="18"/>
              </w:rPr>
              <w:t>Курс по изготовлению кондитерских и</w:t>
            </w:r>
            <w:r w:rsidR="004628A0">
              <w:rPr>
                <w:rFonts w:cs="Times New Roman"/>
                <w:sz w:val="18"/>
              </w:rPr>
              <w:t> </w:t>
            </w:r>
            <w:r w:rsidRPr="004628A0">
              <w:rPr>
                <w:rFonts w:cs="Times New Roman"/>
                <w:sz w:val="18"/>
              </w:rPr>
              <w:t>хлебобулочных изделий</w:t>
            </w:r>
          </w:p>
        </w:tc>
        <w:tc>
          <w:tcPr>
            <w:tcW w:w="858" w:type="dxa"/>
            <w:shd w:val="clear" w:color="auto" w:fill="auto"/>
            <w:noWrap/>
            <w:vAlign w:val="bottom"/>
            <w:hideMark/>
          </w:tcPr>
          <w:p w:rsidR="0039648F" w:rsidRPr="004628A0" w:rsidRDefault="0039648F" w:rsidP="004628A0">
            <w:pPr>
              <w:spacing w:before="40" w:after="40" w:line="220" w:lineRule="exact"/>
              <w:ind w:right="43"/>
              <w:jc w:val="right"/>
              <w:rPr>
                <w:rFonts w:cs="Times New Roman"/>
                <w:sz w:val="18"/>
              </w:rPr>
            </w:pPr>
            <w:r w:rsidRPr="004628A0">
              <w:rPr>
                <w:rFonts w:cs="Times New Roman"/>
                <w:sz w:val="18"/>
              </w:rPr>
              <w:t>2015</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16</w:t>
            </w:r>
          </w:p>
        </w:tc>
        <w:tc>
          <w:tcPr>
            <w:tcW w:w="967" w:type="dxa"/>
            <w:shd w:val="clear" w:color="auto" w:fill="auto"/>
            <w:noWrap/>
            <w:vAlign w:val="bottom"/>
          </w:tcPr>
          <w:p w:rsidR="0039648F" w:rsidRPr="004628A0" w:rsidRDefault="0039648F" w:rsidP="004628A0">
            <w:pPr>
              <w:spacing w:before="40" w:after="40" w:line="220" w:lineRule="exact"/>
              <w:ind w:left="43"/>
              <w:jc w:val="right"/>
              <w:rPr>
                <w:rFonts w:cs="Times New Roman"/>
                <w:sz w:val="18"/>
              </w:rPr>
            </w:pPr>
            <w:r w:rsidRPr="004628A0">
              <w:rPr>
                <w:rFonts w:cs="Times New Roman"/>
                <w:sz w:val="18"/>
              </w:rPr>
              <w:t>0</w:t>
            </w:r>
          </w:p>
        </w:tc>
        <w:tc>
          <w:tcPr>
            <w:tcW w:w="968"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c>
          <w:tcPr>
            <w:tcW w:w="966" w:type="dxa"/>
            <w:shd w:val="clear" w:color="auto" w:fill="auto"/>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0</w:t>
            </w:r>
          </w:p>
        </w:tc>
      </w:tr>
      <w:tr w:rsidR="0039648F" w:rsidRPr="004628A0" w:rsidTr="004628A0">
        <w:trPr>
          <w:gridAfter w:val="1"/>
          <w:wAfter w:w="8" w:type="dxa"/>
        </w:trPr>
        <w:tc>
          <w:tcPr>
            <w:tcW w:w="1836" w:type="dxa"/>
            <w:shd w:val="clear" w:color="auto" w:fill="auto"/>
            <w:hideMark/>
          </w:tcPr>
          <w:p w:rsidR="0039648F" w:rsidRPr="004628A0" w:rsidRDefault="0039648F" w:rsidP="004628A0">
            <w:pPr>
              <w:spacing w:before="40" w:after="40" w:line="220" w:lineRule="exact"/>
              <w:rPr>
                <w:rFonts w:cs="Times New Roman"/>
                <w:sz w:val="18"/>
              </w:rPr>
            </w:pPr>
            <w:r w:rsidRPr="004628A0">
              <w:rPr>
                <w:rFonts w:cs="Times New Roman"/>
                <w:sz w:val="18"/>
              </w:rPr>
              <w:t xml:space="preserve">Интенсивное профессиональное обучение </w:t>
            </w:r>
          </w:p>
        </w:tc>
        <w:tc>
          <w:tcPr>
            <w:tcW w:w="858" w:type="dxa"/>
            <w:shd w:val="clear" w:color="auto" w:fill="auto"/>
            <w:noWrap/>
            <w:vAlign w:val="bottom"/>
            <w:hideMark/>
          </w:tcPr>
          <w:p w:rsidR="0039648F" w:rsidRPr="004628A0" w:rsidRDefault="0039648F" w:rsidP="004628A0">
            <w:pPr>
              <w:spacing w:before="40" w:after="40" w:line="220" w:lineRule="exact"/>
              <w:ind w:right="43"/>
              <w:jc w:val="right"/>
              <w:rPr>
                <w:rFonts w:cs="Times New Roman"/>
                <w:sz w:val="18"/>
              </w:rPr>
            </w:pPr>
            <w:r w:rsidRPr="004628A0">
              <w:rPr>
                <w:rFonts w:cs="Times New Roman"/>
                <w:sz w:val="18"/>
              </w:rPr>
              <w:t>2015</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4</w:t>
            </w:r>
          </w:p>
        </w:tc>
        <w:tc>
          <w:tcPr>
            <w:tcW w:w="967" w:type="dxa"/>
            <w:shd w:val="clear" w:color="auto" w:fill="auto"/>
            <w:noWrap/>
            <w:vAlign w:val="bottom"/>
          </w:tcPr>
          <w:p w:rsidR="0039648F" w:rsidRPr="004628A0" w:rsidRDefault="0039648F" w:rsidP="004628A0">
            <w:pPr>
              <w:spacing w:before="40" w:after="40" w:line="220" w:lineRule="exact"/>
              <w:ind w:left="43"/>
              <w:jc w:val="right"/>
              <w:rPr>
                <w:rFonts w:cs="Times New Roman"/>
                <w:sz w:val="18"/>
              </w:rPr>
            </w:pPr>
            <w:r w:rsidRPr="004628A0">
              <w:rPr>
                <w:rFonts w:cs="Times New Roman"/>
                <w:sz w:val="18"/>
              </w:rPr>
              <w:t>16</w:t>
            </w:r>
          </w:p>
        </w:tc>
        <w:tc>
          <w:tcPr>
            <w:tcW w:w="968"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15</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2</w:t>
            </w:r>
          </w:p>
        </w:tc>
        <w:tc>
          <w:tcPr>
            <w:tcW w:w="967" w:type="dxa"/>
            <w:shd w:val="clear" w:color="auto" w:fill="auto"/>
            <w:noWrap/>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4</w:t>
            </w:r>
          </w:p>
        </w:tc>
        <w:tc>
          <w:tcPr>
            <w:tcW w:w="966" w:type="dxa"/>
            <w:shd w:val="clear" w:color="auto" w:fill="auto"/>
            <w:vAlign w:val="bottom"/>
          </w:tcPr>
          <w:p w:rsidR="0039648F" w:rsidRPr="004628A0" w:rsidRDefault="0039648F" w:rsidP="004628A0">
            <w:pPr>
              <w:spacing w:before="40" w:after="40" w:line="220" w:lineRule="exact"/>
              <w:jc w:val="right"/>
              <w:rPr>
                <w:rFonts w:cs="Times New Roman"/>
                <w:sz w:val="18"/>
              </w:rPr>
            </w:pPr>
            <w:r w:rsidRPr="004628A0">
              <w:rPr>
                <w:rFonts w:cs="Times New Roman"/>
                <w:sz w:val="18"/>
              </w:rPr>
              <w:t>4</w:t>
            </w:r>
          </w:p>
        </w:tc>
      </w:tr>
      <w:tr w:rsidR="0039648F" w:rsidRPr="004628A0" w:rsidTr="004628A0">
        <w:tc>
          <w:tcPr>
            <w:tcW w:w="2694" w:type="dxa"/>
            <w:gridSpan w:val="2"/>
            <w:tcBorders>
              <w:top w:val="single" w:sz="4" w:space="0" w:color="auto"/>
            </w:tcBorders>
            <w:shd w:val="clear" w:color="auto" w:fill="auto"/>
            <w:noWrap/>
            <w:hideMark/>
          </w:tcPr>
          <w:p w:rsidR="0039648F" w:rsidRPr="004628A0" w:rsidRDefault="0039648F" w:rsidP="004628A0">
            <w:pPr>
              <w:spacing w:before="80" w:after="80" w:line="220" w:lineRule="exact"/>
              <w:ind w:left="283"/>
              <w:rPr>
                <w:rFonts w:cs="Times New Roman"/>
                <w:b/>
                <w:sz w:val="18"/>
              </w:rPr>
            </w:pPr>
            <w:r w:rsidRPr="004628A0">
              <w:rPr>
                <w:rFonts w:cs="Times New Roman"/>
                <w:b/>
                <w:sz w:val="18"/>
              </w:rPr>
              <w:t>Итого</w:t>
            </w:r>
          </w:p>
        </w:tc>
        <w:tc>
          <w:tcPr>
            <w:tcW w:w="967" w:type="dxa"/>
            <w:tcBorders>
              <w:top w:val="single" w:sz="4" w:space="0" w:color="auto"/>
              <w:bottom w:val="single" w:sz="4" w:space="0" w:color="auto"/>
            </w:tcBorders>
            <w:shd w:val="clear" w:color="auto" w:fill="auto"/>
            <w:noWrap/>
            <w:vAlign w:val="bottom"/>
          </w:tcPr>
          <w:p w:rsidR="0039648F" w:rsidRPr="004628A0" w:rsidRDefault="0039648F" w:rsidP="004628A0">
            <w:pPr>
              <w:spacing w:before="80" w:after="80" w:line="220" w:lineRule="exact"/>
              <w:jc w:val="right"/>
              <w:rPr>
                <w:rFonts w:cs="Times New Roman"/>
                <w:b/>
                <w:sz w:val="18"/>
              </w:rPr>
            </w:pPr>
            <w:r w:rsidRPr="004628A0">
              <w:rPr>
                <w:rFonts w:cs="Times New Roman"/>
                <w:b/>
                <w:sz w:val="18"/>
              </w:rPr>
              <w:t>30</w:t>
            </w:r>
          </w:p>
        </w:tc>
        <w:tc>
          <w:tcPr>
            <w:tcW w:w="967" w:type="dxa"/>
            <w:tcBorders>
              <w:top w:val="single" w:sz="4" w:space="0" w:color="auto"/>
              <w:bottom w:val="single" w:sz="4" w:space="0" w:color="auto"/>
            </w:tcBorders>
            <w:shd w:val="clear" w:color="auto" w:fill="auto"/>
            <w:noWrap/>
            <w:vAlign w:val="bottom"/>
          </w:tcPr>
          <w:p w:rsidR="0039648F" w:rsidRPr="004628A0" w:rsidRDefault="0039648F" w:rsidP="004628A0">
            <w:pPr>
              <w:spacing w:before="80" w:after="80" w:line="220" w:lineRule="exact"/>
              <w:ind w:left="43"/>
              <w:jc w:val="right"/>
              <w:rPr>
                <w:rFonts w:cs="Times New Roman"/>
                <w:b/>
                <w:sz w:val="18"/>
              </w:rPr>
            </w:pPr>
            <w:r w:rsidRPr="004628A0">
              <w:rPr>
                <w:rFonts w:cs="Times New Roman"/>
                <w:b/>
                <w:sz w:val="18"/>
              </w:rPr>
              <w:t>16</w:t>
            </w:r>
          </w:p>
        </w:tc>
        <w:tc>
          <w:tcPr>
            <w:tcW w:w="968" w:type="dxa"/>
            <w:tcBorders>
              <w:top w:val="single" w:sz="4" w:space="0" w:color="auto"/>
              <w:bottom w:val="single" w:sz="4" w:space="0" w:color="auto"/>
            </w:tcBorders>
            <w:shd w:val="clear" w:color="auto" w:fill="auto"/>
            <w:noWrap/>
            <w:vAlign w:val="bottom"/>
          </w:tcPr>
          <w:p w:rsidR="0039648F" w:rsidRPr="004628A0" w:rsidRDefault="0039648F" w:rsidP="004628A0">
            <w:pPr>
              <w:spacing w:before="80" w:after="80" w:line="220" w:lineRule="exact"/>
              <w:jc w:val="right"/>
              <w:rPr>
                <w:rFonts w:cs="Times New Roman"/>
                <w:b/>
                <w:sz w:val="18"/>
              </w:rPr>
            </w:pPr>
            <w:r w:rsidRPr="004628A0">
              <w:rPr>
                <w:rFonts w:cs="Times New Roman"/>
                <w:b/>
                <w:sz w:val="18"/>
              </w:rPr>
              <w:t>15</w:t>
            </w:r>
          </w:p>
        </w:tc>
        <w:tc>
          <w:tcPr>
            <w:tcW w:w="967" w:type="dxa"/>
            <w:tcBorders>
              <w:top w:val="single" w:sz="4" w:space="0" w:color="auto"/>
              <w:bottom w:val="single" w:sz="4" w:space="0" w:color="auto"/>
            </w:tcBorders>
            <w:shd w:val="clear" w:color="auto" w:fill="auto"/>
            <w:noWrap/>
            <w:vAlign w:val="bottom"/>
          </w:tcPr>
          <w:p w:rsidR="0039648F" w:rsidRPr="004628A0" w:rsidRDefault="0039648F" w:rsidP="004628A0">
            <w:pPr>
              <w:spacing w:before="80" w:after="80" w:line="220" w:lineRule="exact"/>
              <w:jc w:val="right"/>
              <w:rPr>
                <w:rFonts w:cs="Times New Roman"/>
                <w:b/>
                <w:sz w:val="18"/>
              </w:rPr>
            </w:pPr>
            <w:r w:rsidRPr="004628A0">
              <w:rPr>
                <w:rFonts w:cs="Times New Roman"/>
                <w:b/>
                <w:sz w:val="18"/>
              </w:rPr>
              <w:t>2</w:t>
            </w:r>
          </w:p>
        </w:tc>
        <w:tc>
          <w:tcPr>
            <w:tcW w:w="967" w:type="dxa"/>
            <w:tcBorders>
              <w:top w:val="single" w:sz="4" w:space="0" w:color="auto"/>
              <w:bottom w:val="single" w:sz="4" w:space="0" w:color="auto"/>
            </w:tcBorders>
            <w:shd w:val="clear" w:color="auto" w:fill="auto"/>
            <w:noWrap/>
            <w:vAlign w:val="bottom"/>
          </w:tcPr>
          <w:p w:rsidR="0039648F" w:rsidRPr="004628A0" w:rsidRDefault="0039648F" w:rsidP="004628A0">
            <w:pPr>
              <w:spacing w:before="80" w:after="80" w:line="220" w:lineRule="exact"/>
              <w:jc w:val="right"/>
              <w:rPr>
                <w:rFonts w:cs="Times New Roman"/>
                <w:b/>
                <w:sz w:val="18"/>
              </w:rPr>
            </w:pPr>
            <w:r w:rsidRPr="004628A0">
              <w:rPr>
                <w:rFonts w:cs="Times New Roman"/>
                <w:b/>
                <w:sz w:val="18"/>
              </w:rPr>
              <w:t>4</w:t>
            </w:r>
          </w:p>
        </w:tc>
        <w:tc>
          <w:tcPr>
            <w:tcW w:w="974" w:type="dxa"/>
            <w:gridSpan w:val="2"/>
            <w:tcBorders>
              <w:top w:val="single" w:sz="4" w:space="0" w:color="auto"/>
              <w:bottom w:val="single" w:sz="4" w:space="0" w:color="auto"/>
            </w:tcBorders>
            <w:shd w:val="clear" w:color="auto" w:fill="auto"/>
            <w:vAlign w:val="bottom"/>
          </w:tcPr>
          <w:p w:rsidR="0039648F" w:rsidRPr="004628A0" w:rsidRDefault="0039648F" w:rsidP="004628A0">
            <w:pPr>
              <w:spacing w:before="80" w:after="80" w:line="220" w:lineRule="exact"/>
              <w:jc w:val="right"/>
              <w:rPr>
                <w:rFonts w:cs="Times New Roman"/>
                <w:b/>
                <w:sz w:val="18"/>
              </w:rPr>
            </w:pPr>
            <w:r w:rsidRPr="004628A0">
              <w:rPr>
                <w:rFonts w:cs="Times New Roman"/>
                <w:b/>
                <w:sz w:val="18"/>
              </w:rPr>
              <w:t>4</w:t>
            </w:r>
          </w:p>
        </w:tc>
      </w:tr>
      <w:tr w:rsidR="0039648F" w:rsidRPr="004628A0" w:rsidTr="004628A0">
        <w:tc>
          <w:tcPr>
            <w:tcW w:w="2694" w:type="dxa"/>
            <w:gridSpan w:val="2"/>
            <w:tcBorders>
              <w:bottom w:val="single" w:sz="12" w:space="0" w:color="auto"/>
            </w:tcBorders>
            <w:shd w:val="clear" w:color="auto" w:fill="auto"/>
            <w:hideMark/>
          </w:tcPr>
          <w:p w:rsidR="0039648F" w:rsidRPr="004628A0" w:rsidRDefault="0039648F" w:rsidP="004628A0">
            <w:pPr>
              <w:spacing w:before="80" w:after="80" w:line="220" w:lineRule="exact"/>
              <w:rPr>
                <w:rFonts w:cs="Times New Roman"/>
                <w:b/>
                <w:sz w:val="18"/>
              </w:rPr>
            </w:pPr>
          </w:p>
        </w:tc>
        <w:tc>
          <w:tcPr>
            <w:tcW w:w="5810" w:type="dxa"/>
            <w:gridSpan w:val="7"/>
            <w:tcBorders>
              <w:bottom w:val="single" w:sz="12" w:space="0" w:color="auto"/>
            </w:tcBorders>
            <w:shd w:val="clear" w:color="auto" w:fill="auto"/>
            <w:noWrap/>
            <w:vAlign w:val="bottom"/>
            <w:hideMark/>
          </w:tcPr>
          <w:p w:rsidR="0039648F" w:rsidRPr="004628A0" w:rsidRDefault="0039648F" w:rsidP="004628A0">
            <w:pPr>
              <w:spacing w:before="80" w:after="80" w:line="220" w:lineRule="exact"/>
              <w:jc w:val="right"/>
              <w:rPr>
                <w:rFonts w:cs="Times New Roman"/>
                <w:b/>
                <w:sz w:val="18"/>
              </w:rPr>
            </w:pPr>
            <w:r w:rsidRPr="004628A0">
              <w:rPr>
                <w:rFonts w:cs="Times New Roman"/>
                <w:b/>
                <w:sz w:val="18"/>
              </w:rPr>
              <w:t>71 (38 мужчин и 33 женщины)</w:t>
            </w:r>
          </w:p>
        </w:tc>
      </w:tr>
    </w:tbl>
    <w:p w:rsidR="0039648F" w:rsidRPr="009569FD" w:rsidRDefault="0039648F" w:rsidP="004628A0">
      <w:pPr>
        <w:spacing w:before="120" w:after="120" w:line="220" w:lineRule="exact"/>
        <w:ind w:left="1138" w:right="1138" w:firstLine="173"/>
        <w:rPr>
          <w:sz w:val="18"/>
        </w:rPr>
      </w:pPr>
      <w:r w:rsidRPr="009569FD">
        <w:rPr>
          <w:i/>
          <w:iCs/>
          <w:sz w:val="18"/>
        </w:rPr>
        <w:t>Источник</w:t>
      </w:r>
      <w:r w:rsidRPr="009569FD">
        <w:rPr>
          <w:sz w:val="18"/>
        </w:rPr>
        <w:t>: БТО.</w:t>
      </w:r>
    </w:p>
    <w:p w:rsidR="0039648F" w:rsidRPr="00D04F49" w:rsidRDefault="0039648F" w:rsidP="0039648F">
      <w:pPr>
        <w:pStyle w:val="SingleTxtG"/>
      </w:pPr>
      <w:r w:rsidRPr="00D04F49">
        <w:t>122.</w:t>
      </w:r>
      <w:r w:rsidRPr="00D04F49">
        <w:tab/>
        <w:t>Что касается поощрения трудоустройства инвалидов, то правительство ОАРМ субсидирует предприятия или НПО, которые принимают на работу инвалидов и выполняют в этой связи установленным законом требования, выплачивая им раз в 6</w:t>
      </w:r>
      <w:r w:rsidR="00110380">
        <w:t> </w:t>
      </w:r>
      <w:r w:rsidRPr="00D04F49">
        <w:t xml:space="preserve">месяцев по 13 800 </w:t>
      </w:r>
      <w:proofErr w:type="spellStart"/>
      <w:r w:rsidRPr="00D04F49">
        <w:t>патак</w:t>
      </w:r>
      <w:proofErr w:type="spellEnd"/>
      <w:r w:rsidRPr="00D04F49">
        <w:t xml:space="preserve"> на каждого работника-инвалида. Стоит отметить, что в соответствии с предложениями в настоящее время разрабатывается закон о налоговых льготах для инвалидов в целях дальнейшего стимулирования трудоустройства инвалидов. </w:t>
      </w:r>
    </w:p>
    <w:p w:rsidR="0039648F" w:rsidRPr="00D04F49" w:rsidRDefault="0039648F" w:rsidP="0039648F">
      <w:pPr>
        <w:pStyle w:val="SingleTxtG"/>
      </w:pPr>
      <w:r w:rsidRPr="00D04F49">
        <w:t>123.</w:t>
      </w:r>
      <w:r w:rsidRPr="00D04F49">
        <w:tab/>
        <w:t>В 2010 и 2014 годах БСО перечислило первоначальные выплаты в</w:t>
      </w:r>
      <w:r w:rsidR="00E1734A">
        <w:t xml:space="preserve"> размере соответственно</w:t>
      </w:r>
      <w:r w:rsidR="00110380">
        <w:t xml:space="preserve"> 2 млн </w:t>
      </w:r>
      <w:proofErr w:type="spellStart"/>
      <w:r w:rsidR="00110380">
        <w:t>патак</w:t>
      </w:r>
      <w:proofErr w:type="spellEnd"/>
      <w:r w:rsidR="00110380">
        <w:t xml:space="preserve"> и 3 млн</w:t>
      </w:r>
      <w:r w:rsidRPr="00D04F49">
        <w:t xml:space="preserve"> </w:t>
      </w:r>
      <w:proofErr w:type="spellStart"/>
      <w:r w:rsidRPr="00D04F49">
        <w:t>патак</w:t>
      </w:r>
      <w:proofErr w:type="spellEnd"/>
      <w:r w:rsidRPr="00D04F49">
        <w:t xml:space="preserve"> в рамках Схемы субсидирования профессионального обучения инвалидов для субсидирования создания</w:t>
      </w:r>
      <w:r w:rsidR="00096E79">
        <w:t xml:space="preserve"> </w:t>
      </w:r>
      <w:r w:rsidRPr="00D04F49">
        <w:t xml:space="preserve">НПО двух социальных предприятий; в 2017 году с вместе с реабилитационными учреждениями было создано </w:t>
      </w:r>
      <w:r w:rsidR="00E1734A">
        <w:t>шесть</w:t>
      </w:r>
      <w:r w:rsidRPr="00D04F49">
        <w:t xml:space="preserve"> учреждений профессиональной реабилитации, предоставляющих такие услуги, как обучение планированию жизни, обучение работе в приютах, профориентация, последующее наблюдение и поддержка на рабочем месте, для приблизительно 420 человек.</w:t>
      </w:r>
    </w:p>
    <w:p w:rsidR="0039648F" w:rsidRPr="00D04F49" w:rsidRDefault="0039648F" w:rsidP="0039648F">
      <w:pPr>
        <w:pStyle w:val="SingleTxtG"/>
      </w:pPr>
      <w:r w:rsidRPr="00D04F49">
        <w:t>124.</w:t>
      </w:r>
      <w:r w:rsidRPr="00D04F49">
        <w:tab/>
        <w:t>Следует отметить, что сфера применения временных мер по субсидированию доходов, принятых в 2008 году, была расширена и с 2017 года охватывает инвалидов; в ней были введены льготные правила поощрения и поддержки занятости инвалидов.</w:t>
      </w:r>
    </w:p>
    <w:p w:rsidR="0039648F" w:rsidRPr="00D04F49" w:rsidRDefault="0039648F" w:rsidP="0039648F">
      <w:pPr>
        <w:pStyle w:val="SingleTxtG"/>
      </w:pPr>
      <w:r w:rsidRPr="00D04F49">
        <w:lastRenderedPageBreak/>
        <w:t>125.</w:t>
      </w:r>
      <w:r w:rsidRPr="00D04F49">
        <w:tab/>
        <w:t>С 2013 года каждое лето БПВ организует мероприятия по предоставлению опыта работы для учащихся-инвалидов. До 2017 года в этих мероприятиях приняли участие 79 человек (37 мужчин и 42</w:t>
      </w:r>
      <w:r w:rsidR="00110380">
        <w:t xml:space="preserve"> женщины) в возрасте 17–24 лет. Среди них 63 участника –</w:t>
      </w:r>
      <w:r w:rsidRPr="00D04F49">
        <w:t xml:space="preserve"> лица с интел</w:t>
      </w:r>
      <w:r w:rsidR="00110380">
        <w:t>лектуальными инвалидностями, 4 –</w:t>
      </w:r>
      <w:r w:rsidR="00096E79">
        <w:t xml:space="preserve"> </w:t>
      </w:r>
      <w:r w:rsidR="00110380">
        <w:t>физическими инвалидностями, 3 –</w:t>
      </w:r>
      <w:r w:rsidR="00096E79">
        <w:t xml:space="preserve"> </w:t>
      </w:r>
      <w:r w:rsidR="00110380">
        <w:t>аутизмом, 6 –</w:t>
      </w:r>
      <w:r w:rsidR="00096E79">
        <w:t xml:space="preserve"> </w:t>
      </w:r>
      <w:r w:rsidRPr="00D04F49">
        <w:t xml:space="preserve">нарушениями обучаемости и 3 </w:t>
      </w:r>
      <w:r w:rsidR="00110380">
        <w:t>–</w:t>
      </w:r>
      <w:r w:rsidRPr="00D04F49">
        <w:t xml:space="preserve"> с множественными нарушениями.</w:t>
      </w:r>
    </w:p>
    <w:p w:rsidR="0039648F" w:rsidRPr="00D04F49" w:rsidRDefault="0039648F" w:rsidP="0039648F">
      <w:pPr>
        <w:pStyle w:val="SingleTxtG"/>
      </w:pPr>
      <w:r w:rsidRPr="00D04F49">
        <w:t>126.</w:t>
      </w:r>
      <w:r w:rsidRPr="00D04F49">
        <w:tab/>
        <w:t xml:space="preserve">Раз в два года продолжают присуждаться учрежденные в 2003 году премии </w:t>
      </w:r>
      <w:r w:rsidR="00096E79">
        <w:t>«</w:t>
      </w:r>
      <w:r w:rsidRPr="00D04F49">
        <w:t>Для лучшего работодателя инвалидов</w:t>
      </w:r>
      <w:r w:rsidR="00096E79">
        <w:t>»</w:t>
      </w:r>
      <w:r w:rsidRPr="00D04F49">
        <w:t xml:space="preserve"> и </w:t>
      </w:r>
      <w:r w:rsidR="00096E79">
        <w:t>«</w:t>
      </w:r>
      <w:r w:rsidRPr="00D04F49">
        <w:t>Для лучшего работника-инвалида</w:t>
      </w:r>
      <w:r w:rsidR="00096E79">
        <w:t>»</w:t>
      </w:r>
      <w:r w:rsidRPr="00D04F49">
        <w:t>. Число выдвинутых на соискание премии предприятий возросло с 60 в 2011 году до 78</w:t>
      </w:r>
      <w:r w:rsidR="00110380">
        <w:t xml:space="preserve"> в 2017 году, и в период 2010–</w:t>
      </w:r>
      <w:r w:rsidRPr="00D04F49">
        <w:t xml:space="preserve">2017 годов 264 инвалидов (148 мужчин и 116 женщин) получили премию </w:t>
      </w:r>
      <w:r w:rsidR="00096E79">
        <w:t>«</w:t>
      </w:r>
      <w:r w:rsidRPr="00D04F49">
        <w:t>Для лучшего работника</w:t>
      </w:r>
      <w:r w:rsidR="00096E79">
        <w:t>»</w:t>
      </w:r>
      <w:r w:rsidRPr="00D04F49">
        <w:t>. Соответствующие данные приведены в следующей таблице.</w:t>
      </w:r>
    </w:p>
    <w:tbl>
      <w:tblPr>
        <w:tblW w:w="8504" w:type="dxa"/>
        <w:tblInd w:w="1134" w:type="dxa"/>
        <w:tblLayout w:type="fixed"/>
        <w:tblCellMar>
          <w:left w:w="0" w:type="dxa"/>
          <w:right w:w="0" w:type="dxa"/>
        </w:tblCellMar>
        <w:tblLook w:val="0000" w:firstRow="0" w:lastRow="0" w:firstColumn="0" w:lastColumn="0" w:noHBand="0" w:noVBand="0"/>
      </w:tblPr>
      <w:tblGrid>
        <w:gridCol w:w="846"/>
        <w:gridCol w:w="713"/>
        <w:gridCol w:w="868"/>
        <w:gridCol w:w="974"/>
        <w:gridCol w:w="993"/>
        <w:gridCol w:w="850"/>
        <w:gridCol w:w="709"/>
        <w:gridCol w:w="992"/>
        <w:gridCol w:w="992"/>
        <w:gridCol w:w="567"/>
      </w:tblGrid>
      <w:tr w:rsidR="0039648F" w:rsidRPr="004628A0" w:rsidTr="004628A0">
        <w:tc>
          <w:tcPr>
            <w:tcW w:w="8504" w:type="dxa"/>
            <w:gridSpan w:val="10"/>
            <w:tcBorders>
              <w:top w:val="single" w:sz="4" w:space="0" w:color="auto"/>
              <w:bottom w:val="single" w:sz="12" w:space="0" w:color="auto"/>
            </w:tcBorders>
            <w:shd w:val="clear" w:color="auto" w:fill="auto"/>
            <w:vAlign w:val="bottom"/>
          </w:tcPr>
          <w:p w:rsidR="0039648F" w:rsidRPr="004628A0" w:rsidRDefault="0039648F" w:rsidP="00E1734A">
            <w:pPr>
              <w:suppressAutoHyphens w:val="0"/>
              <w:spacing w:before="80" w:after="80" w:line="200" w:lineRule="auto"/>
              <w:jc w:val="center"/>
              <w:rPr>
                <w:rFonts w:cs="Times New Roman"/>
                <w:i/>
                <w:sz w:val="16"/>
              </w:rPr>
            </w:pPr>
            <w:r w:rsidRPr="004628A0">
              <w:rPr>
                <w:rFonts w:cs="Times New Roman"/>
                <w:i/>
                <w:sz w:val="16"/>
              </w:rPr>
              <w:br w:type="page"/>
              <w:t>Число работников-инвалидов, выдвинутых</w:t>
            </w:r>
            <w:r w:rsidR="00096E79" w:rsidRPr="004628A0">
              <w:rPr>
                <w:rFonts w:cs="Times New Roman"/>
                <w:i/>
                <w:sz w:val="16"/>
              </w:rPr>
              <w:t xml:space="preserve"> </w:t>
            </w:r>
            <w:r w:rsidRPr="004628A0">
              <w:rPr>
                <w:rFonts w:cs="Times New Roman"/>
                <w:i/>
                <w:sz w:val="16"/>
              </w:rPr>
              <w:t xml:space="preserve">на соискание премии </w:t>
            </w:r>
            <w:r w:rsidR="00096E79" w:rsidRPr="004628A0">
              <w:rPr>
                <w:rFonts w:cs="Times New Roman"/>
                <w:i/>
                <w:sz w:val="16"/>
              </w:rPr>
              <w:t>«</w:t>
            </w:r>
            <w:r w:rsidRPr="004628A0">
              <w:rPr>
                <w:rFonts w:cs="Times New Roman"/>
                <w:i/>
                <w:sz w:val="16"/>
              </w:rPr>
              <w:t>Для лучшего работника-инвалида</w:t>
            </w:r>
            <w:r w:rsidR="00E1734A">
              <w:rPr>
                <w:rFonts w:cs="Times New Roman"/>
                <w:i/>
                <w:sz w:val="16"/>
              </w:rPr>
              <w:t>»</w:t>
            </w:r>
          </w:p>
        </w:tc>
      </w:tr>
      <w:tr w:rsidR="004628A0" w:rsidRPr="004628A0" w:rsidTr="004628A0">
        <w:tblPrEx>
          <w:tblLook w:val="04A0" w:firstRow="1" w:lastRow="0" w:firstColumn="1" w:lastColumn="0" w:noHBand="0" w:noVBand="1"/>
        </w:tblPrEx>
        <w:tc>
          <w:tcPr>
            <w:tcW w:w="846" w:type="dxa"/>
            <w:tcBorders>
              <w:top w:val="single" w:sz="12" w:space="0" w:color="auto"/>
              <w:bottom w:val="single" w:sz="4" w:space="0" w:color="auto"/>
            </w:tcBorders>
            <w:shd w:val="clear" w:color="auto" w:fill="auto"/>
            <w:hideMark/>
          </w:tcPr>
          <w:p w:rsidR="0039648F" w:rsidRPr="004628A0" w:rsidRDefault="0039648F" w:rsidP="004628A0">
            <w:pPr>
              <w:suppressAutoHyphens w:val="0"/>
              <w:spacing w:before="40" w:after="40" w:line="220" w:lineRule="exact"/>
              <w:rPr>
                <w:rFonts w:cs="Times New Roman"/>
                <w:sz w:val="18"/>
              </w:rPr>
            </w:pPr>
          </w:p>
        </w:tc>
        <w:tc>
          <w:tcPr>
            <w:tcW w:w="7658" w:type="dxa"/>
            <w:gridSpan w:val="9"/>
            <w:tcBorders>
              <w:top w:val="single" w:sz="12" w:space="0" w:color="auto"/>
              <w:bottom w:val="single" w:sz="4" w:space="0" w:color="auto"/>
            </w:tcBorders>
            <w:shd w:val="clear" w:color="auto" w:fill="auto"/>
            <w:hideMark/>
          </w:tcPr>
          <w:p w:rsidR="0039648F" w:rsidRPr="004628A0" w:rsidRDefault="0039648F" w:rsidP="004628A0">
            <w:pPr>
              <w:suppressAutoHyphens w:val="0"/>
              <w:spacing w:before="80" w:after="80" w:line="200" w:lineRule="auto"/>
              <w:jc w:val="center"/>
              <w:rPr>
                <w:rFonts w:cs="Times New Roman"/>
                <w:i/>
                <w:sz w:val="16"/>
              </w:rPr>
            </w:pPr>
            <w:r w:rsidRPr="004628A0">
              <w:rPr>
                <w:rFonts w:cs="Times New Roman"/>
                <w:i/>
                <w:sz w:val="16"/>
              </w:rPr>
              <w:t>Категория инвалидности</w:t>
            </w:r>
          </w:p>
        </w:tc>
      </w:tr>
      <w:tr w:rsidR="004628A0" w:rsidRPr="004628A0" w:rsidTr="004628A0">
        <w:tblPrEx>
          <w:tblLook w:val="04A0" w:firstRow="1" w:lastRow="0" w:firstColumn="1" w:lastColumn="0" w:noHBand="0" w:noVBand="1"/>
        </w:tblPrEx>
        <w:tc>
          <w:tcPr>
            <w:tcW w:w="846"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rPr>
                <w:rFonts w:cs="Times New Roman"/>
                <w:i/>
                <w:sz w:val="16"/>
              </w:rPr>
            </w:pPr>
            <w:r w:rsidRPr="004628A0">
              <w:rPr>
                <w:rFonts w:cs="Times New Roman"/>
                <w:i/>
                <w:sz w:val="16"/>
              </w:rPr>
              <w:t>Год</w:t>
            </w:r>
          </w:p>
        </w:tc>
        <w:tc>
          <w:tcPr>
            <w:tcW w:w="713"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Интеллектуальная инвалидность</w:t>
            </w:r>
          </w:p>
        </w:tc>
        <w:tc>
          <w:tcPr>
            <w:tcW w:w="868"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Физическая инвалидность</w:t>
            </w:r>
          </w:p>
        </w:tc>
        <w:tc>
          <w:tcPr>
            <w:tcW w:w="974"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Нарушение слуха</w:t>
            </w:r>
          </w:p>
        </w:tc>
        <w:tc>
          <w:tcPr>
            <w:tcW w:w="993"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Нарушение зрения</w:t>
            </w:r>
          </w:p>
        </w:tc>
        <w:tc>
          <w:tcPr>
            <w:tcW w:w="850"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Психическое расстрой</w:t>
            </w:r>
            <w:r w:rsidR="004628A0">
              <w:rPr>
                <w:rFonts w:cs="Times New Roman"/>
                <w:i/>
                <w:sz w:val="16"/>
              </w:rPr>
              <w:t>-</w:t>
            </w:r>
            <w:r w:rsidR="004628A0">
              <w:rPr>
                <w:rFonts w:cs="Times New Roman"/>
                <w:i/>
                <w:sz w:val="16"/>
              </w:rPr>
              <w:br/>
            </w:r>
            <w:proofErr w:type="spellStart"/>
            <w:r w:rsidRPr="004628A0">
              <w:rPr>
                <w:rFonts w:cs="Times New Roman"/>
                <w:i/>
                <w:sz w:val="16"/>
              </w:rPr>
              <w:t>ство</w:t>
            </w:r>
            <w:proofErr w:type="spellEnd"/>
          </w:p>
        </w:tc>
        <w:tc>
          <w:tcPr>
            <w:tcW w:w="709"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 xml:space="preserve">Хроническая </w:t>
            </w:r>
            <w:r w:rsidR="004628A0">
              <w:rPr>
                <w:rFonts w:cs="Times New Roman"/>
                <w:i/>
                <w:sz w:val="16"/>
              </w:rPr>
              <w:br/>
            </w:r>
            <w:r w:rsidRPr="004628A0">
              <w:rPr>
                <w:rFonts w:cs="Times New Roman"/>
                <w:i/>
                <w:sz w:val="16"/>
              </w:rPr>
              <w:t>болезнь</w:t>
            </w:r>
          </w:p>
        </w:tc>
        <w:tc>
          <w:tcPr>
            <w:tcW w:w="992"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Нарушение речи</w:t>
            </w:r>
          </w:p>
        </w:tc>
        <w:tc>
          <w:tcPr>
            <w:tcW w:w="992"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proofErr w:type="spellStart"/>
            <w:proofErr w:type="gramStart"/>
            <w:r w:rsidRPr="004628A0">
              <w:rPr>
                <w:rFonts w:cs="Times New Roman"/>
                <w:i/>
                <w:sz w:val="16"/>
              </w:rPr>
              <w:t>Множест</w:t>
            </w:r>
            <w:proofErr w:type="spellEnd"/>
            <w:r w:rsidR="004628A0">
              <w:rPr>
                <w:rFonts w:cs="Times New Roman"/>
                <w:i/>
                <w:sz w:val="16"/>
              </w:rPr>
              <w:t>-</w:t>
            </w:r>
            <w:r w:rsidRPr="004628A0">
              <w:rPr>
                <w:rFonts w:cs="Times New Roman"/>
                <w:i/>
                <w:sz w:val="16"/>
              </w:rPr>
              <w:t>венные</w:t>
            </w:r>
            <w:proofErr w:type="gramEnd"/>
            <w:r w:rsidRPr="004628A0">
              <w:rPr>
                <w:rFonts w:cs="Times New Roman"/>
                <w:i/>
                <w:sz w:val="16"/>
              </w:rPr>
              <w:t xml:space="preserve"> </w:t>
            </w:r>
            <w:r w:rsidR="004628A0">
              <w:rPr>
                <w:rFonts w:cs="Times New Roman"/>
                <w:i/>
                <w:sz w:val="16"/>
              </w:rPr>
              <w:br/>
            </w:r>
            <w:proofErr w:type="spellStart"/>
            <w:r w:rsidRPr="004628A0">
              <w:rPr>
                <w:rFonts w:cs="Times New Roman"/>
                <w:i/>
                <w:sz w:val="16"/>
              </w:rPr>
              <w:t>наруше</w:t>
            </w:r>
            <w:proofErr w:type="spellEnd"/>
            <w:r w:rsidR="004628A0">
              <w:rPr>
                <w:rFonts w:cs="Times New Roman"/>
                <w:i/>
                <w:sz w:val="16"/>
              </w:rPr>
              <w:t>-</w:t>
            </w:r>
            <w:r w:rsidR="004628A0">
              <w:rPr>
                <w:rFonts w:cs="Times New Roman"/>
                <w:i/>
                <w:sz w:val="16"/>
              </w:rPr>
              <w:br/>
            </w:r>
            <w:proofErr w:type="spellStart"/>
            <w:r w:rsidRPr="004628A0">
              <w:rPr>
                <w:rFonts w:cs="Times New Roman"/>
                <w:i/>
                <w:sz w:val="16"/>
              </w:rPr>
              <w:t>ния</w:t>
            </w:r>
            <w:proofErr w:type="spellEnd"/>
          </w:p>
        </w:tc>
        <w:tc>
          <w:tcPr>
            <w:tcW w:w="567" w:type="dxa"/>
            <w:tcBorders>
              <w:top w:val="single" w:sz="4" w:space="0" w:color="auto"/>
              <w:bottom w:val="single" w:sz="12" w:space="0" w:color="auto"/>
            </w:tcBorders>
            <w:shd w:val="clear" w:color="auto" w:fill="auto"/>
            <w:vAlign w:val="bottom"/>
          </w:tcPr>
          <w:p w:rsidR="0039648F" w:rsidRPr="004628A0" w:rsidRDefault="0039648F" w:rsidP="004628A0">
            <w:pPr>
              <w:suppressAutoHyphens w:val="0"/>
              <w:spacing w:before="80" w:after="80" w:line="200" w:lineRule="exact"/>
              <w:jc w:val="right"/>
              <w:rPr>
                <w:rFonts w:cs="Times New Roman"/>
                <w:i/>
                <w:sz w:val="16"/>
              </w:rPr>
            </w:pPr>
            <w:r w:rsidRPr="004628A0">
              <w:rPr>
                <w:rFonts w:cs="Times New Roman"/>
                <w:i/>
                <w:sz w:val="16"/>
              </w:rPr>
              <w:t>Прочее</w:t>
            </w:r>
          </w:p>
        </w:tc>
      </w:tr>
      <w:tr w:rsidR="0039648F" w:rsidRPr="004628A0" w:rsidTr="004628A0">
        <w:tblPrEx>
          <w:tblLook w:val="04A0" w:firstRow="1" w:lastRow="0" w:firstColumn="1" w:lastColumn="0" w:noHBand="0" w:noVBand="1"/>
        </w:tblPrEx>
        <w:tc>
          <w:tcPr>
            <w:tcW w:w="846"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rPr>
                <w:rFonts w:cs="Times New Roman"/>
                <w:sz w:val="18"/>
              </w:rPr>
            </w:pPr>
            <w:r w:rsidRPr="004628A0">
              <w:rPr>
                <w:rFonts w:cs="Times New Roman"/>
                <w:sz w:val="18"/>
              </w:rPr>
              <w:t>2010</w:t>
            </w:r>
          </w:p>
        </w:tc>
        <w:tc>
          <w:tcPr>
            <w:tcW w:w="713"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15</w:t>
            </w:r>
          </w:p>
        </w:tc>
        <w:tc>
          <w:tcPr>
            <w:tcW w:w="868"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14</w:t>
            </w:r>
          </w:p>
        </w:tc>
        <w:tc>
          <w:tcPr>
            <w:tcW w:w="974"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24</w:t>
            </w:r>
          </w:p>
        </w:tc>
        <w:tc>
          <w:tcPr>
            <w:tcW w:w="993"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850"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c>
          <w:tcPr>
            <w:tcW w:w="709"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c>
          <w:tcPr>
            <w:tcW w:w="992"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5</w:t>
            </w:r>
          </w:p>
        </w:tc>
        <w:tc>
          <w:tcPr>
            <w:tcW w:w="567" w:type="dxa"/>
            <w:tcBorders>
              <w:top w:val="single" w:sz="12"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r>
      <w:tr w:rsidR="0039648F" w:rsidRPr="004628A0" w:rsidTr="004628A0">
        <w:tblPrEx>
          <w:tblLook w:val="04A0" w:firstRow="1" w:lastRow="0" w:firstColumn="1" w:lastColumn="0" w:noHBand="0" w:noVBand="1"/>
        </w:tblPrEx>
        <w:tc>
          <w:tcPr>
            <w:tcW w:w="846" w:type="dxa"/>
            <w:shd w:val="clear" w:color="auto" w:fill="auto"/>
            <w:hideMark/>
          </w:tcPr>
          <w:p w:rsidR="0039648F" w:rsidRPr="004628A0" w:rsidRDefault="0039648F" w:rsidP="004628A0">
            <w:pPr>
              <w:suppressAutoHyphens w:val="0"/>
              <w:spacing w:before="40" w:after="40" w:line="220" w:lineRule="exact"/>
              <w:rPr>
                <w:rFonts w:cs="Times New Roman"/>
                <w:sz w:val="18"/>
              </w:rPr>
            </w:pPr>
            <w:r w:rsidRPr="004628A0">
              <w:rPr>
                <w:rFonts w:cs="Times New Roman"/>
                <w:sz w:val="18"/>
              </w:rPr>
              <w:t>2012</w:t>
            </w:r>
          </w:p>
        </w:tc>
        <w:tc>
          <w:tcPr>
            <w:tcW w:w="713"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25</w:t>
            </w:r>
          </w:p>
        </w:tc>
        <w:tc>
          <w:tcPr>
            <w:tcW w:w="868"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12</w:t>
            </w:r>
          </w:p>
        </w:tc>
        <w:tc>
          <w:tcPr>
            <w:tcW w:w="974"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25</w:t>
            </w:r>
          </w:p>
        </w:tc>
        <w:tc>
          <w:tcPr>
            <w:tcW w:w="993"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3</w:t>
            </w:r>
          </w:p>
        </w:tc>
        <w:tc>
          <w:tcPr>
            <w:tcW w:w="850"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709"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c>
          <w:tcPr>
            <w:tcW w:w="992"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5</w:t>
            </w:r>
          </w:p>
        </w:tc>
        <w:tc>
          <w:tcPr>
            <w:tcW w:w="567"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r>
      <w:tr w:rsidR="0039648F" w:rsidRPr="004628A0" w:rsidTr="004628A0">
        <w:tblPrEx>
          <w:tblLook w:val="04A0" w:firstRow="1" w:lastRow="0" w:firstColumn="1" w:lastColumn="0" w:noHBand="0" w:noVBand="1"/>
        </w:tblPrEx>
        <w:tc>
          <w:tcPr>
            <w:tcW w:w="846" w:type="dxa"/>
            <w:shd w:val="clear" w:color="auto" w:fill="auto"/>
            <w:hideMark/>
          </w:tcPr>
          <w:p w:rsidR="0039648F" w:rsidRPr="004628A0" w:rsidRDefault="0039648F" w:rsidP="004628A0">
            <w:pPr>
              <w:suppressAutoHyphens w:val="0"/>
              <w:spacing w:before="40" w:after="40" w:line="220" w:lineRule="exact"/>
              <w:rPr>
                <w:rFonts w:cs="Times New Roman"/>
                <w:sz w:val="18"/>
              </w:rPr>
            </w:pPr>
            <w:r w:rsidRPr="004628A0">
              <w:rPr>
                <w:rFonts w:cs="Times New Roman"/>
                <w:sz w:val="18"/>
              </w:rPr>
              <w:t>2014</w:t>
            </w:r>
          </w:p>
        </w:tc>
        <w:tc>
          <w:tcPr>
            <w:tcW w:w="713"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23</w:t>
            </w:r>
          </w:p>
        </w:tc>
        <w:tc>
          <w:tcPr>
            <w:tcW w:w="868"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14</w:t>
            </w:r>
          </w:p>
        </w:tc>
        <w:tc>
          <w:tcPr>
            <w:tcW w:w="974"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26</w:t>
            </w:r>
          </w:p>
        </w:tc>
        <w:tc>
          <w:tcPr>
            <w:tcW w:w="993"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c>
          <w:tcPr>
            <w:tcW w:w="850"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3</w:t>
            </w:r>
          </w:p>
        </w:tc>
        <w:tc>
          <w:tcPr>
            <w:tcW w:w="709"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c>
          <w:tcPr>
            <w:tcW w:w="567" w:type="dxa"/>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r>
      <w:tr w:rsidR="004628A0" w:rsidRPr="004628A0" w:rsidTr="004628A0">
        <w:tblPrEx>
          <w:tblLook w:val="04A0" w:firstRow="1" w:lastRow="0" w:firstColumn="1" w:lastColumn="0" w:noHBand="0" w:noVBand="1"/>
        </w:tblPrEx>
        <w:tc>
          <w:tcPr>
            <w:tcW w:w="846" w:type="dxa"/>
            <w:tcBorders>
              <w:bottom w:val="single" w:sz="4" w:space="0" w:color="auto"/>
            </w:tcBorders>
            <w:shd w:val="clear" w:color="auto" w:fill="auto"/>
            <w:hideMark/>
          </w:tcPr>
          <w:p w:rsidR="0039648F" w:rsidRPr="004628A0" w:rsidRDefault="0039648F" w:rsidP="004628A0">
            <w:pPr>
              <w:suppressAutoHyphens w:val="0"/>
              <w:spacing w:before="40" w:after="40" w:line="220" w:lineRule="exact"/>
              <w:rPr>
                <w:rFonts w:cs="Times New Roman"/>
                <w:sz w:val="18"/>
              </w:rPr>
            </w:pPr>
            <w:r w:rsidRPr="004628A0">
              <w:rPr>
                <w:rFonts w:cs="Times New Roman"/>
                <w:sz w:val="18"/>
              </w:rPr>
              <w:t>2016</w:t>
            </w:r>
          </w:p>
        </w:tc>
        <w:tc>
          <w:tcPr>
            <w:tcW w:w="713"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29</w:t>
            </w:r>
          </w:p>
        </w:tc>
        <w:tc>
          <w:tcPr>
            <w:tcW w:w="868"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10</w:t>
            </w:r>
          </w:p>
        </w:tc>
        <w:tc>
          <w:tcPr>
            <w:tcW w:w="974"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16</w:t>
            </w:r>
          </w:p>
        </w:tc>
        <w:tc>
          <w:tcPr>
            <w:tcW w:w="993"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850"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4</w:t>
            </w:r>
          </w:p>
        </w:tc>
        <w:tc>
          <w:tcPr>
            <w:tcW w:w="709"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tcBorders>
              <w:bottom w:val="single" w:sz="4" w:space="0" w:color="auto"/>
            </w:tcBorders>
            <w:shd w:val="clear" w:color="auto" w:fill="auto"/>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0</w:t>
            </w:r>
          </w:p>
        </w:tc>
        <w:tc>
          <w:tcPr>
            <w:tcW w:w="992"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4</w:t>
            </w:r>
          </w:p>
        </w:tc>
        <w:tc>
          <w:tcPr>
            <w:tcW w:w="567" w:type="dxa"/>
            <w:tcBorders>
              <w:bottom w:val="single" w:sz="4" w:space="0" w:color="auto"/>
            </w:tcBorders>
            <w:shd w:val="clear" w:color="auto" w:fill="auto"/>
            <w:noWrap/>
            <w:hideMark/>
          </w:tcPr>
          <w:p w:rsidR="0039648F" w:rsidRPr="004628A0" w:rsidRDefault="0039648F" w:rsidP="004628A0">
            <w:pPr>
              <w:suppressAutoHyphens w:val="0"/>
              <w:spacing w:before="40" w:after="40" w:line="220" w:lineRule="exact"/>
              <w:jc w:val="right"/>
              <w:rPr>
                <w:rFonts w:cs="Times New Roman"/>
                <w:sz w:val="18"/>
              </w:rPr>
            </w:pPr>
            <w:r w:rsidRPr="004628A0">
              <w:rPr>
                <w:rFonts w:cs="Times New Roman"/>
                <w:sz w:val="18"/>
              </w:rPr>
              <w:t>1</w:t>
            </w:r>
          </w:p>
        </w:tc>
      </w:tr>
      <w:tr w:rsidR="0039648F" w:rsidRPr="004628A0" w:rsidTr="004628A0">
        <w:tblPrEx>
          <w:tblLook w:val="04A0" w:firstRow="1" w:lastRow="0" w:firstColumn="1" w:lastColumn="0" w:noHBand="0" w:noVBand="1"/>
        </w:tblPrEx>
        <w:tc>
          <w:tcPr>
            <w:tcW w:w="846"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ind w:left="283"/>
              <w:rPr>
                <w:rFonts w:cs="Times New Roman"/>
                <w:b/>
                <w:sz w:val="18"/>
              </w:rPr>
            </w:pPr>
            <w:r w:rsidRPr="004628A0">
              <w:rPr>
                <w:rFonts w:cs="Times New Roman"/>
                <w:b/>
                <w:sz w:val="18"/>
              </w:rPr>
              <w:t>Итого</w:t>
            </w:r>
          </w:p>
        </w:tc>
        <w:tc>
          <w:tcPr>
            <w:tcW w:w="713"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92</w:t>
            </w:r>
          </w:p>
        </w:tc>
        <w:tc>
          <w:tcPr>
            <w:tcW w:w="868"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50</w:t>
            </w:r>
          </w:p>
        </w:tc>
        <w:tc>
          <w:tcPr>
            <w:tcW w:w="974"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91</w:t>
            </w:r>
          </w:p>
        </w:tc>
        <w:tc>
          <w:tcPr>
            <w:tcW w:w="993"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4</w:t>
            </w:r>
          </w:p>
        </w:tc>
        <w:tc>
          <w:tcPr>
            <w:tcW w:w="850"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8</w:t>
            </w:r>
          </w:p>
        </w:tc>
        <w:tc>
          <w:tcPr>
            <w:tcW w:w="709"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1</w:t>
            </w:r>
          </w:p>
        </w:tc>
        <w:tc>
          <w:tcPr>
            <w:tcW w:w="992"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1</w:t>
            </w:r>
          </w:p>
        </w:tc>
        <w:tc>
          <w:tcPr>
            <w:tcW w:w="992"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15</w:t>
            </w:r>
          </w:p>
        </w:tc>
        <w:tc>
          <w:tcPr>
            <w:tcW w:w="567" w:type="dxa"/>
            <w:tcBorders>
              <w:top w:val="single" w:sz="4" w:space="0" w:color="auto"/>
              <w:bottom w:val="single" w:sz="12" w:space="0" w:color="auto"/>
            </w:tcBorders>
            <w:shd w:val="clear" w:color="auto" w:fill="auto"/>
            <w:hideMark/>
          </w:tcPr>
          <w:p w:rsidR="0039648F" w:rsidRPr="004628A0" w:rsidRDefault="0039648F" w:rsidP="004628A0">
            <w:pPr>
              <w:suppressAutoHyphens w:val="0"/>
              <w:spacing w:before="80" w:after="80" w:line="220" w:lineRule="exact"/>
              <w:jc w:val="right"/>
              <w:rPr>
                <w:rFonts w:cs="Times New Roman"/>
                <w:b/>
                <w:sz w:val="18"/>
              </w:rPr>
            </w:pPr>
            <w:r w:rsidRPr="004628A0">
              <w:rPr>
                <w:rFonts w:cs="Times New Roman"/>
                <w:b/>
                <w:sz w:val="18"/>
              </w:rPr>
              <w:t>2</w:t>
            </w:r>
          </w:p>
        </w:tc>
      </w:tr>
    </w:tbl>
    <w:p w:rsidR="0039648F" w:rsidRPr="00823C69" w:rsidRDefault="0039648F" w:rsidP="004628A0">
      <w:pPr>
        <w:spacing w:before="120" w:after="120" w:line="220" w:lineRule="exact"/>
        <w:ind w:left="1138" w:right="1138" w:firstLine="173"/>
        <w:rPr>
          <w:sz w:val="18"/>
        </w:rPr>
      </w:pPr>
      <w:r w:rsidRPr="00823C69">
        <w:rPr>
          <w:i/>
          <w:iCs/>
          <w:sz w:val="18"/>
        </w:rPr>
        <w:t>Источник</w:t>
      </w:r>
      <w:r w:rsidRPr="00823C69">
        <w:rPr>
          <w:sz w:val="18"/>
        </w:rPr>
        <w:t>: БТО.</w:t>
      </w:r>
    </w:p>
    <w:p w:rsidR="0039648F" w:rsidRPr="00D04F49" w:rsidRDefault="0039648F" w:rsidP="0039648F">
      <w:pPr>
        <w:pStyle w:val="SingleTxtG"/>
      </w:pPr>
      <w:r w:rsidRPr="00D04F49">
        <w:t>127.</w:t>
      </w:r>
      <w:r w:rsidRPr="00D04F49">
        <w:tab/>
      </w:r>
      <w:proofErr w:type="gramStart"/>
      <w:r w:rsidRPr="00D04F49">
        <w:t>В</w:t>
      </w:r>
      <w:proofErr w:type="gramEnd"/>
      <w:r w:rsidRPr="00D04F49">
        <w:t xml:space="preserve"> течение 2010–2017 годов БТО получило только одну жалобу на увольнение из-за глухоты; после расследования дело было закрыто ввиду необоснованности жалобы.</w:t>
      </w:r>
    </w:p>
    <w:p w:rsidR="0039648F" w:rsidRPr="00D04F49" w:rsidRDefault="0039648F" w:rsidP="0039648F">
      <w:pPr>
        <w:pStyle w:val="SingleTxtG"/>
      </w:pPr>
      <w:r w:rsidRPr="00D04F49">
        <w:t>128.</w:t>
      </w:r>
      <w:r w:rsidRPr="00D04F49">
        <w:tab/>
        <w:t>Что касается сохранения рабочих мест для работников с производственными травмами, то законодательство предусматривает, что работодатели обязаны переводить работников на другую работу в соответствии с физическим состоянием работников до восстановления их здоровья. В случае увольнения получивших травму работников без уважительных причин, они получают компенсацию в размере оплаты труда за 3 месяца; сумма возмещения</w:t>
      </w:r>
      <w:r w:rsidR="00096E79">
        <w:t xml:space="preserve"> </w:t>
      </w:r>
      <w:r w:rsidRPr="00D04F49">
        <w:t>за неоправданное увольнение</w:t>
      </w:r>
      <w:r w:rsidR="00096E79">
        <w:t xml:space="preserve"> </w:t>
      </w:r>
      <w:r w:rsidRPr="00D04F49">
        <w:t xml:space="preserve">должна составлять не менее 10 000 </w:t>
      </w:r>
      <w:proofErr w:type="spellStart"/>
      <w:r w:rsidRPr="00D04F49">
        <w:t>патак</w:t>
      </w:r>
      <w:proofErr w:type="spellEnd"/>
      <w:r w:rsidRPr="00D04F49">
        <w:t xml:space="preserve"> (пункты 1 и 3 статьи 55 </w:t>
      </w:r>
      <w:r w:rsidR="00E1734A" w:rsidRPr="00D04F49">
        <w:t>Декрета</w:t>
      </w:r>
      <w:r w:rsidRPr="00D04F49">
        <w:t xml:space="preserve">-закона № 40/95/М с поправками). </w:t>
      </w:r>
    </w:p>
    <w:p w:rsidR="0039648F" w:rsidRPr="00D04F49" w:rsidRDefault="0039648F" w:rsidP="0039648F">
      <w:pPr>
        <w:pStyle w:val="SingleTxtG"/>
      </w:pPr>
      <w:r w:rsidRPr="00D04F49">
        <w:t>129.</w:t>
      </w:r>
      <w:r w:rsidRPr="00D04F49">
        <w:tab/>
      </w:r>
      <w:proofErr w:type="gramStart"/>
      <w:r w:rsidRPr="00D04F49">
        <w:t>В</w:t>
      </w:r>
      <w:proofErr w:type="gramEnd"/>
      <w:r w:rsidRPr="00D04F49">
        <w:t xml:space="preserve"> течение отчетного периода в БТО было получено </w:t>
      </w:r>
      <w:r w:rsidR="00E1734A">
        <w:t>четыре</w:t>
      </w:r>
      <w:r w:rsidRPr="00D04F49">
        <w:t xml:space="preserve"> жалобы, связанные с необоснованным увольнением </w:t>
      </w:r>
      <w:r w:rsidR="00E1734A">
        <w:t>четырех</w:t>
      </w:r>
      <w:r w:rsidRPr="00D04F49">
        <w:t xml:space="preserve"> работников. После проверки и последующих пред</w:t>
      </w:r>
      <w:r w:rsidR="00E1734A">
        <w:t>ставлений работодатели по этим четырем</w:t>
      </w:r>
      <w:r w:rsidRPr="00D04F49">
        <w:t xml:space="preserve"> делам устранили эти нарушения. Кроме того, согласно информации суда, в 2012–2017 годах несчастные случаи на производстве привели к инвалидности 1</w:t>
      </w:r>
      <w:r w:rsidR="00E1734A">
        <w:t> </w:t>
      </w:r>
      <w:r w:rsidRPr="00D04F49">
        <w:t xml:space="preserve">777 человек, которым была выплачена компенсация в общей сумме 252 747 562,77 </w:t>
      </w:r>
      <w:proofErr w:type="spellStart"/>
      <w:r w:rsidRPr="00D04F49">
        <w:t>патак</w:t>
      </w:r>
      <w:proofErr w:type="spellEnd"/>
      <w:r w:rsidRPr="00D04F49">
        <w:t xml:space="preserve">. </w:t>
      </w:r>
    </w:p>
    <w:p w:rsidR="0039648F" w:rsidRPr="00D04F49" w:rsidRDefault="0039648F" w:rsidP="0039648F">
      <w:pPr>
        <w:pStyle w:val="H1G"/>
      </w:pPr>
      <w:r w:rsidRPr="00D04F49">
        <w:rPr>
          <w:b w:val="0"/>
        </w:rPr>
        <w:tab/>
      </w:r>
      <w:r w:rsidRPr="00D04F49">
        <w:rPr>
          <w:b w:val="0"/>
        </w:rPr>
        <w:tab/>
      </w:r>
      <w:bookmarkStart w:id="25" w:name="_Toc11404808"/>
      <w:r w:rsidRPr="00D04F49">
        <w:rPr>
          <w:bCs/>
        </w:rPr>
        <w:t>Статья 28 (Достаточный жизненный уровень и социальная защита)</w:t>
      </w:r>
      <w:bookmarkEnd w:id="25"/>
    </w:p>
    <w:p w:rsidR="0039648F" w:rsidRPr="00D04F49" w:rsidRDefault="0039648F" w:rsidP="0039648F">
      <w:pPr>
        <w:pStyle w:val="SingleTxtG"/>
      </w:pPr>
      <w:r w:rsidRPr="00D04F49">
        <w:t>130.</w:t>
      </w:r>
      <w:r w:rsidRPr="00D04F49">
        <w:tab/>
        <w:t xml:space="preserve">Информация, предоставленная в связи с этим положением в первоначальном докладе, остается в силе. Инвалиды или их семьи, сталкивающиеся с материальными трудностями, могут ходатайствовать о назначении ежемесячного общего пособия </w:t>
      </w:r>
      <w:r w:rsidR="003F2E5C">
        <w:br/>
      </w:r>
      <w:r w:rsidRPr="00D04F49">
        <w:t>(АП №</w:t>
      </w:r>
      <w:r w:rsidR="003F2E5C">
        <w:t xml:space="preserve"> </w:t>
      </w:r>
      <w:r w:rsidRPr="00D04F49">
        <w:t>6/2007). В течение рассматриваемого в докладе периода условия назначения такого пособия неоднократно ослаблялись для расширения круга его получателей, число которых показано в таблице ниже.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571"/>
        <w:gridCol w:w="2114"/>
      </w:tblGrid>
      <w:tr w:rsidR="0039648F" w:rsidTr="000F7BAC">
        <w:trPr>
          <w:tblHeader/>
        </w:trPr>
        <w:tc>
          <w:tcPr>
            <w:tcW w:w="5000" w:type="pct"/>
            <w:gridSpan w:val="4"/>
            <w:tcBorders>
              <w:top w:val="single" w:sz="4" w:space="0" w:color="auto"/>
              <w:bottom w:val="single" w:sz="4" w:space="0" w:color="auto"/>
            </w:tcBorders>
            <w:shd w:val="clear" w:color="auto" w:fill="auto"/>
            <w:vAlign w:val="bottom"/>
          </w:tcPr>
          <w:p w:rsidR="0039648F" w:rsidRPr="006E58C2" w:rsidRDefault="0039648F" w:rsidP="000F7BAC">
            <w:pPr>
              <w:pStyle w:val="SingleTxtG"/>
              <w:spacing w:before="80" w:after="80" w:line="200" w:lineRule="exact"/>
              <w:ind w:left="0" w:right="113"/>
              <w:jc w:val="center"/>
              <w:rPr>
                <w:i/>
                <w:sz w:val="16"/>
              </w:rPr>
            </w:pPr>
            <w:r w:rsidRPr="006E58C2">
              <w:rPr>
                <w:i/>
                <w:iCs/>
                <w:sz w:val="16"/>
              </w:rPr>
              <w:lastRenderedPageBreak/>
              <w:t>Ежемесячное пособие, выплачиваемое инвалидам или их семьям</w:t>
            </w:r>
          </w:p>
        </w:tc>
      </w:tr>
      <w:tr w:rsidR="0039648F" w:rsidTr="000F7BAC">
        <w:tc>
          <w:tcPr>
            <w:tcW w:w="1250" w:type="pct"/>
            <w:tcBorders>
              <w:top w:val="single" w:sz="4" w:space="0" w:color="auto"/>
              <w:bottom w:val="single" w:sz="12" w:space="0" w:color="auto"/>
            </w:tcBorders>
            <w:shd w:val="clear" w:color="auto" w:fill="auto"/>
            <w:vAlign w:val="bottom"/>
          </w:tcPr>
          <w:p w:rsidR="0039648F" w:rsidRPr="006E58C2" w:rsidRDefault="0039648F" w:rsidP="000F7BAC">
            <w:pPr>
              <w:pStyle w:val="SingleTxtG"/>
              <w:spacing w:before="40" w:after="40" w:line="220" w:lineRule="exact"/>
              <w:ind w:left="0" w:right="113"/>
              <w:jc w:val="left"/>
              <w:rPr>
                <w:i/>
                <w:sz w:val="16"/>
              </w:rPr>
            </w:pPr>
            <w:r w:rsidRPr="006E58C2">
              <w:rPr>
                <w:i/>
                <w:iCs/>
                <w:sz w:val="16"/>
              </w:rPr>
              <w:t>Год</w:t>
            </w:r>
          </w:p>
        </w:tc>
        <w:tc>
          <w:tcPr>
            <w:tcW w:w="1250" w:type="pct"/>
            <w:tcBorders>
              <w:top w:val="single" w:sz="4" w:space="0" w:color="auto"/>
              <w:bottom w:val="single" w:sz="12" w:space="0" w:color="auto"/>
            </w:tcBorders>
            <w:shd w:val="clear" w:color="auto" w:fill="auto"/>
            <w:vAlign w:val="bottom"/>
          </w:tcPr>
          <w:p w:rsidR="0039648F" w:rsidRPr="006E58C2" w:rsidRDefault="0039648F" w:rsidP="000F7BAC">
            <w:pPr>
              <w:pStyle w:val="SingleTxtG"/>
              <w:spacing w:before="40" w:after="40" w:line="220" w:lineRule="exact"/>
              <w:ind w:left="0" w:right="113"/>
              <w:jc w:val="right"/>
              <w:rPr>
                <w:i/>
                <w:sz w:val="16"/>
              </w:rPr>
            </w:pPr>
            <w:r w:rsidRPr="006E58C2">
              <w:rPr>
                <w:i/>
                <w:iCs/>
                <w:sz w:val="16"/>
              </w:rPr>
              <w:t xml:space="preserve">Число семей </w:t>
            </w:r>
          </w:p>
        </w:tc>
        <w:tc>
          <w:tcPr>
            <w:tcW w:w="1066" w:type="pct"/>
            <w:tcBorders>
              <w:top w:val="single" w:sz="4" w:space="0" w:color="auto"/>
              <w:bottom w:val="single" w:sz="12" w:space="0" w:color="auto"/>
            </w:tcBorders>
            <w:shd w:val="clear" w:color="auto" w:fill="auto"/>
            <w:vAlign w:val="bottom"/>
          </w:tcPr>
          <w:p w:rsidR="0039648F" w:rsidRPr="006E58C2" w:rsidRDefault="0039648F" w:rsidP="000F7BAC">
            <w:pPr>
              <w:pStyle w:val="SingleTxtG"/>
              <w:spacing w:before="40" w:after="40" w:line="220" w:lineRule="exact"/>
              <w:ind w:left="0" w:right="113"/>
              <w:jc w:val="right"/>
              <w:rPr>
                <w:i/>
                <w:sz w:val="16"/>
              </w:rPr>
            </w:pPr>
            <w:r w:rsidRPr="006E58C2">
              <w:rPr>
                <w:i/>
                <w:iCs/>
                <w:sz w:val="16"/>
              </w:rPr>
              <w:t>Число инвалидов</w:t>
            </w:r>
          </w:p>
        </w:tc>
        <w:tc>
          <w:tcPr>
            <w:tcW w:w="1434" w:type="pct"/>
            <w:tcBorders>
              <w:top w:val="single" w:sz="4" w:space="0" w:color="auto"/>
              <w:bottom w:val="single" w:sz="12" w:space="0" w:color="auto"/>
            </w:tcBorders>
            <w:shd w:val="clear" w:color="auto" w:fill="auto"/>
            <w:vAlign w:val="bottom"/>
          </w:tcPr>
          <w:p w:rsidR="0039648F" w:rsidRPr="006E58C2" w:rsidRDefault="0039648F" w:rsidP="00E1734A">
            <w:pPr>
              <w:pStyle w:val="SingleTxtG"/>
              <w:spacing w:before="40" w:after="40" w:line="220" w:lineRule="exact"/>
              <w:ind w:left="0" w:right="113"/>
              <w:jc w:val="right"/>
              <w:rPr>
                <w:i/>
                <w:sz w:val="16"/>
              </w:rPr>
            </w:pPr>
            <w:r w:rsidRPr="006E58C2">
              <w:rPr>
                <w:i/>
                <w:iCs/>
                <w:sz w:val="16"/>
              </w:rPr>
              <w:t>Сумма выплачиваемых</w:t>
            </w:r>
            <w:r w:rsidRPr="006E58C2">
              <w:rPr>
                <w:i/>
                <w:iCs/>
                <w:sz w:val="16"/>
              </w:rPr>
              <w:br/>
              <w:t>пособий</w:t>
            </w:r>
            <w:r w:rsidR="00E1734A">
              <w:rPr>
                <w:i/>
                <w:iCs/>
                <w:sz w:val="16"/>
              </w:rPr>
              <w:t xml:space="preserve"> </w:t>
            </w:r>
            <w:r w:rsidRPr="006E58C2">
              <w:rPr>
                <w:i/>
                <w:iCs/>
                <w:sz w:val="16"/>
              </w:rPr>
              <w:t>(</w:t>
            </w:r>
            <w:proofErr w:type="spellStart"/>
            <w:r w:rsidRPr="006E58C2">
              <w:rPr>
                <w:i/>
                <w:iCs/>
                <w:sz w:val="16"/>
              </w:rPr>
              <w:t>патак</w:t>
            </w:r>
            <w:proofErr w:type="spellEnd"/>
            <w:r w:rsidRPr="006E58C2">
              <w:rPr>
                <w:i/>
                <w:iCs/>
                <w:sz w:val="16"/>
              </w:rPr>
              <w:t>)</w:t>
            </w:r>
          </w:p>
        </w:tc>
      </w:tr>
      <w:tr w:rsidR="0039648F" w:rsidTr="000F7BAC">
        <w:tc>
          <w:tcPr>
            <w:tcW w:w="1250" w:type="pct"/>
            <w:tcBorders>
              <w:top w:val="single" w:sz="12" w:space="0" w:color="auto"/>
            </w:tcBorders>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2010</w:t>
            </w:r>
          </w:p>
        </w:tc>
        <w:tc>
          <w:tcPr>
            <w:tcW w:w="1250" w:type="pct"/>
            <w:tcBorders>
              <w:top w:val="single" w:sz="12" w:space="0" w:color="auto"/>
            </w:tcBorders>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244</w:t>
            </w:r>
          </w:p>
        </w:tc>
        <w:tc>
          <w:tcPr>
            <w:tcW w:w="1066" w:type="pct"/>
            <w:tcBorders>
              <w:top w:val="single" w:sz="12" w:space="0" w:color="auto"/>
            </w:tcBorders>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251</w:t>
            </w:r>
          </w:p>
        </w:tc>
        <w:tc>
          <w:tcPr>
            <w:tcW w:w="1434" w:type="pct"/>
            <w:tcBorders>
              <w:top w:val="single" w:sz="12" w:space="0" w:color="auto"/>
            </w:tcBorders>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7 364 824</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2011</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233</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239</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7 232 488</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2012</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228</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234</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8 112 910</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2013</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253</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258</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9 270 007</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2014</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251</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257</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10 418 882</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2015</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256</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266</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10 138 838</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2016</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260</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267</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10 639 683</w:t>
            </w:r>
          </w:p>
        </w:tc>
      </w:tr>
      <w:tr w:rsidR="0039648F" w:rsidTr="000F7BAC">
        <w:tc>
          <w:tcPr>
            <w:tcW w:w="1250" w:type="pct"/>
            <w:shd w:val="clear" w:color="auto" w:fill="auto"/>
          </w:tcPr>
          <w:p w:rsidR="0039648F" w:rsidRPr="006E58C2" w:rsidRDefault="0039648F" w:rsidP="000F7BAC">
            <w:pPr>
              <w:pStyle w:val="SingleTxtG"/>
              <w:spacing w:before="40" w:after="40" w:line="220" w:lineRule="exact"/>
              <w:ind w:left="0" w:right="113"/>
              <w:jc w:val="left"/>
              <w:rPr>
                <w:sz w:val="18"/>
              </w:rPr>
            </w:pPr>
            <w:r w:rsidRPr="006E58C2">
              <w:rPr>
                <w:sz w:val="18"/>
              </w:rPr>
              <w:t>2017</w:t>
            </w:r>
          </w:p>
        </w:tc>
        <w:tc>
          <w:tcPr>
            <w:tcW w:w="1250"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296</w:t>
            </w:r>
          </w:p>
        </w:tc>
        <w:tc>
          <w:tcPr>
            <w:tcW w:w="1066"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306</w:t>
            </w:r>
          </w:p>
        </w:tc>
        <w:tc>
          <w:tcPr>
            <w:tcW w:w="1434" w:type="pct"/>
            <w:shd w:val="clear" w:color="auto" w:fill="auto"/>
          </w:tcPr>
          <w:p w:rsidR="0039648F" w:rsidRPr="006E58C2" w:rsidRDefault="0039648F" w:rsidP="000F7BAC">
            <w:pPr>
              <w:pStyle w:val="SingleTxtG"/>
              <w:spacing w:before="40" w:after="40" w:line="220" w:lineRule="exact"/>
              <w:ind w:left="0" w:right="113"/>
              <w:jc w:val="right"/>
              <w:rPr>
                <w:sz w:val="18"/>
              </w:rPr>
            </w:pPr>
            <w:r w:rsidRPr="006E58C2">
              <w:rPr>
                <w:sz w:val="18"/>
              </w:rPr>
              <w:t>12 756 457</w:t>
            </w:r>
          </w:p>
        </w:tc>
      </w:tr>
    </w:tbl>
    <w:p w:rsidR="0039648F" w:rsidRPr="00684E9A" w:rsidRDefault="0039648F" w:rsidP="003F2E5C">
      <w:pPr>
        <w:spacing w:before="120" w:after="120" w:line="220" w:lineRule="exact"/>
        <w:ind w:left="1138" w:right="1138" w:firstLine="173"/>
        <w:rPr>
          <w:sz w:val="18"/>
        </w:rPr>
      </w:pPr>
      <w:r w:rsidRPr="00684E9A">
        <w:rPr>
          <w:i/>
          <w:iCs/>
          <w:sz w:val="18"/>
        </w:rPr>
        <w:t>Источник</w:t>
      </w:r>
      <w:r w:rsidRPr="00684E9A">
        <w:rPr>
          <w:sz w:val="18"/>
        </w:rPr>
        <w:t>: БСО.</w:t>
      </w:r>
    </w:p>
    <w:p w:rsidR="0039648F" w:rsidRPr="00D04F49" w:rsidRDefault="0039648F" w:rsidP="0039648F">
      <w:pPr>
        <w:pStyle w:val="SingleTxtG"/>
      </w:pPr>
      <w:r w:rsidRPr="00D04F49">
        <w:t>131.</w:t>
      </w:r>
      <w:r w:rsidRPr="00D04F49">
        <w:tab/>
        <w:t>Кроме того, семьи с одним родителем, семьи инвалидов и семьи хронически больных могут также ходатайствовать о назначении ежемесячного специального пособия для обучения, на медицинское обслуживание и по инвалидности (</w:t>
      </w:r>
      <w:r w:rsidR="00E1734A" w:rsidRPr="00D04F49">
        <w:t xml:space="preserve">Приказ </w:t>
      </w:r>
      <w:r w:rsidRPr="00D04F49">
        <w:t>ССВК №</w:t>
      </w:r>
      <w:r w:rsidR="003F2E5C">
        <w:t xml:space="preserve"> </w:t>
      </w:r>
      <w:r w:rsidRPr="00D04F49">
        <w:t xml:space="preserve">18/2003 с поправками). Сумма пособий корректировалась в 2011 и 2014 годах и составляет 200 </w:t>
      </w:r>
      <w:proofErr w:type="spellStart"/>
      <w:r w:rsidRPr="00D04F49">
        <w:t>патак</w:t>
      </w:r>
      <w:proofErr w:type="spellEnd"/>
      <w:r w:rsidRPr="00D04F49">
        <w:t xml:space="preserve"> (на детей дошкольного возраста и учащихся начальных школ), 400 </w:t>
      </w:r>
      <w:proofErr w:type="spellStart"/>
      <w:r w:rsidRPr="00D04F49">
        <w:t>патак</w:t>
      </w:r>
      <w:proofErr w:type="spellEnd"/>
      <w:r w:rsidRPr="00D04F49">
        <w:t xml:space="preserve"> (</w:t>
      </w:r>
      <w:proofErr w:type="gramStart"/>
      <w:r w:rsidRPr="00D04F49">
        <w:t>на учащихся средних школ</w:t>
      </w:r>
      <w:proofErr w:type="gramEnd"/>
      <w:r w:rsidRPr="00D04F49">
        <w:t xml:space="preserve">) и 600 </w:t>
      </w:r>
      <w:proofErr w:type="spellStart"/>
      <w:r w:rsidRPr="00D04F49">
        <w:t>патак</w:t>
      </w:r>
      <w:proofErr w:type="spellEnd"/>
      <w:r w:rsidRPr="00D04F49">
        <w:t xml:space="preserve"> (на студентов) в случае пособий для обучения; </w:t>
      </w:r>
      <w:r w:rsidRPr="0039648F">
        <w:t>1</w:t>
      </w:r>
      <w:r w:rsidR="0079673D">
        <w:t> </w:t>
      </w:r>
      <w:r w:rsidRPr="0039648F">
        <w:t>000</w:t>
      </w:r>
      <w:r w:rsidRPr="00D04F49">
        <w:t xml:space="preserve"> </w:t>
      </w:r>
      <w:proofErr w:type="spellStart"/>
      <w:r w:rsidRPr="00D04F49">
        <w:t>патак</w:t>
      </w:r>
      <w:proofErr w:type="spellEnd"/>
      <w:r w:rsidRPr="00D04F49">
        <w:t xml:space="preserve"> (одиноким инвалидам) и 800 </w:t>
      </w:r>
      <w:proofErr w:type="spellStart"/>
      <w:r w:rsidRPr="00D04F49">
        <w:t>патак</w:t>
      </w:r>
      <w:proofErr w:type="spellEnd"/>
      <w:r w:rsidRPr="00D04F49">
        <w:t xml:space="preserve"> (семейное пособие) в случае пособий на медицинское обслуживание и 800 </w:t>
      </w:r>
      <w:proofErr w:type="spellStart"/>
      <w:r w:rsidRPr="00D04F49">
        <w:t>патак</w:t>
      </w:r>
      <w:proofErr w:type="spellEnd"/>
      <w:r w:rsidRPr="00D04F49">
        <w:t xml:space="preserve"> (одиноким инвалидам) и</w:t>
      </w:r>
      <w:r w:rsidR="00096E79">
        <w:t xml:space="preserve"> </w:t>
      </w:r>
      <w:r w:rsidRPr="00D04F49">
        <w:t xml:space="preserve">600 </w:t>
      </w:r>
      <w:proofErr w:type="spellStart"/>
      <w:r w:rsidRPr="00D04F49">
        <w:t>патак</w:t>
      </w:r>
      <w:proofErr w:type="spellEnd"/>
      <w:r w:rsidRPr="00D04F49">
        <w:t xml:space="preserve"> (семейное пособие) в случае пособий по инвалидности. </w:t>
      </w:r>
    </w:p>
    <w:p w:rsidR="0039648F" w:rsidRDefault="0039648F" w:rsidP="0039648F">
      <w:pPr>
        <w:pStyle w:val="SingleTxtG"/>
      </w:pPr>
      <w:r w:rsidRPr="00D04F49">
        <w:t>132.</w:t>
      </w:r>
      <w:r w:rsidRPr="00D04F49">
        <w:tab/>
      </w:r>
      <w:proofErr w:type="gramStart"/>
      <w:r w:rsidRPr="00D04F49">
        <w:t>В</w:t>
      </w:r>
      <w:proofErr w:type="gramEnd"/>
      <w:r w:rsidRPr="00D04F49">
        <w:t xml:space="preserve"> таблице ниже представлены сведения о вы</w:t>
      </w:r>
      <w:r w:rsidR="003F2E5C">
        <w:t xml:space="preserve">плате пособий инвалидам </w:t>
      </w:r>
      <w:r w:rsidR="003F2E5C">
        <w:br/>
        <w:t>в 2010–</w:t>
      </w:r>
      <w:r w:rsidRPr="00D04F49">
        <w:t>2017 годах.</w:t>
      </w:r>
    </w:p>
    <w:p w:rsidR="0039648F" w:rsidRDefault="0039648F" w:rsidP="00D575C7">
      <w:pPr>
        <w:suppressAutoHyphens w:val="0"/>
        <w:spacing w:line="240" w:lineRule="auto"/>
        <w:sectPr w:rsidR="0039648F" w:rsidSect="0039648F">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pPr>
    </w:p>
    <w:tbl>
      <w:tblPr>
        <w:tblW w:w="13776" w:type="dxa"/>
        <w:tblInd w:w="283" w:type="dxa"/>
        <w:tblLayout w:type="fixed"/>
        <w:tblCellMar>
          <w:left w:w="0" w:type="dxa"/>
          <w:right w:w="0" w:type="dxa"/>
        </w:tblCellMar>
        <w:tblLook w:val="04A0" w:firstRow="1" w:lastRow="0" w:firstColumn="1" w:lastColumn="0" w:noHBand="0" w:noVBand="1"/>
      </w:tblPr>
      <w:tblGrid>
        <w:gridCol w:w="1567"/>
        <w:gridCol w:w="487"/>
        <w:gridCol w:w="276"/>
        <w:gridCol w:w="625"/>
        <w:gridCol w:w="141"/>
        <w:gridCol w:w="579"/>
        <w:gridCol w:w="185"/>
        <w:gridCol w:w="716"/>
        <w:gridCol w:w="50"/>
        <w:gridCol w:w="670"/>
        <w:gridCol w:w="179"/>
        <w:gridCol w:w="631"/>
        <w:gridCol w:w="270"/>
        <w:gridCol w:w="449"/>
        <w:gridCol w:w="94"/>
        <w:gridCol w:w="628"/>
        <w:gridCol w:w="135"/>
        <w:gridCol w:w="584"/>
        <w:gridCol w:w="179"/>
        <w:gridCol w:w="631"/>
        <w:gridCol w:w="132"/>
        <w:gridCol w:w="678"/>
        <w:gridCol w:w="85"/>
        <w:gridCol w:w="634"/>
        <w:gridCol w:w="129"/>
        <w:gridCol w:w="681"/>
        <w:gridCol w:w="83"/>
        <w:gridCol w:w="639"/>
        <w:gridCol w:w="124"/>
        <w:gridCol w:w="595"/>
        <w:gridCol w:w="168"/>
        <w:gridCol w:w="642"/>
        <w:gridCol w:w="110"/>
      </w:tblGrid>
      <w:tr w:rsidR="003F2E5C" w:rsidRPr="003F2E5C" w:rsidTr="003F2E5C">
        <w:trPr>
          <w:tblHeader/>
        </w:trPr>
        <w:tc>
          <w:tcPr>
            <w:tcW w:w="5000" w:type="pct"/>
            <w:gridSpan w:val="33"/>
            <w:tcBorders>
              <w:top w:val="single" w:sz="4" w:space="0" w:color="auto"/>
              <w:bottom w:val="single" w:sz="4" w:space="0" w:color="auto"/>
            </w:tcBorders>
            <w:shd w:val="clear" w:color="auto" w:fill="auto"/>
            <w:vAlign w:val="bottom"/>
          </w:tcPr>
          <w:p w:rsidR="005672C5" w:rsidRPr="003F2E5C" w:rsidRDefault="005672C5" w:rsidP="003F2E5C">
            <w:pPr>
              <w:spacing w:before="80" w:after="80" w:line="200" w:lineRule="exact"/>
              <w:jc w:val="center"/>
              <w:rPr>
                <w:rFonts w:cs="Times New Roman"/>
                <w:i/>
                <w:sz w:val="16"/>
              </w:rPr>
            </w:pPr>
            <w:r w:rsidRPr="003F2E5C">
              <w:rPr>
                <w:rFonts w:cs="Times New Roman"/>
                <w:i/>
                <w:sz w:val="16"/>
              </w:rPr>
              <w:lastRenderedPageBreak/>
              <w:t>Выплата пособий инвалидам</w:t>
            </w:r>
          </w:p>
        </w:tc>
      </w:tr>
      <w:tr w:rsidR="003F2E5C" w:rsidRPr="003F2E5C" w:rsidTr="00E3694B">
        <w:trPr>
          <w:tblHeader/>
        </w:trPr>
        <w:tc>
          <w:tcPr>
            <w:tcW w:w="569" w:type="pct"/>
            <w:tcBorders>
              <w:top w:val="single" w:sz="4" w:space="0" w:color="auto"/>
            </w:tcBorders>
            <w:shd w:val="clear" w:color="auto" w:fill="auto"/>
          </w:tcPr>
          <w:p w:rsidR="005672C5" w:rsidRPr="003F2E5C" w:rsidRDefault="005672C5" w:rsidP="003F2E5C">
            <w:pPr>
              <w:spacing w:before="80" w:after="80" w:line="200" w:lineRule="exact"/>
              <w:rPr>
                <w:rFonts w:cs="Times New Roman"/>
                <w:i/>
                <w:sz w:val="16"/>
              </w:rPr>
            </w:pPr>
          </w:p>
        </w:tc>
        <w:tc>
          <w:tcPr>
            <w:tcW w:w="555"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2010</w:t>
            </w:r>
          </w:p>
        </w:tc>
        <w:tc>
          <w:tcPr>
            <w:tcW w:w="555"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2011</w:t>
            </w:r>
          </w:p>
        </w:tc>
        <w:tc>
          <w:tcPr>
            <w:tcW w:w="635"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2012</w:t>
            </w:r>
          </w:p>
        </w:tc>
        <w:tc>
          <w:tcPr>
            <w:tcW w:w="474"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2013</w:t>
            </w:r>
          </w:p>
        </w:tc>
        <w:tc>
          <w:tcPr>
            <w:tcW w:w="554"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2014</w:t>
            </w:r>
          </w:p>
        </w:tc>
        <w:tc>
          <w:tcPr>
            <w:tcW w:w="554"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2015</w:t>
            </w:r>
          </w:p>
        </w:tc>
        <w:tc>
          <w:tcPr>
            <w:tcW w:w="554"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2016</w:t>
            </w:r>
          </w:p>
        </w:tc>
        <w:tc>
          <w:tcPr>
            <w:tcW w:w="550" w:type="pct"/>
            <w:gridSpan w:val="4"/>
            <w:tcBorders>
              <w:top w:val="single" w:sz="4" w:space="0" w:color="auto"/>
              <w:bottom w:val="single" w:sz="4" w:space="0" w:color="auto"/>
            </w:tcBorders>
            <w:shd w:val="clear" w:color="auto" w:fill="auto"/>
          </w:tcPr>
          <w:p w:rsidR="005672C5" w:rsidRPr="003F2E5C" w:rsidRDefault="005672C5" w:rsidP="003F2E5C">
            <w:pPr>
              <w:spacing w:before="80" w:after="80" w:line="200" w:lineRule="exact"/>
              <w:jc w:val="center"/>
              <w:rPr>
                <w:rFonts w:cs="Times New Roman"/>
                <w:i/>
                <w:sz w:val="16"/>
              </w:rPr>
            </w:pPr>
            <w:r w:rsidRPr="003F2E5C">
              <w:rPr>
                <w:rFonts w:cs="Times New Roman"/>
                <w:i/>
                <w:sz w:val="16"/>
              </w:rPr>
              <w:t>2017</w:t>
            </w:r>
          </w:p>
        </w:tc>
      </w:tr>
      <w:tr w:rsidR="003F2E5C" w:rsidRPr="003F2E5C" w:rsidTr="00D627D6">
        <w:trPr>
          <w:cantSplit/>
          <w:trHeight w:val="1502"/>
          <w:tblHeader/>
        </w:trPr>
        <w:tc>
          <w:tcPr>
            <w:tcW w:w="569" w:type="pct"/>
            <w:tcBorders>
              <w:bottom w:val="single" w:sz="12" w:space="0" w:color="auto"/>
            </w:tcBorders>
            <w:shd w:val="clear" w:color="auto" w:fill="auto"/>
          </w:tcPr>
          <w:p w:rsidR="005672C5" w:rsidRPr="003F2E5C" w:rsidRDefault="005672C5" w:rsidP="003F2E5C">
            <w:pPr>
              <w:spacing w:before="80" w:after="80" w:line="200" w:lineRule="exact"/>
              <w:rPr>
                <w:rFonts w:cs="Times New Roman"/>
                <w:i/>
                <w:sz w:val="16"/>
              </w:rPr>
            </w:pPr>
            <w:r w:rsidRPr="003F2E5C">
              <w:rPr>
                <w:rFonts w:cs="Times New Roman"/>
                <w:i/>
                <w:sz w:val="16"/>
              </w:rPr>
              <w:t>Категория</w:t>
            </w:r>
            <w:r w:rsidR="00096E79" w:rsidRPr="003F2E5C">
              <w:rPr>
                <w:rFonts w:cs="Times New Roman"/>
                <w:i/>
                <w:sz w:val="16"/>
              </w:rPr>
              <w:t xml:space="preserve"> </w:t>
            </w:r>
            <w:r w:rsidR="003F2E5C">
              <w:rPr>
                <w:rFonts w:cs="Times New Roman"/>
                <w:i/>
                <w:sz w:val="16"/>
              </w:rPr>
              <w:br/>
            </w:r>
            <w:r w:rsidRPr="003F2E5C">
              <w:rPr>
                <w:rFonts w:cs="Times New Roman"/>
                <w:i/>
                <w:sz w:val="16"/>
              </w:rPr>
              <w:t xml:space="preserve">инвалидности </w:t>
            </w:r>
          </w:p>
        </w:tc>
        <w:tc>
          <w:tcPr>
            <w:tcW w:w="277" w:type="pct"/>
            <w:gridSpan w:val="2"/>
            <w:tcBorders>
              <w:bottom w:val="single" w:sz="12" w:space="0" w:color="auto"/>
            </w:tcBorders>
            <w:shd w:val="clear" w:color="auto" w:fill="auto"/>
            <w:textDirection w:val="btLr"/>
          </w:tcPr>
          <w:p w:rsidR="005672C5" w:rsidRPr="003F2E5C" w:rsidRDefault="00530091" w:rsidP="00D627D6">
            <w:pPr>
              <w:spacing w:before="80" w:after="80" w:line="200" w:lineRule="exact"/>
              <w:ind w:left="43"/>
              <w:rPr>
                <w:rFonts w:cs="Times New Roman"/>
                <w:i/>
                <w:sz w:val="16"/>
              </w:rPr>
            </w:pPr>
            <w:r>
              <w:rPr>
                <w:rFonts w:cs="Times New Roman"/>
                <w:i/>
                <w:sz w:val="16"/>
              </w:rPr>
              <w:br/>
            </w:r>
            <w:r w:rsidR="005672C5" w:rsidRPr="003F2E5C">
              <w:rPr>
                <w:rFonts w:cs="Times New Roman"/>
                <w:i/>
                <w:sz w:val="16"/>
              </w:rPr>
              <w:t xml:space="preserve">Число семей </w:t>
            </w:r>
          </w:p>
        </w:tc>
        <w:tc>
          <w:tcPr>
            <w:tcW w:w="278" w:type="pct"/>
            <w:gridSpan w:val="2"/>
            <w:tcBorders>
              <w:bottom w:val="single" w:sz="12" w:space="0" w:color="auto"/>
            </w:tcBorders>
            <w:shd w:val="clear" w:color="auto" w:fill="auto"/>
            <w:textDirection w:val="btLr"/>
          </w:tcPr>
          <w:p w:rsidR="00530091" w:rsidRDefault="00530091" w:rsidP="00D627D6">
            <w:pPr>
              <w:spacing w:before="80" w:after="80" w:line="200" w:lineRule="exact"/>
              <w:ind w:left="43"/>
              <w:rPr>
                <w:rFonts w:cs="Times New Roman"/>
                <w:i/>
                <w:sz w:val="16"/>
              </w:rPr>
            </w:pPr>
          </w:p>
          <w:p w:rsidR="005672C5" w:rsidRPr="003F2E5C" w:rsidRDefault="005672C5" w:rsidP="00D627D6">
            <w:pPr>
              <w:spacing w:before="120" w:after="80" w:line="200" w:lineRule="exact"/>
              <w:ind w:left="43"/>
              <w:rPr>
                <w:rFonts w:cs="Times New Roman"/>
                <w:i/>
                <w:sz w:val="16"/>
              </w:rPr>
            </w:pPr>
            <w:r w:rsidRPr="003F2E5C">
              <w:rPr>
                <w:rFonts w:cs="Times New Roman"/>
                <w:i/>
                <w:sz w:val="16"/>
              </w:rPr>
              <w:t>Число получателей</w:t>
            </w:r>
          </w:p>
        </w:tc>
        <w:tc>
          <w:tcPr>
            <w:tcW w:w="277" w:type="pct"/>
            <w:gridSpan w:val="2"/>
            <w:tcBorders>
              <w:bottom w:val="single" w:sz="12" w:space="0" w:color="auto"/>
            </w:tcBorders>
            <w:shd w:val="clear" w:color="auto" w:fill="auto"/>
            <w:textDirection w:val="btLr"/>
          </w:tcPr>
          <w:p w:rsidR="005672C5" w:rsidRPr="003F2E5C" w:rsidRDefault="00530091" w:rsidP="00D627D6">
            <w:pPr>
              <w:spacing w:before="120" w:after="80" w:line="200" w:lineRule="exact"/>
              <w:ind w:left="43"/>
              <w:rPr>
                <w:rFonts w:cs="Times New Roman"/>
                <w:i/>
                <w:sz w:val="16"/>
              </w:rPr>
            </w:pPr>
            <w:r>
              <w:rPr>
                <w:rFonts w:cs="Times New Roman"/>
                <w:i/>
                <w:sz w:val="16"/>
              </w:rPr>
              <w:br/>
            </w:r>
            <w:r w:rsidR="005672C5" w:rsidRPr="003F2E5C">
              <w:rPr>
                <w:rFonts w:cs="Times New Roman"/>
                <w:i/>
                <w:sz w:val="16"/>
              </w:rPr>
              <w:t xml:space="preserve">Число семей </w:t>
            </w:r>
          </w:p>
        </w:tc>
        <w:tc>
          <w:tcPr>
            <w:tcW w:w="278" w:type="pct"/>
            <w:gridSpan w:val="2"/>
            <w:tcBorders>
              <w:bottom w:val="single" w:sz="12" w:space="0" w:color="auto"/>
            </w:tcBorders>
            <w:shd w:val="clear" w:color="auto" w:fill="auto"/>
            <w:textDirection w:val="btLr"/>
          </w:tcPr>
          <w:p w:rsidR="005672C5" w:rsidRPr="003F2E5C" w:rsidRDefault="00530091" w:rsidP="00D627D6">
            <w:pPr>
              <w:spacing w:before="80" w:after="80" w:line="200" w:lineRule="exact"/>
              <w:ind w:left="43"/>
              <w:rPr>
                <w:rFonts w:cs="Times New Roman"/>
                <w:i/>
                <w:sz w:val="16"/>
              </w:rPr>
            </w:pPr>
            <w:r>
              <w:rPr>
                <w:rFonts w:cs="Times New Roman"/>
                <w:i/>
                <w:sz w:val="16"/>
              </w:rPr>
              <w:br/>
            </w:r>
            <w:r>
              <w:rPr>
                <w:rFonts w:cs="Times New Roman"/>
                <w:i/>
                <w:sz w:val="16"/>
              </w:rPr>
              <w:br/>
            </w:r>
            <w:r w:rsidR="005672C5" w:rsidRPr="003F2E5C">
              <w:rPr>
                <w:rFonts w:cs="Times New Roman"/>
                <w:i/>
                <w:sz w:val="16"/>
              </w:rPr>
              <w:t>Число получателей</w:t>
            </w:r>
          </w:p>
        </w:tc>
        <w:tc>
          <w:tcPr>
            <w:tcW w:w="308" w:type="pct"/>
            <w:gridSpan w:val="2"/>
            <w:tcBorders>
              <w:bottom w:val="single" w:sz="12" w:space="0" w:color="auto"/>
            </w:tcBorders>
            <w:shd w:val="clear" w:color="auto" w:fill="auto"/>
            <w:textDirection w:val="btLr"/>
          </w:tcPr>
          <w:p w:rsidR="005672C5" w:rsidRPr="003F2E5C" w:rsidRDefault="003F2E5C" w:rsidP="00D627D6">
            <w:pPr>
              <w:spacing w:before="80" w:after="80" w:line="200" w:lineRule="exact"/>
              <w:ind w:left="43"/>
              <w:rPr>
                <w:rFonts w:cs="Times New Roman"/>
                <w:i/>
                <w:sz w:val="16"/>
              </w:rPr>
            </w:pPr>
            <w:r>
              <w:rPr>
                <w:rFonts w:cs="Times New Roman"/>
                <w:i/>
                <w:sz w:val="16"/>
              </w:rPr>
              <w:br/>
            </w:r>
            <w:r w:rsidR="00530091">
              <w:rPr>
                <w:rFonts w:cs="Times New Roman"/>
                <w:i/>
                <w:sz w:val="16"/>
              </w:rPr>
              <w:br/>
            </w:r>
            <w:r w:rsidR="005672C5" w:rsidRPr="003F2E5C">
              <w:rPr>
                <w:rFonts w:cs="Times New Roman"/>
                <w:i/>
                <w:sz w:val="16"/>
              </w:rPr>
              <w:t>Число семей</w:t>
            </w:r>
          </w:p>
        </w:tc>
        <w:tc>
          <w:tcPr>
            <w:tcW w:w="327" w:type="pct"/>
            <w:gridSpan w:val="2"/>
            <w:tcBorders>
              <w:bottom w:val="single" w:sz="12" w:space="0" w:color="auto"/>
            </w:tcBorders>
            <w:shd w:val="clear" w:color="auto" w:fill="auto"/>
            <w:textDirection w:val="btLr"/>
          </w:tcPr>
          <w:p w:rsidR="005672C5" w:rsidRPr="003F2E5C" w:rsidRDefault="00530091" w:rsidP="00D627D6">
            <w:pPr>
              <w:spacing w:before="80" w:after="80" w:line="200" w:lineRule="exact"/>
              <w:ind w:left="43"/>
              <w:rPr>
                <w:rFonts w:cs="Times New Roman"/>
                <w:i/>
                <w:sz w:val="16"/>
              </w:rPr>
            </w:pPr>
            <w:r>
              <w:rPr>
                <w:rFonts w:cs="Times New Roman"/>
                <w:i/>
                <w:sz w:val="16"/>
              </w:rPr>
              <w:br/>
            </w:r>
            <w:r>
              <w:rPr>
                <w:rFonts w:cs="Times New Roman"/>
                <w:i/>
                <w:sz w:val="16"/>
              </w:rPr>
              <w:br/>
            </w:r>
            <w:r w:rsidR="005672C5" w:rsidRPr="003F2E5C">
              <w:rPr>
                <w:rFonts w:cs="Times New Roman"/>
                <w:i/>
                <w:sz w:val="16"/>
              </w:rPr>
              <w:t>Число получателей</w:t>
            </w:r>
          </w:p>
        </w:tc>
        <w:tc>
          <w:tcPr>
            <w:tcW w:w="197" w:type="pct"/>
            <w:gridSpan w:val="2"/>
            <w:tcBorders>
              <w:bottom w:val="single" w:sz="12" w:space="0" w:color="auto"/>
            </w:tcBorders>
            <w:shd w:val="clear" w:color="auto" w:fill="auto"/>
            <w:textDirection w:val="btLr"/>
          </w:tcPr>
          <w:p w:rsidR="005672C5" w:rsidRPr="003F2E5C" w:rsidRDefault="00530091" w:rsidP="00D627D6">
            <w:pPr>
              <w:spacing w:before="80" w:after="80" w:line="200" w:lineRule="exact"/>
              <w:ind w:left="43"/>
              <w:rPr>
                <w:rFonts w:cs="Times New Roman"/>
                <w:i/>
                <w:sz w:val="16"/>
              </w:rPr>
            </w:pPr>
            <w:r>
              <w:rPr>
                <w:rFonts w:cs="Times New Roman"/>
                <w:i/>
                <w:sz w:val="16"/>
              </w:rPr>
              <w:br/>
            </w:r>
            <w:r w:rsidR="005672C5" w:rsidRPr="003F2E5C">
              <w:rPr>
                <w:rFonts w:cs="Times New Roman"/>
                <w:i/>
                <w:sz w:val="16"/>
              </w:rPr>
              <w:t xml:space="preserve">Число семей </w:t>
            </w:r>
          </w:p>
        </w:tc>
        <w:tc>
          <w:tcPr>
            <w:tcW w:w="277" w:type="pct"/>
            <w:gridSpan w:val="2"/>
            <w:tcBorders>
              <w:bottom w:val="single" w:sz="12" w:space="0" w:color="auto"/>
            </w:tcBorders>
            <w:shd w:val="clear" w:color="auto" w:fill="auto"/>
            <w:textDirection w:val="btLr"/>
          </w:tcPr>
          <w:p w:rsidR="005672C5" w:rsidRPr="003F2E5C" w:rsidRDefault="00530091" w:rsidP="00D627D6">
            <w:pPr>
              <w:spacing w:before="80" w:after="80" w:line="200" w:lineRule="exact"/>
              <w:ind w:left="43"/>
              <w:rPr>
                <w:rFonts w:cs="Times New Roman"/>
                <w:i/>
                <w:sz w:val="16"/>
              </w:rPr>
            </w:pPr>
            <w:r>
              <w:rPr>
                <w:rFonts w:cs="Times New Roman"/>
                <w:i/>
                <w:sz w:val="16"/>
              </w:rPr>
              <w:br/>
            </w:r>
            <w:r>
              <w:rPr>
                <w:rFonts w:cs="Times New Roman"/>
                <w:i/>
                <w:sz w:val="16"/>
              </w:rPr>
              <w:br/>
            </w:r>
            <w:r w:rsidR="005672C5" w:rsidRPr="003F2E5C">
              <w:rPr>
                <w:rFonts w:cs="Times New Roman"/>
                <w:i/>
                <w:sz w:val="16"/>
              </w:rPr>
              <w:t>Число получателей</w:t>
            </w:r>
          </w:p>
        </w:tc>
        <w:tc>
          <w:tcPr>
            <w:tcW w:w="277" w:type="pct"/>
            <w:gridSpan w:val="2"/>
            <w:tcBorders>
              <w:bottom w:val="single" w:sz="12" w:space="0" w:color="auto"/>
            </w:tcBorders>
            <w:shd w:val="clear" w:color="auto" w:fill="auto"/>
            <w:textDirection w:val="btLr"/>
          </w:tcPr>
          <w:p w:rsidR="005672C5" w:rsidRPr="003F2E5C" w:rsidRDefault="005672C5" w:rsidP="00D627D6">
            <w:pPr>
              <w:spacing w:before="120" w:after="80" w:line="200" w:lineRule="exact"/>
              <w:ind w:left="43"/>
              <w:rPr>
                <w:rFonts w:cs="Times New Roman"/>
                <w:i/>
                <w:sz w:val="16"/>
              </w:rPr>
            </w:pPr>
            <w:r w:rsidRPr="003F2E5C">
              <w:rPr>
                <w:rFonts w:cs="Times New Roman"/>
                <w:i/>
                <w:sz w:val="16"/>
              </w:rPr>
              <w:br/>
              <w:t xml:space="preserve">Число семей </w:t>
            </w:r>
          </w:p>
        </w:tc>
        <w:tc>
          <w:tcPr>
            <w:tcW w:w="277" w:type="pct"/>
            <w:gridSpan w:val="2"/>
            <w:tcBorders>
              <w:bottom w:val="single" w:sz="12" w:space="0" w:color="auto"/>
            </w:tcBorders>
            <w:shd w:val="clear" w:color="auto" w:fill="auto"/>
            <w:textDirection w:val="btLr"/>
          </w:tcPr>
          <w:p w:rsidR="00530091" w:rsidRDefault="00530091" w:rsidP="00D627D6">
            <w:pPr>
              <w:spacing w:before="80" w:after="80" w:line="200" w:lineRule="exact"/>
              <w:ind w:left="43"/>
              <w:rPr>
                <w:rFonts w:cs="Times New Roman"/>
                <w:i/>
                <w:sz w:val="16"/>
              </w:rPr>
            </w:pPr>
          </w:p>
          <w:p w:rsidR="005672C5" w:rsidRPr="003F2E5C" w:rsidRDefault="005672C5" w:rsidP="00D627D6">
            <w:pPr>
              <w:spacing w:before="80" w:after="80" w:line="200" w:lineRule="exact"/>
              <w:ind w:left="43"/>
              <w:rPr>
                <w:rFonts w:cs="Times New Roman"/>
                <w:i/>
                <w:sz w:val="16"/>
              </w:rPr>
            </w:pPr>
            <w:r w:rsidRPr="003F2E5C">
              <w:rPr>
                <w:rFonts w:cs="Times New Roman"/>
                <w:i/>
                <w:sz w:val="16"/>
              </w:rPr>
              <w:t>Число получателей</w:t>
            </w:r>
          </w:p>
        </w:tc>
        <w:tc>
          <w:tcPr>
            <w:tcW w:w="277" w:type="pct"/>
            <w:gridSpan w:val="2"/>
            <w:tcBorders>
              <w:bottom w:val="single" w:sz="12" w:space="0" w:color="auto"/>
            </w:tcBorders>
            <w:shd w:val="clear" w:color="auto" w:fill="auto"/>
            <w:textDirection w:val="btLr"/>
          </w:tcPr>
          <w:p w:rsidR="005672C5" w:rsidRPr="003F2E5C" w:rsidRDefault="005672C5" w:rsidP="00D627D6">
            <w:pPr>
              <w:spacing w:before="80" w:after="80" w:line="200" w:lineRule="exact"/>
              <w:ind w:left="43"/>
              <w:rPr>
                <w:rFonts w:cs="Times New Roman"/>
                <w:i/>
                <w:sz w:val="16"/>
              </w:rPr>
            </w:pPr>
            <w:r w:rsidRPr="003F2E5C">
              <w:rPr>
                <w:rFonts w:cs="Times New Roman"/>
                <w:i/>
                <w:sz w:val="16"/>
              </w:rPr>
              <w:br/>
            </w:r>
            <w:r w:rsidR="00530091">
              <w:rPr>
                <w:rFonts w:cs="Times New Roman"/>
                <w:i/>
                <w:sz w:val="16"/>
              </w:rPr>
              <w:br/>
            </w:r>
            <w:r w:rsidRPr="003F2E5C">
              <w:rPr>
                <w:rFonts w:cs="Times New Roman"/>
                <w:i/>
                <w:sz w:val="16"/>
              </w:rPr>
              <w:t xml:space="preserve">Число семей </w:t>
            </w:r>
          </w:p>
        </w:tc>
        <w:tc>
          <w:tcPr>
            <w:tcW w:w="277" w:type="pct"/>
            <w:gridSpan w:val="2"/>
            <w:tcBorders>
              <w:bottom w:val="single" w:sz="12" w:space="0" w:color="auto"/>
            </w:tcBorders>
            <w:shd w:val="clear" w:color="auto" w:fill="auto"/>
            <w:textDirection w:val="btLr"/>
          </w:tcPr>
          <w:p w:rsidR="005672C5" w:rsidRPr="003F2E5C" w:rsidRDefault="00530091" w:rsidP="00D627D6">
            <w:pPr>
              <w:spacing w:before="120" w:after="80" w:line="200" w:lineRule="exact"/>
              <w:ind w:left="43"/>
              <w:rPr>
                <w:rFonts w:cs="Times New Roman"/>
                <w:i/>
                <w:sz w:val="16"/>
              </w:rPr>
            </w:pPr>
            <w:r>
              <w:rPr>
                <w:rFonts w:cs="Times New Roman"/>
                <w:i/>
                <w:sz w:val="16"/>
              </w:rPr>
              <w:br/>
            </w:r>
            <w:r w:rsidR="005672C5" w:rsidRPr="003F2E5C">
              <w:rPr>
                <w:rFonts w:cs="Times New Roman"/>
                <w:i/>
                <w:sz w:val="16"/>
              </w:rPr>
              <w:t>Число получателей</w:t>
            </w:r>
          </w:p>
        </w:tc>
        <w:tc>
          <w:tcPr>
            <w:tcW w:w="277" w:type="pct"/>
            <w:gridSpan w:val="2"/>
            <w:tcBorders>
              <w:bottom w:val="single" w:sz="12" w:space="0" w:color="auto"/>
            </w:tcBorders>
            <w:shd w:val="clear" w:color="auto" w:fill="auto"/>
            <w:textDirection w:val="btLr"/>
          </w:tcPr>
          <w:p w:rsidR="005672C5" w:rsidRPr="003F2E5C" w:rsidRDefault="00E3694B" w:rsidP="00D627D6">
            <w:pPr>
              <w:spacing w:before="80" w:after="80" w:line="200" w:lineRule="exact"/>
              <w:ind w:left="43"/>
              <w:rPr>
                <w:rFonts w:cs="Times New Roman"/>
                <w:i/>
                <w:sz w:val="16"/>
              </w:rPr>
            </w:pPr>
            <w:r>
              <w:rPr>
                <w:rFonts w:cs="Times New Roman"/>
                <w:i/>
                <w:sz w:val="16"/>
              </w:rPr>
              <w:br/>
            </w:r>
            <w:r w:rsidR="00530091">
              <w:rPr>
                <w:rFonts w:cs="Times New Roman"/>
                <w:i/>
                <w:sz w:val="16"/>
              </w:rPr>
              <w:br/>
            </w:r>
            <w:r w:rsidR="005672C5" w:rsidRPr="003F2E5C">
              <w:rPr>
                <w:rFonts w:cs="Times New Roman"/>
                <w:i/>
                <w:sz w:val="16"/>
              </w:rPr>
              <w:t>Число семей</w:t>
            </w:r>
            <w:r w:rsidR="005672C5" w:rsidRPr="003F2E5C">
              <w:rPr>
                <w:rFonts w:cs="Times New Roman"/>
                <w:i/>
                <w:sz w:val="16"/>
              </w:rPr>
              <w:br/>
            </w:r>
          </w:p>
        </w:tc>
        <w:tc>
          <w:tcPr>
            <w:tcW w:w="277" w:type="pct"/>
            <w:gridSpan w:val="2"/>
            <w:tcBorders>
              <w:bottom w:val="single" w:sz="12" w:space="0" w:color="auto"/>
            </w:tcBorders>
            <w:shd w:val="clear" w:color="auto" w:fill="auto"/>
            <w:textDirection w:val="btLr"/>
          </w:tcPr>
          <w:p w:rsidR="00530091" w:rsidRDefault="00530091" w:rsidP="00D627D6">
            <w:pPr>
              <w:spacing w:before="80" w:after="80" w:line="200" w:lineRule="exact"/>
              <w:ind w:left="43"/>
              <w:rPr>
                <w:rFonts w:cs="Times New Roman"/>
                <w:i/>
                <w:sz w:val="16"/>
              </w:rPr>
            </w:pPr>
          </w:p>
          <w:p w:rsidR="005672C5" w:rsidRPr="003F2E5C" w:rsidRDefault="005672C5" w:rsidP="00D627D6">
            <w:pPr>
              <w:spacing w:before="80" w:after="80" w:line="200" w:lineRule="exact"/>
              <w:ind w:left="43"/>
              <w:rPr>
                <w:rFonts w:cs="Times New Roman"/>
                <w:i/>
                <w:sz w:val="16"/>
              </w:rPr>
            </w:pPr>
            <w:r w:rsidRPr="003F2E5C">
              <w:rPr>
                <w:rFonts w:cs="Times New Roman"/>
                <w:i/>
                <w:sz w:val="16"/>
              </w:rPr>
              <w:t>Число получателей</w:t>
            </w:r>
          </w:p>
        </w:tc>
        <w:tc>
          <w:tcPr>
            <w:tcW w:w="277" w:type="pct"/>
            <w:gridSpan w:val="2"/>
            <w:tcBorders>
              <w:bottom w:val="single" w:sz="12" w:space="0" w:color="auto"/>
            </w:tcBorders>
            <w:shd w:val="clear" w:color="auto" w:fill="auto"/>
            <w:textDirection w:val="btLr"/>
          </w:tcPr>
          <w:p w:rsidR="005672C5" w:rsidRPr="003F2E5C" w:rsidRDefault="00E3694B" w:rsidP="00D627D6">
            <w:pPr>
              <w:spacing w:before="120" w:after="80" w:line="200" w:lineRule="exact"/>
              <w:ind w:left="43"/>
              <w:rPr>
                <w:rFonts w:cs="Times New Roman"/>
                <w:i/>
                <w:sz w:val="16"/>
              </w:rPr>
            </w:pPr>
            <w:r>
              <w:rPr>
                <w:rFonts w:cs="Times New Roman"/>
                <w:i/>
                <w:sz w:val="16"/>
              </w:rPr>
              <w:br/>
            </w:r>
            <w:r w:rsidR="005672C5" w:rsidRPr="003F2E5C">
              <w:rPr>
                <w:rFonts w:cs="Times New Roman"/>
                <w:i/>
                <w:sz w:val="16"/>
              </w:rPr>
              <w:t>Число семей</w:t>
            </w:r>
            <w:r w:rsidR="005672C5" w:rsidRPr="003F2E5C">
              <w:rPr>
                <w:rFonts w:cs="Times New Roman"/>
                <w:i/>
                <w:sz w:val="16"/>
              </w:rPr>
              <w:br/>
            </w:r>
          </w:p>
        </w:tc>
        <w:tc>
          <w:tcPr>
            <w:tcW w:w="273" w:type="pct"/>
            <w:gridSpan w:val="2"/>
            <w:tcBorders>
              <w:bottom w:val="single" w:sz="12" w:space="0" w:color="auto"/>
            </w:tcBorders>
            <w:shd w:val="clear" w:color="auto" w:fill="auto"/>
            <w:textDirection w:val="btLr"/>
          </w:tcPr>
          <w:p w:rsidR="00530091" w:rsidRDefault="00530091" w:rsidP="00D627D6">
            <w:pPr>
              <w:spacing w:before="80" w:after="80" w:line="200" w:lineRule="exact"/>
              <w:ind w:left="43"/>
              <w:rPr>
                <w:rFonts w:cs="Times New Roman"/>
                <w:i/>
                <w:sz w:val="16"/>
              </w:rPr>
            </w:pPr>
          </w:p>
          <w:p w:rsidR="005672C5" w:rsidRPr="003F2E5C" w:rsidRDefault="005672C5" w:rsidP="00D627D6">
            <w:pPr>
              <w:spacing w:before="120" w:after="80" w:line="200" w:lineRule="exact"/>
              <w:ind w:left="43"/>
              <w:rPr>
                <w:rFonts w:cs="Times New Roman"/>
                <w:i/>
                <w:sz w:val="16"/>
              </w:rPr>
            </w:pPr>
            <w:r w:rsidRPr="003F2E5C">
              <w:rPr>
                <w:rFonts w:cs="Times New Roman"/>
                <w:i/>
                <w:sz w:val="16"/>
              </w:rPr>
              <w:t>Число получателей</w:t>
            </w:r>
          </w:p>
        </w:tc>
        <w:bookmarkStart w:id="26" w:name="_GoBack"/>
        <w:bookmarkEnd w:id="26"/>
      </w:tr>
      <w:tr w:rsidR="00E3694B" w:rsidRPr="003F2E5C" w:rsidTr="00E3694B">
        <w:trPr>
          <w:gridAfter w:val="1"/>
          <w:wAfter w:w="40" w:type="pct"/>
        </w:trPr>
        <w:tc>
          <w:tcPr>
            <w:tcW w:w="569" w:type="pct"/>
            <w:tcBorders>
              <w:top w:val="single" w:sz="12" w:space="0" w:color="auto"/>
            </w:tcBorders>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Интеллектуальная инвалидность</w:t>
            </w:r>
          </w:p>
        </w:tc>
        <w:tc>
          <w:tcPr>
            <w:tcW w:w="177" w:type="pct"/>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189</w:t>
            </w:r>
          </w:p>
        </w:tc>
        <w:tc>
          <w:tcPr>
            <w:tcW w:w="327"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194</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182</w:t>
            </w:r>
          </w:p>
        </w:tc>
        <w:tc>
          <w:tcPr>
            <w:tcW w:w="327"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186</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189</w:t>
            </w:r>
          </w:p>
        </w:tc>
        <w:tc>
          <w:tcPr>
            <w:tcW w:w="294"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194</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194</w:t>
            </w:r>
          </w:p>
        </w:tc>
        <w:tc>
          <w:tcPr>
            <w:tcW w:w="262"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202</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198</w:t>
            </w:r>
          </w:p>
        </w:tc>
        <w:tc>
          <w:tcPr>
            <w:tcW w:w="294"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207</w:t>
            </w:r>
          </w:p>
        </w:tc>
        <w:tc>
          <w:tcPr>
            <w:tcW w:w="294"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180</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184</w:t>
            </w:r>
          </w:p>
        </w:tc>
        <w:tc>
          <w:tcPr>
            <w:tcW w:w="294"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164</w:t>
            </w:r>
          </w:p>
        </w:tc>
        <w:tc>
          <w:tcPr>
            <w:tcW w:w="262"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167</w:t>
            </w:r>
          </w:p>
        </w:tc>
        <w:tc>
          <w:tcPr>
            <w:tcW w:w="261"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149</w:t>
            </w:r>
          </w:p>
        </w:tc>
        <w:tc>
          <w:tcPr>
            <w:tcW w:w="294" w:type="pct"/>
            <w:gridSpan w:val="2"/>
            <w:tcBorders>
              <w:top w:val="single" w:sz="12"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155</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Слепота или нарушение зрения</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72</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81</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73</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82</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84</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91</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87</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95</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88</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96</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91</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75</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82</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72</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79</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Нарушение слуха</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58</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59</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63</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63</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61</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61</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74</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74</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73</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73</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66</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66</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62</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63</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Физическая инвалидность</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112</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111</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112</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112</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136</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139</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141</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147</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134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140</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126</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130</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108</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115</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Паралич</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59</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60</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58</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59</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57</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58</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56</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58</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45</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46</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35</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31</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31</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28</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28</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Долгосрочный постельный режим</w:t>
            </w:r>
            <w:r w:rsidRPr="003F2E5C">
              <w:rPr>
                <w:rFonts w:cs="Times New Roman"/>
                <w:sz w:val="18"/>
              </w:rPr>
              <w:br/>
              <w:t>из-за инвалидности</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8</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w:t>
            </w:r>
          </w:p>
        </w:tc>
      </w:tr>
      <w:tr w:rsidR="00E3694B" w:rsidRPr="003F2E5C" w:rsidTr="00E3694B">
        <w:trPr>
          <w:gridAfter w:val="1"/>
          <w:wAfter w:w="40" w:type="pct"/>
        </w:trPr>
        <w:tc>
          <w:tcPr>
            <w:tcW w:w="569" w:type="pct"/>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Прочее</w:t>
            </w:r>
          </w:p>
        </w:tc>
        <w:tc>
          <w:tcPr>
            <w:tcW w:w="177" w:type="pct"/>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33</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34</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44</w:t>
            </w:r>
          </w:p>
        </w:tc>
        <w:tc>
          <w:tcPr>
            <w:tcW w:w="327"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45</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37</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37</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74</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76</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59</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60</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52</w:t>
            </w:r>
          </w:p>
        </w:tc>
        <w:tc>
          <w:tcPr>
            <w:tcW w:w="262"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53</w:t>
            </w:r>
          </w:p>
        </w:tc>
        <w:tc>
          <w:tcPr>
            <w:tcW w:w="261"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47</w:t>
            </w:r>
          </w:p>
        </w:tc>
        <w:tc>
          <w:tcPr>
            <w:tcW w:w="294" w:type="pct"/>
            <w:gridSpan w:val="2"/>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49</w:t>
            </w:r>
          </w:p>
        </w:tc>
      </w:tr>
      <w:tr w:rsidR="00E3694B" w:rsidRPr="003F2E5C" w:rsidTr="00E3694B">
        <w:trPr>
          <w:gridAfter w:val="1"/>
          <w:wAfter w:w="40" w:type="pct"/>
        </w:trPr>
        <w:tc>
          <w:tcPr>
            <w:tcW w:w="569" w:type="pct"/>
            <w:tcBorders>
              <w:bottom w:val="single" w:sz="4" w:space="0" w:color="auto"/>
            </w:tcBorders>
            <w:shd w:val="clear" w:color="auto" w:fill="auto"/>
          </w:tcPr>
          <w:p w:rsidR="005672C5" w:rsidRPr="003F2E5C" w:rsidRDefault="005672C5" w:rsidP="003F2E5C">
            <w:pPr>
              <w:spacing w:before="40" w:after="40" w:line="220" w:lineRule="exact"/>
              <w:rPr>
                <w:rFonts w:cs="Times New Roman"/>
                <w:sz w:val="18"/>
              </w:rPr>
            </w:pPr>
            <w:r w:rsidRPr="003F2E5C">
              <w:rPr>
                <w:rFonts w:cs="Times New Roman"/>
                <w:sz w:val="18"/>
              </w:rPr>
              <w:t>Итого (Примечание)</w:t>
            </w:r>
          </w:p>
        </w:tc>
        <w:tc>
          <w:tcPr>
            <w:tcW w:w="177" w:type="pct"/>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509</w:t>
            </w:r>
          </w:p>
        </w:tc>
        <w:tc>
          <w:tcPr>
            <w:tcW w:w="327"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525</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507</w:t>
            </w:r>
          </w:p>
        </w:tc>
        <w:tc>
          <w:tcPr>
            <w:tcW w:w="327"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520</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528</w:t>
            </w:r>
          </w:p>
        </w:tc>
        <w:tc>
          <w:tcPr>
            <w:tcW w:w="294"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538</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587</w:t>
            </w:r>
          </w:p>
        </w:tc>
        <w:tc>
          <w:tcPr>
            <w:tcW w:w="262"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599</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615</w:t>
            </w:r>
          </w:p>
        </w:tc>
        <w:tc>
          <w:tcPr>
            <w:tcW w:w="294"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622</w:t>
            </w:r>
          </w:p>
        </w:tc>
        <w:tc>
          <w:tcPr>
            <w:tcW w:w="294"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554</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559</w:t>
            </w:r>
          </w:p>
        </w:tc>
        <w:tc>
          <w:tcPr>
            <w:tcW w:w="294"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502</w:t>
            </w:r>
          </w:p>
        </w:tc>
        <w:tc>
          <w:tcPr>
            <w:tcW w:w="262"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506</w:t>
            </w:r>
          </w:p>
        </w:tc>
        <w:tc>
          <w:tcPr>
            <w:tcW w:w="261"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451</w:t>
            </w:r>
          </w:p>
        </w:tc>
        <w:tc>
          <w:tcPr>
            <w:tcW w:w="294" w:type="pct"/>
            <w:gridSpan w:val="2"/>
            <w:tcBorders>
              <w:bottom w:val="single" w:sz="4" w:space="0" w:color="auto"/>
            </w:tcBorders>
            <w:shd w:val="clear" w:color="auto" w:fill="auto"/>
            <w:vAlign w:val="bottom"/>
          </w:tcPr>
          <w:p w:rsidR="005672C5" w:rsidRPr="003F2E5C" w:rsidRDefault="005672C5" w:rsidP="00F668CF">
            <w:pPr>
              <w:spacing w:before="40" w:after="40" w:line="220" w:lineRule="exact"/>
              <w:jc w:val="right"/>
              <w:rPr>
                <w:rFonts w:cs="Times New Roman"/>
                <w:sz w:val="18"/>
              </w:rPr>
            </w:pPr>
            <w:r w:rsidRPr="003F2E5C">
              <w:rPr>
                <w:rFonts w:cs="Times New Roman"/>
                <w:sz w:val="18"/>
              </w:rPr>
              <w:t>474</w:t>
            </w:r>
          </w:p>
        </w:tc>
      </w:tr>
      <w:tr w:rsidR="00E3694B" w:rsidRPr="003F2E5C" w:rsidTr="00E3694B">
        <w:trPr>
          <w:gridAfter w:val="1"/>
          <w:wAfter w:w="40" w:type="pct"/>
        </w:trPr>
        <w:tc>
          <w:tcPr>
            <w:tcW w:w="569" w:type="pct"/>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ind w:left="283"/>
              <w:rPr>
                <w:rFonts w:cs="Times New Roman"/>
                <w:b/>
                <w:sz w:val="18"/>
              </w:rPr>
            </w:pPr>
            <w:r w:rsidRPr="003F2E5C">
              <w:rPr>
                <w:rFonts w:cs="Times New Roman"/>
                <w:b/>
                <w:sz w:val="18"/>
              </w:rPr>
              <w:t>Общая сумма (</w:t>
            </w:r>
            <w:proofErr w:type="spellStart"/>
            <w:r w:rsidRPr="003F2E5C">
              <w:rPr>
                <w:rFonts w:cs="Times New Roman"/>
                <w:b/>
                <w:sz w:val="18"/>
              </w:rPr>
              <w:t>патак</w:t>
            </w:r>
            <w:proofErr w:type="spellEnd"/>
            <w:r w:rsidRPr="003F2E5C">
              <w:rPr>
                <w:rFonts w:cs="Times New Roman"/>
                <w:b/>
                <w:sz w:val="18"/>
              </w:rPr>
              <w:t>)</w:t>
            </w:r>
          </w:p>
        </w:tc>
        <w:tc>
          <w:tcPr>
            <w:tcW w:w="504" w:type="pct"/>
            <w:gridSpan w:val="3"/>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1 927 060</w:t>
            </w:r>
          </w:p>
        </w:tc>
        <w:tc>
          <w:tcPr>
            <w:tcW w:w="588"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1 742 700</w:t>
            </w:r>
          </w:p>
        </w:tc>
        <w:tc>
          <w:tcPr>
            <w:tcW w:w="555"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2 676 300</w:t>
            </w:r>
          </w:p>
        </w:tc>
        <w:tc>
          <w:tcPr>
            <w:tcW w:w="523"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23 168 792</w:t>
            </w:r>
          </w:p>
        </w:tc>
        <w:tc>
          <w:tcPr>
            <w:tcW w:w="555"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3 931 800</w:t>
            </w:r>
          </w:p>
        </w:tc>
        <w:tc>
          <w:tcPr>
            <w:tcW w:w="555"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3 825 570</w:t>
            </w:r>
          </w:p>
        </w:tc>
        <w:tc>
          <w:tcPr>
            <w:tcW w:w="556"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3 559 930</w:t>
            </w:r>
          </w:p>
        </w:tc>
        <w:tc>
          <w:tcPr>
            <w:tcW w:w="555" w:type="pct"/>
            <w:gridSpan w:val="4"/>
            <w:tcBorders>
              <w:top w:val="single" w:sz="4" w:space="0" w:color="auto"/>
              <w:bottom w:val="single" w:sz="12" w:space="0" w:color="auto"/>
            </w:tcBorders>
            <w:shd w:val="clear" w:color="auto" w:fill="auto"/>
            <w:vAlign w:val="bottom"/>
          </w:tcPr>
          <w:p w:rsidR="005672C5" w:rsidRPr="003F2E5C" w:rsidRDefault="005672C5" w:rsidP="00F668CF">
            <w:pPr>
              <w:spacing w:before="80" w:after="80" w:line="220" w:lineRule="exact"/>
              <w:jc w:val="right"/>
              <w:rPr>
                <w:rFonts w:cs="Times New Roman"/>
                <w:b/>
                <w:sz w:val="18"/>
              </w:rPr>
            </w:pPr>
            <w:r w:rsidRPr="003F2E5C">
              <w:rPr>
                <w:rFonts w:cs="Times New Roman"/>
                <w:b/>
                <w:sz w:val="18"/>
              </w:rPr>
              <w:t>3 270 830</w:t>
            </w:r>
          </w:p>
        </w:tc>
      </w:tr>
    </w:tbl>
    <w:p w:rsidR="005672C5" w:rsidRPr="003F2E5C" w:rsidRDefault="005672C5" w:rsidP="003F2E5C">
      <w:pPr>
        <w:suppressAutoHyphens w:val="0"/>
        <w:spacing w:before="120" w:line="220" w:lineRule="exact"/>
        <w:ind w:left="274" w:firstLine="173"/>
        <w:rPr>
          <w:sz w:val="18"/>
          <w:szCs w:val="18"/>
          <w:lang w:val="en-GB"/>
        </w:rPr>
      </w:pPr>
      <w:r w:rsidRPr="003F2E5C">
        <w:rPr>
          <w:i/>
          <w:iCs/>
          <w:sz w:val="18"/>
          <w:szCs w:val="18"/>
        </w:rPr>
        <w:t>Источник</w:t>
      </w:r>
      <w:r w:rsidRPr="003F2E5C">
        <w:rPr>
          <w:sz w:val="18"/>
          <w:szCs w:val="18"/>
        </w:rPr>
        <w:t>: БСО.</w:t>
      </w:r>
    </w:p>
    <w:p w:rsidR="005672C5" w:rsidRPr="003F2E5C" w:rsidRDefault="005672C5" w:rsidP="003F2E5C">
      <w:pPr>
        <w:suppressAutoHyphens w:val="0"/>
        <w:spacing w:line="220" w:lineRule="exact"/>
        <w:ind w:left="274" w:firstLine="173"/>
        <w:rPr>
          <w:sz w:val="18"/>
          <w:szCs w:val="18"/>
          <w:lang w:val="en-GB"/>
        </w:rPr>
      </w:pPr>
      <w:r w:rsidRPr="003F2E5C">
        <w:rPr>
          <w:i/>
          <w:iCs/>
          <w:sz w:val="18"/>
          <w:szCs w:val="18"/>
        </w:rPr>
        <w:t>Примечание</w:t>
      </w:r>
      <w:r w:rsidRPr="003F2E5C">
        <w:rPr>
          <w:iCs/>
          <w:sz w:val="18"/>
          <w:szCs w:val="18"/>
        </w:rPr>
        <w:t xml:space="preserve">: </w:t>
      </w:r>
      <w:proofErr w:type="gramStart"/>
      <w:r w:rsidRPr="003F2E5C">
        <w:rPr>
          <w:iCs/>
          <w:sz w:val="18"/>
          <w:szCs w:val="18"/>
        </w:rPr>
        <w:t>В</w:t>
      </w:r>
      <w:proofErr w:type="gramEnd"/>
      <w:r w:rsidRPr="003F2E5C">
        <w:rPr>
          <w:iCs/>
          <w:sz w:val="18"/>
          <w:szCs w:val="18"/>
        </w:rPr>
        <w:t xml:space="preserve"> одной и той же семье может </w:t>
      </w:r>
      <w:r w:rsidR="00AF38A1">
        <w:rPr>
          <w:iCs/>
          <w:sz w:val="18"/>
          <w:szCs w:val="18"/>
        </w:rPr>
        <w:t>быть более одного члена семьи-</w:t>
      </w:r>
      <w:r w:rsidRPr="003F2E5C">
        <w:rPr>
          <w:iCs/>
          <w:sz w:val="18"/>
          <w:szCs w:val="18"/>
        </w:rPr>
        <w:t>инвалида, поэтому число получателей пособия превышает число семей, которым назначено по</w:t>
      </w:r>
      <w:r w:rsidR="00A7125B">
        <w:rPr>
          <w:iCs/>
          <w:sz w:val="18"/>
          <w:szCs w:val="18"/>
        </w:rPr>
        <w:t xml:space="preserve">собие. Кроме того, члены семьи – </w:t>
      </w:r>
      <w:r w:rsidRPr="003F2E5C">
        <w:rPr>
          <w:iCs/>
          <w:sz w:val="18"/>
          <w:szCs w:val="18"/>
        </w:rPr>
        <w:t>инвалиды в одной и той же семье могут иметь</w:t>
      </w:r>
      <w:r w:rsidR="00096E79" w:rsidRPr="003F2E5C">
        <w:rPr>
          <w:iCs/>
          <w:sz w:val="18"/>
          <w:szCs w:val="18"/>
        </w:rPr>
        <w:t xml:space="preserve"> </w:t>
      </w:r>
      <w:r w:rsidRPr="003F2E5C">
        <w:rPr>
          <w:iCs/>
          <w:sz w:val="18"/>
          <w:szCs w:val="18"/>
        </w:rPr>
        <w:t>инвалидность разных категорий, поэтому число семей, которым назначено пособие, и число получателей пособий в таблице м</w:t>
      </w:r>
      <w:r w:rsidR="00E1734A">
        <w:rPr>
          <w:iCs/>
          <w:sz w:val="18"/>
          <w:szCs w:val="18"/>
        </w:rPr>
        <w:t>ожет не совпадать. Тем не менее</w:t>
      </w:r>
      <w:r w:rsidRPr="003F2E5C">
        <w:rPr>
          <w:iCs/>
          <w:sz w:val="18"/>
          <w:szCs w:val="18"/>
        </w:rPr>
        <w:t xml:space="preserve"> общий итог показывает фактическое число семей и отдельных лиц, получающих пособие.</w:t>
      </w:r>
    </w:p>
    <w:p w:rsidR="005672C5" w:rsidRDefault="005672C5">
      <w:pPr>
        <w:suppressAutoHyphens w:val="0"/>
        <w:spacing w:line="240" w:lineRule="auto"/>
        <w:sectPr w:rsidR="005672C5" w:rsidSect="005672C5">
          <w:headerReference w:type="even" r:id="rId23"/>
          <w:headerReference w:type="default" r:id="rId24"/>
          <w:footerReference w:type="even" r:id="rId25"/>
          <w:footerReference w:type="default" r:id="rId26"/>
          <w:endnotePr>
            <w:numFmt w:val="decimal"/>
          </w:endnotePr>
          <w:pgSz w:w="16838" w:h="11906" w:orient="landscape" w:code="9"/>
          <w:pgMar w:top="1134" w:right="1417" w:bottom="1134" w:left="1134" w:header="567" w:footer="567" w:gutter="0"/>
          <w:cols w:space="708"/>
          <w:docGrid w:linePitch="360"/>
        </w:sectPr>
      </w:pPr>
    </w:p>
    <w:p w:rsidR="00423FD3" w:rsidRPr="00423FD3" w:rsidRDefault="00423FD3" w:rsidP="003F2E5C">
      <w:pPr>
        <w:pStyle w:val="SingleTxtG"/>
        <w:rPr>
          <w:lang w:val="en-GB"/>
        </w:rPr>
      </w:pPr>
      <w:r w:rsidRPr="00423FD3">
        <w:lastRenderedPageBreak/>
        <w:t>133.</w:t>
      </w:r>
      <w:r w:rsidRPr="00423FD3">
        <w:tab/>
        <w:t xml:space="preserve">Как упоминалось ранее, лица, имеющие удостоверение инвалида, могут подать заявление в БСО о назначении пособия по инвалидности, которое может выплачиваться в виде общего пособия по инвалидности, предоставляемого лицам с легкой или средней степенью инвалидности, и специального пособия по инвалидности, назначаемого лицам с тяжелыми или чрезвычайно тяжелыми формами инвалидности (статья 3 и пункт 1 статьи 6 Закона № 9/2011). </w:t>
      </w:r>
    </w:p>
    <w:p w:rsidR="00423FD3" w:rsidRPr="00423FD3" w:rsidRDefault="00423FD3" w:rsidP="003F2E5C">
      <w:pPr>
        <w:pStyle w:val="SingleTxtG"/>
        <w:rPr>
          <w:lang w:val="en-GB"/>
        </w:rPr>
      </w:pPr>
      <w:r w:rsidRPr="00423FD3">
        <w:t>134.</w:t>
      </w:r>
      <w:r w:rsidRPr="00423FD3">
        <w:tab/>
        <w:t xml:space="preserve">После принятия Закона № 9/2011 общее пособие по инвалидности и специальное пособие по инвалидности неоднократно повышались: пособие по инвалидности было постепенно повышено с 6 000 </w:t>
      </w:r>
      <w:proofErr w:type="spellStart"/>
      <w:r w:rsidRPr="00423FD3">
        <w:t>патак</w:t>
      </w:r>
      <w:proofErr w:type="spellEnd"/>
      <w:r w:rsidRPr="00423FD3">
        <w:t xml:space="preserve"> до 8 000 </w:t>
      </w:r>
      <w:proofErr w:type="spellStart"/>
      <w:r w:rsidRPr="00423FD3">
        <w:t>патак</w:t>
      </w:r>
      <w:proofErr w:type="spellEnd"/>
      <w:r w:rsidRPr="00423FD3">
        <w:t xml:space="preserve"> в год, а специальное пособие по инвалидности </w:t>
      </w:r>
      <w:r w:rsidR="003F2E5C">
        <w:t>–</w:t>
      </w:r>
      <w:r w:rsidRPr="00423FD3">
        <w:t xml:space="preserve"> с 12 000 </w:t>
      </w:r>
      <w:proofErr w:type="spellStart"/>
      <w:r w:rsidRPr="00423FD3">
        <w:t>патак</w:t>
      </w:r>
      <w:proofErr w:type="spellEnd"/>
      <w:r w:rsidRPr="00423FD3">
        <w:t xml:space="preserve"> до 16 000 </w:t>
      </w:r>
      <w:proofErr w:type="spellStart"/>
      <w:r w:rsidRPr="00423FD3">
        <w:t>патак</w:t>
      </w:r>
      <w:proofErr w:type="spellEnd"/>
      <w:r w:rsidRPr="00423FD3">
        <w:t xml:space="preserve"> в год (распоряжение главы исполнительной власти №</w:t>
      </w:r>
      <w:r w:rsidR="003F2E5C">
        <w:t xml:space="preserve"> </w:t>
      </w:r>
      <w:r w:rsidRPr="00423FD3">
        <w:t>317/2016).</w:t>
      </w:r>
    </w:p>
    <w:p w:rsidR="00423FD3" w:rsidRPr="00423FD3" w:rsidRDefault="00423FD3" w:rsidP="003F2E5C">
      <w:pPr>
        <w:pStyle w:val="SingleTxtG"/>
        <w:rPr>
          <w:lang w:val="en-GB"/>
        </w:rPr>
      </w:pPr>
      <w:r w:rsidRPr="00423FD3">
        <w:t>135.</w:t>
      </w:r>
      <w:r w:rsidRPr="00423FD3">
        <w:tab/>
      </w:r>
      <w:proofErr w:type="gramStart"/>
      <w:r w:rsidRPr="00423FD3">
        <w:t>В</w:t>
      </w:r>
      <w:proofErr w:type="gramEnd"/>
      <w:r w:rsidRPr="00423FD3">
        <w:t xml:space="preserve"> целях дальнейшего обеспечения минимального уровня жизни инвалидов в 2014 году</w:t>
      </w:r>
      <w:r w:rsidR="00096E79">
        <w:t xml:space="preserve"> </w:t>
      </w:r>
      <w:r w:rsidRPr="00423FD3">
        <w:t>правительство ОАРМ ввело временную пенсию по нетрудоспособности, выплачиваемую лицам, полностью потерявшим трудоспособность, размер которой составляет 3</w:t>
      </w:r>
      <w:r w:rsidR="003F2E5C">
        <w:t> </w:t>
      </w:r>
      <w:r w:rsidRPr="00423FD3">
        <w:t xml:space="preserve">450 </w:t>
      </w:r>
      <w:proofErr w:type="spellStart"/>
      <w:r w:rsidRPr="00423FD3">
        <w:t>патак</w:t>
      </w:r>
      <w:proofErr w:type="spellEnd"/>
      <w:r w:rsidRPr="00423FD3">
        <w:t xml:space="preserve"> в месяц. В настоящее время изучается вопрос о включении пособия в систему социального обеспечения с целью введения постоянного режима обеспечения инвалидов. </w:t>
      </w:r>
    </w:p>
    <w:p w:rsidR="00423FD3" w:rsidRPr="00423FD3" w:rsidRDefault="00423FD3" w:rsidP="003F2E5C">
      <w:pPr>
        <w:pStyle w:val="H1G"/>
        <w:rPr>
          <w:lang w:val="en-GB"/>
        </w:rPr>
      </w:pPr>
      <w:r w:rsidRPr="00423FD3">
        <w:tab/>
      </w:r>
      <w:r w:rsidRPr="00423FD3">
        <w:tab/>
      </w:r>
      <w:bookmarkStart w:id="27" w:name="_Toc11404809"/>
      <w:r w:rsidRPr="00423FD3">
        <w:t>Статья 29 (Участие в политической и общественной жизни)</w:t>
      </w:r>
      <w:bookmarkEnd w:id="27"/>
    </w:p>
    <w:p w:rsidR="00423FD3" w:rsidRPr="00423FD3" w:rsidRDefault="00423FD3" w:rsidP="003F2E5C">
      <w:pPr>
        <w:pStyle w:val="SingleTxtG"/>
        <w:rPr>
          <w:lang w:val="en-GB"/>
        </w:rPr>
      </w:pPr>
      <w:r w:rsidRPr="00423FD3">
        <w:t>136.</w:t>
      </w:r>
      <w:r w:rsidRPr="00423FD3">
        <w:tab/>
        <w:t xml:space="preserve">Информация, относящаяся к этой статье, в первоначальном докладе остается в силе. </w:t>
      </w:r>
    </w:p>
    <w:p w:rsidR="00423FD3" w:rsidRPr="00423FD3" w:rsidRDefault="00423FD3" w:rsidP="003F2E5C">
      <w:pPr>
        <w:pStyle w:val="SingleTxtG"/>
        <w:rPr>
          <w:lang w:val="en-GB"/>
        </w:rPr>
      </w:pPr>
      <w:r w:rsidRPr="00423FD3">
        <w:t>137.</w:t>
      </w:r>
      <w:r w:rsidRPr="00423FD3">
        <w:tab/>
        <w:t>На практике работники избирательных участков оказывают необходимую помощь, такую как особая помощь инвалидам и беременным женщинам, во время работы избирательных участков в дни выборов. На выборах в Законодательное собрание 2017 года сведения о кандидатах впервые были предоставлены для слабовидящих в аудиоформате, а бюллетени были отпечатаны</w:t>
      </w:r>
      <w:r w:rsidR="00096E79">
        <w:t xml:space="preserve"> </w:t>
      </w:r>
      <w:r w:rsidRPr="00423FD3">
        <w:t xml:space="preserve">для </w:t>
      </w:r>
      <w:r w:rsidR="00554ED4" w:rsidRPr="00423FD3">
        <w:t>удобства</w:t>
      </w:r>
      <w:r w:rsidRPr="00423FD3">
        <w:t xml:space="preserve"> заполнения с использование шрифта Брайля. В то же время информационные видеоматериалы стали сопровождаться сурдопереводом, чтобы разъяснить слабослышащим порядок голосования и связанные с этим вопросы, требующие внимания. </w:t>
      </w:r>
    </w:p>
    <w:p w:rsidR="00423FD3" w:rsidRPr="00423FD3" w:rsidRDefault="00423FD3" w:rsidP="003F2E5C">
      <w:pPr>
        <w:pStyle w:val="SingleTxtG"/>
        <w:rPr>
          <w:lang w:val="en-GB"/>
        </w:rPr>
      </w:pPr>
      <w:r w:rsidRPr="00423FD3">
        <w:t>138.</w:t>
      </w:r>
      <w:r w:rsidRPr="00423FD3">
        <w:tab/>
        <w:t xml:space="preserve">Что касается приема инвалидов на государственную </w:t>
      </w:r>
      <w:r w:rsidR="00554ED4" w:rsidRPr="00423FD3">
        <w:t>службу,</w:t>
      </w:r>
      <w:r w:rsidRPr="00423FD3">
        <w:t xml:space="preserve"> то статья 31 </w:t>
      </w:r>
      <w:r w:rsidR="00F3295F">
        <w:br/>
      </w:r>
      <w:r w:rsidRPr="00423FD3">
        <w:t>АП</w:t>
      </w:r>
      <w:r w:rsidR="00F3295F">
        <w:t> </w:t>
      </w:r>
      <w:r w:rsidRPr="00423FD3">
        <w:t>№</w:t>
      </w:r>
      <w:r w:rsidR="00F3295F">
        <w:t xml:space="preserve"> </w:t>
      </w:r>
      <w:r w:rsidRPr="00423FD3">
        <w:t xml:space="preserve">14/2016 </w:t>
      </w:r>
      <w:r w:rsidR="00096E79">
        <w:t>«</w:t>
      </w:r>
      <w:r w:rsidRPr="00423FD3">
        <w:t>О привлечении, отборе и обучении в целях продвижения по службе государственных служащих</w:t>
      </w:r>
      <w:r w:rsidR="00096E79">
        <w:t>»</w:t>
      </w:r>
      <w:r w:rsidRPr="00423FD3">
        <w:t xml:space="preserve"> устанавливает, что для предоставления гарантий равенства при отборе ответственными департаментами должны быть приняты необходимые меры для удовлетворения особых потребностей кандидатов-инвалидов. Согласно статистике Бюро государственного управления и государственной службы (БГУГС) по состоянию на 2017 год в нем насчитывалось 65 государственных служащих-инвалидов, что составляет 0,21% общего числа государственных служащих. Среди </w:t>
      </w:r>
      <w:r w:rsidR="003F2E5C">
        <w:t>этих государственных служащих-</w:t>
      </w:r>
      <w:r w:rsidRPr="00423FD3">
        <w:t xml:space="preserve">инвалидов 29 страдали физическими инвалидностями, 3 </w:t>
      </w:r>
      <w:r w:rsidR="003F2E5C">
        <w:t>–</w:t>
      </w:r>
      <w:r w:rsidRPr="00423FD3">
        <w:t xml:space="preserve"> нарушениями зрения, 11 </w:t>
      </w:r>
      <w:r w:rsidR="003F2E5C">
        <w:t>–</w:t>
      </w:r>
      <w:r w:rsidRPr="00423FD3">
        <w:t xml:space="preserve"> нарушениями слуха, </w:t>
      </w:r>
      <w:r w:rsidR="003F2E5C">
        <w:br/>
      </w:r>
      <w:r w:rsidRPr="00423FD3">
        <w:t xml:space="preserve">1 </w:t>
      </w:r>
      <w:r w:rsidR="003F2E5C">
        <w:t>–</w:t>
      </w:r>
      <w:r w:rsidRPr="00423FD3">
        <w:t xml:space="preserve"> нарушениями речи, 4 </w:t>
      </w:r>
      <w:r w:rsidR="003F2E5C">
        <w:t>–</w:t>
      </w:r>
      <w:r w:rsidRPr="00423FD3">
        <w:t xml:space="preserve"> интеллектуальными инвалидностями, 1 </w:t>
      </w:r>
      <w:r w:rsidR="003F2E5C">
        <w:t>–</w:t>
      </w:r>
      <w:r w:rsidRPr="00423FD3">
        <w:t xml:space="preserve"> психическими нарушениями и 16 </w:t>
      </w:r>
      <w:r w:rsidR="003F2E5C">
        <w:t>–</w:t>
      </w:r>
      <w:r w:rsidRPr="00423FD3">
        <w:t xml:space="preserve"> другими расстройствами. </w:t>
      </w:r>
    </w:p>
    <w:p w:rsidR="00423FD3" w:rsidRPr="00423FD3" w:rsidRDefault="003F2E5C" w:rsidP="003F2E5C">
      <w:pPr>
        <w:pStyle w:val="H1G"/>
        <w:rPr>
          <w:lang w:val="en-GB"/>
        </w:rPr>
      </w:pPr>
      <w:bookmarkStart w:id="28" w:name="_Toc11404810"/>
      <w:r>
        <w:tab/>
      </w:r>
      <w:r>
        <w:tab/>
      </w:r>
      <w:r w:rsidR="00423FD3" w:rsidRPr="00423FD3">
        <w:t>Статья 30 (Участие в культурной жизни, проведении досуга и</w:t>
      </w:r>
      <w:r>
        <w:t> </w:t>
      </w:r>
      <w:r w:rsidR="00423FD3" w:rsidRPr="00423FD3">
        <w:t>отдыха и занятии спортом)</w:t>
      </w:r>
      <w:bookmarkEnd w:id="28"/>
    </w:p>
    <w:p w:rsidR="00423FD3" w:rsidRPr="00423FD3" w:rsidRDefault="00423FD3" w:rsidP="003F2E5C">
      <w:pPr>
        <w:pStyle w:val="SingleTxtG"/>
        <w:rPr>
          <w:lang w:val="en-GB"/>
        </w:rPr>
      </w:pPr>
      <w:r w:rsidRPr="00423FD3">
        <w:t>139.</w:t>
      </w:r>
      <w:r w:rsidRPr="00423FD3">
        <w:tab/>
        <w:t>Основным изменением в отношении этой статьи стала поправка к Положению о денежных наградах в спорте высоких достижений в соответствии с приказом ССВК</w:t>
      </w:r>
      <w:r w:rsidR="00F3295F">
        <w:t> </w:t>
      </w:r>
      <w:r w:rsidRPr="00423FD3">
        <w:t>№</w:t>
      </w:r>
      <w:r w:rsidR="00F3295F">
        <w:t> </w:t>
      </w:r>
      <w:r w:rsidRPr="00423FD3">
        <w:t xml:space="preserve">176/2015, в котором устанавливаются единообразные правила и нормы, касающиеся награждения инвалидов и неинвалидов, которые призваны в равной мере отметить заслуги спортсменов их стремление к высшим достижениям. </w:t>
      </w:r>
    </w:p>
    <w:p w:rsidR="00423FD3" w:rsidRPr="00423FD3" w:rsidRDefault="00423FD3" w:rsidP="003F2E5C">
      <w:pPr>
        <w:pStyle w:val="SingleTxtG"/>
        <w:rPr>
          <w:lang w:val="en-GB"/>
        </w:rPr>
      </w:pPr>
      <w:r w:rsidRPr="00423FD3">
        <w:t>140.</w:t>
      </w:r>
      <w:r w:rsidRPr="00423FD3">
        <w:tab/>
        <w:t>ОАРМ пропагандирует занятия спортом как одно из средств реабилит</w:t>
      </w:r>
      <w:r w:rsidR="00F3295F">
        <w:t>ации инвалидов. В период 2010–</w:t>
      </w:r>
      <w:r w:rsidRPr="00423FD3">
        <w:t xml:space="preserve">2017 годов Бюро по делам спорта (БС) организовало </w:t>
      </w:r>
      <w:r w:rsidR="003F2E5C">
        <w:br/>
      </w:r>
      <w:r w:rsidRPr="00423FD3">
        <w:t xml:space="preserve">558 групп здоровья </w:t>
      </w:r>
      <w:r w:rsidR="00096E79">
        <w:t>«</w:t>
      </w:r>
      <w:r w:rsidRPr="00423FD3">
        <w:t>Спорт для всех</w:t>
      </w:r>
      <w:r w:rsidR="00096E79">
        <w:t>»</w:t>
      </w:r>
      <w:r w:rsidRPr="00423FD3">
        <w:t xml:space="preserve">, которые подходят для инвалидов (для более </w:t>
      </w:r>
      <w:r w:rsidRPr="00423FD3">
        <w:lastRenderedPageBreak/>
        <w:t>8</w:t>
      </w:r>
      <w:r w:rsidR="003F2E5C">
        <w:t> </w:t>
      </w:r>
      <w:r w:rsidRPr="00423FD3">
        <w:t>500 участников), и ежегодно организует двухмесячные летние группы,</w:t>
      </w:r>
      <w:r w:rsidR="00096E79">
        <w:t xml:space="preserve"> </w:t>
      </w:r>
      <w:r w:rsidRPr="00423FD3">
        <w:t>220 групп для 4</w:t>
      </w:r>
      <w:r w:rsidR="003F2E5C">
        <w:t> </w:t>
      </w:r>
      <w:r w:rsidRPr="00423FD3">
        <w:t xml:space="preserve">142 участников. Кроме того, Бюро также организует совместные спортивные мероприятия разного профиля для инвалидов и неинвалидов, позволяющие инвалидам интегрироваться с помощью занятий спортом. В течение того же периода БС субсидировало участие спортивных организаций инвалидов на примерно на </w:t>
      </w:r>
      <w:r w:rsidR="003F2E5C">
        <w:br/>
      </w:r>
      <w:r w:rsidRPr="00423FD3">
        <w:t xml:space="preserve">300 местных и </w:t>
      </w:r>
      <w:proofErr w:type="gramStart"/>
      <w:r w:rsidRPr="00423FD3">
        <w:t>зарубежных спортивных состязаниях</w:t>
      </w:r>
      <w:proofErr w:type="gramEnd"/>
      <w:r w:rsidRPr="00423FD3">
        <w:t xml:space="preserve"> и соревнованиях, оказав помощь 4</w:t>
      </w:r>
      <w:r w:rsidR="003F2E5C">
        <w:t> </w:t>
      </w:r>
      <w:r w:rsidRPr="00423FD3">
        <w:t xml:space="preserve">000 спортсменам. </w:t>
      </w:r>
    </w:p>
    <w:p w:rsidR="00423FD3" w:rsidRPr="00423FD3" w:rsidRDefault="00423FD3" w:rsidP="003F2E5C">
      <w:pPr>
        <w:pStyle w:val="SingleTxtG"/>
        <w:rPr>
          <w:lang w:val="en-GB"/>
        </w:rPr>
      </w:pPr>
      <w:r w:rsidRPr="00423FD3">
        <w:t>141.</w:t>
      </w:r>
      <w:r w:rsidRPr="00423FD3">
        <w:tab/>
        <w:t>Что касается участия инвалидов в культурной жизни и искусстве, то соответствующие мероприятия, организуемые правительством ОАРМ, всегда бесплатны для инвалидов, на них предварительно резервируются специальные места для инвалидов и оказывается помощь для них, включая бесплатный транспорт и услуг</w:t>
      </w:r>
      <w:r w:rsidR="003F2E5C">
        <w:t>и экскурсовода. В период 2010–</w:t>
      </w:r>
      <w:r w:rsidRPr="00423FD3">
        <w:t>2017 годов Бюро по делам культуры субсидировало или организовало 140 представлений или мероприятий по обмену, включая концерты, драматические и хореографические представления, выставки, Кинофестиваль для людей с нарушениями слуха, на которых использовались универсальные средства обеспечения доступности, такие как доступные субтитры, видеоряд, театральная интерпретация и сурдоперевод для инвалидов.</w:t>
      </w:r>
    </w:p>
    <w:p w:rsidR="00423FD3" w:rsidRPr="00423FD3" w:rsidRDefault="00423FD3" w:rsidP="003F2E5C">
      <w:pPr>
        <w:pStyle w:val="HChG"/>
        <w:rPr>
          <w:lang w:val="en-GB"/>
        </w:rPr>
      </w:pPr>
      <w:r w:rsidRPr="00423FD3">
        <w:tab/>
      </w:r>
      <w:bookmarkStart w:id="29" w:name="_Toc11404811"/>
      <w:r w:rsidRPr="00423FD3">
        <w:t>IV.</w:t>
      </w:r>
      <w:r w:rsidRPr="00423FD3">
        <w:tab/>
        <w:t>Особые обязательства</w:t>
      </w:r>
      <w:bookmarkEnd w:id="29"/>
    </w:p>
    <w:p w:rsidR="00423FD3" w:rsidRPr="00423FD3" w:rsidRDefault="00423FD3" w:rsidP="003F2E5C">
      <w:pPr>
        <w:pStyle w:val="H1G"/>
        <w:rPr>
          <w:lang w:val="en-GB"/>
        </w:rPr>
      </w:pPr>
      <w:r w:rsidRPr="00423FD3">
        <w:tab/>
      </w:r>
      <w:r w:rsidRPr="00423FD3">
        <w:tab/>
      </w:r>
      <w:bookmarkStart w:id="30" w:name="_Toc11404812"/>
      <w:r w:rsidRPr="00423FD3">
        <w:t>Статья 31 (Статистика и сбор данных)</w:t>
      </w:r>
      <w:bookmarkEnd w:id="30"/>
    </w:p>
    <w:p w:rsidR="00423FD3" w:rsidRPr="00423FD3" w:rsidRDefault="00423FD3" w:rsidP="0079673D">
      <w:pPr>
        <w:pStyle w:val="SingleTxtG"/>
        <w:ind w:left="1138" w:right="1138"/>
        <w:rPr>
          <w:lang w:val="en-GB"/>
        </w:rPr>
      </w:pPr>
      <w:r w:rsidRPr="00423FD3">
        <w:t>142.</w:t>
      </w:r>
      <w:r w:rsidRPr="00423FD3">
        <w:tab/>
        <w:t>Правительство ОАРМ создало Систему оценки, регистрации и сертификации для классификации категорий и степеней инвалидности на основе модели Международной классификации функционирования, инвалидности и здоровья. В</w:t>
      </w:r>
      <w:r w:rsidR="00AF38A1">
        <w:t> </w:t>
      </w:r>
      <w:r w:rsidRPr="00423FD3">
        <w:t>соответствии со статьей 15 этой модели БСО должно хранить информацию об обращениях, включая личные данные и результаты освидетельствования. Содержание заключения об освидетельствовании вводится в базу данных освидетельствования инвалидности, чтобы с ее помощью соответствующие правительственные ведомства могли предоставлять пособия и предоставлять</w:t>
      </w:r>
      <w:r w:rsidR="00096E79">
        <w:t xml:space="preserve"> </w:t>
      </w:r>
      <w:r w:rsidRPr="00423FD3">
        <w:t>услуги инвалидам; собранные данные служат основой для разработки, контроля и оценки основных направлений политики реабилитации для ее постоянного совершенствования. По состоянию на 2017 год насчитывалось 11 845 лиц, которым выдано удостоверение инвалида, что составляет 1,8% населения Макао, на 704 человека больше по сравнению с 2011 годом. Соответствующие данные приведены в следующей таблице.</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000" w:firstRow="0" w:lastRow="0" w:firstColumn="0" w:lastColumn="0" w:noHBand="0" w:noVBand="0"/>
      </w:tblPr>
      <w:tblGrid>
        <w:gridCol w:w="41"/>
        <w:gridCol w:w="1881"/>
        <w:gridCol w:w="1047"/>
        <w:gridCol w:w="1170"/>
        <w:gridCol w:w="1174"/>
        <w:gridCol w:w="1081"/>
        <w:gridCol w:w="1083"/>
        <w:gridCol w:w="632"/>
        <w:gridCol w:w="576"/>
        <w:gridCol w:w="921"/>
        <w:gridCol w:w="31"/>
      </w:tblGrid>
      <w:tr w:rsidR="00423FD3" w:rsidRPr="003F2E5C" w:rsidTr="003F2E5C">
        <w:trPr>
          <w:gridAfter w:val="1"/>
          <w:wAfter w:w="16" w:type="pct"/>
        </w:trPr>
        <w:tc>
          <w:tcPr>
            <w:tcW w:w="4984" w:type="pct"/>
            <w:gridSpan w:val="10"/>
            <w:tcBorders>
              <w:top w:val="single" w:sz="4" w:space="0" w:color="auto"/>
              <w:bottom w:val="single" w:sz="4" w:space="0" w:color="auto"/>
            </w:tcBorders>
            <w:shd w:val="clear" w:color="auto" w:fill="auto"/>
            <w:vAlign w:val="bottom"/>
          </w:tcPr>
          <w:p w:rsidR="00423FD3" w:rsidRPr="003F2E5C" w:rsidRDefault="00423FD3" w:rsidP="0079673D">
            <w:pPr>
              <w:spacing w:before="80" w:after="80" w:line="200" w:lineRule="exact"/>
              <w:jc w:val="center"/>
              <w:rPr>
                <w:rFonts w:cs="Times New Roman"/>
                <w:i/>
                <w:sz w:val="16"/>
                <w:lang w:val="en-GB"/>
              </w:rPr>
            </w:pPr>
            <w:r w:rsidRPr="003F2E5C">
              <w:rPr>
                <w:rFonts w:cs="Times New Roman"/>
                <w:i/>
                <w:sz w:val="16"/>
              </w:rPr>
              <w:t>Число лиц, которым выдано удостоверение инвалида,</w:t>
            </w:r>
            <w:r w:rsidR="00096E79" w:rsidRPr="003F2E5C">
              <w:rPr>
                <w:rFonts w:cs="Times New Roman"/>
                <w:i/>
                <w:sz w:val="16"/>
              </w:rPr>
              <w:t xml:space="preserve"> </w:t>
            </w:r>
            <w:r w:rsidRPr="003F2E5C">
              <w:rPr>
                <w:rFonts w:cs="Times New Roman"/>
                <w:i/>
                <w:sz w:val="16"/>
              </w:rPr>
              <w:t>с разбивкой по полу, категории и степени инвалидности (по состоянию на 2017 год)</w:t>
            </w:r>
          </w:p>
        </w:tc>
      </w:tr>
      <w:tr w:rsidR="003F2E5C" w:rsidRPr="003F2E5C" w:rsidTr="002E656F">
        <w:tblPrEx>
          <w:tblCellMar>
            <w:left w:w="0" w:type="dxa"/>
            <w:right w:w="0" w:type="dxa"/>
          </w:tblCellMar>
          <w:tblLook w:val="04A0" w:firstRow="1" w:lastRow="0" w:firstColumn="1" w:lastColumn="0" w:noHBand="0" w:noVBand="1"/>
        </w:tblPrEx>
        <w:trPr>
          <w:gridBefore w:val="1"/>
          <w:wBefore w:w="21" w:type="pct"/>
        </w:trPr>
        <w:tc>
          <w:tcPr>
            <w:tcW w:w="976"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rPr>
                <w:rFonts w:cs="Times New Roman"/>
                <w:i/>
                <w:sz w:val="16"/>
                <w:lang w:val="en-GB"/>
              </w:rPr>
            </w:pPr>
            <w:r w:rsidRPr="003F2E5C">
              <w:rPr>
                <w:rFonts w:cs="Times New Roman"/>
                <w:i/>
                <w:sz w:val="16"/>
              </w:rPr>
              <w:t>Категория/степень инвалидности</w:t>
            </w:r>
          </w:p>
        </w:tc>
        <w:tc>
          <w:tcPr>
            <w:tcW w:w="543"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Общая категория</w:t>
            </w:r>
          </w:p>
        </w:tc>
        <w:tc>
          <w:tcPr>
            <w:tcW w:w="607"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Легкая инвалидность</w:t>
            </w:r>
          </w:p>
        </w:tc>
        <w:tc>
          <w:tcPr>
            <w:tcW w:w="609"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Умеренная инвалидность</w:t>
            </w:r>
          </w:p>
        </w:tc>
        <w:tc>
          <w:tcPr>
            <w:tcW w:w="561"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Тяжелая инвалидность</w:t>
            </w:r>
          </w:p>
        </w:tc>
        <w:tc>
          <w:tcPr>
            <w:tcW w:w="562"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Глубокая инвалидность</w:t>
            </w:r>
          </w:p>
        </w:tc>
        <w:tc>
          <w:tcPr>
            <w:tcW w:w="328"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proofErr w:type="spellStart"/>
            <w:r w:rsidRPr="003F2E5C">
              <w:rPr>
                <w:rFonts w:cs="Times New Roman"/>
                <w:i/>
                <w:sz w:val="16"/>
              </w:rPr>
              <w:t>Mуж</w:t>
            </w:r>
            <w:proofErr w:type="spellEnd"/>
            <w:r w:rsidRPr="003F2E5C">
              <w:rPr>
                <w:rFonts w:cs="Times New Roman"/>
                <w:i/>
                <w:sz w:val="16"/>
              </w:rPr>
              <w:t>.</w:t>
            </w:r>
          </w:p>
        </w:tc>
        <w:tc>
          <w:tcPr>
            <w:tcW w:w="299" w:type="pct"/>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Жен.</w:t>
            </w:r>
          </w:p>
        </w:tc>
        <w:tc>
          <w:tcPr>
            <w:tcW w:w="494" w:type="pct"/>
            <w:gridSpan w:val="2"/>
            <w:tcBorders>
              <w:top w:val="single" w:sz="4" w:space="0" w:color="auto"/>
              <w:bottom w:val="single" w:sz="12" w:space="0" w:color="auto"/>
            </w:tcBorders>
            <w:shd w:val="clear" w:color="auto" w:fill="auto"/>
            <w:vAlign w:val="bottom"/>
          </w:tcPr>
          <w:p w:rsidR="00423FD3" w:rsidRPr="003F2E5C" w:rsidRDefault="00423FD3" w:rsidP="0079673D">
            <w:pPr>
              <w:spacing w:before="80" w:after="80" w:line="200" w:lineRule="exact"/>
              <w:ind w:right="43"/>
              <w:jc w:val="right"/>
              <w:rPr>
                <w:rFonts w:cs="Times New Roman"/>
                <w:i/>
                <w:sz w:val="16"/>
                <w:lang w:val="en-GB"/>
              </w:rPr>
            </w:pPr>
            <w:r w:rsidRPr="003F2E5C">
              <w:rPr>
                <w:rFonts w:cs="Times New Roman"/>
                <w:i/>
                <w:sz w:val="16"/>
              </w:rPr>
              <w:t xml:space="preserve">Общее </w:t>
            </w:r>
            <w:r w:rsidR="00F668CF">
              <w:rPr>
                <w:rFonts w:cs="Times New Roman"/>
                <w:i/>
                <w:sz w:val="16"/>
              </w:rPr>
              <w:br/>
            </w:r>
            <w:r w:rsidRPr="003F2E5C">
              <w:rPr>
                <w:rFonts w:cs="Times New Roman"/>
                <w:i/>
                <w:sz w:val="16"/>
              </w:rPr>
              <w:t>число</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tcBorders>
              <w:top w:val="single" w:sz="12" w:space="0" w:color="auto"/>
            </w:tcBorders>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Физическая инвалидность</w:t>
            </w:r>
          </w:p>
        </w:tc>
        <w:tc>
          <w:tcPr>
            <w:tcW w:w="543"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9</w:t>
            </w:r>
          </w:p>
        </w:tc>
        <w:tc>
          <w:tcPr>
            <w:tcW w:w="607"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2 145</w:t>
            </w:r>
          </w:p>
        </w:tc>
        <w:tc>
          <w:tcPr>
            <w:tcW w:w="609"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1 146</w:t>
            </w:r>
          </w:p>
        </w:tc>
        <w:tc>
          <w:tcPr>
            <w:tcW w:w="561"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825</w:t>
            </w:r>
          </w:p>
        </w:tc>
        <w:tc>
          <w:tcPr>
            <w:tcW w:w="562"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189</w:t>
            </w:r>
          </w:p>
        </w:tc>
        <w:tc>
          <w:tcPr>
            <w:tcW w:w="328"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2 289</w:t>
            </w:r>
          </w:p>
        </w:tc>
        <w:tc>
          <w:tcPr>
            <w:tcW w:w="299" w:type="pct"/>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2 025</w:t>
            </w:r>
          </w:p>
        </w:tc>
        <w:tc>
          <w:tcPr>
            <w:tcW w:w="494" w:type="pct"/>
            <w:gridSpan w:val="2"/>
            <w:tcBorders>
              <w:top w:val="single" w:sz="12"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4 314</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Нарушение зрения</w:t>
            </w:r>
          </w:p>
        </w:tc>
        <w:tc>
          <w:tcPr>
            <w:tcW w:w="543"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w:t>
            </w:r>
          </w:p>
        </w:tc>
        <w:tc>
          <w:tcPr>
            <w:tcW w:w="607"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128</w:t>
            </w:r>
          </w:p>
        </w:tc>
        <w:tc>
          <w:tcPr>
            <w:tcW w:w="60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24</w:t>
            </w:r>
          </w:p>
        </w:tc>
        <w:tc>
          <w:tcPr>
            <w:tcW w:w="561"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159</w:t>
            </w:r>
          </w:p>
        </w:tc>
        <w:tc>
          <w:tcPr>
            <w:tcW w:w="562"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293</w:t>
            </w:r>
          </w:p>
        </w:tc>
        <w:tc>
          <w:tcPr>
            <w:tcW w:w="328"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308</w:t>
            </w:r>
          </w:p>
        </w:tc>
        <w:tc>
          <w:tcPr>
            <w:tcW w:w="29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299</w:t>
            </w:r>
          </w:p>
        </w:tc>
        <w:tc>
          <w:tcPr>
            <w:tcW w:w="494" w:type="pct"/>
            <w:gridSpan w:val="2"/>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607</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Нарушение слуха</w:t>
            </w:r>
          </w:p>
        </w:tc>
        <w:tc>
          <w:tcPr>
            <w:tcW w:w="543"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18</w:t>
            </w:r>
          </w:p>
        </w:tc>
        <w:tc>
          <w:tcPr>
            <w:tcW w:w="607"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702</w:t>
            </w:r>
          </w:p>
        </w:tc>
        <w:tc>
          <w:tcPr>
            <w:tcW w:w="60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914</w:t>
            </w:r>
          </w:p>
        </w:tc>
        <w:tc>
          <w:tcPr>
            <w:tcW w:w="561"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248</w:t>
            </w:r>
          </w:p>
        </w:tc>
        <w:tc>
          <w:tcPr>
            <w:tcW w:w="562"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539</w:t>
            </w:r>
          </w:p>
        </w:tc>
        <w:tc>
          <w:tcPr>
            <w:tcW w:w="328"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1 255</w:t>
            </w:r>
          </w:p>
        </w:tc>
        <w:tc>
          <w:tcPr>
            <w:tcW w:w="29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1 166</w:t>
            </w:r>
          </w:p>
        </w:tc>
        <w:tc>
          <w:tcPr>
            <w:tcW w:w="494" w:type="pct"/>
            <w:gridSpan w:val="2"/>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2 421</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Интеллектуальная инвалидность</w:t>
            </w:r>
          </w:p>
        </w:tc>
        <w:tc>
          <w:tcPr>
            <w:tcW w:w="543"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38</w:t>
            </w:r>
          </w:p>
        </w:tc>
        <w:tc>
          <w:tcPr>
            <w:tcW w:w="607"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387</w:t>
            </w:r>
          </w:p>
        </w:tc>
        <w:tc>
          <w:tcPr>
            <w:tcW w:w="60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368</w:t>
            </w:r>
          </w:p>
        </w:tc>
        <w:tc>
          <w:tcPr>
            <w:tcW w:w="561"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235</w:t>
            </w:r>
          </w:p>
        </w:tc>
        <w:tc>
          <w:tcPr>
            <w:tcW w:w="562"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105</w:t>
            </w:r>
          </w:p>
        </w:tc>
        <w:tc>
          <w:tcPr>
            <w:tcW w:w="328"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625</w:t>
            </w:r>
          </w:p>
        </w:tc>
        <w:tc>
          <w:tcPr>
            <w:tcW w:w="29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508</w:t>
            </w:r>
          </w:p>
        </w:tc>
        <w:tc>
          <w:tcPr>
            <w:tcW w:w="494" w:type="pct"/>
            <w:gridSpan w:val="2"/>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1 133</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Психическое расстройство</w:t>
            </w:r>
          </w:p>
        </w:tc>
        <w:tc>
          <w:tcPr>
            <w:tcW w:w="543"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35</w:t>
            </w:r>
          </w:p>
        </w:tc>
        <w:tc>
          <w:tcPr>
            <w:tcW w:w="607"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817</w:t>
            </w:r>
          </w:p>
        </w:tc>
        <w:tc>
          <w:tcPr>
            <w:tcW w:w="60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554</w:t>
            </w:r>
          </w:p>
        </w:tc>
        <w:tc>
          <w:tcPr>
            <w:tcW w:w="561"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922</w:t>
            </w:r>
          </w:p>
        </w:tc>
        <w:tc>
          <w:tcPr>
            <w:tcW w:w="562"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106</w:t>
            </w:r>
          </w:p>
        </w:tc>
        <w:tc>
          <w:tcPr>
            <w:tcW w:w="328"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1 103</w:t>
            </w:r>
          </w:p>
        </w:tc>
        <w:tc>
          <w:tcPr>
            <w:tcW w:w="29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1 331</w:t>
            </w:r>
          </w:p>
        </w:tc>
        <w:tc>
          <w:tcPr>
            <w:tcW w:w="494" w:type="pct"/>
            <w:gridSpan w:val="2"/>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2 434</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Нарушение речи</w:t>
            </w:r>
          </w:p>
        </w:tc>
        <w:tc>
          <w:tcPr>
            <w:tcW w:w="543"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0</w:t>
            </w:r>
          </w:p>
        </w:tc>
        <w:tc>
          <w:tcPr>
            <w:tcW w:w="607"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11</w:t>
            </w:r>
          </w:p>
        </w:tc>
        <w:tc>
          <w:tcPr>
            <w:tcW w:w="60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6</w:t>
            </w:r>
          </w:p>
        </w:tc>
        <w:tc>
          <w:tcPr>
            <w:tcW w:w="561"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24</w:t>
            </w:r>
          </w:p>
        </w:tc>
        <w:tc>
          <w:tcPr>
            <w:tcW w:w="562"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0</w:t>
            </w:r>
          </w:p>
        </w:tc>
        <w:tc>
          <w:tcPr>
            <w:tcW w:w="328"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37</w:t>
            </w:r>
          </w:p>
        </w:tc>
        <w:tc>
          <w:tcPr>
            <w:tcW w:w="299" w:type="pct"/>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4</w:t>
            </w:r>
          </w:p>
        </w:tc>
        <w:tc>
          <w:tcPr>
            <w:tcW w:w="494" w:type="pct"/>
            <w:gridSpan w:val="2"/>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41</w:t>
            </w:r>
          </w:p>
        </w:tc>
      </w:tr>
      <w:tr w:rsidR="002E656F" w:rsidRPr="003F2E5C" w:rsidTr="00AF38A1">
        <w:tblPrEx>
          <w:tblCellMar>
            <w:left w:w="0" w:type="dxa"/>
            <w:right w:w="0" w:type="dxa"/>
          </w:tblCellMar>
          <w:tblLook w:val="04A0" w:firstRow="1" w:lastRow="0" w:firstColumn="1" w:lastColumn="0" w:noHBand="0" w:noVBand="1"/>
        </w:tblPrEx>
        <w:trPr>
          <w:gridBefore w:val="1"/>
          <w:wBefore w:w="21" w:type="pct"/>
        </w:trPr>
        <w:tc>
          <w:tcPr>
            <w:tcW w:w="976" w:type="pct"/>
            <w:tcBorders>
              <w:bottom w:val="single" w:sz="4" w:space="0" w:color="auto"/>
            </w:tcBorders>
            <w:shd w:val="clear" w:color="auto" w:fill="auto"/>
          </w:tcPr>
          <w:p w:rsidR="00423FD3" w:rsidRPr="003F2E5C" w:rsidRDefault="00423FD3" w:rsidP="0079673D">
            <w:pPr>
              <w:spacing w:before="40" w:after="40" w:line="200" w:lineRule="exact"/>
              <w:rPr>
                <w:rFonts w:cs="Times New Roman"/>
                <w:sz w:val="18"/>
                <w:lang w:val="en-GB"/>
              </w:rPr>
            </w:pPr>
            <w:r w:rsidRPr="003F2E5C">
              <w:rPr>
                <w:rFonts w:cs="Times New Roman"/>
                <w:sz w:val="18"/>
              </w:rPr>
              <w:t xml:space="preserve">Множественные нарушения </w:t>
            </w:r>
          </w:p>
        </w:tc>
        <w:tc>
          <w:tcPr>
            <w:tcW w:w="543"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w:t>
            </w:r>
          </w:p>
        </w:tc>
        <w:tc>
          <w:tcPr>
            <w:tcW w:w="607"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119</w:t>
            </w:r>
          </w:p>
        </w:tc>
        <w:tc>
          <w:tcPr>
            <w:tcW w:w="609"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187</w:t>
            </w:r>
          </w:p>
        </w:tc>
        <w:tc>
          <w:tcPr>
            <w:tcW w:w="561"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323</w:t>
            </w:r>
          </w:p>
        </w:tc>
        <w:tc>
          <w:tcPr>
            <w:tcW w:w="562"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263</w:t>
            </w:r>
          </w:p>
        </w:tc>
        <w:tc>
          <w:tcPr>
            <w:tcW w:w="328"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485</w:t>
            </w:r>
          </w:p>
        </w:tc>
        <w:tc>
          <w:tcPr>
            <w:tcW w:w="299" w:type="pct"/>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410</w:t>
            </w:r>
          </w:p>
        </w:tc>
        <w:tc>
          <w:tcPr>
            <w:tcW w:w="494" w:type="pct"/>
            <w:gridSpan w:val="2"/>
            <w:tcBorders>
              <w:bottom w:val="single" w:sz="4" w:space="0" w:color="auto"/>
            </w:tcBorders>
            <w:shd w:val="clear" w:color="auto" w:fill="auto"/>
            <w:vAlign w:val="bottom"/>
          </w:tcPr>
          <w:p w:rsidR="00423FD3" w:rsidRPr="003F2E5C" w:rsidRDefault="00423FD3" w:rsidP="00AF38A1">
            <w:pPr>
              <w:spacing w:before="40" w:after="40" w:line="200" w:lineRule="exact"/>
              <w:ind w:right="43"/>
              <w:jc w:val="right"/>
              <w:rPr>
                <w:rFonts w:cs="Times New Roman"/>
                <w:sz w:val="18"/>
                <w:lang w:val="en-GB"/>
              </w:rPr>
            </w:pPr>
            <w:r w:rsidRPr="003F2E5C">
              <w:rPr>
                <w:rFonts w:cs="Times New Roman"/>
                <w:sz w:val="18"/>
              </w:rPr>
              <w:t>895</w:t>
            </w:r>
          </w:p>
        </w:tc>
      </w:tr>
      <w:tr w:rsidR="002E656F" w:rsidRPr="00F668CF" w:rsidTr="00F668CF">
        <w:tblPrEx>
          <w:tblCellMar>
            <w:left w:w="0" w:type="dxa"/>
            <w:right w:w="0" w:type="dxa"/>
          </w:tblCellMar>
          <w:tblLook w:val="04A0" w:firstRow="1" w:lastRow="0" w:firstColumn="1" w:lastColumn="0" w:noHBand="0" w:noVBand="1"/>
        </w:tblPrEx>
        <w:trPr>
          <w:gridBefore w:val="1"/>
          <w:wBefore w:w="21" w:type="pct"/>
        </w:trPr>
        <w:tc>
          <w:tcPr>
            <w:tcW w:w="976"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ind w:left="283"/>
              <w:rPr>
                <w:rFonts w:cs="Times New Roman"/>
                <w:b/>
                <w:sz w:val="18"/>
                <w:lang w:val="en-GB"/>
              </w:rPr>
            </w:pPr>
            <w:r w:rsidRPr="00F668CF">
              <w:rPr>
                <w:rFonts w:cs="Times New Roman"/>
                <w:b/>
                <w:bCs/>
                <w:sz w:val="18"/>
              </w:rPr>
              <w:t>Итого</w:t>
            </w:r>
            <w:r w:rsidRPr="00F668CF">
              <w:rPr>
                <w:rFonts w:cs="Times New Roman"/>
                <w:b/>
                <w:sz w:val="18"/>
              </w:rPr>
              <w:t xml:space="preserve"> </w:t>
            </w:r>
          </w:p>
        </w:tc>
        <w:tc>
          <w:tcPr>
            <w:tcW w:w="543"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106</w:t>
            </w:r>
          </w:p>
        </w:tc>
        <w:tc>
          <w:tcPr>
            <w:tcW w:w="607"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4 309</w:t>
            </w:r>
          </w:p>
        </w:tc>
        <w:tc>
          <w:tcPr>
            <w:tcW w:w="609"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3 199</w:t>
            </w:r>
          </w:p>
        </w:tc>
        <w:tc>
          <w:tcPr>
            <w:tcW w:w="561"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2 736</w:t>
            </w:r>
          </w:p>
        </w:tc>
        <w:tc>
          <w:tcPr>
            <w:tcW w:w="562"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1 495</w:t>
            </w:r>
          </w:p>
        </w:tc>
        <w:tc>
          <w:tcPr>
            <w:tcW w:w="328"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6 102</w:t>
            </w:r>
          </w:p>
        </w:tc>
        <w:tc>
          <w:tcPr>
            <w:tcW w:w="299" w:type="pct"/>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5 743</w:t>
            </w:r>
          </w:p>
        </w:tc>
        <w:tc>
          <w:tcPr>
            <w:tcW w:w="494" w:type="pct"/>
            <w:gridSpan w:val="2"/>
            <w:tcBorders>
              <w:top w:val="single" w:sz="4" w:space="0" w:color="auto"/>
              <w:bottom w:val="single" w:sz="12" w:space="0" w:color="auto"/>
            </w:tcBorders>
            <w:shd w:val="clear" w:color="auto" w:fill="auto"/>
          </w:tcPr>
          <w:p w:rsidR="00423FD3" w:rsidRPr="00F668CF" w:rsidRDefault="00423FD3" w:rsidP="0079673D">
            <w:pPr>
              <w:spacing w:before="80" w:after="80" w:line="200" w:lineRule="exact"/>
              <w:jc w:val="right"/>
              <w:rPr>
                <w:rFonts w:cs="Times New Roman"/>
                <w:b/>
                <w:sz w:val="18"/>
                <w:lang w:val="en-GB"/>
              </w:rPr>
            </w:pPr>
            <w:r w:rsidRPr="00F668CF">
              <w:rPr>
                <w:rFonts w:cs="Times New Roman"/>
                <w:b/>
                <w:bCs/>
                <w:sz w:val="18"/>
              </w:rPr>
              <w:t>11 845</w:t>
            </w:r>
          </w:p>
        </w:tc>
      </w:tr>
    </w:tbl>
    <w:p w:rsidR="00423FD3" w:rsidRPr="002E656F" w:rsidRDefault="00423FD3" w:rsidP="0079673D">
      <w:pPr>
        <w:spacing w:before="120" w:line="220" w:lineRule="exact"/>
        <w:ind w:firstLine="173"/>
        <w:rPr>
          <w:sz w:val="18"/>
          <w:szCs w:val="18"/>
          <w:lang w:val="en-GB"/>
        </w:rPr>
      </w:pPr>
      <w:r w:rsidRPr="002E656F">
        <w:rPr>
          <w:i/>
          <w:iCs/>
          <w:sz w:val="18"/>
          <w:szCs w:val="18"/>
        </w:rPr>
        <w:t>Источник</w:t>
      </w:r>
      <w:r w:rsidRPr="002E656F">
        <w:rPr>
          <w:sz w:val="18"/>
          <w:szCs w:val="18"/>
        </w:rPr>
        <w:t>: БСО.</w:t>
      </w:r>
    </w:p>
    <w:p w:rsidR="00423FD3" w:rsidRPr="002E656F" w:rsidRDefault="00423FD3" w:rsidP="0079673D">
      <w:pPr>
        <w:spacing w:after="120" w:line="220" w:lineRule="exact"/>
        <w:ind w:firstLine="173"/>
        <w:rPr>
          <w:sz w:val="18"/>
          <w:szCs w:val="18"/>
          <w:lang w:val="en-GB"/>
        </w:rPr>
      </w:pPr>
      <w:r w:rsidRPr="002E656F">
        <w:rPr>
          <w:i/>
          <w:iCs/>
          <w:sz w:val="18"/>
          <w:szCs w:val="18"/>
        </w:rPr>
        <w:t>Примечания</w:t>
      </w:r>
      <w:r w:rsidRPr="002E656F">
        <w:rPr>
          <w:iCs/>
          <w:sz w:val="18"/>
          <w:szCs w:val="18"/>
        </w:rPr>
        <w:t>: 1. По группе, но не по степени: в соответствии с АП №</w:t>
      </w:r>
      <w:r w:rsidR="00F3295F">
        <w:rPr>
          <w:iCs/>
          <w:sz w:val="18"/>
          <w:szCs w:val="18"/>
        </w:rPr>
        <w:t xml:space="preserve"> </w:t>
      </w:r>
      <w:r w:rsidR="00AF38A1">
        <w:rPr>
          <w:iCs/>
          <w:sz w:val="18"/>
          <w:szCs w:val="18"/>
        </w:rPr>
        <w:t>3/2011</w:t>
      </w:r>
      <w:r w:rsidRPr="002E656F">
        <w:rPr>
          <w:iCs/>
          <w:sz w:val="18"/>
          <w:szCs w:val="18"/>
        </w:rPr>
        <w:t xml:space="preserve"> для детей младше </w:t>
      </w:r>
      <w:r w:rsidR="00AF38A1">
        <w:rPr>
          <w:iCs/>
          <w:sz w:val="18"/>
          <w:szCs w:val="18"/>
        </w:rPr>
        <w:t>четырех</w:t>
      </w:r>
      <w:r w:rsidRPr="002E656F">
        <w:rPr>
          <w:iCs/>
          <w:sz w:val="18"/>
          <w:szCs w:val="18"/>
        </w:rPr>
        <w:t xml:space="preserve"> лет они будут оцениваться только по группе инвалидности. 2. Для лиц с множественными нарушениями пособие по инвалидности будет назначаться по максимальной степени инвалидности.</w:t>
      </w:r>
    </w:p>
    <w:tbl>
      <w:tblPr>
        <w:tblW w:w="9637" w:type="dxa"/>
        <w:tblLayout w:type="fixed"/>
        <w:tblCellMar>
          <w:left w:w="0" w:type="dxa"/>
          <w:right w:w="0" w:type="dxa"/>
        </w:tblCellMar>
        <w:tblLook w:val="0000" w:firstRow="0" w:lastRow="0" w:firstColumn="0" w:lastColumn="0" w:noHBand="0" w:noVBand="0"/>
      </w:tblPr>
      <w:tblGrid>
        <w:gridCol w:w="990"/>
        <w:gridCol w:w="295"/>
        <w:gridCol w:w="875"/>
        <w:gridCol w:w="900"/>
        <w:gridCol w:w="990"/>
        <w:gridCol w:w="1440"/>
        <w:gridCol w:w="1174"/>
        <w:gridCol w:w="896"/>
        <w:gridCol w:w="1260"/>
        <w:gridCol w:w="817"/>
      </w:tblGrid>
      <w:tr w:rsidR="00423FD3" w:rsidRPr="002E656F" w:rsidTr="00175FC7">
        <w:trPr>
          <w:tblHeader/>
        </w:trPr>
        <w:tc>
          <w:tcPr>
            <w:tcW w:w="9637" w:type="dxa"/>
            <w:gridSpan w:val="10"/>
            <w:tcBorders>
              <w:top w:val="single" w:sz="4" w:space="0" w:color="auto"/>
              <w:bottom w:val="single" w:sz="4" w:space="0" w:color="auto"/>
            </w:tcBorders>
            <w:shd w:val="clear" w:color="auto" w:fill="auto"/>
            <w:vAlign w:val="bottom"/>
          </w:tcPr>
          <w:p w:rsidR="00423FD3" w:rsidRPr="002E656F" w:rsidRDefault="00423FD3" w:rsidP="00175FC7">
            <w:pPr>
              <w:spacing w:before="80" w:after="80" w:line="200" w:lineRule="exact"/>
              <w:jc w:val="center"/>
              <w:rPr>
                <w:rFonts w:cs="Times New Roman"/>
                <w:i/>
                <w:sz w:val="16"/>
                <w:lang w:val="en-GB"/>
              </w:rPr>
            </w:pPr>
            <w:r w:rsidRPr="002E656F">
              <w:rPr>
                <w:rFonts w:cs="Times New Roman"/>
                <w:i/>
                <w:sz w:val="16"/>
              </w:rPr>
              <w:lastRenderedPageBreak/>
              <w:t>Число лиц, которым выдано удостоверение инвалида, с разбивкой по возрастным группам (по состоянию на 2017 год)</w:t>
            </w:r>
          </w:p>
        </w:tc>
      </w:tr>
      <w:tr w:rsidR="00175FC7" w:rsidRPr="002E656F" w:rsidTr="00175FC7">
        <w:tblPrEx>
          <w:tblLook w:val="04A0" w:firstRow="1" w:lastRow="0" w:firstColumn="1" w:lastColumn="0" w:noHBand="0" w:noVBand="1"/>
        </w:tblPrEx>
        <w:trPr>
          <w:tblHeader/>
        </w:trPr>
        <w:tc>
          <w:tcPr>
            <w:tcW w:w="990"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rPr>
                <w:rFonts w:cs="Times New Roman"/>
                <w:i/>
                <w:sz w:val="16"/>
                <w:lang w:val="en-GB"/>
              </w:rPr>
            </w:pPr>
            <w:r w:rsidRPr="002E656F">
              <w:rPr>
                <w:rFonts w:cs="Times New Roman"/>
                <w:i/>
                <w:sz w:val="16"/>
              </w:rPr>
              <w:t xml:space="preserve">Возрастная группа </w:t>
            </w:r>
          </w:p>
        </w:tc>
        <w:tc>
          <w:tcPr>
            <w:tcW w:w="1170" w:type="dxa"/>
            <w:gridSpan w:val="2"/>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Физическая инвалидность</w:t>
            </w:r>
          </w:p>
        </w:tc>
        <w:tc>
          <w:tcPr>
            <w:tcW w:w="900"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Нарушение зрения</w:t>
            </w:r>
          </w:p>
        </w:tc>
        <w:tc>
          <w:tcPr>
            <w:tcW w:w="990"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Нарушение слуха</w:t>
            </w:r>
          </w:p>
        </w:tc>
        <w:tc>
          <w:tcPr>
            <w:tcW w:w="1440"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Интеллектуальная инвалидность</w:t>
            </w:r>
          </w:p>
        </w:tc>
        <w:tc>
          <w:tcPr>
            <w:tcW w:w="1174"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Психическое расстройство</w:t>
            </w:r>
          </w:p>
        </w:tc>
        <w:tc>
          <w:tcPr>
            <w:tcW w:w="896" w:type="dxa"/>
            <w:tcBorders>
              <w:top w:val="single" w:sz="4" w:space="0" w:color="auto"/>
              <w:bottom w:val="single" w:sz="12" w:space="0" w:color="auto"/>
            </w:tcBorders>
            <w:shd w:val="clear" w:color="auto" w:fill="auto"/>
            <w:vAlign w:val="bottom"/>
            <w:hideMark/>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Нарушение речи</w:t>
            </w:r>
          </w:p>
        </w:tc>
        <w:tc>
          <w:tcPr>
            <w:tcW w:w="1260" w:type="dxa"/>
            <w:tcBorders>
              <w:top w:val="single" w:sz="4" w:space="0" w:color="auto"/>
              <w:bottom w:val="single" w:sz="12" w:space="0" w:color="auto"/>
            </w:tcBorders>
            <w:shd w:val="clear" w:color="auto" w:fill="auto"/>
            <w:vAlign w:val="bottom"/>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t>Множественные нарушения</w:t>
            </w:r>
          </w:p>
        </w:tc>
        <w:tc>
          <w:tcPr>
            <w:tcW w:w="817" w:type="dxa"/>
            <w:tcBorders>
              <w:top w:val="single" w:sz="4" w:space="0" w:color="auto"/>
              <w:bottom w:val="single" w:sz="12" w:space="0" w:color="auto"/>
            </w:tcBorders>
            <w:shd w:val="clear" w:color="auto" w:fill="auto"/>
            <w:vAlign w:val="bottom"/>
          </w:tcPr>
          <w:p w:rsidR="00423FD3" w:rsidRPr="002E656F" w:rsidRDefault="00423FD3" w:rsidP="00175FC7">
            <w:pPr>
              <w:spacing w:before="80" w:after="80" w:line="200" w:lineRule="exact"/>
              <w:jc w:val="right"/>
              <w:rPr>
                <w:rFonts w:cs="Times New Roman"/>
                <w:i/>
                <w:sz w:val="16"/>
                <w:lang w:val="en-GB"/>
              </w:rPr>
            </w:pPr>
            <w:r w:rsidRPr="002E656F">
              <w:rPr>
                <w:rFonts w:cs="Times New Roman"/>
                <w:i/>
                <w:sz w:val="16"/>
              </w:rPr>
              <w:br/>
            </w:r>
            <w:r w:rsidR="00175FC7" w:rsidRPr="002E656F">
              <w:rPr>
                <w:rFonts w:cs="Times New Roman"/>
                <w:i/>
                <w:sz w:val="16"/>
              </w:rPr>
              <w:t>Итого</w:t>
            </w:r>
            <w:r w:rsidRPr="002E656F">
              <w:rPr>
                <w:rFonts w:cs="Times New Roman"/>
                <w:i/>
                <w:sz w:val="16"/>
              </w:rPr>
              <w:t xml:space="preserve"> </w:t>
            </w:r>
          </w:p>
        </w:tc>
      </w:tr>
      <w:tr w:rsidR="00175FC7" w:rsidRPr="002E656F" w:rsidTr="00175FC7">
        <w:tblPrEx>
          <w:tblLook w:val="04A0" w:firstRow="1" w:lastRow="0" w:firstColumn="1" w:lastColumn="0" w:noHBand="0" w:noVBand="1"/>
        </w:tblPrEx>
        <w:tc>
          <w:tcPr>
            <w:tcW w:w="990" w:type="dxa"/>
            <w:tcBorders>
              <w:top w:val="single" w:sz="12" w:space="0" w:color="auto"/>
            </w:tcBorders>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До 4 лет</w:t>
            </w:r>
          </w:p>
        </w:tc>
        <w:tc>
          <w:tcPr>
            <w:tcW w:w="1170" w:type="dxa"/>
            <w:gridSpan w:val="2"/>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9</w:t>
            </w:r>
          </w:p>
        </w:tc>
        <w:tc>
          <w:tcPr>
            <w:tcW w:w="900"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w:t>
            </w:r>
          </w:p>
        </w:tc>
        <w:tc>
          <w:tcPr>
            <w:tcW w:w="990"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18</w:t>
            </w:r>
          </w:p>
        </w:tc>
        <w:tc>
          <w:tcPr>
            <w:tcW w:w="1440"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38</w:t>
            </w:r>
          </w:p>
        </w:tc>
        <w:tc>
          <w:tcPr>
            <w:tcW w:w="1174"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35</w:t>
            </w:r>
          </w:p>
        </w:tc>
        <w:tc>
          <w:tcPr>
            <w:tcW w:w="896"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w:t>
            </w:r>
          </w:p>
        </w:tc>
        <w:tc>
          <w:tcPr>
            <w:tcW w:w="817" w:type="dxa"/>
            <w:tcBorders>
              <w:top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106</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4–6</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6</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7</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25</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59</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13</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112</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7–17</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40</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8</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38</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147</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117</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119</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469</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18–21</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19</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12</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116</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27</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56</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234</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22–34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162</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19</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118</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412</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284</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174</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1 169</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35–44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156</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20</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100</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153</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340</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79</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848</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45–54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451</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55</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204</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103</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499</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70</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1 387</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55–64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1 307</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117</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502</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96</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608</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17</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110</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2 757</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65–74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1 058</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173</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635</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37</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268</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14</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84</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2 269</w:t>
            </w:r>
          </w:p>
        </w:tc>
      </w:tr>
      <w:tr w:rsidR="00175FC7" w:rsidRPr="002E656F" w:rsidTr="00175FC7">
        <w:tblPrEx>
          <w:tblLook w:val="04A0" w:firstRow="1" w:lastRow="0" w:firstColumn="1" w:lastColumn="0" w:noHBand="0" w:noVBand="1"/>
        </w:tblPrEx>
        <w:tc>
          <w:tcPr>
            <w:tcW w:w="990" w:type="dxa"/>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75–84</w:t>
            </w:r>
          </w:p>
        </w:tc>
        <w:tc>
          <w:tcPr>
            <w:tcW w:w="1170" w:type="dxa"/>
            <w:gridSpan w:val="2"/>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613</w:t>
            </w:r>
          </w:p>
        </w:tc>
        <w:tc>
          <w:tcPr>
            <w:tcW w:w="90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136</w:t>
            </w:r>
          </w:p>
        </w:tc>
        <w:tc>
          <w:tcPr>
            <w:tcW w:w="99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462</w:t>
            </w:r>
          </w:p>
        </w:tc>
        <w:tc>
          <w:tcPr>
            <w:tcW w:w="144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w:t>
            </w:r>
          </w:p>
        </w:tc>
        <w:tc>
          <w:tcPr>
            <w:tcW w:w="1174"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114</w:t>
            </w:r>
          </w:p>
        </w:tc>
        <w:tc>
          <w:tcPr>
            <w:tcW w:w="896"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w:t>
            </w:r>
          </w:p>
        </w:tc>
        <w:tc>
          <w:tcPr>
            <w:tcW w:w="1260"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84</w:t>
            </w:r>
          </w:p>
        </w:tc>
        <w:tc>
          <w:tcPr>
            <w:tcW w:w="817" w:type="dxa"/>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1 419</w:t>
            </w:r>
          </w:p>
        </w:tc>
      </w:tr>
      <w:tr w:rsidR="00175FC7" w:rsidRPr="002E656F" w:rsidTr="00175FC7">
        <w:tblPrEx>
          <w:tblLook w:val="04A0" w:firstRow="1" w:lastRow="0" w:firstColumn="1" w:lastColumn="0" w:noHBand="0" w:noVBand="1"/>
        </w:tblPrEx>
        <w:tc>
          <w:tcPr>
            <w:tcW w:w="990" w:type="dxa"/>
            <w:tcBorders>
              <w:bottom w:val="single" w:sz="4" w:space="0" w:color="auto"/>
            </w:tcBorders>
            <w:shd w:val="clear" w:color="auto" w:fill="auto"/>
            <w:noWrap/>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85 лет или старше</w:t>
            </w:r>
          </w:p>
        </w:tc>
        <w:tc>
          <w:tcPr>
            <w:tcW w:w="1170" w:type="dxa"/>
            <w:gridSpan w:val="2"/>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493</w:t>
            </w:r>
          </w:p>
        </w:tc>
        <w:tc>
          <w:tcPr>
            <w:tcW w:w="900"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70</w:t>
            </w:r>
          </w:p>
        </w:tc>
        <w:tc>
          <w:tcPr>
            <w:tcW w:w="990"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325</w:t>
            </w:r>
          </w:p>
        </w:tc>
        <w:tc>
          <w:tcPr>
            <w:tcW w:w="1440"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w:t>
            </w:r>
          </w:p>
        </w:tc>
        <w:tc>
          <w:tcPr>
            <w:tcW w:w="1174"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83</w:t>
            </w:r>
          </w:p>
        </w:tc>
        <w:tc>
          <w:tcPr>
            <w:tcW w:w="896"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w:t>
            </w:r>
          </w:p>
        </w:tc>
        <w:tc>
          <w:tcPr>
            <w:tcW w:w="1260"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103</w:t>
            </w:r>
          </w:p>
        </w:tc>
        <w:tc>
          <w:tcPr>
            <w:tcW w:w="817" w:type="dxa"/>
            <w:tcBorders>
              <w:bottom w:val="single" w:sz="4"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1 075</w:t>
            </w:r>
          </w:p>
        </w:tc>
      </w:tr>
      <w:tr w:rsidR="00175FC7" w:rsidRPr="00175FC7" w:rsidTr="00175FC7">
        <w:tblPrEx>
          <w:tblLook w:val="04A0" w:firstRow="1" w:lastRow="0" w:firstColumn="1" w:lastColumn="0" w:noHBand="0" w:noVBand="1"/>
        </w:tblPrEx>
        <w:tc>
          <w:tcPr>
            <w:tcW w:w="990" w:type="dxa"/>
            <w:tcBorders>
              <w:top w:val="single" w:sz="4" w:space="0" w:color="auto"/>
              <w:bottom w:val="single" w:sz="12" w:space="0" w:color="auto"/>
            </w:tcBorders>
            <w:shd w:val="clear" w:color="auto" w:fill="auto"/>
            <w:noWrap/>
            <w:hideMark/>
          </w:tcPr>
          <w:p w:rsidR="00423FD3" w:rsidRPr="00175FC7" w:rsidRDefault="00423FD3" w:rsidP="00175FC7">
            <w:pPr>
              <w:spacing w:before="80" w:after="80" w:line="220" w:lineRule="exact"/>
              <w:ind w:left="283"/>
              <w:rPr>
                <w:rFonts w:cs="Times New Roman"/>
                <w:b/>
                <w:sz w:val="18"/>
                <w:lang w:val="en-GB"/>
              </w:rPr>
            </w:pPr>
            <w:r w:rsidRPr="00175FC7">
              <w:rPr>
                <w:rFonts w:cs="Times New Roman"/>
                <w:b/>
                <w:bCs/>
                <w:sz w:val="18"/>
              </w:rPr>
              <w:t>Итого</w:t>
            </w:r>
            <w:r w:rsidRPr="00175FC7">
              <w:rPr>
                <w:rFonts w:cs="Times New Roman"/>
                <w:b/>
                <w:sz w:val="18"/>
              </w:rPr>
              <w:t xml:space="preserve"> </w:t>
            </w:r>
          </w:p>
        </w:tc>
        <w:tc>
          <w:tcPr>
            <w:tcW w:w="1170" w:type="dxa"/>
            <w:gridSpan w:val="2"/>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4 314</w:t>
            </w:r>
          </w:p>
        </w:tc>
        <w:tc>
          <w:tcPr>
            <w:tcW w:w="900"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607</w:t>
            </w:r>
          </w:p>
        </w:tc>
        <w:tc>
          <w:tcPr>
            <w:tcW w:w="990"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2 421</w:t>
            </w:r>
          </w:p>
        </w:tc>
        <w:tc>
          <w:tcPr>
            <w:tcW w:w="1440"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1 133</w:t>
            </w:r>
          </w:p>
        </w:tc>
        <w:tc>
          <w:tcPr>
            <w:tcW w:w="1174"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2 434</w:t>
            </w:r>
          </w:p>
        </w:tc>
        <w:tc>
          <w:tcPr>
            <w:tcW w:w="896"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41</w:t>
            </w:r>
          </w:p>
        </w:tc>
        <w:tc>
          <w:tcPr>
            <w:tcW w:w="1260"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895</w:t>
            </w:r>
          </w:p>
        </w:tc>
        <w:tc>
          <w:tcPr>
            <w:tcW w:w="817" w:type="dxa"/>
            <w:tcBorders>
              <w:top w:val="single" w:sz="4" w:space="0" w:color="auto"/>
              <w:bottom w:val="single" w:sz="12" w:space="0" w:color="auto"/>
            </w:tcBorders>
            <w:shd w:val="clear" w:color="auto" w:fill="auto"/>
            <w:noWrap/>
          </w:tcPr>
          <w:p w:rsidR="00423FD3" w:rsidRPr="00175FC7" w:rsidRDefault="00423FD3" w:rsidP="00175FC7">
            <w:pPr>
              <w:spacing w:before="80" w:after="80" w:line="220" w:lineRule="exact"/>
              <w:jc w:val="right"/>
              <w:rPr>
                <w:rFonts w:cs="Times New Roman"/>
                <w:b/>
                <w:sz w:val="18"/>
                <w:lang w:val="en-GB"/>
              </w:rPr>
            </w:pPr>
            <w:r w:rsidRPr="00175FC7">
              <w:rPr>
                <w:rFonts w:cs="Times New Roman"/>
                <w:b/>
                <w:bCs/>
                <w:sz w:val="18"/>
              </w:rPr>
              <w:t>11 845</w:t>
            </w:r>
          </w:p>
        </w:tc>
      </w:tr>
      <w:tr w:rsidR="00175FC7" w:rsidRPr="002E656F" w:rsidTr="00175FC7">
        <w:tblPrEx>
          <w:tblLook w:val="04A0" w:firstRow="1" w:lastRow="0" w:firstColumn="1" w:lastColumn="0" w:noHBand="0" w:noVBand="1"/>
        </w:tblPrEx>
        <w:tc>
          <w:tcPr>
            <w:tcW w:w="1285" w:type="dxa"/>
            <w:gridSpan w:val="2"/>
            <w:tcBorders>
              <w:top w:val="single" w:sz="12" w:space="0" w:color="auto"/>
              <w:bottom w:val="single" w:sz="12" w:space="0" w:color="auto"/>
            </w:tcBorders>
            <w:shd w:val="clear" w:color="auto" w:fill="auto"/>
            <w:hideMark/>
          </w:tcPr>
          <w:p w:rsidR="00423FD3" w:rsidRPr="002E656F" w:rsidRDefault="00423FD3" w:rsidP="002E656F">
            <w:pPr>
              <w:spacing w:before="40" w:after="40" w:line="220" w:lineRule="exact"/>
              <w:rPr>
                <w:rFonts w:cs="Times New Roman"/>
                <w:sz w:val="18"/>
                <w:lang w:val="en-GB"/>
              </w:rPr>
            </w:pPr>
            <w:r w:rsidRPr="002E656F">
              <w:rPr>
                <w:rFonts w:cs="Times New Roman"/>
                <w:sz w:val="18"/>
              </w:rPr>
              <w:t>%</w:t>
            </w:r>
          </w:p>
        </w:tc>
        <w:tc>
          <w:tcPr>
            <w:tcW w:w="875"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36,42%</w:t>
            </w:r>
          </w:p>
        </w:tc>
        <w:tc>
          <w:tcPr>
            <w:tcW w:w="900"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5,12%</w:t>
            </w:r>
          </w:p>
        </w:tc>
        <w:tc>
          <w:tcPr>
            <w:tcW w:w="990"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20,44%</w:t>
            </w:r>
          </w:p>
        </w:tc>
        <w:tc>
          <w:tcPr>
            <w:tcW w:w="1440"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9,57%</w:t>
            </w:r>
          </w:p>
        </w:tc>
        <w:tc>
          <w:tcPr>
            <w:tcW w:w="1174"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20,55%</w:t>
            </w:r>
          </w:p>
        </w:tc>
        <w:tc>
          <w:tcPr>
            <w:tcW w:w="896"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0,35%</w:t>
            </w:r>
          </w:p>
        </w:tc>
        <w:tc>
          <w:tcPr>
            <w:tcW w:w="1260"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7,56%</w:t>
            </w:r>
          </w:p>
        </w:tc>
        <w:tc>
          <w:tcPr>
            <w:tcW w:w="817" w:type="dxa"/>
            <w:tcBorders>
              <w:top w:val="single" w:sz="12" w:space="0" w:color="auto"/>
              <w:bottom w:val="single" w:sz="12" w:space="0" w:color="auto"/>
            </w:tcBorders>
            <w:shd w:val="clear" w:color="auto" w:fill="auto"/>
            <w:noWrap/>
          </w:tcPr>
          <w:p w:rsidR="00423FD3" w:rsidRPr="002E656F" w:rsidRDefault="00423FD3" w:rsidP="00175FC7">
            <w:pPr>
              <w:spacing w:before="40" w:after="40" w:line="220" w:lineRule="exact"/>
              <w:jc w:val="right"/>
              <w:rPr>
                <w:rFonts w:cs="Times New Roman"/>
                <w:sz w:val="18"/>
                <w:lang w:val="en-GB"/>
              </w:rPr>
            </w:pPr>
            <w:r w:rsidRPr="002E656F">
              <w:rPr>
                <w:rFonts w:cs="Times New Roman"/>
                <w:sz w:val="18"/>
              </w:rPr>
              <w:t>100,00</w:t>
            </w:r>
          </w:p>
        </w:tc>
      </w:tr>
    </w:tbl>
    <w:p w:rsidR="00423FD3" w:rsidRPr="002E656F" w:rsidRDefault="00423FD3" w:rsidP="002E656F">
      <w:pPr>
        <w:pStyle w:val="SingleTxtG"/>
        <w:spacing w:before="120" w:after="0" w:line="220" w:lineRule="exact"/>
        <w:ind w:left="0" w:right="1138" w:firstLine="173"/>
        <w:rPr>
          <w:sz w:val="18"/>
          <w:szCs w:val="18"/>
          <w:lang w:val="en-GB"/>
        </w:rPr>
      </w:pPr>
      <w:r w:rsidRPr="002E656F">
        <w:rPr>
          <w:i/>
          <w:sz w:val="18"/>
          <w:szCs w:val="18"/>
        </w:rPr>
        <w:t>Источник</w:t>
      </w:r>
      <w:r w:rsidRPr="002E656F">
        <w:rPr>
          <w:sz w:val="18"/>
          <w:szCs w:val="18"/>
        </w:rPr>
        <w:t>: БСО.</w:t>
      </w:r>
    </w:p>
    <w:p w:rsidR="00423FD3" w:rsidRPr="002E656F" w:rsidRDefault="00423FD3" w:rsidP="002E656F">
      <w:pPr>
        <w:pStyle w:val="SingleTxtG"/>
        <w:spacing w:line="220" w:lineRule="exact"/>
        <w:ind w:left="0" w:right="1138" w:firstLine="173"/>
        <w:rPr>
          <w:sz w:val="18"/>
          <w:szCs w:val="18"/>
          <w:lang w:val="en-GB"/>
        </w:rPr>
      </w:pPr>
      <w:r w:rsidRPr="002E656F">
        <w:rPr>
          <w:i/>
          <w:sz w:val="18"/>
          <w:szCs w:val="18"/>
        </w:rPr>
        <w:t>Примечание</w:t>
      </w:r>
      <w:r w:rsidRPr="002E656F">
        <w:rPr>
          <w:sz w:val="18"/>
          <w:szCs w:val="18"/>
        </w:rPr>
        <w:t>: Данные классифицированы по возрастным группам на дату сбора статистики.</w:t>
      </w:r>
    </w:p>
    <w:p w:rsidR="00423FD3" w:rsidRPr="00423FD3" w:rsidRDefault="00423FD3" w:rsidP="002E656F">
      <w:pPr>
        <w:pStyle w:val="H1G"/>
        <w:rPr>
          <w:lang w:val="en-GB"/>
        </w:rPr>
      </w:pPr>
      <w:r w:rsidRPr="00423FD3">
        <w:tab/>
      </w:r>
      <w:r w:rsidRPr="00423FD3">
        <w:tab/>
      </w:r>
      <w:bookmarkStart w:id="31" w:name="_Toc11404813"/>
      <w:r w:rsidRPr="00423FD3">
        <w:t>Статья 32 (Международное сотрудничество) и Статья 33</w:t>
      </w:r>
      <w:r w:rsidRPr="00423FD3">
        <w:br/>
        <w:t>(Национальное осуществление и мониторинг)</w:t>
      </w:r>
      <w:bookmarkEnd w:id="31"/>
    </w:p>
    <w:p w:rsidR="00423FD3" w:rsidRPr="00423FD3" w:rsidRDefault="00423FD3" w:rsidP="002E656F">
      <w:pPr>
        <w:pStyle w:val="SingleTxtG"/>
        <w:rPr>
          <w:lang w:val="en-GB"/>
        </w:rPr>
      </w:pPr>
      <w:r w:rsidRPr="00423FD3">
        <w:t>143.</w:t>
      </w:r>
      <w:r w:rsidRPr="00423FD3">
        <w:tab/>
      </w:r>
      <w:proofErr w:type="gramStart"/>
      <w:r w:rsidRPr="00423FD3">
        <w:t>В</w:t>
      </w:r>
      <w:proofErr w:type="gramEnd"/>
      <w:r w:rsidRPr="00423FD3">
        <w:t xml:space="preserve"> вопросах поощрения прав инвалидов ОАРМ готова поддерживать международное сотрудничество в соответствующих областях и в пределах своей компетенции в соответствии с положениями статьи 136 Основного закона. </w:t>
      </w:r>
    </w:p>
    <w:p w:rsidR="00423FD3" w:rsidRPr="00423FD3" w:rsidRDefault="00423FD3" w:rsidP="002E656F">
      <w:pPr>
        <w:pStyle w:val="SingleTxtG"/>
        <w:rPr>
          <w:lang w:val="en-GB"/>
        </w:rPr>
      </w:pPr>
      <w:r w:rsidRPr="00423FD3">
        <w:t>144.</w:t>
      </w:r>
      <w:r w:rsidRPr="00423FD3">
        <w:tab/>
        <w:t>Десятилетний план был включен в Пятилетний план развития ОАРМ (на период 2016–2020 годов) в качестве одного из основных направлений общего развития ОАРМ. Создан механизм оценки и обзора, предполагающий ежегодную оценку и обзор, среднесрочную оценку на пятый год и подведение итогов через десятилетний период для оценки эффективности работы. Обществу будет регулярно сообщаться о состоянии осуществления плана с целью его корректировки и оптимизации с учетом продвижения социального развития и потребностей инвалидов.</w:t>
      </w:r>
    </w:p>
    <w:p w:rsidR="00381C24" w:rsidRPr="002E656F" w:rsidRDefault="002E656F" w:rsidP="002E656F">
      <w:pPr>
        <w:spacing w:before="240"/>
        <w:jc w:val="center"/>
        <w:rPr>
          <w:u w:val="single"/>
        </w:rPr>
      </w:pPr>
      <w:r>
        <w:rPr>
          <w:u w:val="single"/>
        </w:rPr>
        <w:tab/>
      </w:r>
      <w:r>
        <w:rPr>
          <w:u w:val="single"/>
        </w:rPr>
        <w:tab/>
      </w:r>
      <w:r>
        <w:rPr>
          <w:u w:val="single"/>
        </w:rPr>
        <w:tab/>
      </w:r>
    </w:p>
    <w:sectPr w:rsidR="00381C24" w:rsidRPr="002E656F" w:rsidSect="00423FD3">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47" w:rsidRPr="00A312BC" w:rsidRDefault="007E0847" w:rsidP="00A312BC"/>
  </w:endnote>
  <w:endnote w:type="continuationSeparator" w:id="0">
    <w:p w:rsidR="007E0847" w:rsidRPr="00A312BC" w:rsidRDefault="007E08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AB02BC" w:rsidRDefault="007E0847">
    <w:pPr>
      <w:pStyle w:val="a8"/>
    </w:pPr>
    <w:r w:rsidRPr="00AB02BC">
      <w:rPr>
        <w:b/>
        <w:sz w:val="18"/>
      </w:rPr>
      <w:fldChar w:fldCharType="begin"/>
    </w:r>
    <w:r w:rsidRPr="00AB02BC">
      <w:rPr>
        <w:b/>
        <w:sz w:val="18"/>
      </w:rPr>
      <w:instrText xml:space="preserve"> PAGE  \* MERGEFORMAT </w:instrText>
    </w:r>
    <w:r w:rsidRPr="00AB02BC">
      <w:rPr>
        <w:b/>
        <w:sz w:val="18"/>
      </w:rPr>
      <w:fldChar w:fldCharType="separate"/>
    </w:r>
    <w:r w:rsidR="00E6008B">
      <w:rPr>
        <w:b/>
        <w:noProof/>
        <w:sz w:val="18"/>
      </w:rPr>
      <w:t>22</w:t>
    </w:r>
    <w:r w:rsidRPr="00AB02BC">
      <w:rPr>
        <w:b/>
        <w:sz w:val="18"/>
      </w:rPr>
      <w:fldChar w:fldCharType="end"/>
    </w:r>
    <w:r>
      <w:rPr>
        <w:b/>
        <w:sz w:val="18"/>
      </w:rPr>
      <w:tab/>
    </w:r>
    <w:r>
      <w:t>GE.19-10730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423FD3" w:rsidRDefault="007E0847" w:rsidP="00423FD3">
    <w:pPr>
      <w:pStyle w:val="a8"/>
      <w:rPr>
        <w:b/>
        <w:sz w:val="18"/>
      </w:rPr>
    </w:pPr>
    <w:r>
      <w:t>GE.</w:t>
    </w:r>
    <w:r w:rsidRPr="00423FD3">
      <w:t>19</w:t>
    </w:r>
    <w:r>
      <w:t>-</w:t>
    </w:r>
    <w:r w:rsidRPr="00423FD3">
      <w:t>10730</w:t>
    </w:r>
    <w:r>
      <w:tab/>
    </w:r>
    <w:r>
      <w:rPr>
        <w:b/>
        <w:sz w:val="18"/>
      </w:rPr>
      <w:fldChar w:fldCharType="begin"/>
    </w:r>
    <w:r>
      <w:rPr>
        <w:b/>
        <w:sz w:val="18"/>
      </w:rPr>
      <w:instrText xml:space="preserve"> PAGE  \* MERGEFORMAT </w:instrText>
    </w:r>
    <w:r>
      <w:rPr>
        <w:b/>
        <w:sz w:val="18"/>
      </w:rPr>
      <w:fldChar w:fldCharType="separate"/>
    </w:r>
    <w:r w:rsidR="00E6008B">
      <w:rPr>
        <w:b/>
        <w:noProof/>
        <w:sz w:val="18"/>
      </w:rPr>
      <w:t>30</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423FD3" w:rsidRDefault="007E0847" w:rsidP="00423FD3">
    <w:pPr>
      <w:pStyle w:val="a8"/>
      <w:rPr>
        <w:b/>
        <w:sz w:val="18"/>
      </w:rPr>
    </w:pPr>
    <w:r>
      <w:rPr>
        <w:b/>
        <w:sz w:val="18"/>
      </w:rPr>
      <w:fldChar w:fldCharType="begin"/>
    </w:r>
    <w:r>
      <w:rPr>
        <w:b/>
        <w:sz w:val="18"/>
      </w:rPr>
      <w:instrText xml:space="preserve"> PAGE  \* MERGEFORMAT </w:instrText>
    </w:r>
    <w:r>
      <w:rPr>
        <w:b/>
        <w:sz w:val="18"/>
      </w:rPr>
      <w:fldChar w:fldCharType="separate"/>
    </w:r>
    <w:r w:rsidR="00E6008B">
      <w:rPr>
        <w:b/>
        <w:noProof/>
        <w:sz w:val="18"/>
      </w:rPr>
      <w:t>31</w:t>
    </w:r>
    <w:r>
      <w:rPr>
        <w:b/>
        <w:sz w:val="18"/>
      </w:rPr>
      <w:fldChar w:fldCharType="end"/>
    </w:r>
    <w:r>
      <w:rPr>
        <w:b/>
        <w:sz w:val="18"/>
      </w:rPr>
      <w:tab/>
    </w:r>
    <w:r w:rsidRPr="00423FD3">
      <w:t>GE.19-10730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AB02BC" w:rsidRDefault="007E0847" w:rsidP="00AB02BC">
    <w:pPr>
      <w:pStyle w:val="a8"/>
      <w:tabs>
        <w:tab w:val="clear" w:pos="9639"/>
        <w:tab w:val="right" w:pos="9638"/>
      </w:tabs>
      <w:rPr>
        <w:b/>
        <w:sz w:val="18"/>
      </w:rPr>
    </w:pPr>
    <w:r>
      <w:t>GE.19-10730</w:t>
    </w:r>
    <w:r>
      <w:tab/>
    </w:r>
    <w:r w:rsidRPr="00AB02BC">
      <w:rPr>
        <w:b/>
        <w:sz w:val="18"/>
      </w:rPr>
      <w:fldChar w:fldCharType="begin"/>
    </w:r>
    <w:r w:rsidRPr="00AB02BC">
      <w:rPr>
        <w:b/>
        <w:sz w:val="18"/>
      </w:rPr>
      <w:instrText xml:space="preserve"> PAGE  \* MERGEFORMAT </w:instrText>
    </w:r>
    <w:r w:rsidRPr="00AB02BC">
      <w:rPr>
        <w:b/>
        <w:sz w:val="18"/>
      </w:rPr>
      <w:fldChar w:fldCharType="separate"/>
    </w:r>
    <w:r w:rsidR="00E6008B">
      <w:rPr>
        <w:b/>
        <w:noProof/>
        <w:sz w:val="18"/>
      </w:rPr>
      <w:t>23</w:t>
    </w:r>
    <w:r w:rsidRPr="00AB02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AB02BC" w:rsidRDefault="007E0847" w:rsidP="00AB02BC">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10730  (</w:t>
    </w:r>
    <w:proofErr w:type="gramEnd"/>
    <w:r>
      <w:t>R)</w:t>
    </w:r>
    <w:r>
      <w:rPr>
        <w:lang w:val="en-US"/>
      </w:rPr>
      <w:t xml:space="preserve">  090919  180919</w:t>
    </w:r>
    <w:r>
      <w:br/>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sidRPr="00AB02B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CHN-MAC/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MAC/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D575C7" w:rsidRDefault="007E0847" w:rsidP="00D575C7">
    <w:pPr>
      <w:pStyle w:val="a8"/>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AB02BC" w:rsidRDefault="007E0847" w:rsidP="00D575C7">
                          <w:pPr>
                            <w:pStyle w:val="a8"/>
                          </w:pPr>
                          <w:r w:rsidRPr="00AB02BC">
                            <w:rPr>
                              <w:b/>
                              <w:sz w:val="18"/>
                            </w:rPr>
                            <w:fldChar w:fldCharType="begin"/>
                          </w:r>
                          <w:r w:rsidRPr="00AB02BC">
                            <w:rPr>
                              <w:b/>
                              <w:sz w:val="18"/>
                            </w:rPr>
                            <w:instrText xml:space="preserve"> PAGE  \* MERGEFORMAT </w:instrText>
                          </w:r>
                          <w:r w:rsidRPr="00AB02BC">
                            <w:rPr>
                              <w:b/>
                              <w:sz w:val="18"/>
                            </w:rPr>
                            <w:fldChar w:fldCharType="separate"/>
                          </w:r>
                          <w:r w:rsidR="00E6008B">
                            <w:rPr>
                              <w:b/>
                              <w:noProof/>
                              <w:sz w:val="18"/>
                            </w:rPr>
                            <w:t>24</w:t>
                          </w:r>
                          <w:r w:rsidRPr="00AB02BC">
                            <w:rPr>
                              <w:b/>
                              <w:sz w:val="18"/>
                            </w:rPr>
                            <w:fldChar w:fldCharType="end"/>
                          </w:r>
                          <w:r>
                            <w:rPr>
                              <w:b/>
                              <w:sz w:val="18"/>
                            </w:rPr>
                            <w:tab/>
                          </w:r>
                          <w:r>
                            <w:t>GE.19-10730</w:t>
                          </w:r>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7E0847" w:rsidRPr="00AB02BC" w:rsidRDefault="007E0847" w:rsidP="00D575C7">
                    <w:pPr>
                      <w:pStyle w:val="a8"/>
                    </w:pPr>
                    <w:r w:rsidRPr="00AB02BC">
                      <w:rPr>
                        <w:b/>
                        <w:sz w:val="18"/>
                      </w:rPr>
                      <w:fldChar w:fldCharType="begin"/>
                    </w:r>
                    <w:r w:rsidRPr="00AB02BC">
                      <w:rPr>
                        <w:b/>
                        <w:sz w:val="18"/>
                      </w:rPr>
                      <w:instrText xml:space="preserve"> PAGE  \* MERGEFORMAT </w:instrText>
                    </w:r>
                    <w:r w:rsidRPr="00AB02BC">
                      <w:rPr>
                        <w:b/>
                        <w:sz w:val="18"/>
                      </w:rPr>
                      <w:fldChar w:fldCharType="separate"/>
                    </w:r>
                    <w:r w:rsidR="00E6008B">
                      <w:rPr>
                        <w:b/>
                        <w:noProof/>
                        <w:sz w:val="18"/>
                      </w:rPr>
                      <w:t>24</w:t>
                    </w:r>
                    <w:r w:rsidRPr="00AB02BC">
                      <w:rPr>
                        <w:b/>
                        <w:sz w:val="18"/>
                      </w:rPr>
                      <w:fldChar w:fldCharType="end"/>
                    </w:r>
                    <w:r>
                      <w:rPr>
                        <w:b/>
                        <w:sz w:val="18"/>
                      </w:rPr>
                      <w:tab/>
                    </w:r>
                    <w:r>
                      <w:t>GE.19-10730</w:t>
                    </w:r>
                  </w:p>
                  <w:p w:rsidR="007E0847" w:rsidRDefault="007E084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D575C7" w:rsidRDefault="007E0847" w:rsidP="00D575C7">
    <w:pPr>
      <w:pStyle w:val="a8"/>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AB02BC" w:rsidRDefault="007E0847" w:rsidP="00D575C7">
                          <w:pPr>
                            <w:pStyle w:val="a8"/>
                            <w:tabs>
                              <w:tab w:val="clear" w:pos="9639"/>
                              <w:tab w:val="right" w:pos="9638"/>
                            </w:tabs>
                            <w:rPr>
                              <w:b/>
                              <w:sz w:val="18"/>
                            </w:rPr>
                          </w:pPr>
                          <w:r>
                            <w:t>GE.19-10730</w:t>
                          </w:r>
                          <w:r>
                            <w:tab/>
                          </w:r>
                          <w:r w:rsidRPr="00AB02BC">
                            <w:rPr>
                              <w:b/>
                              <w:sz w:val="18"/>
                            </w:rPr>
                            <w:fldChar w:fldCharType="begin"/>
                          </w:r>
                          <w:r w:rsidRPr="00AB02BC">
                            <w:rPr>
                              <w:b/>
                              <w:sz w:val="18"/>
                            </w:rPr>
                            <w:instrText xml:space="preserve"> PAGE  \* MERGEFORMAT </w:instrText>
                          </w:r>
                          <w:r w:rsidRPr="00AB02BC">
                            <w:rPr>
                              <w:b/>
                              <w:sz w:val="18"/>
                            </w:rPr>
                            <w:fldChar w:fldCharType="separate"/>
                          </w:r>
                          <w:r w:rsidR="009A1A81">
                            <w:rPr>
                              <w:b/>
                              <w:noProof/>
                              <w:sz w:val="18"/>
                            </w:rPr>
                            <w:t>25</w:t>
                          </w:r>
                          <w:r w:rsidRPr="00AB02BC">
                            <w:rPr>
                              <w:b/>
                              <w:sz w:val="18"/>
                            </w:rPr>
                            <w:fldChar w:fldCharType="end"/>
                          </w:r>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7E0847" w:rsidRPr="00AB02BC" w:rsidRDefault="007E0847" w:rsidP="00D575C7">
                    <w:pPr>
                      <w:pStyle w:val="a8"/>
                      <w:tabs>
                        <w:tab w:val="clear" w:pos="9639"/>
                        <w:tab w:val="right" w:pos="9638"/>
                      </w:tabs>
                      <w:rPr>
                        <w:b/>
                        <w:sz w:val="18"/>
                      </w:rPr>
                    </w:pPr>
                    <w:r>
                      <w:t>GE.19-10730</w:t>
                    </w:r>
                    <w:r>
                      <w:tab/>
                    </w:r>
                    <w:r w:rsidRPr="00AB02BC">
                      <w:rPr>
                        <w:b/>
                        <w:sz w:val="18"/>
                      </w:rPr>
                      <w:fldChar w:fldCharType="begin"/>
                    </w:r>
                    <w:r w:rsidRPr="00AB02BC">
                      <w:rPr>
                        <w:b/>
                        <w:sz w:val="18"/>
                      </w:rPr>
                      <w:instrText xml:space="preserve"> PAGE  \* MERGEFORMAT </w:instrText>
                    </w:r>
                    <w:r w:rsidRPr="00AB02BC">
                      <w:rPr>
                        <w:b/>
                        <w:sz w:val="18"/>
                      </w:rPr>
                      <w:fldChar w:fldCharType="separate"/>
                    </w:r>
                    <w:r w:rsidR="009A1A81">
                      <w:rPr>
                        <w:b/>
                        <w:noProof/>
                        <w:sz w:val="18"/>
                      </w:rPr>
                      <w:t>25</w:t>
                    </w:r>
                    <w:r w:rsidRPr="00AB02BC">
                      <w:rPr>
                        <w:b/>
                        <w:sz w:val="18"/>
                      </w:rPr>
                      <w:fldChar w:fldCharType="end"/>
                    </w:r>
                  </w:p>
                  <w:p w:rsidR="007E0847" w:rsidRDefault="007E084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39648F" w:rsidRDefault="007E0847" w:rsidP="0039648F">
    <w:pPr>
      <w:pStyle w:val="a8"/>
      <w:rPr>
        <w:b/>
        <w:sz w:val="18"/>
      </w:rPr>
    </w:pPr>
    <w:r>
      <w:t>GE.</w:t>
    </w:r>
    <w:r w:rsidRPr="0039648F">
      <w:t>19</w:t>
    </w:r>
    <w:r>
      <w:t>-</w:t>
    </w:r>
    <w:r w:rsidRPr="0039648F">
      <w:t>10730</w:t>
    </w:r>
    <w:r>
      <w:tab/>
    </w:r>
    <w:r>
      <w:rPr>
        <w:b/>
        <w:sz w:val="18"/>
      </w:rPr>
      <w:fldChar w:fldCharType="begin"/>
    </w:r>
    <w:r>
      <w:rPr>
        <w:b/>
        <w:sz w:val="18"/>
      </w:rPr>
      <w:instrText xml:space="preserve"> PAGE  \* MERGEFORMAT </w:instrText>
    </w:r>
    <w:r>
      <w:rPr>
        <w:b/>
        <w:sz w:val="18"/>
      </w:rPr>
      <w:fldChar w:fldCharType="separate"/>
    </w:r>
    <w:r w:rsidR="00E6008B">
      <w:rPr>
        <w:b/>
        <w:noProof/>
        <w:sz w:val="18"/>
      </w:rPr>
      <w:t>28</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39648F" w:rsidRDefault="007E0847" w:rsidP="0039648F">
    <w:pPr>
      <w:pStyle w:val="a8"/>
      <w:rPr>
        <w:b/>
        <w:sz w:val="18"/>
      </w:rPr>
    </w:pPr>
    <w:r>
      <w:rPr>
        <w:b/>
        <w:sz w:val="18"/>
      </w:rPr>
      <w:fldChar w:fldCharType="begin"/>
    </w:r>
    <w:r>
      <w:rPr>
        <w:b/>
        <w:sz w:val="18"/>
      </w:rPr>
      <w:instrText xml:space="preserve"> PAGE  \* MERGEFORMAT </w:instrText>
    </w:r>
    <w:r>
      <w:rPr>
        <w:b/>
        <w:sz w:val="18"/>
      </w:rPr>
      <w:fldChar w:fldCharType="separate"/>
    </w:r>
    <w:r w:rsidR="00E6008B">
      <w:rPr>
        <w:b/>
        <w:noProof/>
        <w:sz w:val="18"/>
      </w:rPr>
      <w:t>27</w:t>
    </w:r>
    <w:r>
      <w:rPr>
        <w:b/>
        <w:sz w:val="18"/>
      </w:rPr>
      <w:fldChar w:fldCharType="end"/>
    </w:r>
    <w:r>
      <w:rPr>
        <w:b/>
        <w:sz w:val="18"/>
      </w:rPr>
      <w:tab/>
    </w:r>
    <w:r w:rsidRPr="0039648F">
      <w:t>GE.19-10730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5672C5" w:rsidRDefault="007E0847" w:rsidP="005672C5">
    <w:pPr>
      <w:pStyle w:val="a8"/>
    </w:pPr>
    <w:r>
      <w:rPr>
        <w:noProof/>
        <w:lang w:val="ru-RU"/>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39648F" w:rsidRDefault="007E0847" w:rsidP="005672C5">
                          <w:pPr>
                            <w:pStyle w:val="a8"/>
                            <w:rPr>
                              <w:b/>
                              <w:sz w:val="18"/>
                            </w:rPr>
                          </w:pPr>
                          <w:r>
                            <w:t>GE.</w:t>
                          </w:r>
                          <w:r w:rsidRPr="0039648F">
                            <w:t>19</w:t>
                          </w:r>
                          <w:r>
                            <w:t>-</w:t>
                          </w:r>
                          <w:r w:rsidRPr="0039648F">
                            <w:t>10730</w:t>
                          </w:r>
                          <w:r>
                            <w:tab/>
                          </w:r>
                          <w:r>
                            <w:rPr>
                              <w:b/>
                              <w:sz w:val="18"/>
                            </w:rPr>
                            <w:fldChar w:fldCharType="begin"/>
                          </w:r>
                          <w:r>
                            <w:rPr>
                              <w:b/>
                              <w:sz w:val="18"/>
                            </w:rPr>
                            <w:instrText xml:space="preserve"> PAGE  \* MERGEFORMAT </w:instrText>
                          </w:r>
                          <w:r>
                            <w:rPr>
                              <w:b/>
                              <w:sz w:val="18"/>
                            </w:rPr>
                            <w:fldChar w:fldCharType="separate"/>
                          </w:r>
                          <w:r w:rsidR="009A1A81">
                            <w:rPr>
                              <w:b/>
                              <w:noProof/>
                              <w:sz w:val="18"/>
                            </w:rPr>
                            <w:t>30</w:t>
                          </w:r>
                          <w:r>
                            <w:rPr>
                              <w:b/>
                              <w:sz w:val="18"/>
                            </w:rPr>
                            <w:fldChar w:fldCharType="end"/>
                          </w:r>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5" o:spid="_x0000_s1032"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D4pur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7E0847" w:rsidRPr="0039648F" w:rsidRDefault="007E0847" w:rsidP="005672C5">
                    <w:pPr>
                      <w:pStyle w:val="a8"/>
                      <w:rPr>
                        <w:b/>
                        <w:sz w:val="18"/>
                      </w:rPr>
                    </w:pPr>
                    <w:r>
                      <w:t>GE.</w:t>
                    </w:r>
                    <w:r w:rsidRPr="0039648F">
                      <w:t>19</w:t>
                    </w:r>
                    <w:r>
                      <w:t>-</w:t>
                    </w:r>
                    <w:r w:rsidRPr="0039648F">
                      <w:t>10730</w:t>
                    </w:r>
                    <w:r>
                      <w:tab/>
                    </w:r>
                    <w:r>
                      <w:rPr>
                        <w:b/>
                        <w:sz w:val="18"/>
                      </w:rPr>
                      <w:fldChar w:fldCharType="begin"/>
                    </w:r>
                    <w:r>
                      <w:rPr>
                        <w:b/>
                        <w:sz w:val="18"/>
                      </w:rPr>
                      <w:instrText xml:space="preserve"> PAGE  \* MERGEFORMAT </w:instrText>
                    </w:r>
                    <w:r>
                      <w:rPr>
                        <w:b/>
                        <w:sz w:val="18"/>
                      </w:rPr>
                      <w:fldChar w:fldCharType="separate"/>
                    </w:r>
                    <w:r w:rsidR="009A1A81">
                      <w:rPr>
                        <w:b/>
                        <w:noProof/>
                        <w:sz w:val="18"/>
                      </w:rPr>
                      <w:t>30</w:t>
                    </w:r>
                    <w:r>
                      <w:rPr>
                        <w:b/>
                        <w:sz w:val="18"/>
                      </w:rPr>
                      <w:fldChar w:fldCharType="end"/>
                    </w:r>
                  </w:p>
                  <w:p w:rsidR="007E0847" w:rsidRDefault="007E0847"/>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5672C5" w:rsidRDefault="007E0847" w:rsidP="005672C5">
    <w:pPr>
      <w:pStyle w:val="a8"/>
    </w:pPr>
    <w:r>
      <w:rPr>
        <w:noProof/>
        <w:lang w:val="ru-RU"/>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39648F" w:rsidRDefault="007E0847" w:rsidP="005672C5">
                          <w:pPr>
                            <w:pStyle w:val="a8"/>
                            <w:rPr>
                              <w:b/>
                              <w:sz w:val="18"/>
                            </w:rPr>
                          </w:pPr>
                          <w:r>
                            <w:rPr>
                              <w:b/>
                              <w:sz w:val="18"/>
                            </w:rPr>
                            <w:fldChar w:fldCharType="begin"/>
                          </w:r>
                          <w:r>
                            <w:rPr>
                              <w:b/>
                              <w:sz w:val="18"/>
                            </w:rPr>
                            <w:instrText xml:space="preserve"> PAGE  \* MERGEFORMAT </w:instrText>
                          </w:r>
                          <w:r>
                            <w:rPr>
                              <w:b/>
                              <w:sz w:val="18"/>
                            </w:rPr>
                            <w:fldChar w:fldCharType="separate"/>
                          </w:r>
                          <w:r w:rsidR="00E6008B">
                            <w:rPr>
                              <w:b/>
                              <w:noProof/>
                              <w:sz w:val="18"/>
                            </w:rPr>
                            <w:t>29</w:t>
                          </w:r>
                          <w:r>
                            <w:rPr>
                              <w:b/>
                              <w:sz w:val="18"/>
                            </w:rPr>
                            <w:fldChar w:fldCharType="end"/>
                          </w:r>
                          <w:r>
                            <w:rPr>
                              <w:b/>
                              <w:sz w:val="18"/>
                            </w:rPr>
                            <w:tab/>
                          </w:r>
                          <w:r w:rsidRPr="0039648F">
                            <w:t>GE.19-10730</w:t>
                          </w:r>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3" o:spid="_x0000_s1033"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PYrOl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7E0847" w:rsidRPr="0039648F" w:rsidRDefault="007E0847" w:rsidP="005672C5">
                    <w:pPr>
                      <w:pStyle w:val="a8"/>
                      <w:rPr>
                        <w:b/>
                        <w:sz w:val="18"/>
                      </w:rPr>
                    </w:pPr>
                    <w:r>
                      <w:rPr>
                        <w:b/>
                        <w:sz w:val="18"/>
                      </w:rPr>
                      <w:fldChar w:fldCharType="begin"/>
                    </w:r>
                    <w:r>
                      <w:rPr>
                        <w:b/>
                        <w:sz w:val="18"/>
                      </w:rPr>
                      <w:instrText xml:space="preserve"> PAGE  \* MERGEFORMAT </w:instrText>
                    </w:r>
                    <w:r>
                      <w:rPr>
                        <w:b/>
                        <w:sz w:val="18"/>
                      </w:rPr>
                      <w:fldChar w:fldCharType="separate"/>
                    </w:r>
                    <w:r w:rsidR="00E6008B">
                      <w:rPr>
                        <w:b/>
                        <w:noProof/>
                        <w:sz w:val="18"/>
                      </w:rPr>
                      <w:t>29</w:t>
                    </w:r>
                    <w:r>
                      <w:rPr>
                        <w:b/>
                        <w:sz w:val="18"/>
                      </w:rPr>
                      <w:fldChar w:fldCharType="end"/>
                    </w:r>
                    <w:r>
                      <w:rPr>
                        <w:b/>
                        <w:sz w:val="18"/>
                      </w:rPr>
                      <w:tab/>
                    </w:r>
                    <w:r w:rsidRPr="0039648F">
                      <w:t>GE.19-10730</w:t>
                    </w:r>
                  </w:p>
                  <w:p w:rsidR="007E0847" w:rsidRDefault="007E084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47" w:rsidRPr="001075E9" w:rsidRDefault="007E0847" w:rsidP="001075E9">
      <w:pPr>
        <w:tabs>
          <w:tab w:val="right" w:pos="2155"/>
        </w:tabs>
        <w:spacing w:after="80" w:line="240" w:lineRule="auto"/>
        <w:ind w:left="680"/>
        <w:rPr>
          <w:u w:val="single"/>
        </w:rPr>
      </w:pPr>
      <w:r>
        <w:rPr>
          <w:u w:val="single"/>
        </w:rPr>
        <w:tab/>
      </w:r>
    </w:p>
  </w:footnote>
  <w:footnote w:type="continuationSeparator" w:id="0">
    <w:p w:rsidR="007E0847" w:rsidRDefault="007E0847" w:rsidP="00407B78">
      <w:pPr>
        <w:tabs>
          <w:tab w:val="right" w:pos="2155"/>
        </w:tabs>
        <w:spacing w:after="80"/>
        <w:ind w:left="680"/>
        <w:rPr>
          <w:u w:val="single"/>
        </w:rPr>
      </w:pPr>
      <w:r>
        <w:rPr>
          <w:u w:val="single"/>
        </w:rPr>
        <w:tab/>
      </w:r>
    </w:p>
  </w:footnote>
  <w:footnote w:id="1">
    <w:p w:rsidR="007E0847" w:rsidRDefault="007E0847" w:rsidP="00AB02BC">
      <w:pPr>
        <w:pStyle w:val="ad"/>
      </w:pPr>
      <w:r>
        <w:tab/>
      </w:r>
      <w:r w:rsidRPr="000F7BAC">
        <w:rPr>
          <w:rStyle w:val="30"/>
          <w:rFonts w:ascii="Times New Roman" w:hAnsi="Times New Roman" w:cs="Times New Roman"/>
          <w:b w:val="0"/>
          <w:sz w:val="20"/>
          <w:szCs w:val="20"/>
        </w:rPr>
        <w:t>*</w:t>
      </w:r>
      <w:r>
        <w:tab/>
        <w:t>Настоящий документ выпускается без официального редактирования.</w:t>
      </w:r>
    </w:p>
  </w:footnote>
  <w:footnote w:id="2">
    <w:p w:rsidR="007E0847" w:rsidRPr="00EE17A4" w:rsidRDefault="007E0847" w:rsidP="00AB02BC">
      <w:pPr>
        <w:pStyle w:val="ad"/>
      </w:pPr>
      <w:r>
        <w:rPr>
          <w:rStyle w:val="30"/>
        </w:rPr>
        <w:tab/>
      </w:r>
      <w:r w:rsidRPr="000F7BAC">
        <w:rPr>
          <w:rStyle w:val="30"/>
          <w:rFonts w:ascii="Times New Roman" w:hAnsi="Times New Roman" w:cs="Times New Roman"/>
          <w:b w:val="0"/>
          <w:sz w:val="20"/>
          <w:szCs w:val="20"/>
        </w:rPr>
        <w:t>**</w:t>
      </w:r>
      <w:r>
        <w:rPr>
          <w:rStyle w:val="30"/>
        </w:rPr>
        <w:tab/>
      </w:r>
      <w:r>
        <w:t xml:space="preserve">Настоящий документ является частью доклада государства-участника, Китая </w:t>
      </w:r>
      <w:r>
        <w:br/>
        <w:t xml:space="preserve">(CRPD/C/CHN/2-3), в который также входит доклад Гонконга, </w:t>
      </w:r>
      <w:r w:rsidR="00FE1B7A">
        <w:t xml:space="preserve">Китай </w:t>
      </w:r>
      <w:r>
        <w:t>(CRPD/C/CHN-HKG/2-3).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AB02BC" w:rsidRDefault="007A6BE9">
    <w:pPr>
      <w:pStyle w:val="a5"/>
    </w:pPr>
    <w:fldSimple w:instr=" TITLE  \* MERGEFORMAT ">
      <w:r w:rsidR="00E6008B">
        <w:t>CRPD/C/CHN-MAC/2-3</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423FD3" w:rsidRDefault="007A6BE9" w:rsidP="00423FD3">
    <w:pPr>
      <w:pStyle w:val="a5"/>
    </w:pPr>
    <w:fldSimple w:instr=" TITLE  \* MERGEFORMAT ">
      <w:r w:rsidR="00E6008B">
        <w:t>CRPD/C/CHN-MAC/2-3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AB02BC" w:rsidRDefault="007A6BE9" w:rsidP="00AB02BC">
    <w:pPr>
      <w:pStyle w:val="a5"/>
      <w:jc w:val="right"/>
    </w:pPr>
    <w:fldSimple w:instr=" TITLE  \* MERGEFORMAT ">
      <w:r w:rsidR="00E6008B">
        <w:t>CRPD/C/CHN-MAC/2-3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D575C7" w:rsidRDefault="007E0847" w:rsidP="00D575C7">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AB02BC" w:rsidRDefault="007A6BE9" w:rsidP="00D575C7">
                          <w:pPr>
                            <w:pStyle w:val="a5"/>
                          </w:pPr>
                          <w:fldSimple w:instr=" TITLE  \* MERGEFORMAT ">
                            <w:r w:rsidR="00E6008B">
                              <w:t>CRPD/C/CHN-MAC/2-3</w:t>
                            </w:r>
                          </w:fldSimple>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7E0847" w:rsidRPr="00AB02BC" w:rsidRDefault="007A6BE9" w:rsidP="00D575C7">
                    <w:pPr>
                      <w:pStyle w:val="a5"/>
                    </w:pPr>
                    <w:fldSimple w:instr=" TITLE  \* MERGEFORMAT ">
                      <w:r w:rsidR="00E6008B">
                        <w:t>CRPD/C/CHN-MAC/2-3</w:t>
                      </w:r>
                    </w:fldSimple>
                  </w:p>
                  <w:p w:rsidR="007E0847" w:rsidRDefault="007E084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D575C7" w:rsidRDefault="007E0847" w:rsidP="00D575C7">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7E0847" w:rsidRPr="00AB02BC" w:rsidRDefault="007A6BE9" w:rsidP="00D575C7">
                          <w:pPr>
                            <w:pStyle w:val="a5"/>
                            <w:jc w:val="right"/>
                          </w:pPr>
                          <w:fldSimple w:instr=" TITLE  \* MERGEFORMAT ">
                            <w:r w:rsidR="00E6008B">
                              <w:t>CRPD/C/CHN-MAC/2-3</w:t>
                            </w:r>
                          </w:fldSimple>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7E0847" w:rsidRPr="00AB02BC" w:rsidRDefault="007A6BE9" w:rsidP="00D575C7">
                    <w:pPr>
                      <w:pStyle w:val="a5"/>
                      <w:jc w:val="right"/>
                    </w:pPr>
                    <w:fldSimple w:instr=" TITLE  \* MERGEFORMAT ">
                      <w:r w:rsidR="00E6008B">
                        <w:t>CRPD/C/CHN-MAC/2-3</w:t>
                      </w:r>
                    </w:fldSimple>
                  </w:p>
                  <w:p w:rsidR="007E0847" w:rsidRDefault="007E084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39648F" w:rsidRDefault="007A6BE9" w:rsidP="0039648F">
    <w:pPr>
      <w:pStyle w:val="a5"/>
      <w:jc w:val="right"/>
    </w:pPr>
    <w:fldSimple w:instr=" TITLE  \* MERGEFORMAT ">
      <w:r w:rsidR="00E6008B">
        <w:t>CRPD/C/CHN-MAC/2-3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39648F" w:rsidRDefault="007A6BE9" w:rsidP="0039648F">
    <w:pPr>
      <w:pStyle w:val="a5"/>
    </w:pPr>
    <w:fldSimple w:instr=" TITLE  \* MERGEFORMAT ">
      <w:r w:rsidR="00E6008B">
        <w:t>CRPD/C/CHN-MAC/2-3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5672C5" w:rsidRDefault="007E0847" w:rsidP="005672C5">
    <w:r>
      <w:rPr>
        <w:noProof/>
        <w:lang w:eastAsia="ru-RU"/>
      </w:rPr>
      <mc:AlternateContent>
        <mc:Choice Requires="wps">
          <w:drawing>
            <wp:anchor distT="0" distB="0" distL="114300" distR="114300" simplePos="0" relativeHeight="2516664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7E0847" w:rsidRPr="0039648F" w:rsidRDefault="007A6BE9" w:rsidP="005672C5">
                          <w:pPr>
                            <w:pStyle w:val="a5"/>
                            <w:jc w:val="right"/>
                          </w:pPr>
                          <w:fldSimple w:instr=" TITLE  \* MERGEFORMAT ">
                            <w:r w:rsidR="00E6008B">
                              <w:t>CRPD/C/CHN-MAC/2-3</w:t>
                            </w:r>
                          </w:fldSimple>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4" o:spid="_x0000_s1030"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CIqECp0gIAAKQ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7E0847" w:rsidRPr="0039648F" w:rsidRDefault="007A6BE9" w:rsidP="005672C5">
                    <w:pPr>
                      <w:pStyle w:val="a5"/>
                      <w:jc w:val="right"/>
                    </w:pPr>
                    <w:fldSimple w:instr=" TITLE  \* MERGEFORMAT ">
                      <w:r w:rsidR="00E6008B">
                        <w:t>CRPD/C/CHN-MAC/2-3</w:t>
                      </w:r>
                    </w:fldSimple>
                  </w:p>
                  <w:p w:rsidR="007E0847" w:rsidRDefault="007E0847"/>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5672C5" w:rsidRDefault="007E0847" w:rsidP="005672C5">
    <w:r>
      <w:rPr>
        <w:noProof/>
        <w:lang w:eastAsia="ru-RU"/>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7E0847" w:rsidRPr="0039648F" w:rsidRDefault="007A6BE9" w:rsidP="005672C5">
                          <w:pPr>
                            <w:pStyle w:val="a5"/>
                          </w:pPr>
                          <w:fldSimple w:instr=" TITLE  \* MERGEFORMAT ">
                            <w:r w:rsidR="00E6008B">
                              <w:t>CRPD/C/CHN-MAC/2-3</w:t>
                            </w:r>
                          </w:fldSimple>
                        </w:p>
                        <w:p w:rsidR="007E0847" w:rsidRDefault="007E0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2" o:spid="_x0000_s1031"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Fd3gTY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rsidR="007E0847" w:rsidRPr="0039648F" w:rsidRDefault="007A6BE9" w:rsidP="005672C5">
                    <w:pPr>
                      <w:pStyle w:val="a5"/>
                    </w:pPr>
                    <w:fldSimple w:instr=" TITLE  \* MERGEFORMAT ">
                      <w:r w:rsidR="00E6008B">
                        <w:t>CRPD/C/CHN-MAC/2-3</w:t>
                      </w:r>
                    </w:fldSimple>
                  </w:p>
                  <w:p w:rsidR="007E0847" w:rsidRDefault="007E0847"/>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47" w:rsidRPr="00423FD3" w:rsidRDefault="007A6BE9" w:rsidP="00423FD3">
    <w:pPr>
      <w:pStyle w:val="a5"/>
      <w:jc w:val="right"/>
    </w:pPr>
    <w:fldSimple w:instr=" TITLE  \* MERGEFORMAT ">
      <w:r w:rsidR="00E6008B">
        <w:t>CRPD/C/CHN-MAC/2-3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E3E46FC">
      <w:start w:val="1"/>
      <w:numFmt w:val="decimal"/>
      <w:lvlText w:val="%1."/>
      <w:lvlJc w:val="left"/>
      <w:pPr>
        <w:tabs>
          <w:tab w:val="num" w:pos="0"/>
        </w:tabs>
        <w:ind w:left="1134" w:firstLine="0"/>
      </w:pPr>
      <w:rPr>
        <w:rFonts w:ascii="Times New Roman" w:hAnsi="Times New Roman" w:hint="default"/>
        <w:b w:val="0"/>
        <w:i w:val="0"/>
        <w:sz w:val="20"/>
      </w:rPr>
    </w:lvl>
    <w:lvl w:ilvl="1" w:tplc="A95CC264" w:tentative="1">
      <w:start w:val="1"/>
      <w:numFmt w:val="lowerLetter"/>
      <w:lvlText w:val="%2."/>
      <w:lvlJc w:val="left"/>
      <w:pPr>
        <w:tabs>
          <w:tab w:val="num" w:pos="1440"/>
        </w:tabs>
        <w:ind w:left="1440" w:hanging="360"/>
      </w:pPr>
    </w:lvl>
    <w:lvl w:ilvl="2" w:tplc="E83CD6B4" w:tentative="1">
      <w:start w:val="1"/>
      <w:numFmt w:val="lowerRoman"/>
      <w:lvlText w:val="%3."/>
      <w:lvlJc w:val="right"/>
      <w:pPr>
        <w:tabs>
          <w:tab w:val="num" w:pos="2160"/>
        </w:tabs>
        <w:ind w:left="2160" w:hanging="180"/>
      </w:pPr>
    </w:lvl>
    <w:lvl w:ilvl="3" w:tplc="5CCE9CFA" w:tentative="1">
      <w:start w:val="1"/>
      <w:numFmt w:val="decimal"/>
      <w:lvlText w:val="%4."/>
      <w:lvlJc w:val="left"/>
      <w:pPr>
        <w:tabs>
          <w:tab w:val="num" w:pos="2880"/>
        </w:tabs>
        <w:ind w:left="2880" w:hanging="360"/>
      </w:pPr>
    </w:lvl>
    <w:lvl w:ilvl="4" w:tplc="A5B8F664" w:tentative="1">
      <w:start w:val="1"/>
      <w:numFmt w:val="lowerLetter"/>
      <w:lvlText w:val="%5."/>
      <w:lvlJc w:val="left"/>
      <w:pPr>
        <w:tabs>
          <w:tab w:val="num" w:pos="3600"/>
        </w:tabs>
        <w:ind w:left="3600" w:hanging="360"/>
      </w:pPr>
    </w:lvl>
    <w:lvl w:ilvl="5" w:tplc="1DE668E0" w:tentative="1">
      <w:start w:val="1"/>
      <w:numFmt w:val="lowerRoman"/>
      <w:lvlText w:val="%6."/>
      <w:lvlJc w:val="right"/>
      <w:pPr>
        <w:tabs>
          <w:tab w:val="num" w:pos="4320"/>
        </w:tabs>
        <w:ind w:left="4320" w:hanging="180"/>
      </w:pPr>
    </w:lvl>
    <w:lvl w:ilvl="6" w:tplc="DEDE775C" w:tentative="1">
      <w:start w:val="1"/>
      <w:numFmt w:val="decimal"/>
      <w:lvlText w:val="%7."/>
      <w:lvlJc w:val="left"/>
      <w:pPr>
        <w:tabs>
          <w:tab w:val="num" w:pos="5040"/>
        </w:tabs>
        <w:ind w:left="5040" w:hanging="360"/>
      </w:pPr>
    </w:lvl>
    <w:lvl w:ilvl="7" w:tplc="722689BA" w:tentative="1">
      <w:start w:val="1"/>
      <w:numFmt w:val="lowerLetter"/>
      <w:lvlText w:val="%8."/>
      <w:lvlJc w:val="left"/>
      <w:pPr>
        <w:tabs>
          <w:tab w:val="num" w:pos="5760"/>
        </w:tabs>
        <w:ind w:left="5760" w:hanging="360"/>
      </w:pPr>
    </w:lvl>
    <w:lvl w:ilvl="8" w:tplc="4F50164C"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5E8EC71A">
      <w:start w:val="1"/>
      <w:numFmt w:val="bullet"/>
      <w:lvlText w:val="•"/>
      <w:lvlJc w:val="left"/>
      <w:pPr>
        <w:tabs>
          <w:tab w:val="num" w:pos="2268"/>
        </w:tabs>
        <w:ind w:left="2268" w:hanging="170"/>
      </w:pPr>
      <w:rPr>
        <w:rFonts w:ascii="Times New Roman" w:hAnsi="Times New Roman" w:cs="Times New Roman" w:hint="default"/>
      </w:rPr>
    </w:lvl>
    <w:lvl w:ilvl="1" w:tplc="AA18F320" w:tentative="1">
      <w:start w:val="1"/>
      <w:numFmt w:val="bullet"/>
      <w:lvlText w:val="o"/>
      <w:lvlJc w:val="left"/>
      <w:pPr>
        <w:tabs>
          <w:tab w:val="num" w:pos="1440"/>
        </w:tabs>
        <w:ind w:left="1440" w:hanging="360"/>
      </w:pPr>
      <w:rPr>
        <w:rFonts w:ascii="Courier New" w:hAnsi="Courier New" w:hint="default"/>
      </w:rPr>
    </w:lvl>
    <w:lvl w:ilvl="2" w:tplc="CAD278E4" w:tentative="1">
      <w:start w:val="1"/>
      <w:numFmt w:val="bullet"/>
      <w:lvlText w:val=""/>
      <w:lvlJc w:val="left"/>
      <w:pPr>
        <w:tabs>
          <w:tab w:val="num" w:pos="2160"/>
        </w:tabs>
        <w:ind w:left="2160" w:hanging="360"/>
      </w:pPr>
      <w:rPr>
        <w:rFonts w:ascii="Wingdings" w:hAnsi="Wingdings" w:hint="default"/>
      </w:rPr>
    </w:lvl>
    <w:lvl w:ilvl="3" w:tplc="44C0D5BC" w:tentative="1">
      <w:start w:val="1"/>
      <w:numFmt w:val="bullet"/>
      <w:lvlText w:val=""/>
      <w:lvlJc w:val="left"/>
      <w:pPr>
        <w:tabs>
          <w:tab w:val="num" w:pos="2880"/>
        </w:tabs>
        <w:ind w:left="2880" w:hanging="360"/>
      </w:pPr>
      <w:rPr>
        <w:rFonts w:ascii="Symbol" w:hAnsi="Symbol" w:hint="default"/>
      </w:rPr>
    </w:lvl>
    <w:lvl w:ilvl="4" w:tplc="17DE04A6" w:tentative="1">
      <w:start w:val="1"/>
      <w:numFmt w:val="bullet"/>
      <w:lvlText w:val="o"/>
      <w:lvlJc w:val="left"/>
      <w:pPr>
        <w:tabs>
          <w:tab w:val="num" w:pos="3600"/>
        </w:tabs>
        <w:ind w:left="3600" w:hanging="360"/>
      </w:pPr>
      <w:rPr>
        <w:rFonts w:ascii="Courier New" w:hAnsi="Courier New" w:hint="default"/>
      </w:rPr>
    </w:lvl>
    <w:lvl w:ilvl="5" w:tplc="D4EC20E6" w:tentative="1">
      <w:start w:val="1"/>
      <w:numFmt w:val="bullet"/>
      <w:lvlText w:val=""/>
      <w:lvlJc w:val="left"/>
      <w:pPr>
        <w:tabs>
          <w:tab w:val="num" w:pos="4320"/>
        </w:tabs>
        <w:ind w:left="4320" w:hanging="360"/>
      </w:pPr>
      <w:rPr>
        <w:rFonts w:ascii="Wingdings" w:hAnsi="Wingdings" w:hint="default"/>
      </w:rPr>
    </w:lvl>
    <w:lvl w:ilvl="6" w:tplc="7C8C6614" w:tentative="1">
      <w:start w:val="1"/>
      <w:numFmt w:val="bullet"/>
      <w:lvlText w:val=""/>
      <w:lvlJc w:val="left"/>
      <w:pPr>
        <w:tabs>
          <w:tab w:val="num" w:pos="5040"/>
        </w:tabs>
        <w:ind w:left="5040" w:hanging="360"/>
      </w:pPr>
      <w:rPr>
        <w:rFonts w:ascii="Symbol" w:hAnsi="Symbol" w:hint="default"/>
      </w:rPr>
    </w:lvl>
    <w:lvl w:ilvl="7" w:tplc="A454B852" w:tentative="1">
      <w:start w:val="1"/>
      <w:numFmt w:val="bullet"/>
      <w:lvlText w:val="o"/>
      <w:lvlJc w:val="left"/>
      <w:pPr>
        <w:tabs>
          <w:tab w:val="num" w:pos="5760"/>
        </w:tabs>
        <w:ind w:left="5760" w:hanging="360"/>
      </w:pPr>
      <w:rPr>
        <w:rFonts w:ascii="Courier New" w:hAnsi="Courier New" w:hint="default"/>
      </w:rPr>
    </w:lvl>
    <w:lvl w:ilvl="8" w:tplc="A95CBB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D7D6BD6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85A8CCC" w:tentative="1">
      <w:start w:val="1"/>
      <w:numFmt w:val="bullet"/>
      <w:lvlText w:val="o"/>
      <w:lvlJc w:val="left"/>
      <w:pPr>
        <w:tabs>
          <w:tab w:val="num" w:pos="1440"/>
        </w:tabs>
        <w:ind w:left="1440" w:hanging="360"/>
      </w:pPr>
      <w:rPr>
        <w:rFonts w:ascii="Courier New" w:hAnsi="Courier New" w:hint="default"/>
      </w:rPr>
    </w:lvl>
    <w:lvl w:ilvl="2" w:tplc="D39805E8" w:tentative="1">
      <w:start w:val="1"/>
      <w:numFmt w:val="bullet"/>
      <w:lvlText w:val=""/>
      <w:lvlJc w:val="left"/>
      <w:pPr>
        <w:tabs>
          <w:tab w:val="num" w:pos="2160"/>
        </w:tabs>
        <w:ind w:left="2160" w:hanging="360"/>
      </w:pPr>
      <w:rPr>
        <w:rFonts w:ascii="Wingdings" w:hAnsi="Wingdings" w:hint="default"/>
      </w:rPr>
    </w:lvl>
    <w:lvl w:ilvl="3" w:tplc="DF043D16" w:tentative="1">
      <w:start w:val="1"/>
      <w:numFmt w:val="bullet"/>
      <w:lvlText w:val=""/>
      <w:lvlJc w:val="left"/>
      <w:pPr>
        <w:tabs>
          <w:tab w:val="num" w:pos="2880"/>
        </w:tabs>
        <w:ind w:left="2880" w:hanging="360"/>
      </w:pPr>
      <w:rPr>
        <w:rFonts w:ascii="Symbol" w:hAnsi="Symbol" w:hint="default"/>
      </w:rPr>
    </w:lvl>
    <w:lvl w:ilvl="4" w:tplc="D486BFD8" w:tentative="1">
      <w:start w:val="1"/>
      <w:numFmt w:val="bullet"/>
      <w:lvlText w:val="o"/>
      <w:lvlJc w:val="left"/>
      <w:pPr>
        <w:tabs>
          <w:tab w:val="num" w:pos="3600"/>
        </w:tabs>
        <w:ind w:left="3600" w:hanging="360"/>
      </w:pPr>
      <w:rPr>
        <w:rFonts w:ascii="Courier New" w:hAnsi="Courier New" w:hint="default"/>
      </w:rPr>
    </w:lvl>
    <w:lvl w:ilvl="5" w:tplc="4D343040" w:tentative="1">
      <w:start w:val="1"/>
      <w:numFmt w:val="bullet"/>
      <w:lvlText w:val=""/>
      <w:lvlJc w:val="left"/>
      <w:pPr>
        <w:tabs>
          <w:tab w:val="num" w:pos="4320"/>
        </w:tabs>
        <w:ind w:left="4320" w:hanging="360"/>
      </w:pPr>
      <w:rPr>
        <w:rFonts w:ascii="Wingdings" w:hAnsi="Wingdings" w:hint="default"/>
      </w:rPr>
    </w:lvl>
    <w:lvl w:ilvl="6" w:tplc="644AF366" w:tentative="1">
      <w:start w:val="1"/>
      <w:numFmt w:val="bullet"/>
      <w:lvlText w:val=""/>
      <w:lvlJc w:val="left"/>
      <w:pPr>
        <w:tabs>
          <w:tab w:val="num" w:pos="5040"/>
        </w:tabs>
        <w:ind w:left="5040" w:hanging="360"/>
      </w:pPr>
      <w:rPr>
        <w:rFonts w:ascii="Symbol" w:hAnsi="Symbol" w:hint="default"/>
      </w:rPr>
    </w:lvl>
    <w:lvl w:ilvl="7" w:tplc="57C6C4F2" w:tentative="1">
      <w:start w:val="1"/>
      <w:numFmt w:val="bullet"/>
      <w:lvlText w:val="o"/>
      <w:lvlJc w:val="left"/>
      <w:pPr>
        <w:tabs>
          <w:tab w:val="num" w:pos="5760"/>
        </w:tabs>
        <w:ind w:left="5760" w:hanging="360"/>
      </w:pPr>
      <w:rPr>
        <w:rFonts w:ascii="Courier New" w:hAnsi="Courier New" w:hint="default"/>
      </w:rPr>
    </w:lvl>
    <w:lvl w:ilvl="8" w:tplc="1ADA5D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779CB"/>
    <w:multiLevelType w:val="hybridMultilevel"/>
    <w:tmpl w:val="DD7A1700"/>
    <w:lvl w:ilvl="0" w:tplc="5B24C9B4">
      <w:start w:val="1"/>
      <w:numFmt w:val="bullet"/>
      <w:lvlText w:val="•"/>
      <w:lvlJc w:val="left"/>
      <w:pPr>
        <w:ind w:left="720" w:hanging="360"/>
      </w:pPr>
      <w:rPr>
        <w:rFonts w:ascii="Times New Roman" w:hAnsi="Times New Roman" w:cs="Times New Roman" w:hint="default"/>
      </w:rPr>
    </w:lvl>
    <w:lvl w:ilvl="1" w:tplc="79C023C6" w:tentative="1">
      <w:start w:val="1"/>
      <w:numFmt w:val="bullet"/>
      <w:lvlText w:val="o"/>
      <w:lvlJc w:val="left"/>
      <w:pPr>
        <w:ind w:left="1440" w:hanging="360"/>
      </w:pPr>
      <w:rPr>
        <w:rFonts w:ascii="Courier New" w:hAnsi="Courier New" w:cs="Courier New" w:hint="default"/>
      </w:rPr>
    </w:lvl>
    <w:lvl w:ilvl="2" w:tplc="A410828C" w:tentative="1">
      <w:start w:val="1"/>
      <w:numFmt w:val="bullet"/>
      <w:lvlText w:val=""/>
      <w:lvlJc w:val="left"/>
      <w:pPr>
        <w:ind w:left="2160" w:hanging="360"/>
      </w:pPr>
      <w:rPr>
        <w:rFonts w:ascii="Wingdings" w:hAnsi="Wingdings" w:hint="default"/>
      </w:rPr>
    </w:lvl>
    <w:lvl w:ilvl="3" w:tplc="B97A260A" w:tentative="1">
      <w:start w:val="1"/>
      <w:numFmt w:val="bullet"/>
      <w:lvlText w:val=""/>
      <w:lvlJc w:val="left"/>
      <w:pPr>
        <w:ind w:left="2880" w:hanging="360"/>
      </w:pPr>
      <w:rPr>
        <w:rFonts w:ascii="Symbol" w:hAnsi="Symbol" w:hint="default"/>
      </w:rPr>
    </w:lvl>
    <w:lvl w:ilvl="4" w:tplc="C9461638" w:tentative="1">
      <w:start w:val="1"/>
      <w:numFmt w:val="bullet"/>
      <w:lvlText w:val="o"/>
      <w:lvlJc w:val="left"/>
      <w:pPr>
        <w:ind w:left="3600" w:hanging="360"/>
      </w:pPr>
      <w:rPr>
        <w:rFonts w:ascii="Courier New" w:hAnsi="Courier New" w:cs="Courier New" w:hint="default"/>
      </w:rPr>
    </w:lvl>
    <w:lvl w:ilvl="5" w:tplc="AF26C508" w:tentative="1">
      <w:start w:val="1"/>
      <w:numFmt w:val="bullet"/>
      <w:lvlText w:val=""/>
      <w:lvlJc w:val="left"/>
      <w:pPr>
        <w:ind w:left="4320" w:hanging="360"/>
      </w:pPr>
      <w:rPr>
        <w:rFonts w:ascii="Wingdings" w:hAnsi="Wingdings" w:hint="default"/>
      </w:rPr>
    </w:lvl>
    <w:lvl w:ilvl="6" w:tplc="398634C0" w:tentative="1">
      <w:start w:val="1"/>
      <w:numFmt w:val="bullet"/>
      <w:lvlText w:val=""/>
      <w:lvlJc w:val="left"/>
      <w:pPr>
        <w:ind w:left="5040" w:hanging="360"/>
      </w:pPr>
      <w:rPr>
        <w:rFonts w:ascii="Symbol" w:hAnsi="Symbol" w:hint="default"/>
      </w:rPr>
    </w:lvl>
    <w:lvl w:ilvl="7" w:tplc="02B63C62" w:tentative="1">
      <w:start w:val="1"/>
      <w:numFmt w:val="bullet"/>
      <w:lvlText w:val="o"/>
      <w:lvlJc w:val="left"/>
      <w:pPr>
        <w:ind w:left="5760" w:hanging="360"/>
      </w:pPr>
      <w:rPr>
        <w:rFonts w:ascii="Courier New" w:hAnsi="Courier New" w:cs="Courier New" w:hint="default"/>
      </w:rPr>
    </w:lvl>
    <w:lvl w:ilvl="8" w:tplc="0E60F938" w:tentative="1">
      <w:start w:val="1"/>
      <w:numFmt w:val="bullet"/>
      <w:lvlText w:val=""/>
      <w:lvlJc w:val="left"/>
      <w:pPr>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6"/>
  </w:num>
  <w:num w:numId="3">
    <w:abstractNumId w:val="12"/>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9"/>
  </w:num>
  <w:num w:numId="19">
    <w:abstractNumId w:val="23"/>
  </w:num>
  <w:num w:numId="20">
    <w:abstractNumId w:val="17"/>
  </w:num>
  <w:num w:numId="21">
    <w:abstractNumId w:val="19"/>
  </w:num>
  <w:num w:numId="22">
    <w:abstractNumId w:val="14"/>
  </w:num>
  <w:num w:numId="23">
    <w:abstractNumId w:val="13"/>
  </w:num>
  <w:num w:numId="24">
    <w:abstractNumId w:val="10"/>
  </w:num>
  <w:num w:numId="25">
    <w:abstractNumId w:val="20"/>
  </w:num>
  <w:num w:numId="26">
    <w:abstractNumId w:val="21"/>
  </w:num>
  <w:num w:numId="27">
    <w:abstractNumId w:val="26"/>
  </w:num>
  <w:num w:numId="28">
    <w:abstractNumId w:val="11"/>
  </w:num>
  <w:num w:numId="29">
    <w:abstractNumId w:val="22"/>
  </w:num>
  <w:num w:numId="30">
    <w:abstractNumId w:val="15"/>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9F"/>
    <w:rsid w:val="00011089"/>
    <w:rsid w:val="000116EC"/>
    <w:rsid w:val="000123F6"/>
    <w:rsid w:val="00016BE6"/>
    <w:rsid w:val="00026643"/>
    <w:rsid w:val="00033EE1"/>
    <w:rsid w:val="00042B72"/>
    <w:rsid w:val="000558BD"/>
    <w:rsid w:val="00082FB9"/>
    <w:rsid w:val="00096E79"/>
    <w:rsid w:val="000B57E7"/>
    <w:rsid w:val="000B6373"/>
    <w:rsid w:val="000B732B"/>
    <w:rsid w:val="000F09DF"/>
    <w:rsid w:val="000F61B2"/>
    <w:rsid w:val="000F7BAC"/>
    <w:rsid w:val="001075E9"/>
    <w:rsid w:val="00110380"/>
    <w:rsid w:val="00175FC7"/>
    <w:rsid w:val="00180183"/>
    <w:rsid w:val="0018024D"/>
    <w:rsid w:val="0018649F"/>
    <w:rsid w:val="00196389"/>
    <w:rsid w:val="001B24CD"/>
    <w:rsid w:val="001B3EF6"/>
    <w:rsid w:val="001C499F"/>
    <w:rsid w:val="001C7A89"/>
    <w:rsid w:val="001E7B61"/>
    <w:rsid w:val="001F02AB"/>
    <w:rsid w:val="001F67FC"/>
    <w:rsid w:val="00215062"/>
    <w:rsid w:val="00221EB1"/>
    <w:rsid w:val="002641C7"/>
    <w:rsid w:val="002728AC"/>
    <w:rsid w:val="0027441B"/>
    <w:rsid w:val="002846B3"/>
    <w:rsid w:val="002A2EFC"/>
    <w:rsid w:val="002B249F"/>
    <w:rsid w:val="002B74B1"/>
    <w:rsid w:val="002C0E18"/>
    <w:rsid w:val="002D06E3"/>
    <w:rsid w:val="002D2A08"/>
    <w:rsid w:val="002D5AAC"/>
    <w:rsid w:val="002E5067"/>
    <w:rsid w:val="002E656F"/>
    <w:rsid w:val="002F405F"/>
    <w:rsid w:val="002F7EEC"/>
    <w:rsid w:val="00301299"/>
    <w:rsid w:val="00305C08"/>
    <w:rsid w:val="00307FB6"/>
    <w:rsid w:val="00310B8F"/>
    <w:rsid w:val="00317339"/>
    <w:rsid w:val="00322004"/>
    <w:rsid w:val="003349E4"/>
    <w:rsid w:val="003402C2"/>
    <w:rsid w:val="0035395B"/>
    <w:rsid w:val="00381C24"/>
    <w:rsid w:val="003958D0"/>
    <w:rsid w:val="0039648F"/>
    <w:rsid w:val="003B00E5"/>
    <w:rsid w:val="003B10E7"/>
    <w:rsid w:val="003B4DD4"/>
    <w:rsid w:val="003F2E5C"/>
    <w:rsid w:val="00407B78"/>
    <w:rsid w:val="00423FD3"/>
    <w:rsid w:val="00424203"/>
    <w:rsid w:val="00452493"/>
    <w:rsid w:val="00453318"/>
    <w:rsid w:val="00454E07"/>
    <w:rsid w:val="004628A0"/>
    <w:rsid w:val="00472C5C"/>
    <w:rsid w:val="0050108D"/>
    <w:rsid w:val="00513081"/>
    <w:rsid w:val="00517901"/>
    <w:rsid w:val="00521C90"/>
    <w:rsid w:val="00526683"/>
    <w:rsid w:val="00530091"/>
    <w:rsid w:val="00554ED4"/>
    <w:rsid w:val="005672C5"/>
    <w:rsid w:val="005709E0"/>
    <w:rsid w:val="00572E19"/>
    <w:rsid w:val="005961C8"/>
    <w:rsid w:val="005966F1"/>
    <w:rsid w:val="005B3A5C"/>
    <w:rsid w:val="005D7914"/>
    <w:rsid w:val="005E2B41"/>
    <w:rsid w:val="005E2E83"/>
    <w:rsid w:val="005F0B42"/>
    <w:rsid w:val="00681A10"/>
    <w:rsid w:val="006A1ED8"/>
    <w:rsid w:val="006B5625"/>
    <w:rsid w:val="006C2031"/>
    <w:rsid w:val="006C49E7"/>
    <w:rsid w:val="006C4E84"/>
    <w:rsid w:val="006D461A"/>
    <w:rsid w:val="006F35EE"/>
    <w:rsid w:val="007021FF"/>
    <w:rsid w:val="00712895"/>
    <w:rsid w:val="00757357"/>
    <w:rsid w:val="00776B7D"/>
    <w:rsid w:val="00791AA5"/>
    <w:rsid w:val="0079673D"/>
    <w:rsid w:val="007A6BE9"/>
    <w:rsid w:val="007C3F50"/>
    <w:rsid w:val="007E0847"/>
    <w:rsid w:val="00806737"/>
    <w:rsid w:val="00825F8D"/>
    <w:rsid w:val="00833758"/>
    <w:rsid w:val="00834B71"/>
    <w:rsid w:val="0086445C"/>
    <w:rsid w:val="0087118C"/>
    <w:rsid w:val="008722E3"/>
    <w:rsid w:val="008934D2"/>
    <w:rsid w:val="00894693"/>
    <w:rsid w:val="008A08D7"/>
    <w:rsid w:val="008B6909"/>
    <w:rsid w:val="00903712"/>
    <w:rsid w:val="00906890"/>
    <w:rsid w:val="00906901"/>
    <w:rsid w:val="00911BE4"/>
    <w:rsid w:val="00951972"/>
    <w:rsid w:val="009608F3"/>
    <w:rsid w:val="00983128"/>
    <w:rsid w:val="009A1A81"/>
    <w:rsid w:val="009A24AC"/>
    <w:rsid w:val="00A14DA8"/>
    <w:rsid w:val="00A312BC"/>
    <w:rsid w:val="00A7125B"/>
    <w:rsid w:val="00A84021"/>
    <w:rsid w:val="00A84D35"/>
    <w:rsid w:val="00A917B3"/>
    <w:rsid w:val="00AB02BC"/>
    <w:rsid w:val="00AB4B51"/>
    <w:rsid w:val="00AC12E8"/>
    <w:rsid w:val="00AF38A1"/>
    <w:rsid w:val="00B10CC7"/>
    <w:rsid w:val="00B36DF7"/>
    <w:rsid w:val="00B539E7"/>
    <w:rsid w:val="00B62458"/>
    <w:rsid w:val="00B739FE"/>
    <w:rsid w:val="00BC18B2"/>
    <w:rsid w:val="00BD33EE"/>
    <w:rsid w:val="00C106D6"/>
    <w:rsid w:val="00C13111"/>
    <w:rsid w:val="00C51569"/>
    <w:rsid w:val="00C60F0C"/>
    <w:rsid w:val="00C805C9"/>
    <w:rsid w:val="00C812CD"/>
    <w:rsid w:val="00C92939"/>
    <w:rsid w:val="00CA1679"/>
    <w:rsid w:val="00CB151C"/>
    <w:rsid w:val="00CB7F8D"/>
    <w:rsid w:val="00CE5A1A"/>
    <w:rsid w:val="00CF55F6"/>
    <w:rsid w:val="00D15588"/>
    <w:rsid w:val="00D33D63"/>
    <w:rsid w:val="00D575C7"/>
    <w:rsid w:val="00D627D6"/>
    <w:rsid w:val="00D700FB"/>
    <w:rsid w:val="00D84721"/>
    <w:rsid w:val="00D90028"/>
    <w:rsid w:val="00D90138"/>
    <w:rsid w:val="00DD78D1"/>
    <w:rsid w:val="00DE32CD"/>
    <w:rsid w:val="00DF71B9"/>
    <w:rsid w:val="00E1734A"/>
    <w:rsid w:val="00E30B7B"/>
    <w:rsid w:val="00E3694B"/>
    <w:rsid w:val="00E6008B"/>
    <w:rsid w:val="00E669D7"/>
    <w:rsid w:val="00E73F76"/>
    <w:rsid w:val="00E77684"/>
    <w:rsid w:val="00E90794"/>
    <w:rsid w:val="00E92F15"/>
    <w:rsid w:val="00EA2C9F"/>
    <w:rsid w:val="00EA420E"/>
    <w:rsid w:val="00ED0BDA"/>
    <w:rsid w:val="00EE4562"/>
    <w:rsid w:val="00EF1360"/>
    <w:rsid w:val="00EF3220"/>
    <w:rsid w:val="00EF5913"/>
    <w:rsid w:val="00F254F0"/>
    <w:rsid w:val="00F3295F"/>
    <w:rsid w:val="00F344F8"/>
    <w:rsid w:val="00F43903"/>
    <w:rsid w:val="00F668CF"/>
    <w:rsid w:val="00F94155"/>
    <w:rsid w:val="00F9783F"/>
    <w:rsid w:val="00FD2EF7"/>
    <w:rsid w:val="00FE1B7A"/>
    <w:rsid w:val="00FE447E"/>
    <w:rsid w:val="00FE65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3C0AF"/>
  <w15:docId w15:val="{E38ADF0C-0BFD-47F9-BA95-AE1F409E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AB02BC"/>
    <w:pPr>
      <w:numPr>
        <w:numId w:val="29"/>
      </w:numPr>
    </w:pPr>
  </w:style>
  <w:style w:type="numbering" w:styleId="1ai">
    <w:name w:val="Outline List 1"/>
    <w:basedOn w:val="a2"/>
    <w:semiHidden/>
    <w:rsid w:val="00AB02BC"/>
    <w:pPr>
      <w:numPr>
        <w:numId w:val="27"/>
      </w:numPr>
    </w:pPr>
  </w:style>
  <w:style w:type="character" w:customStyle="1" w:styleId="20">
    <w:name w:val="Заголовок 2 Знак"/>
    <w:basedOn w:val="a0"/>
    <w:link w:val="2"/>
    <w:semiHidden/>
    <w:rsid w:val="00AB02BC"/>
    <w:rPr>
      <w:rFonts w:eastAsiaTheme="minorHAnsi" w:cs="Arial"/>
      <w:bCs/>
      <w:iCs/>
      <w:szCs w:val="28"/>
      <w:lang w:val="ru-RU" w:eastAsia="en-US"/>
    </w:rPr>
  </w:style>
  <w:style w:type="character" w:customStyle="1" w:styleId="30">
    <w:name w:val="Заголовок 3 Знак"/>
    <w:basedOn w:val="a0"/>
    <w:link w:val="3"/>
    <w:semiHidden/>
    <w:rsid w:val="00AB02B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AB02BC"/>
    <w:rPr>
      <w:rFonts w:eastAsiaTheme="minorHAnsi" w:cstheme="minorBidi"/>
      <w:b/>
      <w:bCs/>
      <w:sz w:val="28"/>
      <w:szCs w:val="28"/>
      <w:lang w:val="ru-RU" w:eastAsia="en-US"/>
    </w:rPr>
  </w:style>
  <w:style w:type="character" w:customStyle="1" w:styleId="50">
    <w:name w:val="Заголовок 5 Знак"/>
    <w:basedOn w:val="a0"/>
    <w:link w:val="5"/>
    <w:semiHidden/>
    <w:rsid w:val="00AB02BC"/>
    <w:rPr>
      <w:rFonts w:eastAsiaTheme="minorHAnsi" w:cstheme="minorBidi"/>
      <w:b/>
      <w:bCs/>
      <w:i/>
      <w:iCs/>
      <w:sz w:val="26"/>
      <w:szCs w:val="26"/>
      <w:lang w:val="ru-RU" w:eastAsia="en-US"/>
    </w:rPr>
  </w:style>
  <w:style w:type="character" w:customStyle="1" w:styleId="60">
    <w:name w:val="Заголовок 6 Знак"/>
    <w:basedOn w:val="a0"/>
    <w:link w:val="6"/>
    <w:semiHidden/>
    <w:rsid w:val="00AB02BC"/>
    <w:rPr>
      <w:rFonts w:eastAsiaTheme="minorHAnsi" w:cstheme="minorBidi"/>
      <w:b/>
      <w:bCs/>
      <w:sz w:val="22"/>
      <w:szCs w:val="22"/>
      <w:lang w:val="ru-RU" w:eastAsia="en-US"/>
    </w:rPr>
  </w:style>
  <w:style w:type="character" w:customStyle="1" w:styleId="70">
    <w:name w:val="Заголовок 7 Знак"/>
    <w:basedOn w:val="a0"/>
    <w:link w:val="7"/>
    <w:semiHidden/>
    <w:rsid w:val="00AB02BC"/>
    <w:rPr>
      <w:rFonts w:eastAsiaTheme="minorHAnsi" w:cstheme="minorBidi"/>
      <w:sz w:val="24"/>
      <w:szCs w:val="24"/>
      <w:lang w:val="ru-RU" w:eastAsia="en-US"/>
    </w:rPr>
  </w:style>
  <w:style w:type="character" w:customStyle="1" w:styleId="80">
    <w:name w:val="Заголовок 8 Знак"/>
    <w:basedOn w:val="a0"/>
    <w:link w:val="8"/>
    <w:semiHidden/>
    <w:rsid w:val="00AB02BC"/>
    <w:rPr>
      <w:rFonts w:eastAsiaTheme="minorHAnsi" w:cstheme="minorBidi"/>
      <w:i/>
      <w:iCs/>
      <w:sz w:val="24"/>
      <w:szCs w:val="24"/>
      <w:lang w:val="ru-RU" w:eastAsia="en-US"/>
    </w:rPr>
  </w:style>
  <w:style w:type="character" w:customStyle="1" w:styleId="90">
    <w:name w:val="Заголовок 9 Знак"/>
    <w:basedOn w:val="a0"/>
    <w:link w:val="9"/>
    <w:semiHidden/>
    <w:rsid w:val="00AB02BC"/>
    <w:rPr>
      <w:rFonts w:ascii="Arial" w:eastAsiaTheme="minorHAnsi" w:hAnsi="Arial" w:cs="Arial"/>
      <w:sz w:val="22"/>
      <w:szCs w:val="22"/>
      <w:lang w:val="ru-RU" w:eastAsia="en-US"/>
    </w:rPr>
  </w:style>
  <w:style w:type="character" w:styleId="af3">
    <w:name w:val="Book Title"/>
    <w:basedOn w:val="a0"/>
    <w:uiPriority w:val="33"/>
    <w:rsid w:val="00AB02BC"/>
    <w:rPr>
      <w:b/>
      <w:bCs/>
      <w:smallCaps/>
      <w:spacing w:val="5"/>
    </w:rPr>
  </w:style>
  <w:style w:type="character" w:customStyle="1" w:styleId="SingleTxtGChar">
    <w:name w:val="_ Single Txt_G Char"/>
    <w:basedOn w:val="a0"/>
    <w:link w:val="SingleTxtG"/>
    <w:rsid w:val="00AB02BC"/>
    <w:rPr>
      <w:lang w:val="ru-RU" w:eastAsia="en-US"/>
    </w:rPr>
  </w:style>
  <w:style w:type="table" w:customStyle="1" w:styleId="TableGrid1">
    <w:name w:val="Table Grid1"/>
    <w:basedOn w:val="a1"/>
    <w:next w:val="ac"/>
    <w:uiPriority w:val="59"/>
    <w:rsid w:val="00AB02BC"/>
    <w:rPr>
      <w:rFonts w:ascii="Calibri" w:eastAsia="PMingLiU"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uiPriority w:val="59"/>
    <w:rsid w:val="00AB02BC"/>
    <w:rPr>
      <w:rFonts w:asciiTheme="minorHAnsi" w:eastAsiaTheme="minorEastAsia" w:hAnsiTheme="minorHAnsi" w:cstheme="minorBidi"/>
      <w:kern w:val="2"/>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AB02BC"/>
    <w:pPr>
      <w:spacing w:after="100"/>
    </w:pPr>
    <w:rPr>
      <w:rFonts w:eastAsia="SimSun" w:cs="Times New Roman"/>
      <w:szCs w:val="20"/>
      <w:lang w:val="en-GB"/>
    </w:rPr>
  </w:style>
  <w:style w:type="paragraph" w:styleId="21">
    <w:name w:val="toc 2"/>
    <w:basedOn w:val="a"/>
    <w:next w:val="a"/>
    <w:autoRedefine/>
    <w:uiPriority w:val="39"/>
    <w:unhideWhenUsed/>
    <w:rsid w:val="00AB02BC"/>
    <w:pPr>
      <w:spacing w:after="100"/>
      <w:ind w:left="200"/>
    </w:pPr>
    <w:rPr>
      <w:rFonts w:eastAsia="SimSun" w:cs="Times New Roman"/>
      <w:szCs w:val="20"/>
      <w:lang w:val="en-GB"/>
    </w:rPr>
  </w:style>
  <w:style w:type="paragraph" w:styleId="31">
    <w:name w:val="toc 3"/>
    <w:basedOn w:val="a"/>
    <w:next w:val="a"/>
    <w:autoRedefine/>
    <w:uiPriority w:val="39"/>
    <w:unhideWhenUsed/>
    <w:rsid w:val="00AB02BC"/>
    <w:pPr>
      <w:spacing w:after="100"/>
      <w:ind w:left="400"/>
    </w:pPr>
    <w:rPr>
      <w:rFonts w:eastAsia="SimSu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base.camc.gov.mo/"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FB09-5B9D-4E4B-8020-6C60D33C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32</Pages>
  <Words>13380</Words>
  <Characters>76267</Characters>
  <Application>Microsoft Office Word</Application>
  <DocSecurity>0</DocSecurity>
  <Lines>635</Lines>
  <Paragraphs>178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CRPD/C/CHN-MAC/2-3</vt:lpstr>
      <vt:lpstr>A/</vt:lpstr>
      <vt:lpstr>A/</vt:lpstr>
    </vt:vector>
  </TitlesOfParts>
  <Company>DCM</Company>
  <LinksUpToDate>false</LinksUpToDate>
  <CharactersWithSpaces>89469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CRPD/C/CHN-MAC/2-3</dc:title>
  <dc:subject/>
  <dc:creator>Tatiana SHARKINA</dc:creator>
  <cp:keywords/>
  <cp:lastModifiedBy>Tatiana Sharkina</cp:lastModifiedBy>
  <cp:revision>3</cp:revision>
  <cp:lastPrinted>2019-09-18T14:54:00Z</cp:lastPrinted>
  <dcterms:created xsi:type="dcterms:W3CDTF">2019-09-18T14:54:00Z</dcterms:created>
  <dcterms:modified xsi:type="dcterms:W3CDTF">2019-09-18T14:55:00Z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