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264024"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2.1pt;margin-top:112.5pt;width:467.7pt;height:4.25pt;z-index:-2;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pPr>
              <w:tabs>
                <w:tab w:val="right" w:pos="3195"/>
              </w:tabs>
              <w:spacing w:after="240"/>
              <w:ind w:left="-79"/>
            </w:pPr>
            <w:r>
              <w:t>Distr.</w:t>
            </w:r>
            <w:r>
              <w:br/>
              <w:t>GÉNÉRALE</w:t>
            </w:r>
          </w:p>
          <w:p w:rsidR="00000000" w:rsidRDefault="00000000">
            <w:pPr>
              <w:tabs>
                <w:tab w:val="right" w:pos="3195"/>
              </w:tabs>
              <w:spacing w:after="240"/>
              <w:ind w:left="-79"/>
            </w:pPr>
            <w:r>
              <w:t>CERD/C/463/Add.1</w:t>
            </w:r>
            <w:r>
              <w:br/>
              <w:t>11 mai 2004</w:t>
            </w:r>
          </w:p>
          <w:p w:rsidR="00000000" w:rsidRDefault="00000000">
            <w:pPr>
              <w:tabs>
                <w:tab w:val="right" w:pos="3195"/>
              </w:tabs>
              <w:spacing w:after="58"/>
              <w:ind w:left="-81"/>
            </w:pPr>
            <w:r>
              <w:t>FRANÇAIS</w:t>
            </w:r>
            <w:r>
              <w:br/>
              <w:t>Original: RUSSE</w:t>
            </w:r>
          </w:p>
        </w:tc>
      </w:tr>
    </w:tbl>
    <w:p w:rsidR="00000000" w:rsidRDefault="00000000"/>
    <w:p w:rsidR="00000000" w:rsidRDefault="00000000">
      <w:pPr>
        <w:spacing w:after="960"/>
      </w:pPr>
      <w:r>
        <w:t>COMITÉ POUR L’ÉLIMINATION DE</w:t>
      </w:r>
      <w:r>
        <w:br/>
        <w:t>LA DISCRIMINATION RACIALE</w:t>
      </w:r>
    </w:p>
    <w:p w:rsidR="00000000" w:rsidRDefault="00000000">
      <w:pPr>
        <w:spacing w:after="240"/>
        <w:jc w:val="center"/>
      </w:pPr>
      <w:r>
        <w:t>EXAMEN DES RAPPORTS PRÉSENTÉS PAR LES ÉTATS PARTIES</w:t>
      </w:r>
      <w:r>
        <w:br/>
        <w:t>CONFORMÉMENT À L’ARTICLE 9 DE LA CONVENTION</w:t>
      </w:r>
    </w:p>
    <w:p w:rsidR="00000000" w:rsidRDefault="00000000">
      <w:pPr>
        <w:spacing w:after="240"/>
        <w:jc w:val="center"/>
        <w:rPr>
          <w:u w:val="single"/>
        </w:rPr>
      </w:pPr>
      <w:r>
        <w:rPr>
          <w:u w:val="single"/>
        </w:rPr>
        <w:t>Cinquièmes rapports périodiques que les États parties devaient soumettre en 2004</w:t>
      </w:r>
    </w:p>
    <w:p w:rsidR="00000000" w:rsidRDefault="00000000">
      <w:pPr>
        <w:spacing w:after="240"/>
        <w:jc w:val="center"/>
        <w:rPr>
          <w:u w:val="single"/>
        </w:rPr>
      </w:pPr>
      <w:r>
        <w:rPr>
          <w:u w:val="single"/>
        </w:rPr>
        <w:t>Additif</w:t>
      </w:r>
    </w:p>
    <w:p w:rsidR="00000000" w:rsidRDefault="00000000">
      <w:pPr>
        <w:spacing w:after="480"/>
        <w:jc w:val="center"/>
      </w:pPr>
      <w:r>
        <w:t>Tadjikistan</w:t>
      </w:r>
      <w:r>
        <w:rPr>
          <w:rStyle w:val="FootnoteReference"/>
        </w:rPr>
        <w:footnoteReference w:customMarkFollows="1" w:id="1"/>
        <w:t>*</w:t>
      </w:r>
    </w:p>
    <w:p w:rsidR="00000000" w:rsidRDefault="00000000">
      <w:pPr>
        <w:spacing w:after="240"/>
        <w:jc w:val="right"/>
      </w:pPr>
      <w:r>
        <w:t>[30 janvier 2004]</w:t>
      </w:r>
    </w:p>
    <w:p w:rsidR="00000000" w:rsidRDefault="00000000">
      <w:pPr>
        <w:spacing w:after="240"/>
        <w:jc w:val="center"/>
      </w:pPr>
      <w:r>
        <w:br w:type="page"/>
        <w:t>TABLE DES MATIÈRES</w:t>
      </w:r>
    </w:p>
    <w:p w:rsidR="00000000" w:rsidRDefault="00000000">
      <w:pPr>
        <w:spacing w:after="240"/>
        <w:jc w:val="right"/>
        <w:rPr>
          <w:u w:val="single"/>
        </w:rPr>
      </w:pPr>
      <w:r>
        <w:rPr>
          <w:u w:val="single"/>
        </w:rPr>
        <w:t>Paragraphes</w:t>
      </w:r>
      <w:r>
        <w:t xml:space="preserve">   </w:t>
      </w:r>
      <w:r>
        <w:rPr>
          <w:u w:val="single"/>
        </w:rPr>
        <w:t>Page</w:t>
      </w:r>
    </w:p>
    <w:p w:rsidR="00000000" w:rsidRDefault="00000000">
      <w:pPr>
        <w:tabs>
          <w:tab w:val="left" w:pos="567"/>
          <w:tab w:val="right" w:leader="dot" w:pos="7371"/>
          <w:tab w:val="center" w:pos="8222"/>
          <w:tab w:val="right" w:pos="9299"/>
        </w:tabs>
        <w:spacing w:after="240"/>
      </w:pPr>
      <w:r>
        <w:t>Article 1</w:t>
      </w:r>
      <w:r>
        <w:rPr>
          <w:vertAlign w:val="superscript"/>
        </w:rPr>
        <w:t>er</w:t>
      </w:r>
      <w:r>
        <w:tab/>
      </w:r>
      <w:r>
        <w:tab/>
        <w:t>1 − 11</w:t>
      </w:r>
      <w:r>
        <w:tab/>
        <w:t>3</w:t>
      </w:r>
    </w:p>
    <w:p w:rsidR="00000000" w:rsidRDefault="00000000">
      <w:pPr>
        <w:tabs>
          <w:tab w:val="left" w:pos="567"/>
          <w:tab w:val="right" w:leader="dot" w:pos="7371"/>
          <w:tab w:val="center" w:pos="8222"/>
          <w:tab w:val="right" w:pos="9299"/>
        </w:tabs>
        <w:spacing w:after="240"/>
      </w:pPr>
      <w:r>
        <w:t>Article 2</w:t>
      </w:r>
      <w:r>
        <w:tab/>
      </w:r>
      <w:r>
        <w:tab/>
        <w:t>12 − 27</w:t>
      </w:r>
      <w:r>
        <w:tab/>
        <w:t>7</w:t>
      </w:r>
    </w:p>
    <w:p w:rsidR="00000000" w:rsidRDefault="00000000">
      <w:pPr>
        <w:tabs>
          <w:tab w:val="left" w:pos="567"/>
          <w:tab w:val="right" w:leader="dot" w:pos="7371"/>
          <w:tab w:val="center" w:pos="8222"/>
          <w:tab w:val="right" w:pos="9299"/>
        </w:tabs>
        <w:spacing w:after="240"/>
      </w:pPr>
      <w:r>
        <w:t>Article 3</w:t>
      </w:r>
      <w:r>
        <w:tab/>
      </w:r>
      <w:r>
        <w:tab/>
        <w:t>28 − 30</w:t>
      </w:r>
      <w:r>
        <w:tab/>
        <w:t>9</w:t>
      </w:r>
    </w:p>
    <w:p w:rsidR="00000000" w:rsidRDefault="00000000">
      <w:pPr>
        <w:tabs>
          <w:tab w:val="left" w:pos="567"/>
          <w:tab w:val="right" w:leader="dot" w:pos="7371"/>
          <w:tab w:val="center" w:pos="8222"/>
          <w:tab w:val="right" w:pos="9299"/>
        </w:tabs>
        <w:spacing w:after="240"/>
      </w:pPr>
      <w:r>
        <w:t>Article 4</w:t>
      </w:r>
      <w:r>
        <w:tab/>
      </w:r>
      <w:r>
        <w:tab/>
        <w:t>31 − 34</w:t>
      </w:r>
      <w:r>
        <w:tab/>
        <w:t>10</w:t>
      </w:r>
    </w:p>
    <w:p w:rsidR="00000000" w:rsidRDefault="00000000">
      <w:pPr>
        <w:tabs>
          <w:tab w:val="left" w:pos="567"/>
          <w:tab w:val="right" w:leader="dot" w:pos="7371"/>
          <w:tab w:val="center" w:pos="8222"/>
          <w:tab w:val="right" w:pos="9299"/>
        </w:tabs>
        <w:spacing w:after="240"/>
      </w:pPr>
      <w:r>
        <w:t>Article 5</w:t>
      </w:r>
      <w:r>
        <w:tab/>
      </w:r>
      <w:r>
        <w:tab/>
        <w:t>35 − 145</w:t>
      </w:r>
      <w:r>
        <w:tab/>
        <w:t>11</w:t>
      </w:r>
    </w:p>
    <w:p w:rsidR="00000000" w:rsidRDefault="00000000">
      <w:pPr>
        <w:tabs>
          <w:tab w:val="left" w:pos="567"/>
          <w:tab w:val="right" w:leader="dot" w:pos="7371"/>
          <w:tab w:val="center" w:pos="8222"/>
          <w:tab w:val="right" w:pos="9299"/>
        </w:tabs>
        <w:spacing w:after="240"/>
      </w:pPr>
      <w:r>
        <w:t>Article 6</w:t>
      </w:r>
      <w:r>
        <w:tab/>
      </w:r>
      <w:r>
        <w:tab/>
        <w:t>146 − 151</w:t>
      </w:r>
      <w:r>
        <w:tab/>
        <w:t>27</w:t>
      </w:r>
    </w:p>
    <w:p w:rsidR="00000000" w:rsidRDefault="00000000">
      <w:pPr>
        <w:tabs>
          <w:tab w:val="left" w:pos="567"/>
          <w:tab w:val="right" w:leader="dot" w:pos="7371"/>
          <w:tab w:val="center" w:pos="8222"/>
          <w:tab w:val="right" w:pos="9299"/>
        </w:tabs>
        <w:spacing w:after="240"/>
      </w:pPr>
      <w:r>
        <w:t>Article 7</w:t>
      </w:r>
      <w:r>
        <w:tab/>
      </w:r>
      <w:r>
        <w:tab/>
        <w:t>152 − 155</w:t>
      </w:r>
      <w:r>
        <w:tab/>
        <w:t>28</w:t>
      </w:r>
    </w:p>
    <w:p w:rsidR="00000000" w:rsidRDefault="00000000">
      <w:pPr>
        <w:spacing w:after="280"/>
        <w:jc w:val="center"/>
        <w:rPr>
          <w:b/>
          <w:bCs/>
        </w:rPr>
      </w:pPr>
      <w:r>
        <w:br w:type="page"/>
      </w:r>
      <w:r>
        <w:rPr>
          <w:b/>
          <w:bCs/>
        </w:rPr>
        <w:t>Article 1</w:t>
      </w:r>
      <w:r>
        <w:rPr>
          <w:b/>
          <w:bCs/>
          <w:vertAlign w:val="superscript"/>
        </w:rPr>
        <w:t>er</w:t>
      </w:r>
    </w:p>
    <w:p w:rsidR="00000000" w:rsidRDefault="00000000">
      <w:pPr>
        <w:spacing w:after="280"/>
      </w:pPr>
      <w:r>
        <w:t>1.</w:t>
      </w:r>
      <w:r>
        <w:tab/>
        <w:t>En République du Tadjikistan vivent des représentants de plus de 120 groupes ethniques et nationaux, notamment des Tadjiks (80 %), des Ouzbeks (15,3 %), des Russes (1,1 %), des Kirghizes (1,1 %), des Turkmènes (0,3 %) et des Tatars (0,3 %) (voir tableau 1).</w:t>
      </w:r>
    </w:p>
    <w:p w:rsidR="00000000" w:rsidRDefault="00000000">
      <w:pPr>
        <w:spacing w:after="280"/>
      </w:pPr>
      <w:r>
        <w:t>2.</w:t>
      </w:r>
      <w:r>
        <w:tab/>
        <w:t>Les années qui se sont écoulées depuis l’accession du Tadjikistan à l’indépendance se caractérisent par une recherche du modèle le plus efficace de coopération interethnique et interculturelle entre les groupes nationaux qui peuplent le pays. Au cours de cette période, l’ethnosphère s’est caractérisée par une prise de conscience de l’appartenance ethnique et par un retour des minorités à leurs sources: langues, coutumes et traditions. Ce phénomène a eu pour conséquence l’émergence d’un processus de regroupement des minorités nationales. La désintégration de l’URSS, la guerre civile au Tadjikistan et ses conséquences ont entraîné une forte émigration dans une partie de la population du pays. C’est ainsi que des Russes, des Ouzbeks, des Ukrainiens, des Kazakhs, des Bélarussiens, des Arméniens, des Azéris, des Géorgiens, des Coréens, des Allemands, des Tatars, entre autres, ont quitté le territoire national.</w:t>
      </w:r>
    </w:p>
    <w:p w:rsidR="00000000" w:rsidRDefault="00000000">
      <w:pPr>
        <w:spacing w:after="280"/>
      </w:pPr>
      <w:r>
        <w:t>3.</w:t>
      </w:r>
      <w:r>
        <w:tab/>
        <w:t>Les problèmes d’harmonisation des relations entre les groupes nationaux et de renforcement de la confiance, d’entente et de coopération sont devenus l’objet d’une attention constante de la part des pouvoirs publics et de la société dans son ensemble.</w:t>
      </w:r>
    </w:p>
    <w:p w:rsidR="00000000" w:rsidRDefault="00000000">
      <w:pPr>
        <w:spacing w:after="280"/>
      </w:pPr>
      <w:r>
        <w:t>4.</w:t>
      </w:r>
      <w:r>
        <w:tab/>
        <w:t>La nouvelle Constitution de la République du Tadjikistan, de 1994, a été élaborée et adoptée en veillant à intégrer les dispositions de la Convention internationale sur l’élimination de toutes les formes de discrimination raciale. Les dispositions constitutionnelles excluent totalement toute discrimination fondée sur la race, le sexe, la langue, l’appartenance nationale, les convictions religieuses, les opinions politiques ou la situation sociale et matérielle. L’État garantit les droits et les libertés de chacun et tous les citoyens sont égaux devant la loi et les tribunaux. Conformément à l’article 10 de la Constitution, les instruments juridiques internationaux reconnus par le Tadjikistan font partie intégrante du système juridique de la République. En cas de conflit entre les lois de la République et les instruments juridiques internationaux reconnus, ce sont ces derniers qui ont la primauté. Toutefois, la définition des mots «discrimination raciale», ainsi que d’autres dispositions de la Convention, n’ont toujours pas reçu d’expression concrète dans la législation et la pratique administrative du Tadjikistan.</w:t>
      </w:r>
    </w:p>
    <w:p w:rsidR="00000000" w:rsidRDefault="00000000">
      <w:pPr>
        <w:spacing w:after="280"/>
      </w:pPr>
      <w:r>
        <w:t>5.</w:t>
      </w:r>
      <w:r>
        <w:tab/>
        <w:t>L’interdiction de la discrimination fondée sur la race, la langue et la religion est inscrite dans de nombreux actes normatifs et lois de la République du Tadjikistan, notamment le Code pénal, le Code civil, le Code du travail et le Code de la famille, ainsi que les lois sur la citoyenneté, les migrations, l’emploi, la religion et les organisations religieuses, le statut juridique des ressortissants étrangers et les migrants forcés.</w:t>
      </w:r>
    </w:p>
    <w:p w:rsidR="00000000" w:rsidRDefault="00000000">
      <w:pPr>
        <w:spacing w:after="280"/>
      </w:pPr>
      <w:r>
        <w:t>6.</w:t>
      </w:r>
      <w:r>
        <w:tab/>
        <w:t>Conformément au paragraphe 3 de l’article 2 de la Constitution, tous les membres de groupes nationaux et ethniques qui vivent sur le territoire de la République ont le droit d’utiliser librement leur langue maternelle. En vertu de l’article 5 de la loi sur les langues, en République du Tadjikistan, tout citoyen a le droit de choisir librement la langue dans laquelle il souhaite communiquer avec les organes de l’État et de l’administration, ainsi qu’avec les entreprises, les établissements et les organisations (y compris les associations), et la langue dans laquelle il souhaite recevoir des informations et des documents, que ce soit la langue officielle (le tadjik), le russe ou toute autre langue reconnue.</w:t>
      </w:r>
    </w:p>
    <w:p w:rsidR="00000000" w:rsidRDefault="00000000">
      <w:pPr>
        <w:spacing w:after="280"/>
      </w:pPr>
      <w:r>
        <w:t>7.</w:t>
      </w:r>
      <w:r>
        <w:tab/>
        <w:t>Aux termes de l’article 3 de la loi sur les langues, la République du Tadjikistan crée les conditions nécessaires au libre développement et à la libre utilisation des langues du Haut</w:t>
      </w:r>
      <w:r>
        <w:noBreakHyphen/>
        <w:t>Badakchan (du Pamir) et à la préservation de la langue yaghnobi. La Région autonome du Haut</w:t>
      </w:r>
      <w:r>
        <w:noBreakHyphen/>
        <w:t xml:space="preserve">Badakchan règle par elle-même toutes les questions se rapportant à l’utilisation des langues locales. </w:t>
      </w:r>
    </w:p>
    <w:p w:rsidR="00000000" w:rsidRDefault="00000000">
      <w:pPr>
        <w:spacing w:after="280"/>
      </w:pPr>
      <w:r>
        <w:t>8.</w:t>
      </w:r>
      <w:r>
        <w:tab/>
        <w:t xml:space="preserve">Par le décret </w:t>
      </w:r>
      <w:r>
        <w:rPr>
          <w:rFonts w:eastAsia="MS Mincho"/>
        </w:rPr>
        <w:t>n</w:t>
      </w:r>
      <w:r>
        <w:rPr>
          <w:rFonts w:eastAsia="MS Mincho"/>
          <w:vertAlign w:val="superscript"/>
        </w:rPr>
        <w:t>o</w:t>
      </w:r>
      <w:r>
        <w:t xml:space="preserve"> 508, du 2 décembre 2003, le Gouvernement a adopté le Programme d’État sur le renforcement de l’enseignement et de l’apprentissage du russe et de l’anglais en République du Tadjikistan pour la période 2004-2014. En application de ce décret, la télévision d’État diffuse des cours de russe deux fois par semaine, dans le cadre de son émission «Paemi Subkh». </w:t>
      </w:r>
    </w:p>
    <w:p w:rsidR="00000000" w:rsidRDefault="00000000">
      <w:pPr>
        <w:spacing w:after="280"/>
      </w:pPr>
      <w:r>
        <w:t>9.</w:t>
      </w:r>
      <w:r>
        <w:tab/>
        <w:t>La liberté de choix linguistique dans le domaine de l’enseignement est régie par la loi sur l’enseignement. La République du Tadjikistan garantit aux citoyens la liberté du choix de la langue d’enseignement et dispense un enseignement général dans la langue officielle (le tadjik) et, dans les régions où un autre groupe national est fortement représenté, dans la langue de ce groupe national. La liberté de choix de la langue d’enseignement est garantie par la création d’un nombre suffisant d’établissements, de classes et de groupes d’enseignement général, ainsi que par l’instauration des conditions nécessaires au fonctionnement de ces structures (art. 6 de la loi sur l’enseignement).</w:t>
      </w:r>
    </w:p>
    <w:p w:rsidR="00000000" w:rsidRDefault="00000000">
      <w:pPr>
        <w:spacing w:after="280"/>
      </w:pPr>
      <w:r>
        <w:t>10.</w:t>
      </w:r>
      <w:r>
        <w:tab/>
        <w:t>En République du Tadjikistan, l’enseignement primaire et secondaire est dispensé en cinq langues: le tadjik, le russe, l’ouzbek, le kirghize et le turkmène. Dans les établissements d’enseignement professionnel, les écoles secondaires spécialisées et les établissements d’enseignement supérieur, suivant les différentes spécialités, des sections d’enseignement en russe et en ouzbek sont créées parallèlement aux sections en tadjik (tableaux 2 à 5).</w:t>
      </w:r>
    </w:p>
    <w:p w:rsidR="00000000" w:rsidRDefault="00000000">
      <w:pPr>
        <w:spacing w:after="120"/>
        <w:jc w:val="center"/>
        <w:rPr>
          <w:rFonts w:ascii="Times New Roman Gras" w:hAnsi="Times New Roman Gras"/>
          <w:b/>
          <w:bCs/>
          <w:sz w:val="20"/>
        </w:rPr>
      </w:pPr>
      <w:r>
        <w:rPr>
          <w:rFonts w:ascii="Times New Roman Gras" w:hAnsi="Times New Roman Gras"/>
          <w:b/>
          <w:bCs/>
          <w:sz w:val="20"/>
        </w:rPr>
        <w:br w:type="page"/>
        <w:t>Tableau 1</w:t>
      </w:r>
    </w:p>
    <w:p w:rsidR="00000000" w:rsidRDefault="00000000">
      <w:pPr>
        <w:spacing w:after="120"/>
        <w:jc w:val="center"/>
        <w:rPr>
          <w:b/>
          <w:bCs/>
          <w:vertAlign w:val="superscript"/>
        </w:rPr>
      </w:pPr>
      <w:r>
        <w:rPr>
          <w:rFonts w:ascii="Times New Roman Gras" w:hAnsi="Times New Roman Gras"/>
          <w:b/>
          <w:bCs/>
          <w:sz w:val="20"/>
        </w:rPr>
        <w:t>Données comparatives issues des recensements de la population de 2000 et 1989:</w:t>
      </w:r>
      <w:r>
        <w:rPr>
          <w:rFonts w:ascii="Times New Roman Gras" w:hAnsi="Times New Roman Gras"/>
          <w:b/>
          <w:bCs/>
          <w:sz w:val="20"/>
        </w:rPr>
        <w:br/>
        <w:t>effectifs des groupes ethniques et nationaux</w:t>
      </w:r>
      <w:r>
        <w:rPr>
          <w:rStyle w:val="FootnoteReference"/>
          <w:rFonts w:ascii="Times New Roman Gras" w:hAnsi="Times New Roman Gras"/>
          <w:sz w:val="20"/>
        </w:rPr>
        <w:footnoteReference w:id="2"/>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6"/>
        <w:gridCol w:w="1168"/>
        <w:gridCol w:w="1281"/>
        <w:gridCol w:w="1529"/>
        <w:gridCol w:w="1354"/>
        <w:gridCol w:w="1373"/>
        <w:gridCol w:w="1309"/>
      </w:tblGrid>
      <w:tr w:rsidR="00000000">
        <w:tblPrEx>
          <w:tblCellMar>
            <w:top w:w="0" w:type="dxa"/>
            <w:bottom w:w="0" w:type="dxa"/>
          </w:tblCellMar>
        </w:tblPrEx>
        <w:tc>
          <w:tcPr>
            <w:tcW w:w="1406" w:type="dxa"/>
            <w:tcBorders>
              <w:bottom w:val="single" w:sz="4" w:space="0" w:color="auto"/>
            </w:tcBorders>
            <w:tcMar>
              <w:left w:w="28" w:type="dxa"/>
              <w:right w:w="28" w:type="dxa"/>
            </w:tcMar>
            <w:vAlign w:val="center"/>
          </w:tcPr>
          <w:p w:rsidR="00000000" w:rsidRDefault="00000000">
            <w:pPr>
              <w:spacing w:before="20" w:after="20"/>
              <w:jc w:val="center"/>
              <w:rPr>
                <w:sz w:val="17"/>
              </w:rPr>
            </w:pPr>
            <w:r>
              <w:rPr>
                <w:sz w:val="17"/>
              </w:rPr>
              <w:t>Groupe national ou ethnique</w:t>
            </w:r>
          </w:p>
        </w:tc>
        <w:tc>
          <w:tcPr>
            <w:tcW w:w="1168" w:type="dxa"/>
            <w:tcBorders>
              <w:bottom w:val="single" w:sz="4" w:space="0" w:color="auto"/>
            </w:tcBorders>
            <w:tcMar>
              <w:left w:w="28" w:type="dxa"/>
              <w:right w:w="28" w:type="dxa"/>
            </w:tcMar>
            <w:vAlign w:val="center"/>
          </w:tcPr>
          <w:p w:rsidR="00000000" w:rsidRDefault="00000000">
            <w:pPr>
              <w:spacing w:before="20" w:after="20"/>
              <w:jc w:val="center"/>
              <w:rPr>
                <w:sz w:val="17"/>
              </w:rPr>
            </w:pPr>
            <w:r>
              <w:rPr>
                <w:sz w:val="17"/>
              </w:rPr>
              <w:t>Effectif selon le recensement de 2000, en milliers</w:t>
            </w:r>
          </w:p>
        </w:tc>
        <w:tc>
          <w:tcPr>
            <w:tcW w:w="1281" w:type="dxa"/>
            <w:tcBorders>
              <w:bottom w:val="single" w:sz="4" w:space="0" w:color="auto"/>
            </w:tcBorders>
            <w:tcMar>
              <w:left w:w="28" w:type="dxa"/>
              <w:right w:w="28" w:type="dxa"/>
            </w:tcMar>
            <w:vAlign w:val="center"/>
          </w:tcPr>
          <w:p w:rsidR="00000000" w:rsidRDefault="00000000">
            <w:pPr>
              <w:spacing w:before="20" w:after="20"/>
              <w:jc w:val="center"/>
              <w:rPr>
                <w:sz w:val="17"/>
              </w:rPr>
            </w:pPr>
            <w:r>
              <w:rPr>
                <w:sz w:val="17"/>
              </w:rPr>
              <w:t>Effectif selon le recensement de 1989, en milliers</w:t>
            </w:r>
          </w:p>
        </w:tc>
        <w:tc>
          <w:tcPr>
            <w:tcW w:w="1418" w:type="dxa"/>
            <w:tcBorders>
              <w:bottom w:val="single" w:sz="4" w:space="0" w:color="auto"/>
            </w:tcBorders>
            <w:tcMar>
              <w:left w:w="28" w:type="dxa"/>
              <w:right w:w="28" w:type="dxa"/>
            </w:tcMar>
            <w:vAlign w:val="center"/>
          </w:tcPr>
          <w:p w:rsidR="00000000" w:rsidRDefault="00000000">
            <w:pPr>
              <w:spacing w:before="20" w:after="20"/>
              <w:jc w:val="center"/>
              <w:rPr>
                <w:sz w:val="17"/>
              </w:rPr>
            </w:pPr>
            <w:r>
              <w:rPr>
                <w:sz w:val="17"/>
              </w:rPr>
              <w:t>Accroissement ou diminution en chiffres absolus, en milliers</w:t>
            </w:r>
          </w:p>
        </w:tc>
        <w:tc>
          <w:tcPr>
            <w:tcW w:w="1354" w:type="dxa"/>
            <w:tcBorders>
              <w:bottom w:val="single" w:sz="4" w:space="0" w:color="auto"/>
            </w:tcBorders>
            <w:tcMar>
              <w:left w:w="28" w:type="dxa"/>
              <w:right w:w="28" w:type="dxa"/>
            </w:tcMar>
            <w:vAlign w:val="center"/>
          </w:tcPr>
          <w:p w:rsidR="00000000" w:rsidRDefault="00000000">
            <w:pPr>
              <w:spacing w:before="20" w:after="20"/>
              <w:jc w:val="center"/>
              <w:rPr>
                <w:sz w:val="17"/>
              </w:rPr>
            </w:pPr>
            <w:r>
              <w:rPr>
                <w:sz w:val="17"/>
              </w:rPr>
              <w:t>Accroissement ou diminution en pourcentage</w:t>
            </w:r>
          </w:p>
        </w:tc>
        <w:tc>
          <w:tcPr>
            <w:tcW w:w="1373" w:type="dxa"/>
            <w:tcBorders>
              <w:bottom w:val="single" w:sz="4" w:space="0" w:color="auto"/>
            </w:tcBorders>
            <w:tcMar>
              <w:left w:w="28" w:type="dxa"/>
              <w:right w:w="28" w:type="dxa"/>
            </w:tcMar>
            <w:vAlign w:val="center"/>
          </w:tcPr>
          <w:p w:rsidR="00000000" w:rsidRDefault="00000000">
            <w:pPr>
              <w:spacing w:before="20" w:after="20"/>
              <w:jc w:val="center"/>
              <w:rPr>
                <w:sz w:val="17"/>
              </w:rPr>
            </w:pPr>
            <w:r>
              <w:rPr>
                <w:sz w:val="17"/>
              </w:rPr>
              <w:t>Effectif en pourcentage de la population totale (2000)</w:t>
            </w:r>
          </w:p>
        </w:tc>
        <w:tc>
          <w:tcPr>
            <w:tcW w:w="1309" w:type="dxa"/>
            <w:tcBorders>
              <w:bottom w:val="single" w:sz="4" w:space="0" w:color="auto"/>
            </w:tcBorders>
            <w:tcMar>
              <w:left w:w="28" w:type="dxa"/>
              <w:right w:w="28" w:type="dxa"/>
            </w:tcMar>
            <w:vAlign w:val="center"/>
          </w:tcPr>
          <w:p w:rsidR="00000000" w:rsidRDefault="00000000">
            <w:pPr>
              <w:spacing w:before="20" w:after="20"/>
              <w:jc w:val="center"/>
              <w:rPr>
                <w:sz w:val="17"/>
              </w:rPr>
            </w:pPr>
            <w:r>
              <w:rPr>
                <w:sz w:val="17"/>
              </w:rPr>
              <w:t>Effectif en pourcentage de la population totale (1989)</w:t>
            </w:r>
          </w:p>
        </w:tc>
      </w:tr>
      <w:tr w:rsidR="00000000">
        <w:tblPrEx>
          <w:tblCellMar>
            <w:top w:w="0" w:type="dxa"/>
            <w:bottom w:w="0" w:type="dxa"/>
          </w:tblCellMar>
        </w:tblPrEx>
        <w:tc>
          <w:tcPr>
            <w:tcW w:w="1406" w:type="dxa"/>
            <w:tcBorders>
              <w:bottom w:val="nil"/>
            </w:tcBorders>
            <w:tcMar>
              <w:left w:w="28" w:type="dxa"/>
              <w:right w:w="28" w:type="dxa"/>
            </w:tcMar>
          </w:tcPr>
          <w:p w:rsidR="00000000" w:rsidRDefault="00000000">
            <w:pPr>
              <w:tabs>
                <w:tab w:val="left" w:pos="318"/>
              </w:tabs>
              <w:spacing w:before="20" w:after="20"/>
              <w:rPr>
                <w:sz w:val="17"/>
              </w:rPr>
            </w:pPr>
            <w:r>
              <w:rPr>
                <w:sz w:val="17"/>
              </w:rPr>
              <w:t>Population totale</w:t>
            </w:r>
          </w:p>
        </w:tc>
        <w:tc>
          <w:tcPr>
            <w:tcW w:w="1168" w:type="dxa"/>
            <w:tcBorders>
              <w:bottom w:val="nil"/>
            </w:tcBorders>
          </w:tcPr>
          <w:p w:rsidR="00000000" w:rsidRDefault="00000000">
            <w:pPr>
              <w:spacing w:before="20" w:after="20"/>
              <w:ind w:right="284"/>
              <w:jc w:val="right"/>
              <w:rPr>
                <w:sz w:val="17"/>
              </w:rPr>
            </w:pPr>
            <w:r>
              <w:rPr>
                <w:sz w:val="17"/>
              </w:rPr>
              <w:t>6 127,5</w:t>
            </w:r>
          </w:p>
        </w:tc>
        <w:tc>
          <w:tcPr>
            <w:tcW w:w="1281" w:type="dxa"/>
            <w:tcBorders>
              <w:bottom w:val="nil"/>
            </w:tcBorders>
          </w:tcPr>
          <w:p w:rsidR="00000000" w:rsidRDefault="00000000">
            <w:pPr>
              <w:spacing w:before="20" w:after="20"/>
              <w:ind w:right="284"/>
              <w:jc w:val="right"/>
              <w:rPr>
                <w:sz w:val="17"/>
              </w:rPr>
            </w:pPr>
            <w:r>
              <w:rPr>
                <w:sz w:val="17"/>
              </w:rPr>
              <w:t>5 092,6</w:t>
            </w:r>
          </w:p>
        </w:tc>
        <w:tc>
          <w:tcPr>
            <w:tcW w:w="1418" w:type="dxa"/>
            <w:tcBorders>
              <w:bottom w:val="nil"/>
            </w:tcBorders>
          </w:tcPr>
          <w:p w:rsidR="00000000" w:rsidRDefault="00000000">
            <w:pPr>
              <w:spacing w:before="20" w:after="20"/>
              <w:ind w:right="284"/>
              <w:jc w:val="right"/>
              <w:rPr>
                <w:sz w:val="17"/>
              </w:rPr>
            </w:pPr>
            <w:r>
              <w:rPr>
                <w:sz w:val="17"/>
              </w:rPr>
              <w:t>1 034,9</w:t>
            </w:r>
          </w:p>
        </w:tc>
        <w:tc>
          <w:tcPr>
            <w:tcW w:w="1354" w:type="dxa"/>
            <w:tcBorders>
              <w:bottom w:val="nil"/>
            </w:tcBorders>
          </w:tcPr>
          <w:p w:rsidR="00000000" w:rsidRDefault="00000000">
            <w:pPr>
              <w:spacing w:before="20" w:after="20"/>
              <w:ind w:right="284"/>
              <w:jc w:val="right"/>
              <w:rPr>
                <w:sz w:val="17"/>
              </w:rPr>
            </w:pPr>
            <w:r>
              <w:rPr>
                <w:sz w:val="17"/>
              </w:rPr>
              <w:t>20,3</w:t>
            </w:r>
          </w:p>
        </w:tc>
        <w:tc>
          <w:tcPr>
            <w:tcW w:w="1373" w:type="dxa"/>
            <w:tcBorders>
              <w:bottom w:val="nil"/>
            </w:tcBorders>
          </w:tcPr>
          <w:p w:rsidR="00000000" w:rsidRDefault="00000000">
            <w:pPr>
              <w:spacing w:before="20" w:after="20"/>
              <w:ind w:right="567"/>
              <w:jc w:val="right"/>
              <w:rPr>
                <w:sz w:val="17"/>
              </w:rPr>
            </w:pPr>
            <w:r>
              <w:rPr>
                <w:sz w:val="17"/>
              </w:rPr>
              <w:t>100</w:t>
            </w:r>
          </w:p>
        </w:tc>
        <w:tc>
          <w:tcPr>
            <w:tcW w:w="1309" w:type="dxa"/>
            <w:tcBorders>
              <w:bottom w:val="nil"/>
            </w:tcBorders>
          </w:tcPr>
          <w:p w:rsidR="00000000" w:rsidRDefault="00000000">
            <w:pPr>
              <w:spacing w:before="20" w:after="20"/>
              <w:ind w:right="482"/>
              <w:jc w:val="right"/>
              <w:rPr>
                <w:sz w:val="17"/>
              </w:rPr>
            </w:pPr>
            <w:r>
              <w:rPr>
                <w:sz w:val="17"/>
              </w:rPr>
              <w:t>100</w:t>
            </w:r>
          </w:p>
        </w:tc>
      </w:tr>
      <w:tr w:rsidR="00000000">
        <w:tblPrEx>
          <w:tblCellMar>
            <w:top w:w="0" w:type="dxa"/>
            <w:bottom w:w="0" w:type="dxa"/>
          </w:tblCellMar>
        </w:tblPrEx>
        <w:tc>
          <w:tcPr>
            <w:tcW w:w="1406" w:type="dxa"/>
            <w:tcBorders>
              <w:top w:val="nil"/>
              <w:bottom w:val="nil"/>
            </w:tcBorders>
            <w:tcMar>
              <w:left w:w="28" w:type="dxa"/>
              <w:right w:w="28" w:type="dxa"/>
            </w:tcMar>
          </w:tcPr>
          <w:p w:rsidR="00000000" w:rsidRDefault="00000000">
            <w:pPr>
              <w:spacing w:before="20" w:after="20"/>
              <w:rPr>
                <w:sz w:val="17"/>
              </w:rPr>
            </w:pPr>
            <w:r>
              <w:rPr>
                <w:sz w:val="17"/>
              </w:rPr>
              <w:t>Tadjiks</w:t>
            </w:r>
          </w:p>
        </w:tc>
        <w:tc>
          <w:tcPr>
            <w:tcW w:w="1168" w:type="dxa"/>
            <w:tcBorders>
              <w:top w:val="nil"/>
              <w:bottom w:val="nil"/>
            </w:tcBorders>
          </w:tcPr>
          <w:p w:rsidR="00000000" w:rsidRDefault="00000000">
            <w:pPr>
              <w:spacing w:before="20" w:after="20"/>
              <w:ind w:right="284"/>
              <w:jc w:val="right"/>
              <w:rPr>
                <w:sz w:val="17"/>
              </w:rPr>
            </w:pPr>
            <w:r>
              <w:rPr>
                <w:sz w:val="17"/>
              </w:rPr>
              <w:t>4 898,4</w:t>
            </w:r>
          </w:p>
        </w:tc>
        <w:tc>
          <w:tcPr>
            <w:tcW w:w="1281" w:type="dxa"/>
            <w:tcBorders>
              <w:top w:val="nil"/>
              <w:bottom w:val="nil"/>
            </w:tcBorders>
          </w:tcPr>
          <w:p w:rsidR="00000000" w:rsidRDefault="00000000">
            <w:pPr>
              <w:spacing w:before="20" w:after="20"/>
              <w:ind w:right="284"/>
              <w:jc w:val="right"/>
              <w:rPr>
                <w:sz w:val="17"/>
              </w:rPr>
            </w:pPr>
            <w:r>
              <w:rPr>
                <w:sz w:val="17"/>
              </w:rPr>
              <w:t>3 172,4</w:t>
            </w:r>
          </w:p>
        </w:tc>
        <w:tc>
          <w:tcPr>
            <w:tcW w:w="1418" w:type="dxa"/>
            <w:tcBorders>
              <w:top w:val="nil"/>
              <w:bottom w:val="nil"/>
            </w:tcBorders>
          </w:tcPr>
          <w:p w:rsidR="00000000" w:rsidRDefault="00000000">
            <w:pPr>
              <w:spacing w:before="20" w:after="20"/>
              <w:ind w:right="284"/>
              <w:jc w:val="right"/>
              <w:rPr>
                <w:sz w:val="17"/>
              </w:rPr>
            </w:pPr>
            <w:r>
              <w:rPr>
                <w:sz w:val="17"/>
              </w:rPr>
              <w:t>1 726,0</w:t>
            </w:r>
          </w:p>
        </w:tc>
        <w:tc>
          <w:tcPr>
            <w:tcW w:w="1354" w:type="dxa"/>
            <w:tcBorders>
              <w:top w:val="nil"/>
              <w:bottom w:val="nil"/>
            </w:tcBorders>
          </w:tcPr>
          <w:p w:rsidR="00000000" w:rsidRDefault="00000000">
            <w:pPr>
              <w:spacing w:before="20" w:after="20"/>
              <w:ind w:right="284"/>
              <w:jc w:val="right"/>
              <w:rPr>
                <w:sz w:val="17"/>
              </w:rPr>
            </w:pPr>
            <w:r>
              <w:rPr>
                <w:sz w:val="17"/>
              </w:rPr>
              <w:t>54,4</w:t>
            </w:r>
          </w:p>
        </w:tc>
        <w:tc>
          <w:tcPr>
            <w:tcW w:w="1373" w:type="dxa"/>
            <w:tcBorders>
              <w:top w:val="nil"/>
              <w:bottom w:val="nil"/>
            </w:tcBorders>
          </w:tcPr>
          <w:p w:rsidR="00000000" w:rsidRDefault="00000000">
            <w:pPr>
              <w:spacing w:before="20" w:after="20"/>
              <w:ind w:right="340"/>
              <w:jc w:val="right"/>
              <w:rPr>
                <w:sz w:val="17"/>
              </w:rPr>
            </w:pPr>
            <w:r>
              <w:rPr>
                <w:sz w:val="17"/>
              </w:rPr>
              <w:t>79,94</w:t>
            </w:r>
          </w:p>
        </w:tc>
        <w:tc>
          <w:tcPr>
            <w:tcW w:w="1309" w:type="dxa"/>
            <w:tcBorders>
              <w:top w:val="nil"/>
              <w:bottom w:val="nil"/>
            </w:tcBorders>
          </w:tcPr>
          <w:p w:rsidR="00000000" w:rsidRDefault="00000000">
            <w:pPr>
              <w:spacing w:before="20" w:after="20"/>
              <w:ind w:right="340"/>
              <w:jc w:val="right"/>
              <w:rPr>
                <w:sz w:val="17"/>
              </w:rPr>
            </w:pPr>
            <w:r>
              <w:rPr>
                <w:sz w:val="17"/>
              </w:rPr>
              <w:t>62,3</w:t>
            </w:r>
          </w:p>
        </w:tc>
      </w:tr>
      <w:tr w:rsidR="00000000">
        <w:tblPrEx>
          <w:tblCellMar>
            <w:top w:w="0" w:type="dxa"/>
            <w:bottom w:w="0" w:type="dxa"/>
          </w:tblCellMar>
        </w:tblPrEx>
        <w:tc>
          <w:tcPr>
            <w:tcW w:w="1406" w:type="dxa"/>
            <w:tcBorders>
              <w:top w:val="nil"/>
              <w:bottom w:val="nil"/>
            </w:tcBorders>
            <w:tcMar>
              <w:left w:w="28" w:type="dxa"/>
              <w:right w:w="28" w:type="dxa"/>
            </w:tcMar>
          </w:tcPr>
          <w:p w:rsidR="00000000" w:rsidRDefault="00000000">
            <w:pPr>
              <w:spacing w:before="20" w:after="20"/>
              <w:rPr>
                <w:sz w:val="17"/>
              </w:rPr>
            </w:pPr>
            <w:r>
              <w:rPr>
                <w:sz w:val="17"/>
              </w:rPr>
              <w:t>Azéris</w:t>
            </w:r>
          </w:p>
        </w:tc>
        <w:tc>
          <w:tcPr>
            <w:tcW w:w="1168" w:type="dxa"/>
            <w:tcBorders>
              <w:top w:val="nil"/>
              <w:bottom w:val="nil"/>
            </w:tcBorders>
          </w:tcPr>
          <w:p w:rsidR="00000000" w:rsidRDefault="00000000">
            <w:pPr>
              <w:spacing w:before="20" w:after="20"/>
              <w:ind w:right="284"/>
              <w:jc w:val="right"/>
              <w:rPr>
                <w:sz w:val="17"/>
              </w:rPr>
            </w:pPr>
            <w:r>
              <w:rPr>
                <w:sz w:val="17"/>
              </w:rPr>
              <w:t>0,8</w:t>
            </w:r>
          </w:p>
        </w:tc>
        <w:tc>
          <w:tcPr>
            <w:tcW w:w="1281" w:type="dxa"/>
            <w:tcBorders>
              <w:top w:val="nil"/>
              <w:bottom w:val="nil"/>
            </w:tcBorders>
          </w:tcPr>
          <w:p w:rsidR="00000000" w:rsidRDefault="00000000">
            <w:pPr>
              <w:spacing w:before="20" w:after="20"/>
              <w:ind w:right="284"/>
              <w:jc w:val="right"/>
              <w:rPr>
                <w:sz w:val="17"/>
              </w:rPr>
            </w:pPr>
            <w:r>
              <w:rPr>
                <w:sz w:val="17"/>
              </w:rPr>
              <w:t>3,6</w:t>
            </w:r>
          </w:p>
        </w:tc>
        <w:tc>
          <w:tcPr>
            <w:tcW w:w="1418" w:type="dxa"/>
            <w:tcBorders>
              <w:top w:val="nil"/>
              <w:bottom w:val="nil"/>
            </w:tcBorders>
          </w:tcPr>
          <w:p w:rsidR="00000000" w:rsidRDefault="00000000">
            <w:pPr>
              <w:spacing w:before="20" w:after="20"/>
              <w:ind w:right="284"/>
              <w:jc w:val="right"/>
              <w:rPr>
                <w:sz w:val="17"/>
              </w:rPr>
            </w:pPr>
            <w:r>
              <w:rPr>
                <w:sz w:val="17"/>
              </w:rPr>
              <w:t>-2,8</w:t>
            </w:r>
          </w:p>
        </w:tc>
        <w:tc>
          <w:tcPr>
            <w:tcW w:w="1354" w:type="dxa"/>
            <w:tcBorders>
              <w:top w:val="nil"/>
              <w:bottom w:val="nil"/>
            </w:tcBorders>
          </w:tcPr>
          <w:p w:rsidR="00000000" w:rsidRDefault="00000000">
            <w:pPr>
              <w:spacing w:before="20" w:after="20"/>
              <w:ind w:right="284"/>
              <w:jc w:val="right"/>
              <w:rPr>
                <w:sz w:val="17"/>
              </w:rPr>
            </w:pPr>
            <w:r>
              <w:rPr>
                <w:sz w:val="17"/>
              </w:rPr>
              <w:t>-77,8</w:t>
            </w:r>
          </w:p>
        </w:tc>
        <w:tc>
          <w:tcPr>
            <w:tcW w:w="1373" w:type="dxa"/>
            <w:tcBorders>
              <w:top w:val="nil"/>
              <w:bottom w:val="nil"/>
            </w:tcBorders>
          </w:tcPr>
          <w:p w:rsidR="00000000" w:rsidRDefault="00000000">
            <w:pPr>
              <w:spacing w:before="20" w:after="20"/>
              <w:ind w:right="340"/>
              <w:jc w:val="right"/>
              <w:rPr>
                <w:sz w:val="17"/>
              </w:rPr>
            </w:pPr>
            <w:r>
              <w:rPr>
                <w:sz w:val="17"/>
              </w:rPr>
              <w:t>0,01</w:t>
            </w:r>
          </w:p>
        </w:tc>
        <w:tc>
          <w:tcPr>
            <w:tcW w:w="1309" w:type="dxa"/>
            <w:tcBorders>
              <w:top w:val="nil"/>
              <w:bottom w:val="nil"/>
            </w:tcBorders>
          </w:tcPr>
          <w:p w:rsidR="00000000" w:rsidRDefault="00000000">
            <w:pPr>
              <w:spacing w:before="20" w:after="20"/>
              <w:ind w:right="340"/>
              <w:jc w:val="right"/>
              <w:rPr>
                <w:sz w:val="17"/>
              </w:rPr>
            </w:pPr>
            <w:r>
              <w:rPr>
                <w:sz w:val="17"/>
              </w:rPr>
              <w:t>0,1</w:t>
            </w:r>
          </w:p>
        </w:tc>
      </w:tr>
      <w:tr w:rsidR="00000000">
        <w:tblPrEx>
          <w:tblCellMar>
            <w:top w:w="0" w:type="dxa"/>
            <w:bottom w:w="0" w:type="dxa"/>
          </w:tblCellMar>
        </w:tblPrEx>
        <w:tc>
          <w:tcPr>
            <w:tcW w:w="1406" w:type="dxa"/>
            <w:tcBorders>
              <w:top w:val="nil"/>
              <w:bottom w:val="nil"/>
            </w:tcBorders>
            <w:tcMar>
              <w:left w:w="28" w:type="dxa"/>
              <w:right w:w="28" w:type="dxa"/>
            </w:tcMar>
          </w:tcPr>
          <w:p w:rsidR="00000000" w:rsidRDefault="00000000">
            <w:pPr>
              <w:spacing w:before="20" w:after="20"/>
              <w:rPr>
                <w:sz w:val="17"/>
              </w:rPr>
            </w:pPr>
            <w:r>
              <w:rPr>
                <w:sz w:val="17"/>
              </w:rPr>
              <w:t>Arméniens</w:t>
            </w:r>
          </w:p>
        </w:tc>
        <w:tc>
          <w:tcPr>
            <w:tcW w:w="1168" w:type="dxa"/>
            <w:tcBorders>
              <w:top w:val="nil"/>
              <w:bottom w:val="nil"/>
            </w:tcBorders>
          </w:tcPr>
          <w:p w:rsidR="00000000" w:rsidRDefault="00000000">
            <w:pPr>
              <w:spacing w:before="20" w:after="20"/>
              <w:ind w:right="284"/>
              <w:jc w:val="right"/>
              <w:rPr>
                <w:sz w:val="17"/>
              </w:rPr>
            </w:pPr>
            <w:r>
              <w:rPr>
                <w:sz w:val="17"/>
              </w:rPr>
              <w:t>1,0</w:t>
            </w:r>
          </w:p>
        </w:tc>
        <w:tc>
          <w:tcPr>
            <w:tcW w:w="1281" w:type="dxa"/>
            <w:tcBorders>
              <w:top w:val="nil"/>
              <w:bottom w:val="nil"/>
            </w:tcBorders>
          </w:tcPr>
          <w:p w:rsidR="00000000" w:rsidRDefault="00000000">
            <w:pPr>
              <w:spacing w:before="20" w:after="20"/>
              <w:ind w:right="284"/>
              <w:jc w:val="right"/>
              <w:rPr>
                <w:sz w:val="17"/>
              </w:rPr>
            </w:pPr>
            <w:r>
              <w:rPr>
                <w:sz w:val="17"/>
              </w:rPr>
              <w:t>5,7</w:t>
            </w:r>
          </w:p>
        </w:tc>
        <w:tc>
          <w:tcPr>
            <w:tcW w:w="1529" w:type="dxa"/>
            <w:tcBorders>
              <w:top w:val="nil"/>
              <w:bottom w:val="nil"/>
            </w:tcBorders>
          </w:tcPr>
          <w:p w:rsidR="00000000" w:rsidRDefault="00000000">
            <w:pPr>
              <w:spacing w:before="20" w:after="20"/>
              <w:ind w:right="284"/>
              <w:jc w:val="right"/>
              <w:rPr>
                <w:sz w:val="17"/>
              </w:rPr>
            </w:pPr>
            <w:r>
              <w:rPr>
                <w:sz w:val="17"/>
              </w:rPr>
              <w:t>-4,7</w:t>
            </w:r>
          </w:p>
        </w:tc>
        <w:tc>
          <w:tcPr>
            <w:tcW w:w="1354" w:type="dxa"/>
            <w:tcBorders>
              <w:top w:val="nil"/>
              <w:bottom w:val="nil"/>
            </w:tcBorders>
          </w:tcPr>
          <w:p w:rsidR="00000000" w:rsidRDefault="00000000">
            <w:pPr>
              <w:spacing w:before="20" w:after="20"/>
              <w:ind w:right="284"/>
              <w:jc w:val="right"/>
              <w:rPr>
                <w:sz w:val="17"/>
              </w:rPr>
            </w:pPr>
            <w:r>
              <w:rPr>
                <w:sz w:val="17"/>
              </w:rPr>
              <w:t>-82,5</w:t>
            </w:r>
          </w:p>
        </w:tc>
        <w:tc>
          <w:tcPr>
            <w:tcW w:w="1373" w:type="dxa"/>
            <w:tcBorders>
              <w:top w:val="nil"/>
              <w:bottom w:val="nil"/>
            </w:tcBorders>
          </w:tcPr>
          <w:p w:rsidR="00000000" w:rsidRDefault="00000000">
            <w:pPr>
              <w:spacing w:before="20" w:after="20"/>
              <w:ind w:right="340"/>
              <w:jc w:val="right"/>
              <w:rPr>
                <w:sz w:val="17"/>
              </w:rPr>
            </w:pPr>
            <w:r>
              <w:rPr>
                <w:sz w:val="17"/>
              </w:rPr>
              <w:t>0,02</w:t>
            </w:r>
          </w:p>
        </w:tc>
        <w:tc>
          <w:tcPr>
            <w:tcW w:w="1309" w:type="dxa"/>
            <w:tcBorders>
              <w:top w:val="nil"/>
              <w:bottom w:val="nil"/>
            </w:tcBorders>
          </w:tcPr>
          <w:p w:rsidR="00000000" w:rsidRDefault="00000000">
            <w:pPr>
              <w:spacing w:before="20" w:after="20"/>
              <w:ind w:right="340"/>
              <w:jc w:val="right"/>
              <w:rPr>
                <w:sz w:val="17"/>
              </w:rPr>
            </w:pPr>
            <w:r>
              <w:rPr>
                <w:sz w:val="17"/>
              </w:rPr>
              <w:t>0,0</w:t>
            </w:r>
          </w:p>
        </w:tc>
      </w:tr>
      <w:tr w:rsidR="00000000">
        <w:tblPrEx>
          <w:tblCellMar>
            <w:top w:w="0" w:type="dxa"/>
            <w:bottom w:w="0" w:type="dxa"/>
          </w:tblCellMar>
        </w:tblPrEx>
        <w:tc>
          <w:tcPr>
            <w:tcW w:w="1406" w:type="dxa"/>
            <w:tcBorders>
              <w:top w:val="nil"/>
              <w:bottom w:val="nil"/>
            </w:tcBorders>
            <w:tcMar>
              <w:left w:w="28" w:type="dxa"/>
              <w:right w:w="28" w:type="dxa"/>
            </w:tcMar>
          </w:tcPr>
          <w:p w:rsidR="00000000" w:rsidRDefault="00000000">
            <w:pPr>
              <w:spacing w:before="20" w:after="20"/>
              <w:rPr>
                <w:sz w:val="17"/>
              </w:rPr>
            </w:pPr>
            <w:r>
              <w:rPr>
                <w:sz w:val="17"/>
              </w:rPr>
              <w:t>Bélarussiens</w:t>
            </w:r>
          </w:p>
        </w:tc>
        <w:tc>
          <w:tcPr>
            <w:tcW w:w="1168" w:type="dxa"/>
            <w:tcBorders>
              <w:top w:val="nil"/>
              <w:bottom w:val="nil"/>
            </w:tcBorders>
          </w:tcPr>
          <w:p w:rsidR="00000000" w:rsidRDefault="00000000">
            <w:pPr>
              <w:spacing w:before="20" w:after="20"/>
              <w:ind w:right="284"/>
              <w:jc w:val="right"/>
              <w:rPr>
                <w:sz w:val="17"/>
                <w:lang w:val="de-CH"/>
              </w:rPr>
            </w:pPr>
            <w:r>
              <w:rPr>
                <w:sz w:val="17"/>
                <w:lang w:val="de-CH"/>
              </w:rPr>
              <w:t>0,5</w:t>
            </w:r>
          </w:p>
        </w:tc>
        <w:tc>
          <w:tcPr>
            <w:tcW w:w="1281" w:type="dxa"/>
            <w:tcBorders>
              <w:top w:val="nil"/>
              <w:bottom w:val="nil"/>
            </w:tcBorders>
          </w:tcPr>
          <w:p w:rsidR="00000000" w:rsidRDefault="00000000">
            <w:pPr>
              <w:spacing w:before="20" w:after="20"/>
              <w:ind w:right="284"/>
              <w:jc w:val="right"/>
              <w:rPr>
                <w:sz w:val="17"/>
                <w:lang w:val="de-CH"/>
              </w:rPr>
            </w:pPr>
            <w:r>
              <w:rPr>
                <w:sz w:val="17"/>
                <w:lang w:val="de-CH"/>
              </w:rPr>
              <w:t>7,3</w:t>
            </w:r>
          </w:p>
        </w:tc>
        <w:tc>
          <w:tcPr>
            <w:tcW w:w="1529" w:type="dxa"/>
            <w:tcBorders>
              <w:top w:val="nil"/>
              <w:bottom w:val="nil"/>
            </w:tcBorders>
          </w:tcPr>
          <w:p w:rsidR="00000000" w:rsidRDefault="00000000">
            <w:pPr>
              <w:spacing w:before="20" w:after="20"/>
              <w:ind w:right="284"/>
              <w:jc w:val="right"/>
              <w:rPr>
                <w:sz w:val="17"/>
                <w:lang w:val="de-CH"/>
              </w:rPr>
            </w:pPr>
            <w:r>
              <w:rPr>
                <w:sz w:val="17"/>
                <w:lang w:val="de-CH"/>
              </w:rPr>
              <w:t>-6,8</w:t>
            </w:r>
          </w:p>
        </w:tc>
        <w:tc>
          <w:tcPr>
            <w:tcW w:w="1354" w:type="dxa"/>
            <w:tcBorders>
              <w:top w:val="nil"/>
              <w:bottom w:val="nil"/>
            </w:tcBorders>
          </w:tcPr>
          <w:p w:rsidR="00000000" w:rsidRDefault="00000000">
            <w:pPr>
              <w:spacing w:before="20" w:after="20"/>
              <w:ind w:right="284"/>
              <w:jc w:val="right"/>
              <w:rPr>
                <w:sz w:val="17"/>
                <w:lang w:val="de-CH"/>
              </w:rPr>
            </w:pPr>
            <w:r>
              <w:rPr>
                <w:sz w:val="17"/>
                <w:lang w:val="de-CH"/>
              </w:rPr>
              <w:t>-93,2</w:t>
            </w:r>
          </w:p>
        </w:tc>
        <w:tc>
          <w:tcPr>
            <w:tcW w:w="1373" w:type="dxa"/>
            <w:tcBorders>
              <w:top w:val="nil"/>
              <w:bottom w:val="nil"/>
            </w:tcBorders>
          </w:tcPr>
          <w:p w:rsidR="00000000" w:rsidRDefault="00000000">
            <w:pPr>
              <w:spacing w:before="20" w:after="20"/>
              <w:ind w:right="340"/>
              <w:jc w:val="right"/>
              <w:rPr>
                <w:sz w:val="17"/>
                <w:lang w:val="de-CH"/>
              </w:rPr>
            </w:pPr>
            <w:r>
              <w:rPr>
                <w:sz w:val="17"/>
                <w:lang w:val="de-CH"/>
              </w:rPr>
              <w:t>0,01</w:t>
            </w:r>
          </w:p>
        </w:tc>
        <w:tc>
          <w:tcPr>
            <w:tcW w:w="1309" w:type="dxa"/>
            <w:tcBorders>
              <w:top w:val="nil"/>
              <w:bottom w:val="nil"/>
            </w:tcBorders>
          </w:tcPr>
          <w:p w:rsidR="00000000" w:rsidRDefault="00000000">
            <w:pPr>
              <w:spacing w:before="20" w:after="20"/>
              <w:ind w:right="340"/>
              <w:jc w:val="right"/>
              <w:rPr>
                <w:sz w:val="17"/>
                <w:lang w:val="de-CH"/>
              </w:rPr>
            </w:pPr>
            <w:r>
              <w:rPr>
                <w:sz w:val="17"/>
                <w:lang w:val="de-CH"/>
              </w:rPr>
              <w:t>0,2</w:t>
            </w:r>
          </w:p>
        </w:tc>
      </w:tr>
      <w:tr w:rsidR="00000000">
        <w:tblPrEx>
          <w:tblCellMar>
            <w:top w:w="0" w:type="dxa"/>
            <w:bottom w:w="0" w:type="dxa"/>
          </w:tblCellMar>
        </w:tblPrEx>
        <w:tc>
          <w:tcPr>
            <w:tcW w:w="1406" w:type="dxa"/>
            <w:tcBorders>
              <w:top w:val="nil"/>
              <w:bottom w:val="nil"/>
            </w:tcBorders>
            <w:tcMar>
              <w:left w:w="28" w:type="dxa"/>
              <w:right w:w="28" w:type="dxa"/>
            </w:tcMar>
          </w:tcPr>
          <w:p w:rsidR="00000000" w:rsidRDefault="00000000">
            <w:pPr>
              <w:spacing w:before="20" w:after="20"/>
              <w:rPr>
                <w:sz w:val="17"/>
                <w:lang w:val="de-CH"/>
              </w:rPr>
            </w:pPr>
            <w:r>
              <w:rPr>
                <w:sz w:val="17"/>
                <w:lang w:val="de-CH"/>
              </w:rPr>
              <w:t>Géorgiens</w:t>
            </w:r>
          </w:p>
        </w:tc>
        <w:tc>
          <w:tcPr>
            <w:tcW w:w="1168" w:type="dxa"/>
            <w:tcBorders>
              <w:top w:val="nil"/>
              <w:bottom w:val="nil"/>
            </w:tcBorders>
          </w:tcPr>
          <w:p w:rsidR="00000000" w:rsidRDefault="00000000">
            <w:pPr>
              <w:spacing w:before="20" w:after="20"/>
              <w:ind w:right="284"/>
              <w:jc w:val="right"/>
              <w:rPr>
                <w:sz w:val="17"/>
                <w:lang w:val="de-CH"/>
              </w:rPr>
            </w:pPr>
            <w:r>
              <w:rPr>
                <w:sz w:val="17"/>
                <w:lang w:val="de-CH"/>
              </w:rPr>
              <w:t>0,2</w:t>
            </w:r>
          </w:p>
        </w:tc>
        <w:tc>
          <w:tcPr>
            <w:tcW w:w="1281" w:type="dxa"/>
            <w:tcBorders>
              <w:top w:val="nil"/>
              <w:bottom w:val="nil"/>
            </w:tcBorders>
          </w:tcPr>
          <w:p w:rsidR="00000000" w:rsidRDefault="00000000">
            <w:pPr>
              <w:spacing w:before="20" w:after="20"/>
              <w:ind w:right="284"/>
              <w:jc w:val="right"/>
              <w:rPr>
                <w:sz w:val="17"/>
                <w:lang w:val="de-CH"/>
              </w:rPr>
            </w:pPr>
            <w:r>
              <w:rPr>
                <w:sz w:val="17"/>
                <w:lang w:val="de-CH"/>
              </w:rPr>
              <w:t>1,0</w:t>
            </w:r>
          </w:p>
        </w:tc>
        <w:tc>
          <w:tcPr>
            <w:tcW w:w="1529" w:type="dxa"/>
            <w:tcBorders>
              <w:top w:val="nil"/>
              <w:bottom w:val="nil"/>
            </w:tcBorders>
          </w:tcPr>
          <w:p w:rsidR="00000000" w:rsidRDefault="00000000">
            <w:pPr>
              <w:spacing w:before="20" w:after="20"/>
              <w:ind w:right="284"/>
              <w:jc w:val="right"/>
              <w:rPr>
                <w:sz w:val="17"/>
                <w:lang w:val="de-CH"/>
              </w:rPr>
            </w:pPr>
            <w:r>
              <w:rPr>
                <w:sz w:val="17"/>
                <w:lang w:val="de-CH"/>
              </w:rPr>
              <w:t>-0,8</w:t>
            </w:r>
          </w:p>
        </w:tc>
        <w:tc>
          <w:tcPr>
            <w:tcW w:w="1354" w:type="dxa"/>
            <w:tcBorders>
              <w:top w:val="nil"/>
              <w:bottom w:val="nil"/>
            </w:tcBorders>
          </w:tcPr>
          <w:p w:rsidR="00000000" w:rsidRDefault="00000000">
            <w:pPr>
              <w:spacing w:before="20" w:after="20"/>
              <w:ind w:right="284"/>
              <w:jc w:val="right"/>
              <w:rPr>
                <w:sz w:val="17"/>
                <w:lang w:val="de-CH"/>
              </w:rPr>
            </w:pPr>
            <w:r>
              <w:rPr>
                <w:sz w:val="17"/>
                <w:lang w:val="de-CH"/>
              </w:rPr>
              <w:t>-80,0</w:t>
            </w:r>
          </w:p>
        </w:tc>
        <w:tc>
          <w:tcPr>
            <w:tcW w:w="1373" w:type="dxa"/>
            <w:tcBorders>
              <w:top w:val="nil"/>
              <w:bottom w:val="nil"/>
            </w:tcBorders>
          </w:tcPr>
          <w:p w:rsidR="00000000" w:rsidRDefault="00000000">
            <w:pPr>
              <w:spacing w:before="20" w:after="20"/>
              <w:ind w:right="340"/>
              <w:jc w:val="right"/>
              <w:rPr>
                <w:sz w:val="17"/>
                <w:lang w:val="de-CH"/>
              </w:rPr>
            </w:pPr>
            <w:r>
              <w:rPr>
                <w:sz w:val="17"/>
                <w:lang w:val="de-CH"/>
              </w:rPr>
              <w:t>0,00</w:t>
            </w:r>
          </w:p>
        </w:tc>
        <w:tc>
          <w:tcPr>
            <w:tcW w:w="1309" w:type="dxa"/>
            <w:tcBorders>
              <w:top w:val="nil"/>
              <w:bottom w:val="nil"/>
            </w:tcBorders>
          </w:tcPr>
          <w:p w:rsidR="00000000" w:rsidRDefault="00000000">
            <w:pPr>
              <w:spacing w:before="20" w:after="20"/>
              <w:ind w:right="255"/>
              <w:jc w:val="right"/>
              <w:rPr>
                <w:sz w:val="17"/>
                <w:lang w:val="de-CH"/>
              </w:rPr>
            </w:pPr>
            <w:r>
              <w:rPr>
                <w:sz w:val="17"/>
                <w:lang w:val="de-CH"/>
              </w:rPr>
              <w:t>0,01</w:t>
            </w:r>
          </w:p>
        </w:tc>
      </w:tr>
      <w:tr w:rsidR="00000000">
        <w:tblPrEx>
          <w:tblCellMar>
            <w:top w:w="0" w:type="dxa"/>
            <w:bottom w:w="0" w:type="dxa"/>
          </w:tblCellMar>
        </w:tblPrEx>
        <w:tc>
          <w:tcPr>
            <w:tcW w:w="1406" w:type="dxa"/>
            <w:tcBorders>
              <w:top w:val="nil"/>
              <w:bottom w:val="nil"/>
            </w:tcBorders>
            <w:tcMar>
              <w:left w:w="28" w:type="dxa"/>
              <w:right w:w="28" w:type="dxa"/>
            </w:tcMar>
          </w:tcPr>
          <w:p w:rsidR="00000000" w:rsidRDefault="00000000">
            <w:pPr>
              <w:spacing w:before="20" w:after="20"/>
              <w:rPr>
                <w:sz w:val="17"/>
                <w:lang w:val="de-CH"/>
              </w:rPr>
            </w:pPr>
            <w:r>
              <w:rPr>
                <w:sz w:val="17"/>
                <w:lang w:val="de-CH"/>
              </w:rPr>
              <w:t>Kazakhs</w:t>
            </w:r>
          </w:p>
        </w:tc>
        <w:tc>
          <w:tcPr>
            <w:tcW w:w="1168" w:type="dxa"/>
            <w:tcBorders>
              <w:top w:val="nil"/>
              <w:bottom w:val="nil"/>
            </w:tcBorders>
          </w:tcPr>
          <w:p w:rsidR="00000000" w:rsidRDefault="00000000">
            <w:pPr>
              <w:spacing w:before="20" w:after="20"/>
              <w:ind w:right="284"/>
              <w:jc w:val="right"/>
              <w:rPr>
                <w:sz w:val="17"/>
                <w:lang w:val="de-CH"/>
              </w:rPr>
            </w:pPr>
            <w:r>
              <w:rPr>
                <w:sz w:val="17"/>
                <w:lang w:val="de-CH"/>
              </w:rPr>
              <w:t>0,9</w:t>
            </w:r>
          </w:p>
        </w:tc>
        <w:tc>
          <w:tcPr>
            <w:tcW w:w="1281" w:type="dxa"/>
            <w:tcBorders>
              <w:top w:val="nil"/>
              <w:bottom w:val="nil"/>
            </w:tcBorders>
          </w:tcPr>
          <w:p w:rsidR="00000000" w:rsidRDefault="00000000">
            <w:pPr>
              <w:spacing w:before="20" w:after="20"/>
              <w:ind w:right="284"/>
              <w:jc w:val="right"/>
              <w:rPr>
                <w:sz w:val="17"/>
                <w:lang w:val="de-CH"/>
              </w:rPr>
            </w:pPr>
            <w:r>
              <w:rPr>
                <w:sz w:val="17"/>
                <w:lang w:val="de-CH"/>
              </w:rPr>
              <w:t>11,4</w:t>
            </w:r>
          </w:p>
        </w:tc>
        <w:tc>
          <w:tcPr>
            <w:tcW w:w="1529" w:type="dxa"/>
            <w:tcBorders>
              <w:top w:val="nil"/>
              <w:bottom w:val="nil"/>
            </w:tcBorders>
          </w:tcPr>
          <w:p w:rsidR="00000000" w:rsidRDefault="00000000">
            <w:pPr>
              <w:spacing w:before="20" w:after="20"/>
              <w:ind w:right="284"/>
              <w:jc w:val="right"/>
              <w:rPr>
                <w:sz w:val="17"/>
                <w:lang w:val="de-CH"/>
              </w:rPr>
            </w:pPr>
            <w:r>
              <w:rPr>
                <w:sz w:val="17"/>
                <w:lang w:val="de-CH"/>
              </w:rPr>
              <w:t>-10,5</w:t>
            </w:r>
          </w:p>
        </w:tc>
        <w:tc>
          <w:tcPr>
            <w:tcW w:w="1354" w:type="dxa"/>
            <w:tcBorders>
              <w:top w:val="nil"/>
              <w:bottom w:val="nil"/>
            </w:tcBorders>
          </w:tcPr>
          <w:p w:rsidR="00000000" w:rsidRDefault="00000000">
            <w:pPr>
              <w:spacing w:before="20" w:after="20"/>
              <w:ind w:right="284"/>
              <w:jc w:val="right"/>
              <w:rPr>
                <w:sz w:val="17"/>
                <w:lang w:val="de-CH"/>
              </w:rPr>
            </w:pPr>
            <w:r>
              <w:rPr>
                <w:sz w:val="17"/>
                <w:lang w:val="de-CH"/>
              </w:rPr>
              <w:t>-92,1</w:t>
            </w:r>
          </w:p>
        </w:tc>
        <w:tc>
          <w:tcPr>
            <w:tcW w:w="1373" w:type="dxa"/>
            <w:tcBorders>
              <w:top w:val="nil"/>
              <w:bottom w:val="nil"/>
            </w:tcBorders>
          </w:tcPr>
          <w:p w:rsidR="00000000" w:rsidRDefault="00000000">
            <w:pPr>
              <w:spacing w:before="20" w:after="20"/>
              <w:ind w:right="340"/>
              <w:jc w:val="right"/>
              <w:rPr>
                <w:sz w:val="17"/>
                <w:lang w:val="de-CH"/>
              </w:rPr>
            </w:pPr>
            <w:r>
              <w:rPr>
                <w:sz w:val="17"/>
                <w:lang w:val="de-CH"/>
              </w:rPr>
              <w:t>0,01</w:t>
            </w:r>
          </w:p>
        </w:tc>
        <w:tc>
          <w:tcPr>
            <w:tcW w:w="1309" w:type="dxa"/>
            <w:tcBorders>
              <w:top w:val="nil"/>
              <w:bottom w:val="nil"/>
            </w:tcBorders>
          </w:tcPr>
          <w:p w:rsidR="00000000" w:rsidRDefault="00000000">
            <w:pPr>
              <w:spacing w:before="20" w:after="20"/>
              <w:ind w:right="340"/>
              <w:jc w:val="right"/>
              <w:rPr>
                <w:sz w:val="17"/>
                <w:lang w:val="de-CH"/>
              </w:rPr>
            </w:pPr>
            <w:r>
              <w:rPr>
                <w:sz w:val="17"/>
                <w:lang w:val="de-CH"/>
              </w:rPr>
              <w:t>0,2</w:t>
            </w:r>
          </w:p>
        </w:tc>
      </w:tr>
      <w:tr w:rsidR="00000000">
        <w:tblPrEx>
          <w:tblCellMar>
            <w:top w:w="0" w:type="dxa"/>
            <w:bottom w:w="0" w:type="dxa"/>
          </w:tblCellMar>
        </w:tblPrEx>
        <w:tc>
          <w:tcPr>
            <w:tcW w:w="1406" w:type="dxa"/>
            <w:tcBorders>
              <w:top w:val="nil"/>
              <w:bottom w:val="nil"/>
            </w:tcBorders>
            <w:tcMar>
              <w:left w:w="28" w:type="dxa"/>
              <w:right w:w="28" w:type="dxa"/>
            </w:tcMar>
          </w:tcPr>
          <w:p w:rsidR="00000000" w:rsidRDefault="00000000">
            <w:pPr>
              <w:spacing w:before="20" w:after="20"/>
              <w:rPr>
                <w:sz w:val="17"/>
                <w:lang w:val="de-CH"/>
              </w:rPr>
            </w:pPr>
            <w:r>
              <w:rPr>
                <w:sz w:val="17"/>
                <w:lang w:val="de-CH"/>
              </w:rPr>
              <w:t>Kirghizes</w:t>
            </w:r>
          </w:p>
        </w:tc>
        <w:tc>
          <w:tcPr>
            <w:tcW w:w="1168" w:type="dxa"/>
            <w:tcBorders>
              <w:top w:val="nil"/>
              <w:bottom w:val="nil"/>
            </w:tcBorders>
          </w:tcPr>
          <w:p w:rsidR="00000000" w:rsidRDefault="00000000">
            <w:pPr>
              <w:spacing w:before="20" w:after="20"/>
              <w:ind w:right="284"/>
              <w:jc w:val="right"/>
              <w:rPr>
                <w:sz w:val="17"/>
              </w:rPr>
            </w:pPr>
            <w:r>
              <w:rPr>
                <w:sz w:val="17"/>
              </w:rPr>
              <w:t>65,5</w:t>
            </w:r>
          </w:p>
        </w:tc>
        <w:tc>
          <w:tcPr>
            <w:tcW w:w="1281" w:type="dxa"/>
            <w:tcBorders>
              <w:top w:val="nil"/>
              <w:bottom w:val="nil"/>
            </w:tcBorders>
          </w:tcPr>
          <w:p w:rsidR="00000000" w:rsidRDefault="00000000">
            <w:pPr>
              <w:spacing w:before="20" w:after="20"/>
              <w:ind w:right="284"/>
              <w:jc w:val="right"/>
              <w:rPr>
                <w:sz w:val="17"/>
              </w:rPr>
            </w:pPr>
            <w:r>
              <w:rPr>
                <w:sz w:val="17"/>
              </w:rPr>
              <w:t>63,8</w:t>
            </w:r>
          </w:p>
        </w:tc>
        <w:tc>
          <w:tcPr>
            <w:tcW w:w="1529" w:type="dxa"/>
            <w:tcBorders>
              <w:top w:val="nil"/>
              <w:bottom w:val="nil"/>
            </w:tcBorders>
          </w:tcPr>
          <w:p w:rsidR="00000000" w:rsidRDefault="00000000">
            <w:pPr>
              <w:spacing w:before="20" w:after="20"/>
              <w:ind w:right="284"/>
              <w:jc w:val="right"/>
              <w:rPr>
                <w:sz w:val="17"/>
              </w:rPr>
            </w:pPr>
            <w:r>
              <w:rPr>
                <w:sz w:val="17"/>
              </w:rPr>
              <w:t>1,7</w:t>
            </w:r>
          </w:p>
        </w:tc>
        <w:tc>
          <w:tcPr>
            <w:tcW w:w="1354" w:type="dxa"/>
            <w:tcBorders>
              <w:top w:val="nil"/>
              <w:bottom w:val="nil"/>
            </w:tcBorders>
          </w:tcPr>
          <w:p w:rsidR="00000000" w:rsidRDefault="00000000">
            <w:pPr>
              <w:spacing w:before="20" w:after="20"/>
              <w:ind w:right="284"/>
              <w:jc w:val="right"/>
              <w:rPr>
                <w:sz w:val="17"/>
              </w:rPr>
            </w:pPr>
            <w:r>
              <w:rPr>
                <w:sz w:val="17"/>
              </w:rPr>
              <w:t>2,7</w:t>
            </w:r>
          </w:p>
        </w:tc>
        <w:tc>
          <w:tcPr>
            <w:tcW w:w="1373" w:type="dxa"/>
            <w:tcBorders>
              <w:top w:val="nil"/>
              <w:bottom w:val="nil"/>
            </w:tcBorders>
          </w:tcPr>
          <w:p w:rsidR="00000000" w:rsidRDefault="00000000">
            <w:pPr>
              <w:spacing w:before="20" w:after="20"/>
              <w:ind w:right="340"/>
              <w:jc w:val="right"/>
              <w:rPr>
                <w:sz w:val="17"/>
              </w:rPr>
            </w:pPr>
            <w:r>
              <w:rPr>
                <w:sz w:val="17"/>
              </w:rPr>
              <w:t>1,07</w:t>
            </w:r>
          </w:p>
        </w:tc>
        <w:tc>
          <w:tcPr>
            <w:tcW w:w="1309" w:type="dxa"/>
            <w:tcBorders>
              <w:top w:val="nil"/>
              <w:bottom w:val="nil"/>
            </w:tcBorders>
          </w:tcPr>
          <w:p w:rsidR="00000000" w:rsidRDefault="00000000">
            <w:pPr>
              <w:spacing w:before="20" w:after="20"/>
              <w:ind w:right="340"/>
              <w:jc w:val="right"/>
              <w:rPr>
                <w:sz w:val="17"/>
              </w:rPr>
            </w:pPr>
            <w:r>
              <w:rPr>
                <w:sz w:val="17"/>
              </w:rPr>
              <w:t>1,3</w:t>
            </w:r>
          </w:p>
        </w:tc>
      </w:tr>
      <w:tr w:rsidR="00000000">
        <w:tblPrEx>
          <w:tblCellMar>
            <w:top w:w="0" w:type="dxa"/>
            <w:bottom w:w="0" w:type="dxa"/>
          </w:tblCellMar>
        </w:tblPrEx>
        <w:tc>
          <w:tcPr>
            <w:tcW w:w="1406" w:type="dxa"/>
            <w:tcBorders>
              <w:top w:val="nil"/>
              <w:bottom w:val="nil"/>
            </w:tcBorders>
            <w:tcMar>
              <w:left w:w="28" w:type="dxa"/>
              <w:right w:w="28" w:type="dxa"/>
            </w:tcMar>
          </w:tcPr>
          <w:p w:rsidR="00000000" w:rsidRDefault="00000000">
            <w:pPr>
              <w:spacing w:before="20" w:after="20"/>
              <w:rPr>
                <w:sz w:val="17"/>
              </w:rPr>
            </w:pPr>
            <w:r>
              <w:rPr>
                <w:sz w:val="17"/>
              </w:rPr>
              <w:t>Moldoves</w:t>
            </w:r>
          </w:p>
        </w:tc>
        <w:tc>
          <w:tcPr>
            <w:tcW w:w="1168" w:type="dxa"/>
            <w:tcBorders>
              <w:top w:val="nil"/>
              <w:bottom w:val="nil"/>
            </w:tcBorders>
          </w:tcPr>
          <w:p w:rsidR="00000000" w:rsidRDefault="00000000">
            <w:pPr>
              <w:spacing w:before="20" w:after="20"/>
              <w:ind w:right="284"/>
              <w:jc w:val="right"/>
              <w:rPr>
                <w:sz w:val="17"/>
              </w:rPr>
            </w:pPr>
            <w:r>
              <w:rPr>
                <w:sz w:val="17"/>
              </w:rPr>
              <w:t>0,3</w:t>
            </w:r>
          </w:p>
        </w:tc>
        <w:tc>
          <w:tcPr>
            <w:tcW w:w="1281" w:type="dxa"/>
            <w:tcBorders>
              <w:top w:val="nil"/>
              <w:bottom w:val="nil"/>
            </w:tcBorders>
          </w:tcPr>
          <w:p w:rsidR="00000000" w:rsidRDefault="00000000">
            <w:pPr>
              <w:spacing w:before="20" w:after="20"/>
              <w:ind w:right="284"/>
              <w:jc w:val="right"/>
              <w:rPr>
                <w:sz w:val="17"/>
              </w:rPr>
            </w:pPr>
            <w:r>
              <w:rPr>
                <w:sz w:val="17"/>
              </w:rPr>
              <w:t>0,9</w:t>
            </w:r>
          </w:p>
        </w:tc>
        <w:tc>
          <w:tcPr>
            <w:tcW w:w="1529" w:type="dxa"/>
            <w:tcBorders>
              <w:top w:val="nil"/>
              <w:bottom w:val="nil"/>
            </w:tcBorders>
          </w:tcPr>
          <w:p w:rsidR="00000000" w:rsidRDefault="00000000">
            <w:pPr>
              <w:spacing w:before="20" w:after="20"/>
              <w:ind w:right="284"/>
              <w:jc w:val="right"/>
              <w:rPr>
                <w:sz w:val="17"/>
              </w:rPr>
            </w:pPr>
            <w:r>
              <w:rPr>
                <w:sz w:val="17"/>
              </w:rPr>
              <w:t>-0,6</w:t>
            </w:r>
          </w:p>
        </w:tc>
        <w:tc>
          <w:tcPr>
            <w:tcW w:w="1354" w:type="dxa"/>
            <w:tcBorders>
              <w:top w:val="nil"/>
              <w:bottom w:val="nil"/>
            </w:tcBorders>
          </w:tcPr>
          <w:p w:rsidR="00000000" w:rsidRDefault="00000000">
            <w:pPr>
              <w:spacing w:before="20" w:after="20"/>
              <w:ind w:right="284"/>
              <w:jc w:val="right"/>
              <w:rPr>
                <w:sz w:val="17"/>
              </w:rPr>
            </w:pPr>
            <w:r>
              <w:rPr>
                <w:sz w:val="17"/>
              </w:rPr>
              <w:t>-66,7</w:t>
            </w:r>
          </w:p>
        </w:tc>
        <w:tc>
          <w:tcPr>
            <w:tcW w:w="1373" w:type="dxa"/>
            <w:tcBorders>
              <w:top w:val="nil"/>
              <w:bottom w:val="nil"/>
            </w:tcBorders>
          </w:tcPr>
          <w:p w:rsidR="00000000" w:rsidRDefault="00000000">
            <w:pPr>
              <w:spacing w:before="20" w:after="20"/>
              <w:ind w:right="340"/>
              <w:jc w:val="right"/>
              <w:rPr>
                <w:sz w:val="17"/>
              </w:rPr>
            </w:pPr>
            <w:r>
              <w:rPr>
                <w:sz w:val="17"/>
              </w:rPr>
              <w:t>0,00</w:t>
            </w:r>
          </w:p>
        </w:tc>
        <w:tc>
          <w:tcPr>
            <w:tcW w:w="1309" w:type="dxa"/>
            <w:tcBorders>
              <w:top w:val="nil"/>
              <w:bottom w:val="nil"/>
            </w:tcBorders>
          </w:tcPr>
          <w:p w:rsidR="00000000" w:rsidRDefault="00000000">
            <w:pPr>
              <w:spacing w:before="20" w:after="20"/>
              <w:ind w:right="255"/>
              <w:jc w:val="right"/>
              <w:rPr>
                <w:sz w:val="17"/>
              </w:rPr>
            </w:pPr>
            <w:r>
              <w:rPr>
                <w:sz w:val="17"/>
              </w:rPr>
              <w:t>0,00</w:t>
            </w:r>
          </w:p>
        </w:tc>
      </w:tr>
      <w:tr w:rsidR="00000000">
        <w:tblPrEx>
          <w:tblCellMar>
            <w:top w:w="0" w:type="dxa"/>
            <w:bottom w:w="0" w:type="dxa"/>
          </w:tblCellMar>
        </w:tblPrEx>
        <w:tc>
          <w:tcPr>
            <w:tcW w:w="1406" w:type="dxa"/>
            <w:tcBorders>
              <w:top w:val="nil"/>
              <w:bottom w:val="nil"/>
            </w:tcBorders>
            <w:tcMar>
              <w:left w:w="28" w:type="dxa"/>
              <w:right w:w="28" w:type="dxa"/>
            </w:tcMar>
          </w:tcPr>
          <w:p w:rsidR="00000000" w:rsidRDefault="00000000">
            <w:pPr>
              <w:spacing w:before="20" w:after="20"/>
              <w:rPr>
                <w:sz w:val="17"/>
              </w:rPr>
            </w:pPr>
            <w:r>
              <w:rPr>
                <w:sz w:val="17"/>
              </w:rPr>
              <w:t>Russes</w:t>
            </w:r>
          </w:p>
        </w:tc>
        <w:tc>
          <w:tcPr>
            <w:tcW w:w="1168" w:type="dxa"/>
            <w:tcBorders>
              <w:top w:val="nil"/>
              <w:bottom w:val="nil"/>
            </w:tcBorders>
          </w:tcPr>
          <w:p w:rsidR="00000000" w:rsidRDefault="00000000">
            <w:pPr>
              <w:spacing w:before="20" w:after="20"/>
              <w:ind w:right="284"/>
              <w:jc w:val="right"/>
              <w:rPr>
                <w:sz w:val="17"/>
              </w:rPr>
            </w:pPr>
            <w:r>
              <w:rPr>
                <w:sz w:val="17"/>
              </w:rPr>
              <w:t>68,2</w:t>
            </w:r>
          </w:p>
        </w:tc>
        <w:tc>
          <w:tcPr>
            <w:tcW w:w="1281" w:type="dxa"/>
            <w:tcBorders>
              <w:top w:val="nil"/>
              <w:bottom w:val="nil"/>
            </w:tcBorders>
          </w:tcPr>
          <w:p w:rsidR="00000000" w:rsidRDefault="00000000">
            <w:pPr>
              <w:spacing w:before="20" w:after="20"/>
              <w:ind w:right="284"/>
              <w:jc w:val="right"/>
              <w:rPr>
                <w:sz w:val="17"/>
              </w:rPr>
            </w:pPr>
            <w:r>
              <w:rPr>
                <w:sz w:val="17"/>
              </w:rPr>
              <w:t>388,0</w:t>
            </w:r>
          </w:p>
        </w:tc>
        <w:tc>
          <w:tcPr>
            <w:tcW w:w="1529" w:type="dxa"/>
            <w:tcBorders>
              <w:top w:val="nil"/>
              <w:bottom w:val="nil"/>
            </w:tcBorders>
          </w:tcPr>
          <w:p w:rsidR="00000000" w:rsidRDefault="00000000">
            <w:pPr>
              <w:spacing w:before="20" w:after="20"/>
              <w:ind w:right="284"/>
              <w:jc w:val="right"/>
              <w:rPr>
                <w:sz w:val="17"/>
              </w:rPr>
            </w:pPr>
            <w:r>
              <w:rPr>
                <w:sz w:val="17"/>
              </w:rPr>
              <w:t>-320,3</w:t>
            </w:r>
          </w:p>
        </w:tc>
        <w:tc>
          <w:tcPr>
            <w:tcW w:w="1354" w:type="dxa"/>
            <w:tcBorders>
              <w:top w:val="nil"/>
              <w:bottom w:val="nil"/>
            </w:tcBorders>
          </w:tcPr>
          <w:p w:rsidR="00000000" w:rsidRDefault="00000000">
            <w:pPr>
              <w:spacing w:before="20" w:after="20"/>
              <w:ind w:right="284"/>
              <w:jc w:val="right"/>
              <w:rPr>
                <w:sz w:val="17"/>
              </w:rPr>
            </w:pPr>
            <w:r>
              <w:rPr>
                <w:sz w:val="17"/>
              </w:rPr>
              <w:t>-82,4</w:t>
            </w:r>
          </w:p>
        </w:tc>
        <w:tc>
          <w:tcPr>
            <w:tcW w:w="1373" w:type="dxa"/>
            <w:tcBorders>
              <w:top w:val="nil"/>
              <w:bottom w:val="nil"/>
            </w:tcBorders>
          </w:tcPr>
          <w:p w:rsidR="00000000" w:rsidRDefault="00000000">
            <w:pPr>
              <w:spacing w:before="20" w:after="20"/>
              <w:ind w:right="340"/>
              <w:jc w:val="right"/>
              <w:rPr>
                <w:sz w:val="17"/>
              </w:rPr>
            </w:pPr>
            <w:r>
              <w:rPr>
                <w:sz w:val="17"/>
              </w:rPr>
              <w:t>1,11</w:t>
            </w:r>
          </w:p>
        </w:tc>
        <w:tc>
          <w:tcPr>
            <w:tcW w:w="1309" w:type="dxa"/>
            <w:tcBorders>
              <w:top w:val="nil"/>
              <w:bottom w:val="nil"/>
            </w:tcBorders>
          </w:tcPr>
          <w:p w:rsidR="00000000" w:rsidRDefault="00000000">
            <w:pPr>
              <w:spacing w:before="20" w:after="20"/>
              <w:ind w:right="340"/>
              <w:jc w:val="right"/>
              <w:rPr>
                <w:sz w:val="17"/>
              </w:rPr>
            </w:pPr>
            <w:r>
              <w:rPr>
                <w:sz w:val="17"/>
              </w:rPr>
              <w:t>7,6</w:t>
            </w:r>
          </w:p>
        </w:tc>
      </w:tr>
      <w:tr w:rsidR="00000000">
        <w:tblPrEx>
          <w:tblCellMar>
            <w:top w:w="0" w:type="dxa"/>
            <w:bottom w:w="0" w:type="dxa"/>
          </w:tblCellMar>
        </w:tblPrEx>
        <w:tc>
          <w:tcPr>
            <w:tcW w:w="1406" w:type="dxa"/>
            <w:tcBorders>
              <w:top w:val="nil"/>
              <w:bottom w:val="nil"/>
            </w:tcBorders>
            <w:tcMar>
              <w:left w:w="28" w:type="dxa"/>
              <w:right w:w="28" w:type="dxa"/>
            </w:tcMar>
          </w:tcPr>
          <w:p w:rsidR="00000000" w:rsidRDefault="00000000">
            <w:pPr>
              <w:spacing w:before="20" w:after="20"/>
              <w:rPr>
                <w:sz w:val="17"/>
              </w:rPr>
            </w:pPr>
            <w:r>
              <w:rPr>
                <w:sz w:val="17"/>
              </w:rPr>
              <w:t>Turkmènes</w:t>
            </w:r>
          </w:p>
        </w:tc>
        <w:tc>
          <w:tcPr>
            <w:tcW w:w="1168" w:type="dxa"/>
            <w:tcBorders>
              <w:top w:val="nil"/>
              <w:bottom w:val="nil"/>
            </w:tcBorders>
          </w:tcPr>
          <w:p w:rsidR="00000000" w:rsidRDefault="00000000">
            <w:pPr>
              <w:spacing w:before="20" w:after="20"/>
              <w:ind w:right="284"/>
              <w:jc w:val="right"/>
              <w:rPr>
                <w:sz w:val="17"/>
              </w:rPr>
            </w:pPr>
            <w:r>
              <w:rPr>
                <w:sz w:val="17"/>
              </w:rPr>
              <w:t>20,3</w:t>
            </w:r>
          </w:p>
        </w:tc>
        <w:tc>
          <w:tcPr>
            <w:tcW w:w="1281" w:type="dxa"/>
            <w:tcBorders>
              <w:top w:val="nil"/>
              <w:bottom w:val="nil"/>
            </w:tcBorders>
          </w:tcPr>
          <w:p w:rsidR="00000000" w:rsidRDefault="00000000">
            <w:pPr>
              <w:spacing w:before="20" w:after="20"/>
              <w:ind w:right="284"/>
              <w:jc w:val="right"/>
              <w:rPr>
                <w:sz w:val="17"/>
              </w:rPr>
            </w:pPr>
            <w:r>
              <w:rPr>
                <w:sz w:val="17"/>
              </w:rPr>
              <w:t>20,5</w:t>
            </w:r>
          </w:p>
        </w:tc>
        <w:tc>
          <w:tcPr>
            <w:tcW w:w="1529" w:type="dxa"/>
            <w:tcBorders>
              <w:top w:val="nil"/>
              <w:bottom w:val="nil"/>
            </w:tcBorders>
          </w:tcPr>
          <w:p w:rsidR="00000000" w:rsidRDefault="00000000">
            <w:pPr>
              <w:spacing w:before="20" w:after="20"/>
              <w:ind w:right="284"/>
              <w:jc w:val="right"/>
              <w:rPr>
                <w:sz w:val="17"/>
              </w:rPr>
            </w:pPr>
            <w:r>
              <w:rPr>
                <w:sz w:val="17"/>
              </w:rPr>
              <w:t>-0,2</w:t>
            </w:r>
          </w:p>
        </w:tc>
        <w:tc>
          <w:tcPr>
            <w:tcW w:w="1354" w:type="dxa"/>
            <w:tcBorders>
              <w:top w:val="nil"/>
              <w:bottom w:val="nil"/>
            </w:tcBorders>
          </w:tcPr>
          <w:p w:rsidR="00000000" w:rsidRDefault="00000000">
            <w:pPr>
              <w:spacing w:before="20" w:after="20"/>
              <w:ind w:right="284"/>
              <w:jc w:val="right"/>
              <w:rPr>
                <w:sz w:val="17"/>
              </w:rPr>
            </w:pPr>
            <w:r>
              <w:rPr>
                <w:sz w:val="17"/>
              </w:rPr>
              <w:t>-1,0</w:t>
            </w:r>
          </w:p>
        </w:tc>
        <w:tc>
          <w:tcPr>
            <w:tcW w:w="1373" w:type="dxa"/>
            <w:tcBorders>
              <w:top w:val="nil"/>
              <w:bottom w:val="nil"/>
            </w:tcBorders>
          </w:tcPr>
          <w:p w:rsidR="00000000" w:rsidRDefault="00000000">
            <w:pPr>
              <w:spacing w:before="20" w:after="20"/>
              <w:ind w:right="340"/>
              <w:jc w:val="right"/>
              <w:rPr>
                <w:sz w:val="17"/>
              </w:rPr>
            </w:pPr>
            <w:r>
              <w:rPr>
                <w:sz w:val="17"/>
              </w:rPr>
              <w:t>0,33</w:t>
            </w:r>
          </w:p>
        </w:tc>
        <w:tc>
          <w:tcPr>
            <w:tcW w:w="1309" w:type="dxa"/>
            <w:tcBorders>
              <w:top w:val="nil"/>
              <w:bottom w:val="nil"/>
            </w:tcBorders>
          </w:tcPr>
          <w:p w:rsidR="00000000" w:rsidRDefault="00000000">
            <w:pPr>
              <w:spacing w:before="20" w:after="20"/>
              <w:ind w:right="340"/>
              <w:jc w:val="right"/>
              <w:rPr>
                <w:sz w:val="17"/>
              </w:rPr>
            </w:pPr>
            <w:r>
              <w:rPr>
                <w:sz w:val="17"/>
              </w:rPr>
              <w:t>0,4</w:t>
            </w:r>
          </w:p>
        </w:tc>
      </w:tr>
      <w:tr w:rsidR="00000000">
        <w:tblPrEx>
          <w:tblCellMar>
            <w:top w:w="0" w:type="dxa"/>
            <w:bottom w:w="0" w:type="dxa"/>
          </w:tblCellMar>
        </w:tblPrEx>
        <w:tc>
          <w:tcPr>
            <w:tcW w:w="1406" w:type="dxa"/>
            <w:tcBorders>
              <w:top w:val="nil"/>
              <w:bottom w:val="nil"/>
            </w:tcBorders>
            <w:tcMar>
              <w:left w:w="28" w:type="dxa"/>
              <w:right w:w="28" w:type="dxa"/>
            </w:tcMar>
          </w:tcPr>
          <w:p w:rsidR="00000000" w:rsidRDefault="00000000">
            <w:pPr>
              <w:spacing w:before="20" w:after="20"/>
              <w:rPr>
                <w:sz w:val="17"/>
              </w:rPr>
            </w:pPr>
            <w:r>
              <w:rPr>
                <w:sz w:val="17"/>
              </w:rPr>
              <w:t>Ouzbeks</w:t>
            </w:r>
          </w:p>
        </w:tc>
        <w:tc>
          <w:tcPr>
            <w:tcW w:w="1168" w:type="dxa"/>
            <w:tcBorders>
              <w:top w:val="nil"/>
              <w:bottom w:val="nil"/>
            </w:tcBorders>
          </w:tcPr>
          <w:p w:rsidR="00000000" w:rsidRDefault="00000000">
            <w:pPr>
              <w:spacing w:before="20" w:after="20"/>
              <w:ind w:right="284"/>
              <w:jc w:val="right"/>
              <w:rPr>
                <w:sz w:val="17"/>
              </w:rPr>
            </w:pPr>
            <w:r>
              <w:rPr>
                <w:sz w:val="17"/>
              </w:rPr>
              <w:t>936,7</w:t>
            </w:r>
          </w:p>
        </w:tc>
        <w:tc>
          <w:tcPr>
            <w:tcW w:w="1281" w:type="dxa"/>
            <w:tcBorders>
              <w:top w:val="nil"/>
              <w:bottom w:val="nil"/>
            </w:tcBorders>
          </w:tcPr>
          <w:p w:rsidR="00000000" w:rsidRDefault="00000000">
            <w:pPr>
              <w:spacing w:before="20" w:after="20"/>
              <w:ind w:right="284"/>
              <w:jc w:val="right"/>
              <w:rPr>
                <w:sz w:val="17"/>
              </w:rPr>
            </w:pPr>
            <w:r>
              <w:rPr>
                <w:sz w:val="17"/>
              </w:rPr>
              <w:t>1 197,8</w:t>
            </w:r>
          </w:p>
        </w:tc>
        <w:tc>
          <w:tcPr>
            <w:tcW w:w="1529" w:type="dxa"/>
            <w:tcBorders>
              <w:top w:val="nil"/>
              <w:bottom w:val="nil"/>
            </w:tcBorders>
          </w:tcPr>
          <w:p w:rsidR="00000000" w:rsidRDefault="00000000">
            <w:pPr>
              <w:spacing w:before="20" w:after="20"/>
              <w:ind w:right="284"/>
              <w:jc w:val="right"/>
              <w:rPr>
                <w:sz w:val="17"/>
              </w:rPr>
            </w:pPr>
            <w:r>
              <w:rPr>
                <w:sz w:val="17"/>
              </w:rPr>
              <w:t>-261,1</w:t>
            </w:r>
          </w:p>
        </w:tc>
        <w:tc>
          <w:tcPr>
            <w:tcW w:w="1354" w:type="dxa"/>
            <w:tcBorders>
              <w:top w:val="nil"/>
              <w:bottom w:val="nil"/>
            </w:tcBorders>
          </w:tcPr>
          <w:p w:rsidR="00000000" w:rsidRDefault="00000000">
            <w:pPr>
              <w:spacing w:before="20" w:after="20"/>
              <w:ind w:right="284"/>
              <w:jc w:val="right"/>
              <w:rPr>
                <w:sz w:val="17"/>
              </w:rPr>
            </w:pPr>
            <w:r>
              <w:rPr>
                <w:sz w:val="17"/>
              </w:rPr>
              <w:t>-21,8</w:t>
            </w:r>
          </w:p>
        </w:tc>
        <w:tc>
          <w:tcPr>
            <w:tcW w:w="1373" w:type="dxa"/>
            <w:tcBorders>
              <w:top w:val="nil"/>
              <w:bottom w:val="nil"/>
            </w:tcBorders>
          </w:tcPr>
          <w:p w:rsidR="00000000" w:rsidRDefault="00000000">
            <w:pPr>
              <w:spacing w:before="20" w:after="20"/>
              <w:ind w:right="340"/>
              <w:jc w:val="right"/>
              <w:rPr>
                <w:sz w:val="17"/>
              </w:rPr>
            </w:pPr>
            <w:r>
              <w:rPr>
                <w:sz w:val="17"/>
              </w:rPr>
              <w:t>15,29</w:t>
            </w:r>
          </w:p>
        </w:tc>
        <w:tc>
          <w:tcPr>
            <w:tcW w:w="1309" w:type="dxa"/>
            <w:tcBorders>
              <w:top w:val="nil"/>
              <w:bottom w:val="nil"/>
            </w:tcBorders>
          </w:tcPr>
          <w:p w:rsidR="00000000" w:rsidRDefault="00000000">
            <w:pPr>
              <w:spacing w:before="20" w:after="20"/>
              <w:ind w:right="340"/>
              <w:jc w:val="right"/>
              <w:rPr>
                <w:sz w:val="17"/>
              </w:rPr>
            </w:pPr>
            <w:r>
              <w:rPr>
                <w:sz w:val="17"/>
              </w:rPr>
              <w:t>23,5</w:t>
            </w:r>
          </w:p>
        </w:tc>
      </w:tr>
      <w:tr w:rsidR="00000000">
        <w:tblPrEx>
          <w:tblCellMar>
            <w:top w:w="0" w:type="dxa"/>
            <w:bottom w:w="0" w:type="dxa"/>
          </w:tblCellMar>
        </w:tblPrEx>
        <w:tc>
          <w:tcPr>
            <w:tcW w:w="1406" w:type="dxa"/>
            <w:tcBorders>
              <w:top w:val="nil"/>
              <w:bottom w:val="nil"/>
            </w:tcBorders>
            <w:tcMar>
              <w:left w:w="28" w:type="dxa"/>
              <w:right w:w="28" w:type="dxa"/>
            </w:tcMar>
          </w:tcPr>
          <w:p w:rsidR="00000000" w:rsidRDefault="00000000">
            <w:pPr>
              <w:spacing w:before="20" w:after="20"/>
              <w:rPr>
                <w:sz w:val="17"/>
              </w:rPr>
            </w:pPr>
            <w:r>
              <w:rPr>
                <w:sz w:val="17"/>
              </w:rPr>
              <w:t>Ukrainiens</w:t>
            </w:r>
          </w:p>
        </w:tc>
        <w:tc>
          <w:tcPr>
            <w:tcW w:w="1168" w:type="dxa"/>
            <w:tcBorders>
              <w:top w:val="nil"/>
              <w:bottom w:val="nil"/>
            </w:tcBorders>
          </w:tcPr>
          <w:p w:rsidR="00000000" w:rsidRDefault="00000000">
            <w:pPr>
              <w:spacing w:before="20" w:after="20"/>
              <w:ind w:right="284"/>
              <w:jc w:val="right"/>
              <w:rPr>
                <w:sz w:val="17"/>
              </w:rPr>
            </w:pPr>
            <w:r>
              <w:rPr>
                <w:sz w:val="17"/>
              </w:rPr>
              <w:t>3,8</w:t>
            </w:r>
          </w:p>
        </w:tc>
        <w:tc>
          <w:tcPr>
            <w:tcW w:w="1281" w:type="dxa"/>
            <w:tcBorders>
              <w:top w:val="nil"/>
              <w:bottom w:val="nil"/>
            </w:tcBorders>
          </w:tcPr>
          <w:p w:rsidR="00000000" w:rsidRDefault="00000000">
            <w:pPr>
              <w:spacing w:before="20" w:after="20"/>
              <w:ind w:right="284"/>
              <w:jc w:val="right"/>
              <w:rPr>
                <w:sz w:val="17"/>
              </w:rPr>
            </w:pPr>
            <w:r>
              <w:rPr>
                <w:sz w:val="17"/>
              </w:rPr>
              <w:t>41,4</w:t>
            </w:r>
          </w:p>
        </w:tc>
        <w:tc>
          <w:tcPr>
            <w:tcW w:w="1529" w:type="dxa"/>
            <w:tcBorders>
              <w:top w:val="nil"/>
              <w:bottom w:val="nil"/>
            </w:tcBorders>
          </w:tcPr>
          <w:p w:rsidR="00000000" w:rsidRDefault="00000000">
            <w:pPr>
              <w:spacing w:before="20" w:after="20"/>
              <w:ind w:right="284"/>
              <w:jc w:val="right"/>
              <w:rPr>
                <w:sz w:val="17"/>
              </w:rPr>
            </w:pPr>
            <w:r>
              <w:rPr>
                <w:sz w:val="17"/>
              </w:rPr>
              <w:t>-37,6</w:t>
            </w:r>
          </w:p>
        </w:tc>
        <w:tc>
          <w:tcPr>
            <w:tcW w:w="1354" w:type="dxa"/>
            <w:tcBorders>
              <w:top w:val="nil"/>
              <w:bottom w:val="nil"/>
            </w:tcBorders>
          </w:tcPr>
          <w:p w:rsidR="00000000" w:rsidRDefault="00000000">
            <w:pPr>
              <w:spacing w:before="20" w:after="20"/>
              <w:ind w:right="284"/>
              <w:jc w:val="right"/>
              <w:rPr>
                <w:sz w:val="17"/>
              </w:rPr>
            </w:pPr>
            <w:r>
              <w:rPr>
                <w:sz w:val="17"/>
              </w:rPr>
              <w:t>-90,8</w:t>
            </w:r>
          </w:p>
        </w:tc>
        <w:tc>
          <w:tcPr>
            <w:tcW w:w="1373" w:type="dxa"/>
            <w:tcBorders>
              <w:top w:val="nil"/>
              <w:bottom w:val="nil"/>
            </w:tcBorders>
          </w:tcPr>
          <w:p w:rsidR="00000000" w:rsidRDefault="00000000">
            <w:pPr>
              <w:spacing w:before="20" w:after="20"/>
              <w:ind w:right="340"/>
              <w:jc w:val="right"/>
              <w:rPr>
                <w:sz w:val="17"/>
              </w:rPr>
            </w:pPr>
            <w:r>
              <w:rPr>
                <w:sz w:val="17"/>
              </w:rPr>
              <w:t>0,06</w:t>
            </w:r>
          </w:p>
        </w:tc>
        <w:tc>
          <w:tcPr>
            <w:tcW w:w="1309" w:type="dxa"/>
            <w:tcBorders>
              <w:top w:val="nil"/>
              <w:bottom w:val="nil"/>
            </w:tcBorders>
          </w:tcPr>
          <w:p w:rsidR="00000000" w:rsidRDefault="00000000">
            <w:pPr>
              <w:spacing w:before="20" w:after="20"/>
              <w:ind w:right="340"/>
              <w:jc w:val="right"/>
              <w:rPr>
                <w:sz w:val="17"/>
              </w:rPr>
            </w:pPr>
            <w:r>
              <w:rPr>
                <w:sz w:val="17"/>
              </w:rPr>
              <w:t>0,8</w:t>
            </w:r>
          </w:p>
        </w:tc>
      </w:tr>
      <w:tr w:rsidR="00000000">
        <w:tblPrEx>
          <w:tblCellMar>
            <w:top w:w="0" w:type="dxa"/>
            <w:bottom w:w="0" w:type="dxa"/>
          </w:tblCellMar>
        </w:tblPrEx>
        <w:tc>
          <w:tcPr>
            <w:tcW w:w="1406" w:type="dxa"/>
            <w:tcBorders>
              <w:top w:val="nil"/>
              <w:bottom w:val="nil"/>
            </w:tcBorders>
            <w:tcMar>
              <w:left w:w="28" w:type="dxa"/>
              <w:right w:w="28" w:type="dxa"/>
            </w:tcMar>
          </w:tcPr>
          <w:p w:rsidR="00000000" w:rsidRDefault="00000000">
            <w:pPr>
              <w:spacing w:before="20" w:after="20"/>
              <w:rPr>
                <w:sz w:val="17"/>
              </w:rPr>
            </w:pPr>
            <w:r>
              <w:rPr>
                <w:sz w:val="17"/>
              </w:rPr>
              <w:t>Tatars</w:t>
            </w:r>
          </w:p>
        </w:tc>
        <w:tc>
          <w:tcPr>
            <w:tcW w:w="1168" w:type="dxa"/>
            <w:tcBorders>
              <w:top w:val="nil"/>
              <w:bottom w:val="nil"/>
            </w:tcBorders>
          </w:tcPr>
          <w:p w:rsidR="00000000" w:rsidRDefault="00000000">
            <w:pPr>
              <w:spacing w:before="20" w:after="20"/>
              <w:ind w:right="284"/>
              <w:jc w:val="right"/>
              <w:rPr>
                <w:sz w:val="17"/>
              </w:rPr>
            </w:pPr>
            <w:r>
              <w:rPr>
                <w:sz w:val="17"/>
              </w:rPr>
              <w:t>18,9</w:t>
            </w:r>
          </w:p>
        </w:tc>
        <w:tc>
          <w:tcPr>
            <w:tcW w:w="1281" w:type="dxa"/>
            <w:tcBorders>
              <w:top w:val="nil"/>
              <w:bottom w:val="nil"/>
            </w:tcBorders>
          </w:tcPr>
          <w:p w:rsidR="00000000" w:rsidRDefault="00000000">
            <w:pPr>
              <w:spacing w:before="20" w:after="20"/>
              <w:ind w:right="284"/>
              <w:jc w:val="right"/>
              <w:rPr>
                <w:sz w:val="17"/>
              </w:rPr>
            </w:pPr>
            <w:r>
              <w:rPr>
                <w:sz w:val="17"/>
              </w:rPr>
              <w:t>72,2</w:t>
            </w:r>
          </w:p>
        </w:tc>
        <w:tc>
          <w:tcPr>
            <w:tcW w:w="1529" w:type="dxa"/>
            <w:tcBorders>
              <w:top w:val="nil"/>
              <w:bottom w:val="nil"/>
            </w:tcBorders>
          </w:tcPr>
          <w:p w:rsidR="00000000" w:rsidRDefault="00000000">
            <w:pPr>
              <w:spacing w:before="20" w:after="20"/>
              <w:ind w:right="284"/>
              <w:jc w:val="right"/>
              <w:rPr>
                <w:sz w:val="17"/>
              </w:rPr>
            </w:pPr>
            <w:r>
              <w:rPr>
                <w:sz w:val="17"/>
              </w:rPr>
              <w:t>-53,3</w:t>
            </w:r>
          </w:p>
        </w:tc>
        <w:tc>
          <w:tcPr>
            <w:tcW w:w="1354" w:type="dxa"/>
            <w:tcBorders>
              <w:top w:val="nil"/>
              <w:bottom w:val="nil"/>
            </w:tcBorders>
          </w:tcPr>
          <w:p w:rsidR="00000000" w:rsidRDefault="00000000">
            <w:pPr>
              <w:spacing w:before="20" w:after="20"/>
              <w:ind w:right="284"/>
              <w:jc w:val="right"/>
              <w:rPr>
                <w:sz w:val="17"/>
              </w:rPr>
            </w:pPr>
            <w:r>
              <w:rPr>
                <w:sz w:val="17"/>
              </w:rPr>
              <w:t>-73,8</w:t>
            </w:r>
          </w:p>
        </w:tc>
        <w:tc>
          <w:tcPr>
            <w:tcW w:w="1373" w:type="dxa"/>
            <w:tcBorders>
              <w:top w:val="nil"/>
              <w:bottom w:val="nil"/>
            </w:tcBorders>
          </w:tcPr>
          <w:p w:rsidR="00000000" w:rsidRDefault="00000000">
            <w:pPr>
              <w:spacing w:before="20" w:after="20"/>
              <w:ind w:right="340"/>
              <w:jc w:val="right"/>
              <w:rPr>
                <w:sz w:val="17"/>
              </w:rPr>
            </w:pPr>
            <w:r>
              <w:rPr>
                <w:sz w:val="17"/>
              </w:rPr>
              <w:t>0,31</w:t>
            </w:r>
          </w:p>
        </w:tc>
        <w:tc>
          <w:tcPr>
            <w:tcW w:w="1309" w:type="dxa"/>
            <w:tcBorders>
              <w:top w:val="nil"/>
              <w:bottom w:val="nil"/>
            </w:tcBorders>
          </w:tcPr>
          <w:p w:rsidR="00000000" w:rsidRDefault="00000000">
            <w:pPr>
              <w:spacing w:before="20" w:after="20"/>
              <w:ind w:right="340"/>
              <w:jc w:val="right"/>
              <w:rPr>
                <w:sz w:val="17"/>
              </w:rPr>
            </w:pPr>
            <w:r>
              <w:rPr>
                <w:sz w:val="17"/>
              </w:rPr>
              <w:t>1,4</w:t>
            </w:r>
          </w:p>
        </w:tc>
      </w:tr>
      <w:tr w:rsidR="00000000">
        <w:tblPrEx>
          <w:tblCellMar>
            <w:top w:w="0" w:type="dxa"/>
            <w:bottom w:w="0" w:type="dxa"/>
          </w:tblCellMar>
        </w:tblPrEx>
        <w:tc>
          <w:tcPr>
            <w:tcW w:w="1406" w:type="dxa"/>
            <w:tcBorders>
              <w:top w:val="nil"/>
              <w:bottom w:val="nil"/>
            </w:tcBorders>
            <w:tcMar>
              <w:left w:w="28" w:type="dxa"/>
              <w:right w:w="28" w:type="dxa"/>
            </w:tcMar>
          </w:tcPr>
          <w:p w:rsidR="00000000" w:rsidRDefault="00000000">
            <w:pPr>
              <w:spacing w:before="20" w:after="20"/>
              <w:rPr>
                <w:sz w:val="17"/>
              </w:rPr>
            </w:pPr>
            <w:r>
              <w:rPr>
                <w:sz w:val="17"/>
              </w:rPr>
              <w:t>Tziganes</w:t>
            </w:r>
          </w:p>
        </w:tc>
        <w:tc>
          <w:tcPr>
            <w:tcW w:w="1168" w:type="dxa"/>
            <w:tcBorders>
              <w:top w:val="nil"/>
              <w:bottom w:val="nil"/>
            </w:tcBorders>
          </w:tcPr>
          <w:p w:rsidR="00000000" w:rsidRDefault="00000000">
            <w:pPr>
              <w:spacing w:before="20" w:after="20"/>
              <w:ind w:right="284"/>
              <w:jc w:val="right"/>
              <w:rPr>
                <w:sz w:val="17"/>
              </w:rPr>
            </w:pPr>
            <w:r>
              <w:rPr>
                <w:sz w:val="17"/>
              </w:rPr>
              <w:t>4,3</w:t>
            </w:r>
          </w:p>
        </w:tc>
        <w:tc>
          <w:tcPr>
            <w:tcW w:w="1281" w:type="dxa"/>
            <w:tcBorders>
              <w:top w:val="nil"/>
              <w:bottom w:val="nil"/>
            </w:tcBorders>
          </w:tcPr>
          <w:p w:rsidR="00000000" w:rsidRDefault="00000000">
            <w:pPr>
              <w:spacing w:before="20" w:after="20"/>
              <w:ind w:right="284"/>
              <w:jc w:val="right"/>
              <w:rPr>
                <w:sz w:val="17"/>
              </w:rPr>
            </w:pPr>
            <w:r>
              <w:rPr>
                <w:sz w:val="17"/>
              </w:rPr>
              <w:t>1,8</w:t>
            </w:r>
          </w:p>
        </w:tc>
        <w:tc>
          <w:tcPr>
            <w:tcW w:w="1529" w:type="dxa"/>
            <w:tcBorders>
              <w:top w:val="nil"/>
              <w:bottom w:val="nil"/>
            </w:tcBorders>
          </w:tcPr>
          <w:p w:rsidR="00000000" w:rsidRDefault="00000000">
            <w:pPr>
              <w:spacing w:before="20" w:after="20"/>
              <w:ind w:right="284"/>
              <w:jc w:val="right"/>
              <w:rPr>
                <w:sz w:val="17"/>
              </w:rPr>
            </w:pPr>
            <w:r>
              <w:rPr>
                <w:sz w:val="17"/>
              </w:rPr>
              <w:t>2,5</w:t>
            </w:r>
          </w:p>
        </w:tc>
        <w:tc>
          <w:tcPr>
            <w:tcW w:w="1354" w:type="dxa"/>
            <w:tcBorders>
              <w:top w:val="nil"/>
              <w:bottom w:val="nil"/>
            </w:tcBorders>
          </w:tcPr>
          <w:p w:rsidR="00000000" w:rsidRDefault="00000000">
            <w:pPr>
              <w:spacing w:before="20" w:after="20"/>
              <w:ind w:right="284"/>
              <w:jc w:val="right"/>
              <w:rPr>
                <w:sz w:val="17"/>
              </w:rPr>
            </w:pPr>
            <w:r>
              <w:rPr>
                <w:sz w:val="17"/>
              </w:rPr>
              <w:t>138,8</w:t>
            </w:r>
          </w:p>
        </w:tc>
        <w:tc>
          <w:tcPr>
            <w:tcW w:w="1373" w:type="dxa"/>
            <w:tcBorders>
              <w:top w:val="nil"/>
              <w:bottom w:val="nil"/>
            </w:tcBorders>
          </w:tcPr>
          <w:p w:rsidR="00000000" w:rsidRDefault="00000000">
            <w:pPr>
              <w:spacing w:before="20" w:after="20"/>
              <w:ind w:right="340"/>
              <w:jc w:val="right"/>
              <w:rPr>
                <w:sz w:val="17"/>
              </w:rPr>
            </w:pPr>
            <w:r>
              <w:rPr>
                <w:sz w:val="17"/>
              </w:rPr>
              <w:t>0,07</w:t>
            </w:r>
          </w:p>
        </w:tc>
        <w:tc>
          <w:tcPr>
            <w:tcW w:w="1309" w:type="dxa"/>
            <w:tcBorders>
              <w:top w:val="nil"/>
              <w:bottom w:val="nil"/>
            </w:tcBorders>
          </w:tcPr>
          <w:p w:rsidR="00000000" w:rsidRDefault="00000000">
            <w:pPr>
              <w:spacing w:before="20" w:after="20"/>
              <w:ind w:right="255"/>
              <w:jc w:val="right"/>
              <w:rPr>
                <w:sz w:val="17"/>
              </w:rPr>
            </w:pPr>
            <w:r>
              <w:rPr>
                <w:sz w:val="17"/>
              </w:rPr>
              <w:t>0,02</w:t>
            </w:r>
          </w:p>
        </w:tc>
      </w:tr>
      <w:tr w:rsidR="00000000">
        <w:tblPrEx>
          <w:tblCellMar>
            <w:top w:w="0" w:type="dxa"/>
            <w:bottom w:w="0" w:type="dxa"/>
          </w:tblCellMar>
        </w:tblPrEx>
        <w:tc>
          <w:tcPr>
            <w:tcW w:w="1406" w:type="dxa"/>
            <w:tcBorders>
              <w:top w:val="nil"/>
              <w:bottom w:val="nil"/>
            </w:tcBorders>
            <w:tcMar>
              <w:left w:w="28" w:type="dxa"/>
              <w:right w:w="28" w:type="dxa"/>
            </w:tcMar>
          </w:tcPr>
          <w:p w:rsidR="00000000" w:rsidRDefault="00000000">
            <w:pPr>
              <w:spacing w:before="20" w:after="20"/>
              <w:rPr>
                <w:sz w:val="17"/>
              </w:rPr>
            </w:pPr>
            <w:r>
              <w:rPr>
                <w:sz w:val="17"/>
              </w:rPr>
              <w:t>Arabes</w:t>
            </w:r>
          </w:p>
        </w:tc>
        <w:tc>
          <w:tcPr>
            <w:tcW w:w="1168" w:type="dxa"/>
            <w:tcBorders>
              <w:top w:val="nil"/>
              <w:bottom w:val="nil"/>
            </w:tcBorders>
          </w:tcPr>
          <w:p w:rsidR="00000000" w:rsidRDefault="00000000">
            <w:pPr>
              <w:spacing w:before="20" w:after="20"/>
              <w:ind w:right="284"/>
              <w:jc w:val="right"/>
              <w:rPr>
                <w:sz w:val="17"/>
              </w:rPr>
            </w:pPr>
            <w:r>
              <w:rPr>
                <w:sz w:val="17"/>
              </w:rPr>
              <w:t>14,5</w:t>
            </w:r>
          </w:p>
        </w:tc>
        <w:tc>
          <w:tcPr>
            <w:tcW w:w="1281" w:type="dxa"/>
            <w:tcBorders>
              <w:top w:val="nil"/>
              <w:bottom w:val="nil"/>
            </w:tcBorders>
          </w:tcPr>
          <w:p w:rsidR="00000000" w:rsidRDefault="00000000">
            <w:pPr>
              <w:spacing w:before="20" w:after="20"/>
              <w:ind w:right="284"/>
              <w:jc w:val="right"/>
              <w:rPr>
                <w:sz w:val="17"/>
              </w:rPr>
            </w:pPr>
            <w:r>
              <w:rPr>
                <w:sz w:val="17"/>
              </w:rPr>
              <w:t>0,3</w:t>
            </w:r>
          </w:p>
        </w:tc>
        <w:tc>
          <w:tcPr>
            <w:tcW w:w="1529" w:type="dxa"/>
            <w:tcBorders>
              <w:top w:val="nil"/>
              <w:bottom w:val="nil"/>
            </w:tcBorders>
          </w:tcPr>
          <w:p w:rsidR="00000000" w:rsidRDefault="00000000">
            <w:pPr>
              <w:spacing w:before="20" w:after="20"/>
              <w:ind w:right="284"/>
              <w:jc w:val="right"/>
              <w:rPr>
                <w:sz w:val="17"/>
              </w:rPr>
            </w:pPr>
            <w:r>
              <w:rPr>
                <w:sz w:val="17"/>
              </w:rPr>
              <w:t>14,2</w:t>
            </w:r>
          </w:p>
        </w:tc>
        <w:tc>
          <w:tcPr>
            <w:tcW w:w="1354" w:type="dxa"/>
            <w:tcBorders>
              <w:top w:val="nil"/>
              <w:bottom w:val="nil"/>
            </w:tcBorders>
          </w:tcPr>
          <w:p w:rsidR="00000000" w:rsidRDefault="00000000">
            <w:pPr>
              <w:spacing w:before="20" w:after="20"/>
              <w:ind w:right="284"/>
              <w:jc w:val="right"/>
              <w:rPr>
                <w:sz w:val="17"/>
              </w:rPr>
            </w:pPr>
            <w:r>
              <w:rPr>
                <w:sz w:val="17"/>
              </w:rPr>
              <w:t>47,3</w:t>
            </w:r>
          </w:p>
        </w:tc>
        <w:tc>
          <w:tcPr>
            <w:tcW w:w="1373" w:type="dxa"/>
            <w:tcBorders>
              <w:top w:val="nil"/>
              <w:bottom w:val="nil"/>
            </w:tcBorders>
          </w:tcPr>
          <w:p w:rsidR="00000000" w:rsidRDefault="00000000">
            <w:pPr>
              <w:spacing w:before="20" w:after="20"/>
              <w:ind w:right="340"/>
              <w:jc w:val="right"/>
              <w:rPr>
                <w:sz w:val="17"/>
              </w:rPr>
            </w:pPr>
            <w:r>
              <w:rPr>
                <w:sz w:val="17"/>
              </w:rPr>
              <w:t>0,24</w:t>
            </w:r>
          </w:p>
        </w:tc>
        <w:tc>
          <w:tcPr>
            <w:tcW w:w="1309" w:type="dxa"/>
            <w:tcBorders>
              <w:top w:val="nil"/>
              <w:bottom w:val="nil"/>
            </w:tcBorders>
          </w:tcPr>
          <w:p w:rsidR="00000000" w:rsidRDefault="00000000">
            <w:pPr>
              <w:spacing w:before="20" w:after="20"/>
              <w:ind w:right="255"/>
              <w:jc w:val="right"/>
              <w:rPr>
                <w:sz w:val="17"/>
              </w:rPr>
            </w:pPr>
            <w:r>
              <w:rPr>
                <w:sz w:val="17"/>
              </w:rPr>
              <w:t>0,01</w:t>
            </w:r>
          </w:p>
        </w:tc>
      </w:tr>
      <w:tr w:rsidR="00000000">
        <w:tblPrEx>
          <w:tblCellMar>
            <w:top w:w="0" w:type="dxa"/>
            <w:bottom w:w="0" w:type="dxa"/>
          </w:tblCellMar>
        </w:tblPrEx>
        <w:tc>
          <w:tcPr>
            <w:tcW w:w="1406" w:type="dxa"/>
            <w:tcBorders>
              <w:top w:val="nil"/>
              <w:bottom w:val="nil"/>
            </w:tcBorders>
            <w:tcMar>
              <w:left w:w="28" w:type="dxa"/>
              <w:right w:w="28" w:type="dxa"/>
            </w:tcMar>
          </w:tcPr>
          <w:p w:rsidR="00000000" w:rsidRDefault="00000000">
            <w:pPr>
              <w:spacing w:before="20" w:after="20"/>
              <w:rPr>
                <w:sz w:val="17"/>
              </w:rPr>
            </w:pPr>
            <w:r>
              <w:rPr>
                <w:sz w:val="17"/>
              </w:rPr>
              <w:t>Afghans</w:t>
            </w:r>
          </w:p>
        </w:tc>
        <w:tc>
          <w:tcPr>
            <w:tcW w:w="1168" w:type="dxa"/>
            <w:tcBorders>
              <w:top w:val="nil"/>
              <w:bottom w:val="nil"/>
            </w:tcBorders>
          </w:tcPr>
          <w:p w:rsidR="00000000" w:rsidRDefault="00000000">
            <w:pPr>
              <w:spacing w:before="20" w:after="20"/>
              <w:ind w:right="284"/>
              <w:jc w:val="right"/>
              <w:rPr>
                <w:sz w:val="17"/>
              </w:rPr>
            </w:pPr>
            <w:r>
              <w:rPr>
                <w:sz w:val="17"/>
              </w:rPr>
              <w:t>4,7</w:t>
            </w:r>
          </w:p>
        </w:tc>
        <w:tc>
          <w:tcPr>
            <w:tcW w:w="1281" w:type="dxa"/>
            <w:tcBorders>
              <w:top w:val="nil"/>
              <w:bottom w:val="nil"/>
            </w:tcBorders>
          </w:tcPr>
          <w:p w:rsidR="00000000" w:rsidRDefault="00000000">
            <w:pPr>
              <w:spacing w:before="20" w:after="20"/>
              <w:ind w:right="284"/>
              <w:jc w:val="right"/>
              <w:rPr>
                <w:sz w:val="17"/>
              </w:rPr>
            </w:pPr>
            <w:r>
              <w:rPr>
                <w:sz w:val="17"/>
              </w:rPr>
              <w:t>2,1</w:t>
            </w:r>
          </w:p>
        </w:tc>
        <w:tc>
          <w:tcPr>
            <w:tcW w:w="1529" w:type="dxa"/>
            <w:tcBorders>
              <w:top w:val="nil"/>
              <w:bottom w:val="nil"/>
            </w:tcBorders>
          </w:tcPr>
          <w:p w:rsidR="00000000" w:rsidRDefault="00000000">
            <w:pPr>
              <w:spacing w:before="20" w:after="20"/>
              <w:ind w:right="284"/>
              <w:jc w:val="right"/>
              <w:rPr>
                <w:sz w:val="17"/>
              </w:rPr>
            </w:pPr>
            <w:r>
              <w:rPr>
                <w:sz w:val="17"/>
              </w:rPr>
              <w:t>2,6</w:t>
            </w:r>
          </w:p>
        </w:tc>
        <w:tc>
          <w:tcPr>
            <w:tcW w:w="1354" w:type="dxa"/>
            <w:tcBorders>
              <w:top w:val="nil"/>
              <w:bottom w:val="nil"/>
            </w:tcBorders>
          </w:tcPr>
          <w:p w:rsidR="00000000" w:rsidRDefault="00000000">
            <w:pPr>
              <w:spacing w:before="20" w:after="20"/>
              <w:ind w:right="284"/>
              <w:jc w:val="right"/>
              <w:rPr>
                <w:sz w:val="17"/>
              </w:rPr>
            </w:pPr>
            <w:r>
              <w:rPr>
                <w:sz w:val="17"/>
              </w:rPr>
              <w:t>123,8</w:t>
            </w:r>
          </w:p>
        </w:tc>
        <w:tc>
          <w:tcPr>
            <w:tcW w:w="1373" w:type="dxa"/>
            <w:tcBorders>
              <w:top w:val="nil"/>
              <w:bottom w:val="nil"/>
            </w:tcBorders>
          </w:tcPr>
          <w:p w:rsidR="00000000" w:rsidRDefault="00000000">
            <w:pPr>
              <w:spacing w:before="20" w:after="20"/>
              <w:ind w:right="340"/>
              <w:jc w:val="right"/>
              <w:rPr>
                <w:sz w:val="17"/>
              </w:rPr>
            </w:pPr>
            <w:r>
              <w:rPr>
                <w:sz w:val="17"/>
              </w:rPr>
              <w:t>0,08</w:t>
            </w:r>
          </w:p>
        </w:tc>
        <w:tc>
          <w:tcPr>
            <w:tcW w:w="1309" w:type="dxa"/>
            <w:tcBorders>
              <w:top w:val="nil"/>
              <w:bottom w:val="nil"/>
            </w:tcBorders>
          </w:tcPr>
          <w:p w:rsidR="00000000" w:rsidRDefault="00000000">
            <w:pPr>
              <w:spacing w:before="20" w:after="20"/>
              <w:ind w:right="340"/>
              <w:jc w:val="right"/>
              <w:rPr>
                <w:sz w:val="17"/>
              </w:rPr>
            </w:pPr>
            <w:r>
              <w:rPr>
                <w:sz w:val="17"/>
              </w:rPr>
              <w:t>0,0</w:t>
            </w:r>
          </w:p>
        </w:tc>
      </w:tr>
      <w:tr w:rsidR="00000000">
        <w:tblPrEx>
          <w:tblCellMar>
            <w:top w:w="0" w:type="dxa"/>
            <w:bottom w:w="0" w:type="dxa"/>
          </w:tblCellMar>
        </w:tblPrEx>
        <w:tc>
          <w:tcPr>
            <w:tcW w:w="1406" w:type="dxa"/>
            <w:tcBorders>
              <w:top w:val="nil"/>
              <w:bottom w:val="nil"/>
            </w:tcBorders>
            <w:tcMar>
              <w:left w:w="28" w:type="dxa"/>
              <w:right w:w="28" w:type="dxa"/>
            </w:tcMar>
          </w:tcPr>
          <w:p w:rsidR="00000000" w:rsidRDefault="00000000">
            <w:pPr>
              <w:spacing w:before="20" w:after="20"/>
              <w:rPr>
                <w:sz w:val="17"/>
              </w:rPr>
            </w:pPr>
            <w:r>
              <w:rPr>
                <w:sz w:val="17"/>
              </w:rPr>
              <w:t>Coréens</w:t>
            </w:r>
          </w:p>
        </w:tc>
        <w:tc>
          <w:tcPr>
            <w:tcW w:w="1168" w:type="dxa"/>
            <w:tcBorders>
              <w:top w:val="nil"/>
              <w:bottom w:val="nil"/>
            </w:tcBorders>
          </w:tcPr>
          <w:p w:rsidR="00000000" w:rsidRDefault="00000000">
            <w:pPr>
              <w:spacing w:before="20" w:after="20"/>
              <w:ind w:right="284"/>
              <w:jc w:val="right"/>
              <w:rPr>
                <w:sz w:val="17"/>
              </w:rPr>
            </w:pPr>
            <w:r>
              <w:rPr>
                <w:sz w:val="17"/>
              </w:rPr>
              <w:t>1,7</w:t>
            </w:r>
          </w:p>
        </w:tc>
        <w:tc>
          <w:tcPr>
            <w:tcW w:w="1281" w:type="dxa"/>
            <w:tcBorders>
              <w:top w:val="nil"/>
              <w:bottom w:val="nil"/>
            </w:tcBorders>
          </w:tcPr>
          <w:p w:rsidR="00000000" w:rsidRDefault="00000000">
            <w:pPr>
              <w:spacing w:before="20" w:after="20"/>
              <w:ind w:right="284"/>
              <w:jc w:val="right"/>
              <w:rPr>
                <w:sz w:val="17"/>
              </w:rPr>
            </w:pPr>
            <w:r>
              <w:rPr>
                <w:sz w:val="17"/>
              </w:rPr>
              <w:t>13,4</w:t>
            </w:r>
          </w:p>
        </w:tc>
        <w:tc>
          <w:tcPr>
            <w:tcW w:w="1529" w:type="dxa"/>
            <w:tcBorders>
              <w:top w:val="nil"/>
              <w:bottom w:val="nil"/>
            </w:tcBorders>
          </w:tcPr>
          <w:p w:rsidR="00000000" w:rsidRDefault="00000000">
            <w:pPr>
              <w:spacing w:before="20" w:after="20"/>
              <w:ind w:right="284"/>
              <w:jc w:val="right"/>
              <w:rPr>
                <w:sz w:val="17"/>
              </w:rPr>
            </w:pPr>
            <w:r>
              <w:rPr>
                <w:sz w:val="17"/>
              </w:rPr>
              <w:t>-11,7</w:t>
            </w:r>
          </w:p>
        </w:tc>
        <w:tc>
          <w:tcPr>
            <w:tcW w:w="1354" w:type="dxa"/>
            <w:tcBorders>
              <w:top w:val="nil"/>
              <w:bottom w:val="nil"/>
            </w:tcBorders>
          </w:tcPr>
          <w:p w:rsidR="00000000" w:rsidRDefault="00000000">
            <w:pPr>
              <w:spacing w:before="20" w:after="20"/>
              <w:ind w:right="284"/>
              <w:jc w:val="right"/>
              <w:rPr>
                <w:sz w:val="17"/>
              </w:rPr>
            </w:pPr>
            <w:r>
              <w:rPr>
                <w:sz w:val="17"/>
              </w:rPr>
              <w:t>-87,3</w:t>
            </w:r>
          </w:p>
        </w:tc>
        <w:tc>
          <w:tcPr>
            <w:tcW w:w="1373" w:type="dxa"/>
            <w:tcBorders>
              <w:top w:val="nil"/>
              <w:bottom w:val="nil"/>
            </w:tcBorders>
          </w:tcPr>
          <w:p w:rsidR="00000000" w:rsidRDefault="00000000">
            <w:pPr>
              <w:spacing w:before="20" w:after="20"/>
              <w:ind w:right="340"/>
              <w:jc w:val="right"/>
              <w:rPr>
                <w:sz w:val="17"/>
              </w:rPr>
            </w:pPr>
            <w:r>
              <w:rPr>
                <w:sz w:val="17"/>
              </w:rPr>
              <w:t>0,03</w:t>
            </w:r>
          </w:p>
        </w:tc>
        <w:tc>
          <w:tcPr>
            <w:tcW w:w="1309" w:type="dxa"/>
            <w:tcBorders>
              <w:top w:val="nil"/>
              <w:bottom w:val="nil"/>
            </w:tcBorders>
          </w:tcPr>
          <w:p w:rsidR="00000000" w:rsidRDefault="00000000">
            <w:pPr>
              <w:spacing w:before="20" w:after="20"/>
              <w:ind w:right="340"/>
              <w:jc w:val="right"/>
              <w:rPr>
                <w:sz w:val="17"/>
              </w:rPr>
            </w:pPr>
            <w:r>
              <w:rPr>
                <w:sz w:val="17"/>
              </w:rPr>
              <w:t>0,2</w:t>
            </w:r>
          </w:p>
        </w:tc>
      </w:tr>
      <w:tr w:rsidR="00000000">
        <w:tblPrEx>
          <w:tblCellMar>
            <w:top w:w="0" w:type="dxa"/>
            <w:bottom w:w="0" w:type="dxa"/>
          </w:tblCellMar>
        </w:tblPrEx>
        <w:tc>
          <w:tcPr>
            <w:tcW w:w="1406" w:type="dxa"/>
            <w:tcBorders>
              <w:top w:val="nil"/>
              <w:bottom w:val="nil"/>
            </w:tcBorders>
            <w:tcMar>
              <w:left w:w="28" w:type="dxa"/>
              <w:right w:w="28" w:type="dxa"/>
            </w:tcMar>
          </w:tcPr>
          <w:p w:rsidR="00000000" w:rsidRDefault="00000000">
            <w:pPr>
              <w:spacing w:before="20" w:after="20"/>
              <w:rPr>
                <w:sz w:val="17"/>
              </w:rPr>
            </w:pPr>
            <w:r>
              <w:rPr>
                <w:sz w:val="17"/>
              </w:rPr>
              <w:t>Lettons</w:t>
            </w:r>
          </w:p>
        </w:tc>
        <w:tc>
          <w:tcPr>
            <w:tcW w:w="1168" w:type="dxa"/>
            <w:tcBorders>
              <w:top w:val="nil"/>
              <w:bottom w:val="nil"/>
            </w:tcBorders>
          </w:tcPr>
          <w:p w:rsidR="00000000" w:rsidRDefault="00000000">
            <w:pPr>
              <w:spacing w:before="20" w:after="20"/>
              <w:ind w:right="284"/>
              <w:jc w:val="right"/>
              <w:rPr>
                <w:sz w:val="17"/>
              </w:rPr>
            </w:pPr>
            <w:r>
              <w:rPr>
                <w:sz w:val="17"/>
              </w:rPr>
              <w:t>0,1</w:t>
            </w:r>
          </w:p>
        </w:tc>
        <w:tc>
          <w:tcPr>
            <w:tcW w:w="1281" w:type="dxa"/>
            <w:tcBorders>
              <w:top w:val="nil"/>
              <w:bottom w:val="nil"/>
            </w:tcBorders>
          </w:tcPr>
          <w:p w:rsidR="00000000" w:rsidRDefault="00000000">
            <w:pPr>
              <w:spacing w:before="20" w:after="20"/>
              <w:ind w:right="284"/>
              <w:jc w:val="right"/>
              <w:rPr>
                <w:sz w:val="17"/>
              </w:rPr>
            </w:pPr>
            <w:r>
              <w:rPr>
                <w:sz w:val="17"/>
              </w:rPr>
              <w:t>0,3</w:t>
            </w:r>
          </w:p>
        </w:tc>
        <w:tc>
          <w:tcPr>
            <w:tcW w:w="1529" w:type="dxa"/>
            <w:tcBorders>
              <w:top w:val="nil"/>
              <w:bottom w:val="nil"/>
            </w:tcBorders>
          </w:tcPr>
          <w:p w:rsidR="00000000" w:rsidRDefault="00000000">
            <w:pPr>
              <w:spacing w:before="20" w:after="20"/>
              <w:ind w:right="284"/>
              <w:jc w:val="right"/>
              <w:rPr>
                <w:sz w:val="17"/>
              </w:rPr>
            </w:pPr>
            <w:r>
              <w:rPr>
                <w:sz w:val="17"/>
              </w:rPr>
              <w:t>0,2</w:t>
            </w:r>
          </w:p>
        </w:tc>
        <w:tc>
          <w:tcPr>
            <w:tcW w:w="1354" w:type="dxa"/>
            <w:tcBorders>
              <w:top w:val="nil"/>
              <w:bottom w:val="nil"/>
            </w:tcBorders>
          </w:tcPr>
          <w:p w:rsidR="00000000" w:rsidRDefault="00000000">
            <w:pPr>
              <w:spacing w:before="20" w:after="20"/>
              <w:ind w:right="284"/>
              <w:jc w:val="right"/>
              <w:rPr>
                <w:sz w:val="17"/>
              </w:rPr>
            </w:pPr>
            <w:r>
              <w:rPr>
                <w:sz w:val="17"/>
              </w:rPr>
              <w:t>-66,7</w:t>
            </w:r>
          </w:p>
        </w:tc>
        <w:tc>
          <w:tcPr>
            <w:tcW w:w="1373" w:type="dxa"/>
            <w:tcBorders>
              <w:top w:val="nil"/>
              <w:bottom w:val="nil"/>
            </w:tcBorders>
          </w:tcPr>
          <w:p w:rsidR="00000000" w:rsidRDefault="00000000">
            <w:pPr>
              <w:spacing w:before="20" w:after="20"/>
              <w:ind w:right="340"/>
              <w:jc w:val="right"/>
              <w:rPr>
                <w:sz w:val="17"/>
              </w:rPr>
            </w:pPr>
            <w:r>
              <w:rPr>
                <w:sz w:val="17"/>
              </w:rPr>
              <w:t>0,00</w:t>
            </w:r>
          </w:p>
        </w:tc>
        <w:tc>
          <w:tcPr>
            <w:tcW w:w="1309" w:type="dxa"/>
            <w:tcBorders>
              <w:top w:val="nil"/>
              <w:bottom w:val="nil"/>
            </w:tcBorders>
          </w:tcPr>
          <w:p w:rsidR="00000000" w:rsidRDefault="00000000">
            <w:pPr>
              <w:spacing w:before="20" w:after="20"/>
              <w:ind w:right="255"/>
              <w:jc w:val="right"/>
              <w:rPr>
                <w:sz w:val="17"/>
              </w:rPr>
            </w:pPr>
            <w:r>
              <w:rPr>
                <w:sz w:val="17"/>
              </w:rPr>
              <w:t>0,01</w:t>
            </w:r>
          </w:p>
        </w:tc>
      </w:tr>
      <w:tr w:rsidR="00000000">
        <w:tblPrEx>
          <w:tblCellMar>
            <w:top w:w="0" w:type="dxa"/>
            <w:bottom w:w="0" w:type="dxa"/>
          </w:tblCellMar>
        </w:tblPrEx>
        <w:tc>
          <w:tcPr>
            <w:tcW w:w="1406" w:type="dxa"/>
            <w:tcBorders>
              <w:top w:val="nil"/>
              <w:bottom w:val="nil"/>
            </w:tcBorders>
            <w:tcMar>
              <w:left w:w="28" w:type="dxa"/>
              <w:right w:w="28" w:type="dxa"/>
            </w:tcMar>
          </w:tcPr>
          <w:p w:rsidR="00000000" w:rsidRDefault="00000000">
            <w:pPr>
              <w:spacing w:before="20" w:after="20"/>
              <w:rPr>
                <w:sz w:val="17"/>
              </w:rPr>
            </w:pPr>
            <w:r>
              <w:rPr>
                <w:sz w:val="17"/>
              </w:rPr>
              <w:t>Lituaniens</w:t>
            </w:r>
          </w:p>
        </w:tc>
        <w:tc>
          <w:tcPr>
            <w:tcW w:w="1168" w:type="dxa"/>
            <w:tcBorders>
              <w:top w:val="nil"/>
              <w:bottom w:val="nil"/>
            </w:tcBorders>
          </w:tcPr>
          <w:p w:rsidR="00000000" w:rsidRDefault="00000000">
            <w:pPr>
              <w:spacing w:before="20" w:after="20"/>
              <w:ind w:right="284"/>
              <w:jc w:val="right"/>
              <w:rPr>
                <w:sz w:val="17"/>
              </w:rPr>
            </w:pPr>
            <w:r>
              <w:rPr>
                <w:sz w:val="17"/>
              </w:rPr>
              <w:t>0,1</w:t>
            </w:r>
          </w:p>
        </w:tc>
        <w:tc>
          <w:tcPr>
            <w:tcW w:w="1281" w:type="dxa"/>
            <w:tcBorders>
              <w:top w:val="nil"/>
              <w:bottom w:val="nil"/>
            </w:tcBorders>
          </w:tcPr>
          <w:p w:rsidR="00000000" w:rsidRDefault="00000000">
            <w:pPr>
              <w:spacing w:before="20" w:after="20"/>
              <w:ind w:right="284"/>
              <w:jc w:val="right"/>
              <w:rPr>
                <w:sz w:val="17"/>
              </w:rPr>
            </w:pPr>
            <w:r>
              <w:rPr>
                <w:sz w:val="17"/>
              </w:rPr>
              <w:t>0,5</w:t>
            </w:r>
          </w:p>
        </w:tc>
        <w:tc>
          <w:tcPr>
            <w:tcW w:w="1529" w:type="dxa"/>
            <w:tcBorders>
              <w:top w:val="nil"/>
              <w:bottom w:val="nil"/>
            </w:tcBorders>
          </w:tcPr>
          <w:p w:rsidR="00000000" w:rsidRDefault="00000000">
            <w:pPr>
              <w:spacing w:before="20" w:after="20"/>
              <w:ind w:right="284"/>
              <w:jc w:val="right"/>
              <w:rPr>
                <w:sz w:val="17"/>
              </w:rPr>
            </w:pPr>
            <w:r>
              <w:rPr>
                <w:sz w:val="17"/>
              </w:rPr>
              <w:t>-0,4</w:t>
            </w:r>
          </w:p>
        </w:tc>
        <w:tc>
          <w:tcPr>
            <w:tcW w:w="1354" w:type="dxa"/>
            <w:tcBorders>
              <w:top w:val="nil"/>
              <w:bottom w:val="nil"/>
            </w:tcBorders>
          </w:tcPr>
          <w:p w:rsidR="00000000" w:rsidRDefault="00000000">
            <w:pPr>
              <w:spacing w:before="20" w:after="20"/>
              <w:ind w:right="284"/>
              <w:jc w:val="right"/>
              <w:rPr>
                <w:sz w:val="17"/>
              </w:rPr>
            </w:pPr>
            <w:r>
              <w:rPr>
                <w:sz w:val="17"/>
              </w:rPr>
              <w:t>-80,0</w:t>
            </w:r>
          </w:p>
        </w:tc>
        <w:tc>
          <w:tcPr>
            <w:tcW w:w="1373" w:type="dxa"/>
            <w:tcBorders>
              <w:top w:val="nil"/>
              <w:bottom w:val="nil"/>
            </w:tcBorders>
          </w:tcPr>
          <w:p w:rsidR="00000000" w:rsidRDefault="00000000">
            <w:pPr>
              <w:spacing w:before="20" w:after="20"/>
              <w:ind w:right="340"/>
              <w:jc w:val="right"/>
              <w:rPr>
                <w:sz w:val="17"/>
              </w:rPr>
            </w:pPr>
            <w:r>
              <w:rPr>
                <w:sz w:val="17"/>
              </w:rPr>
              <w:t>0,00</w:t>
            </w:r>
          </w:p>
        </w:tc>
        <w:tc>
          <w:tcPr>
            <w:tcW w:w="1309" w:type="dxa"/>
            <w:tcBorders>
              <w:top w:val="nil"/>
              <w:bottom w:val="nil"/>
            </w:tcBorders>
          </w:tcPr>
          <w:p w:rsidR="00000000" w:rsidRDefault="00000000">
            <w:pPr>
              <w:spacing w:before="20" w:after="20"/>
              <w:ind w:right="255"/>
              <w:jc w:val="right"/>
              <w:rPr>
                <w:sz w:val="17"/>
              </w:rPr>
            </w:pPr>
            <w:r>
              <w:rPr>
                <w:sz w:val="17"/>
              </w:rPr>
              <w:t>0,01</w:t>
            </w:r>
          </w:p>
        </w:tc>
      </w:tr>
      <w:tr w:rsidR="00000000">
        <w:tblPrEx>
          <w:tblCellMar>
            <w:top w:w="0" w:type="dxa"/>
            <w:bottom w:w="0" w:type="dxa"/>
          </w:tblCellMar>
        </w:tblPrEx>
        <w:tc>
          <w:tcPr>
            <w:tcW w:w="1406" w:type="dxa"/>
            <w:tcBorders>
              <w:top w:val="nil"/>
              <w:bottom w:val="nil"/>
            </w:tcBorders>
            <w:tcMar>
              <w:left w:w="28" w:type="dxa"/>
              <w:right w:w="28" w:type="dxa"/>
            </w:tcMar>
          </w:tcPr>
          <w:p w:rsidR="00000000" w:rsidRDefault="00000000">
            <w:pPr>
              <w:spacing w:before="20" w:after="20"/>
              <w:rPr>
                <w:sz w:val="17"/>
              </w:rPr>
            </w:pPr>
            <w:r>
              <w:rPr>
                <w:sz w:val="17"/>
              </w:rPr>
              <w:t>Allemands</w:t>
            </w:r>
          </w:p>
        </w:tc>
        <w:tc>
          <w:tcPr>
            <w:tcW w:w="1168" w:type="dxa"/>
            <w:tcBorders>
              <w:top w:val="nil"/>
              <w:bottom w:val="nil"/>
            </w:tcBorders>
          </w:tcPr>
          <w:p w:rsidR="00000000" w:rsidRDefault="00000000">
            <w:pPr>
              <w:spacing w:before="20" w:after="20"/>
              <w:ind w:right="284"/>
              <w:jc w:val="right"/>
              <w:rPr>
                <w:sz w:val="17"/>
              </w:rPr>
            </w:pPr>
            <w:r>
              <w:rPr>
                <w:sz w:val="17"/>
              </w:rPr>
              <w:t>1,1</w:t>
            </w:r>
          </w:p>
        </w:tc>
        <w:tc>
          <w:tcPr>
            <w:tcW w:w="1281" w:type="dxa"/>
            <w:tcBorders>
              <w:top w:val="nil"/>
              <w:bottom w:val="nil"/>
            </w:tcBorders>
          </w:tcPr>
          <w:p w:rsidR="00000000" w:rsidRDefault="00000000">
            <w:pPr>
              <w:spacing w:before="20" w:after="20"/>
              <w:ind w:right="284"/>
              <w:jc w:val="right"/>
              <w:rPr>
                <w:sz w:val="17"/>
              </w:rPr>
            </w:pPr>
            <w:r>
              <w:rPr>
                <w:sz w:val="17"/>
              </w:rPr>
              <w:t>32,7</w:t>
            </w:r>
          </w:p>
        </w:tc>
        <w:tc>
          <w:tcPr>
            <w:tcW w:w="1529" w:type="dxa"/>
            <w:tcBorders>
              <w:top w:val="nil"/>
              <w:bottom w:val="nil"/>
            </w:tcBorders>
          </w:tcPr>
          <w:p w:rsidR="00000000" w:rsidRDefault="00000000">
            <w:pPr>
              <w:spacing w:before="20" w:after="20"/>
              <w:ind w:right="284"/>
              <w:jc w:val="right"/>
              <w:rPr>
                <w:sz w:val="17"/>
              </w:rPr>
            </w:pPr>
            <w:r>
              <w:rPr>
                <w:sz w:val="17"/>
              </w:rPr>
              <w:t>-31,6</w:t>
            </w:r>
          </w:p>
        </w:tc>
        <w:tc>
          <w:tcPr>
            <w:tcW w:w="1354" w:type="dxa"/>
            <w:tcBorders>
              <w:top w:val="nil"/>
              <w:bottom w:val="nil"/>
            </w:tcBorders>
          </w:tcPr>
          <w:p w:rsidR="00000000" w:rsidRDefault="00000000">
            <w:pPr>
              <w:spacing w:before="20" w:after="20"/>
              <w:ind w:right="284"/>
              <w:jc w:val="right"/>
              <w:rPr>
                <w:sz w:val="17"/>
              </w:rPr>
            </w:pPr>
            <w:r>
              <w:rPr>
                <w:sz w:val="17"/>
              </w:rPr>
              <w:t>-96,6</w:t>
            </w:r>
          </w:p>
        </w:tc>
        <w:tc>
          <w:tcPr>
            <w:tcW w:w="1373" w:type="dxa"/>
            <w:tcBorders>
              <w:top w:val="nil"/>
              <w:bottom w:val="nil"/>
            </w:tcBorders>
          </w:tcPr>
          <w:p w:rsidR="00000000" w:rsidRDefault="00000000">
            <w:pPr>
              <w:spacing w:before="20" w:after="20"/>
              <w:ind w:right="340"/>
              <w:jc w:val="right"/>
              <w:rPr>
                <w:sz w:val="17"/>
              </w:rPr>
            </w:pPr>
            <w:r>
              <w:rPr>
                <w:sz w:val="17"/>
              </w:rPr>
              <w:t>0,02</w:t>
            </w:r>
          </w:p>
        </w:tc>
        <w:tc>
          <w:tcPr>
            <w:tcW w:w="1309" w:type="dxa"/>
            <w:tcBorders>
              <w:top w:val="nil"/>
              <w:bottom w:val="nil"/>
            </w:tcBorders>
          </w:tcPr>
          <w:p w:rsidR="00000000" w:rsidRDefault="00000000">
            <w:pPr>
              <w:spacing w:before="20" w:after="20"/>
              <w:ind w:right="340"/>
              <w:jc w:val="right"/>
              <w:rPr>
                <w:sz w:val="17"/>
              </w:rPr>
            </w:pPr>
            <w:r>
              <w:rPr>
                <w:sz w:val="17"/>
              </w:rPr>
              <w:t>0,7</w:t>
            </w:r>
          </w:p>
        </w:tc>
      </w:tr>
      <w:tr w:rsidR="00000000">
        <w:tblPrEx>
          <w:tblCellMar>
            <w:top w:w="0" w:type="dxa"/>
            <w:bottom w:w="0" w:type="dxa"/>
          </w:tblCellMar>
        </w:tblPrEx>
        <w:tc>
          <w:tcPr>
            <w:tcW w:w="1406" w:type="dxa"/>
            <w:tcBorders>
              <w:top w:val="nil"/>
              <w:bottom w:val="nil"/>
            </w:tcBorders>
            <w:tcMar>
              <w:left w:w="28" w:type="dxa"/>
              <w:right w:w="28" w:type="dxa"/>
            </w:tcMar>
          </w:tcPr>
          <w:p w:rsidR="00000000" w:rsidRDefault="00000000">
            <w:pPr>
              <w:spacing w:before="20" w:after="20"/>
              <w:rPr>
                <w:sz w:val="17"/>
              </w:rPr>
            </w:pPr>
            <w:r>
              <w:rPr>
                <w:sz w:val="17"/>
              </w:rPr>
              <w:t>Estoniens</w:t>
            </w:r>
          </w:p>
        </w:tc>
        <w:tc>
          <w:tcPr>
            <w:tcW w:w="1168" w:type="dxa"/>
            <w:tcBorders>
              <w:top w:val="nil"/>
              <w:bottom w:val="nil"/>
            </w:tcBorders>
          </w:tcPr>
          <w:p w:rsidR="00000000" w:rsidRDefault="00000000">
            <w:pPr>
              <w:spacing w:before="20" w:after="20"/>
              <w:ind w:right="284"/>
              <w:jc w:val="right"/>
              <w:rPr>
                <w:sz w:val="17"/>
              </w:rPr>
            </w:pPr>
            <w:r>
              <w:rPr>
                <w:sz w:val="17"/>
              </w:rPr>
              <w:t>0,0</w:t>
            </w:r>
          </w:p>
        </w:tc>
        <w:tc>
          <w:tcPr>
            <w:tcW w:w="1281" w:type="dxa"/>
            <w:tcBorders>
              <w:top w:val="nil"/>
              <w:bottom w:val="nil"/>
            </w:tcBorders>
          </w:tcPr>
          <w:p w:rsidR="00000000" w:rsidRDefault="00000000">
            <w:pPr>
              <w:spacing w:before="20" w:after="20"/>
              <w:ind w:right="284"/>
              <w:jc w:val="right"/>
              <w:rPr>
                <w:sz w:val="17"/>
              </w:rPr>
            </w:pPr>
            <w:r>
              <w:rPr>
                <w:sz w:val="17"/>
              </w:rPr>
              <w:t>0,1</w:t>
            </w:r>
          </w:p>
        </w:tc>
        <w:tc>
          <w:tcPr>
            <w:tcW w:w="1529" w:type="dxa"/>
            <w:tcBorders>
              <w:top w:val="nil"/>
              <w:bottom w:val="nil"/>
            </w:tcBorders>
          </w:tcPr>
          <w:p w:rsidR="00000000" w:rsidRDefault="00000000">
            <w:pPr>
              <w:spacing w:before="20" w:after="20"/>
              <w:ind w:right="284"/>
              <w:jc w:val="right"/>
              <w:rPr>
                <w:sz w:val="17"/>
              </w:rPr>
            </w:pPr>
            <w:r>
              <w:rPr>
                <w:sz w:val="17"/>
              </w:rPr>
              <w:t>-0,1</w:t>
            </w:r>
          </w:p>
        </w:tc>
        <w:tc>
          <w:tcPr>
            <w:tcW w:w="1354" w:type="dxa"/>
            <w:tcBorders>
              <w:top w:val="nil"/>
              <w:bottom w:val="nil"/>
            </w:tcBorders>
          </w:tcPr>
          <w:p w:rsidR="00000000" w:rsidRDefault="00000000">
            <w:pPr>
              <w:spacing w:before="20" w:after="20"/>
              <w:jc w:val="center"/>
              <w:rPr>
                <w:sz w:val="17"/>
              </w:rPr>
            </w:pPr>
          </w:p>
        </w:tc>
        <w:tc>
          <w:tcPr>
            <w:tcW w:w="1373" w:type="dxa"/>
            <w:tcBorders>
              <w:top w:val="nil"/>
              <w:bottom w:val="nil"/>
            </w:tcBorders>
          </w:tcPr>
          <w:p w:rsidR="00000000" w:rsidRDefault="00000000">
            <w:pPr>
              <w:spacing w:before="20" w:after="20"/>
              <w:ind w:right="340"/>
              <w:jc w:val="right"/>
              <w:rPr>
                <w:sz w:val="17"/>
              </w:rPr>
            </w:pPr>
          </w:p>
        </w:tc>
        <w:tc>
          <w:tcPr>
            <w:tcW w:w="1309" w:type="dxa"/>
            <w:tcBorders>
              <w:top w:val="nil"/>
              <w:bottom w:val="nil"/>
            </w:tcBorders>
          </w:tcPr>
          <w:p w:rsidR="00000000" w:rsidRDefault="00000000">
            <w:pPr>
              <w:spacing w:before="20" w:after="20"/>
              <w:jc w:val="center"/>
              <w:rPr>
                <w:sz w:val="17"/>
              </w:rPr>
            </w:pPr>
          </w:p>
        </w:tc>
      </w:tr>
      <w:tr w:rsidR="00000000">
        <w:tblPrEx>
          <w:tblCellMar>
            <w:top w:w="0" w:type="dxa"/>
            <w:bottom w:w="0" w:type="dxa"/>
          </w:tblCellMar>
        </w:tblPrEx>
        <w:tc>
          <w:tcPr>
            <w:tcW w:w="1406" w:type="dxa"/>
            <w:tcBorders>
              <w:top w:val="nil"/>
              <w:bottom w:val="nil"/>
            </w:tcBorders>
            <w:tcMar>
              <w:left w:w="28" w:type="dxa"/>
              <w:right w:w="28" w:type="dxa"/>
            </w:tcMar>
          </w:tcPr>
          <w:p w:rsidR="00000000" w:rsidRDefault="00000000">
            <w:pPr>
              <w:spacing w:before="20" w:after="20"/>
              <w:rPr>
                <w:sz w:val="17"/>
              </w:rPr>
            </w:pPr>
            <w:r>
              <w:rPr>
                <w:sz w:val="17"/>
              </w:rPr>
              <w:t>Mingis</w:t>
            </w:r>
            <w:r>
              <w:rPr>
                <w:rStyle w:val="FootnoteReference"/>
                <w:sz w:val="17"/>
                <w:lang w:val="en-US"/>
              </w:rPr>
              <w:footnoteReference w:id="3"/>
            </w:r>
          </w:p>
        </w:tc>
        <w:tc>
          <w:tcPr>
            <w:tcW w:w="1168" w:type="dxa"/>
            <w:tcBorders>
              <w:top w:val="nil"/>
              <w:bottom w:val="nil"/>
            </w:tcBorders>
          </w:tcPr>
          <w:p w:rsidR="00000000" w:rsidRDefault="00000000">
            <w:pPr>
              <w:spacing w:before="20" w:after="20"/>
              <w:ind w:right="284"/>
              <w:jc w:val="right"/>
              <w:rPr>
                <w:sz w:val="17"/>
              </w:rPr>
            </w:pPr>
            <w:r>
              <w:rPr>
                <w:sz w:val="17"/>
              </w:rPr>
              <w:t>0,2</w:t>
            </w:r>
          </w:p>
        </w:tc>
        <w:tc>
          <w:tcPr>
            <w:tcW w:w="1281" w:type="dxa"/>
            <w:tcBorders>
              <w:top w:val="nil"/>
              <w:bottom w:val="nil"/>
            </w:tcBorders>
          </w:tcPr>
          <w:p w:rsidR="00000000" w:rsidRDefault="00000000">
            <w:pPr>
              <w:spacing w:before="20" w:after="20"/>
              <w:ind w:right="284"/>
              <w:jc w:val="right"/>
              <w:rPr>
                <w:sz w:val="17"/>
              </w:rPr>
            </w:pPr>
            <w:r>
              <w:rPr>
                <w:sz w:val="17"/>
              </w:rPr>
              <w:t>…</w:t>
            </w:r>
          </w:p>
        </w:tc>
        <w:tc>
          <w:tcPr>
            <w:tcW w:w="1529" w:type="dxa"/>
            <w:tcBorders>
              <w:top w:val="nil"/>
              <w:bottom w:val="nil"/>
            </w:tcBorders>
          </w:tcPr>
          <w:p w:rsidR="00000000" w:rsidRDefault="00000000">
            <w:pPr>
              <w:spacing w:before="20" w:after="20"/>
              <w:ind w:right="284"/>
              <w:jc w:val="right"/>
              <w:rPr>
                <w:sz w:val="17"/>
              </w:rPr>
            </w:pPr>
            <w:r>
              <w:rPr>
                <w:sz w:val="17"/>
              </w:rPr>
              <w:t>…</w:t>
            </w:r>
          </w:p>
        </w:tc>
        <w:tc>
          <w:tcPr>
            <w:tcW w:w="1354" w:type="dxa"/>
            <w:tcBorders>
              <w:top w:val="nil"/>
              <w:bottom w:val="nil"/>
            </w:tcBorders>
          </w:tcPr>
          <w:p w:rsidR="00000000" w:rsidRDefault="00000000">
            <w:pPr>
              <w:spacing w:before="20" w:after="20"/>
              <w:ind w:right="284"/>
              <w:jc w:val="right"/>
              <w:rPr>
                <w:sz w:val="17"/>
              </w:rPr>
            </w:pPr>
            <w:r>
              <w:rPr>
                <w:sz w:val="17"/>
              </w:rPr>
              <w:t>…</w:t>
            </w:r>
          </w:p>
        </w:tc>
        <w:tc>
          <w:tcPr>
            <w:tcW w:w="1373" w:type="dxa"/>
            <w:tcBorders>
              <w:top w:val="nil"/>
              <w:bottom w:val="nil"/>
            </w:tcBorders>
          </w:tcPr>
          <w:p w:rsidR="00000000" w:rsidRDefault="00000000">
            <w:pPr>
              <w:spacing w:before="20" w:after="20"/>
              <w:ind w:right="340"/>
              <w:jc w:val="right"/>
              <w:rPr>
                <w:sz w:val="17"/>
              </w:rPr>
            </w:pPr>
            <w:r>
              <w:rPr>
                <w:sz w:val="17"/>
              </w:rPr>
              <w:t>0,00</w:t>
            </w:r>
          </w:p>
        </w:tc>
        <w:tc>
          <w:tcPr>
            <w:tcW w:w="1309" w:type="dxa"/>
            <w:tcBorders>
              <w:top w:val="nil"/>
              <w:bottom w:val="nil"/>
            </w:tcBorders>
          </w:tcPr>
          <w:p w:rsidR="00000000" w:rsidRDefault="00000000">
            <w:pPr>
              <w:spacing w:before="20" w:after="20"/>
              <w:ind w:right="340"/>
              <w:jc w:val="right"/>
              <w:rPr>
                <w:sz w:val="17"/>
              </w:rPr>
            </w:pPr>
            <w:r>
              <w:rPr>
                <w:sz w:val="17"/>
              </w:rPr>
              <w:t>…</w:t>
            </w:r>
          </w:p>
        </w:tc>
      </w:tr>
      <w:tr w:rsidR="00000000">
        <w:tblPrEx>
          <w:tblCellMar>
            <w:top w:w="0" w:type="dxa"/>
            <w:bottom w:w="0" w:type="dxa"/>
          </w:tblCellMar>
        </w:tblPrEx>
        <w:tc>
          <w:tcPr>
            <w:tcW w:w="1406" w:type="dxa"/>
            <w:tcBorders>
              <w:top w:val="nil"/>
              <w:bottom w:val="nil"/>
            </w:tcBorders>
            <w:tcMar>
              <w:left w:w="28" w:type="dxa"/>
              <w:right w:w="28" w:type="dxa"/>
            </w:tcMar>
          </w:tcPr>
          <w:p w:rsidR="00000000" w:rsidRDefault="00000000">
            <w:pPr>
              <w:spacing w:before="20" w:after="20"/>
              <w:rPr>
                <w:sz w:val="17"/>
              </w:rPr>
            </w:pPr>
            <w:r>
              <w:rPr>
                <w:sz w:val="17"/>
              </w:rPr>
              <w:t>Dourmènes</w:t>
            </w:r>
            <w:r>
              <w:rPr>
                <w:b/>
                <w:sz w:val="17"/>
                <w:vertAlign w:val="superscript"/>
              </w:rPr>
              <w:t>2</w:t>
            </w:r>
          </w:p>
        </w:tc>
        <w:tc>
          <w:tcPr>
            <w:tcW w:w="1168" w:type="dxa"/>
            <w:tcBorders>
              <w:top w:val="nil"/>
              <w:bottom w:val="nil"/>
            </w:tcBorders>
          </w:tcPr>
          <w:p w:rsidR="00000000" w:rsidRDefault="00000000">
            <w:pPr>
              <w:spacing w:before="20" w:after="20"/>
              <w:ind w:right="284"/>
              <w:jc w:val="right"/>
              <w:rPr>
                <w:sz w:val="17"/>
                <w:lang w:val="de-CH"/>
              </w:rPr>
            </w:pPr>
            <w:r>
              <w:rPr>
                <w:sz w:val="17"/>
                <w:lang w:val="de-CH"/>
              </w:rPr>
              <w:t>3,5</w:t>
            </w:r>
          </w:p>
        </w:tc>
        <w:tc>
          <w:tcPr>
            <w:tcW w:w="1281" w:type="dxa"/>
            <w:tcBorders>
              <w:top w:val="nil"/>
              <w:bottom w:val="nil"/>
            </w:tcBorders>
          </w:tcPr>
          <w:p w:rsidR="00000000" w:rsidRDefault="00000000">
            <w:pPr>
              <w:spacing w:before="20" w:after="20"/>
              <w:ind w:right="284"/>
              <w:jc w:val="right"/>
              <w:rPr>
                <w:sz w:val="17"/>
                <w:lang w:val="de-CH"/>
              </w:rPr>
            </w:pPr>
            <w:r>
              <w:rPr>
                <w:sz w:val="17"/>
                <w:lang w:val="de-CH"/>
              </w:rPr>
              <w:t>…</w:t>
            </w:r>
          </w:p>
        </w:tc>
        <w:tc>
          <w:tcPr>
            <w:tcW w:w="1529" w:type="dxa"/>
            <w:tcBorders>
              <w:top w:val="nil"/>
              <w:bottom w:val="nil"/>
            </w:tcBorders>
          </w:tcPr>
          <w:p w:rsidR="00000000" w:rsidRDefault="00000000">
            <w:pPr>
              <w:spacing w:before="20" w:after="20"/>
              <w:ind w:right="284"/>
              <w:jc w:val="right"/>
              <w:rPr>
                <w:sz w:val="17"/>
                <w:lang w:val="de-CH"/>
              </w:rPr>
            </w:pPr>
            <w:r>
              <w:rPr>
                <w:sz w:val="17"/>
                <w:lang w:val="de-CH"/>
              </w:rPr>
              <w:t>…</w:t>
            </w:r>
          </w:p>
        </w:tc>
        <w:tc>
          <w:tcPr>
            <w:tcW w:w="1354" w:type="dxa"/>
            <w:tcBorders>
              <w:top w:val="nil"/>
              <w:bottom w:val="nil"/>
            </w:tcBorders>
          </w:tcPr>
          <w:p w:rsidR="00000000" w:rsidRDefault="00000000">
            <w:pPr>
              <w:spacing w:before="20" w:after="20"/>
              <w:ind w:right="284"/>
              <w:jc w:val="right"/>
              <w:rPr>
                <w:sz w:val="17"/>
                <w:lang w:val="de-CH"/>
              </w:rPr>
            </w:pPr>
            <w:r>
              <w:rPr>
                <w:sz w:val="17"/>
                <w:lang w:val="de-CH"/>
              </w:rPr>
              <w:t>…</w:t>
            </w:r>
          </w:p>
        </w:tc>
        <w:tc>
          <w:tcPr>
            <w:tcW w:w="1373" w:type="dxa"/>
            <w:tcBorders>
              <w:top w:val="nil"/>
              <w:bottom w:val="nil"/>
            </w:tcBorders>
          </w:tcPr>
          <w:p w:rsidR="00000000" w:rsidRDefault="00000000">
            <w:pPr>
              <w:spacing w:before="20" w:after="20"/>
              <w:ind w:right="340"/>
              <w:jc w:val="right"/>
              <w:rPr>
                <w:sz w:val="17"/>
                <w:lang w:val="de-CH"/>
              </w:rPr>
            </w:pPr>
            <w:r>
              <w:rPr>
                <w:sz w:val="17"/>
                <w:lang w:val="de-CH"/>
              </w:rPr>
              <w:t>0,06</w:t>
            </w:r>
          </w:p>
        </w:tc>
        <w:tc>
          <w:tcPr>
            <w:tcW w:w="1309" w:type="dxa"/>
            <w:tcBorders>
              <w:top w:val="nil"/>
              <w:bottom w:val="nil"/>
            </w:tcBorders>
          </w:tcPr>
          <w:p w:rsidR="00000000" w:rsidRDefault="00000000">
            <w:pPr>
              <w:spacing w:before="20" w:after="20"/>
              <w:ind w:right="340"/>
              <w:jc w:val="right"/>
              <w:rPr>
                <w:sz w:val="17"/>
                <w:lang w:val="de-CH"/>
              </w:rPr>
            </w:pPr>
            <w:r>
              <w:rPr>
                <w:sz w:val="17"/>
                <w:lang w:val="de-CH"/>
              </w:rPr>
              <w:t>…</w:t>
            </w:r>
          </w:p>
        </w:tc>
      </w:tr>
      <w:tr w:rsidR="00000000">
        <w:tblPrEx>
          <w:tblCellMar>
            <w:top w:w="0" w:type="dxa"/>
            <w:bottom w:w="0" w:type="dxa"/>
          </w:tblCellMar>
        </w:tblPrEx>
        <w:tc>
          <w:tcPr>
            <w:tcW w:w="1406" w:type="dxa"/>
            <w:tcBorders>
              <w:top w:val="nil"/>
              <w:bottom w:val="nil"/>
            </w:tcBorders>
            <w:tcMar>
              <w:left w:w="28" w:type="dxa"/>
              <w:right w:w="28" w:type="dxa"/>
            </w:tcMar>
          </w:tcPr>
          <w:p w:rsidR="00000000" w:rsidRDefault="00000000">
            <w:pPr>
              <w:spacing w:before="20" w:after="20"/>
              <w:rPr>
                <w:sz w:val="17"/>
                <w:lang w:val="de-CH"/>
              </w:rPr>
            </w:pPr>
            <w:r>
              <w:rPr>
                <w:sz w:val="17"/>
                <w:lang w:val="de-CH"/>
              </w:rPr>
              <w:t>Laks</w:t>
            </w:r>
            <w:r>
              <w:rPr>
                <w:b/>
                <w:sz w:val="17"/>
                <w:vertAlign w:val="superscript"/>
                <w:lang w:val="de-CH"/>
              </w:rPr>
              <w:t>2</w:t>
            </w:r>
          </w:p>
        </w:tc>
        <w:tc>
          <w:tcPr>
            <w:tcW w:w="1168" w:type="dxa"/>
            <w:tcBorders>
              <w:top w:val="nil"/>
              <w:bottom w:val="nil"/>
            </w:tcBorders>
          </w:tcPr>
          <w:p w:rsidR="00000000" w:rsidRDefault="00000000">
            <w:pPr>
              <w:spacing w:before="20" w:after="20"/>
              <w:ind w:right="284"/>
              <w:jc w:val="right"/>
              <w:rPr>
                <w:sz w:val="17"/>
                <w:lang w:val="de-CH"/>
              </w:rPr>
            </w:pPr>
            <w:r>
              <w:rPr>
                <w:sz w:val="17"/>
                <w:lang w:val="de-CH"/>
              </w:rPr>
              <w:t>51,0</w:t>
            </w:r>
          </w:p>
        </w:tc>
        <w:tc>
          <w:tcPr>
            <w:tcW w:w="1281" w:type="dxa"/>
            <w:tcBorders>
              <w:top w:val="nil"/>
              <w:bottom w:val="nil"/>
            </w:tcBorders>
          </w:tcPr>
          <w:p w:rsidR="00000000" w:rsidRDefault="00000000">
            <w:pPr>
              <w:spacing w:before="20" w:after="20"/>
              <w:ind w:right="284"/>
              <w:jc w:val="right"/>
              <w:rPr>
                <w:sz w:val="17"/>
                <w:lang w:val="de-CH"/>
              </w:rPr>
            </w:pPr>
            <w:r>
              <w:rPr>
                <w:sz w:val="17"/>
                <w:lang w:val="de-CH"/>
              </w:rPr>
              <w:t>…</w:t>
            </w:r>
          </w:p>
        </w:tc>
        <w:tc>
          <w:tcPr>
            <w:tcW w:w="1529" w:type="dxa"/>
            <w:tcBorders>
              <w:top w:val="nil"/>
              <w:bottom w:val="nil"/>
            </w:tcBorders>
          </w:tcPr>
          <w:p w:rsidR="00000000" w:rsidRDefault="00000000">
            <w:pPr>
              <w:spacing w:before="20" w:after="20"/>
              <w:ind w:right="284"/>
              <w:jc w:val="right"/>
              <w:rPr>
                <w:sz w:val="17"/>
                <w:lang w:val="de-CH"/>
              </w:rPr>
            </w:pPr>
            <w:r>
              <w:rPr>
                <w:sz w:val="17"/>
                <w:lang w:val="de-CH"/>
              </w:rPr>
              <w:t>…</w:t>
            </w:r>
          </w:p>
        </w:tc>
        <w:tc>
          <w:tcPr>
            <w:tcW w:w="1354" w:type="dxa"/>
            <w:tcBorders>
              <w:top w:val="nil"/>
              <w:bottom w:val="nil"/>
            </w:tcBorders>
          </w:tcPr>
          <w:p w:rsidR="00000000" w:rsidRDefault="00000000">
            <w:pPr>
              <w:spacing w:before="20" w:after="20"/>
              <w:ind w:right="284"/>
              <w:jc w:val="right"/>
              <w:rPr>
                <w:sz w:val="17"/>
                <w:lang w:val="de-CH"/>
              </w:rPr>
            </w:pPr>
            <w:r>
              <w:rPr>
                <w:sz w:val="17"/>
                <w:lang w:val="de-CH"/>
              </w:rPr>
              <w:t>…</w:t>
            </w:r>
          </w:p>
        </w:tc>
        <w:tc>
          <w:tcPr>
            <w:tcW w:w="1373" w:type="dxa"/>
            <w:tcBorders>
              <w:top w:val="nil"/>
              <w:bottom w:val="nil"/>
            </w:tcBorders>
          </w:tcPr>
          <w:p w:rsidR="00000000" w:rsidRDefault="00000000">
            <w:pPr>
              <w:spacing w:before="20" w:after="20"/>
              <w:ind w:right="340"/>
              <w:jc w:val="right"/>
              <w:rPr>
                <w:sz w:val="17"/>
                <w:lang w:val="de-CH"/>
              </w:rPr>
            </w:pPr>
            <w:r>
              <w:rPr>
                <w:sz w:val="17"/>
                <w:lang w:val="de-CH"/>
              </w:rPr>
              <w:t>0,83</w:t>
            </w:r>
          </w:p>
        </w:tc>
        <w:tc>
          <w:tcPr>
            <w:tcW w:w="1309" w:type="dxa"/>
            <w:tcBorders>
              <w:top w:val="nil"/>
              <w:bottom w:val="nil"/>
            </w:tcBorders>
          </w:tcPr>
          <w:p w:rsidR="00000000" w:rsidRDefault="00000000">
            <w:pPr>
              <w:spacing w:before="20" w:after="20"/>
              <w:ind w:right="340"/>
              <w:jc w:val="right"/>
              <w:rPr>
                <w:sz w:val="17"/>
                <w:lang w:val="de-CH"/>
              </w:rPr>
            </w:pPr>
            <w:r>
              <w:rPr>
                <w:sz w:val="17"/>
                <w:lang w:val="de-CH"/>
              </w:rPr>
              <w:t>…</w:t>
            </w:r>
          </w:p>
        </w:tc>
      </w:tr>
      <w:tr w:rsidR="00000000">
        <w:tblPrEx>
          <w:tblCellMar>
            <w:top w:w="0" w:type="dxa"/>
            <w:bottom w:w="0" w:type="dxa"/>
          </w:tblCellMar>
        </w:tblPrEx>
        <w:tc>
          <w:tcPr>
            <w:tcW w:w="1406" w:type="dxa"/>
            <w:tcBorders>
              <w:top w:val="nil"/>
              <w:bottom w:val="nil"/>
            </w:tcBorders>
            <w:tcMar>
              <w:left w:w="28" w:type="dxa"/>
              <w:right w:w="28" w:type="dxa"/>
            </w:tcMar>
          </w:tcPr>
          <w:p w:rsidR="00000000" w:rsidRDefault="00000000">
            <w:pPr>
              <w:spacing w:before="20" w:after="20"/>
              <w:rPr>
                <w:sz w:val="17"/>
                <w:lang w:val="de-CH"/>
              </w:rPr>
            </w:pPr>
            <w:r>
              <w:rPr>
                <w:sz w:val="17"/>
                <w:lang w:val="de-CH"/>
              </w:rPr>
              <w:t>Kataganis</w:t>
            </w:r>
            <w:r>
              <w:rPr>
                <w:b/>
                <w:sz w:val="17"/>
                <w:vertAlign w:val="superscript"/>
                <w:lang w:val="de-CH"/>
              </w:rPr>
              <w:t>2</w:t>
            </w:r>
          </w:p>
        </w:tc>
        <w:tc>
          <w:tcPr>
            <w:tcW w:w="1168" w:type="dxa"/>
            <w:tcBorders>
              <w:top w:val="nil"/>
              <w:bottom w:val="nil"/>
            </w:tcBorders>
          </w:tcPr>
          <w:p w:rsidR="00000000" w:rsidRDefault="00000000">
            <w:pPr>
              <w:spacing w:before="20" w:after="20"/>
              <w:ind w:right="284"/>
              <w:jc w:val="right"/>
              <w:rPr>
                <w:sz w:val="17"/>
                <w:lang w:val="de-CH"/>
              </w:rPr>
            </w:pPr>
            <w:r>
              <w:rPr>
                <w:sz w:val="17"/>
                <w:lang w:val="de-CH"/>
              </w:rPr>
              <w:t>4,9</w:t>
            </w:r>
          </w:p>
        </w:tc>
        <w:tc>
          <w:tcPr>
            <w:tcW w:w="1281" w:type="dxa"/>
            <w:tcBorders>
              <w:top w:val="nil"/>
              <w:bottom w:val="nil"/>
            </w:tcBorders>
          </w:tcPr>
          <w:p w:rsidR="00000000" w:rsidRDefault="00000000">
            <w:pPr>
              <w:spacing w:before="20" w:after="20"/>
              <w:ind w:right="284"/>
              <w:jc w:val="right"/>
              <w:rPr>
                <w:sz w:val="17"/>
                <w:lang w:val="de-CH"/>
              </w:rPr>
            </w:pPr>
            <w:r>
              <w:rPr>
                <w:sz w:val="17"/>
                <w:lang w:val="de-CH"/>
              </w:rPr>
              <w:t>…</w:t>
            </w:r>
          </w:p>
        </w:tc>
        <w:tc>
          <w:tcPr>
            <w:tcW w:w="1529" w:type="dxa"/>
            <w:tcBorders>
              <w:top w:val="nil"/>
              <w:bottom w:val="nil"/>
            </w:tcBorders>
          </w:tcPr>
          <w:p w:rsidR="00000000" w:rsidRDefault="00000000">
            <w:pPr>
              <w:spacing w:before="20" w:after="20"/>
              <w:ind w:right="284"/>
              <w:jc w:val="right"/>
              <w:rPr>
                <w:sz w:val="17"/>
                <w:lang w:val="de-CH"/>
              </w:rPr>
            </w:pPr>
            <w:r>
              <w:rPr>
                <w:sz w:val="17"/>
                <w:lang w:val="de-CH"/>
              </w:rPr>
              <w:t>…</w:t>
            </w:r>
          </w:p>
        </w:tc>
        <w:tc>
          <w:tcPr>
            <w:tcW w:w="1354" w:type="dxa"/>
            <w:tcBorders>
              <w:top w:val="nil"/>
              <w:bottom w:val="nil"/>
            </w:tcBorders>
          </w:tcPr>
          <w:p w:rsidR="00000000" w:rsidRDefault="00000000">
            <w:pPr>
              <w:spacing w:before="20" w:after="20"/>
              <w:ind w:right="284"/>
              <w:jc w:val="right"/>
              <w:rPr>
                <w:sz w:val="17"/>
                <w:lang w:val="de-CH"/>
              </w:rPr>
            </w:pPr>
            <w:r>
              <w:rPr>
                <w:sz w:val="17"/>
                <w:lang w:val="de-CH"/>
              </w:rPr>
              <w:t>…</w:t>
            </w:r>
          </w:p>
        </w:tc>
        <w:tc>
          <w:tcPr>
            <w:tcW w:w="1373" w:type="dxa"/>
            <w:tcBorders>
              <w:top w:val="nil"/>
              <w:bottom w:val="nil"/>
            </w:tcBorders>
          </w:tcPr>
          <w:p w:rsidR="00000000" w:rsidRDefault="00000000">
            <w:pPr>
              <w:spacing w:before="20" w:after="20"/>
              <w:ind w:right="340"/>
              <w:jc w:val="right"/>
              <w:rPr>
                <w:sz w:val="17"/>
                <w:lang w:val="de-CH"/>
              </w:rPr>
            </w:pPr>
            <w:r>
              <w:rPr>
                <w:sz w:val="17"/>
                <w:lang w:val="de-CH"/>
              </w:rPr>
              <w:t>0,08</w:t>
            </w:r>
          </w:p>
        </w:tc>
        <w:tc>
          <w:tcPr>
            <w:tcW w:w="1309" w:type="dxa"/>
            <w:tcBorders>
              <w:top w:val="nil"/>
              <w:bottom w:val="nil"/>
            </w:tcBorders>
          </w:tcPr>
          <w:p w:rsidR="00000000" w:rsidRDefault="00000000">
            <w:pPr>
              <w:spacing w:before="20" w:after="20"/>
              <w:ind w:right="340"/>
              <w:jc w:val="right"/>
              <w:rPr>
                <w:sz w:val="17"/>
                <w:lang w:val="de-CH"/>
              </w:rPr>
            </w:pPr>
            <w:r>
              <w:rPr>
                <w:sz w:val="17"/>
                <w:lang w:val="de-CH"/>
              </w:rPr>
              <w:t>…</w:t>
            </w:r>
          </w:p>
        </w:tc>
      </w:tr>
      <w:tr w:rsidR="00000000">
        <w:tblPrEx>
          <w:tblCellMar>
            <w:top w:w="0" w:type="dxa"/>
            <w:bottom w:w="0" w:type="dxa"/>
          </w:tblCellMar>
        </w:tblPrEx>
        <w:tc>
          <w:tcPr>
            <w:tcW w:w="1406" w:type="dxa"/>
            <w:tcBorders>
              <w:top w:val="nil"/>
              <w:bottom w:val="nil"/>
            </w:tcBorders>
            <w:tcMar>
              <w:left w:w="28" w:type="dxa"/>
              <w:right w:w="28" w:type="dxa"/>
            </w:tcMar>
          </w:tcPr>
          <w:p w:rsidR="00000000" w:rsidRDefault="00000000">
            <w:pPr>
              <w:spacing w:before="20" w:after="20"/>
              <w:rPr>
                <w:sz w:val="17"/>
                <w:lang w:val="de-CH"/>
              </w:rPr>
            </w:pPr>
            <w:r>
              <w:rPr>
                <w:sz w:val="17"/>
                <w:lang w:val="de-CH"/>
              </w:rPr>
              <w:t>Youzis</w:t>
            </w:r>
            <w:r>
              <w:rPr>
                <w:b/>
                <w:sz w:val="17"/>
                <w:vertAlign w:val="superscript"/>
                <w:lang w:val="de-CH"/>
              </w:rPr>
              <w:t>2</w:t>
            </w:r>
          </w:p>
        </w:tc>
        <w:tc>
          <w:tcPr>
            <w:tcW w:w="1168" w:type="dxa"/>
            <w:tcBorders>
              <w:top w:val="nil"/>
              <w:bottom w:val="nil"/>
            </w:tcBorders>
          </w:tcPr>
          <w:p w:rsidR="00000000" w:rsidRDefault="00000000">
            <w:pPr>
              <w:spacing w:before="20" w:after="20"/>
              <w:ind w:right="284"/>
              <w:jc w:val="right"/>
              <w:rPr>
                <w:sz w:val="17"/>
              </w:rPr>
            </w:pPr>
            <w:r>
              <w:rPr>
                <w:sz w:val="17"/>
              </w:rPr>
              <w:t>1,1</w:t>
            </w:r>
          </w:p>
        </w:tc>
        <w:tc>
          <w:tcPr>
            <w:tcW w:w="1281" w:type="dxa"/>
            <w:tcBorders>
              <w:top w:val="nil"/>
              <w:bottom w:val="nil"/>
            </w:tcBorders>
          </w:tcPr>
          <w:p w:rsidR="00000000" w:rsidRDefault="00000000">
            <w:pPr>
              <w:spacing w:before="20" w:after="20"/>
              <w:ind w:right="284"/>
              <w:jc w:val="right"/>
              <w:rPr>
                <w:sz w:val="17"/>
              </w:rPr>
            </w:pPr>
            <w:r>
              <w:rPr>
                <w:sz w:val="17"/>
              </w:rPr>
              <w:t>…</w:t>
            </w:r>
          </w:p>
        </w:tc>
        <w:tc>
          <w:tcPr>
            <w:tcW w:w="1529" w:type="dxa"/>
            <w:tcBorders>
              <w:top w:val="nil"/>
              <w:bottom w:val="nil"/>
            </w:tcBorders>
          </w:tcPr>
          <w:p w:rsidR="00000000" w:rsidRDefault="00000000">
            <w:pPr>
              <w:spacing w:before="20" w:after="20"/>
              <w:ind w:right="284"/>
              <w:jc w:val="right"/>
              <w:rPr>
                <w:sz w:val="17"/>
              </w:rPr>
            </w:pPr>
            <w:r>
              <w:rPr>
                <w:sz w:val="17"/>
              </w:rPr>
              <w:t>…</w:t>
            </w:r>
          </w:p>
        </w:tc>
        <w:tc>
          <w:tcPr>
            <w:tcW w:w="1354" w:type="dxa"/>
            <w:tcBorders>
              <w:top w:val="nil"/>
              <w:bottom w:val="nil"/>
            </w:tcBorders>
          </w:tcPr>
          <w:p w:rsidR="00000000" w:rsidRDefault="00000000">
            <w:pPr>
              <w:spacing w:before="20" w:after="20"/>
              <w:ind w:right="284"/>
              <w:jc w:val="right"/>
              <w:rPr>
                <w:sz w:val="17"/>
              </w:rPr>
            </w:pPr>
            <w:r>
              <w:rPr>
                <w:sz w:val="17"/>
              </w:rPr>
              <w:t>…</w:t>
            </w:r>
          </w:p>
        </w:tc>
        <w:tc>
          <w:tcPr>
            <w:tcW w:w="1373" w:type="dxa"/>
            <w:tcBorders>
              <w:top w:val="nil"/>
              <w:bottom w:val="nil"/>
            </w:tcBorders>
          </w:tcPr>
          <w:p w:rsidR="00000000" w:rsidRDefault="00000000">
            <w:pPr>
              <w:spacing w:before="20" w:after="20"/>
              <w:ind w:right="340"/>
              <w:jc w:val="right"/>
              <w:rPr>
                <w:sz w:val="17"/>
              </w:rPr>
            </w:pPr>
            <w:r>
              <w:rPr>
                <w:sz w:val="17"/>
              </w:rPr>
              <w:t>0,02</w:t>
            </w:r>
          </w:p>
        </w:tc>
        <w:tc>
          <w:tcPr>
            <w:tcW w:w="1309" w:type="dxa"/>
            <w:tcBorders>
              <w:top w:val="nil"/>
              <w:bottom w:val="nil"/>
            </w:tcBorders>
          </w:tcPr>
          <w:p w:rsidR="00000000" w:rsidRDefault="00000000">
            <w:pPr>
              <w:spacing w:before="20" w:after="20"/>
              <w:ind w:right="340"/>
              <w:jc w:val="right"/>
              <w:rPr>
                <w:sz w:val="17"/>
              </w:rPr>
            </w:pPr>
            <w:r>
              <w:rPr>
                <w:sz w:val="17"/>
              </w:rPr>
              <w:t>…</w:t>
            </w:r>
          </w:p>
        </w:tc>
      </w:tr>
      <w:tr w:rsidR="00000000">
        <w:tblPrEx>
          <w:tblCellMar>
            <w:top w:w="0" w:type="dxa"/>
            <w:bottom w:w="0" w:type="dxa"/>
          </w:tblCellMar>
        </w:tblPrEx>
        <w:tc>
          <w:tcPr>
            <w:tcW w:w="1406" w:type="dxa"/>
            <w:tcBorders>
              <w:top w:val="nil"/>
              <w:bottom w:val="nil"/>
            </w:tcBorders>
            <w:tcMar>
              <w:left w:w="28" w:type="dxa"/>
              <w:right w:w="28" w:type="dxa"/>
            </w:tcMar>
          </w:tcPr>
          <w:p w:rsidR="00000000" w:rsidRDefault="00000000">
            <w:pPr>
              <w:spacing w:before="20" w:after="20"/>
              <w:rPr>
                <w:sz w:val="17"/>
              </w:rPr>
            </w:pPr>
            <w:r>
              <w:rPr>
                <w:sz w:val="17"/>
              </w:rPr>
              <w:t>Barlosis</w:t>
            </w:r>
            <w:r>
              <w:rPr>
                <w:b/>
                <w:sz w:val="17"/>
                <w:vertAlign w:val="superscript"/>
              </w:rPr>
              <w:t>2</w:t>
            </w:r>
          </w:p>
        </w:tc>
        <w:tc>
          <w:tcPr>
            <w:tcW w:w="1168" w:type="dxa"/>
            <w:tcBorders>
              <w:top w:val="nil"/>
              <w:bottom w:val="nil"/>
            </w:tcBorders>
          </w:tcPr>
          <w:p w:rsidR="00000000" w:rsidRDefault="00000000">
            <w:pPr>
              <w:spacing w:before="20" w:after="20"/>
              <w:ind w:right="284"/>
              <w:jc w:val="right"/>
              <w:rPr>
                <w:sz w:val="17"/>
              </w:rPr>
            </w:pPr>
            <w:r>
              <w:rPr>
                <w:sz w:val="17"/>
              </w:rPr>
              <w:t>3,7</w:t>
            </w:r>
          </w:p>
        </w:tc>
        <w:tc>
          <w:tcPr>
            <w:tcW w:w="1281" w:type="dxa"/>
            <w:tcBorders>
              <w:top w:val="nil"/>
              <w:bottom w:val="nil"/>
            </w:tcBorders>
          </w:tcPr>
          <w:p w:rsidR="00000000" w:rsidRDefault="00000000">
            <w:pPr>
              <w:spacing w:before="20" w:after="20"/>
              <w:ind w:right="284"/>
              <w:jc w:val="right"/>
              <w:rPr>
                <w:sz w:val="17"/>
              </w:rPr>
            </w:pPr>
            <w:r>
              <w:rPr>
                <w:sz w:val="17"/>
              </w:rPr>
              <w:t>…</w:t>
            </w:r>
          </w:p>
        </w:tc>
        <w:tc>
          <w:tcPr>
            <w:tcW w:w="1529" w:type="dxa"/>
            <w:tcBorders>
              <w:top w:val="nil"/>
              <w:bottom w:val="nil"/>
            </w:tcBorders>
          </w:tcPr>
          <w:p w:rsidR="00000000" w:rsidRDefault="00000000">
            <w:pPr>
              <w:spacing w:before="20" w:after="20"/>
              <w:ind w:right="284"/>
              <w:jc w:val="right"/>
              <w:rPr>
                <w:sz w:val="17"/>
              </w:rPr>
            </w:pPr>
            <w:r>
              <w:rPr>
                <w:sz w:val="17"/>
              </w:rPr>
              <w:t>…</w:t>
            </w:r>
          </w:p>
        </w:tc>
        <w:tc>
          <w:tcPr>
            <w:tcW w:w="1354" w:type="dxa"/>
            <w:tcBorders>
              <w:top w:val="nil"/>
              <w:bottom w:val="nil"/>
            </w:tcBorders>
          </w:tcPr>
          <w:p w:rsidR="00000000" w:rsidRDefault="00000000">
            <w:pPr>
              <w:spacing w:before="20" w:after="20"/>
              <w:ind w:right="284"/>
              <w:jc w:val="right"/>
              <w:rPr>
                <w:sz w:val="17"/>
              </w:rPr>
            </w:pPr>
            <w:r>
              <w:rPr>
                <w:sz w:val="17"/>
              </w:rPr>
              <w:t>…</w:t>
            </w:r>
          </w:p>
        </w:tc>
        <w:tc>
          <w:tcPr>
            <w:tcW w:w="1373" w:type="dxa"/>
            <w:tcBorders>
              <w:top w:val="nil"/>
              <w:bottom w:val="nil"/>
            </w:tcBorders>
          </w:tcPr>
          <w:p w:rsidR="00000000" w:rsidRDefault="00000000">
            <w:pPr>
              <w:spacing w:before="20" w:after="20"/>
              <w:ind w:right="340"/>
              <w:jc w:val="right"/>
              <w:rPr>
                <w:sz w:val="17"/>
              </w:rPr>
            </w:pPr>
            <w:r>
              <w:rPr>
                <w:sz w:val="17"/>
              </w:rPr>
              <w:t>0,06</w:t>
            </w:r>
          </w:p>
        </w:tc>
        <w:tc>
          <w:tcPr>
            <w:tcW w:w="1309" w:type="dxa"/>
            <w:tcBorders>
              <w:top w:val="nil"/>
              <w:bottom w:val="nil"/>
            </w:tcBorders>
          </w:tcPr>
          <w:p w:rsidR="00000000" w:rsidRDefault="00000000">
            <w:pPr>
              <w:spacing w:before="20" w:after="20"/>
              <w:ind w:right="340"/>
              <w:jc w:val="right"/>
              <w:rPr>
                <w:sz w:val="17"/>
              </w:rPr>
            </w:pPr>
            <w:r>
              <w:rPr>
                <w:sz w:val="17"/>
              </w:rPr>
              <w:t>…</w:t>
            </w:r>
          </w:p>
        </w:tc>
      </w:tr>
      <w:tr w:rsidR="00000000">
        <w:tblPrEx>
          <w:tblCellMar>
            <w:top w:w="0" w:type="dxa"/>
            <w:bottom w:w="0" w:type="dxa"/>
          </w:tblCellMar>
        </w:tblPrEx>
        <w:tc>
          <w:tcPr>
            <w:tcW w:w="1406" w:type="dxa"/>
            <w:tcBorders>
              <w:top w:val="nil"/>
            </w:tcBorders>
            <w:tcMar>
              <w:left w:w="28" w:type="dxa"/>
              <w:right w:w="28" w:type="dxa"/>
            </w:tcMar>
          </w:tcPr>
          <w:p w:rsidR="00000000" w:rsidRDefault="00000000">
            <w:pPr>
              <w:spacing w:before="20" w:after="20"/>
              <w:rPr>
                <w:sz w:val="17"/>
              </w:rPr>
            </w:pPr>
            <w:r>
              <w:rPr>
                <w:bCs/>
                <w:sz w:val="17"/>
              </w:rPr>
              <w:t>Autres groupes</w:t>
            </w:r>
          </w:p>
        </w:tc>
        <w:tc>
          <w:tcPr>
            <w:tcW w:w="1168" w:type="dxa"/>
            <w:tcBorders>
              <w:top w:val="nil"/>
            </w:tcBorders>
          </w:tcPr>
          <w:p w:rsidR="00000000" w:rsidRDefault="00000000">
            <w:pPr>
              <w:spacing w:before="20" w:after="20"/>
              <w:ind w:right="284"/>
              <w:jc w:val="right"/>
              <w:rPr>
                <w:sz w:val="17"/>
              </w:rPr>
            </w:pPr>
            <w:r>
              <w:rPr>
                <w:sz w:val="17"/>
              </w:rPr>
              <w:t>6,0</w:t>
            </w:r>
          </w:p>
        </w:tc>
        <w:tc>
          <w:tcPr>
            <w:tcW w:w="1281" w:type="dxa"/>
            <w:tcBorders>
              <w:top w:val="nil"/>
            </w:tcBorders>
          </w:tcPr>
          <w:p w:rsidR="00000000" w:rsidRDefault="00000000">
            <w:pPr>
              <w:spacing w:before="20" w:after="20"/>
              <w:ind w:right="284"/>
              <w:jc w:val="right"/>
              <w:rPr>
                <w:sz w:val="17"/>
              </w:rPr>
            </w:pPr>
            <w:r>
              <w:rPr>
                <w:sz w:val="17"/>
              </w:rPr>
              <w:t>54,9</w:t>
            </w:r>
          </w:p>
        </w:tc>
        <w:tc>
          <w:tcPr>
            <w:tcW w:w="1529" w:type="dxa"/>
            <w:tcBorders>
              <w:top w:val="nil"/>
            </w:tcBorders>
          </w:tcPr>
          <w:p w:rsidR="00000000" w:rsidRDefault="00000000">
            <w:pPr>
              <w:spacing w:before="20" w:after="20"/>
              <w:ind w:right="284"/>
              <w:jc w:val="right"/>
              <w:rPr>
                <w:sz w:val="17"/>
              </w:rPr>
            </w:pPr>
            <w:r>
              <w:rPr>
                <w:sz w:val="17"/>
              </w:rPr>
              <w:t>48,9</w:t>
            </w:r>
          </w:p>
        </w:tc>
        <w:tc>
          <w:tcPr>
            <w:tcW w:w="1354" w:type="dxa"/>
            <w:tcBorders>
              <w:top w:val="nil"/>
            </w:tcBorders>
          </w:tcPr>
          <w:p w:rsidR="00000000" w:rsidRDefault="00000000">
            <w:pPr>
              <w:spacing w:before="20" w:after="20"/>
              <w:ind w:right="284"/>
              <w:jc w:val="right"/>
              <w:rPr>
                <w:sz w:val="17"/>
              </w:rPr>
            </w:pPr>
            <w:r>
              <w:rPr>
                <w:sz w:val="17"/>
              </w:rPr>
              <w:t>-88,9</w:t>
            </w:r>
          </w:p>
        </w:tc>
        <w:tc>
          <w:tcPr>
            <w:tcW w:w="1373" w:type="dxa"/>
            <w:tcBorders>
              <w:top w:val="nil"/>
            </w:tcBorders>
          </w:tcPr>
          <w:p w:rsidR="00000000" w:rsidRDefault="00000000">
            <w:pPr>
              <w:spacing w:before="20" w:after="20"/>
              <w:ind w:right="425"/>
              <w:jc w:val="right"/>
              <w:rPr>
                <w:sz w:val="17"/>
              </w:rPr>
            </w:pPr>
            <w:r>
              <w:rPr>
                <w:sz w:val="17"/>
              </w:rPr>
              <w:t>0,1</w:t>
            </w:r>
          </w:p>
        </w:tc>
        <w:tc>
          <w:tcPr>
            <w:tcW w:w="1309" w:type="dxa"/>
            <w:tcBorders>
              <w:top w:val="nil"/>
            </w:tcBorders>
          </w:tcPr>
          <w:p w:rsidR="00000000" w:rsidRDefault="00000000">
            <w:pPr>
              <w:spacing w:before="20" w:after="20"/>
              <w:ind w:right="340"/>
              <w:jc w:val="right"/>
              <w:rPr>
                <w:sz w:val="17"/>
              </w:rPr>
            </w:pPr>
            <w:r>
              <w:rPr>
                <w:sz w:val="17"/>
              </w:rPr>
              <w:t>1,1</w:t>
            </w:r>
          </w:p>
        </w:tc>
      </w:tr>
    </w:tbl>
    <w:p w:rsidR="00000000" w:rsidRDefault="00000000">
      <w:pPr>
        <w:spacing w:after="120"/>
        <w:jc w:val="center"/>
        <w:rPr>
          <w:b/>
          <w:bCs/>
          <w:sz w:val="20"/>
        </w:rPr>
      </w:pPr>
    </w:p>
    <w:p w:rsidR="00000000" w:rsidRDefault="00000000">
      <w:pPr>
        <w:spacing w:after="120"/>
        <w:jc w:val="center"/>
        <w:rPr>
          <w:b/>
          <w:bCs/>
          <w:sz w:val="20"/>
        </w:rPr>
      </w:pPr>
      <w:r>
        <w:rPr>
          <w:b/>
          <w:bCs/>
          <w:sz w:val="20"/>
        </w:rPr>
        <w:t>Tableau 2</w:t>
      </w:r>
    </w:p>
    <w:p w:rsidR="00000000" w:rsidRDefault="00000000">
      <w:pPr>
        <w:spacing w:after="120"/>
        <w:jc w:val="center"/>
        <w:rPr>
          <w:b/>
        </w:rPr>
      </w:pPr>
      <w:r>
        <w:rPr>
          <w:b/>
          <w:sz w:val="20"/>
        </w:rPr>
        <w:t>Ventilation des élèves de l’enseignement secondaire selon la langue</w:t>
      </w:r>
      <w:r>
        <w:rPr>
          <w:b/>
          <w:sz w:val="20"/>
        </w:rPr>
        <w:br/>
        <w:t>de minorité nationale utilisée pour l’enseignement (nombre de classes)</w:t>
      </w:r>
      <w:r>
        <w:rPr>
          <w:rStyle w:val="FootnoteReference"/>
          <w:rFonts w:ascii="Times New Roman Gras" w:hAnsi="Times New Roman Gras"/>
          <w:bCs/>
          <w:iCs/>
          <w:sz w:val="20"/>
        </w:rPr>
        <w:footnoteReference w:id="4"/>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6"/>
        <w:gridCol w:w="1616"/>
        <w:gridCol w:w="1616"/>
        <w:gridCol w:w="1616"/>
        <w:gridCol w:w="1616"/>
      </w:tblGrid>
      <w:tr w:rsidR="00000000">
        <w:tblPrEx>
          <w:tblCellMar>
            <w:top w:w="0" w:type="dxa"/>
            <w:bottom w:w="0" w:type="dxa"/>
          </w:tblCellMar>
        </w:tblPrEx>
        <w:trPr>
          <w:cantSplit/>
          <w:trHeight w:val="20"/>
          <w:jc w:val="center"/>
        </w:trPr>
        <w:tc>
          <w:tcPr>
            <w:tcW w:w="1616" w:type="dxa"/>
          </w:tcPr>
          <w:p w:rsidR="00000000" w:rsidRDefault="00000000">
            <w:pPr>
              <w:spacing w:before="20" w:after="20"/>
              <w:jc w:val="center"/>
              <w:rPr>
                <w:sz w:val="18"/>
              </w:rPr>
            </w:pPr>
            <w:r>
              <w:rPr>
                <w:sz w:val="18"/>
              </w:rPr>
              <w:t>Année</w:t>
            </w:r>
          </w:p>
        </w:tc>
        <w:tc>
          <w:tcPr>
            <w:tcW w:w="1616" w:type="dxa"/>
          </w:tcPr>
          <w:p w:rsidR="00000000" w:rsidRDefault="00000000">
            <w:pPr>
              <w:spacing w:before="20" w:after="20"/>
              <w:jc w:val="center"/>
              <w:rPr>
                <w:sz w:val="18"/>
              </w:rPr>
            </w:pPr>
            <w:r>
              <w:rPr>
                <w:sz w:val="18"/>
              </w:rPr>
              <w:t>1999</w:t>
            </w:r>
          </w:p>
        </w:tc>
        <w:tc>
          <w:tcPr>
            <w:tcW w:w="1616" w:type="dxa"/>
          </w:tcPr>
          <w:p w:rsidR="00000000" w:rsidRDefault="00000000">
            <w:pPr>
              <w:spacing w:before="20" w:after="20"/>
              <w:jc w:val="center"/>
              <w:rPr>
                <w:sz w:val="18"/>
              </w:rPr>
            </w:pPr>
            <w:r>
              <w:rPr>
                <w:sz w:val="18"/>
              </w:rPr>
              <w:t>2000</w:t>
            </w:r>
          </w:p>
        </w:tc>
        <w:tc>
          <w:tcPr>
            <w:tcW w:w="1616" w:type="dxa"/>
          </w:tcPr>
          <w:p w:rsidR="00000000" w:rsidRDefault="00000000">
            <w:pPr>
              <w:spacing w:before="20" w:after="20"/>
              <w:jc w:val="center"/>
              <w:rPr>
                <w:sz w:val="18"/>
              </w:rPr>
            </w:pPr>
            <w:r>
              <w:rPr>
                <w:sz w:val="18"/>
              </w:rPr>
              <w:t>2001</w:t>
            </w:r>
          </w:p>
        </w:tc>
        <w:tc>
          <w:tcPr>
            <w:tcW w:w="1616" w:type="dxa"/>
          </w:tcPr>
          <w:p w:rsidR="00000000" w:rsidRDefault="00000000">
            <w:pPr>
              <w:spacing w:before="20" w:after="20"/>
              <w:jc w:val="center"/>
              <w:rPr>
                <w:sz w:val="18"/>
              </w:rPr>
            </w:pPr>
            <w:r>
              <w:rPr>
                <w:sz w:val="18"/>
              </w:rPr>
              <w:t>2002</w:t>
            </w:r>
          </w:p>
        </w:tc>
      </w:tr>
      <w:tr w:rsidR="00000000">
        <w:tblPrEx>
          <w:tblCellMar>
            <w:top w:w="0" w:type="dxa"/>
            <w:bottom w:w="0" w:type="dxa"/>
          </w:tblCellMar>
        </w:tblPrEx>
        <w:trPr>
          <w:cantSplit/>
          <w:trHeight w:val="20"/>
          <w:jc w:val="center"/>
        </w:trPr>
        <w:tc>
          <w:tcPr>
            <w:tcW w:w="1616" w:type="dxa"/>
            <w:tcMar>
              <w:left w:w="284" w:type="dxa"/>
            </w:tcMar>
          </w:tcPr>
          <w:p w:rsidR="00000000" w:rsidRDefault="00000000">
            <w:pPr>
              <w:spacing w:before="20" w:after="20"/>
              <w:rPr>
                <w:sz w:val="18"/>
              </w:rPr>
            </w:pPr>
            <w:r>
              <w:rPr>
                <w:sz w:val="18"/>
              </w:rPr>
              <w:t>1.  Russe</w:t>
            </w:r>
          </w:p>
        </w:tc>
        <w:tc>
          <w:tcPr>
            <w:tcW w:w="1616" w:type="dxa"/>
          </w:tcPr>
          <w:p w:rsidR="00000000" w:rsidRDefault="00000000">
            <w:pPr>
              <w:spacing w:before="20" w:after="20"/>
              <w:ind w:right="510"/>
              <w:jc w:val="right"/>
              <w:rPr>
                <w:sz w:val="18"/>
              </w:rPr>
            </w:pPr>
            <w:r>
              <w:rPr>
                <w:sz w:val="18"/>
              </w:rPr>
              <w:t>1 240</w:t>
            </w:r>
          </w:p>
        </w:tc>
        <w:tc>
          <w:tcPr>
            <w:tcW w:w="1616" w:type="dxa"/>
          </w:tcPr>
          <w:p w:rsidR="00000000" w:rsidRDefault="00000000">
            <w:pPr>
              <w:spacing w:before="20" w:after="20"/>
              <w:ind w:right="510"/>
              <w:jc w:val="right"/>
              <w:rPr>
                <w:sz w:val="18"/>
              </w:rPr>
            </w:pPr>
            <w:r>
              <w:rPr>
                <w:sz w:val="18"/>
              </w:rPr>
              <w:t>1 282</w:t>
            </w:r>
          </w:p>
        </w:tc>
        <w:tc>
          <w:tcPr>
            <w:tcW w:w="1616" w:type="dxa"/>
          </w:tcPr>
          <w:p w:rsidR="00000000" w:rsidRDefault="00000000">
            <w:pPr>
              <w:spacing w:before="20" w:after="20"/>
              <w:ind w:right="510"/>
              <w:jc w:val="right"/>
              <w:rPr>
                <w:sz w:val="18"/>
              </w:rPr>
            </w:pPr>
            <w:r>
              <w:rPr>
                <w:sz w:val="18"/>
              </w:rPr>
              <w:t>1 424</w:t>
            </w:r>
          </w:p>
        </w:tc>
        <w:tc>
          <w:tcPr>
            <w:tcW w:w="1616" w:type="dxa"/>
          </w:tcPr>
          <w:p w:rsidR="00000000" w:rsidRDefault="00000000">
            <w:pPr>
              <w:spacing w:before="20" w:after="20"/>
              <w:ind w:right="510"/>
              <w:jc w:val="right"/>
              <w:rPr>
                <w:sz w:val="18"/>
              </w:rPr>
            </w:pPr>
            <w:r>
              <w:rPr>
                <w:sz w:val="18"/>
              </w:rPr>
              <w:t>1 478</w:t>
            </w:r>
          </w:p>
        </w:tc>
      </w:tr>
      <w:tr w:rsidR="00000000">
        <w:tblPrEx>
          <w:tblCellMar>
            <w:top w:w="0" w:type="dxa"/>
            <w:bottom w:w="0" w:type="dxa"/>
          </w:tblCellMar>
        </w:tblPrEx>
        <w:trPr>
          <w:cantSplit/>
          <w:trHeight w:val="20"/>
          <w:jc w:val="center"/>
        </w:trPr>
        <w:tc>
          <w:tcPr>
            <w:tcW w:w="1616" w:type="dxa"/>
            <w:tcMar>
              <w:left w:w="284" w:type="dxa"/>
            </w:tcMar>
          </w:tcPr>
          <w:p w:rsidR="00000000" w:rsidRDefault="00000000">
            <w:pPr>
              <w:spacing w:before="20" w:after="20"/>
              <w:rPr>
                <w:sz w:val="18"/>
              </w:rPr>
            </w:pPr>
            <w:r>
              <w:rPr>
                <w:sz w:val="18"/>
              </w:rPr>
              <w:t xml:space="preserve">2.  Ouzbek </w:t>
            </w:r>
          </w:p>
        </w:tc>
        <w:tc>
          <w:tcPr>
            <w:tcW w:w="1616" w:type="dxa"/>
          </w:tcPr>
          <w:p w:rsidR="00000000" w:rsidRDefault="00000000">
            <w:pPr>
              <w:spacing w:before="20" w:after="20"/>
              <w:ind w:right="510"/>
              <w:jc w:val="right"/>
              <w:rPr>
                <w:sz w:val="18"/>
              </w:rPr>
            </w:pPr>
            <w:r>
              <w:rPr>
                <w:sz w:val="18"/>
              </w:rPr>
              <w:t>17 543</w:t>
            </w:r>
          </w:p>
        </w:tc>
        <w:tc>
          <w:tcPr>
            <w:tcW w:w="1616" w:type="dxa"/>
          </w:tcPr>
          <w:p w:rsidR="00000000" w:rsidRDefault="00000000">
            <w:pPr>
              <w:spacing w:before="20" w:after="20"/>
              <w:ind w:right="510"/>
              <w:jc w:val="right"/>
              <w:rPr>
                <w:sz w:val="18"/>
              </w:rPr>
            </w:pPr>
            <w:r>
              <w:rPr>
                <w:sz w:val="18"/>
              </w:rPr>
              <w:t>18 047</w:t>
            </w:r>
          </w:p>
        </w:tc>
        <w:tc>
          <w:tcPr>
            <w:tcW w:w="1616" w:type="dxa"/>
          </w:tcPr>
          <w:p w:rsidR="00000000" w:rsidRDefault="00000000">
            <w:pPr>
              <w:spacing w:before="20" w:after="20"/>
              <w:ind w:right="510"/>
              <w:jc w:val="right"/>
              <w:rPr>
                <w:sz w:val="18"/>
              </w:rPr>
            </w:pPr>
            <w:r>
              <w:rPr>
                <w:sz w:val="18"/>
              </w:rPr>
              <w:t>18 609</w:t>
            </w:r>
          </w:p>
        </w:tc>
        <w:tc>
          <w:tcPr>
            <w:tcW w:w="1616" w:type="dxa"/>
          </w:tcPr>
          <w:p w:rsidR="00000000" w:rsidRDefault="00000000">
            <w:pPr>
              <w:spacing w:before="20" w:after="20"/>
              <w:ind w:right="510"/>
              <w:jc w:val="right"/>
              <w:rPr>
                <w:sz w:val="18"/>
              </w:rPr>
            </w:pPr>
            <w:r>
              <w:rPr>
                <w:sz w:val="18"/>
              </w:rPr>
              <w:t>18 897</w:t>
            </w:r>
          </w:p>
        </w:tc>
      </w:tr>
      <w:tr w:rsidR="00000000">
        <w:tblPrEx>
          <w:tblCellMar>
            <w:top w:w="0" w:type="dxa"/>
            <w:bottom w:w="0" w:type="dxa"/>
          </w:tblCellMar>
        </w:tblPrEx>
        <w:trPr>
          <w:cantSplit/>
          <w:trHeight w:val="20"/>
          <w:jc w:val="center"/>
        </w:trPr>
        <w:tc>
          <w:tcPr>
            <w:tcW w:w="1616" w:type="dxa"/>
            <w:tcMar>
              <w:left w:w="284" w:type="dxa"/>
            </w:tcMar>
          </w:tcPr>
          <w:p w:rsidR="00000000" w:rsidRDefault="00000000">
            <w:pPr>
              <w:spacing w:before="20" w:after="20"/>
              <w:rPr>
                <w:sz w:val="18"/>
              </w:rPr>
            </w:pPr>
            <w:r>
              <w:rPr>
                <w:sz w:val="18"/>
              </w:rPr>
              <w:t>3.  Kirghize</w:t>
            </w:r>
          </w:p>
        </w:tc>
        <w:tc>
          <w:tcPr>
            <w:tcW w:w="1616" w:type="dxa"/>
          </w:tcPr>
          <w:p w:rsidR="00000000" w:rsidRDefault="00000000">
            <w:pPr>
              <w:spacing w:before="20" w:after="20"/>
              <w:ind w:right="510"/>
              <w:jc w:val="right"/>
              <w:rPr>
                <w:sz w:val="18"/>
              </w:rPr>
            </w:pPr>
            <w:r>
              <w:rPr>
                <w:sz w:val="18"/>
              </w:rPr>
              <w:t>810</w:t>
            </w:r>
          </w:p>
        </w:tc>
        <w:tc>
          <w:tcPr>
            <w:tcW w:w="1616" w:type="dxa"/>
          </w:tcPr>
          <w:p w:rsidR="00000000" w:rsidRDefault="00000000">
            <w:pPr>
              <w:spacing w:before="20" w:after="20"/>
              <w:ind w:right="510"/>
              <w:jc w:val="right"/>
              <w:rPr>
                <w:sz w:val="18"/>
              </w:rPr>
            </w:pPr>
            <w:r>
              <w:rPr>
                <w:sz w:val="18"/>
              </w:rPr>
              <w:t>913</w:t>
            </w:r>
          </w:p>
        </w:tc>
        <w:tc>
          <w:tcPr>
            <w:tcW w:w="1616" w:type="dxa"/>
          </w:tcPr>
          <w:p w:rsidR="00000000" w:rsidRDefault="00000000">
            <w:pPr>
              <w:spacing w:before="20" w:after="20"/>
              <w:ind w:right="510"/>
              <w:jc w:val="right"/>
              <w:rPr>
                <w:sz w:val="18"/>
              </w:rPr>
            </w:pPr>
            <w:r>
              <w:rPr>
                <w:sz w:val="18"/>
              </w:rPr>
              <w:t>902</w:t>
            </w:r>
          </w:p>
        </w:tc>
        <w:tc>
          <w:tcPr>
            <w:tcW w:w="1616" w:type="dxa"/>
          </w:tcPr>
          <w:p w:rsidR="00000000" w:rsidRDefault="00000000">
            <w:pPr>
              <w:spacing w:before="20" w:after="20"/>
              <w:ind w:right="510"/>
              <w:jc w:val="right"/>
              <w:rPr>
                <w:sz w:val="18"/>
              </w:rPr>
            </w:pPr>
            <w:r>
              <w:rPr>
                <w:sz w:val="18"/>
              </w:rPr>
              <w:t>899</w:t>
            </w:r>
          </w:p>
        </w:tc>
      </w:tr>
      <w:tr w:rsidR="00000000">
        <w:tblPrEx>
          <w:tblCellMar>
            <w:top w:w="0" w:type="dxa"/>
            <w:bottom w:w="0" w:type="dxa"/>
          </w:tblCellMar>
        </w:tblPrEx>
        <w:trPr>
          <w:cantSplit/>
          <w:trHeight w:val="20"/>
          <w:jc w:val="center"/>
        </w:trPr>
        <w:tc>
          <w:tcPr>
            <w:tcW w:w="1616" w:type="dxa"/>
            <w:tcMar>
              <w:left w:w="284" w:type="dxa"/>
            </w:tcMar>
          </w:tcPr>
          <w:p w:rsidR="00000000" w:rsidRDefault="00000000">
            <w:pPr>
              <w:spacing w:before="20" w:after="20"/>
              <w:rPr>
                <w:sz w:val="18"/>
              </w:rPr>
            </w:pPr>
            <w:r>
              <w:rPr>
                <w:sz w:val="18"/>
              </w:rPr>
              <w:t>4.  Turkmène</w:t>
            </w:r>
          </w:p>
        </w:tc>
        <w:tc>
          <w:tcPr>
            <w:tcW w:w="1616" w:type="dxa"/>
          </w:tcPr>
          <w:p w:rsidR="00000000" w:rsidRDefault="00000000">
            <w:pPr>
              <w:spacing w:before="20" w:after="20"/>
              <w:ind w:right="510"/>
              <w:jc w:val="right"/>
              <w:rPr>
                <w:sz w:val="18"/>
              </w:rPr>
            </w:pPr>
            <w:r>
              <w:rPr>
                <w:sz w:val="18"/>
              </w:rPr>
              <w:t>153</w:t>
            </w:r>
          </w:p>
        </w:tc>
        <w:tc>
          <w:tcPr>
            <w:tcW w:w="1616" w:type="dxa"/>
          </w:tcPr>
          <w:p w:rsidR="00000000" w:rsidRDefault="00000000">
            <w:pPr>
              <w:spacing w:before="20" w:after="20"/>
              <w:ind w:right="510"/>
              <w:jc w:val="right"/>
              <w:rPr>
                <w:sz w:val="18"/>
              </w:rPr>
            </w:pPr>
            <w:r>
              <w:rPr>
                <w:sz w:val="18"/>
              </w:rPr>
              <w:t>156</w:t>
            </w:r>
          </w:p>
        </w:tc>
        <w:tc>
          <w:tcPr>
            <w:tcW w:w="1616" w:type="dxa"/>
          </w:tcPr>
          <w:p w:rsidR="00000000" w:rsidRDefault="00000000">
            <w:pPr>
              <w:spacing w:before="20" w:after="20"/>
              <w:ind w:right="510"/>
              <w:jc w:val="right"/>
              <w:rPr>
                <w:sz w:val="18"/>
              </w:rPr>
            </w:pPr>
            <w:r>
              <w:rPr>
                <w:sz w:val="18"/>
              </w:rPr>
              <w:t>155</w:t>
            </w:r>
          </w:p>
        </w:tc>
        <w:tc>
          <w:tcPr>
            <w:tcW w:w="1616" w:type="dxa"/>
          </w:tcPr>
          <w:p w:rsidR="00000000" w:rsidRDefault="00000000">
            <w:pPr>
              <w:spacing w:before="20" w:after="20"/>
              <w:ind w:right="510"/>
              <w:jc w:val="right"/>
              <w:rPr>
                <w:sz w:val="18"/>
              </w:rPr>
            </w:pPr>
            <w:r>
              <w:rPr>
                <w:sz w:val="18"/>
              </w:rPr>
              <w:t>137</w:t>
            </w:r>
          </w:p>
        </w:tc>
      </w:tr>
    </w:tbl>
    <w:p w:rsidR="00000000" w:rsidRDefault="00000000">
      <w:pPr>
        <w:spacing w:after="240"/>
        <w:jc w:val="center"/>
        <w:rPr>
          <w:b/>
          <w:sz w:val="20"/>
        </w:rPr>
      </w:pPr>
      <w:r>
        <w:rPr>
          <w:b/>
          <w:sz w:val="20"/>
        </w:rPr>
        <w:t>Tableau 3</w:t>
      </w:r>
    </w:p>
    <w:p w:rsidR="00000000" w:rsidRDefault="00000000">
      <w:pPr>
        <w:spacing w:after="240"/>
        <w:jc w:val="center"/>
        <w:rPr>
          <w:b/>
          <w:sz w:val="20"/>
        </w:rPr>
      </w:pPr>
      <w:r>
        <w:rPr>
          <w:b/>
          <w:sz w:val="20"/>
        </w:rPr>
        <w:t>Ventilation des groupes d’élèves et d’étudiants des établissements d’enseignement secondaire</w:t>
      </w:r>
      <w:r>
        <w:rPr>
          <w:b/>
          <w:sz w:val="20"/>
        </w:rPr>
        <w:br/>
        <w:t>spécialisé selon la langue de minorité nationale utilisée pour l’enseignement</w:t>
      </w:r>
      <w:r>
        <w:rPr>
          <w:rStyle w:val="FootnoteReference"/>
          <w:bCs/>
          <w:sz w:val="20"/>
        </w:rPr>
        <w:footnoteReference w:id="5"/>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701"/>
        <w:gridCol w:w="1701"/>
      </w:tblGrid>
      <w:tr w:rsidR="00000000">
        <w:tblPrEx>
          <w:tblCellMar>
            <w:top w:w="0" w:type="dxa"/>
            <w:bottom w:w="0" w:type="dxa"/>
          </w:tblCellMar>
        </w:tblPrEx>
        <w:trPr>
          <w:cantSplit/>
          <w:trHeight w:val="20"/>
          <w:jc w:val="center"/>
        </w:trPr>
        <w:tc>
          <w:tcPr>
            <w:tcW w:w="1701" w:type="dxa"/>
            <w:vAlign w:val="center"/>
          </w:tcPr>
          <w:p w:rsidR="00000000" w:rsidRDefault="00000000">
            <w:pPr>
              <w:spacing w:before="40" w:after="40"/>
              <w:jc w:val="center"/>
              <w:rPr>
                <w:sz w:val="18"/>
              </w:rPr>
            </w:pPr>
            <w:r>
              <w:rPr>
                <w:sz w:val="18"/>
              </w:rPr>
              <w:t>Années</w:t>
            </w:r>
          </w:p>
        </w:tc>
        <w:tc>
          <w:tcPr>
            <w:tcW w:w="1701" w:type="dxa"/>
            <w:vAlign w:val="center"/>
          </w:tcPr>
          <w:p w:rsidR="00000000" w:rsidRDefault="00000000">
            <w:pPr>
              <w:spacing w:before="40" w:after="40"/>
              <w:jc w:val="center"/>
              <w:rPr>
                <w:sz w:val="18"/>
              </w:rPr>
            </w:pPr>
            <w:r>
              <w:rPr>
                <w:sz w:val="18"/>
              </w:rPr>
              <w:t>Langue d’enseignement</w:t>
            </w:r>
          </w:p>
        </w:tc>
        <w:tc>
          <w:tcPr>
            <w:tcW w:w="1701" w:type="dxa"/>
            <w:vAlign w:val="center"/>
          </w:tcPr>
          <w:p w:rsidR="00000000" w:rsidRDefault="00000000">
            <w:pPr>
              <w:spacing w:before="40" w:after="40"/>
              <w:jc w:val="center"/>
              <w:rPr>
                <w:sz w:val="18"/>
              </w:rPr>
            </w:pPr>
            <w:r>
              <w:rPr>
                <w:sz w:val="18"/>
              </w:rPr>
              <w:t>Nombre d’étudiants</w:t>
            </w:r>
          </w:p>
        </w:tc>
        <w:tc>
          <w:tcPr>
            <w:tcW w:w="1701" w:type="dxa"/>
            <w:vAlign w:val="center"/>
          </w:tcPr>
          <w:p w:rsidR="00000000" w:rsidRDefault="00000000">
            <w:pPr>
              <w:spacing w:before="40" w:after="40"/>
              <w:jc w:val="center"/>
              <w:rPr>
                <w:sz w:val="18"/>
              </w:rPr>
            </w:pPr>
            <w:r>
              <w:rPr>
                <w:sz w:val="18"/>
              </w:rPr>
              <w:t>Dont: nombre</w:t>
            </w:r>
            <w:r>
              <w:rPr>
                <w:sz w:val="18"/>
              </w:rPr>
              <w:br/>
              <w:t>d’étudiantes</w:t>
            </w:r>
          </w:p>
        </w:tc>
      </w:tr>
      <w:tr w:rsidR="00000000">
        <w:tblPrEx>
          <w:tblCellMar>
            <w:top w:w="0" w:type="dxa"/>
            <w:bottom w:w="0" w:type="dxa"/>
          </w:tblCellMar>
        </w:tblPrEx>
        <w:trPr>
          <w:cantSplit/>
          <w:trHeight w:val="20"/>
          <w:jc w:val="center"/>
        </w:trPr>
        <w:tc>
          <w:tcPr>
            <w:tcW w:w="1701" w:type="dxa"/>
          </w:tcPr>
          <w:p w:rsidR="00000000" w:rsidRDefault="00000000">
            <w:pPr>
              <w:spacing w:before="40" w:after="40"/>
              <w:jc w:val="center"/>
              <w:rPr>
                <w:sz w:val="18"/>
              </w:rPr>
            </w:pPr>
            <w:r>
              <w:rPr>
                <w:sz w:val="18"/>
              </w:rPr>
              <w:t>2001-2002</w:t>
            </w:r>
          </w:p>
        </w:tc>
        <w:tc>
          <w:tcPr>
            <w:tcW w:w="1701" w:type="dxa"/>
          </w:tcPr>
          <w:p w:rsidR="00000000" w:rsidRDefault="00000000">
            <w:pPr>
              <w:spacing w:before="40" w:after="40"/>
              <w:ind w:left="454"/>
              <w:rPr>
                <w:sz w:val="18"/>
              </w:rPr>
            </w:pPr>
            <w:r>
              <w:rPr>
                <w:sz w:val="18"/>
              </w:rPr>
              <w:t>Russe</w:t>
            </w:r>
          </w:p>
        </w:tc>
        <w:tc>
          <w:tcPr>
            <w:tcW w:w="1701" w:type="dxa"/>
          </w:tcPr>
          <w:p w:rsidR="00000000" w:rsidRDefault="00000000">
            <w:pPr>
              <w:spacing w:before="40" w:after="40"/>
              <w:ind w:right="510"/>
              <w:jc w:val="right"/>
              <w:rPr>
                <w:sz w:val="18"/>
              </w:rPr>
            </w:pPr>
            <w:r>
              <w:rPr>
                <w:sz w:val="18"/>
              </w:rPr>
              <w:t>6 825</w:t>
            </w:r>
          </w:p>
        </w:tc>
        <w:tc>
          <w:tcPr>
            <w:tcW w:w="1701" w:type="dxa"/>
          </w:tcPr>
          <w:p w:rsidR="00000000" w:rsidRDefault="00000000">
            <w:pPr>
              <w:spacing w:before="40" w:after="40"/>
              <w:ind w:right="510"/>
              <w:jc w:val="right"/>
              <w:rPr>
                <w:sz w:val="18"/>
              </w:rPr>
            </w:pPr>
            <w:r>
              <w:rPr>
                <w:sz w:val="18"/>
              </w:rPr>
              <w:t>2 972</w:t>
            </w:r>
          </w:p>
        </w:tc>
      </w:tr>
      <w:tr w:rsidR="00000000">
        <w:tblPrEx>
          <w:tblCellMar>
            <w:top w:w="0" w:type="dxa"/>
            <w:bottom w:w="0" w:type="dxa"/>
          </w:tblCellMar>
        </w:tblPrEx>
        <w:trPr>
          <w:cantSplit/>
          <w:trHeight w:val="20"/>
          <w:jc w:val="center"/>
        </w:trPr>
        <w:tc>
          <w:tcPr>
            <w:tcW w:w="1701" w:type="dxa"/>
          </w:tcPr>
          <w:p w:rsidR="00000000" w:rsidRDefault="00000000">
            <w:pPr>
              <w:spacing w:before="40" w:after="40"/>
              <w:jc w:val="center"/>
              <w:rPr>
                <w:sz w:val="18"/>
              </w:rPr>
            </w:pPr>
          </w:p>
        </w:tc>
        <w:tc>
          <w:tcPr>
            <w:tcW w:w="1701" w:type="dxa"/>
          </w:tcPr>
          <w:p w:rsidR="00000000" w:rsidRDefault="00000000">
            <w:pPr>
              <w:spacing w:before="40" w:after="40"/>
              <w:ind w:left="454"/>
              <w:rPr>
                <w:sz w:val="18"/>
              </w:rPr>
            </w:pPr>
            <w:r>
              <w:rPr>
                <w:sz w:val="18"/>
              </w:rPr>
              <w:t>Ouzbek</w:t>
            </w:r>
          </w:p>
        </w:tc>
        <w:tc>
          <w:tcPr>
            <w:tcW w:w="1701" w:type="dxa"/>
          </w:tcPr>
          <w:p w:rsidR="00000000" w:rsidRDefault="00000000">
            <w:pPr>
              <w:spacing w:before="40" w:after="40"/>
              <w:ind w:right="510"/>
              <w:jc w:val="right"/>
              <w:rPr>
                <w:sz w:val="18"/>
              </w:rPr>
            </w:pPr>
            <w:r>
              <w:rPr>
                <w:sz w:val="18"/>
              </w:rPr>
              <w:t>2 089</w:t>
            </w:r>
          </w:p>
        </w:tc>
        <w:tc>
          <w:tcPr>
            <w:tcW w:w="1701" w:type="dxa"/>
          </w:tcPr>
          <w:p w:rsidR="00000000" w:rsidRDefault="00000000">
            <w:pPr>
              <w:spacing w:before="40" w:after="40"/>
              <w:ind w:right="510"/>
              <w:jc w:val="right"/>
              <w:rPr>
                <w:sz w:val="18"/>
              </w:rPr>
            </w:pPr>
            <w:r>
              <w:rPr>
                <w:sz w:val="18"/>
              </w:rPr>
              <w:t>1 649</w:t>
            </w:r>
          </w:p>
        </w:tc>
      </w:tr>
      <w:tr w:rsidR="00000000">
        <w:tblPrEx>
          <w:tblCellMar>
            <w:top w:w="0" w:type="dxa"/>
            <w:bottom w:w="0" w:type="dxa"/>
          </w:tblCellMar>
        </w:tblPrEx>
        <w:trPr>
          <w:cantSplit/>
          <w:trHeight w:val="20"/>
          <w:jc w:val="center"/>
        </w:trPr>
        <w:tc>
          <w:tcPr>
            <w:tcW w:w="1701" w:type="dxa"/>
          </w:tcPr>
          <w:p w:rsidR="00000000" w:rsidRDefault="00000000">
            <w:pPr>
              <w:spacing w:before="40" w:after="40"/>
              <w:jc w:val="center"/>
              <w:rPr>
                <w:sz w:val="18"/>
              </w:rPr>
            </w:pPr>
            <w:r>
              <w:rPr>
                <w:sz w:val="18"/>
              </w:rPr>
              <w:t>2002-2003</w:t>
            </w:r>
          </w:p>
        </w:tc>
        <w:tc>
          <w:tcPr>
            <w:tcW w:w="1701" w:type="dxa"/>
          </w:tcPr>
          <w:p w:rsidR="00000000" w:rsidRDefault="00000000">
            <w:pPr>
              <w:spacing w:before="40" w:after="40"/>
              <w:ind w:left="454"/>
              <w:rPr>
                <w:sz w:val="18"/>
              </w:rPr>
            </w:pPr>
            <w:r>
              <w:rPr>
                <w:sz w:val="18"/>
              </w:rPr>
              <w:t>Russe</w:t>
            </w:r>
          </w:p>
        </w:tc>
        <w:tc>
          <w:tcPr>
            <w:tcW w:w="1701" w:type="dxa"/>
          </w:tcPr>
          <w:p w:rsidR="00000000" w:rsidRDefault="00000000">
            <w:pPr>
              <w:spacing w:before="40" w:after="40"/>
              <w:ind w:right="510"/>
              <w:jc w:val="right"/>
              <w:rPr>
                <w:sz w:val="18"/>
              </w:rPr>
            </w:pPr>
            <w:r>
              <w:rPr>
                <w:sz w:val="18"/>
              </w:rPr>
              <w:t>5 530</w:t>
            </w:r>
          </w:p>
        </w:tc>
        <w:tc>
          <w:tcPr>
            <w:tcW w:w="1701" w:type="dxa"/>
          </w:tcPr>
          <w:p w:rsidR="00000000" w:rsidRDefault="00000000">
            <w:pPr>
              <w:spacing w:before="40" w:after="40"/>
              <w:ind w:right="510"/>
              <w:jc w:val="right"/>
              <w:rPr>
                <w:sz w:val="18"/>
              </w:rPr>
            </w:pPr>
            <w:r>
              <w:rPr>
                <w:sz w:val="18"/>
              </w:rPr>
              <w:t>2 827</w:t>
            </w:r>
          </w:p>
        </w:tc>
      </w:tr>
      <w:tr w:rsidR="00000000">
        <w:tblPrEx>
          <w:tblCellMar>
            <w:top w:w="0" w:type="dxa"/>
            <w:bottom w:w="0" w:type="dxa"/>
          </w:tblCellMar>
        </w:tblPrEx>
        <w:trPr>
          <w:cantSplit/>
          <w:trHeight w:val="20"/>
          <w:jc w:val="center"/>
        </w:trPr>
        <w:tc>
          <w:tcPr>
            <w:tcW w:w="1701" w:type="dxa"/>
          </w:tcPr>
          <w:p w:rsidR="00000000" w:rsidRDefault="00000000">
            <w:pPr>
              <w:spacing w:before="40" w:after="40"/>
              <w:jc w:val="center"/>
              <w:rPr>
                <w:sz w:val="18"/>
              </w:rPr>
            </w:pPr>
          </w:p>
        </w:tc>
        <w:tc>
          <w:tcPr>
            <w:tcW w:w="1701" w:type="dxa"/>
          </w:tcPr>
          <w:p w:rsidR="00000000" w:rsidRDefault="00000000">
            <w:pPr>
              <w:spacing w:before="40" w:after="40"/>
              <w:ind w:left="454"/>
              <w:rPr>
                <w:sz w:val="18"/>
              </w:rPr>
            </w:pPr>
            <w:r>
              <w:rPr>
                <w:sz w:val="18"/>
              </w:rPr>
              <w:t>Ouzbek</w:t>
            </w:r>
          </w:p>
        </w:tc>
        <w:tc>
          <w:tcPr>
            <w:tcW w:w="1701" w:type="dxa"/>
          </w:tcPr>
          <w:p w:rsidR="00000000" w:rsidRDefault="00000000">
            <w:pPr>
              <w:spacing w:before="40" w:after="40"/>
              <w:ind w:right="510"/>
              <w:jc w:val="right"/>
              <w:rPr>
                <w:sz w:val="18"/>
              </w:rPr>
            </w:pPr>
            <w:r>
              <w:rPr>
                <w:sz w:val="18"/>
              </w:rPr>
              <w:t>2 554</w:t>
            </w:r>
          </w:p>
        </w:tc>
        <w:tc>
          <w:tcPr>
            <w:tcW w:w="1701" w:type="dxa"/>
          </w:tcPr>
          <w:p w:rsidR="00000000" w:rsidRDefault="00000000">
            <w:pPr>
              <w:spacing w:before="40" w:after="40"/>
              <w:ind w:right="510"/>
              <w:jc w:val="right"/>
              <w:rPr>
                <w:sz w:val="18"/>
              </w:rPr>
            </w:pPr>
            <w:r>
              <w:rPr>
                <w:sz w:val="18"/>
              </w:rPr>
              <w:t>2 067</w:t>
            </w:r>
          </w:p>
        </w:tc>
      </w:tr>
    </w:tbl>
    <w:p w:rsidR="00000000" w:rsidRDefault="00000000">
      <w:pPr>
        <w:spacing w:before="240" w:after="240"/>
        <w:jc w:val="center"/>
        <w:rPr>
          <w:b/>
          <w:sz w:val="20"/>
        </w:rPr>
      </w:pPr>
      <w:r>
        <w:rPr>
          <w:b/>
          <w:sz w:val="20"/>
        </w:rPr>
        <w:t>Tableau 4</w:t>
      </w:r>
    </w:p>
    <w:p w:rsidR="00000000" w:rsidRDefault="00000000">
      <w:pPr>
        <w:spacing w:after="240"/>
        <w:jc w:val="center"/>
        <w:rPr>
          <w:b/>
          <w:sz w:val="20"/>
        </w:rPr>
      </w:pPr>
      <w:r>
        <w:rPr>
          <w:b/>
          <w:sz w:val="20"/>
        </w:rPr>
        <w:t>Ventilation des groupes d’étudiants des établissements d’enseignement supérieur</w:t>
      </w:r>
      <w:r>
        <w:rPr>
          <w:b/>
          <w:sz w:val="20"/>
        </w:rPr>
        <w:br/>
        <w:t>selon la langue de minorité nationale utilisée pour l’enseignement</w:t>
      </w:r>
      <w:r>
        <w:rPr>
          <w:rStyle w:val="FootnoteReference"/>
          <w:bCs/>
          <w:sz w:val="20"/>
        </w:rPr>
        <w:footnoteReference w:id="6"/>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701"/>
        <w:gridCol w:w="1701"/>
      </w:tblGrid>
      <w:tr w:rsidR="00000000">
        <w:tblPrEx>
          <w:tblCellMar>
            <w:top w:w="0" w:type="dxa"/>
            <w:bottom w:w="0" w:type="dxa"/>
          </w:tblCellMar>
        </w:tblPrEx>
        <w:trPr>
          <w:cantSplit/>
          <w:trHeight w:val="20"/>
          <w:jc w:val="center"/>
        </w:trPr>
        <w:tc>
          <w:tcPr>
            <w:tcW w:w="1701" w:type="dxa"/>
            <w:vAlign w:val="center"/>
          </w:tcPr>
          <w:p w:rsidR="00000000" w:rsidRDefault="00000000">
            <w:pPr>
              <w:spacing w:before="40" w:after="40"/>
              <w:jc w:val="center"/>
              <w:rPr>
                <w:sz w:val="18"/>
              </w:rPr>
            </w:pPr>
            <w:r>
              <w:rPr>
                <w:sz w:val="18"/>
              </w:rPr>
              <w:t>Années</w:t>
            </w:r>
          </w:p>
        </w:tc>
        <w:tc>
          <w:tcPr>
            <w:tcW w:w="1701" w:type="dxa"/>
            <w:vAlign w:val="center"/>
          </w:tcPr>
          <w:p w:rsidR="00000000" w:rsidRDefault="00000000">
            <w:pPr>
              <w:spacing w:before="40" w:after="40"/>
              <w:jc w:val="center"/>
              <w:rPr>
                <w:sz w:val="18"/>
              </w:rPr>
            </w:pPr>
            <w:r>
              <w:rPr>
                <w:sz w:val="18"/>
              </w:rPr>
              <w:t>Langue d’enseignement</w:t>
            </w:r>
          </w:p>
        </w:tc>
        <w:tc>
          <w:tcPr>
            <w:tcW w:w="1701" w:type="dxa"/>
            <w:vAlign w:val="center"/>
          </w:tcPr>
          <w:p w:rsidR="00000000" w:rsidRDefault="00000000">
            <w:pPr>
              <w:spacing w:before="40" w:after="40"/>
              <w:jc w:val="center"/>
              <w:rPr>
                <w:sz w:val="18"/>
              </w:rPr>
            </w:pPr>
            <w:r>
              <w:rPr>
                <w:sz w:val="18"/>
              </w:rPr>
              <w:t>Nombre d’étudiants</w:t>
            </w:r>
          </w:p>
        </w:tc>
        <w:tc>
          <w:tcPr>
            <w:tcW w:w="1701" w:type="dxa"/>
            <w:vAlign w:val="center"/>
          </w:tcPr>
          <w:p w:rsidR="00000000" w:rsidRDefault="00000000">
            <w:pPr>
              <w:spacing w:before="40" w:after="40"/>
              <w:jc w:val="center"/>
              <w:rPr>
                <w:sz w:val="18"/>
              </w:rPr>
            </w:pPr>
            <w:r>
              <w:rPr>
                <w:sz w:val="18"/>
              </w:rPr>
              <w:t>Dont: nombre</w:t>
            </w:r>
            <w:r>
              <w:rPr>
                <w:sz w:val="18"/>
              </w:rPr>
              <w:br/>
              <w:t>d’étudiantes</w:t>
            </w:r>
          </w:p>
        </w:tc>
      </w:tr>
      <w:tr w:rsidR="00000000">
        <w:tblPrEx>
          <w:tblCellMar>
            <w:top w:w="0" w:type="dxa"/>
            <w:bottom w:w="0" w:type="dxa"/>
          </w:tblCellMar>
        </w:tblPrEx>
        <w:trPr>
          <w:cantSplit/>
          <w:trHeight w:val="20"/>
          <w:jc w:val="center"/>
        </w:trPr>
        <w:tc>
          <w:tcPr>
            <w:tcW w:w="1701" w:type="dxa"/>
          </w:tcPr>
          <w:p w:rsidR="00000000" w:rsidRDefault="00000000">
            <w:pPr>
              <w:spacing w:before="40" w:after="40"/>
              <w:jc w:val="center"/>
              <w:rPr>
                <w:sz w:val="18"/>
              </w:rPr>
            </w:pPr>
            <w:r>
              <w:rPr>
                <w:sz w:val="18"/>
              </w:rPr>
              <w:t>2001-2002</w:t>
            </w:r>
          </w:p>
        </w:tc>
        <w:tc>
          <w:tcPr>
            <w:tcW w:w="1701" w:type="dxa"/>
          </w:tcPr>
          <w:p w:rsidR="00000000" w:rsidRDefault="00000000">
            <w:pPr>
              <w:spacing w:before="40" w:after="40"/>
              <w:ind w:left="454"/>
              <w:rPr>
                <w:sz w:val="18"/>
              </w:rPr>
            </w:pPr>
            <w:r>
              <w:rPr>
                <w:sz w:val="18"/>
              </w:rPr>
              <w:t>Russe</w:t>
            </w:r>
          </w:p>
        </w:tc>
        <w:tc>
          <w:tcPr>
            <w:tcW w:w="1701" w:type="dxa"/>
          </w:tcPr>
          <w:p w:rsidR="00000000" w:rsidRDefault="00000000">
            <w:pPr>
              <w:spacing w:before="40" w:after="40"/>
              <w:ind w:right="510"/>
              <w:jc w:val="right"/>
              <w:rPr>
                <w:sz w:val="18"/>
              </w:rPr>
            </w:pPr>
            <w:r>
              <w:rPr>
                <w:sz w:val="18"/>
              </w:rPr>
              <w:t>23 560</w:t>
            </w:r>
          </w:p>
        </w:tc>
        <w:tc>
          <w:tcPr>
            <w:tcW w:w="1701" w:type="dxa"/>
          </w:tcPr>
          <w:p w:rsidR="00000000" w:rsidRDefault="00000000">
            <w:pPr>
              <w:spacing w:before="40" w:after="40"/>
              <w:ind w:right="510"/>
              <w:jc w:val="right"/>
              <w:rPr>
                <w:sz w:val="18"/>
              </w:rPr>
            </w:pPr>
            <w:r>
              <w:rPr>
                <w:sz w:val="18"/>
              </w:rPr>
              <w:t>6 658</w:t>
            </w:r>
          </w:p>
        </w:tc>
      </w:tr>
      <w:tr w:rsidR="00000000">
        <w:tblPrEx>
          <w:tblCellMar>
            <w:top w:w="0" w:type="dxa"/>
            <w:bottom w:w="0" w:type="dxa"/>
          </w:tblCellMar>
        </w:tblPrEx>
        <w:trPr>
          <w:cantSplit/>
          <w:trHeight w:val="20"/>
          <w:jc w:val="center"/>
        </w:trPr>
        <w:tc>
          <w:tcPr>
            <w:tcW w:w="1701" w:type="dxa"/>
          </w:tcPr>
          <w:p w:rsidR="00000000" w:rsidRDefault="00000000">
            <w:pPr>
              <w:spacing w:before="40" w:after="40"/>
              <w:jc w:val="center"/>
              <w:rPr>
                <w:sz w:val="18"/>
              </w:rPr>
            </w:pPr>
          </w:p>
        </w:tc>
        <w:tc>
          <w:tcPr>
            <w:tcW w:w="1701" w:type="dxa"/>
          </w:tcPr>
          <w:p w:rsidR="00000000" w:rsidRDefault="00000000">
            <w:pPr>
              <w:spacing w:before="40" w:after="40"/>
              <w:ind w:left="454"/>
              <w:rPr>
                <w:sz w:val="18"/>
              </w:rPr>
            </w:pPr>
            <w:r>
              <w:rPr>
                <w:sz w:val="18"/>
              </w:rPr>
              <w:t>Ouzbek</w:t>
            </w:r>
          </w:p>
        </w:tc>
        <w:tc>
          <w:tcPr>
            <w:tcW w:w="1701" w:type="dxa"/>
          </w:tcPr>
          <w:p w:rsidR="00000000" w:rsidRDefault="00000000">
            <w:pPr>
              <w:spacing w:before="40" w:after="40"/>
              <w:ind w:right="510"/>
              <w:jc w:val="right"/>
              <w:rPr>
                <w:sz w:val="18"/>
              </w:rPr>
            </w:pPr>
            <w:r>
              <w:rPr>
                <w:sz w:val="18"/>
              </w:rPr>
              <w:t>2 695</w:t>
            </w:r>
          </w:p>
        </w:tc>
        <w:tc>
          <w:tcPr>
            <w:tcW w:w="1701" w:type="dxa"/>
          </w:tcPr>
          <w:p w:rsidR="00000000" w:rsidRDefault="00000000">
            <w:pPr>
              <w:spacing w:before="40" w:after="40"/>
              <w:ind w:right="510"/>
              <w:jc w:val="right"/>
              <w:rPr>
                <w:sz w:val="18"/>
              </w:rPr>
            </w:pPr>
            <w:r>
              <w:rPr>
                <w:sz w:val="18"/>
              </w:rPr>
              <w:t>919</w:t>
            </w:r>
          </w:p>
        </w:tc>
      </w:tr>
      <w:tr w:rsidR="00000000">
        <w:tblPrEx>
          <w:tblCellMar>
            <w:top w:w="0" w:type="dxa"/>
            <w:bottom w:w="0" w:type="dxa"/>
          </w:tblCellMar>
        </w:tblPrEx>
        <w:trPr>
          <w:cantSplit/>
          <w:trHeight w:val="20"/>
          <w:jc w:val="center"/>
        </w:trPr>
        <w:tc>
          <w:tcPr>
            <w:tcW w:w="1701" w:type="dxa"/>
          </w:tcPr>
          <w:p w:rsidR="00000000" w:rsidRDefault="00000000">
            <w:pPr>
              <w:spacing w:before="40" w:after="40"/>
              <w:jc w:val="center"/>
              <w:rPr>
                <w:sz w:val="18"/>
              </w:rPr>
            </w:pPr>
            <w:r>
              <w:rPr>
                <w:sz w:val="18"/>
              </w:rPr>
              <w:t>2002-2003</w:t>
            </w:r>
          </w:p>
        </w:tc>
        <w:tc>
          <w:tcPr>
            <w:tcW w:w="1701" w:type="dxa"/>
          </w:tcPr>
          <w:p w:rsidR="00000000" w:rsidRDefault="00000000">
            <w:pPr>
              <w:spacing w:before="40" w:after="40"/>
              <w:ind w:left="454"/>
              <w:rPr>
                <w:sz w:val="18"/>
              </w:rPr>
            </w:pPr>
            <w:r>
              <w:rPr>
                <w:sz w:val="18"/>
              </w:rPr>
              <w:t>Russe</w:t>
            </w:r>
          </w:p>
        </w:tc>
        <w:tc>
          <w:tcPr>
            <w:tcW w:w="1701" w:type="dxa"/>
          </w:tcPr>
          <w:p w:rsidR="00000000" w:rsidRDefault="00000000">
            <w:pPr>
              <w:spacing w:before="40" w:after="40"/>
              <w:ind w:right="510"/>
              <w:jc w:val="right"/>
              <w:rPr>
                <w:sz w:val="18"/>
              </w:rPr>
            </w:pPr>
            <w:r>
              <w:rPr>
                <w:sz w:val="18"/>
              </w:rPr>
              <w:t>7 634</w:t>
            </w:r>
          </w:p>
        </w:tc>
        <w:tc>
          <w:tcPr>
            <w:tcW w:w="1701" w:type="dxa"/>
          </w:tcPr>
          <w:p w:rsidR="00000000" w:rsidRDefault="00000000">
            <w:pPr>
              <w:spacing w:before="40" w:after="40"/>
              <w:ind w:right="510"/>
              <w:jc w:val="right"/>
              <w:rPr>
                <w:sz w:val="18"/>
              </w:rPr>
            </w:pPr>
            <w:r>
              <w:rPr>
                <w:sz w:val="18"/>
              </w:rPr>
              <w:t>2 818</w:t>
            </w:r>
          </w:p>
        </w:tc>
      </w:tr>
      <w:tr w:rsidR="00000000">
        <w:tblPrEx>
          <w:tblCellMar>
            <w:top w:w="0" w:type="dxa"/>
            <w:bottom w:w="0" w:type="dxa"/>
          </w:tblCellMar>
        </w:tblPrEx>
        <w:trPr>
          <w:cantSplit/>
          <w:trHeight w:val="20"/>
          <w:jc w:val="center"/>
        </w:trPr>
        <w:tc>
          <w:tcPr>
            <w:tcW w:w="1701" w:type="dxa"/>
          </w:tcPr>
          <w:p w:rsidR="00000000" w:rsidRDefault="00000000">
            <w:pPr>
              <w:spacing w:before="40" w:after="40"/>
              <w:jc w:val="center"/>
              <w:rPr>
                <w:sz w:val="18"/>
              </w:rPr>
            </w:pPr>
          </w:p>
        </w:tc>
        <w:tc>
          <w:tcPr>
            <w:tcW w:w="1701" w:type="dxa"/>
          </w:tcPr>
          <w:p w:rsidR="00000000" w:rsidRDefault="00000000">
            <w:pPr>
              <w:spacing w:before="40" w:after="40"/>
              <w:ind w:left="454"/>
              <w:rPr>
                <w:sz w:val="18"/>
              </w:rPr>
            </w:pPr>
            <w:r>
              <w:rPr>
                <w:sz w:val="18"/>
              </w:rPr>
              <w:t>Ouzbek</w:t>
            </w:r>
          </w:p>
        </w:tc>
        <w:tc>
          <w:tcPr>
            <w:tcW w:w="1701" w:type="dxa"/>
          </w:tcPr>
          <w:p w:rsidR="00000000" w:rsidRDefault="00000000">
            <w:pPr>
              <w:spacing w:before="40" w:after="40"/>
              <w:ind w:right="510"/>
              <w:jc w:val="right"/>
              <w:rPr>
                <w:sz w:val="18"/>
              </w:rPr>
            </w:pPr>
            <w:r>
              <w:rPr>
                <w:sz w:val="18"/>
              </w:rPr>
              <w:t>3 348</w:t>
            </w:r>
          </w:p>
        </w:tc>
        <w:tc>
          <w:tcPr>
            <w:tcW w:w="1701" w:type="dxa"/>
          </w:tcPr>
          <w:p w:rsidR="00000000" w:rsidRDefault="00000000">
            <w:pPr>
              <w:spacing w:before="40" w:after="40"/>
              <w:ind w:right="510"/>
              <w:jc w:val="right"/>
              <w:rPr>
                <w:sz w:val="18"/>
              </w:rPr>
            </w:pPr>
            <w:r>
              <w:rPr>
                <w:sz w:val="18"/>
              </w:rPr>
              <w:t>1 119</w:t>
            </w:r>
          </w:p>
        </w:tc>
      </w:tr>
    </w:tbl>
    <w:p w:rsidR="00000000" w:rsidRDefault="00000000">
      <w:pPr>
        <w:spacing w:before="240" w:after="240"/>
        <w:jc w:val="center"/>
        <w:rPr>
          <w:b/>
          <w:sz w:val="20"/>
        </w:rPr>
      </w:pPr>
      <w:r>
        <w:rPr>
          <w:b/>
          <w:sz w:val="20"/>
        </w:rPr>
        <w:t>Tableau 5</w:t>
      </w:r>
    </w:p>
    <w:p w:rsidR="00000000" w:rsidRDefault="00000000">
      <w:pPr>
        <w:spacing w:after="240"/>
        <w:jc w:val="center"/>
        <w:rPr>
          <w:b/>
          <w:sz w:val="20"/>
        </w:rPr>
      </w:pPr>
      <w:r>
        <w:rPr>
          <w:b/>
          <w:sz w:val="20"/>
        </w:rPr>
        <w:t>Manuels d’enseignement publiés dans les langues des minorités nationales</w:t>
      </w:r>
      <w:r>
        <w:rPr>
          <w:rStyle w:val="FootnoteReference"/>
          <w:bCs/>
          <w:sz w:val="20"/>
        </w:rPr>
        <w:footnoteReference w:id="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733"/>
        <w:gridCol w:w="804"/>
        <w:gridCol w:w="1262"/>
        <w:gridCol w:w="2068"/>
        <w:gridCol w:w="727"/>
        <w:gridCol w:w="804"/>
        <w:gridCol w:w="1049"/>
      </w:tblGrid>
      <w:tr w:rsidR="00000000">
        <w:tblPrEx>
          <w:tblCellMar>
            <w:top w:w="0" w:type="dxa"/>
            <w:bottom w:w="0" w:type="dxa"/>
          </w:tblCellMar>
        </w:tblPrEx>
        <w:tc>
          <w:tcPr>
            <w:tcW w:w="2572" w:type="pct"/>
            <w:gridSpan w:val="4"/>
            <w:vAlign w:val="center"/>
          </w:tcPr>
          <w:p w:rsidR="00000000" w:rsidRDefault="00000000">
            <w:pPr>
              <w:spacing w:before="40" w:after="40"/>
              <w:jc w:val="center"/>
              <w:rPr>
                <w:sz w:val="18"/>
              </w:rPr>
            </w:pPr>
            <w:r>
              <w:rPr>
                <w:sz w:val="18"/>
              </w:rPr>
              <w:t>Enseignement en russe</w:t>
            </w:r>
          </w:p>
        </w:tc>
        <w:tc>
          <w:tcPr>
            <w:tcW w:w="2428" w:type="pct"/>
            <w:gridSpan w:val="4"/>
            <w:vAlign w:val="center"/>
          </w:tcPr>
          <w:p w:rsidR="00000000" w:rsidRDefault="00000000">
            <w:pPr>
              <w:spacing w:before="40" w:after="40"/>
              <w:jc w:val="center"/>
              <w:rPr>
                <w:sz w:val="18"/>
              </w:rPr>
            </w:pPr>
            <w:r>
              <w:rPr>
                <w:sz w:val="18"/>
              </w:rPr>
              <w:t>Enseignement en ouzbek</w:t>
            </w:r>
          </w:p>
        </w:tc>
      </w:tr>
      <w:tr w:rsidR="00000000">
        <w:tblPrEx>
          <w:tblCellMar>
            <w:top w:w="0" w:type="dxa"/>
            <w:bottom w:w="0" w:type="dxa"/>
          </w:tblCellMar>
        </w:tblPrEx>
        <w:tc>
          <w:tcPr>
            <w:tcW w:w="1110" w:type="pct"/>
            <w:tcMar>
              <w:left w:w="28" w:type="dxa"/>
              <w:right w:w="28" w:type="dxa"/>
            </w:tcMar>
            <w:vAlign w:val="center"/>
          </w:tcPr>
          <w:p w:rsidR="00000000" w:rsidRDefault="00000000">
            <w:pPr>
              <w:spacing w:before="40" w:after="40"/>
              <w:jc w:val="center"/>
              <w:rPr>
                <w:sz w:val="18"/>
              </w:rPr>
            </w:pPr>
            <w:r>
              <w:rPr>
                <w:sz w:val="18"/>
              </w:rPr>
              <w:t>Désignation des manuels</w:t>
            </w:r>
          </w:p>
        </w:tc>
        <w:tc>
          <w:tcPr>
            <w:tcW w:w="383" w:type="pct"/>
            <w:vAlign w:val="center"/>
          </w:tcPr>
          <w:p w:rsidR="00000000" w:rsidRDefault="00000000">
            <w:pPr>
              <w:spacing w:before="40" w:after="40"/>
              <w:jc w:val="center"/>
              <w:rPr>
                <w:sz w:val="18"/>
              </w:rPr>
            </w:pPr>
            <w:r>
              <w:rPr>
                <w:sz w:val="18"/>
              </w:rPr>
              <w:t>Année</w:t>
            </w:r>
          </w:p>
        </w:tc>
        <w:tc>
          <w:tcPr>
            <w:tcW w:w="420" w:type="pct"/>
            <w:vAlign w:val="center"/>
          </w:tcPr>
          <w:p w:rsidR="00000000" w:rsidRDefault="00000000">
            <w:pPr>
              <w:spacing w:before="40" w:after="40"/>
              <w:jc w:val="center"/>
              <w:rPr>
                <w:sz w:val="18"/>
              </w:rPr>
            </w:pPr>
            <w:r>
              <w:rPr>
                <w:sz w:val="18"/>
              </w:rPr>
              <w:t>Classes</w:t>
            </w:r>
          </w:p>
        </w:tc>
        <w:tc>
          <w:tcPr>
            <w:tcW w:w="560" w:type="pct"/>
            <w:vAlign w:val="center"/>
          </w:tcPr>
          <w:p w:rsidR="00000000" w:rsidRDefault="00000000">
            <w:pPr>
              <w:spacing w:before="40" w:after="40"/>
              <w:jc w:val="center"/>
              <w:rPr>
                <w:sz w:val="18"/>
              </w:rPr>
            </w:pPr>
            <w:r>
              <w:rPr>
                <w:sz w:val="18"/>
              </w:rPr>
              <w:t>Nombre de manuels</w:t>
            </w:r>
          </w:p>
        </w:tc>
        <w:tc>
          <w:tcPr>
            <w:tcW w:w="1080" w:type="pct"/>
            <w:vAlign w:val="center"/>
          </w:tcPr>
          <w:p w:rsidR="00000000" w:rsidRDefault="00000000">
            <w:pPr>
              <w:spacing w:before="40" w:after="40"/>
              <w:jc w:val="center"/>
              <w:rPr>
                <w:sz w:val="18"/>
              </w:rPr>
            </w:pPr>
            <w:r>
              <w:rPr>
                <w:sz w:val="18"/>
              </w:rPr>
              <w:t>Désignation des manuels</w:t>
            </w:r>
          </w:p>
        </w:tc>
        <w:tc>
          <w:tcPr>
            <w:tcW w:w="380" w:type="pct"/>
            <w:vAlign w:val="center"/>
          </w:tcPr>
          <w:p w:rsidR="00000000" w:rsidRDefault="00000000">
            <w:pPr>
              <w:spacing w:before="40" w:after="40"/>
              <w:jc w:val="center"/>
              <w:rPr>
                <w:sz w:val="18"/>
              </w:rPr>
            </w:pPr>
            <w:r>
              <w:rPr>
                <w:sz w:val="18"/>
              </w:rPr>
              <w:t>Année</w:t>
            </w:r>
          </w:p>
        </w:tc>
        <w:tc>
          <w:tcPr>
            <w:tcW w:w="420" w:type="pct"/>
            <w:vAlign w:val="center"/>
          </w:tcPr>
          <w:p w:rsidR="00000000" w:rsidRDefault="00000000">
            <w:pPr>
              <w:spacing w:before="40" w:after="40"/>
              <w:jc w:val="center"/>
              <w:rPr>
                <w:sz w:val="18"/>
              </w:rPr>
            </w:pPr>
            <w:r>
              <w:rPr>
                <w:sz w:val="18"/>
              </w:rPr>
              <w:t>Classes</w:t>
            </w:r>
          </w:p>
        </w:tc>
        <w:tc>
          <w:tcPr>
            <w:tcW w:w="616" w:type="pct"/>
            <w:vAlign w:val="center"/>
          </w:tcPr>
          <w:p w:rsidR="00000000" w:rsidRDefault="00000000">
            <w:pPr>
              <w:spacing w:before="40" w:after="40"/>
              <w:jc w:val="center"/>
              <w:rPr>
                <w:sz w:val="18"/>
              </w:rPr>
            </w:pPr>
            <w:r>
              <w:rPr>
                <w:sz w:val="18"/>
              </w:rPr>
              <w:t>Nombre de manuels</w:t>
            </w:r>
          </w:p>
        </w:tc>
      </w:tr>
      <w:tr w:rsidR="00000000">
        <w:tblPrEx>
          <w:tblCellMar>
            <w:top w:w="0" w:type="dxa"/>
            <w:bottom w:w="0" w:type="dxa"/>
          </w:tblCellMar>
        </w:tblPrEx>
        <w:tc>
          <w:tcPr>
            <w:tcW w:w="1110" w:type="pct"/>
            <w:tcMar>
              <w:left w:w="28" w:type="dxa"/>
              <w:right w:w="28" w:type="dxa"/>
            </w:tcMar>
          </w:tcPr>
          <w:p w:rsidR="00000000" w:rsidRDefault="00000000">
            <w:pPr>
              <w:spacing w:before="40" w:after="40"/>
              <w:rPr>
                <w:sz w:val="18"/>
              </w:rPr>
            </w:pPr>
          </w:p>
        </w:tc>
        <w:tc>
          <w:tcPr>
            <w:tcW w:w="383" w:type="pct"/>
          </w:tcPr>
          <w:p w:rsidR="00000000" w:rsidRDefault="00000000">
            <w:pPr>
              <w:spacing w:before="40" w:after="40"/>
              <w:jc w:val="center"/>
              <w:rPr>
                <w:sz w:val="18"/>
              </w:rPr>
            </w:pPr>
            <w:r>
              <w:rPr>
                <w:sz w:val="18"/>
              </w:rPr>
              <w:t>2000</w:t>
            </w:r>
          </w:p>
        </w:tc>
        <w:tc>
          <w:tcPr>
            <w:tcW w:w="420" w:type="pct"/>
          </w:tcPr>
          <w:p w:rsidR="00000000" w:rsidRDefault="00000000">
            <w:pPr>
              <w:spacing w:before="40" w:after="40"/>
              <w:jc w:val="center"/>
              <w:rPr>
                <w:sz w:val="18"/>
              </w:rPr>
            </w:pPr>
          </w:p>
        </w:tc>
        <w:tc>
          <w:tcPr>
            <w:tcW w:w="560" w:type="pct"/>
          </w:tcPr>
          <w:p w:rsidR="00000000" w:rsidRDefault="00000000">
            <w:pPr>
              <w:spacing w:before="40" w:after="40"/>
              <w:ind w:right="284"/>
              <w:jc w:val="right"/>
              <w:rPr>
                <w:sz w:val="18"/>
              </w:rPr>
            </w:pPr>
          </w:p>
        </w:tc>
        <w:tc>
          <w:tcPr>
            <w:tcW w:w="1080" w:type="pct"/>
          </w:tcPr>
          <w:p w:rsidR="00000000" w:rsidRDefault="00000000">
            <w:pPr>
              <w:tabs>
                <w:tab w:val="left" w:pos="227"/>
              </w:tabs>
              <w:spacing w:before="40" w:after="40"/>
              <w:rPr>
                <w:sz w:val="18"/>
                <w:lang w:val="de-CH"/>
              </w:rPr>
            </w:pPr>
            <w:r>
              <w:rPr>
                <w:sz w:val="18"/>
              </w:rPr>
              <w:t>1.</w:t>
            </w:r>
            <w:r>
              <w:rPr>
                <w:sz w:val="18"/>
              </w:rPr>
              <w:tab/>
              <w:t>Alifbo</w:t>
            </w:r>
            <w:r>
              <w:rPr>
                <w:sz w:val="18"/>
              </w:rPr>
              <w:br/>
              <w:t>2.</w:t>
            </w:r>
            <w:r>
              <w:rPr>
                <w:sz w:val="18"/>
              </w:rPr>
              <w:tab/>
              <w:t>Adabieti Vatan</w:t>
            </w:r>
            <w:r>
              <w:rPr>
                <w:sz w:val="18"/>
              </w:rPr>
              <w:br/>
              <w:t>3.</w:t>
            </w:r>
            <w:r>
              <w:rPr>
                <w:sz w:val="18"/>
              </w:rPr>
              <w:tab/>
            </w:r>
            <w:r>
              <w:rPr>
                <w:sz w:val="18"/>
                <w:lang w:val="de-CH"/>
              </w:rPr>
              <w:t>Oila marifati</w:t>
            </w:r>
          </w:p>
        </w:tc>
        <w:tc>
          <w:tcPr>
            <w:tcW w:w="380" w:type="pct"/>
          </w:tcPr>
          <w:p w:rsidR="00000000" w:rsidRDefault="00000000">
            <w:pPr>
              <w:spacing w:before="40" w:after="40"/>
              <w:jc w:val="center"/>
              <w:rPr>
                <w:sz w:val="18"/>
                <w:lang w:val="de-CH"/>
              </w:rPr>
            </w:pPr>
            <w:r>
              <w:rPr>
                <w:sz w:val="18"/>
                <w:lang w:val="de-CH"/>
              </w:rPr>
              <w:t>2000</w:t>
            </w:r>
          </w:p>
        </w:tc>
        <w:tc>
          <w:tcPr>
            <w:tcW w:w="420" w:type="pct"/>
          </w:tcPr>
          <w:p w:rsidR="00000000" w:rsidRDefault="00000000">
            <w:pPr>
              <w:spacing w:before="40" w:after="40"/>
              <w:ind w:left="57"/>
              <w:rPr>
                <w:sz w:val="18"/>
                <w:lang w:val="de-CH"/>
              </w:rPr>
            </w:pPr>
            <w:r>
              <w:rPr>
                <w:sz w:val="18"/>
                <w:lang w:val="de-CH"/>
              </w:rPr>
              <w:t>1</w:t>
            </w:r>
            <w:r>
              <w:rPr>
                <w:sz w:val="18"/>
                <w:vertAlign w:val="superscript"/>
                <w:lang w:val="de-CH"/>
              </w:rPr>
              <w:t>re</w:t>
            </w:r>
            <w:r>
              <w:rPr>
                <w:sz w:val="18"/>
                <w:lang w:val="de-CH"/>
              </w:rPr>
              <w:br/>
              <w:t>5</w:t>
            </w:r>
            <w:r>
              <w:rPr>
                <w:sz w:val="18"/>
                <w:vertAlign w:val="superscript"/>
                <w:lang w:val="de-CH"/>
              </w:rPr>
              <w:t>e</w:t>
            </w:r>
            <w:r>
              <w:rPr>
                <w:sz w:val="18"/>
                <w:lang w:val="de-CH"/>
              </w:rPr>
              <w:br/>
              <w:t>9</w:t>
            </w:r>
            <w:r>
              <w:rPr>
                <w:sz w:val="18"/>
                <w:vertAlign w:val="superscript"/>
                <w:lang w:val="de-CH"/>
              </w:rPr>
              <w:t>e</w:t>
            </w:r>
          </w:p>
        </w:tc>
        <w:tc>
          <w:tcPr>
            <w:tcW w:w="616" w:type="pct"/>
          </w:tcPr>
          <w:p w:rsidR="00000000" w:rsidRDefault="00000000">
            <w:pPr>
              <w:spacing w:before="40" w:after="40"/>
              <w:ind w:right="227"/>
              <w:jc w:val="right"/>
              <w:rPr>
                <w:sz w:val="18"/>
                <w:lang w:val="de-CH"/>
              </w:rPr>
            </w:pPr>
            <w:r>
              <w:rPr>
                <w:sz w:val="18"/>
                <w:lang w:val="de-CH"/>
              </w:rPr>
              <w:t>20 000</w:t>
            </w:r>
            <w:r>
              <w:rPr>
                <w:sz w:val="18"/>
                <w:lang w:val="de-CH"/>
              </w:rPr>
              <w:br/>
              <w:t>20 000</w:t>
            </w:r>
            <w:r>
              <w:rPr>
                <w:sz w:val="18"/>
                <w:lang w:val="de-CH"/>
              </w:rPr>
              <w:br/>
              <w:t>10 000</w:t>
            </w:r>
          </w:p>
        </w:tc>
      </w:tr>
      <w:tr w:rsidR="00000000">
        <w:tblPrEx>
          <w:tblCellMar>
            <w:top w:w="0" w:type="dxa"/>
            <w:bottom w:w="0" w:type="dxa"/>
          </w:tblCellMar>
        </w:tblPrEx>
        <w:tc>
          <w:tcPr>
            <w:tcW w:w="1110" w:type="pct"/>
            <w:tcMar>
              <w:left w:w="28" w:type="dxa"/>
              <w:right w:w="28" w:type="dxa"/>
            </w:tcMar>
          </w:tcPr>
          <w:p w:rsidR="00000000" w:rsidRDefault="00000000">
            <w:pPr>
              <w:spacing w:before="40" w:after="40"/>
              <w:rPr>
                <w:sz w:val="18"/>
                <w:lang w:val="de-CH"/>
              </w:rPr>
            </w:pPr>
          </w:p>
        </w:tc>
        <w:tc>
          <w:tcPr>
            <w:tcW w:w="383" w:type="pct"/>
          </w:tcPr>
          <w:p w:rsidR="00000000" w:rsidRDefault="00000000">
            <w:pPr>
              <w:spacing w:before="40" w:after="40"/>
              <w:jc w:val="center"/>
              <w:rPr>
                <w:sz w:val="18"/>
                <w:lang w:val="de-CH"/>
              </w:rPr>
            </w:pPr>
            <w:r>
              <w:rPr>
                <w:sz w:val="18"/>
                <w:lang w:val="de-CH"/>
              </w:rPr>
              <w:t>2001</w:t>
            </w:r>
          </w:p>
        </w:tc>
        <w:tc>
          <w:tcPr>
            <w:tcW w:w="420" w:type="pct"/>
          </w:tcPr>
          <w:p w:rsidR="00000000" w:rsidRDefault="00000000">
            <w:pPr>
              <w:spacing w:before="40" w:after="40"/>
              <w:jc w:val="center"/>
              <w:rPr>
                <w:sz w:val="18"/>
                <w:lang w:val="de-CH"/>
              </w:rPr>
            </w:pPr>
          </w:p>
        </w:tc>
        <w:tc>
          <w:tcPr>
            <w:tcW w:w="560" w:type="pct"/>
          </w:tcPr>
          <w:p w:rsidR="00000000" w:rsidRDefault="00000000">
            <w:pPr>
              <w:spacing w:before="40" w:after="40"/>
              <w:ind w:right="284"/>
              <w:jc w:val="right"/>
              <w:rPr>
                <w:sz w:val="18"/>
                <w:lang w:val="de-CH"/>
              </w:rPr>
            </w:pPr>
          </w:p>
        </w:tc>
        <w:tc>
          <w:tcPr>
            <w:tcW w:w="1080" w:type="pct"/>
          </w:tcPr>
          <w:p w:rsidR="00000000" w:rsidRDefault="00000000">
            <w:pPr>
              <w:tabs>
                <w:tab w:val="left" w:pos="227"/>
              </w:tabs>
              <w:spacing w:before="40" w:after="40"/>
              <w:rPr>
                <w:sz w:val="18"/>
                <w:lang w:val="de-CH"/>
              </w:rPr>
            </w:pPr>
            <w:r>
              <w:rPr>
                <w:sz w:val="18"/>
                <w:lang w:val="de-CH"/>
              </w:rPr>
              <w:t>1.</w:t>
            </w:r>
            <w:r>
              <w:rPr>
                <w:sz w:val="18"/>
                <w:lang w:val="de-CH"/>
              </w:rPr>
              <w:tab/>
              <w:t>Odobnoma</w:t>
            </w:r>
            <w:r>
              <w:rPr>
                <w:sz w:val="18"/>
                <w:lang w:val="de-CH"/>
              </w:rPr>
              <w:br/>
              <w:t>2.</w:t>
            </w:r>
            <w:r>
              <w:rPr>
                <w:sz w:val="18"/>
                <w:lang w:val="de-CH"/>
              </w:rPr>
              <w:tab/>
              <w:t>Matematika</w:t>
            </w:r>
          </w:p>
        </w:tc>
        <w:tc>
          <w:tcPr>
            <w:tcW w:w="380" w:type="pct"/>
          </w:tcPr>
          <w:p w:rsidR="00000000" w:rsidRDefault="00000000">
            <w:pPr>
              <w:spacing w:before="40" w:after="40"/>
              <w:jc w:val="center"/>
              <w:rPr>
                <w:sz w:val="18"/>
                <w:lang w:val="de-CH"/>
              </w:rPr>
            </w:pPr>
            <w:r>
              <w:rPr>
                <w:sz w:val="18"/>
                <w:lang w:val="de-CH"/>
              </w:rPr>
              <w:t>2001</w:t>
            </w:r>
          </w:p>
        </w:tc>
        <w:tc>
          <w:tcPr>
            <w:tcW w:w="420" w:type="pct"/>
          </w:tcPr>
          <w:p w:rsidR="00000000" w:rsidRDefault="00000000">
            <w:pPr>
              <w:spacing w:before="40" w:after="40"/>
              <w:ind w:left="57"/>
              <w:rPr>
                <w:sz w:val="18"/>
                <w:lang w:val="de-CH"/>
              </w:rPr>
            </w:pPr>
            <w:r>
              <w:rPr>
                <w:sz w:val="18"/>
                <w:lang w:val="de-CH"/>
              </w:rPr>
              <w:t>3</w:t>
            </w:r>
            <w:r>
              <w:rPr>
                <w:sz w:val="18"/>
                <w:vertAlign w:val="superscript"/>
                <w:lang w:val="de-CH"/>
              </w:rPr>
              <w:t>e</w:t>
            </w:r>
            <w:r>
              <w:rPr>
                <w:sz w:val="18"/>
                <w:lang w:val="de-CH"/>
              </w:rPr>
              <w:t xml:space="preserve"> et 4</w:t>
            </w:r>
            <w:r>
              <w:rPr>
                <w:sz w:val="18"/>
                <w:vertAlign w:val="superscript"/>
                <w:lang w:val="de-CH"/>
              </w:rPr>
              <w:t>e</w:t>
            </w:r>
            <w:r>
              <w:rPr>
                <w:sz w:val="18"/>
                <w:lang w:val="de-CH"/>
              </w:rPr>
              <w:br/>
              <w:t>5</w:t>
            </w:r>
            <w:r>
              <w:rPr>
                <w:sz w:val="18"/>
                <w:vertAlign w:val="superscript"/>
                <w:lang w:val="de-CH"/>
              </w:rPr>
              <w:t>e</w:t>
            </w:r>
          </w:p>
        </w:tc>
        <w:tc>
          <w:tcPr>
            <w:tcW w:w="616" w:type="pct"/>
          </w:tcPr>
          <w:p w:rsidR="00000000" w:rsidRDefault="00000000">
            <w:pPr>
              <w:spacing w:before="40" w:after="40"/>
              <w:ind w:right="227"/>
              <w:jc w:val="right"/>
              <w:rPr>
                <w:sz w:val="18"/>
              </w:rPr>
            </w:pPr>
            <w:r>
              <w:rPr>
                <w:sz w:val="18"/>
              </w:rPr>
              <w:t>20 000</w:t>
            </w:r>
            <w:r>
              <w:rPr>
                <w:sz w:val="18"/>
              </w:rPr>
              <w:br/>
              <w:t>40 000</w:t>
            </w:r>
          </w:p>
        </w:tc>
      </w:tr>
      <w:tr w:rsidR="00000000">
        <w:tblPrEx>
          <w:tblCellMar>
            <w:top w:w="0" w:type="dxa"/>
            <w:bottom w:w="0" w:type="dxa"/>
          </w:tblCellMar>
        </w:tblPrEx>
        <w:tc>
          <w:tcPr>
            <w:tcW w:w="1110" w:type="pct"/>
            <w:tcMar>
              <w:left w:w="28" w:type="dxa"/>
              <w:right w:w="28" w:type="dxa"/>
            </w:tcMar>
          </w:tcPr>
          <w:p w:rsidR="00000000" w:rsidRDefault="00000000">
            <w:pPr>
              <w:spacing w:before="40" w:after="40"/>
              <w:rPr>
                <w:sz w:val="18"/>
              </w:rPr>
            </w:pPr>
            <w:r>
              <w:rPr>
                <w:sz w:val="18"/>
              </w:rPr>
              <w:t>26 désignations de manuels</w:t>
            </w:r>
            <w:r>
              <w:rPr>
                <w:sz w:val="18"/>
              </w:rPr>
              <w:br/>
              <w:t>(Aide humanitaire de la Fédération de Russie)</w:t>
            </w:r>
          </w:p>
        </w:tc>
        <w:tc>
          <w:tcPr>
            <w:tcW w:w="383" w:type="pct"/>
          </w:tcPr>
          <w:p w:rsidR="00000000" w:rsidRDefault="00000000">
            <w:pPr>
              <w:spacing w:before="40" w:after="40"/>
              <w:jc w:val="center"/>
              <w:rPr>
                <w:sz w:val="18"/>
                <w:lang w:val="de-CH"/>
              </w:rPr>
            </w:pPr>
            <w:r>
              <w:rPr>
                <w:sz w:val="18"/>
                <w:lang w:val="de-CH"/>
              </w:rPr>
              <w:t>2002</w:t>
            </w:r>
          </w:p>
        </w:tc>
        <w:tc>
          <w:tcPr>
            <w:tcW w:w="420" w:type="pct"/>
          </w:tcPr>
          <w:p w:rsidR="00000000" w:rsidRDefault="00000000">
            <w:pPr>
              <w:spacing w:before="40" w:after="40"/>
              <w:jc w:val="center"/>
              <w:rPr>
                <w:sz w:val="18"/>
              </w:rPr>
            </w:pPr>
            <w:r>
              <w:rPr>
                <w:sz w:val="18"/>
              </w:rPr>
              <w:t>1</w:t>
            </w:r>
            <w:r>
              <w:rPr>
                <w:sz w:val="18"/>
                <w:vertAlign w:val="superscript"/>
              </w:rPr>
              <w:t>re</w:t>
            </w:r>
            <w:r>
              <w:rPr>
                <w:sz w:val="18"/>
              </w:rPr>
              <w:t xml:space="preserve"> à 11</w:t>
            </w:r>
            <w:r>
              <w:rPr>
                <w:sz w:val="18"/>
                <w:vertAlign w:val="superscript"/>
              </w:rPr>
              <w:t>e</w:t>
            </w:r>
          </w:p>
        </w:tc>
        <w:tc>
          <w:tcPr>
            <w:tcW w:w="560" w:type="pct"/>
          </w:tcPr>
          <w:p w:rsidR="00000000" w:rsidRDefault="00000000">
            <w:pPr>
              <w:spacing w:before="40" w:after="40"/>
              <w:ind w:right="284"/>
              <w:jc w:val="right"/>
              <w:rPr>
                <w:sz w:val="18"/>
              </w:rPr>
            </w:pPr>
            <w:r>
              <w:rPr>
                <w:sz w:val="18"/>
              </w:rPr>
              <w:t>30 154</w:t>
            </w:r>
          </w:p>
        </w:tc>
        <w:tc>
          <w:tcPr>
            <w:tcW w:w="1080" w:type="pct"/>
          </w:tcPr>
          <w:p w:rsidR="00000000" w:rsidRDefault="00000000">
            <w:pPr>
              <w:tabs>
                <w:tab w:val="left" w:pos="227"/>
              </w:tabs>
              <w:spacing w:before="40" w:after="40"/>
              <w:rPr>
                <w:sz w:val="18"/>
                <w:lang w:val="de-CH"/>
              </w:rPr>
            </w:pPr>
            <w:r>
              <w:rPr>
                <w:sz w:val="18"/>
              </w:rPr>
              <w:t>1.</w:t>
            </w:r>
            <w:r>
              <w:rPr>
                <w:sz w:val="18"/>
              </w:rPr>
              <w:tab/>
              <w:t>Zabon va adabieti</w:t>
            </w:r>
            <w:r>
              <w:rPr>
                <w:sz w:val="18"/>
              </w:rPr>
              <w:br/>
            </w:r>
            <w:r>
              <w:rPr>
                <w:sz w:val="18"/>
              </w:rPr>
              <w:tab/>
              <w:t>ouzbek</w:t>
            </w:r>
            <w:r>
              <w:rPr>
                <w:sz w:val="18"/>
              </w:rPr>
              <w:br/>
              <w:t>2.</w:t>
            </w:r>
            <w:r>
              <w:rPr>
                <w:sz w:val="18"/>
              </w:rPr>
              <w:tab/>
            </w:r>
            <w:r>
              <w:rPr>
                <w:sz w:val="18"/>
                <w:lang w:val="de-CH"/>
              </w:rPr>
              <w:t>Ona Tili</w:t>
            </w:r>
          </w:p>
        </w:tc>
        <w:tc>
          <w:tcPr>
            <w:tcW w:w="380" w:type="pct"/>
          </w:tcPr>
          <w:p w:rsidR="00000000" w:rsidRDefault="00000000">
            <w:pPr>
              <w:spacing w:before="40" w:after="40"/>
              <w:jc w:val="center"/>
              <w:rPr>
                <w:sz w:val="18"/>
                <w:lang w:val="de-CH"/>
              </w:rPr>
            </w:pPr>
            <w:r>
              <w:rPr>
                <w:sz w:val="18"/>
                <w:lang w:val="de-CH"/>
              </w:rPr>
              <w:t>2002</w:t>
            </w:r>
          </w:p>
        </w:tc>
        <w:tc>
          <w:tcPr>
            <w:tcW w:w="420" w:type="pct"/>
          </w:tcPr>
          <w:p w:rsidR="00000000" w:rsidRDefault="00000000">
            <w:pPr>
              <w:spacing w:before="40" w:after="40"/>
              <w:ind w:left="57"/>
              <w:rPr>
                <w:sz w:val="18"/>
                <w:lang w:val="de-CH"/>
              </w:rPr>
            </w:pPr>
            <w:r>
              <w:rPr>
                <w:sz w:val="18"/>
                <w:lang w:val="de-CH"/>
              </w:rPr>
              <w:t>5</w:t>
            </w:r>
            <w:r>
              <w:rPr>
                <w:sz w:val="18"/>
                <w:vertAlign w:val="superscript"/>
                <w:lang w:val="de-CH"/>
              </w:rPr>
              <w:t>e</w:t>
            </w:r>
            <w:r>
              <w:rPr>
                <w:sz w:val="18"/>
                <w:lang w:val="de-CH"/>
              </w:rPr>
              <w:br/>
            </w:r>
            <w:r>
              <w:rPr>
                <w:sz w:val="18"/>
                <w:lang w:val="de-CH"/>
              </w:rPr>
              <w:br/>
              <w:t>2</w:t>
            </w:r>
            <w:r>
              <w:rPr>
                <w:sz w:val="18"/>
                <w:vertAlign w:val="superscript"/>
                <w:lang w:val="de-CH"/>
              </w:rPr>
              <w:t>e</w:t>
            </w:r>
          </w:p>
        </w:tc>
        <w:tc>
          <w:tcPr>
            <w:tcW w:w="616" w:type="pct"/>
          </w:tcPr>
          <w:p w:rsidR="00000000" w:rsidRDefault="00000000">
            <w:pPr>
              <w:spacing w:before="40" w:after="40"/>
              <w:ind w:right="227"/>
              <w:jc w:val="right"/>
              <w:rPr>
                <w:sz w:val="18"/>
              </w:rPr>
            </w:pPr>
            <w:r>
              <w:rPr>
                <w:sz w:val="18"/>
              </w:rPr>
              <w:t>1500</w:t>
            </w:r>
            <w:r>
              <w:rPr>
                <w:sz w:val="18"/>
              </w:rPr>
              <w:br/>
            </w:r>
            <w:r>
              <w:rPr>
                <w:sz w:val="18"/>
              </w:rPr>
              <w:br/>
              <w:t>1500</w:t>
            </w:r>
          </w:p>
        </w:tc>
      </w:tr>
    </w:tbl>
    <w:p w:rsidR="00000000" w:rsidRDefault="00000000">
      <w:pPr>
        <w:spacing w:after="240"/>
      </w:pPr>
    </w:p>
    <w:p w:rsidR="00000000" w:rsidRDefault="00000000">
      <w:pPr>
        <w:keepNext/>
        <w:spacing w:after="240"/>
      </w:pPr>
      <w:r>
        <w:t>11.</w:t>
      </w:r>
      <w:r>
        <w:tab/>
        <w:t>En 1995, une université slave russo-tadjike a été ouverte à Douchanbé.</w:t>
      </w:r>
    </w:p>
    <w:p w:rsidR="00000000" w:rsidRDefault="00000000">
      <w:pPr>
        <w:keepNext/>
        <w:spacing w:after="240"/>
        <w:jc w:val="center"/>
        <w:rPr>
          <w:b/>
          <w:bCs/>
        </w:rPr>
      </w:pPr>
      <w:r>
        <w:rPr>
          <w:b/>
          <w:bCs/>
        </w:rPr>
        <w:t>Article 2</w:t>
      </w:r>
    </w:p>
    <w:p w:rsidR="00000000" w:rsidRDefault="00000000">
      <w:pPr>
        <w:keepNext/>
        <w:spacing w:after="240"/>
        <w:rPr>
          <w:bCs/>
        </w:rPr>
      </w:pPr>
      <w:r>
        <w:rPr>
          <w:bCs/>
        </w:rPr>
        <w:t>12.</w:t>
      </w:r>
      <w:r>
        <w:rPr>
          <w:bCs/>
        </w:rPr>
        <w:tab/>
        <w:t>La République du Tadjikistan condamne la discrimination raciale, mène une politique visant à exclure toutes les formes de discrimination raciale et, par sa législation nationale, garantit l’annulation ou l’abrogation de toute loi ou de tout décret susceptibles de donner lieu à une forme quelconque de discrimination raciale.</w:t>
      </w:r>
    </w:p>
    <w:p w:rsidR="00000000" w:rsidRDefault="00000000">
      <w:pPr>
        <w:spacing w:after="240"/>
        <w:rPr>
          <w:bCs/>
        </w:rPr>
      </w:pPr>
      <w:r>
        <w:rPr>
          <w:bCs/>
        </w:rPr>
        <w:t>13.</w:t>
      </w:r>
      <w:r>
        <w:rPr>
          <w:bCs/>
        </w:rPr>
        <w:tab/>
        <w:t>Dans son préambule, la Constitution de la République du Tadjikistan proclame que le peuple du Tadjikistan fait partie intégrante de la communauté mondiale, laquelle tient pour inaliénables les droits et libertés de la personne, dans le respect de l’égalité et de l’amitié entre tous les peuples et toutes les nations.</w:t>
      </w:r>
    </w:p>
    <w:p w:rsidR="00000000" w:rsidRDefault="00000000">
      <w:pPr>
        <w:spacing w:after="240"/>
        <w:rPr>
          <w:bCs/>
          <w:color w:val="000000"/>
          <w:spacing w:val="-1"/>
        </w:rPr>
      </w:pPr>
      <w:r>
        <w:rPr>
          <w:bCs/>
        </w:rPr>
        <w:t>14.</w:t>
      </w:r>
      <w:r>
        <w:rPr>
          <w:bCs/>
        </w:rPr>
        <w:tab/>
        <w:t>L’article 17 de la Constitution prévoit que tous les citoyens sont égaux devant la loi et la justice. L’État garantit les droits et libertés de chacun, sans distinction d’appartenance nationale, de race, de sexe, de langue, de religion, de convictions politiques, d’éducation, de statut social ni de situation matérielle.</w:t>
      </w:r>
      <w:r>
        <w:rPr>
          <w:bCs/>
          <w:color w:val="000000"/>
          <w:spacing w:val="-1"/>
        </w:rPr>
        <w:t xml:space="preserve"> </w:t>
      </w:r>
    </w:p>
    <w:p w:rsidR="00000000" w:rsidRDefault="00000000">
      <w:pPr>
        <w:spacing w:after="240"/>
        <w:rPr>
          <w:bCs/>
          <w:spacing w:val="1"/>
        </w:rPr>
      </w:pPr>
      <w:r>
        <w:rPr>
          <w:bCs/>
        </w:rPr>
        <w:t>15.</w:t>
      </w:r>
      <w:r>
        <w:rPr>
          <w:bCs/>
        </w:rPr>
        <w:tab/>
        <w:t>L’article 30 de la Constitution interdit toute forme de propagande en faveur de la haine ou de l’hostilité sociale, raciale, religieuse et linguistique</w:t>
      </w:r>
      <w:r>
        <w:rPr>
          <w:bCs/>
          <w:spacing w:val="1"/>
        </w:rPr>
        <w:t>.</w:t>
      </w:r>
    </w:p>
    <w:p w:rsidR="00000000" w:rsidRDefault="00000000">
      <w:pPr>
        <w:spacing w:after="240"/>
        <w:rPr>
          <w:bCs/>
        </w:rPr>
      </w:pPr>
      <w:r>
        <w:rPr>
          <w:bCs/>
        </w:rPr>
        <w:t>16.</w:t>
      </w:r>
      <w:r>
        <w:rPr>
          <w:bCs/>
        </w:rPr>
        <w:tab/>
        <w:t>En son chapitre 19, dans lequel sont énumérées les atteintes aux droits et aux libertés constitutionnelles de l’individu et du citoyen, le Code pénal de 1998 énumère, à l’article 143, les actes qui portent atteinte à l’égalité de droits entre les citoyens:</w:t>
      </w:r>
    </w:p>
    <w:p w:rsidR="00000000" w:rsidRDefault="00000000">
      <w:pPr>
        <w:spacing w:after="240"/>
        <w:rPr>
          <w:bCs/>
        </w:rPr>
      </w:pPr>
      <w:r>
        <w:rPr>
          <w:bCs/>
        </w:rPr>
        <w:tab/>
        <w:t>a)</w:t>
      </w:r>
      <w:r>
        <w:rPr>
          <w:bCs/>
        </w:rPr>
        <w:tab/>
        <w:t>Les actes violant ou limitant directement ou indirectement les droits et les libertés de l’homme et du citoyen pour des motifs liés au sexe, à la race, à l’appartenance nationale, à la langue, à l’origine sociale, à la situation personnelle, matérielle ou professionnelle, au domicile, à l’attitude à l’égard de la religion, aux convictions, à l’appartenance à un parti politique ou à une association, et portant atteinte aux droits et aux intérêts légitimes des citoyens, sont passibles d’une amende d’un montant compris entre 200 et 500 fois le salaire minimum ou d’une peine privative de liberté d’une durée maximale de deux ans;</w:t>
      </w:r>
    </w:p>
    <w:p w:rsidR="00000000" w:rsidRDefault="00000000">
      <w:pPr>
        <w:spacing w:after="240"/>
        <w:rPr>
          <w:bCs/>
        </w:rPr>
      </w:pPr>
      <w:r>
        <w:rPr>
          <w:bCs/>
        </w:rPr>
        <w:tab/>
        <w:t>b)</w:t>
      </w:r>
      <w:r>
        <w:rPr>
          <w:bCs/>
        </w:rPr>
        <w:tab/>
        <w:t>S’ils s’accompagnent de l’emploi de la force, de la menace de l’emploi de la force ou d’un abus de pouvoir, les mêmes actes sont passibles d’une peine privative de liberté d’une durée comprise entre deux et cinq ans, éventuellement assortie d’une interdiction d’exercer certaines fonctions ou activités pendant une période de trois ans au plus.</w:t>
      </w:r>
    </w:p>
    <w:p w:rsidR="00000000" w:rsidRDefault="00000000">
      <w:pPr>
        <w:spacing w:after="240"/>
        <w:rPr>
          <w:bCs/>
        </w:rPr>
      </w:pPr>
      <w:r>
        <w:rPr>
          <w:bCs/>
        </w:rPr>
        <w:t>17.</w:t>
      </w:r>
      <w:r>
        <w:rPr>
          <w:bCs/>
        </w:rPr>
        <w:tab/>
        <w:t>De surcroît, dans le chapitre 21 du Code pénal, qui énumère les infractions à la sécurité publique, l’article 189 réprime plus particulièrement l’incitation à l’hostilité fondée sur l’appartenance nationale, raciale, géographique ou religieuse:</w:t>
      </w:r>
    </w:p>
    <w:p w:rsidR="00000000" w:rsidRDefault="00000000">
      <w:pPr>
        <w:spacing w:after="240"/>
        <w:rPr>
          <w:bCs/>
        </w:rPr>
      </w:pPr>
      <w:r>
        <w:rPr>
          <w:bCs/>
        </w:rPr>
        <w:tab/>
        <w:t>a)</w:t>
      </w:r>
      <w:r>
        <w:rPr>
          <w:bCs/>
        </w:rPr>
        <w:tab/>
        <w:t>Les provocations à la haine ou à la division fondées sur l’appartenance nationale, raciale, géographique ou religieuse, les atteintes à la dignité nationale des minorités ethniques ou l’apologie de la supériorité d’une catégorie de citoyens à raison de leur attitude à l’égard de la religion ou de leur appartenance nationale, raciale ou géographique, que ces actes soient commis publiquement ou par le truchement des médias, sont passibles d’une peine restrictive ou privative de liberté d’une durée maximale de cinq ans;</w:t>
      </w:r>
    </w:p>
    <w:p w:rsidR="00000000" w:rsidRDefault="00000000">
      <w:pPr>
        <w:spacing w:after="240"/>
        <w:rPr>
          <w:bCs/>
        </w:rPr>
      </w:pPr>
      <w:r>
        <w:rPr>
          <w:bCs/>
        </w:rPr>
        <w:tab/>
        <w:t>b)</w:t>
      </w:r>
      <w:r>
        <w:rPr>
          <w:bCs/>
        </w:rPr>
        <w:tab/>
        <w:t>En cas de récidive, d’emploi de la force ou de menace de l’emploi de la force, s’ils s’accompagnent d’un abus de pouvoir ou s’ils sont commis, de façon concertée ou non, par un groupe de personnes, les mêmes actes sont passibles d’une peine privative de liberté d’une durée comprise entre cinq et dix ans, éventuellement assortie de l’interdiction d’exercer certaines fonctions ou activités pendant une période d’une durée maximale de cinq ans;</w:t>
      </w:r>
    </w:p>
    <w:p w:rsidR="00000000" w:rsidRDefault="00000000">
      <w:pPr>
        <w:spacing w:after="240"/>
        <w:rPr>
          <w:bCs/>
        </w:rPr>
      </w:pPr>
      <w:r>
        <w:rPr>
          <w:bCs/>
        </w:rPr>
        <w:tab/>
        <w:t>c)</w:t>
      </w:r>
      <w:r>
        <w:rPr>
          <w:bCs/>
        </w:rPr>
        <w:tab/>
        <w:t xml:space="preserve">S’ils sont commis par un groupe organisé, s’ils sont à l’origine, du fait d’une imprudence, du décès d’une personne ou d’autres conséquences graves, s’ils ont entraîné l’expulsion forcée d’un citoyen de son domicile ou s’ils constituent une forme dangereuse ou particulièrement dangereuse de récidive, les actes mentionnés aux alinéas </w:t>
      </w:r>
      <w:r>
        <w:rPr>
          <w:bCs/>
          <w:i/>
          <w:iCs/>
        </w:rPr>
        <w:t>a</w:t>
      </w:r>
      <w:r>
        <w:rPr>
          <w:bCs/>
        </w:rPr>
        <w:t xml:space="preserve"> et </w:t>
      </w:r>
      <w:r>
        <w:rPr>
          <w:bCs/>
          <w:i/>
          <w:iCs/>
        </w:rPr>
        <w:t>b</w:t>
      </w:r>
      <w:r>
        <w:rPr>
          <w:bCs/>
        </w:rPr>
        <w:t xml:space="preserve"> sont passibles d’une peine privative de liberté d’une durée comprise entre huit et vingt ans, éventuellement assortie de l’interdiction d’exercer certaines fonctions ou activités pendant une période d’une durée maximale de cinq ans.</w:t>
      </w:r>
    </w:p>
    <w:p w:rsidR="00000000" w:rsidRDefault="00000000">
      <w:pPr>
        <w:spacing w:after="240"/>
        <w:rPr>
          <w:bCs/>
        </w:rPr>
      </w:pPr>
      <w:r>
        <w:rPr>
          <w:bCs/>
        </w:rPr>
        <w:t>18.</w:t>
      </w:r>
      <w:r>
        <w:rPr>
          <w:bCs/>
        </w:rPr>
        <w:tab/>
        <w:t>Il n’existe pas de jurisprudence relative aux articles susmentionnés du Code pénal.</w:t>
      </w:r>
    </w:p>
    <w:p w:rsidR="00000000" w:rsidRDefault="00000000">
      <w:pPr>
        <w:spacing w:after="240"/>
        <w:rPr>
          <w:bCs/>
        </w:rPr>
      </w:pPr>
      <w:r>
        <w:rPr>
          <w:bCs/>
        </w:rPr>
        <w:t>19.</w:t>
      </w:r>
      <w:r>
        <w:rPr>
          <w:bCs/>
        </w:rPr>
        <w:tab/>
        <w:t>De plus, parallèlement aux mesures législatives visant à interdire tout acte de discrimination raciale de la part d’individus, de groupes d’individus ou d’organisations en République du Tadjikistan, les conditions nécessaires ont été créées pour permettre aux minorités ethniques d’exercer activement le droit que leur confère la Constitution de se regrouper au sein d’associations. Quinze communautés, sociétés et associations nationales sont actuellement enregistrées auprès du Ministère de la justice. Six autres organisations représentant les minorités nationales existent également, mais ne sont pas officiellement enregistrées, n’ayant pas fourni les pièces nécessaires.</w:t>
      </w:r>
    </w:p>
    <w:p w:rsidR="00000000" w:rsidRDefault="00000000">
      <w:pPr>
        <w:spacing w:after="240"/>
        <w:rPr>
          <w:bCs/>
        </w:rPr>
      </w:pPr>
      <w:r>
        <w:rPr>
          <w:bCs/>
        </w:rPr>
        <w:t>20.</w:t>
      </w:r>
      <w:r>
        <w:rPr>
          <w:bCs/>
        </w:rPr>
        <w:tab/>
        <w:t>L’action des associations de minorités nationales porte également sur des domaines tels que la culture et l’aide humanitaire aux plus démunis.</w:t>
      </w:r>
    </w:p>
    <w:p w:rsidR="00000000" w:rsidRDefault="00000000">
      <w:pPr>
        <w:spacing w:after="240"/>
        <w:rPr>
          <w:bCs/>
        </w:rPr>
      </w:pPr>
      <w:r>
        <w:rPr>
          <w:bCs/>
        </w:rPr>
        <w:t>21.</w:t>
      </w:r>
      <w:r>
        <w:rPr>
          <w:bCs/>
        </w:rPr>
        <w:tab/>
        <w:t>L’article 8 de la Constitution consacre le fait que la vie publique au Tadjikistan se développe sur la base du pluralisme politique et idéologique et qu’aucune idéologie ni aucune religion ne peut s’arroger le statut d’idéologie ou de religion d’État. L’État garantit à toutes les associations les mêmes possibilités d’exercer leurs activités.</w:t>
      </w:r>
    </w:p>
    <w:p w:rsidR="00000000" w:rsidRDefault="00000000">
      <w:pPr>
        <w:spacing w:after="240"/>
        <w:rPr>
          <w:bCs/>
          <w:color w:val="000000"/>
        </w:rPr>
      </w:pPr>
      <w:r>
        <w:rPr>
          <w:bCs/>
        </w:rPr>
        <w:t>22.</w:t>
      </w:r>
      <w:r>
        <w:rPr>
          <w:bCs/>
        </w:rPr>
        <w:tab/>
        <w:t>La création et l’activité d’associations et de partis politiques prônant l’hostilité raciale, nationale, sociale et religieuse sont interdites.</w:t>
      </w:r>
    </w:p>
    <w:p w:rsidR="00000000" w:rsidRDefault="00000000">
      <w:pPr>
        <w:spacing w:after="240"/>
        <w:rPr>
          <w:bCs/>
        </w:rPr>
      </w:pPr>
      <w:r>
        <w:rPr>
          <w:bCs/>
          <w:color w:val="000000"/>
        </w:rPr>
        <w:t>23.</w:t>
      </w:r>
      <w:r>
        <w:rPr>
          <w:bCs/>
          <w:color w:val="000000"/>
        </w:rPr>
        <w:tab/>
        <w:t>Conformément à la Constitution, l’article 6 de la loi sur les associations interdit la création et l’activité d’associations faisant l’apologie de la haine raciale, nationale, sociale et religieuse et de la guerre ou appelant au renversement par la force de l’ordre constitutionnel et à la constitution de groupes armés. La création et l’activité d’associations prônant la haine à raison de l’origine géographique sont également interdites.</w:t>
      </w:r>
    </w:p>
    <w:p w:rsidR="00000000" w:rsidRDefault="00000000">
      <w:pPr>
        <w:spacing w:after="240"/>
        <w:rPr>
          <w:bCs/>
        </w:rPr>
      </w:pPr>
      <w:r>
        <w:rPr>
          <w:bCs/>
        </w:rPr>
        <w:t>24.</w:t>
      </w:r>
      <w:r>
        <w:rPr>
          <w:bCs/>
        </w:rPr>
        <w:tab/>
        <w:t>Pendant et après les années de guerre civile, les associations nationales du Tadjikistan ont, dans une certaine mesure, contribué au processus de réconciliation nationale. Les communautés nationales du Tadjikistan participent activement à la vie sociale, politique et culturelle du pays. En 1994, leurs représentants ont participé aux travaux de la Commission chargée de l’élaboration du projet de constitution de la République du Tadjikistan. En 1996, ils ont signé l’Accord sur la concorde sociale en République du Tadjikistan. La même année a été créé un conseil des associations. À deux reprises, en 2001 et 2002, les représentants des associations nationales ont participé aux discussions consacrées au projet de document d’orientation sur la politique nationale de la République du Tadjikistan et à l’élaboration du Programme d’État concernant la préservation et le développement des minorités nationales en République du Tadjikistan pour la période 2004-2006. Sous l’égide du Bureau de l’Organisation de sécurité et de coopération en Europe (OSCE) à Douchanbé et avec l’appui de l’Agence suisse de coopération et de développement, des tables rondes sur les questions touchant l’avenir du développement des minorités nationales et la résolution de leurs problèmes sont organisées au Tadjikistan.</w:t>
      </w:r>
    </w:p>
    <w:p w:rsidR="00000000" w:rsidRDefault="00000000">
      <w:pPr>
        <w:spacing w:after="240"/>
        <w:rPr>
          <w:bCs/>
        </w:rPr>
      </w:pPr>
      <w:r>
        <w:rPr>
          <w:bCs/>
          <w:color w:val="000000"/>
        </w:rPr>
        <w:t>25.</w:t>
      </w:r>
      <w:r>
        <w:rPr>
          <w:bCs/>
          <w:color w:val="000000"/>
        </w:rPr>
        <w:tab/>
        <w:t>La loi sur le statut des étrangers prévoit qu’en République du Tadjikistan, les ressortissants étrangers sont égaux devant la loi, sans distinction aucune tenant à l’origine, à la situation sociale et matérielle, à l’appartenance raciale et nationale, au sexe, à l’éducation, à la langue, à l’attitude à l’égard de la religion, au type et à la nature de l’activité professionnelle ou à toute autre situation.</w:t>
      </w:r>
    </w:p>
    <w:p w:rsidR="00000000" w:rsidRDefault="00000000">
      <w:pPr>
        <w:spacing w:after="240"/>
        <w:rPr>
          <w:bCs/>
        </w:rPr>
      </w:pPr>
      <w:r>
        <w:rPr>
          <w:bCs/>
          <w:color w:val="000000"/>
        </w:rPr>
        <w:t>26.</w:t>
      </w:r>
      <w:r>
        <w:rPr>
          <w:bCs/>
          <w:color w:val="000000"/>
        </w:rPr>
        <w:tab/>
        <w:t>La loi sur les réfugiés définit les critères et les procédures permettant d’octroyer aux demandeurs d’asile le statut de réfugié en République du Tadjikistan. Elle définit les garanties économiques, sociales et juridiques de la protection des droits et des intérêts légitimes des réfugiés ainsi que le statut juridique du réfugié.</w:t>
      </w:r>
    </w:p>
    <w:p w:rsidR="00000000" w:rsidRDefault="00000000">
      <w:pPr>
        <w:spacing w:after="240"/>
        <w:rPr>
          <w:bCs/>
          <w:color w:val="000000"/>
        </w:rPr>
      </w:pPr>
      <w:r>
        <w:rPr>
          <w:bCs/>
          <w:color w:val="000000"/>
        </w:rPr>
        <w:t>27.</w:t>
      </w:r>
      <w:r>
        <w:rPr>
          <w:bCs/>
          <w:color w:val="000000"/>
        </w:rPr>
        <w:tab/>
        <w:t>L’article 5 du Code pénal établit le principe de l’égalité devant la loi. En d’autres termes, les personnes qui commettent des infractions sont égales devant la loi et encourent des sanctions pénales, sans distinction aucune de sexe, de race, d’appartenance nationale, de citoyenneté, de langue, d’attitude à l’égard de la religion, de convictions politiques, d’éducation, de situation sociale, professionnelle et matérielle, d’appartenance à un parti politique ou à une association, de domicile ou tenant à toute autre situation.</w:t>
      </w:r>
    </w:p>
    <w:p w:rsidR="00000000" w:rsidRDefault="00000000">
      <w:pPr>
        <w:spacing w:after="240"/>
        <w:jc w:val="center"/>
        <w:rPr>
          <w:b/>
        </w:rPr>
      </w:pPr>
      <w:r>
        <w:rPr>
          <w:b/>
        </w:rPr>
        <w:t>Article 3</w:t>
      </w:r>
    </w:p>
    <w:p w:rsidR="00000000" w:rsidRDefault="00000000">
      <w:pPr>
        <w:spacing w:after="240"/>
        <w:rPr>
          <w:bCs/>
        </w:rPr>
      </w:pPr>
      <w:r>
        <w:rPr>
          <w:bCs/>
        </w:rPr>
        <w:t>28.</w:t>
      </w:r>
      <w:r>
        <w:rPr>
          <w:bCs/>
        </w:rPr>
        <w:tab/>
        <w:t>La République du Tadjikistan condamne l’apartheid et la ségrégation raciale.</w:t>
      </w:r>
    </w:p>
    <w:p w:rsidR="00000000" w:rsidRDefault="00000000">
      <w:pPr>
        <w:spacing w:after="240"/>
        <w:rPr>
          <w:bCs/>
        </w:rPr>
      </w:pPr>
      <w:r>
        <w:rPr>
          <w:bCs/>
          <w:color w:val="000000"/>
        </w:rPr>
        <w:t>29.</w:t>
      </w:r>
      <w:r>
        <w:rPr>
          <w:bCs/>
          <w:color w:val="000000"/>
        </w:rPr>
        <w:tab/>
        <w:t>En coopération avec les organisations internationales, le Comité international olympique et les fédérations sportives internationales et régionales, la République du Tadjikistan lutte contre le racisme dans le sport en éduquant les jeunes dans le cadre de manifestations sportives dénuées de toute forme de discrimination, dans l’esprit des idéaux olympiques bâtis sur les notions de compréhension, de tolérance, de justice et de solidarité.</w:t>
      </w:r>
    </w:p>
    <w:p w:rsidR="00000000" w:rsidRDefault="00000000">
      <w:pPr>
        <w:spacing w:after="240"/>
        <w:rPr>
          <w:bCs/>
        </w:rPr>
      </w:pPr>
      <w:r>
        <w:rPr>
          <w:bCs/>
        </w:rPr>
        <w:t>30.</w:t>
      </w:r>
      <w:r>
        <w:rPr>
          <w:bCs/>
        </w:rPr>
        <w:tab/>
        <w:t>Conformément aux paragraphes 87 à 168 du Programme d’action adopté à Durban lors de la Conférence mondiale contre le racisme, la discrimination raciale, la xénophobie et l’intolérance qui y est associée, la République du Tadjikistan a adhéré aux Conventions de Genève du 12 août 1949 et aux deux Protocoles additionnels de 1977 y relatifs, afin de respecter pleinement ses obligations découlant du droit humanitaire international et, en particulier, des règles interdisant la discrimination. Ainsi sont passibles de poursuites pénales en vertu de l’article 403 du Code pénal «la pratique de l’apartheid et les autres actes inhumains ou dégradants et atteintes à la dignité de la personne fondées sur la discrimination raciale» qui seraient perpétrés dans le contexte d’un conflit armé. La justice n’a encore eu à connaître d’aucune affaire de cette nature.</w:t>
      </w:r>
    </w:p>
    <w:p w:rsidR="00000000" w:rsidRDefault="00000000">
      <w:pPr>
        <w:spacing w:after="240"/>
        <w:jc w:val="center"/>
        <w:rPr>
          <w:b/>
        </w:rPr>
      </w:pPr>
      <w:r>
        <w:rPr>
          <w:b/>
        </w:rPr>
        <w:t>Article 4</w:t>
      </w:r>
    </w:p>
    <w:p w:rsidR="00000000" w:rsidRDefault="00000000">
      <w:pPr>
        <w:spacing w:after="240"/>
        <w:rPr>
          <w:bCs/>
        </w:rPr>
      </w:pPr>
      <w:r>
        <w:rPr>
          <w:bCs/>
        </w:rPr>
        <w:t>31.</w:t>
      </w:r>
      <w:r>
        <w:rPr>
          <w:bCs/>
        </w:rPr>
        <w:tab/>
        <w:t>La République du Tadjikistan condamne tout propos et toute organisation fondés sur des idées ou des théories centrées sur la supériorité d’une race ou d’un groupe de personnes de telle ou telle couleur ou de telle ou telle origine ethnique ou tentant de justifier ou d’encourager la haine et la discrimination raciales sous quelque forme que ce soit. La législation prévoit la possibilité de prendre des mesures urgentes et positives pour mettre fin à toute forme d’incitation à la discrimination et à tout acte discriminatoire. Sont punis par la loi l’apologie d’idées fondées sur la supériorité d’une race ou sur la haine raciale, l’incitation à la discrimination raciale, la violence ou l’incitation à la violence, ainsi que toute forme de complicité de racisme, notamment financière. Le Code pénal détermine comme suit les sanctions prévues pour les faits de provocation à la haine à raison de l’appartenance nationale, raciale, géographique ou religieuse:</w:t>
      </w:r>
    </w:p>
    <w:p w:rsidR="00000000" w:rsidRDefault="00000000">
      <w:pPr>
        <w:spacing w:after="240"/>
        <w:rPr>
          <w:bCs/>
        </w:rPr>
      </w:pPr>
      <w:r>
        <w:rPr>
          <w:bCs/>
        </w:rPr>
        <w:tab/>
        <w:t>a)</w:t>
      </w:r>
      <w:r>
        <w:rPr>
          <w:bCs/>
        </w:rPr>
        <w:tab/>
        <w:t>Les actes visant à provoquer l’hostilité ou la division fondées sur l’appartenance nationale, raciale, géographique ou religieuse, à porter atteinte à la dignité nationale ou à propager l’idée de la supériorité de certains citoyens pour des motifs liés à leur attitude à l’égard de la religion ou à leur appartenance raciale, nationale ou géographique, si de tels actes sont commis publiquement ou par le truchement des médias, sont passibles d’une peine restrictive ou privative de liberté d’une durée maximale de cinq ans (art. 189, sect. I);</w:t>
      </w:r>
    </w:p>
    <w:p w:rsidR="00000000" w:rsidRDefault="00000000">
      <w:pPr>
        <w:spacing w:after="240"/>
        <w:rPr>
          <w:bCs/>
        </w:rPr>
      </w:pPr>
      <w:r>
        <w:rPr>
          <w:bCs/>
        </w:rPr>
        <w:tab/>
        <w:t>b)</w:t>
      </w:r>
      <w:r>
        <w:rPr>
          <w:bCs/>
        </w:rPr>
        <w:tab/>
        <w:t>En cas de récidive, d’emploi de la force ou menace de l’emploi de la force, d’abus de pouvoir, s’ils sont commis en groupe par suite d’un concert préalable ou non, les mêmes actes sont passibles d’une peine privative de liberté d’une durée comprise entre cinq et dix ans, éventuellement assortie d’une interdiction d’exercer certaines fonctions ou activités pendant une période de cinq ans au maximum (art. 189, sect. II);</w:t>
      </w:r>
    </w:p>
    <w:p w:rsidR="00000000" w:rsidRDefault="00000000">
      <w:pPr>
        <w:spacing w:after="240"/>
        <w:rPr>
          <w:bCs/>
        </w:rPr>
      </w:pPr>
      <w:r>
        <w:rPr>
          <w:bCs/>
        </w:rPr>
        <w:tab/>
        <w:t>c)</w:t>
      </w:r>
      <w:r>
        <w:rPr>
          <w:bCs/>
        </w:rPr>
        <w:tab/>
        <w:t>S’ils sont le fait de groupes organisés, s’ils ont entraîné le décès d’une personne ou provoqué d’autres conséquences graves, s’ils ont entraîné l’expulsion forcée d’un citoyen de son domicile permanent ou s’ils constituent une forme dangereuse ou particulièrement dangereuse de récidive, les actes visés aux deux premiers paragraphes de l’article 189 sont passibles d’une peine privative de liberté d’une durée comprise entre huit et vingt ans, éventuellement assortie d’une interdiction d’exercer certaines fonctions ou activités pendant une période d’une durée maximale de cinq ans (art. 189, sect. III).</w:t>
      </w:r>
    </w:p>
    <w:p w:rsidR="00000000" w:rsidRDefault="00000000">
      <w:pPr>
        <w:spacing w:after="240"/>
        <w:rPr>
          <w:bCs/>
        </w:rPr>
      </w:pPr>
      <w:r>
        <w:rPr>
          <w:bCs/>
        </w:rPr>
        <w:t>32.</w:t>
      </w:r>
      <w:r>
        <w:rPr>
          <w:bCs/>
        </w:rPr>
        <w:tab/>
        <w:t xml:space="preserve">La commission d’une infraction motivée par une hostilité envers certains individus en raison de leurs origines géographiques, de leur nationalité ou de leur religion, par le fanatisme religieux, par la vengeance de l’action licite d’autres personnes ou dans le but de minimiser ou dissimuler une autre infraction, est considérée comme une circonstance aggravante lors de l’établissement de la peine (alinéa </w:t>
      </w:r>
      <w:r>
        <w:rPr>
          <w:bCs/>
          <w:i/>
          <w:iCs/>
        </w:rPr>
        <w:t>e</w:t>
      </w:r>
      <w:r>
        <w:rPr>
          <w:bCs/>
        </w:rPr>
        <w:t xml:space="preserve"> de l’article 62 du Code pénal).</w:t>
      </w:r>
    </w:p>
    <w:p w:rsidR="00000000" w:rsidRDefault="00000000">
      <w:pPr>
        <w:spacing w:after="240"/>
        <w:rPr>
          <w:bCs/>
        </w:rPr>
      </w:pPr>
      <w:r>
        <w:rPr>
          <w:bCs/>
        </w:rPr>
        <w:t>33.</w:t>
      </w:r>
      <w:r>
        <w:rPr>
          <w:bCs/>
        </w:rPr>
        <w:tab/>
        <w:t>L’article 8 de la Constitution interdit la création et l’activité d’associations ou de partis politiques prônant l’hostilité fondée sur l’appartenance raciale, nationale, sociale et religieuse ou appelant au renversement par la force de l’ordre constitutionnel et à la création de groupes armés.</w:t>
      </w:r>
    </w:p>
    <w:p w:rsidR="00000000" w:rsidRDefault="00000000">
      <w:pPr>
        <w:spacing w:after="240"/>
        <w:rPr>
          <w:bCs/>
        </w:rPr>
      </w:pPr>
      <w:r>
        <w:rPr>
          <w:bCs/>
        </w:rPr>
        <w:t>34.</w:t>
      </w:r>
      <w:r>
        <w:rPr>
          <w:bCs/>
        </w:rPr>
        <w:tab/>
        <w:t>La loi sur la presse et les autres médias interdit l’exclusion et l’intolérance raciales, nationales et religieuses (art. 6, 22 et 34).</w:t>
      </w:r>
    </w:p>
    <w:p w:rsidR="00000000" w:rsidRDefault="00000000">
      <w:pPr>
        <w:spacing w:after="240"/>
        <w:rPr>
          <w:bCs/>
        </w:rPr>
      </w:pPr>
    </w:p>
    <w:p w:rsidR="00000000" w:rsidRDefault="00000000">
      <w:pPr>
        <w:spacing w:after="240"/>
        <w:jc w:val="center"/>
        <w:rPr>
          <w:b/>
        </w:rPr>
      </w:pPr>
      <w:r>
        <w:rPr>
          <w:b/>
        </w:rPr>
        <w:t>Article 5</w:t>
      </w:r>
    </w:p>
    <w:p w:rsidR="00000000" w:rsidRDefault="00000000">
      <w:pPr>
        <w:spacing w:after="240"/>
        <w:ind w:firstLine="567"/>
        <w:rPr>
          <w:bCs/>
        </w:rPr>
      </w:pPr>
      <w:r>
        <w:rPr>
          <w:bCs/>
          <w:u w:val="single"/>
        </w:rPr>
        <w:t xml:space="preserve">Alinéa </w:t>
      </w:r>
      <w:r>
        <w:rPr>
          <w:bCs/>
          <w:i/>
          <w:iCs/>
          <w:u w:val="single"/>
        </w:rPr>
        <w:t>a</w:t>
      </w:r>
    </w:p>
    <w:p w:rsidR="00000000" w:rsidRDefault="00000000">
      <w:pPr>
        <w:spacing w:after="240"/>
        <w:rPr>
          <w:bCs/>
        </w:rPr>
      </w:pPr>
      <w:r>
        <w:rPr>
          <w:bCs/>
        </w:rPr>
        <w:t>35.</w:t>
      </w:r>
      <w:r>
        <w:rPr>
          <w:bCs/>
        </w:rPr>
        <w:tab/>
        <w:t>L’article 17 de la Constitution proclame:</w:t>
      </w:r>
    </w:p>
    <w:p w:rsidR="00000000" w:rsidRDefault="00000000">
      <w:pPr>
        <w:spacing w:after="240"/>
        <w:ind w:left="567" w:hanging="567"/>
        <w:rPr>
          <w:bCs/>
        </w:rPr>
      </w:pPr>
      <w:r>
        <w:rPr>
          <w:bCs/>
        </w:rPr>
        <w:tab/>
      </w:r>
      <w:r>
        <w:rPr>
          <w:bCs/>
        </w:rPr>
        <w:tab/>
        <w:t>«Tous sont égaux devant la loi et les tribunaux. L’État garantit les droits et libertés de chacun, sans distinction de nationalité, de race, de sexe, de langue, de religion, d’opinions politiques, d’éducation et de situation sociale et matérielle.</w:t>
      </w:r>
    </w:p>
    <w:p w:rsidR="00000000" w:rsidRDefault="00000000">
      <w:pPr>
        <w:spacing w:after="240"/>
        <w:rPr>
          <w:bCs/>
        </w:rPr>
      </w:pPr>
      <w:r>
        <w:rPr>
          <w:bCs/>
        </w:rPr>
        <w:tab/>
      </w:r>
      <w:r>
        <w:rPr>
          <w:bCs/>
        </w:rPr>
        <w:tab/>
        <w:t>Les hommes et les femmes sont égaux en droits.».</w:t>
      </w:r>
    </w:p>
    <w:p w:rsidR="00000000" w:rsidRDefault="00000000">
      <w:pPr>
        <w:spacing w:after="240"/>
        <w:rPr>
          <w:bCs/>
        </w:rPr>
      </w:pPr>
      <w:r>
        <w:rPr>
          <w:bCs/>
        </w:rPr>
        <w:t>36.</w:t>
      </w:r>
      <w:r>
        <w:rPr>
          <w:bCs/>
        </w:rPr>
        <w:tab/>
        <w:t>L’article 21 de la Constitution proclame:</w:t>
      </w:r>
    </w:p>
    <w:p w:rsidR="00000000" w:rsidRDefault="00000000">
      <w:pPr>
        <w:spacing w:after="240"/>
        <w:ind w:left="567" w:firstLine="573"/>
        <w:rPr>
          <w:bCs/>
        </w:rPr>
      </w:pPr>
      <w:r>
        <w:rPr>
          <w:bCs/>
        </w:rPr>
        <w:t>«La loi protège les droits des victimes. L’État garantit aux victimes la protection des tribunaux et la réparation du préjudice subi.».</w:t>
      </w:r>
    </w:p>
    <w:p w:rsidR="00000000" w:rsidRDefault="00000000">
      <w:pPr>
        <w:spacing w:after="240"/>
        <w:rPr>
          <w:bCs/>
        </w:rPr>
      </w:pPr>
      <w:r>
        <w:rPr>
          <w:bCs/>
        </w:rPr>
        <w:t>37.</w:t>
      </w:r>
      <w:r>
        <w:rPr>
          <w:bCs/>
        </w:rPr>
        <w:tab/>
        <w:t>Aux termes du Code de procédure pénale, seuls les tribunaux sont habilités à rendre justice en matière pénale. Nul ne peut être reconnu coupable d’une infraction et condamné autrement que sur décision d’un tribunal.</w:t>
      </w:r>
    </w:p>
    <w:p w:rsidR="00000000" w:rsidRDefault="00000000">
      <w:pPr>
        <w:spacing w:after="240"/>
        <w:rPr>
          <w:bCs/>
        </w:rPr>
      </w:pPr>
      <w:r>
        <w:rPr>
          <w:bCs/>
        </w:rPr>
        <w:t>38.</w:t>
      </w:r>
      <w:r>
        <w:rPr>
          <w:bCs/>
        </w:rPr>
        <w:tab/>
        <w:t>Conformément à l’article 9 du Code de procédure pénale, la justice pénale est rendue sur la base de l’égalité devant la loi et la justice de tous les citoyens, sans distinction de statut social, matériel et professionnel, d’appartenance raciale et nationale et de religion.</w:t>
      </w:r>
    </w:p>
    <w:p w:rsidR="00000000" w:rsidRDefault="00000000">
      <w:pPr>
        <w:spacing w:after="240"/>
        <w:rPr>
          <w:bCs/>
        </w:rPr>
      </w:pPr>
      <w:r>
        <w:rPr>
          <w:bCs/>
        </w:rPr>
        <w:t>39.</w:t>
      </w:r>
      <w:r>
        <w:rPr>
          <w:bCs/>
        </w:rPr>
        <w:tab/>
        <w:t>La langue des tribunaux est le tadjik ou la langue de la majorité des habitants de la région concernée. Les parties à un procès qui ne maîtrisent pas la langue du tribunal ont le droit de faire des déclarations, de témoigner et de formuler des requêtes dans leur langue maternelle, et de bénéficier des services d’un interprète. Conformément à l’article 12 du Code de procédure pénale, le dossier de l’instruction et celui du procès sont traduits et remis à l’accusé dans sa langue maternelle ou dans une langue qu’il maîtrise.</w:t>
      </w:r>
    </w:p>
    <w:p w:rsidR="00000000" w:rsidRDefault="00000000">
      <w:pPr>
        <w:spacing w:after="240"/>
        <w:ind w:firstLine="567"/>
        <w:rPr>
          <w:bCs/>
        </w:rPr>
      </w:pPr>
      <w:r>
        <w:rPr>
          <w:bCs/>
          <w:u w:val="single"/>
        </w:rPr>
        <w:t xml:space="preserve">Alinéa </w:t>
      </w:r>
      <w:r>
        <w:rPr>
          <w:bCs/>
          <w:i/>
          <w:iCs/>
          <w:u w:val="single"/>
        </w:rPr>
        <w:t>b</w:t>
      </w:r>
    </w:p>
    <w:p w:rsidR="00000000" w:rsidRDefault="00000000">
      <w:pPr>
        <w:spacing w:after="240"/>
        <w:rPr>
          <w:bCs/>
        </w:rPr>
      </w:pPr>
      <w:r>
        <w:rPr>
          <w:bCs/>
        </w:rPr>
        <w:t>40.</w:t>
      </w:r>
      <w:r>
        <w:rPr>
          <w:bCs/>
        </w:rPr>
        <w:tab/>
        <w:t>L’article 5 de la Constitution dispose:</w:t>
      </w:r>
    </w:p>
    <w:p w:rsidR="00000000" w:rsidRDefault="00000000">
      <w:pPr>
        <w:spacing w:after="240"/>
        <w:rPr>
          <w:bCs/>
        </w:rPr>
      </w:pPr>
      <w:r>
        <w:rPr>
          <w:bCs/>
        </w:rPr>
        <w:tab/>
      </w:r>
      <w:r>
        <w:rPr>
          <w:bCs/>
        </w:rPr>
        <w:tab/>
        <w:t>«L’homme, ses droits et ses libertés constituent une valeur suprême.</w:t>
      </w:r>
    </w:p>
    <w:p w:rsidR="00000000" w:rsidRDefault="00000000">
      <w:pPr>
        <w:spacing w:after="240"/>
        <w:rPr>
          <w:bCs/>
        </w:rPr>
      </w:pPr>
      <w:r>
        <w:rPr>
          <w:bCs/>
        </w:rPr>
        <w:tab/>
      </w:r>
      <w:r>
        <w:rPr>
          <w:bCs/>
        </w:rPr>
        <w:tab/>
        <w:t xml:space="preserve">La vie, l’honneur, la dignité et les droits naturels de l’homme sont inaliénables.  </w:t>
      </w:r>
    </w:p>
    <w:p w:rsidR="00000000" w:rsidRDefault="00000000">
      <w:pPr>
        <w:spacing w:after="240"/>
        <w:ind w:left="567"/>
        <w:rPr>
          <w:bCs/>
        </w:rPr>
      </w:pPr>
      <w:r>
        <w:rPr>
          <w:bCs/>
        </w:rPr>
        <w:tab/>
        <w:t>Les droits et libertés de l’homme et du citoyen sont reconnus, respectés et protégés par l’État.».</w:t>
      </w:r>
    </w:p>
    <w:p w:rsidR="00000000" w:rsidRDefault="00000000">
      <w:pPr>
        <w:spacing w:after="240"/>
        <w:rPr>
          <w:bCs/>
        </w:rPr>
      </w:pPr>
      <w:r>
        <w:rPr>
          <w:bCs/>
        </w:rPr>
        <w:t>41.</w:t>
      </w:r>
      <w:r>
        <w:rPr>
          <w:bCs/>
        </w:rPr>
        <w:tab/>
        <w:t>Aux termes de l’article 18 de la Constitution:</w:t>
      </w:r>
    </w:p>
    <w:p w:rsidR="00000000" w:rsidRDefault="00000000">
      <w:pPr>
        <w:spacing w:after="240"/>
        <w:ind w:left="567" w:firstLine="573"/>
        <w:rPr>
          <w:bCs/>
        </w:rPr>
      </w:pPr>
      <w:r>
        <w:rPr>
          <w:bCs/>
        </w:rPr>
        <w:t>«Chacun a droit à la vie. Nul ne peut être privé de sa vie, si ce n’est sur décision de justice et pour une infraction particulièrement grave.</w:t>
      </w:r>
    </w:p>
    <w:p w:rsidR="00000000" w:rsidRDefault="00000000">
      <w:pPr>
        <w:spacing w:after="240"/>
        <w:ind w:left="567" w:hanging="567"/>
        <w:rPr>
          <w:bCs/>
        </w:rPr>
      </w:pPr>
      <w:r>
        <w:rPr>
          <w:bCs/>
        </w:rPr>
        <w:tab/>
      </w:r>
      <w:r>
        <w:rPr>
          <w:bCs/>
        </w:rPr>
        <w:tab/>
        <w:t xml:space="preserve">L’inviolabilité de la personne est garantie par l’État. Nul ne peut être soumis à la torture ni à des traitements cruels, inhumains ou dégradants. Il est interdit de contraindre une personne à se soumettre à des expériences médicales et scientifiques.».  </w:t>
      </w:r>
    </w:p>
    <w:p w:rsidR="00000000" w:rsidRDefault="00000000">
      <w:pPr>
        <w:spacing w:after="240"/>
        <w:rPr>
          <w:bCs/>
        </w:rPr>
      </w:pPr>
      <w:r>
        <w:rPr>
          <w:bCs/>
        </w:rPr>
        <w:t>42.</w:t>
      </w:r>
      <w:r>
        <w:rPr>
          <w:bCs/>
        </w:rPr>
        <w:tab/>
        <w:t>L’article 16 de la Constitution dispose:</w:t>
      </w:r>
    </w:p>
    <w:p w:rsidR="00000000" w:rsidRDefault="00000000">
      <w:pPr>
        <w:spacing w:after="240"/>
        <w:ind w:left="567" w:hanging="567"/>
        <w:rPr>
          <w:bCs/>
        </w:rPr>
      </w:pPr>
      <w:r>
        <w:rPr>
          <w:bCs/>
        </w:rPr>
        <w:tab/>
      </w:r>
      <w:r>
        <w:rPr>
          <w:bCs/>
        </w:rPr>
        <w:tab/>
        <w:t>«Les citoyens tadjiks se trouvant à l’étranger sont protégés par l’État. Aucun citoyen de la République ne peut être extradé. L’extradition d’un délinquant se décide sur la base d’un accord bilatéral avec le pays concerné.</w:t>
      </w:r>
    </w:p>
    <w:p w:rsidR="00000000" w:rsidRDefault="00000000">
      <w:pPr>
        <w:spacing w:after="240"/>
        <w:ind w:left="567" w:hanging="567"/>
        <w:rPr>
          <w:bCs/>
        </w:rPr>
      </w:pPr>
      <w:r>
        <w:rPr>
          <w:bCs/>
        </w:rPr>
        <w:tab/>
      </w:r>
      <w:r>
        <w:rPr>
          <w:bCs/>
        </w:rPr>
        <w:tab/>
        <w:t>Les étrangers et les apatrides jouissent des droits et libertés proclamés et ont les mêmes devoirs et responsabilités que les citoyens tadjiks, sauf dans les cas prévus par la loi.</w:t>
      </w:r>
    </w:p>
    <w:p w:rsidR="00000000" w:rsidRDefault="00000000">
      <w:pPr>
        <w:spacing w:after="240"/>
        <w:ind w:left="567" w:hanging="567"/>
        <w:rPr>
          <w:bCs/>
        </w:rPr>
      </w:pPr>
      <w:r>
        <w:rPr>
          <w:bCs/>
        </w:rPr>
        <w:tab/>
      </w:r>
      <w:r>
        <w:rPr>
          <w:bCs/>
        </w:rPr>
        <w:tab/>
        <w:t>Le Tadjikistan peut accorder l’asile politique aux étrangers victimes de violations des droits de l’homme.».</w:t>
      </w:r>
    </w:p>
    <w:p w:rsidR="00000000" w:rsidRDefault="00000000">
      <w:pPr>
        <w:spacing w:after="240"/>
        <w:rPr>
          <w:bCs/>
        </w:rPr>
      </w:pPr>
      <w:r>
        <w:rPr>
          <w:bCs/>
        </w:rPr>
        <w:t>43.</w:t>
      </w:r>
      <w:r>
        <w:rPr>
          <w:bCs/>
        </w:rPr>
        <w:tab/>
        <w:t>Le chapitre VII du Code pénal («Crimes contre les personnes») réprime les infractions suivantes:</w:t>
      </w:r>
    </w:p>
    <w:p w:rsidR="00000000" w:rsidRDefault="00000000">
      <w:pPr>
        <w:spacing w:after="240"/>
        <w:rPr>
          <w:bCs/>
        </w:rPr>
      </w:pPr>
      <w:r>
        <w:rPr>
          <w:bCs/>
        </w:rPr>
        <w:tab/>
        <w:t>a)</w:t>
      </w:r>
      <w:r>
        <w:rPr>
          <w:bCs/>
        </w:rPr>
        <w:tab/>
        <w:t>Les atteintes à la vie et à la santé;</w:t>
      </w:r>
    </w:p>
    <w:p w:rsidR="00000000" w:rsidRDefault="00000000">
      <w:pPr>
        <w:spacing w:after="240"/>
        <w:rPr>
          <w:bCs/>
        </w:rPr>
      </w:pPr>
      <w:r>
        <w:rPr>
          <w:bCs/>
        </w:rPr>
        <w:tab/>
        <w:t>b)</w:t>
      </w:r>
      <w:r>
        <w:rPr>
          <w:bCs/>
        </w:rPr>
        <w:tab/>
        <w:t>Les atteintes à la liberté, à l’honneur et à la dignité de la personne;</w:t>
      </w:r>
    </w:p>
    <w:p w:rsidR="00000000" w:rsidRDefault="00000000">
      <w:pPr>
        <w:spacing w:after="240"/>
        <w:ind w:firstLine="567"/>
        <w:rPr>
          <w:bCs/>
        </w:rPr>
      </w:pPr>
      <w:r>
        <w:rPr>
          <w:bCs/>
        </w:rPr>
        <w:t>c)</w:t>
      </w:r>
      <w:r>
        <w:rPr>
          <w:bCs/>
        </w:rPr>
        <w:tab/>
        <w:t>Les atteintes à la liberté et à l’intégrité sexuelles de la personne;</w:t>
      </w:r>
    </w:p>
    <w:p w:rsidR="00000000" w:rsidRDefault="00000000">
      <w:pPr>
        <w:spacing w:after="240"/>
        <w:rPr>
          <w:bCs/>
        </w:rPr>
      </w:pPr>
      <w:r>
        <w:rPr>
          <w:bCs/>
        </w:rPr>
        <w:tab/>
        <w:t>d)</w:t>
      </w:r>
      <w:r>
        <w:rPr>
          <w:bCs/>
        </w:rPr>
        <w:tab/>
        <w:t>Les atteintes aux droits et libertés constitutionnels de l’homme et du citoyen;</w:t>
      </w:r>
    </w:p>
    <w:p w:rsidR="00000000" w:rsidRDefault="00000000">
      <w:pPr>
        <w:spacing w:after="240"/>
        <w:rPr>
          <w:bCs/>
        </w:rPr>
      </w:pPr>
      <w:r>
        <w:rPr>
          <w:bCs/>
        </w:rPr>
        <w:tab/>
        <w:t>e)</w:t>
      </w:r>
      <w:r>
        <w:rPr>
          <w:bCs/>
        </w:rPr>
        <w:tab/>
        <w:t>Les atteintes à la famille et les infractions visant des mineurs.</w:t>
      </w:r>
    </w:p>
    <w:p w:rsidR="00000000" w:rsidRDefault="00000000">
      <w:pPr>
        <w:spacing w:after="240"/>
        <w:ind w:firstLine="567"/>
        <w:jc w:val="both"/>
        <w:rPr>
          <w:bCs/>
        </w:rPr>
      </w:pPr>
      <w:r>
        <w:rPr>
          <w:bCs/>
          <w:u w:val="single"/>
        </w:rPr>
        <w:t xml:space="preserve">Alinéa </w:t>
      </w:r>
      <w:r>
        <w:rPr>
          <w:bCs/>
          <w:i/>
          <w:iCs/>
          <w:u w:val="single"/>
        </w:rPr>
        <w:t>c</w:t>
      </w:r>
    </w:p>
    <w:p w:rsidR="00000000" w:rsidRDefault="00000000">
      <w:pPr>
        <w:spacing w:after="240"/>
        <w:rPr>
          <w:bCs/>
        </w:rPr>
      </w:pPr>
      <w:r>
        <w:rPr>
          <w:bCs/>
        </w:rPr>
        <w:t>44.</w:t>
      </w:r>
      <w:r>
        <w:rPr>
          <w:bCs/>
        </w:rPr>
        <w:tab/>
        <w:t>L’article 27 de la Constitution dispose:</w:t>
      </w:r>
    </w:p>
    <w:p w:rsidR="00000000" w:rsidRDefault="00000000">
      <w:pPr>
        <w:spacing w:after="240"/>
        <w:ind w:left="567" w:firstLine="573"/>
        <w:rPr>
          <w:bCs/>
        </w:rPr>
      </w:pPr>
      <w:r>
        <w:rPr>
          <w:bCs/>
        </w:rPr>
        <w:t>«Tout citoyen a le droit de participer, personnellement ou par la voix de ses représentants, à la vie politique et à la direction de l’État.</w:t>
      </w:r>
    </w:p>
    <w:p w:rsidR="00000000" w:rsidRDefault="00000000">
      <w:pPr>
        <w:spacing w:after="240"/>
        <w:rPr>
          <w:bCs/>
        </w:rPr>
      </w:pPr>
      <w:r>
        <w:rPr>
          <w:bCs/>
        </w:rPr>
        <w:tab/>
      </w:r>
      <w:r>
        <w:rPr>
          <w:bCs/>
        </w:rPr>
        <w:tab/>
        <w:t>Tous les citoyens ont le droit d’exercer des fonctions publiques.</w:t>
      </w:r>
    </w:p>
    <w:p w:rsidR="00000000" w:rsidRDefault="00000000">
      <w:pPr>
        <w:spacing w:after="240"/>
        <w:ind w:left="567" w:hanging="567"/>
        <w:rPr>
          <w:bCs/>
        </w:rPr>
      </w:pPr>
      <w:r>
        <w:rPr>
          <w:bCs/>
        </w:rPr>
        <w:tab/>
      </w:r>
      <w:r>
        <w:rPr>
          <w:bCs/>
        </w:rPr>
        <w:tab/>
        <w:t>Tout citoyen a le droit, lorsqu’il a atteint l’âge de 18 ans, de participer aux référendums et aux élections et, lorsqu’il a atteint l’âge requis par la Constitution, les lois constitutionnelles et les lois, d’être élu.</w:t>
      </w:r>
    </w:p>
    <w:p w:rsidR="00000000" w:rsidRDefault="00000000">
      <w:pPr>
        <w:spacing w:after="240"/>
        <w:ind w:left="567" w:hanging="567"/>
        <w:rPr>
          <w:bCs/>
        </w:rPr>
      </w:pPr>
      <w:r>
        <w:rPr>
          <w:bCs/>
        </w:rPr>
        <w:tab/>
      </w:r>
      <w:r>
        <w:rPr>
          <w:bCs/>
        </w:rPr>
        <w:tab/>
        <w:t>Les personnes déclarées incapables par une décision de justice et les personnes placées en détention par une décision de justice n’ont pas le droit de prendre part aux élections et aux référendums.».</w:t>
      </w:r>
    </w:p>
    <w:p w:rsidR="00000000" w:rsidRDefault="00000000">
      <w:pPr>
        <w:spacing w:after="240"/>
        <w:rPr>
          <w:bCs/>
        </w:rPr>
      </w:pPr>
      <w:r>
        <w:rPr>
          <w:bCs/>
        </w:rPr>
        <w:t>45.</w:t>
      </w:r>
      <w:r>
        <w:rPr>
          <w:bCs/>
        </w:rPr>
        <w:tab/>
        <w:t>Aux termes de l’article 65 de la Constitution, tout citoyen tadjik âgé de 35 ans révolus, maîtrisant la langue officielle et résidant en permanence sur le territoire de la République depuis au moins 10 ans peut se présenter au poste de président.</w:t>
      </w:r>
    </w:p>
    <w:p w:rsidR="00000000" w:rsidRDefault="00000000">
      <w:pPr>
        <w:spacing w:after="240"/>
        <w:rPr>
          <w:bCs/>
        </w:rPr>
      </w:pPr>
      <w:r>
        <w:rPr>
          <w:bCs/>
        </w:rPr>
        <w:t>46.</w:t>
      </w:r>
      <w:r>
        <w:rPr>
          <w:bCs/>
        </w:rPr>
        <w:tab/>
        <w:t>Les droits électoraux des citoyens tadjiks ne peuvent être restreints, sauf dans les cas prévus par la législation.</w:t>
      </w:r>
    </w:p>
    <w:p w:rsidR="00000000" w:rsidRDefault="00000000">
      <w:pPr>
        <w:spacing w:after="240"/>
        <w:rPr>
          <w:bCs/>
        </w:rPr>
      </w:pPr>
      <w:r>
        <w:rPr>
          <w:bCs/>
        </w:rPr>
        <w:t>47.</w:t>
      </w:r>
      <w:r>
        <w:rPr>
          <w:bCs/>
        </w:rPr>
        <w:tab/>
        <w:t>Aux termes de l’article 4 (droit au suffrage universel) de la Loi constitutionnelle sur les élections au Madjlisi Oli de la République du Tadjikistan ont le droit de participer au scrutin tous les citoyens âgés de 18 ans le jour du scrutin, sans distinction de situation sociale et matérielle, d’appartenance politique, raciale et nationale, de sexe, de langue, d’éducation, d’attitude à l’égard de la religion ni de type ou nature d’activité.</w:t>
      </w:r>
    </w:p>
    <w:p w:rsidR="00000000" w:rsidRDefault="00000000">
      <w:pPr>
        <w:spacing w:after="240"/>
        <w:rPr>
          <w:bCs/>
        </w:rPr>
      </w:pPr>
      <w:r>
        <w:rPr>
          <w:bCs/>
        </w:rPr>
        <w:t>48.</w:t>
      </w:r>
      <w:r>
        <w:rPr>
          <w:bCs/>
        </w:rPr>
        <w:tab/>
        <w:t>Aux termes de l’article 48 de la Constitution, le Madjlisi Oli, Parlement de la République du Tadjikistan, est l’organe représentatif et législatif suprême de la République.</w:t>
      </w:r>
    </w:p>
    <w:p w:rsidR="00000000" w:rsidRDefault="00000000">
      <w:pPr>
        <w:spacing w:after="240"/>
        <w:rPr>
          <w:bCs/>
        </w:rPr>
      </w:pPr>
      <w:r>
        <w:rPr>
          <w:bCs/>
        </w:rPr>
        <w:t>49.</w:t>
      </w:r>
      <w:r>
        <w:rPr>
          <w:bCs/>
        </w:rPr>
        <w:tab/>
        <w:t>Le Madjlisi Oli de la République du Tadjikistan se compose de deux chambres (Madjilisi), le Madjlisi Milli et le Madjlisi Namoyandagon. Ces deux chambres sont élues pour cinq ans.</w:t>
      </w:r>
    </w:p>
    <w:p w:rsidR="00000000" w:rsidRDefault="00000000">
      <w:pPr>
        <w:spacing w:after="240"/>
        <w:rPr>
          <w:bCs/>
        </w:rPr>
      </w:pPr>
      <w:r>
        <w:rPr>
          <w:bCs/>
        </w:rPr>
        <w:t>50.</w:t>
      </w:r>
      <w:r>
        <w:rPr>
          <w:bCs/>
        </w:rPr>
        <w:tab/>
        <w:t>L’article 49 de la Constitution dispose:</w:t>
      </w:r>
    </w:p>
    <w:p w:rsidR="00000000" w:rsidRDefault="00000000">
      <w:pPr>
        <w:spacing w:after="240"/>
        <w:ind w:left="567" w:hanging="567"/>
        <w:rPr>
          <w:bCs/>
        </w:rPr>
      </w:pPr>
      <w:r>
        <w:rPr>
          <w:bCs/>
        </w:rPr>
        <w:tab/>
      </w:r>
      <w:r>
        <w:rPr>
          <w:bCs/>
        </w:rPr>
        <w:tab/>
        <w:t>«Le Madjlisi Namoyandagon est élu au suffrage universel, égal et direct, au scrutin secret. Ses membres exercent leurs fonctions à plein temps et sont rémunérés. Tout citoyen de la République du Tadjikistan âgé de 25 ans au moins et titulaire d’une formation supérieure peut être élu député au Madjlisi Namoyandagon.».</w:t>
      </w:r>
    </w:p>
    <w:p w:rsidR="00000000" w:rsidRDefault="00000000">
      <w:pPr>
        <w:spacing w:after="240"/>
        <w:rPr>
          <w:bCs/>
        </w:rPr>
      </w:pPr>
      <w:r>
        <w:rPr>
          <w:bCs/>
        </w:rPr>
        <w:t xml:space="preserve">Tout citoyen tadjik âgé d’au moins 35 ans et titulaire d’une formation supérieure peut être élu ou désigné membre du Madjlisi Milli. Il n’existe donc aucune restriction fondée sur l’appartenance raciale, nationale, ethnique ou autre.  </w:t>
      </w:r>
    </w:p>
    <w:p w:rsidR="00000000" w:rsidRDefault="00000000">
      <w:pPr>
        <w:spacing w:after="240"/>
        <w:ind w:firstLine="567"/>
        <w:rPr>
          <w:bCs/>
        </w:rPr>
      </w:pPr>
      <w:r>
        <w:rPr>
          <w:bCs/>
          <w:u w:val="single"/>
        </w:rPr>
        <w:t xml:space="preserve">Alinéa </w:t>
      </w:r>
      <w:r>
        <w:rPr>
          <w:bCs/>
          <w:i/>
          <w:iCs/>
          <w:u w:val="single"/>
        </w:rPr>
        <w:t>d</w:t>
      </w:r>
      <w:r>
        <w:rPr>
          <w:bCs/>
          <w:u w:val="single"/>
        </w:rPr>
        <w:t>, sous</w:t>
      </w:r>
      <w:r>
        <w:rPr>
          <w:bCs/>
          <w:u w:val="single"/>
        </w:rPr>
        <w:noBreakHyphen/>
        <w:t>alinéa i et ii</w:t>
      </w:r>
    </w:p>
    <w:p w:rsidR="00000000" w:rsidRDefault="00000000">
      <w:pPr>
        <w:spacing w:after="240"/>
        <w:rPr>
          <w:bCs/>
        </w:rPr>
      </w:pPr>
      <w:r>
        <w:rPr>
          <w:bCs/>
          <w:color w:val="000000"/>
        </w:rPr>
        <w:t>51.</w:t>
      </w:r>
      <w:r>
        <w:rPr>
          <w:bCs/>
          <w:color w:val="000000"/>
        </w:rPr>
        <w:tab/>
        <w:t>Le droit à la liberté de déplacement et de résidence ainsi que le droit de quitter son pays et d’y retourner sont inscrits dans l’article 24 de la Constitution, qui prévoit que les citoyens jouissent du droit à la liberté de circulation, du droit de choisir le lieu de leur résidence ainsi que du droit de quitter la République du Tadjikistan et d’y retourner. Les principaux droits et obligations en matière de déplacement des étrangers sont énoncés dans les articles 5 et 19 de la loi sur le statut juridique des ressortissants étrangers.</w:t>
      </w:r>
    </w:p>
    <w:p w:rsidR="00000000" w:rsidRDefault="00000000">
      <w:pPr>
        <w:spacing w:after="240"/>
        <w:rPr>
          <w:bCs/>
        </w:rPr>
      </w:pPr>
      <w:r>
        <w:rPr>
          <w:bCs/>
          <w:color w:val="000000"/>
        </w:rPr>
        <w:t>52.</w:t>
      </w:r>
      <w:r>
        <w:rPr>
          <w:bCs/>
          <w:color w:val="000000"/>
        </w:rPr>
        <w:tab/>
        <w:t>L’article 5 de cette loi prévoit que pour entrer en République du Tadjikistan, les ressortissants étrangers doivent être en possession d’un visa d’entrée et de sortie délivré par le Ministère tadjik des affaires étrangères et ses représentations à l’étranger.</w:t>
      </w:r>
    </w:p>
    <w:p w:rsidR="00000000" w:rsidRDefault="00000000">
      <w:pPr>
        <w:spacing w:after="240"/>
        <w:rPr>
          <w:bCs/>
        </w:rPr>
      </w:pPr>
      <w:r>
        <w:rPr>
          <w:bCs/>
          <w:color w:val="000000"/>
        </w:rPr>
        <w:t>53.</w:t>
      </w:r>
      <w:r>
        <w:rPr>
          <w:bCs/>
          <w:color w:val="000000"/>
        </w:rPr>
        <w:tab/>
        <w:t>Les ressortissants étrangers qui souhaitent séjourner en République du Tadjikistan pendant plus de six mois doivent impérativement obtenir un titre de séjour auprès des instances du Ministère de l’intérieur. La durée de validité du titre de séjour est fixée en fonction de la prolongation du visa d’entrée et de sortie. En l’absence d’une telle prolongation, le titre de séjour n’est pas prolongé. Une prolongation de la durée de validité du titre de séjour qui n’est pas accompagnée de la prorogation du visa d’entrée et de sortie est considérée comme nulle et non avenue.</w:t>
      </w:r>
    </w:p>
    <w:p w:rsidR="00000000" w:rsidRDefault="00000000">
      <w:pPr>
        <w:spacing w:after="240"/>
        <w:rPr>
          <w:bCs/>
        </w:rPr>
      </w:pPr>
      <w:r>
        <w:rPr>
          <w:bCs/>
          <w:color w:val="000000"/>
        </w:rPr>
        <w:t>54.</w:t>
      </w:r>
      <w:r>
        <w:rPr>
          <w:bCs/>
          <w:color w:val="000000"/>
        </w:rPr>
        <w:tab/>
        <w:t>Les ressortissants étrangers présents en République du Tadjikistan sur une autre base légale sont considérés comme y séjournant temporairement. Ils sont tenus d’enregistrer leurs passeports nationaux ou tout autre document en tenant lieu dans un délai de trois jours à compter de leur arrivée, selon la procédure en vigueur, et de quitter la République du Tadjikistan à l’expiration de la durée prévue de leur séjour.</w:t>
      </w:r>
    </w:p>
    <w:p w:rsidR="00000000" w:rsidRDefault="00000000">
      <w:pPr>
        <w:spacing w:after="240"/>
        <w:rPr>
          <w:bCs/>
        </w:rPr>
      </w:pPr>
      <w:r>
        <w:rPr>
          <w:bCs/>
          <w:color w:val="000000"/>
        </w:rPr>
        <w:t>55.</w:t>
      </w:r>
      <w:r>
        <w:rPr>
          <w:bCs/>
          <w:color w:val="000000"/>
        </w:rPr>
        <w:tab/>
        <w:t>Aux termes de l’article 19 de ladite loi, les ressortissants étrangers peuvent se déplacer sur le territoire de la République et choisir leur lieu de résidence conformément à la procédure établie par la législation. Des restrictions à la liberté de déplacement et de choix du lieu de résidence peuvent être dictées par la nécessité de garantir la sécurité nationale, de maintenir l’ordre, de préserver la santé physique et morale de la population et de protéger les droits de l’homme et les intérêts légitimes des citoyens tadjiks et d’autres personnes.</w:t>
      </w:r>
    </w:p>
    <w:p w:rsidR="00000000" w:rsidRDefault="00000000">
      <w:pPr>
        <w:spacing w:after="240"/>
        <w:rPr>
          <w:bCs/>
        </w:rPr>
      </w:pPr>
      <w:r>
        <w:rPr>
          <w:bCs/>
          <w:color w:val="000000"/>
        </w:rPr>
        <w:t>56.</w:t>
      </w:r>
      <w:r>
        <w:rPr>
          <w:bCs/>
          <w:color w:val="000000"/>
        </w:rPr>
        <w:tab/>
        <w:t>En cas de violation de ce droit, c’est-à-dire en cas de limitation illégale de la liberté de déplacement, du choix du lieu de résidence, des autorisations de sortie du pays et de retour sur le territoire national, l’article 149 du Code pénal prévoit des sanctions pénales.</w:t>
      </w:r>
    </w:p>
    <w:p w:rsidR="00000000" w:rsidRDefault="00000000">
      <w:pPr>
        <w:spacing w:after="240"/>
        <w:rPr>
          <w:bCs/>
        </w:rPr>
      </w:pPr>
      <w:r>
        <w:rPr>
          <w:bCs/>
          <w:color w:val="000000"/>
        </w:rPr>
        <w:t>57.</w:t>
      </w:r>
      <w:r>
        <w:rPr>
          <w:bCs/>
          <w:color w:val="000000"/>
        </w:rPr>
        <w:tab/>
        <w:t>Tout citoyen a le droit de choisir librement son lieu de résidence, quel que soit son lieu de naissance, de se déplacer librement sur le territoire de la République du Tadjikistan et de se rendre à l’étranger à n’importe quel moment. La pratique antérieure, qui consistait à exiger des citoyens tadjiks qu’ils obtiennent une autorisation de sortie pour se rendre à l’étranger, a été abolie par le décret gouvernemental n</w:t>
      </w:r>
      <w:r>
        <w:rPr>
          <w:bCs/>
          <w:color w:val="000000"/>
          <w:vertAlign w:val="superscript"/>
        </w:rPr>
        <w:t>o</w:t>
      </w:r>
      <w:r>
        <w:rPr>
          <w:bCs/>
          <w:color w:val="000000"/>
        </w:rPr>
        <w:t xml:space="preserve"> 325, du 3 août 2002, et il n’est plus exigé de visa d’entrée des citoyens tadjiks qui souhaitent retourner dans leur pays.</w:t>
      </w:r>
    </w:p>
    <w:p w:rsidR="00000000" w:rsidRDefault="00000000">
      <w:pPr>
        <w:spacing w:after="240"/>
        <w:rPr>
          <w:bCs/>
        </w:rPr>
      </w:pPr>
      <w:r>
        <w:rPr>
          <w:bCs/>
          <w:color w:val="000000"/>
        </w:rPr>
        <w:t>58.</w:t>
      </w:r>
      <w:r>
        <w:rPr>
          <w:bCs/>
          <w:color w:val="000000"/>
        </w:rPr>
        <w:tab/>
        <w:t>Sont exemptés de l’obligation de faire enregistrer leurs passeports étrangers:</w:t>
      </w:r>
    </w:p>
    <w:p w:rsidR="00000000" w:rsidRDefault="00000000">
      <w:pPr>
        <w:spacing w:after="240"/>
        <w:rPr>
          <w:bCs/>
          <w:color w:val="000000"/>
        </w:rPr>
      </w:pPr>
      <w:r>
        <w:rPr>
          <w:bCs/>
        </w:rPr>
        <w:tab/>
        <w:t>a)</w:t>
      </w:r>
      <w:r>
        <w:rPr>
          <w:bCs/>
        </w:rPr>
        <w:tab/>
        <w:t>Les chefs d’État et de gouvernement des pays étrangers, les membres des délégations parlementaires et gouvernementales</w:t>
      </w:r>
      <w:r>
        <w:rPr>
          <w:bCs/>
          <w:color w:val="000000"/>
        </w:rPr>
        <w:t>, le personnel technique de ces délégations, les membres des familles des personnes précitées;</w:t>
      </w:r>
    </w:p>
    <w:p w:rsidR="00000000" w:rsidRDefault="00000000">
      <w:pPr>
        <w:spacing w:after="240"/>
        <w:rPr>
          <w:bCs/>
          <w:color w:val="000000"/>
        </w:rPr>
      </w:pPr>
      <w:r>
        <w:rPr>
          <w:bCs/>
          <w:color w:val="000000"/>
        </w:rPr>
        <w:tab/>
        <w:t>b)</w:t>
      </w:r>
      <w:r>
        <w:rPr>
          <w:bCs/>
          <w:color w:val="000000"/>
        </w:rPr>
        <w:tab/>
        <w:t>Les personnes entrées en République du Tadjikistan sur présentation d’un laissez</w:t>
      </w:r>
      <w:r>
        <w:rPr>
          <w:bCs/>
          <w:color w:val="000000"/>
        </w:rPr>
        <w:noBreakHyphen/>
        <w:t>passer de l’Organisation des Nations Unies;</w:t>
      </w:r>
    </w:p>
    <w:p w:rsidR="00000000" w:rsidRDefault="00000000">
      <w:pPr>
        <w:spacing w:after="240"/>
        <w:rPr>
          <w:bCs/>
          <w:color w:val="000000"/>
        </w:rPr>
      </w:pPr>
      <w:r>
        <w:rPr>
          <w:bCs/>
          <w:color w:val="000000"/>
        </w:rPr>
        <w:tab/>
        <w:t>c)</w:t>
      </w:r>
      <w:r>
        <w:rPr>
          <w:bCs/>
          <w:color w:val="000000"/>
        </w:rPr>
        <w:tab/>
        <w:t>Les ressortissants étrangers qui se rendent en République du Tadjikistan pour un séjour d’une durée inférieure ou égale à trois jours;</w:t>
      </w:r>
    </w:p>
    <w:p w:rsidR="00000000" w:rsidRDefault="00000000">
      <w:pPr>
        <w:spacing w:after="240"/>
        <w:rPr>
          <w:bCs/>
          <w:color w:val="000000"/>
        </w:rPr>
      </w:pPr>
      <w:r>
        <w:rPr>
          <w:bCs/>
          <w:color w:val="000000"/>
        </w:rPr>
        <w:tab/>
        <w:t>d)</w:t>
      </w:r>
      <w:r>
        <w:rPr>
          <w:bCs/>
          <w:color w:val="000000"/>
        </w:rPr>
        <w:tab/>
        <w:t>Les touristes étrangers en croisière;</w:t>
      </w:r>
    </w:p>
    <w:p w:rsidR="00000000" w:rsidRDefault="00000000">
      <w:pPr>
        <w:spacing w:after="240"/>
        <w:rPr>
          <w:bCs/>
          <w:color w:val="000000"/>
        </w:rPr>
      </w:pPr>
      <w:r>
        <w:rPr>
          <w:bCs/>
          <w:color w:val="000000"/>
        </w:rPr>
        <w:tab/>
        <w:t>e)</w:t>
      </w:r>
      <w:r>
        <w:rPr>
          <w:bCs/>
          <w:color w:val="000000"/>
        </w:rPr>
        <w:tab/>
        <w:t>Les membres d’équipage des aéronefs civils et militaires qui entrent en République du Tadjikistan selon la procédure établie par la loi.</w:t>
      </w:r>
    </w:p>
    <w:p w:rsidR="00000000" w:rsidRDefault="00000000">
      <w:pPr>
        <w:spacing w:after="240"/>
        <w:rPr>
          <w:bCs/>
          <w:color w:val="000000"/>
        </w:rPr>
      </w:pPr>
      <w:r>
        <w:rPr>
          <w:bCs/>
          <w:color w:val="000000"/>
        </w:rPr>
        <w:t>59.</w:t>
      </w:r>
      <w:r>
        <w:rPr>
          <w:bCs/>
          <w:color w:val="000000"/>
        </w:rPr>
        <w:tab/>
        <w:t>Dans l’intérêt de la sécurité de l’État, du maintien de l’ordre et de la protection de la santé publique, le Gouvernement tadjik peut être amené à restreindre la liberté de choix du lieu de résidence dans certaines localités du pays. Ces restrictions sont régies par la loi sur les frontières de l’État, la loi sur le statut juridique des ressortissants étrangers en République du Tadjikistan et la loi sur les réfugiés.</w:t>
      </w:r>
    </w:p>
    <w:p w:rsidR="00000000" w:rsidRDefault="00000000">
      <w:pPr>
        <w:spacing w:after="120"/>
        <w:rPr>
          <w:bCs/>
          <w:color w:val="000000"/>
        </w:rPr>
      </w:pPr>
      <w:r>
        <w:rPr>
          <w:bCs/>
          <w:color w:val="000000"/>
        </w:rPr>
        <w:t>60.</w:t>
      </w:r>
      <w:r>
        <w:rPr>
          <w:bCs/>
          <w:color w:val="000000"/>
        </w:rPr>
        <w:tab/>
        <w:t>Les données officielles relatives à l’immigration en République du Tadjikistan sont reproduites dans le tableau 6.</w:t>
      </w:r>
    </w:p>
    <w:p w:rsidR="00000000" w:rsidRDefault="00000000">
      <w:pPr>
        <w:spacing w:after="120"/>
        <w:jc w:val="center"/>
        <w:rPr>
          <w:b/>
          <w:sz w:val="20"/>
        </w:rPr>
      </w:pPr>
      <w:r>
        <w:rPr>
          <w:b/>
          <w:sz w:val="20"/>
        </w:rPr>
        <w:t>Tableau 6</w:t>
      </w:r>
    </w:p>
    <w:p w:rsidR="00000000" w:rsidRDefault="00000000">
      <w:pPr>
        <w:spacing w:after="120"/>
        <w:jc w:val="center"/>
        <w:rPr>
          <w:b/>
        </w:rPr>
      </w:pPr>
      <w:r>
        <w:rPr>
          <w:b/>
          <w:sz w:val="20"/>
        </w:rPr>
        <w:t>Données relatives aux migrations définitives en République du Tadjikistan</w:t>
      </w:r>
      <w:r>
        <w:rPr>
          <w:rStyle w:val="FootnoteReference"/>
          <w:bCs/>
          <w:sz w:val="20"/>
        </w:rPr>
        <w:footnoteReference w:id="8"/>
      </w:r>
    </w:p>
    <w:tbl>
      <w:tblPr>
        <w:tblW w:w="0" w:type="auto"/>
        <w:tblLayout w:type="fixed"/>
        <w:tblCellMar>
          <w:left w:w="28" w:type="dxa"/>
          <w:right w:w="28" w:type="dxa"/>
        </w:tblCellMar>
        <w:tblLook w:val="0000" w:firstRow="0" w:lastRow="0" w:firstColumn="0" w:lastColumn="0" w:noHBand="0" w:noVBand="0"/>
      </w:tblPr>
      <w:tblGrid>
        <w:gridCol w:w="1524"/>
        <w:gridCol w:w="1309"/>
        <w:gridCol w:w="1350"/>
        <w:gridCol w:w="1299"/>
        <w:gridCol w:w="1299"/>
        <w:gridCol w:w="1393"/>
        <w:gridCol w:w="1237"/>
      </w:tblGrid>
      <w:tr w:rsidR="00000000">
        <w:tblPrEx>
          <w:tblCellMar>
            <w:top w:w="0" w:type="dxa"/>
            <w:bottom w:w="0" w:type="dxa"/>
          </w:tblCellMar>
        </w:tblPrEx>
        <w:trPr>
          <w:cantSplit/>
        </w:trPr>
        <w:tc>
          <w:tcPr>
            <w:tcW w:w="1524" w:type="dxa"/>
            <w:vMerge w:val="restart"/>
            <w:tcBorders>
              <w:top w:val="single" w:sz="6" w:space="0" w:color="auto"/>
              <w:left w:val="single" w:sz="6" w:space="0" w:color="auto"/>
              <w:bottom w:val="nil"/>
              <w:right w:val="single" w:sz="6" w:space="0" w:color="auto"/>
            </w:tcBorders>
            <w:vAlign w:val="center"/>
          </w:tcPr>
          <w:p w:rsidR="00000000" w:rsidRDefault="00000000">
            <w:pPr>
              <w:spacing w:before="40" w:after="40"/>
              <w:rPr>
                <w:sz w:val="18"/>
              </w:rPr>
            </w:pPr>
          </w:p>
        </w:tc>
        <w:tc>
          <w:tcPr>
            <w:tcW w:w="3958" w:type="dxa"/>
            <w:gridSpan w:val="3"/>
            <w:tcBorders>
              <w:top w:val="single" w:sz="6" w:space="0" w:color="auto"/>
              <w:left w:val="single" w:sz="6" w:space="0" w:color="auto"/>
              <w:bottom w:val="single" w:sz="6" w:space="0" w:color="auto"/>
              <w:right w:val="single" w:sz="6" w:space="0" w:color="auto"/>
            </w:tcBorders>
            <w:vAlign w:val="center"/>
          </w:tcPr>
          <w:p w:rsidR="00000000" w:rsidRDefault="00000000">
            <w:pPr>
              <w:spacing w:before="40" w:after="40"/>
              <w:jc w:val="center"/>
              <w:rPr>
                <w:sz w:val="18"/>
              </w:rPr>
            </w:pPr>
            <w:r>
              <w:rPr>
                <w:sz w:val="18"/>
              </w:rPr>
              <w:t>Total des flux migratoires (internes et externes)</w:t>
            </w:r>
          </w:p>
        </w:tc>
        <w:tc>
          <w:tcPr>
            <w:tcW w:w="3929" w:type="dxa"/>
            <w:gridSpan w:val="3"/>
            <w:tcBorders>
              <w:top w:val="single" w:sz="6" w:space="0" w:color="auto"/>
              <w:left w:val="single" w:sz="6" w:space="0" w:color="auto"/>
              <w:bottom w:val="single" w:sz="6" w:space="0" w:color="auto"/>
              <w:right w:val="single" w:sz="6" w:space="0" w:color="auto"/>
            </w:tcBorders>
            <w:vAlign w:val="center"/>
          </w:tcPr>
          <w:p w:rsidR="00000000" w:rsidRDefault="00000000">
            <w:pPr>
              <w:spacing w:before="40" w:after="40"/>
              <w:jc w:val="center"/>
              <w:rPr>
                <w:sz w:val="18"/>
              </w:rPr>
            </w:pPr>
            <w:r>
              <w:rPr>
                <w:sz w:val="18"/>
              </w:rPr>
              <w:t>Migrations externes</w:t>
            </w:r>
          </w:p>
        </w:tc>
      </w:tr>
      <w:tr w:rsidR="00000000">
        <w:tblPrEx>
          <w:tblCellMar>
            <w:top w:w="0" w:type="dxa"/>
            <w:bottom w:w="0" w:type="dxa"/>
          </w:tblCellMar>
        </w:tblPrEx>
        <w:trPr>
          <w:cantSplit/>
        </w:trPr>
        <w:tc>
          <w:tcPr>
            <w:tcW w:w="1524" w:type="dxa"/>
            <w:vMerge/>
            <w:tcBorders>
              <w:top w:val="nil"/>
              <w:left w:val="single" w:sz="6" w:space="0" w:color="auto"/>
              <w:bottom w:val="single" w:sz="4" w:space="0" w:color="auto"/>
              <w:right w:val="single" w:sz="6" w:space="0" w:color="auto"/>
            </w:tcBorders>
          </w:tcPr>
          <w:p w:rsidR="00000000" w:rsidRDefault="00000000">
            <w:pPr>
              <w:spacing w:before="40" w:after="40"/>
              <w:rPr>
                <w:sz w:val="18"/>
              </w:rPr>
            </w:pPr>
          </w:p>
        </w:tc>
        <w:tc>
          <w:tcPr>
            <w:tcW w:w="1309" w:type="dxa"/>
            <w:tcBorders>
              <w:top w:val="single" w:sz="6" w:space="0" w:color="auto"/>
              <w:left w:val="single" w:sz="6" w:space="0" w:color="auto"/>
              <w:bottom w:val="single" w:sz="4" w:space="0" w:color="auto"/>
              <w:right w:val="single" w:sz="6" w:space="0" w:color="auto"/>
            </w:tcBorders>
          </w:tcPr>
          <w:p w:rsidR="00000000" w:rsidRDefault="00000000">
            <w:pPr>
              <w:spacing w:before="40" w:after="40"/>
              <w:jc w:val="center"/>
              <w:rPr>
                <w:sz w:val="18"/>
              </w:rPr>
            </w:pPr>
            <w:r>
              <w:rPr>
                <w:sz w:val="18"/>
              </w:rPr>
              <w:t>Nombre d’entrants</w:t>
            </w:r>
          </w:p>
        </w:tc>
        <w:tc>
          <w:tcPr>
            <w:tcW w:w="1350" w:type="dxa"/>
            <w:tcBorders>
              <w:top w:val="single" w:sz="6" w:space="0" w:color="auto"/>
              <w:left w:val="single" w:sz="6" w:space="0" w:color="auto"/>
              <w:bottom w:val="single" w:sz="4" w:space="0" w:color="auto"/>
              <w:right w:val="single" w:sz="6" w:space="0" w:color="auto"/>
            </w:tcBorders>
          </w:tcPr>
          <w:p w:rsidR="00000000" w:rsidRDefault="00000000">
            <w:pPr>
              <w:spacing w:before="40" w:after="40"/>
              <w:jc w:val="center"/>
              <w:rPr>
                <w:sz w:val="18"/>
              </w:rPr>
            </w:pPr>
            <w:r>
              <w:rPr>
                <w:sz w:val="18"/>
              </w:rPr>
              <w:t>Nombre de sortants</w:t>
            </w:r>
          </w:p>
        </w:tc>
        <w:tc>
          <w:tcPr>
            <w:tcW w:w="1299" w:type="dxa"/>
            <w:tcBorders>
              <w:top w:val="single" w:sz="6" w:space="0" w:color="auto"/>
              <w:left w:val="single" w:sz="6" w:space="0" w:color="auto"/>
              <w:bottom w:val="single" w:sz="4" w:space="0" w:color="auto"/>
              <w:right w:val="single" w:sz="6" w:space="0" w:color="auto"/>
            </w:tcBorders>
          </w:tcPr>
          <w:p w:rsidR="00000000" w:rsidRDefault="00000000">
            <w:pPr>
              <w:spacing w:before="40" w:after="40"/>
              <w:jc w:val="center"/>
              <w:rPr>
                <w:sz w:val="18"/>
              </w:rPr>
            </w:pPr>
            <w:r>
              <w:rPr>
                <w:sz w:val="18"/>
              </w:rPr>
              <w:t>Solde migratoire</w:t>
            </w:r>
            <w:r>
              <w:rPr>
                <w:b/>
                <w:bCs/>
                <w:sz w:val="18"/>
                <w:vertAlign w:val="superscript"/>
              </w:rPr>
              <w:t>2</w:t>
            </w:r>
          </w:p>
        </w:tc>
        <w:tc>
          <w:tcPr>
            <w:tcW w:w="1299" w:type="dxa"/>
            <w:tcBorders>
              <w:top w:val="single" w:sz="6" w:space="0" w:color="auto"/>
              <w:left w:val="single" w:sz="6" w:space="0" w:color="auto"/>
              <w:bottom w:val="single" w:sz="4" w:space="0" w:color="auto"/>
              <w:right w:val="single" w:sz="6" w:space="0" w:color="auto"/>
            </w:tcBorders>
          </w:tcPr>
          <w:p w:rsidR="00000000" w:rsidRDefault="00000000">
            <w:pPr>
              <w:spacing w:before="40" w:after="40"/>
              <w:jc w:val="center"/>
              <w:rPr>
                <w:sz w:val="18"/>
              </w:rPr>
            </w:pPr>
            <w:r>
              <w:rPr>
                <w:sz w:val="18"/>
              </w:rPr>
              <w:t>Nombre d’immigrants</w:t>
            </w:r>
          </w:p>
        </w:tc>
        <w:tc>
          <w:tcPr>
            <w:tcW w:w="1393" w:type="dxa"/>
            <w:tcBorders>
              <w:top w:val="single" w:sz="6" w:space="0" w:color="auto"/>
              <w:left w:val="single" w:sz="6" w:space="0" w:color="auto"/>
              <w:bottom w:val="single" w:sz="4" w:space="0" w:color="auto"/>
              <w:right w:val="single" w:sz="6" w:space="0" w:color="auto"/>
            </w:tcBorders>
          </w:tcPr>
          <w:p w:rsidR="00000000" w:rsidRDefault="00000000">
            <w:pPr>
              <w:spacing w:before="40" w:after="40"/>
              <w:jc w:val="center"/>
              <w:rPr>
                <w:sz w:val="18"/>
              </w:rPr>
            </w:pPr>
            <w:r>
              <w:rPr>
                <w:sz w:val="18"/>
              </w:rPr>
              <w:t>Nombre d’émigrants</w:t>
            </w:r>
          </w:p>
        </w:tc>
        <w:tc>
          <w:tcPr>
            <w:tcW w:w="1237" w:type="dxa"/>
            <w:tcBorders>
              <w:top w:val="single" w:sz="6" w:space="0" w:color="auto"/>
              <w:left w:val="single" w:sz="6" w:space="0" w:color="auto"/>
              <w:bottom w:val="single" w:sz="4" w:space="0" w:color="auto"/>
              <w:right w:val="single" w:sz="6" w:space="0" w:color="auto"/>
            </w:tcBorders>
          </w:tcPr>
          <w:p w:rsidR="00000000" w:rsidRDefault="00000000">
            <w:pPr>
              <w:spacing w:before="40" w:after="40"/>
              <w:jc w:val="center"/>
              <w:rPr>
                <w:i/>
                <w:iCs/>
                <w:sz w:val="18"/>
                <w:vertAlign w:val="superscript"/>
              </w:rPr>
            </w:pPr>
            <w:r>
              <w:rPr>
                <w:sz w:val="18"/>
              </w:rPr>
              <w:t>Solde migratoire</w:t>
            </w:r>
            <w:r>
              <w:rPr>
                <w:b/>
                <w:bCs/>
                <w:sz w:val="18"/>
                <w:vertAlign w:val="superscript"/>
              </w:rPr>
              <w:t>2</w:t>
            </w:r>
          </w:p>
        </w:tc>
      </w:tr>
      <w:tr w:rsidR="00000000">
        <w:tblPrEx>
          <w:tblCellMar>
            <w:top w:w="0" w:type="dxa"/>
            <w:bottom w:w="0" w:type="dxa"/>
          </w:tblCellMar>
        </w:tblPrEx>
        <w:trPr>
          <w:cantSplit/>
        </w:trPr>
        <w:tc>
          <w:tcPr>
            <w:tcW w:w="1524" w:type="dxa"/>
            <w:tcBorders>
              <w:top w:val="single" w:sz="4" w:space="0" w:color="auto"/>
              <w:left w:val="single" w:sz="6" w:space="0" w:color="auto"/>
              <w:right w:val="single" w:sz="6" w:space="0" w:color="auto"/>
            </w:tcBorders>
          </w:tcPr>
          <w:p w:rsidR="00000000" w:rsidRDefault="00000000">
            <w:pPr>
              <w:spacing w:before="20" w:after="20"/>
              <w:ind w:left="227"/>
              <w:rPr>
                <w:sz w:val="18"/>
              </w:rPr>
            </w:pPr>
            <w:r>
              <w:rPr>
                <w:sz w:val="18"/>
              </w:rPr>
              <w:t>1989</w:t>
            </w:r>
          </w:p>
        </w:tc>
        <w:tc>
          <w:tcPr>
            <w:tcW w:w="1309" w:type="dxa"/>
            <w:tcBorders>
              <w:top w:val="single" w:sz="4" w:space="0" w:color="auto"/>
              <w:left w:val="single" w:sz="6" w:space="0" w:color="auto"/>
              <w:right w:val="single" w:sz="6" w:space="0" w:color="auto"/>
            </w:tcBorders>
          </w:tcPr>
          <w:p w:rsidR="00000000" w:rsidRDefault="00000000">
            <w:pPr>
              <w:spacing w:before="20" w:after="20"/>
              <w:ind w:right="340"/>
              <w:jc w:val="right"/>
              <w:rPr>
                <w:sz w:val="18"/>
              </w:rPr>
            </w:pPr>
            <w:r>
              <w:rPr>
                <w:sz w:val="18"/>
              </w:rPr>
              <w:t>89 659</w:t>
            </w:r>
          </w:p>
        </w:tc>
        <w:tc>
          <w:tcPr>
            <w:tcW w:w="1350" w:type="dxa"/>
            <w:tcBorders>
              <w:top w:val="single" w:sz="4" w:space="0" w:color="auto"/>
              <w:left w:val="single" w:sz="6" w:space="0" w:color="auto"/>
              <w:right w:val="single" w:sz="6" w:space="0" w:color="auto"/>
            </w:tcBorders>
          </w:tcPr>
          <w:p w:rsidR="00000000" w:rsidRDefault="00000000">
            <w:pPr>
              <w:spacing w:before="20" w:after="20"/>
              <w:ind w:right="340"/>
              <w:jc w:val="right"/>
              <w:rPr>
                <w:sz w:val="18"/>
              </w:rPr>
            </w:pPr>
            <w:r>
              <w:rPr>
                <w:sz w:val="18"/>
              </w:rPr>
              <w:t>107 834</w:t>
            </w:r>
          </w:p>
        </w:tc>
        <w:tc>
          <w:tcPr>
            <w:tcW w:w="1299" w:type="dxa"/>
            <w:tcBorders>
              <w:top w:val="single" w:sz="4" w:space="0" w:color="auto"/>
              <w:left w:val="single" w:sz="6" w:space="0" w:color="auto"/>
              <w:right w:val="single" w:sz="6" w:space="0" w:color="auto"/>
            </w:tcBorders>
          </w:tcPr>
          <w:p w:rsidR="00000000" w:rsidRDefault="00000000">
            <w:pPr>
              <w:spacing w:before="20" w:after="20"/>
              <w:ind w:right="340"/>
              <w:jc w:val="right"/>
              <w:rPr>
                <w:sz w:val="18"/>
              </w:rPr>
            </w:pPr>
            <w:r>
              <w:rPr>
                <w:sz w:val="18"/>
              </w:rPr>
              <w:t>-18 175</w:t>
            </w:r>
          </w:p>
        </w:tc>
        <w:tc>
          <w:tcPr>
            <w:tcW w:w="1299" w:type="dxa"/>
            <w:tcBorders>
              <w:top w:val="single" w:sz="4" w:space="0" w:color="auto"/>
              <w:left w:val="single" w:sz="6" w:space="0" w:color="auto"/>
              <w:right w:val="single" w:sz="6" w:space="0" w:color="auto"/>
            </w:tcBorders>
          </w:tcPr>
          <w:p w:rsidR="00000000" w:rsidRDefault="00000000">
            <w:pPr>
              <w:spacing w:before="20" w:after="20"/>
              <w:ind w:right="340"/>
              <w:jc w:val="right"/>
              <w:rPr>
                <w:sz w:val="18"/>
              </w:rPr>
            </w:pPr>
            <w:r>
              <w:rPr>
                <w:sz w:val="18"/>
              </w:rPr>
              <w:t>25 130</w:t>
            </w:r>
          </w:p>
        </w:tc>
        <w:tc>
          <w:tcPr>
            <w:tcW w:w="1393" w:type="dxa"/>
            <w:tcBorders>
              <w:top w:val="single" w:sz="4" w:space="0" w:color="auto"/>
              <w:left w:val="single" w:sz="6" w:space="0" w:color="auto"/>
              <w:right w:val="single" w:sz="6" w:space="0" w:color="auto"/>
            </w:tcBorders>
          </w:tcPr>
          <w:p w:rsidR="00000000" w:rsidRDefault="00000000">
            <w:pPr>
              <w:spacing w:before="20" w:after="20"/>
              <w:ind w:right="397"/>
              <w:jc w:val="right"/>
              <w:rPr>
                <w:sz w:val="18"/>
              </w:rPr>
            </w:pPr>
            <w:r>
              <w:rPr>
                <w:sz w:val="18"/>
              </w:rPr>
              <w:t>44 246</w:t>
            </w:r>
          </w:p>
        </w:tc>
        <w:tc>
          <w:tcPr>
            <w:tcW w:w="1237" w:type="dxa"/>
            <w:tcBorders>
              <w:top w:val="single" w:sz="4" w:space="0" w:color="auto"/>
              <w:left w:val="single" w:sz="6" w:space="0" w:color="auto"/>
              <w:right w:val="single" w:sz="6" w:space="0" w:color="auto"/>
            </w:tcBorders>
          </w:tcPr>
          <w:p w:rsidR="00000000" w:rsidRDefault="00000000">
            <w:pPr>
              <w:spacing w:before="20" w:after="20"/>
              <w:ind w:right="340"/>
              <w:jc w:val="right"/>
              <w:rPr>
                <w:sz w:val="18"/>
              </w:rPr>
            </w:pPr>
            <w:r>
              <w:rPr>
                <w:sz w:val="18"/>
              </w:rPr>
              <w:t>-19 116</w:t>
            </w:r>
          </w:p>
        </w:tc>
      </w:tr>
      <w:tr w:rsidR="00000000">
        <w:tblPrEx>
          <w:tblCellMar>
            <w:top w:w="0" w:type="dxa"/>
            <w:bottom w:w="0" w:type="dxa"/>
          </w:tblCellMar>
        </w:tblPrEx>
        <w:trPr>
          <w:cantSplit/>
        </w:trPr>
        <w:tc>
          <w:tcPr>
            <w:tcW w:w="1524" w:type="dxa"/>
            <w:tcBorders>
              <w:left w:val="single" w:sz="6" w:space="0" w:color="auto"/>
              <w:right w:val="single" w:sz="6" w:space="0" w:color="auto"/>
            </w:tcBorders>
          </w:tcPr>
          <w:p w:rsidR="00000000" w:rsidRDefault="00000000">
            <w:pPr>
              <w:spacing w:before="20" w:after="20"/>
              <w:ind w:left="227"/>
              <w:rPr>
                <w:sz w:val="18"/>
              </w:rPr>
            </w:pPr>
            <w:r>
              <w:rPr>
                <w:sz w:val="18"/>
              </w:rPr>
              <w:t>1990</w:t>
            </w:r>
          </w:p>
        </w:tc>
        <w:tc>
          <w:tcPr>
            <w:tcW w:w="1309" w:type="dxa"/>
            <w:tcBorders>
              <w:left w:val="single" w:sz="6" w:space="0" w:color="auto"/>
              <w:right w:val="single" w:sz="6" w:space="0" w:color="auto"/>
            </w:tcBorders>
          </w:tcPr>
          <w:p w:rsidR="00000000" w:rsidRDefault="00000000">
            <w:pPr>
              <w:spacing w:before="20" w:after="20"/>
              <w:ind w:right="340"/>
              <w:jc w:val="right"/>
              <w:rPr>
                <w:sz w:val="18"/>
              </w:rPr>
            </w:pPr>
            <w:r>
              <w:rPr>
                <w:sz w:val="18"/>
              </w:rPr>
              <w:t>81 962</w:t>
            </w:r>
          </w:p>
        </w:tc>
        <w:tc>
          <w:tcPr>
            <w:tcW w:w="1350" w:type="dxa"/>
            <w:tcBorders>
              <w:left w:val="single" w:sz="6" w:space="0" w:color="auto"/>
              <w:right w:val="single" w:sz="6" w:space="0" w:color="auto"/>
            </w:tcBorders>
          </w:tcPr>
          <w:p w:rsidR="00000000" w:rsidRDefault="00000000">
            <w:pPr>
              <w:spacing w:before="20" w:after="20"/>
              <w:ind w:right="340"/>
              <w:jc w:val="right"/>
              <w:rPr>
                <w:sz w:val="18"/>
              </w:rPr>
            </w:pPr>
            <w:r>
              <w:rPr>
                <w:sz w:val="18"/>
              </w:rPr>
              <w:t>140 827</w:t>
            </w:r>
          </w:p>
        </w:tc>
        <w:tc>
          <w:tcPr>
            <w:tcW w:w="1299" w:type="dxa"/>
            <w:tcBorders>
              <w:left w:val="single" w:sz="6" w:space="0" w:color="auto"/>
              <w:right w:val="single" w:sz="6" w:space="0" w:color="auto"/>
            </w:tcBorders>
          </w:tcPr>
          <w:p w:rsidR="00000000" w:rsidRDefault="00000000">
            <w:pPr>
              <w:spacing w:before="20" w:after="20"/>
              <w:ind w:right="340"/>
              <w:jc w:val="right"/>
              <w:rPr>
                <w:sz w:val="18"/>
              </w:rPr>
            </w:pPr>
            <w:r>
              <w:rPr>
                <w:sz w:val="18"/>
              </w:rPr>
              <w:t>-58 865</w:t>
            </w:r>
          </w:p>
        </w:tc>
        <w:tc>
          <w:tcPr>
            <w:tcW w:w="1299" w:type="dxa"/>
            <w:tcBorders>
              <w:left w:val="single" w:sz="6" w:space="0" w:color="auto"/>
              <w:right w:val="single" w:sz="6" w:space="0" w:color="auto"/>
            </w:tcBorders>
          </w:tcPr>
          <w:p w:rsidR="00000000" w:rsidRDefault="00000000">
            <w:pPr>
              <w:spacing w:before="20" w:after="20"/>
              <w:ind w:right="340"/>
              <w:jc w:val="right"/>
              <w:rPr>
                <w:sz w:val="18"/>
              </w:rPr>
            </w:pPr>
            <w:r>
              <w:rPr>
                <w:sz w:val="18"/>
              </w:rPr>
              <w:t>22 210</w:t>
            </w:r>
          </w:p>
        </w:tc>
        <w:tc>
          <w:tcPr>
            <w:tcW w:w="1393" w:type="dxa"/>
            <w:tcBorders>
              <w:left w:val="single" w:sz="6" w:space="0" w:color="auto"/>
              <w:right w:val="single" w:sz="6" w:space="0" w:color="auto"/>
            </w:tcBorders>
          </w:tcPr>
          <w:p w:rsidR="00000000" w:rsidRDefault="00000000">
            <w:pPr>
              <w:spacing w:before="20" w:after="20"/>
              <w:ind w:right="397"/>
              <w:jc w:val="right"/>
              <w:rPr>
                <w:sz w:val="18"/>
              </w:rPr>
            </w:pPr>
            <w:r>
              <w:rPr>
                <w:sz w:val="18"/>
              </w:rPr>
              <w:t>81 246</w:t>
            </w:r>
          </w:p>
        </w:tc>
        <w:tc>
          <w:tcPr>
            <w:tcW w:w="1237" w:type="dxa"/>
            <w:tcBorders>
              <w:left w:val="single" w:sz="6" w:space="0" w:color="auto"/>
              <w:right w:val="single" w:sz="6" w:space="0" w:color="auto"/>
            </w:tcBorders>
          </w:tcPr>
          <w:p w:rsidR="00000000" w:rsidRDefault="00000000">
            <w:pPr>
              <w:spacing w:before="20" w:after="20"/>
              <w:ind w:right="340"/>
              <w:jc w:val="right"/>
              <w:rPr>
                <w:sz w:val="18"/>
              </w:rPr>
            </w:pPr>
            <w:r>
              <w:rPr>
                <w:sz w:val="18"/>
              </w:rPr>
              <w:t>-59 036</w:t>
            </w:r>
          </w:p>
        </w:tc>
      </w:tr>
      <w:tr w:rsidR="00000000">
        <w:tblPrEx>
          <w:tblCellMar>
            <w:top w:w="0" w:type="dxa"/>
            <w:bottom w:w="0" w:type="dxa"/>
          </w:tblCellMar>
        </w:tblPrEx>
        <w:trPr>
          <w:cantSplit/>
        </w:trPr>
        <w:tc>
          <w:tcPr>
            <w:tcW w:w="1524" w:type="dxa"/>
            <w:tcBorders>
              <w:left w:val="single" w:sz="6" w:space="0" w:color="auto"/>
              <w:right w:val="single" w:sz="6" w:space="0" w:color="auto"/>
            </w:tcBorders>
          </w:tcPr>
          <w:p w:rsidR="00000000" w:rsidRDefault="00000000">
            <w:pPr>
              <w:spacing w:before="20" w:after="20"/>
              <w:ind w:left="227"/>
              <w:rPr>
                <w:sz w:val="18"/>
              </w:rPr>
            </w:pPr>
            <w:r>
              <w:rPr>
                <w:sz w:val="18"/>
              </w:rPr>
              <w:t>1991</w:t>
            </w:r>
          </w:p>
        </w:tc>
        <w:tc>
          <w:tcPr>
            <w:tcW w:w="1309" w:type="dxa"/>
            <w:tcBorders>
              <w:left w:val="single" w:sz="6" w:space="0" w:color="auto"/>
              <w:right w:val="single" w:sz="6" w:space="0" w:color="auto"/>
            </w:tcBorders>
          </w:tcPr>
          <w:p w:rsidR="00000000" w:rsidRDefault="00000000">
            <w:pPr>
              <w:spacing w:before="20" w:after="20"/>
              <w:ind w:right="340"/>
              <w:jc w:val="right"/>
              <w:rPr>
                <w:sz w:val="18"/>
              </w:rPr>
            </w:pPr>
            <w:r>
              <w:rPr>
                <w:sz w:val="18"/>
              </w:rPr>
              <w:t>74 947</w:t>
            </w:r>
          </w:p>
        </w:tc>
        <w:tc>
          <w:tcPr>
            <w:tcW w:w="1350" w:type="dxa"/>
            <w:tcBorders>
              <w:left w:val="single" w:sz="6" w:space="0" w:color="auto"/>
              <w:right w:val="single" w:sz="6" w:space="0" w:color="auto"/>
            </w:tcBorders>
          </w:tcPr>
          <w:p w:rsidR="00000000" w:rsidRDefault="00000000">
            <w:pPr>
              <w:spacing w:before="20" w:after="20"/>
              <w:ind w:right="340"/>
              <w:jc w:val="right"/>
              <w:rPr>
                <w:sz w:val="18"/>
              </w:rPr>
            </w:pPr>
            <w:r>
              <w:rPr>
                <w:sz w:val="18"/>
              </w:rPr>
              <w:t>101 327</w:t>
            </w:r>
          </w:p>
        </w:tc>
        <w:tc>
          <w:tcPr>
            <w:tcW w:w="1299" w:type="dxa"/>
            <w:tcBorders>
              <w:left w:val="single" w:sz="6" w:space="0" w:color="auto"/>
              <w:right w:val="single" w:sz="6" w:space="0" w:color="auto"/>
            </w:tcBorders>
          </w:tcPr>
          <w:p w:rsidR="00000000" w:rsidRDefault="00000000">
            <w:pPr>
              <w:spacing w:before="20" w:after="20"/>
              <w:ind w:right="340"/>
              <w:jc w:val="right"/>
              <w:rPr>
                <w:sz w:val="18"/>
              </w:rPr>
            </w:pPr>
            <w:r>
              <w:rPr>
                <w:sz w:val="18"/>
              </w:rPr>
              <w:t>-26 380</w:t>
            </w:r>
          </w:p>
        </w:tc>
        <w:tc>
          <w:tcPr>
            <w:tcW w:w="1299" w:type="dxa"/>
            <w:tcBorders>
              <w:left w:val="single" w:sz="6" w:space="0" w:color="auto"/>
              <w:right w:val="single" w:sz="6" w:space="0" w:color="auto"/>
            </w:tcBorders>
          </w:tcPr>
          <w:p w:rsidR="00000000" w:rsidRDefault="00000000">
            <w:pPr>
              <w:spacing w:before="20" w:after="20"/>
              <w:ind w:right="340"/>
              <w:jc w:val="right"/>
              <w:rPr>
                <w:sz w:val="18"/>
              </w:rPr>
            </w:pPr>
            <w:r>
              <w:rPr>
                <w:sz w:val="18"/>
              </w:rPr>
              <w:t>20 012</w:t>
            </w:r>
          </w:p>
        </w:tc>
        <w:tc>
          <w:tcPr>
            <w:tcW w:w="1393" w:type="dxa"/>
            <w:tcBorders>
              <w:left w:val="single" w:sz="6" w:space="0" w:color="auto"/>
              <w:right w:val="single" w:sz="6" w:space="0" w:color="auto"/>
            </w:tcBorders>
          </w:tcPr>
          <w:p w:rsidR="00000000" w:rsidRDefault="00000000">
            <w:pPr>
              <w:spacing w:before="20" w:after="20"/>
              <w:ind w:right="397"/>
              <w:jc w:val="right"/>
              <w:rPr>
                <w:sz w:val="18"/>
              </w:rPr>
            </w:pPr>
            <w:r>
              <w:rPr>
                <w:sz w:val="18"/>
              </w:rPr>
              <w:t>48 599</w:t>
            </w:r>
          </w:p>
        </w:tc>
        <w:tc>
          <w:tcPr>
            <w:tcW w:w="1237" w:type="dxa"/>
            <w:tcBorders>
              <w:left w:val="single" w:sz="6" w:space="0" w:color="auto"/>
              <w:right w:val="single" w:sz="6" w:space="0" w:color="auto"/>
            </w:tcBorders>
          </w:tcPr>
          <w:p w:rsidR="00000000" w:rsidRDefault="00000000">
            <w:pPr>
              <w:spacing w:before="20" w:after="20"/>
              <w:ind w:right="340"/>
              <w:jc w:val="right"/>
              <w:rPr>
                <w:sz w:val="18"/>
              </w:rPr>
            </w:pPr>
            <w:r>
              <w:rPr>
                <w:sz w:val="18"/>
              </w:rPr>
              <w:t>-28 587</w:t>
            </w:r>
          </w:p>
        </w:tc>
      </w:tr>
      <w:tr w:rsidR="00000000">
        <w:tblPrEx>
          <w:tblCellMar>
            <w:top w:w="0" w:type="dxa"/>
            <w:bottom w:w="0" w:type="dxa"/>
          </w:tblCellMar>
        </w:tblPrEx>
        <w:trPr>
          <w:cantSplit/>
        </w:trPr>
        <w:tc>
          <w:tcPr>
            <w:tcW w:w="1524" w:type="dxa"/>
            <w:tcBorders>
              <w:left w:val="single" w:sz="6" w:space="0" w:color="auto"/>
              <w:right w:val="single" w:sz="6" w:space="0" w:color="auto"/>
            </w:tcBorders>
          </w:tcPr>
          <w:p w:rsidR="00000000" w:rsidRDefault="00000000">
            <w:pPr>
              <w:spacing w:before="20" w:after="20"/>
              <w:ind w:left="227"/>
              <w:rPr>
                <w:sz w:val="18"/>
              </w:rPr>
            </w:pPr>
            <w:r>
              <w:rPr>
                <w:sz w:val="18"/>
              </w:rPr>
              <w:t>1992</w:t>
            </w:r>
          </w:p>
        </w:tc>
        <w:tc>
          <w:tcPr>
            <w:tcW w:w="1309" w:type="dxa"/>
            <w:tcBorders>
              <w:left w:val="single" w:sz="6" w:space="0" w:color="auto"/>
              <w:right w:val="single" w:sz="6" w:space="0" w:color="auto"/>
            </w:tcBorders>
          </w:tcPr>
          <w:p w:rsidR="00000000" w:rsidRDefault="00000000">
            <w:pPr>
              <w:spacing w:before="20" w:after="20"/>
              <w:ind w:right="340"/>
              <w:jc w:val="right"/>
              <w:rPr>
                <w:sz w:val="18"/>
              </w:rPr>
            </w:pPr>
            <w:r>
              <w:rPr>
                <w:sz w:val="18"/>
              </w:rPr>
              <w:t>51 283</w:t>
            </w:r>
          </w:p>
        </w:tc>
        <w:tc>
          <w:tcPr>
            <w:tcW w:w="1350" w:type="dxa"/>
            <w:tcBorders>
              <w:left w:val="single" w:sz="6" w:space="0" w:color="auto"/>
              <w:right w:val="single" w:sz="6" w:space="0" w:color="auto"/>
            </w:tcBorders>
          </w:tcPr>
          <w:p w:rsidR="00000000" w:rsidRDefault="00000000">
            <w:pPr>
              <w:spacing w:before="20" w:after="20"/>
              <w:ind w:right="340"/>
              <w:jc w:val="right"/>
              <w:rPr>
                <w:sz w:val="18"/>
              </w:rPr>
            </w:pPr>
            <w:r>
              <w:rPr>
                <w:sz w:val="18"/>
              </w:rPr>
              <w:t>146 024</w:t>
            </w:r>
          </w:p>
        </w:tc>
        <w:tc>
          <w:tcPr>
            <w:tcW w:w="1299" w:type="dxa"/>
            <w:tcBorders>
              <w:left w:val="single" w:sz="6" w:space="0" w:color="auto"/>
              <w:right w:val="single" w:sz="6" w:space="0" w:color="auto"/>
            </w:tcBorders>
          </w:tcPr>
          <w:p w:rsidR="00000000" w:rsidRDefault="00000000">
            <w:pPr>
              <w:spacing w:before="20" w:after="20"/>
              <w:ind w:right="340"/>
              <w:jc w:val="right"/>
              <w:rPr>
                <w:sz w:val="18"/>
              </w:rPr>
            </w:pPr>
            <w:r>
              <w:rPr>
                <w:sz w:val="18"/>
              </w:rPr>
              <w:t>-94 741</w:t>
            </w:r>
          </w:p>
        </w:tc>
        <w:tc>
          <w:tcPr>
            <w:tcW w:w="1299" w:type="dxa"/>
            <w:tcBorders>
              <w:left w:val="single" w:sz="6" w:space="0" w:color="auto"/>
              <w:right w:val="single" w:sz="6" w:space="0" w:color="auto"/>
            </w:tcBorders>
          </w:tcPr>
          <w:p w:rsidR="00000000" w:rsidRDefault="00000000">
            <w:pPr>
              <w:spacing w:before="20" w:after="20"/>
              <w:ind w:right="340"/>
              <w:jc w:val="right"/>
              <w:rPr>
                <w:sz w:val="18"/>
              </w:rPr>
            </w:pPr>
            <w:r>
              <w:rPr>
                <w:sz w:val="18"/>
              </w:rPr>
              <w:t>11 296</w:t>
            </w:r>
          </w:p>
        </w:tc>
        <w:tc>
          <w:tcPr>
            <w:tcW w:w="1393" w:type="dxa"/>
            <w:tcBorders>
              <w:left w:val="single" w:sz="6" w:space="0" w:color="auto"/>
              <w:right w:val="single" w:sz="6" w:space="0" w:color="auto"/>
            </w:tcBorders>
          </w:tcPr>
          <w:p w:rsidR="00000000" w:rsidRDefault="00000000">
            <w:pPr>
              <w:spacing w:before="20" w:after="20"/>
              <w:ind w:right="397"/>
              <w:jc w:val="right"/>
              <w:rPr>
                <w:sz w:val="18"/>
              </w:rPr>
            </w:pPr>
            <w:r>
              <w:rPr>
                <w:sz w:val="18"/>
              </w:rPr>
              <w:t>104 722</w:t>
            </w:r>
          </w:p>
        </w:tc>
        <w:tc>
          <w:tcPr>
            <w:tcW w:w="1237" w:type="dxa"/>
            <w:tcBorders>
              <w:left w:val="single" w:sz="6" w:space="0" w:color="auto"/>
              <w:right w:val="single" w:sz="6" w:space="0" w:color="auto"/>
            </w:tcBorders>
          </w:tcPr>
          <w:p w:rsidR="00000000" w:rsidRDefault="00000000">
            <w:pPr>
              <w:spacing w:before="20" w:after="20"/>
              <w:ind w:right="340"/>
              <w:jc w:val="right"/>
              <w:rPr>
                <w:sz w:val="18"/>
              </w:rPr>
            </w:pPr>
            <w:r>
              <w:rPr>
                <w:sz w:val="18"/>
              </w:rPr>
              <w:t>-93 426</w:t>
            </w:r>
          </w:p>
        </w:tc>
      </w:tr>
      <w:tr w:rsidR="00000000">
        <w:tblPrEx>
          <w:tblCellMar>
            <w:top w:w="0" w:type="dxa"/>
            <w:bottom w:w="0" w:type="dxa"/>
          </w:tblCellMar>
        </w:tblPrEx>
        <w:trPr>
          <w:cantSplit/>
        </w:trPr>
        <w:tc>
          <w:tcPr>
            <w:tcW w:w="1524" w:type="dxa"/>
            <w:tcBorders>
              <w:left w:val="single" w:sz="6" w:space="0" w:color="auto"/>
              <w:right w:val="single" w:sz="6" w:space="0" w:color="auto"/>
            </w:tcBorders>
          </w:tcPr>
          <w:p w:rsidR="00000000" w:rsidRDefault="00000000">
            <w:pPr>
              <w:spacing w:before="20" w:after="20"/>
              <w:ind w:left="227"/>
              <w:rPr>
                <w:sz w:val="18"/>
              </w:rPr>
            </w:pPr>
            <w:r>
              <w:rPr>
                <w:sz w:val="18"/>
              </w:rPr>
              <w:t>1993</w:t>
            </w:r>
          </w:p>
        </w:tc>
        <w:tc>
          <w:tcPr>
            <w:tcW w:w="1309" w:type="dxa"/>
            <w:tcBorders>
              <w:left w:val="single" w:sz="6" w:space="0" w:color="auto"/>
              <w:right w:val="single" w:sz="6" w:space="0" w:color="auto"/>
            </w:tcBorders>
          </w:tcPr>
          <w:p w:rsidR="00000000" w:rsidRDefault="00000000">
            <w:pPr>
              <w:spacing w:before="20" w:after="20"/>
              <w:ind w:right="340"/>
              <w:jc w:val="right"/>
              <w:rPr>
                <w:sz w:val="18"/>
              </w:rPr>
            </w:pPr>
            <w:r>
              <w:rPr>
                <w:sz w:val="18"/>
              </w:rPr>
              <w:t>71 392</w:t>
            </w:r>
          </w:p>
        </w:tc>
        <w:tc>
          <w:tcPr>
            <w:tcW w:w="1350" w:type="dxa"/>
            <w:tcBorders>
              <w:left w:val="single" w:sz="6" w:space="0" w:color="auto"/>
              <w:right w:val="single" w:sz="6" w:space="0" w:color="auto"/>
            </w:tcBorders>
          </w:tcPr>
          <w:p w:rsidR="00000000" w:rsidRDefault="00000000">
            <w:pPr>
              <w:spacing w:before="20" w:after="20"/>
              <w:ind w:right="340"/>
              <w:jc w:val="right"/>
              <w:rPr>
                <w:sz w:val="18"/>
              </w:rPr>
            </w:pPr>
            <w:r>
              <w:rPr>
                <w:sz w:val="18"/>
              </w:rPr>
              <w:t>146 099</w:t>
            </w:r>
          </w:p>
        </w:tc>
        <w:tc>
          <w:tcPr>
            <w:tcW w:w="1299" w:type="dxa"/>
            <w:tcBorders>
              <w:left w:val="single" w:sz="6" w:space="0" w:color="auto"/>
              <w:right w:val="single" w:sz="6" w:space="0" w:color="auto"/>
            </w:tcBorders>
          </w:tcPr>
          <w:p w:rsidR="00000000" w:rsidRDefault="00000000">
            <w:pPr>
              <w:spacing w:before="20" w:after="20"/>
              <w:ind w:right="340"/>
              <w:jc w:val="right"/>
              <w:rPr>
                <w:sz w:val="18"/>
              </w:rPr>
            </w:pPr>
            <w:r>
              <w:rPr>
                <w:sz w:val="18"/>
              </w:rPr>
              <w:t>-74 707</w:t>
            </w:r>
          </w:p>
        </w:tc>
        <w:tc>
          <w:tcPr>
            <w:tcW w:w="1299" w:type="dxa"/>
            <w:tcBorders>
              <w:left w:val="single" w:sz="6" w:space="0" w:color="auto"/>
              <w:right w:val="single" w:sz="6" w:space="0" w:color="auto"/>
            </w:tcBorders>
          </w:tcPr>
          <w:p w:rsidR="00000000" w:rsidRDefault="00000000">
            <w:pPr>
              <w:spacing w:before="20" w:after="20"/>
              <w:ind w:right="340"/>
              <w:jc w:val="right"/>
              <w:rPr>
                <w:sz w:val="18"/>
              </w:rPr>
            </w:pPr>
            <w:r>
              <w:rPr>
                <w:sz w:val="18"/>
              </w:rPr>
              <w:t>11 964</w:t>
            </w:r>
          </w:p>
        </w:tc>
        <w:tc>
          <w:tcPr>
            <w:tcW w:w="1393" w:type="dxa"/>
            <w:tcBorders>
              <w:left w:val="single" w:sz="6" w:space="0" w:color="auto"/>
              <w:right w:val="single" w:sz="6" w:space="0" w:color="auto"/>
            </w:tcBorders>
          </w:tcPr>
          <w:p w:rsidR="00000000" w:rsidRDefault="00000000">
            <w:pPr>
              <w:spacing w:before="20" w:after="20"/>
              <w:ind w:right="397"/>
              <w:jc w:val="right"/>
              <w:rPr>
                <w:sz w:val="18"/>
              </w:rPr>
            </w:pPr>
            <w:r>
              <w:rPr>
                <w:sz w:val="18"/>
              </w:rPr>
              <w:t>86 301</w:t>
            </w:r>
          </w:p>
        </w:tc>
        <w:tc>
          <w:tcPr>
            <w:tcW w:w="1237" w:type="dxa"/>
            <w:tcBorders>
              <w:left w:val="single" w:sz="6" w:space="0" w:color="auto"/>
              <w:right w:val="single" w:sz="6" w:space="0" w:color="auto"/>
            </w:tcBorders>
          </w:tcPr>
          <w:p w:rsidR="00000000" w:rsidRDefault="00000000">
            <w:pPr>
              <w:spacing w:before="20" w:after="20"/>
              <w:ind w:right="340"/>
              <w:jc w:val="right"/>
              <w:rPr>
                <w:sz w:val="18"/>
              </w:rPr>
            </w:pPr>
            <w:r>
              <w:rPr>
                <w:sz w:val="18"/>
              </w:rPr>
              <w:t>-74 337</w:t>
            </w:r>
          </w:p>
        </w:tc>
      </w:tr>
      <w:tr w:rsidR="00000000">
        <w:tblPrEx>
          <w:tblCellMar>
            <w:top w:w="0" w:type="dxa"/>
            <w:bottom w:w="0" w:type="dxa"/>
          </w:tblCellMar>
        </w:tblPrEx>
        <w:trPr>
          <w:cantSplit/>
        </w:trPr>
        <w:tc>
          <w:tcPr>
            <w:tcW w:w="1524" w:type="dxa"/>
            <w:tcBorders>
              <w:left w:val="single" w:sz="6" w:space="0" w:color="auto"/>
              <w:right w:val="single" w:sz="6" w:space="0" w:color="auto"/>
            </w:tcBorders>
          </w:tcPr>
          <w:p w:rsidR="00000000" w:rsidRDefault="00000000">
            <w:pPr>
              <w:spacing w:before="20" w:after="20"/>
              <w:ind w:left="227"/>
              <w:rPr>
                <w:sz w:val="18"/>
              </w:rPr>
            </w:pPr>
            <w:r>
              <w:rPr>
                <w:sz w:val="18"/>
              </w:rPr>
              <w:t>1994</w:t>
            </w:r>
          </w:p>
        </w:tc>
        <w:tc>
          <w:tcPr>
            <w:tcW w:w="1309" w:type="dxa"/>
            <w:tcBorders>
              <w:left w:val="single" w:sz="6" w:space="0" w:color="auto"/>
              <w:right w:val="single" w:sz="6" w:space="0" w:color="auto"/>
            </w:tcBorders>
          </w:tcPr>
          <w:p w:rsidR="00000000" w:rsidRDefault="00000000">
            <w:pPr>
              <w:spacing w:before="20" w:after="20"/>
              <w:ind w:right="340"/>
              <w:jc w:val="right"/>
              <w:rPr>
                <w:sz w:val="18"/>
              </w:rPr>
            </w:pPr>
            <w:r>
              <w:rPr>
                <w:sz w:val="18"/>
              </w:rPr>
              <w:t>43 268</w:t>
            </w:r>
          </w:p>
        </w:tc>
        <w:tc>
          <w:tcPr>
            <w:tcW w:w="1350" w:type="dxa"/>
            <w:tcBorders>
              <w:left w:val="single" w:sz="6" w:space="0" w:color="auto"/>
              <w:right w:val="single" w:sz="6" w:space="0" w:color="auto"/>
            </w:tcBorders>
          </w:tcPr>
          <w:p w:rsidR="00000000" w:rsidRDefault="00000000">
            <w:pPr>
              <w:spacing w:before="20" w:after="20"/>
              <w:ind w:right="340"/>
              <w:jc w:val="right"/>
              <w:rPr>
                <w:sz w:val="18"/>
              </w:rPr>
            </w:pPr>
            <w:r>
              <w:rPr>
                <w:sz w:val="18"/>
              </w:rPr>
              <w:t>88 904</w:t>
            </w:r>
          </w:p>
        </w:tc>
        <w:tc>
          <w:tcPr>
            <w:tcW w:w="1299" w:type="dxa"/>
            <w:tcBorders>
              <w:left w:val="single" w:sz="6" w:space="0" w:color="auto"/>
              <w:right w:val="single" w:sz="6" w:space="0" w:color="auto"/>
            </w:tcBorders>
          </w:tcPr>
          <w:p w:rsidR="00000000" w:rsidRDefault="00000000">
            <w:pPr>
              <w:spacing w:before="20" w:after="20"/>
              <w:ind w:right="340"/>
              <w:jc w:val="right"/>
              <w:rPr>
                <w:sz w:val="18"/>
              </w:rPr>
            </w:pPr>
            <w:r>
              <w:rPr>
                <w:sz w:val="18"/>
              </w:rPr>
              <w:t>-45 636</w:t>
            </w:r>
          </w:p>
        </w:tc>
        <w:tc>
          <w:tcPr>
            <w:tcW w:w="1299" w:type="dxa"/>
            <w:tcBorders>
              <w:left w:val="single" w:sz="6" w:space="0" w:color="auto"/>
              <w:right w:val="single" w:sz="6" w:space="0" w:color="auto"/>
            </w:tcBorders>
          </w:tcPr>
          <w:p w:rsidR="00000000" w:rsidRDefault="00000000">
            <w:pPr>
              <w:spacing w:before="20" w:after="20"/>
              <w:ind w:right="340"/>
              <w:jc w:val="right"/>
              <w:rPr>
                <w:sz w:val="18"/>
              </w:rPr>
            </w:pPr>
            <w:r>
              <w:rPr>
                <w:sz w:val="18"/>
              </w:rPr>
              <w:t>6 586</w:t>
            </w:r>
          </w:p>
        </w:tc>
        <w:tc>
          <w:tcPr>
            <w:tcW w:w="1393" w:type="dxa"/>
            <w:tcBorders>
              <w:left w:val="single" w:sz="6" w:space="0" w:color="auto"/>
              <w:right w:val="single" w:sz="6" w:space="0" w:color="auto"/>
            </w:tcBorders>
          </w:tcPr>
          <w:p w:rsidR="00000000" w:rsidRDefault="00000000">
            <w:pPr>
              <w:spacing w:before="20" w:after="20"/>
              <w:ind w:right="397"/>
              <w:jc w:val="right"/>
              <w:rPr>
                <w:sz w:val="18"/>
              </w:rPr>
            </w:pPr>
            <w:r>
              <w:rPr>
                <w:sz w:val="18"/>
              </w:rPr>
              <w:t>55 059</w:t>
            </w:r>
          </w:p>
        </w:tc>
        <w:tc>
          <w:tcPr>
            <w:tcW w:w="1237" w:type="dxa"/>
            <w:tcBorders>
              <w:left w:val="single" w:sz="6" w:space="0" w:color="auto"/>
              <w:right w:val="single" w:sz="6" w:space="0" w:color="auto"/>
            </w:tcBorders>
          </w:tcPr>
          <w:p w:rsidR="00000000" w:rsidRDefault="00000000">
            <w:pPr>
              <w:spacing w:before="20" w:after="20"/>
              <w:ind w:right="340"/>
              <w:jc w:val="right"/>
              <w:rPr>
                <w:sz w:val="18"/>
              </w:rPr>
            </w:pPr>
            <w:r>
              <w:rPr>
                <w:sz w:val="18"/>
              </w:rPr>
              <w:t>-48 473</w:t>
            </w:r>
          </w:p>
        </w:tc>
      </w:tr>
      <w:tr w:rsidR="00000000">
        <w:tblPrEx>
          <w:tblCellMar>
            <w:top w:w="0" w:type="dxa"/>
            <w:bottom w:w="0" w:type="dxa"/>
          </w:tblCellMar>
        </w:tblPrEx>
        <w:trPr>
          <w:cantSplit/>
        </w:trPr>
        <w:tc>
          <w:tcPr>
            <w:tcW w:w="1524" w:type="dxa"/>
            <w:tcBorders>
              <w:left w:val="single" w:sz="6" w:space="0" w:color="auto"/>
              <w:right w:val="single" w:sz="6" w:space="0" w:color="auto"/>
            </w:tcBorders>
          </w:tcPr>
          <w:p w:rsidR="00000000" w:rsidRDefault="00000000">
            <w:pPr>
              <w:spacing w:before="20" w:after="20"/>
              <w:ind w:left="227"/>
              <w:rPr>
                <w:sz w:val="18"/>
              </w:rPr>
            </w:pPr>
            <w:r>
              <w:rPr>
                <w:sz w:val="18"/>
              </w:rPr>
              <w:t>1995</w:t>
            </w:r>
          </w:p>
        </w:tc>
        <w:tc>
          <w:tcPr>
            <w:tcW w:w="1309" w:type="dxa"/>
            <w:tcBorders>
              <w:left w:val="single" w:sz="6" w:space="0" w:color="auto"/>
              <w:right w:val="single" w:sz="6" w:space="0" w:color="auto"/>
            </w:tcBorders>
          </w:tcPr>
          <w:p w:rsidR="00000000" w:rsidRDefault="00000000">
            <w:pPr>
              <w:spacing w:before="20" w:after="20"/>
              <w:ind w:right="340"/>
              <w:jc w:val="right"/>
              <w:rPr>
                <w:sz w:val="18"/>
              </w:rPr>
            </w:pPr>
            <w:r>
              <w:rPr>
                <w:sz w:val="18"/>
              </w:rPr>
              <w:t>37 156</w:t>
            </w:r>
          </w:p>
        </w:tc>
        <w:tc>
          <w:tcPr>
            <w:tcW w:w="1350" w:type="dxa"/>
            <w:tcBorders>
              <w:left w:val="single" w:sz="6" w:space="0" w:color="auto"/>
              <w:right w:val="single" w:sz="6" w:space="0" w:color="auto"/>
            </w:tcBorders>
          </w:tcPr>
          <w:p w:rsidR="00000000" w:rsidRDefault="00000000">
            <w:pPr>
              <w:spacing w:before="20" w:after="20"/>
              <w:ind w:right="340"/>
              <w:jc w:val="right"/>
              <w:rPr>
                <w:sz w:val="18"/>
              </w:rPr>
            </w:pPr>
            <w:r>
              <w:rPr>
                <w:sz w:val="18"/>
              </w:rPr>
              <w:t>74 920</w:t>
            </w:r>
          </w:p>
        </w:tc>
        <w:tc>
          <w:tcPr>
            <w:tcW w:w="1299" w:type="dxa"/>
            <w:tcBorders>
              <w:left w:val="single" w:sz="6" w:space="0" w:color="auto"/>
              <w:right w:val="single" w:sz="6" w:space="0" w:color="auto"/>
            </w:tcBorders>
          </w:tcPr>
          <w:p w:rsidR="00000000" w:rsidRDefault="00000000">
            <w:pPr>
              <w:spacing w:before="20" w:after="20"/>
              <w:ind w:right="340"/>
              <w:jc w:val="right"/>
              <w:rPr>
                <w:sz w:val="18"/>
              </w:rPr>
            </w:pPr>
            <w:r>
              <w:rPr>
                <w:sz w:val="18"/>
              </w:rPr>
              <w:t>-37 764</w:t>
            </w:r>
          </w:p>
        </w:tc>
        <w:tc>
          <w:tcPr>
            <w:tcW w:w="1299" w:type="dxa"/>
            <w:tcBorders>
              <w:left w:val="single" w:sz="6" w:space="0" w:color="auto"/>
              <w:right w:val="single" w:sz="6" w:space="0" w:color="auto"/>
            </w:tcBorders>
          </w:tcPr>
          <w:p w:rsidR="00000000" w:rsidRDefault="00000000">
            <w:pPr>
              <w:spacing w:before="20" w:after="20"/>
              <w:ind w:right="340"/>
              <w:jc w:val="right"/>
              <w:rPr>
                <w:sz w:val="18"/>
              </w:rPr>
            </w:pPr>
            <w:r>
              <w:rPr>
                <w:sz w:val="18"/>
              </w:rPr>
              <w:t>5 484</w:t>
            </w:r>
          </w:p>
        </w:tc>
        <w:tc>
          <w:tcPr>
            <w:tcW w:w="1393" w:type="dxa"/>
            <w:tcBorders>
              <w:left w:val="single" w:sz="6" w:space="0" w:color="auto"/>
              <w:right w:val="single" w:sz="6" w:space="0" w:color="auto"/>
            </w:tcBorders>
          </w:tcPr>
          <w:p w:rsidR="00000000" w:rsidRDefault="00000000">
            <w:pPr>
              <w:spacing w:before="20" w:after="20"/>
              <w:ind w:right="397"/>
              <w:jc w:val="right"/>
              <w:rPr>
                <w:sz w:val="18"/>
              </w:rPr>
            </w:pPr>
            <w:r>
              <w:rPr>
                <w:sz w:val="18"/>
              </w:rPr>
              <w:t>45 322</w:t>
            </w:r>
          </w:p>
        </w:tc>
        <w:tc>
          <w:tcPr>
            <w:tcW w:w="1237" w:type="dxa"/>
            <w:tcBorders>
              <w:left w:val="single" w:sz="6" w:space="0" w:color="auto"/>
              <w:right w:val="single" w:sz="6" w:space="0" w:color="auto"/>
            </w:tcBorders>
          </w:tcPr>
          <w:p w:rsidR="00000000" w:rsidRDefault="00000000">
            <w:pPr>
              <w:spacing w:before="20" w:after="20"/>
              <w:ind w:right="340"/>
              <w:jc w:val="right"/>
              <w:rPr>
                <w:sz w:val="18"/>
              </w:rPr>
            </w:pPr>
            <w:r>
              <w:rPr>
                <w:sz w:val="18"/>
              </w:rPr>
              <w:t>-39 838</w:t>
            </w:r>
          </w:p>
        </w:tc>
      </w:tr>
      <w:tr w:rsidR="00000000">
        <w:tblPrEx>
          <w:tblCellMar>
            <w:top w:w="0" w:type="dxa"/>
            <w:bottom w:w="0" w:type="dxa"/>
          </w:tblCellMar>
        </w:tblPrEx>
        <w:trPr>
          <w:cantSplit/>
        </w:trPr>
        <w:tc>
          <w:tcPr>
            <w:tcW w:w="1524" w:type="dxa"/>
            <w:tcBorders>
              <w:left w:val="single" w:sz="6" w:space="0" w:color="auto"/>
              <w:right w:val="single" w:sz="6" w:space="0" w:color="auto"/>
            </w:tcBorders>
          </w:tcPr>
          <w:p w:rsidR="00000000" w:rsidRDefault="00000000">
            <w:pPr>
              <w:spacing w:before="20" w:after="20"/>
              <w:ind w:left="227"/>
              <w:rPr>
                <w:sz w:val="18"/>
              </w:rPr>
            </w:pPr>
            <w:r>
              <w:rPr>
                <w:sz w:val="18"/>
              </w:rPr>
              <w:t>1996</w:t>
            </w:r>
          </w:p>
        </w:tc>
        <w:tc>
          <w:tcPr>
            <w:tcW w:w="1309" w:type="dxa"/>
            <w:tcBorders>
              <w:left w:val="single" w:sz="6" w:space="0" w:color="auto"/>
              <w:right w:val="single" w:sz="6" w:space="0" w:color="auto"/>
            </w:tcBorders>
          </w:tcPr>
          <w:p w:rsidR="00000000" w:rsidRDefault="00000000">
            <w:pPr>
              <w:spacing w:before="20" w:after="20"/>
              <w:ind w:right="340"/>
              <w:jc w:val="right"/>
              <w:rPr>
                <w:sz w:val="18"/>
              </w:rPr>
            </w:pPr>
            <w:r>
              <w:rPr>
                <w:sz w:val="18"/>
              </w:rPr>
              <w:t>26 061</w:t>
            </w:r>
          </w:p>
        </w:tc>
        <w:tc>
          <w:tcPr>
            <w:tcW w:w="1350" w:type="dxa"/>
            <w:tcBorders>
              <w:left w:val="single" w:sz="6" w:space="0" w:color="auto"/>
              <w:right w:val="single" w:sz="6" w:space="0" w:color="auto"/>
            </w:tcBorders>
          </w:tcPr>
          <w:p w:rsidR="00000000" w:rsidRDefault="00000000">
            <w:pPr>
              <w:spacing w:before="20" w:after="20"/>
              <w:ind w:right="340"/>
              <w:jc w:val="right"/>
              <w:rPr>
                <w:sz w:val="18"/>
              </w:rPr>
            </w:pPr>
            <w:r>
              <w:rPr>
                <w:sz w:val="18"/>
              </w:rPr>
              <w:t>53 654</w:t>
            </w:r>
          </w:p>
        </w:tc>
        <w:tc>
          <w:tcPr>
            <w:tcW w:w="1299" w:type="dxa"/>
            <w:tcBorders>
              <w:left w:val="single" w:sz="6" w:space="0" w:color="auto"/>
              <w:right w:val="single" w:sz="6" w:space="0" w:color="auto"/>
            </w:tcBorders>
          </w:tcPr>
          <w:p w:rsidR="00000000" w:rsidRDefault="00000000">
            <w:pPr>
              <w:spacing w:before="20" w:after="20"/>
              <w:ind w:right="340"/>
              <w:jc w:val="right"/>
              <w:rPr>
                <w:sz w:val="18"/>
              </w:rPr>
            </w:pPr>
            <w:r>
              <w:rPr>
                <w:sz w:val="18"/>
              </w:rPr>
              <w:t>-27 593</w:t>
            </w:r>
          </w:p>
        </w:tc>
        <w:tc>
          <w:tcPr>
            <w:tcW w:w="1299" w:type="dxa"/>
            <w:tcBorders>
              <w:left w:val="single" w:sz="6" w:space="0" w:color="auto"/>
              <w:right w:val="single" w:sz="6" w:space="0" w:color="auto"/>
            </w:tcBorders>
          </w:tcPr>
          <w:p w:rsidR="00000000" w:rsidRDefault="00000000">
            <w:pPr>
              <w:spacing w:before="20" w:after="20"/>
              <w:ind w:right="340"/>
              <w:jc w:val="right"/>
              <w:rPr>
                <w:sz w:val="18"/>
              </w:rPr>
            </w:pPr>
            <w:r>
              <w:rPr>
                <w:sz w:val="18"/>
              </w:rPr>
              <w:t>3 691</w:t>
            </w:r>
          </w:p>
        </w:tc>
        <w:tc>
          <w:tcPr>
            <w:tcW w:w="1393" w:type="dxa"/>
            <w:tcBorders>
              <w:left w:val="single" w:sz="6" w:space="0" w:color="auto"/>
              <w:right w:val="single" w:sz="6" w:space="0" w:color="auto"/>
            </w:tcBorders>
          </w:tcPr>
          <w:p w:rsidR="00000000" w:rsidRDefault="00000000">
            <w:pPr>
              <w:spacing w:before="20" w:after="20"/>
              <w:ind w:right="397"/>
              <w:jc w:val="right"/>
              <w:rPr>
                <w:sz w:val="18"/>
              </w:rPr>
            </w:pPr>
            <w:r>
              <w:rPr>
                <w:sz w:val="18"/>
              </w:rPr>
              <w:t>34 128</w:t>
            </w:r>
          </w:p>
        </w:tc>
        <w:tc>
          <w:tcPr>
            <w:tcW w:w="1237" w:type="dxa"/>
            <w:tcBorders>
              <w:left w:val="single" w:sz="6" w:space="0" w:color="auto"/>
              <w:right w:val="single" w:sz="6" w:space="0" w:color="auto"/>
            </w:tcBorders>
          </w:tcPr>
          <w:p w:rsidR="00000000" w:rsidRDefault="00000000">
            <w:pPr>
              <w:spacing w:before="20" w:after="20"/>
              <w:ind w:right="340"/>
              <w:jc w:val="right"/>
              <w:rPr>
                <w:sz w:val="18"/>
              </w:rPr>
            </w:pPr>
            <w:r>
              <w:rPr>
                <w:sz w:val="18"/>
              </w:rPr>
              <w:t>-30 437</w:t>
            </w:r>
          </w:p>
        </w:tc>
      </w:tr>
      <w:tr w:rsidR="00000000">
        <w:tblPrEx>
          <w:tblCellMar>
            <w:top w:w="0" w:type="dxa"/>
            <w:bottom w:w="0" w:type="dxa"/>
          </w:tblCellMar>
        </w:tblPrEx>
        <w:trPr>
          <w:cantSplit/>
        </w:trPr>
        <w:tc>
          <w:tcPr>
            <w:tcW w:w="1524" w:type="dxa"/>
            <w:tcBorders>
              <w:left w:val="single" w:sz="6" w:space="0" w:color="auto"/>
              <w:right w:val="single" w:sz="6" w:space="0" w:color="auto"/>
            </w:tcBorders>
          </w:tcPr>
          <w:p w:rsidR="00000000" w:rsidRDefault="00000000">
            <w:pPr>
              <w:spacing w:before="20" w:after="20"/>
              <w:ind w:left="227"/>
              <w:rPr>
                <w:sz w:val="18"/>
              </w:rPr>
            </w:pPr>
            <w:r>
              <w:rPr>
                <w:sz w:val="18"/>
              </w:rPr>
              <w:t>1997</w:t>
            </w:r>
          </w:p>
        </w:tc>
        <w:tc>
          <w:tcPr>
            <w:tcW w:w="1309" w:type="dxa"/>
            <w:tcBorders>
              <w:left w:val="single" w:sz="6" w:space="0" w:color="auto"/>
              <w:right w:val="single" w:sz="6" w:space="0" w:color="auto"/>
            </w:tcBorders>
          </w:tcPr>
          <w:p w:rsidR="00000000" w:rsidRDefault="00000000">
            <w:pPr>
              <w:spacing w:before="20" w:after="20"/>
              <w:ind w:right="340"/>
              <w:jc w:val="right"/>
              <w:rPr>
                <w:sz w:val="18"/>
              </w:rPr>
            </w:pPr>
            <w:r>
              <w:rPr>
                <w:sz w:val="18"/>
              </w:rPr>
              <w:t>20 832</w:t>
            </w:r>
          </w:p>
        </w:tc>
        <w:tc>
          <w:tcPr>
            <w:tcW w:w="1350" w:type="dxa"/>
            <w:tcBorders>
              <w:left w:val="single" w:sz="6" w:space="0" w:color="auto"/>
              <w:right w:val="single" w:sz="6" w:space="0" w:color="auto"/>
            </w:tcBorders>
          </w:tcPr>
          <w:p w:rsidR="00000000" w:rsidRDefault="00000000">
            <w:pPr>
              <w:spacing w:before="20" w:after="20"/>
              <w:ind w:right="340"/>
              <w:jc w:val="right"/>
              <w:rPr>
                <w:sz w:val="18"/>
              </w:rPr>
            </w:pPr>
            <w:r>
              <w:rPr>
                <w:sz w:val="18"/>
              </w:rPr>
              <w:t>37 158</w:t>
            </w:r>
          </w:p>
        </w:tc>
        <w:tc>
          <w:tcPr>
            <w:tcW w:w="1299" w:type="dxa"/>
            <w:tcBorders>
              <w:left w:val="single" w:sz="6" w:space="0" w:color="auto"/>
              <w:right w:val="single" w:sz="6" w:space="0" w:color="auto"/>
            </w:tcBorders>
          </w:tcPr>
          <w:p w:rsidR="00000000" w:rsidRDefault="00000000">
            <w:pPr>
              <w:spacing w:before="20" w:after="20"/>
              <w:ind w:right="340"/>
              <w:jc w:val="right"/>
              <w:rPr>
                <w:sz w:val="18"/>
              </w:rPr>
            </w:pPr>
            <w:r>
              <w:rPr>
                <w:sz w:val="18"/>
              </w:rPr>
              <w:t>-16 326</w:t>
            </w:r>
          </w:p>
        </w:tc>
        <w:tc>
          <w:tcPr>
            <w:tcW w:w="1299" w:type="dxa"/>
            <w:tcBorders>
              <w:left w:val="single" w:sz="6" w:space="0" w:color="auto"/>
              <w:right w:val="single" w:sz="6" w:space="0" w:color="auto"/>
            </w:tcBorders>
          </w:tcPr>
          <w:p w:rsidR="00000000" w:rsidRDefault="00000000">
            <w:pPr>
              <w:spacing w:before="20" w:after="20"/>
              <w:ind w:right="340"/>
              <w:jc w:val="right"/>
              <w:rPr>
                <w:sz w:val="18"/>
              </w:rPr>
            </w:pPr>
          </w:p>
        </w:tc>
        <w:tc>
          <w:tcPr>
            <w:tcW w:w="1393" w:type="dxa"/>
            <w:tcBorders>
              <w:left w:val="single" w:sz="6" w:space="0" w:color="auto"/>
              <w:right w:val="single" w:sz="6" w:space="0" w:color="auto"/>
            </w:tcBorders>
          </w:tcPr>
          <w:p w:rsidR="00000000" w:rsidRDefault="00000000">
            <w:pPr>
              <w:spacing w:before="20" w:after="20"/>
              <w:ind w:right="397"/>
              <w:jc w:val="right"/>
              <w:rPr>
                <w:sz w:val="18"/>
              </w:rPr>
            </w:pPr>
          </w:p>
        </w:tc>
        <w:tc>
          <w:tcPr>
            <w:tcW w:w="1237" w:type="dxa"/>
            <w:tcBorders>
              <w:left w:val="single" w:sz="6" w:space="0" w:color="auto"/>
              <w:right w:val="single" w:sz="6" w:space="0" w:color="auto"/>
            </w:tcBorders>
          </w:tcPr>
          <w:p w:rsidR="00000000" w:rsidRDefault="00000000">
            <w:pPr>
              <w:spacing w:before="20" w:after="20"/>
              <w:ind w:right="340"/>
              <w:jc w:val="right"/>
              <w:rPr>
                <w:sz w:val="18"/>
              </w:rPr>
            </w:pPr>
            <w:r>
              <w:rPr>
                <w:sz w:val="18"/>
              </w:rPr>
              <w:t>-16 326</w:t>
            </w:r>
          </w:p>
        </w:tc>
      </w:tr>
      <w:tr w:rsidR="00000000">
        <w:tblPrEx>
          <w:tblCellMar>
            <w:top w:w="0" w:type="dxa"/>
            <w:bottom w:w="0" w:type="dxa"/>
          </w:tblCellMar>
        </w:tblPrEx>
        <w:trPr>
          <w:cantSplit/>
        </w:trPr>
        <w:tc>
          <w:tcPr>
            <w:tcW w:w="1524" w:type="dxa"/>
            <w:tcBorders>
              <w:left w:val="single" w:sz="6" w:space="0" w:color="auto"/>
              <w:right w:val="single" w:sz="6" w:space="0" w:color="auto"/>
            </w:tcBorders>
          </w:tcPr>
          <w:p w:rsidR="00000000" w:rsidRDefault="00000000">
            <w:pPr>
              <w:spacing w:before="20" w:after="20"/>
              <w:ind w:left="227"/>
              <w:rPr>
                <w:sz w:val="18"/>
              </w:rPr>
            </w:pPr>
            <w:r>
              <w:rPr>
                <w:sz w:val="18"/>
              </w:rPr>
              <w:t>1998</w:t>
            </w:r>
          </w:p>
        </w:tc>
        <w:tc>
          <w:tcPr>
            <w:tcW w:w="1309" w:type="dxa"/>
            <w:tcBorders>
              <w:left w:val="single" w:sz="6" w:space="0" w:color="auto"/>
              <w:right w:val="single" w:sz="6" w:space="0" w:color="auto"/>
            </w:tcBorders>
          </w:tcPr>
          <w:p w:rsidR="00000000" w:rsidRDefault="00000000">
            <w:pPr>
              <w:spacing w:before="20" w:after="20"/>
              <w:ind w:right="340"/>
              <w:jc w:val="right"/>
              <w:rPr>
                <w:sz w:val="18"/>
              </w:rPr>
            </w:pPr>
            <w:r>
              <w:rPr>
                <w:sz w:val="18"/>
              </w:rPr>
              <w:t>18 100</w:t>
            </w:r>
          </w:p>
        </w:tc>
        <w:tc>
          <w:tcPr>
            <w:tcW w:w="1350" w:type="dxa"/>
            <w:tcBorders>
              <w:left w:val="single" w:sz="6" w:space="0" w:color="auto"/>
              <w:right w:val="single" w:sz="6" w:space="0" w:color="auto"/>
            </w:tcBorders>
          </w:tcPr>
          <w:p w:rsidR="00000000" w:rsidRDefault="00000000">
            <w:pPr>
              <w:spacing w:before="20" w:after="20"/>
              <w:ind w:right="340"/>
              <w:jc w:val="right"/>
              <w:rPr>
                <w:sz w:val="18"/>
              </w:rPr>
            </w:pPr>
            <w:r>
              <w:rPr>
                <w:sz w:val="18"/>
              </w:rPr>
              <w:t>33 200</w:t>
            </w:r>
          </w:p>
        </w:tc>
        <w:tc>
          <w:tcPr>
            <w:tcW w:w="1299" w:type="dxa"/>
            <w:tcBorders>
              <w:left w:val="single" w:sz="6" w:space="0" w:color="auto"/>
              <w:right w:val="single" w:sz="6" w:space="0" w:color="auto"/>
            </w:tcBorders>
          </w:tcPr>
          <w:p w:rsidR="00000000" w:rsidRDefault="00000000">
            <w:pPr>
              <w:spacing w:before="20" w:after="20"/>
              <w:ind w:right="340"/>
              <w:jc w:val="right"/>
              <w:rPr>
                <w:sz w:val="18"/>
              </w:rPr>
            </w:pPr>
            <w:r>
              <w:rPr>
                <w:sz w:val="18"/>
              </w:rPr>
              <w:t>-15 100</w:t>
            </w:r>
          </w:p>
        </w:tc>
        <w:tc>
          <w:tcPr>
            <w:tcW w:w="1299" w:type="dxa"/>
            <w:tcBorders>
              <w:left w:val="single" w:sz="6" w:space="0" w:color="auto"/>
              <w:right w:val="single" w:sz="6" w:space="0" w:color="auto"/>
            </w:tcBorders>
          </w:tcPr>
          <w:p w:rsidR="00000000" w:rsidRDefault="00000000">
            <w:pPr>
              <w:spacing w:before="20" w:after="20"/>
              <w:ind w:right="340"/>
              <w:jc w:val="right"/>
              <w:rPr>
                <w:sz w:val="18"/>
              </w:rPr>
            </w:pPr>
          </w:p>
        </w:tc>
        <w:tc>
          <w:tcPr>
            <w:tcW w:w="1393" w:type="dxa"/>
            <w:tcBorders>
              <w:left w:val="single" w:sz="6" w:space="0" w:color="auto"/>
              <w:right w:val="single" w:sz="6" w:space="0" w:color="auto"/>
            </w:tcBorders>
          </w:tcPr>
          <w:p w:rsidR="00000000" w:rsidRDefault="00000000">
            <w:pPr>
              <w:spacing w:before="20" w:after="20"/>
              <w:ind w:right="397"/>
              <w:jc w:val="right"/>
              <w:rPr>
                <w:sz w:val="18"/>
              </w:rPr>
            </w:pPr>
          </w:p>
        </w:tc>
        <w:tc>
          <w:tcPr>
            <w:tcW w:w="1237" w:type="dxa"/>
            <w:tcBorders>
              <w:left w:val="single" w:sz="6" w:space="0" w:color="auto"/>
              <w:right w:val="single" w:sz="6" w:space="0" w:color="auto"/>
            </w:tcBorders>
          </w:tcPr>
          <w:p w:rsidR="00000000" w:rsidRDefault="00000000">
            <w:pPr>
              <w:spacing w:before="20" w:after="20"/>
              <w:ind w:right="340"/>
              <w:jc w:val="right"/>
              <w:rPr>
                <w:sz w:val="18"/>
              </w:rPr>
            </w:pPr>
            <w:r>
              <w:rPr>
                <w:sz w:val="18"/>
              </w:rPr>
              <w:t>-15 100</w:t>
            </w:r>
          </w:p>
        </w:tc>
      </w:tr>
      <w:tr w:rsidR="00000000">
        <w:tblPrEx>
          <w:tblCellMar>
            <w:top w:w="0" w:type="dxa"/>
            <w:bottom w:w="0" w:type="dxa"/>
          </w:tblCellMar>
        </w:tblPrEx>
        <w:trPr>
          <w:cantSplit/>
        </w:trPr>
        <w:tc>
          <w:tcPr>
            <w:tcW w:w="1524" w:type="dxa"/>
            <w:tcBorders>
              <w:left w:val="single" w:sz="6" w:space="0" w:color="auto"/>
              <w:right w:val="single" w:sz="6" w:space="0" w:color="auto"/>
            </w:tcBorders>
          </w:tcPr>
          <w:p w:rsidR="00000000" w:rsidRDefault="00000000">
            <w:pPr>
              <w:spacing w:before="20" w:after="20"/>
              <w:ind w:left="227"/>
              <w:rPr>
                <w:sz w:val="18"/>
              </w:rPr>
            </w:pPr>
            <w:r>
              <w:rPr>
                <w:sz w:val="18"/>
              </w:rPr>
              <w:t>1999</w:t>
            </w:r>
          </w:p>
        </w:tc>
        <w:tc>
          <w:tcPr>
            <w:tcW w:w="1309" w:type="dxa"/>
            <w:tcBorders>
              <w:left w:val="single" w:sz="6" w:space="0" w:color="auto"/>
              <w:right w:val="single" w:sz="6" w:space="0" w:color="auto"/>
            </w:tcBorders>
          </w:tcPr>
          <w:p w:rsidR="00000000" w:rsidRDefault="00000000">
            <w:pPr>
              <w:spacing w:before="20" w:after="20"/>
              <w:ind w:right="340"/>
              <w:jc w:val="right"/>
              <w:rPr>
                <w:sz w:val="18"/>
              </w:rPr>
            </w:pPr>
            <w:r>
              <w:rPr>
                <w:sz w:val="18"/>
              </w:rPr>
              <w:t>15 089</w:t>
            </w:r>
          </w:p>
        </w:tc>
        <w:tc>
          <w:tcPr>
            <w:tcW w:w="1350" w:type="dxa"/>
            <w:tcBorders>
              <w:left w:val="single" w:sz="6" w:space="0" w:color="auto"/>
              <w:right w:val="single" w:sz="6" w:space="0" w:color="auto"/>
            </w:tcBorders>
          </w:tcPr>
          <w:p w:rsidR="00000000" w:rsidRDefault="00000000">
            <w:pPr>
              <w:spacing w:before="20" w:after="20"/>
              <w:ind w:right="340"/>
              <w:jc w:val="right"/>
              <w:rPr>
                <w:sz w:val="18"/>
              </w:rPr>
            </w:pPr>
            <w:r>
              <w:rPr>
                <w:sz w:val="18"/>
              </w:rPr>
              <w:t>30 351</w:t>
            </w:r>
          </w:p>
        </w:tc>
        <w:tc>
          <w:tcPr>
            <w:tcW w:w="1299" w:type="dxa"/>
            <w:tcBorders>
              <w:left w:val="single" w:sz="6" w:space="0" w:color="auto"/>
              <w:right w:val="single" w:sz="6" w:space="0" w:color="auto"/>
            </w:tcBorders>
          </w:tcPr>
          <w:p w:rsidR="00000000" w:rsidRDefault="00000000">
            <w:pPr>
              <w:spacing w:before="20" w:after="20"/>
              <w:ind w:right="340"/>
              <w:jc w:val="right"/>
              <w:rPr>
                <w:sz w:val="18"/>
              </w:rPr>
            </w:pPr>
            <w:r>
              <w:rPr>
                <w:sz w:val="18"/>
              </w:rPr>
              <w:t>-15 262</w:t>
            </w:r>
          </w:p>
        </w:tc>
        <w:tc>
          <w:tcPr>
            <w:tcW w:w="1299" w:type="dxa"/>
            <w:tcBorders>
              <w:left w:val="single" w:sz="6" w:space="0" w:color="auto"/>
              <w:right w:val="single" w:sz="6" w:space="0" w:color="auto"/>
            </w:tcBorders>
          </w:tcPr>
          <w:p w:rsidR="00000000" w:rsidRDefault="00000000">
            <w:pPr>
              <w:spacing w:before="20" w:after="20"/>
              <w:ind w:right="340"/>
              <w:jc w:val="right"/>
              <w:rPr>
                <w:sz w:val="18"/>
              </w:rPr>
            </w:pPr>
          </w:p>
        </w:tc>
        <w:tc>
          <w:tcPr>
            <w:tcW w:w="1393" w:type="dxa"/>
            <w:tcBorders>
              <w:left w:val="single" w:sz="6" w:space="0" w:color="auto"/>
              <w:right w:val="single" w:sz="6" w:space="0" w:color="auto"/>
            </w:tcBorders>
          </w:tcPr>
          <w:p w:rsidR="00000000" w:rsidRDefault="00000000">
            <w:pPr>
              <w:spacing w:before="20" w:after="20"/>
              <w:ind w:right="397"/>
              <w:jc w:val="right"/>
              <w:rPr>
                <w:sz w:val="18"/>
              </w:rPr>
            </w:pPr>
          </w:p>
        </w:tc>
        <w:tc>
          <w:tcPr>
            <w:tcW w:w="1237" w:type="dxa"/>
            <w:tcBorders>
              <w:left w:val="single" w:sz="6" w:space="0" w:color="auto"/>
              <w:right w:val="single" w:sz="6" w:space="0" w:color="auto"/>
            </w:tcBorders>
          </w:tcPr>
          <w:p w:rsidR="00000000" w:rsidRDefault="00000000">
            <w:pPr>
              <w:spacing w:before="20" w:after="20"/>
              <w:ind w:right="340"/>
              <w:jc w:val="right"/>
              <w:rPr>
                <w:sz w:val="18"/>
              </w:rPr>
            </w:pPr>
            <w:r>
              <w:rPr>
                <w:sz w:val="18"/>
              </w:rPr>
              <w:t>-15 262</w:t>
            </w:r>
          </w:p>
        </w:tc>
      </w:tr>
      <w:tr w:rsidR="00000000">
        <w:tblPrEx>
          <w:tblCellMar>
            <w:top w:w="0" w:type="dxa"/>
            <w:bottom w:w="0" w:type="dxa"/>
          </w:tblCellMar>
        </w:tblPrEx>
        <w:trPr>
          <w:cantSplit/>
        </w:trPr>
        <w:tc>
          <w:tcPr>
            <w:tcW w:w="1524" w:type="dxa"/>
            <w:tcBorders>
              <w:left w:val="single" w:sz="6" w:space="0" w:color="auto"/>
              <w:right w:val="single" w:sz="6" w:space="0" w:color="auto"/>
            </w:tcBorders>
          </w:tcPr>
          <w:p w:rsidR="00000000" w:rsidRDefault="00000000">
            <w:pPr>
              <w:spacing w:before="20" w:after="20"/>
              <w:ind w:left="227"/>
              <w:rPr>
                <w:sz w:val="18"/>
              </w:rPr>
            </w:pPr>
            <w:r>
              <w:rPr>
                <w:sz w:val="18"/>
              </w:rPr>
              <w:t>2000</w:t>
            </w:r>
          </w:p>
        </w:tc>
        <w:tc>
          <w:tcPr>
            <w:tcW w:w="1309" w:type="dxa"/>
            <w:tcBorders>
              <w:left w:val="single" w:sz="6" w:space="0" w:color="auto"/>
              <w:right w:val="single" w:sz="6" w:space="0" w:color="auto"/>
            </w:tcBorders>
          </w:tcPr>
          <w:p w:rsidR="00000000" w:rsidRDefault="00000000">
            <w:pPr>
              <w:spacing w:before="20" w:after="20"/>
              <w:ind w:right="340"/>
              <w:jc w:val="right"/>
              <w:rPr>
                <w:sz w:val="18"/>
              </w:rPr>
            </w:pPr>
            <w:r>
              <w:rPr>
                <w:sz w:val="18"/>
              </w:rPr>
              <w:t>15 072</w:t>
            </w:r>
          </w:p>
        </w:tc>
        <w:tc>
          <w:tcPr>
            <w:tcW w:w="1350" w:type="dxa"/>
            <w:tcBorders>
              <w:left w:val="single" w:sz="6" w:space="0" w:color="auto"/>
              <w:right w:val="single" w:sz="6" w:space="0" w:color="auto"/>
            </w:tcBorders>
          </w:tcPr>
          <w:p w:rsidR="00000000" w:rsidRDefault="00000000">
            <w:pPr>
              <w:spacing w:before="20" w:after="20"/>
              <w:ind w:right="340"/>
              <w:jc w:val="right"/>
              <w:rPr>
                <w:sz w:val="18"/>
              </w:rPr>
            </w:pPr>
            <w:r>
              <w:rPr>
                <w:sz w:val="18"/>
              </w:rPr>
              <w:t>29 514</w:t>
            </w:r>
          </w:p>
        </w:tc>
        <w:tc>
          <w:tcPr>
            <w:tcW w:w="1299" w:type="dxa"/>
            <w:tcBorders>
              <w:left w:val="single" w:sz="6" w:space="0" w:color="auto"/>
              <w:right w:val="single" w:sz="6" w:space="0" w:color="auto"/>
            </w:tcBorders>
          </w:tcPr>
          <w:p w:rsidR="00000000" w:rsidRDefault="00000000">
            <w:pPr>
              <w:spacing w:before="20" w:after="20"/>
              <w:ind w:right="340"/>
              <w:jc w:val="right"/>
              <w:rPr>
                <w:sz w:val="18"/>
              </w:rPr>
            </w:pPr>
            <w:r>
              <w:rPr>
                <w:sz w:val="18"/>
              </w:rPr>
              <w:t>-14 442</w:t>
            </w:r>
          </w:p>
        </w:tc>
        <w:tc>
          <w:tcPr>
            <w:tcW w:w="1299" w:type="dxa"/>
            <w:tcBorders>
              <w:left w:val="single" w:sz="6" w:space="0" w:color="auto"/>
              <w:right w:val="single" w:sz="6" w:space="0" w:color="auto"/>
            </w:tcBorders>
          </w:tcPr>
          <w:p w:rsidR="00000000" w:rsidRDefault="00000000">
            <w:pPr>
              <w:spacing w:before="20" w:after="20"/>
              <w:ind w:right="340"/>
              <w:jc w:val="right"/>
              <w:rPr>
                <w:sz w:val="18"/>
              </w:rPr>
            </w:pPr>
          </w:p>
        </w:tc>
        <w:tc>
          <w:tcPr>
            <w:tcW w:w="1393" w:type="dxa"/>
            <w:tcBorders>
              <w:left w:val="single" w:sz="6" w:space="0" w:color="auto"/>
              <w:right w:val="single" w:sz="6" w:space="0" w:color="auto"/>
            </w:tcBorders>
          </w:tcPr>
          <w:p w:rsidR="00000000" w:rsidRDefault="00000000">
            <w:pPr>
              <w:spacing w:before="20" w:after="20"/>
              <w:ind w:right="397"/>
              <w:jc w:val="right"/>
              <w:rPr>
                <w:sz w:val="18"/>
              </w:rPr>
            </w:pPr>
          </w:p>
        </w:tc>
        <w:tc>
          <w:tcPr>
            <w:tcW w:w="1237" w:type="dxa"/>
            <w:tcBorders>
              <w:left w:val="single" w:sz="6" w:space="0" w:color="auto"/>
              <w:right w:val="single" w:sz="6" w:space="0" w:color="auto"/>
            </w:tcBorders>
          </w:tcPr>
          <w:p w:rsidR="00000000" w:rsidRDefault="00000000">
            <w:pPr>
              <w:spacing w:before="20" w:after="20"/>
              <w:ind w:right="340"/>
              <w:jc w:val="right"/>
              <w:rPr>
                <w:sz w:val="18"/>
              </w:rPr>
            </w:pPr>
            <w:r>
              <w:rPr>
                <w:sz w:val="18"/>
              </w:rPr>
              <w:t>-14 442</w:t>
            </w:r>
          </w:p>
        </w:tc>
      </w:tr>
      <w:tr w:rsidR="00000000">
        <w:tblPrEx>
          <w:tblCellMar>
            <w:top w:w="0" w:type="dxa"/>
            <w:bottom w:w="0" w:type="dxa"/>
          </w:tblCellMar>
        </w:tblPrEx>
        <w:trPr>
          <w:cantSplit/>
        </w:trPr>
        <w:tc>
          <w:tcPr>
            <w:tcW w:w="1524" w:type="dxa"/>
            <w:tcBorders>
              <w:left w:val="single" w:sz="6" w:space="0" w:color="auto"/>
              <w:right w:val="single" w:sz="6" w:space="0" w:color="auto"/>
            </w:tcBorders>
          </w:tcPr>
          <w:p w:rsidR="00000000" w:rsidRDefault="00000000">
            <w:pPr>
              <w:spacing w:before="20" w:after="20"/>
              <w:ind w:left="227"/>
              <w:rPr>
                <w:sz w:val="18"/>
              </w:rPr>
            </w:pPr>
            <w:r>
              <w:rPr>
                <w:sz w:val="18"/>
              </w:rPr>
              <w:t>2001</w:t>
            </w:r>
          </w:p>
        </w:tc>
        <w:tc>
          <w:tcPr>
            <w:tcW w:w="1309" w:type="dxa"/>
            <w:tcBorders>
              <w:left w:val="single" w:sz="6" w:space="0" w:color="auto"/>
              <w:right w:val="single" w:sz="6" w:space="0" w:color="auto"/>
            </w:tcBorders>
          </w:tcPr>
          <w:p w:rsidR="00000000" w:rsidRDefault="00000000">
            <w:pPr>
              <w:spacing w:before="20" w:after="20"/>
              <w:ind w:right="340"/>
              <w:jc w:val="right"/>
              <w:rPr>
                <w:sz w:val="18"/>
              </w:rPr>
            </w:pPr>
            <w:r>
              <w:rPr>
                <w:sz w:val="18"/>
              </w:rPr>
              <w:t>17 024</w:t>
            </w:r>
          </w:p>
        </w:tc>
        <w:tc>
          <w:tcPr>
            <w:tcW w:w="1350" w:type="dxa"/>
            <w:tcBorders>
              <w:left w:val="single" w:sz="6" w:space="0" w:color="auto"/>
              <w:right w:val="single" w:sz="6" w:space="0" w:color="auto"/>
            </w:tcBorders>
          </w:tcPr>
          <w:p w:rsidR="00000000" w:rsidRDefault="00000000">
            <w:pPr>
              <w:spacing w:before="20" w:after="20"/>
              <w:ind w:right="340"/>
              <w:jc w:val="right"/>
              <w:rPr>
                <w:sz w:val="18"/>
              </w:rPr>
            </w:pPr>
            <w:r>
              <w:rPr>
                <w:sz w:val="18"/>
              </w:rPr>
              <w:t>31 089</w:t>
            </w:r>
          </w:p>
        </w:tc>
        <w:tc>
          <w:tcPr>
            <w:tcW w:w="1299" w:type="dxa"/>
            <w:tcBorders>
              <w:left w:val="single" w:sz="6" w:space="0" w:color="auto"/>
              <w:right w:val="single" w:sz="6" w:space="0" w:color="auto"/>
            </w:tcBorders>
          </w:tcPr>
          <w:p w:rsidR="00000000" w:rsidRDefault="00000000">
            <w:pPr>
              <w:spacing w:before="20" w:after="20"/>
              <w:ind w:right="340"/>
              <w:jc w:val="right"/>
              <w:rPr>
                <w:sz w:val="18"/>
              </w:rPr>
            </w:pPr>
            <w:r>
              <w:rPr>
                <w:sz w:val="18"/>
              </w:rPr>
              <w:t>-14 065</w:t>
            </w:r>
          </w:p>
        </w:tc>
        <w:tc>
          <w:tcPr>
            <w:tcW w:w="1299" w:type="dxa"/>
            <w:tcBorders>
              <w:left w:val="single" w:sz="6" w:space="0" w:color="auto"/>
              <w:right w:val="single" w:sz="6" w:space="0" w:color="auto"/>
            </w:tcBorders>
          </w:tcPr>
          <w:p w:rsidR="00000000" w:rsidRDefault="00000000">
            <w:pPr>
              <w:spacing w:before="20" w:after="20"/>
              <w:ind w:right="340"/>
              <w:jc w:val="right"/>
              <w:rPr>
                <w:sz w:val="18"/>
              </w:rPr>
            </w:pPr>
          </w:p>
        </w:tc>
        <w:tc>
          <w:tcPr>
            <w:tcW w:w="1393" w:type="dxa"/>
            <w:tcBorders>
              <w:left w:val="single" w:sz="6" w:space="0" w:color="auto"/>
              <w:right w:val="single" w:sz="6" w:space="0" w:color="auto"/>
            </w:tcBorders>
          </w:tcPr>
          <w:p w:rsidR="00000000" w:rsidRDefault="00000000">
            <w:pPr>
              <w:spacing w:before="20" w:after="20"/>
              <w:ind w:right="397"/>
              <w:jc w:val="right"/>
              <w:rPr>
                <w:sz w:val="18"/>
              </w:rPr>
            </w:pPr>
          </w:p>
        </w:tc>
        <w:tc>
          <w:tcPr>
            <w:tcW w:w="1237" w:type="dxa"/>
            <w:tcBorders>
              <w:left w:val="single" w:sz="6" w:space="0" w:color="auto"/>
              <w:right w:val="single" w:sz="6" w:space="0" w:color="auto"/>
            </w:tcBorders>
          </w:tcPr>
          <w:p w:rsidR="00000000" w:rsidRDefault="00000000">
            <w:pPr>
              <w:spacing w:before="20" w:after="20"/>
              <w:ind w:right="340"/>
              <w:jc w:val="right"/>
              <w:rPr>
                <w:sz w:val="18"/>
              </w:rPr>
            </w:pPr>
            <w:r>
              <w:rPr>
                <w:sz w:val="18"/>
              </w:rPr>
              <w:t>-14 065</w:t>
            </w:r>
          </w:p>
        </w:tc>
      </w:tr>
      <w:tr w:rsidR="00000000">
        <w:tblPrEx>
          <w:tblCellMar>
            <w:top w:w="0" w:type="dxa"/>
            <w:bottom w:w="0" w:type="dxa"/>
          </w:tblCellMar>
        </w:tblPrEx>
        <w:trPr>
          <w:cantSplit/>
        </w:trPr>
        <w:tc>
          <w:tcPr>
            <w:tcW w:w="1524" w:type="dxa"/>
            <w:tcBorders>
              <w:left w:val="single" w:sz="6" w:space="0" w:color="auto"/>
              <w:right w:val="single" w:sz="6" w:space="0" w:color="auto"/>
            </w:tcBorders>
          </w:tcPr>
          <w:p w:rsidR="00000000" w:rsidRDefault="00000000">
            <w:pPr>
              <w:spacing w:before="20" w:after="20"/>
              <w:ind w:left="227"/>
              <w:rPr>
                <w:sz w:val="18"/>
              </w:rPr>
            </w:pPr>
            <w:r>
              <w:rPr>
                <w:sz w:val="18"/>
              </w:rPr>
              <w:t>2002</w:t>
            </w:r>
          </w:p>
        </w:tc>
        <w:tc>
          <w:tcPr>
            <w:tcW w:w="1309" w:type="dxa"/>
            <w:tcBorders>
              <w:left w:val="single" w:sz="6" w:space="0" w:color="auto"/>
              <w:right w:val="single" w:sz="6" w:space="0" w:color="auto"/>
            </w:tcBorders>
          </w:tcPr>
          <w:p w:rsidR="00000000" w:rsidRDefault="00000000">
            <w:pPr>
              <w:spacing w:before="20" w:after="20"/>
              <w:ind w:right="340"/>
              <w:jc w:val="right"/>
              <w:rPr>
                <w:sz w:val="18"/>
              </w:rPr>
            </w:pPr>
            <w:r>
              <w:rPr>
                <w:sz w:val="18"/>
              </w:rPr>
              <w:t>18 187</w:t>
            </w:r>
          </w:p>
        </w:tc>
        <w:tc>
          <w:tcPr>
            <w:tcW w:w="1350" w:type="dxa"/>
            <w:tcBorders>
              <w:left w:val="single" w:sz="6" w:space="0" w:color="auto"/>
              <w:right w:val="single" w:sz="6" w:space="0" w:color="auto"/>
            </w:tcBorders>
          </w:tcPr>
          <w:p w:rsidR="00000000" w:rsidRDefault="00000000">
            <w:pPr>
              <w:spacing w:before="20" w:after="20"/>
              <w:ind w:right="340"/>
              <w:jc w:val="right"/>
              <w:rPr>
                <w:sz w:val="18"/>
              </w:rPr>
            </w:pPr>
            <w:r>
              <w:rPr>
                <w:sz w:val="18"/>
              </w:rPr>
              <w:t>31 683</w:t>
            </w:r>
          </w:p>
        </w:tc>
        <w:tc>
          <w:tcPr>
            <w:tcW w:w="1299" w:type="dxa"/>
            <w:tcBorders>
              <w:left w:val="single" w:sz="6" w:space="0" w:color="auto"/>
              <w:right w:val="single" w:sz="6" w:space="0" w:color="auto"/>
            </w:tcBorders>
          </w:tcPr>
          <w:p w:rsidR="00000000" w:rsidRDefault="00000000">
            <w:pPr>
              <w:spacing w:before="20" w:after="20"/>
              <w:ind w:right="340"/>
              <w:jc w:val="right"/>
              <w:rPr>
                <w:sz w:val="18"/>
              </w:rPr>
            </w:pPr>
            <w:r>
              <w:rPr>
                <w:sz w:val="18"/>
              </w:rPr>
              <w:t>-13 496</w:t>
            </w:r>
          </w:p>
        </w:tc>
        <w:tc>
          <w:tcPr>
            <w:tcW w:w="1299" w:type="dxa"/>
            <w:tcBorders>
              <w:left w:val="single" w:sz="6" w:space="0" w:color="auto"/>
              <w:right w:val="single" w:sz="6" w:space="0" w:color="auto"/>
            </w:tcBorders>
          </w:tcPr>
          <w:p w:rsidR="00000000" w:rsidRDefault="00000000">
            <w:pPr>
              <w:spacing w:before="20" w:after="20"/>
              <w:ind w:right="340"/>
              <w:jc w:val="right"/>
              <w:rPr>
                <w:sz w:val="18"/>
              </w:rPr>
            </w:pPr>
          </w:p>
        </w:tc>
        <w:tc>
          <w:tcPr>
            <w:tcW w:w="1393" w:type="dxa"/>
            <w:tcBorders>
              <w:left w:val="single" w:sz="6" w:space="0" w:color="auto"/>
              <w:right w:val="single" w:sz="6" w:space="0" w:color="auto"/>
            </w:tcBorders>
          </w:tcPr>
          <w:p w:rsidR="00000000" w:rsidRDefault="00000000">
            <w:pPr>
              <w:spacing w:before="20" w:after="20"/>
              <w:ind w:right="397"/>
              <w:jc w:val="right"/>
              <w:rPr>
                <w:sz w:val="18"/>
              </w:rPr>
            </w:pPr>
          </w:p>
        </w:tc>
        <w:tc>
          <w:tcPr>
            <w:tcW w:w="1237" w:type="dxa"/>
            <w:tcBorders>
              <w:left w:val="single" w:sz="6" w:space="0" w:color="auto"/>
              <w:right w:val="single" w:sz="6" w:space="0" w:color="auto"/>
            </w:tcBorders>
          </w:tcPr>
          <w:p w:rsidR="00000000" w:rsidRDefault="00000000">
            <w:pPr>
              <w:spacing w:before="20" w:after="20"/>
              <w:ind w:right="340"/>
              <w:jc w:val="right"/>
              <w:rPr>
                <w:sz w:val="18"/>
              </w:rPr>
            </w:pPr>
            <w:r>
              <w:rPr>
                <w:sz w:val="18"/>
              </w:rPr>
              <w:t>-13 496</w:t>
            </w:r>
          </w:p>
        </w:tc>
      </w:tr>
      <w:tr w:rsidR="00000000">
        <w:tblPrEx>
          <w:tblCellMar>
            <w:top w:w="0" w:type="dxa"/>
            <w:bottom w:w="0" w:type="dxa"/>
          </w:tblCellMar>
        </w:tblPrEx>
        <w:trPr>
          <w:cantSplit/>
        </w:trPr>
        <w:tc>
          <w:tcPr>
            <w:tcW w:w="1524" w:type="dxa"/>
            <w:tcBorders>
              <w:left w:val="single" w:sz="6" w:space="0" w:color="auto"/>
              <w:bottom w:val="single" w:sz="6" w:space="0" w:color="auto"/>
              <w:right w:val="single" w:sz="6" w:space="0" w:color="auto"/>
            </w:tcBorders>
            <w:vAlign w:val="bottom"/>
          </w:tcPr>
          <w:p w:rsidR="00000000" w:rsidRDefault="00000000">
            <w:pPr>
              <w:spacing w:before="20" w:after="20"/>
              <w:ind w:left="227"/>
              <w:rPr>
                <w:sz w:val="18"/>
              </w:rPr>
            </w:pPr>
            <w:r>
              <w:rPr>
                <w:sz w:val="18"/>
              </w:rPr>
              <w:t>9 premiers mois de 2003</w:t>
            </w:r>
          </w:p>
        </w:tc>
        <w:tc>
          <w:tcPr>
            <w:tcW w:w="1309" w:type="dxa"/>
            <w:tcBorders>
              <w:left w:val="single" w:sz="6" w:space="0" w:color="auto"/>
              <w:bottom w:val="single" w:sz="6" w:space="0" w:color="auto"/>
              <w:right w:val="single" w:sz="6" w:space="0" w:color="auto"/>
            </w:tcBorders>
            <w:vAlign w:val="bottom"/>
          </w:tcPr>
          <w:p w:rsidR="00000000" w:rsidRDefault="00000000">
            <w:pPr>
              <w:spacing w:before="20" w:after="20"/>
              <w:ind w:right="340"/>
              <w:jc w:val="right"/>
              <w:rPr>
                <w:sz w:val="18"/>
              </w:rPr>
            </w:pPr>
            <w:r>
              <w:rPr>
                <w:sz w:val="18"/>
              </w:rPr>
              <w:t>12 671</w:t>
            </w:r>
          </w:p>
        </w:tc>
        <w:tc>
          <w:tcPr>
            <w:tcW w:w="1350" w:type="dxa"/>
            <w:tcBorders>
              <w:left w:val="single" w:sz="6" w:space="0" w:color="auto"/>
              <w:bottom w:val="single" w:sz="6" w:space="0" w:color="auto"/>
              <w:right w:val="single" w:sz="6" w:space="0" w:color="auto"/>
            </w:tcBorders>
            <w:vAlign w:val="bottom"/>
          </w:tcPr>
          <w:p w:rsidR="00000000" w:rsidRDefault="00000000">
            <w:pPr>
              <w:spacing w:before="20" w:after="20"/>
              <w:ind w:right="340"/>
              <w:jc w:val="right"/>
              <w:rPr>
                <w:sz w:val="18"/>
              </w:rPr>
            </w:pPr>
            <w:r>
              <w:rPr>
                <w:sz w:val="18"/>
              </w:rPr>
              <w:t>21 746</w:t>
            </w:r>
          </w:p>
        </w:tc>
        <w:tc>
          <w:tcPr>
            <w:tcW w:w="1299" w:type="dxa"/>
            <w:tcBorders>
              <w:left w:val="single" w:sz="6" w:space="0" w:color="auto"/>
              <w:bottom w:val="single" w:sz="6" w:space="0" w:color="auto"/>
              <w:right w:val="single" w:sz="6" w:space="0" w:color="auto"/>
            </w:tcBorders>
            <w:vAlign w:val="bottom"/>
          </w:tcPr>
          <w:p w:rsidR="00000000" w:rsidRDefault="00000000">
            <w:pPr>
              <w:spacing w:before="20" w:after="20"/>
              <w:ind w:right="340"/>
              <w:jc w:val="right"/>
              <w:rPr>
                <w:sz w:val="18"/>
              </w:rPr>
            </w:pPr>
            <w:r>
              <w:rPr>
                <w:sz w:val="18"/>
              </w:rPr>
              <w:t>-9 075</w:t>
            </w:r>
          </w:p>
        </w:tc>
        <w:tc>
          <w:tcPr>
            <w:tcW w:w="1299" w:type="dxa"/>
            <w:tcBorders>
              <w:left w:val="single" w:sz="6" w:space="0" w:color="auto"/>
              <w:bottom w:val="single" w:sz="6" w:space="0" w:color="auto"/>
              <w:right w:val="single" w:sz="6" w:space="0" w:color="auto"/>
            </w:tcBorders>
            <w:vAlign w:val="bottom"/>
          </w:tcPr>
          <w:p w:rsidR="00000000" w:rsidRDefault="00000000">
            <w:pPr>
              <w:spacing w:before="20" w:after="20"/>
              <w:ind w:right="340"/>
              <w:jc w:val="right"/>
              <w:rPr>
                <w:sz w:val="18"/>
              </w:rPr>
            </w:pPr>
          </w:p>
        </w:tc>
        <w:tc>
          <w:tcPr>
            <w:tcW w:w="1393" w:type="dxa"/>
            <w:tcBorders>
              <w:left w:val="single" w:sz="6" w:space="0" w:color="auto"/>
              <w:bottom w:val="single" w:sz="6" w:space="0" w:color="auto"/>
              <w:right w:val="single" w:sz="6" w:space="0" w:color="auto"/>
            </w:tcBorders>
            <w:vAlign w:val="bottom"/>
          </w:tcPr>
          <w:p w:rsidR="00000000" w:rsidRDefault="00000000">
            <w:pPr>
              <w:spacing w:before="20" w:after="20"/>
              <w:ind w:right="397"/>
              <w:jc w:val="right"/>
              <w:rPr>
                <w:sz w:val="18"/>
              </w:rPr>
            </w:pPr>
          </w:p>
        </w:tc>
        <w:tc>
          <w:tcPr>
            <w:tcW w:w="1237" w:type="dxa"/>
            <w:tcBorders>
              <w:left w:val="single" w:sz="6" w:space="0" w:color="auto"/>
              <w:bottom w:val="single" w:sz="6" w:space="0" w:color="auto"/>
              <w:right w:val="single" w:sz="6" w:space="0" w:color="auto"/>
            </w:tcBorders>
            <w:vAlign w:val="bottom"/>
          </w:tcPr>
          <w:p w:rsidR="00000000" w:rsidRDefault="00000000">
            <w:pPr>
              <w:spacing w:before="20" w:after="20"/>
              <w:ind w:right="340"/>
              <w:jc w:val="right"/>
              <w:rPr>
                <w:sz w:val="18"/>
              </w:rPr>
            </w:pPr>
            <w:r>
              <w:rPr>
                <w:sz w:val="18"/>
              </w:rPr>
              <w:t>-9 075</w:t>
            </w:r>
          </w:p>
        </w:tc>
      </w:tr>
    </w:tbl>
    <w:p w:rsidR="00000000" w:rsidRDefault="00000000">
      <w:pPr>
        <w:rPr>
          <w:b/>
          <w:bCs/>
        </w:rPr>
      </w:pPr>
    </w:p>
    <w:p w:rsidR="00000000" w:rsidRDefault="00000000">
      <w:pPr>
        <w:spacing w:after="120"/>
        <w:jc w:val="center"/>
        <w:rPr>
          <w:b/>
          <w:bCs/>
          <w:sz w:val="20"/>
        </w:rPr>
      </w:pPr>
      <w:r>
        <w:rPr>
          <w:b/>
          <w:bCs/>
          <w:sz w:val="20"/>
        </w:rPr>
        <w:t>Tableau 7</w:t>
      </w:r>
    </w:p>
    <w:p w:rsidR="00000000" w:rsidRDefault="00000000">
      <w:pPr>
        <w:spacing w:after="120"/>
        <w:jc w:val="center"/>
        <w:rPr>
          <w:b/>
        </w:rPr>
      </w:pPr>
      <w:r>
        <w:rPr>
          <w:b/>
          <w:sz w:val="20"/>
        </w:rPr>
        <w:t>Migrations définitives, par groupe national</w:t>
      </w:r>
    </w:p>
    <w:tbl>
      <w:tblPr>
        <w:tblW w:w="0" w:type="auto"/>
        <w:tblLayout w:type="fixed"/>
        <w:tblCellMar>
          <w:left w:w="28" w:type="dxa"/>
          <w:right w:w="28" w:type="dxa"/>
        </w:tblCellMar>
        <w:tblLook w:val="0000" w:firstRow="0" w:lastRow="0" w:firstColumn="0" w:lastColumn="0" w:noHBand="0" w:noVBand="0"/>
      </w:tblPr>
      <w:tblGrid>
        <w:gridCol w:w="1898"/>
        <w:gridCol w:w="935"/>
        <w:gridCol w:w="935"/>
        <w:gridCol w:w="935"/>
        <w:gridCol w:w="953"/>
        <w:gridCol w:w="6"/>
        <w:gridCol w:w="966"/>
        <w:gridCol w:w="7"/>
        <w:gridCol w:w="959"/>
        <w:gridCol w:w="6"/>
        <w:gridCol w:w="996"/>
        <w:gridCol w:w="800"/>
        <w:gridCol w:w="11"/>
      </w:tblGrid>
      <w:tr w:rsidR="00000000">
        <w:tblPrEx>
          <w:tblCellMar>
            <w:top w:w="0" w:type="dxa"/>
            <w:bottom w:w="0" w:type="dxa"/>
          </w:tblCellMar>
        </w:tblPrEx>
        <w:trPr>
          <w:gridAfter w:val="1"/>
          <w:wAfter w:w="11" w:type="dxa"/>
          <w:cantSplit/>
          <w:tblHeader/>
        </w:trPr>
        <w:tc>
          <w:tcPr>
            <w:tcW w:w="1898" w:type="dxa"/>
            <w:vMerge w:val="restart"/>
            <w:tcBorders>
              <w:top w:val="single" w:sz="6" w:space="0" w:color="auto"/>
              <w:left w:val="single" w:sz="6" w:space="0" w:color="auto"/>
              <w:bottom w:val="nil"/>
              <w:right w:val="single" w:sz="6" w:space="0" w:color="auto"/>
            </w:tcBorders>
          </w:tcPr>
          <w:p w:rsidR="00000000" w:rsidRDefault="00000000">
            <w:pPr>
              <w:spacing w:before="20" w:after="20"/>
              <w:rPr>
                <w:sz w:val="18"/>
              </w:rPr>
            </w:pPr>
          </w:p>
        </w:tc>
        <w:tc>
          <w:tcPr>
            <w:tcW w:w="935" w:type="dxa"/>
            <w:vMerge w:val="restart"/>
            <w:tcBorders>
              <w:top w:val="single" w:sz="6" w:space="0" w:color="auto"/>
              <w:left w:val="single" w:sz="6" w:space="0" w:color="auto"/>
              <w:bottom w:val="nil"/>
              <w:right w:val="single" w:sz="6" w:space="0" w:color="auto"/>
            </w:tcBorders>
            <w:vAlign w:val="center"/>
          </w:tcPr>
          <w:p w:rsidR="00000000" w:rsidRDefault="00000000">
            <w:pPr>
              <w:spacing w:before="20" w:after="20"/>
              <w:jc w:val="center"/>
              <w:rPr>
                <w:sz w:val="18"/>
              </w:rPr>
            </w:pPr>
            <w:r>
              <w:rPr>
                <w:sz w:val="18"/>
              </w:rPr>
              <w:t>Total</w:t>
            </w:r>
          </w:p>
        </w:tc>
        <w:tc>
          <w:tcPr>
            <w:tcW w:w="6563" w:type="dxa"/>
            <w:gridSpan w:val="10"/>
            <w:tcBorders>
              <w:top w:val="single" w:sz="6" w:space="0" w:color="auto"/>
              <w:left w:val="single" w:sz="6" w:space="0" w:color="auto"/>
              <w:bottom w:val="single" w:sz="6" w:space="0" w:color="auto"/>
              <w:right w:val="single" w:sz="6" w:space="0" w:color="auto"/>
            </w:tcBorders>
          </w:tcPr>
          <w:p w:rsidR="00000000" w:rsidRDefault="00000000">
            <w:pPr>
              <w:spacing w:before="20" w:after="20"/>
              <w:jc w:val="center"/>
              <w:rPr>
                <w:sz w:val="18"/>
              </w:rPr>
            </w:pPr>
            <w:r>
              <w:rPr>
                <w:sz w:val="18"/>
              </w:rPr>
              <w:t>Dont:</w:t>
            </w:r>
          </w:p>
        </w:tc>
      </w:tr>
      <w:tr w:rsidR="00000000">
        <w:tblPrEx>
          <w:tblCellMar>
            <w:top w:w="0" w:type="dxa"/>
            <w:bottom w:w="0" w:type="dxa"/>
          </w:tblCellMar>
        </w:tblPrEx>
        <w:trPr>
          <w:gridAfter w:val="1"/>
          <w:wAfter w:w="11" w:type="dxa"/>
          <w:cantSplit/>
          <w:tblHeader/>
        </w:trPr>
        <w:tc>
          <w:tcPr>
            <w:tcW w:w="1898" w:type="dxa"/>
            <w:vMerge/>
            <w:tcBorders>
              <w:top w:val="nil"/>
              <w:left w:val="single" w:sz="6" w:space="0" w:color="auto"/>
              <w:bottom w:val="single" w:sz="4" w:space="0" w:color="auto"/>
              <w:right w:val="single" w:sz="6" w:space="0" w:color="auto"/>
            </w:tcBorders>
          </w:tcPr>
          <w:p w:rsidR="00000000" w:rsidRDefault="00000000">
            <w:pPr>
              <w:spacing w:before="20" w:after="20"/>
              <w:rPr>
                <w:sz w:val="18"/>
              </w:rPr>
            </w:pPr>
          </w:p>
        </w:tc>
        <w:tc>
          <w:tcPr>
            <w:tcW w:w="935" w:type="dxa"/>
            <w:vMerge/>
            <w:tcBorders>
              <w:top w:val="nil"/>
              <w:left w:val="single" w:sz="6" w:space="0" w:color="auto"/>
              <w:bottom w:val="single" w:sz="4" w:space="0" w:color="auto"/>
              <w:right w:val="single" w:sz="6" w:space="0" w:color="auto"/>
            </w:tcBorders>
          </w:tcPr>
          <w:p w:rsidR="00000000" w:rsidRDefault="00000000">
            <w:pPr>
              <w:spacing w:before="20" w:after="20"/>
              <w:rPr>
                <w:sz w:val="18"/>
              </w:rPr>
            </w:pPr>
          </w:p>
        </w:tc>
        <w:tc>
          <w:tcPr>
            <w:tcW w:w="935" w:type="dxa"/>
            <w:tcBorders>
              <w:top w:val="single" w:sz="6" w:space="0" w:color="auto"/>
              <w:left w:val="single" w:sz="6" w:space="0" w:color="auto"/>
              <w:bottom w:val="single" w:sz="4" w:space="0" w:color="auto"/>
              <w:right w:val="single" w:sz="6" w:space="0" w:color="auto"/>
            </w:tcBorders>
          </w:tcPr>
          <w:p w:rsidR="00000000" w:rsidRDefault="00000000">
            <w:pPr>
              <w:spacing w:before="20" w:after="20"/>
              <w:jc w:val="center"/>
              <w:rPr>
                <w:sz w:val="18"/>
              </w:rPr>
            </w:pPr>
            <w:r>
              <w:rPr>
                <w:sz w:val="18"/>
              </w:rPr>
              <w:t>Tadjiks</w:t>
            </w:r>
          </w:p>
        </w:tc>
        <w:tc>
          <w:tcPr>
            <w:tcW w:w="935" w:type="dxa"/>
            <w:tcBorders>
              <w:top w:val="single" w:sz="6" w:space="0" w:color="auto"/>
              <w:left w:val="single" w:sz="6" w:space="0" w:color="auto"/>
              <w:bottom w:val="single" w:sz="4" w:space="0" w:color="auto"/>
              <w:right w:val="single" w:sz="6" w:space="0" w:color="auto"/>
            </w:tcBorders>
          </w:tcPr>
          <w:p w:rsidR="00000000" w:rsidRDefault="00000000">
            <w:pPr>
              <w:spacing w:before="20" w:after="20"/>
              <w:jc w:val="center"/>
              <w:rPr>
                <w:sz w:val="18"/>
                <w:lang w:val="de-CH"/>
              </w:rPr>
            </w:pPr>
            <w:r>
              <w:rPr>
                <w:sz w:val="18"/>
                <w:lang w:val="de-CH"/>
              </w:rPr>
              <w:t>Russes</w:t>
            </w:r>
          </w:p>
        </w:tc>
        <w:tc>
          <w:tcPr>
            <w:tcW w:w="959" w:type="dxa"/>
            <w:gridSpan w:val="2"/>
            <w:tcBorders>
              <w:top w:val="single" w:sz="6" w:space="0" w:color="auto"/>
              <w:left w:val="single" w:sz="6" w:space="0" w:color="auto"/>
              <w:bottom w:val="single" w:sz="4" w:space="0" w:color="auto"/>
              <w:right w:val="single" w:sz="6" w:space="0" w:color="auto"/>
            </w:tcBorders>
          </w:tcPr>
          <w:p w:rsidR="00000000" w:rsidRDefault="00000000">
            <w:pPr>
              <w:spacing w:before="20" w:after="20"/>
              <w:jc w:val="center"/>
              <w:rPr>
                <w:sz w:val="18"/>
                <w:lang w:val="de-CH"/>
              </w:rPr>
            </w:pPr>
            <w:r>
              <w:rPr>
                <w:sz w:val="18"/>
                <w:lang w:val="de-CH"/>
              </w:rPr>
              <w:t>Kazakhs</w:t>
            </w:r>
          </w:p>
        </w:tc>
        <w:tc>
          <w:tcPr>
            <w:tcW w:w="966" w:type="dxa"/>
            <w:tcBorders>
              <w:top w:val="single" w:sz="6" w:space="0" w:color="auto"/>
              <w:left w:val="single" w:sz="6" w:space="0" w:color="auto"/>
              <w:bottom w:val="single" w:sz="4" w:space="0" w:color="auto"/>
              <w:right w:val="single" w:sz="6" w:space="0" w:color="auto"/>
            </w:tcBorders>
          </w:tcPr>
          <w:p w:rsidR="00000000" w:rsidRDefault="00000000">
            <w:pPr>
              <w:spacing w:before="20" w:after="20"/>
              <w:jc w:val="center"/>
              <w:rPr>
                <w:sz w:val="18"/>
                <w:lang w:val="de-CH"/>
              </w:rPr>
            </w:pPr>
            <w:r>
              <w:rPr>
                <w:sz w:val="18"/>
                <w:lang w:val="de-CH"/>
              </w:rPr>
              <w:t>Kirghizes</w:t>
            </w:r>
          </w:p>
        </w:tc>
        <w:tc>
          <w:tcPr>
            <w:tcW w:w="966" w:type="dxa"/>
            <w:gridSpan w:val="2"/>
            <w:tcBorders>
              <w:top w:val="single" w:sz="6" w:space="0" w:color="auto"/>
              <w:left w:val="single" w:sz="6" w:space="0" w:color="auto"/>
              <w:bottom w:val="single" w:sz="4" w:space="0" w:color="auto"/>
              <w:right w:val="single" w:sz="6" w:space="0" w:color="auto"/>
            </w:tcBorders>
          </w:tcPr>
          <w:p w:rsidR="00000000" w:rsidRDefault="00000000">
            <w:pPr>
              <w:spacing w:before="20" w:after="20"/>
              <w:jc w:val="center"/>
              <w:rPr>
                <w:sz w:val="18"/>
              </w:rPr>
            </w:pPr>
            <w:r>
              <w:rPr>
                <w:sz w:val="18"/>
              </w:rPr>
              <w:t>Ouzbeks</w:t>
            </w:r>
          </w:p>
        </w:tc>
        <w:tc>
          <w:tcPr>
            <w:tcW w:w="1002" w:type="dxa"/>
            <w:gridSpan w:val="2"/>
            <w:tcBorders>
              <w:top w:val="single" w:sz="6" w:space="0" w:color="auto"/>
              <w:left w:val="single" w:sz="6" w:space="0" w:color="auto"/>
              <w:bottom w:val="single" w:sz="4" w:space="0" w:color="auto"/>
              <w:right w:val="single" w:sz="6" w:space="0" w:color="auto"/>
            </w:tcBorders>
          </w:tcPr>
          <w:p w:rsidR="00000000" w:rsidRDefault="00000000">
            <w:pPr>
              <w:spacing w:before="20" w:after="20"/>
              <w:jc w:val="center"/>
              <w:rPr>
                <w:sz w:val="18"/>
              </w:rPr>
            </w:pPr>
            <w:r>
              <w:rPr>
                <w:sz w:val="18"/>
              </w:rPr>
              <w:t>Tatars</w:t>
            </w:r>
          </w:p>
        </w:tc>
        <w:tc>
          <w:tcPr>
            <w:tcW w:w="800" w:type="dxa"/>
            <w:tcBorders>
              <w:top w:val="single" w:sz="6" w:space="0" w:color="auto"/>
              <w:left w:val="single" w:sz="6" w:space="0" w:color="auto"/>
              <w:bottom w:val="single" w:sz="4" w:space="0" w:color="auto"/>
              <w:right w:val="single" w:sz="6" w:space="0" w:color="auto"/>
            </w:tcBorders>
          </w:tcPr>
          <w:p w:rsidR="00000000" w:rsidRDefault="00000000">
            <w:pPr>
              <w:spacing w:before="20" w:after="20"/>
              <w:jc w:val="center"/>
              <w:rPr>
                <w:sz w:val="18"/>
              </w:rPr>
            </w:pPr>
            <w:r>
              <w:rPr>
                <w:sz w:val="18"/>
              </w:rPr>
              <w:t>Autres</w:t>
            </w:r>
          </w:p>
        </w:tc>
      </w:tr>
      <w:tr w:rsidR="00000000">
        <w:tblPrEx>
          <w:tblCellMar>
            <w:top w:w="0" w:type="dxa"/>
            <w:bottom w:w="0" w:type="dxa"/>
          </w:tblCellMar>
        </w:tblPrEx>
        <w:trPr>
          <w:gridAfter w:val="1"/>
          <w:wAfter w:w="11" w:type="dxa"/>
          <w:cantSplit/>
        </w:trPr>
        <w:tc>
          <w:tcPr>
            <w:tcW w:w="1898" w:type="dxa"/>
            <w:tcBorders>
              <w:top w:val="single" w:sz="4" w:space="0" w:color="auto"/>
              <w:left w:val="single" w:sz="6" w:space="0" w:color="auto"/>
              <w:right w:val="single" w:sz="6" w:space="0" w:color="auto"/>
            </w:tcBorders>
          </w:tcPr>
          <w:p w:rsidR="00000000" w:rsidRDefault="00000000">
            <w:pPr>
              <w:spacing w:before="40"/>
              <w:rPr>
                <w:sz w:val="18"/>
              </w:rPr>
            </w:pPr>
            <w:r>
              <w:rPr>
                <w:sz w:val="18"/>
              </w:rPr>
              <w:t>1990</w:t>
            </w:r>
          </w:p>
        </w:tc>
        <w:tc>
          <w:tcPr>
            <w:tcW w:w="935" w:type="dxa"/>
            <w:tcBorders>
              <w:top w:val="single" w:sz="4" w:space="0" w:color="auto"/>
              <w:left w:val="single" w:sz="6" w:space="0" w:color="auto"/>
              <w:right w:val="single" w:sz="6" w:space="0" w:color="auto"/>
            </w:tcBorders>
          </w:tcPr>
          <w:p w:rsidR="00000000" w:rsidRDefault="00000000">
            <w:pPr>
              <w:spacing w:before="40"/>
              <w:ind w:right="170"/>
              <w:rPr>
                <w:sz w:val="18"/>
              </w:rPr>
            </w:pPr>
          </w:p>
        </w:tc>
        <w:tc>
          <w:tcPr>
            <w:tcW w:w="935" w:type="dxa"/>
            <w:tcBorders>
              <w:top w:val="single" w:sz="4" w:space="0" w:color="auto"/>
              <w:left w:val="single" w:sz="6" w:space="0" w:color="auto"/>
              <w:right w:val="single" w:sz="6" w:space="0" w:color="auto"/>
            </w:tcBorders>
          </w:tcPr>
          <w:p w:rsidR="00000000" w:rsidRDefault="00000000">
            <w:pPr>
              <w:spacing w:before="40"/>
              <w:ind w:right="227"/>
              <w:rPr>
                <w:sz w:val="18"/>
              </w:rPr>
            </w:pPr>
          </w:p>
        </w:tc>
        <w:tc>
          <w:tcPr>
            <w:tcW w:w="935" w:type="dxa"/>
            <w:tcBorders>
              <w:top w:val="single" w:sz="4" w:space="0" w:color="auto"/>
              <w:left w:val="single" w:sz="6" w:space="0" w:color="auto"/>
              <w:right w:val="single" w:sz="6" w:space="0" w:color="auto"/>
            </w:tcBorders>
          </w:tcPr>
          <w:p w:rsidR="00000000" w:rsidRDefault="00000000">
            <w:pPr>
              <w:spacing w:before="40"/>
              <w:ind w:right="170"/>
              <w:rPr>
                <w:sz w:val="18"/>
              </w:rPr>
            </w:pPr>
          </w:p>
        </w:tc>
        <w:tc>
          <w:tcPr>
            <w:tcW w:w="959" w:type="dxa"/>
            <w:gridSpan w:val="2"/>
            <w:tcBorders>
              <w:top w:val="single" w:sz="4" w:space="0" w:color="auto"/>
              <w:left w:val="single" w:sz="6" w:space="0" w:color="auto"/>
              <w:right w:val="single" w:sz="6" w:space="0" w:color="auto"/>
            </w:tcBorders>
          </w:tcPr>
          <w:p w:rsidR="00000000" w:rsidRDefault="00000000">
            <w:pPr>
              <w:spacing w:before="40"/>
              <w:ind w:right="284"/>
              <w:rPr>
                <w:sz w:val="18"/>
              </w:rPr>
            </w:pPr>
          </w:p>
        </w:tc>
        <w:tc>
          <w:tcPr>
            <w:tcW w:w="966" w:type="dxa"/>
            <w:tcBorders>
              <w:top w:val="single" w:sz="4" w:space="0" w:color="auto"/>
              <w:left w:val="single" w:sz="6" w:space="0" w:color="auto"/>
              <w:right w:val="single" w:sz="6" w:space="0" w:color="auto"/>
            </w:tcBorders>
          </w:tcPr>
          <w:p w:rsidR="00000000" w:rsidRDefault="00000000">
            <w:pPr>
              <w:spacing w:before="40"/>
              <w:ind w:right="284"/>
              <w:rPr>
                <w:sz w:val="18"/>
              </w:rPr>
            </w:pPr>
          </w:p>
        </w:tc>
        <w:tc>
          <w:tcPr>
            <w:tcW w:w="966" w:type="dxa"/>
            <w:gridSpan w:val="2"/>
            <w:tcBorders>
              <w:top w:val="single" w:sz="4" w:space="0" w:color="auto"/>
              <w:left w:val="single" w:sz="6" w:space="0" w:color="auto"/>
              <w:right w:val="single" w:sz="6" w:space="0" w:color="auto"/>
            </w:tcBorders>
          </w:tcPr>
          <w:p w:rsidR="00000000" w:rsidRDefault="00000000">
            <w:pPr>
              <w:spacing w:before="40"/>
              <w:ind w:right="170"/>
              <w:rPr>
                <w:sz w:val="18"/>
              </w:rPr>
            </w:pPr>
          </w:p>
        </w:tc>
        <w:tc>
          <w:tcPr>
            <w:tcW w:w="1002" w:type="dxa"/>
            <w:gridSpan w:val="2"/>
            <w:tcBorders>
              <w:top w:val="single" w:sz="4" w:space="0" w:color="auto"/>
              <w:left w:val="single" w:sz="6" w:space="0" w:color="auto"/>
              <w:right w:val="single" w:sz="6" w:space="0" w:color="auto"/>
            </w:tcBorders>
          </w:tcPr>
          <w:p w:rsidR="00000000" w:rsidRDefault="00000000">
            <w:pPr>
              <w:spacing w:before="40"/>
              <w:rPr>
                <w:sz w:val="18"/>
              </w:rPr>
            </w:pPr>
          </w:p>
        </w:tc>
        <w:tc>
          <w:tcPr>
            <w:tcW w:w="800" w:type="dxa"/>
            <w:tcBorders>
              <w:top w:val="single" w:sz="4" w:space="0" w:color="auto"/>
              <w:left w:val="single" w:sz="6" w:space="0" w:color="auto"/>
              <w:right w:val="single" w:sz="6" w:space="0" w:color="auto"/>
            </w:tcBorders>
          </w:tcPr>
          <w:p w:rsidR="00000000" w:rsidRDefault="00000000">
            <w:pPr>
              <w:spacing w:before="40"/>
              <w:rPr>
                <w:sz w:val="18"/>
              </w:rPr>
            </w:pPr>
          </w:p>
        </w:tc>
      </w:tr>
      <w:tr w:rsidR="00000000">
        <w:tblPrEx>
          <w:tblCellMar>
            <w:top w:w="0" w:type="dxa"/>
            <w:bottom w:w="0" w:type="dxa"/>
          </w:tblCellMar>
        </w:tblPrEx>
        <w:trPr>
          <w:gridAfter w:val="1"/>
          <w:wAfter w:w="11" w:type="dxa"/>
          <w:cantSplit/>
        </w:trPr>
        <w:tc>
          <w:tcPr>
            <w:tcW w:w="1898" w:type="dxa"/>
            <w:tcBorders>
              <w:left w:val="single" w:sz="6" w:space="0" w:color="auto"/>
              <w:right w:val="single" w:sz="6" w:space="0" w:color="auto"/>
            </w:tcBorders>
          </w:tcPr>
          <w:p w:rsidR="00000000" w:rsidRDefault="00000000">
            <w:pPr>
              <w:rPr>
                <w:sz w:val="18"/>
              </w:rPr>
            </w:pPr>
            <w:r>
              <w:rPr>
                <w:sz w:val="18"/>
              </w:rPr>
              <w:t>Immigrants</w:t>
            </w:r>
          </w:p>
        </w:tc>
        <w:tc>
          <w:tcPr>
            <w:tcW w:w="935" w:type="dxa"/>
            <w:tcBorders>
              <w:left w:val="single" w:sz="6" w:space="0" w:color="auto"/>
              <w:right w:val="single" w:sz="6" w:space="0" w:color="auto"/>
            </w:tcBorders>
          </w:tcPr>
          <w:p w:rsidR="00000000" w:rsidRDefault="00000000">
            <w:pPr>
              <w:ind w:right="170"/>
              <w:jc w:val="right"/>
              <w:rPr>
                <w:sz w:val="18"/>
              </w:rPr>
            </w:pPr>
            <w:r>
              <w:rPr>
                <w:sz w:val="18"/>
              </w:rPr>
              <w:t>22 210</w:t>
            </w:r>
          </w:p>
        </w:tc>
        <w:tc>
          <w:tcPr>
            <w:tcW w:w="935" w:type="dxa"/>
            <w:tcBorders>
              <w:left w:val="single" w:sz="6" w:space="0" w:color="auto"/>
              <w:right w:val="single" w:sz="6" w:space="0" w:color="auto"/>
            </w:tcBorders>
          </w:tcPr>
          <w:p w:rsidR="00000000" w:rsidRDefault="00000000">
            <w:pPr>
              <w:ind w:right="227"/>
              <w:jc w:val="right"/>
              <w:rPr>
                <w:sz w:val="18"/>
              </w:rPr>
            </w:pPr>
            <w:r>
              <w:rPr>
                <w:sz w:val="18"/>
              </w:rPr>
              <w:t>5 787</w:t>
            </w:r>
          </w:p>
        </w:tc>
        <w:tc>
          <w:tcPr>
            <w:tcW w:w="935" w:type="dxa"/>
            <w:tcBorders>
              <w:left w:val="single" w:sz="6" w:space="0" w:color="auto"/>
              <w:right w:val="single" w:sz="6" w:space="0" w:color="auto"/>
            </w:tcBorders>
          </w:tcPr>
          <w:p w:rsidR="00000000" w:rsidRDefault="00000000">
            <w:pPr>
              <w:ind w:right="170"/>
              <w:jc w:val="right"/>
              <w:rPr>
                <w:sz w:val="18"/>
              </w:rPr>
            </w:pPr>
            <w:r>
              <w:rPr>
                <w:sz w:val="18"/>
              </w:rPr>
              <w:t>6 856</w:t>
            </w:r>
          </w:p>
        </w:tc>
        <w:tc>
          <w:tcPr>
            <w:tcW w:w="959" w:type="dxa"/>
            <w:gridSpan w:val="2"/>
            <w:tcBorders>
              <w:left w:val="single" w:sz="6" w:space="0" w:color="auto"/>
              <w:right w:val="single" w:sz="6" w:space="0" w:color="auto"/>
            </w:tcBorders>
          </w:tcPr>
          <w:p w:rsidR="00000000" w:rsidRDefault="00000000">
            <w:pPr>
              <w:ind w:right="284"/>
              <w:jc w:val="right"/>
              <w:rPr>
                <w:sz w:val="18"/>
              </w:rPr>
            </w:pPr>
            <w:r>
              <w:rPr>
                <w:sz w:val="18"/>
              </w:rPr>
              <w:t>209</w:t>
            </w:r>
          </w:p>
        </w:tc>
        <w:tc>
          <w:tcPr>
            <w:tcW w:w="966" w:type="dxa"/>
            <w:tcBorders>
              <w:left w:val="single" w:sz="6" w:space="0" w:color="auto"/>
              <w:right w:val="single" w:sz="6" w:space="0" w:color="auto"/>
            </w:tcBorders>
          </w:tcPr>
          <w:p w:rsidR="00000000" w:rsidRDefault="00000000">
            <w:pPr>
              <w:ind w:right="284"/>
              <w:jc w:val="right"/>
              <w:rPr>
                <w:sz w:val="18"/>
              </w:rPr>
            </w:pPr>
            <w:r>
              <w:rPr>
                <w:sz w:val="18"/>
              </w:rPr>
              <w:t>678</w:t>
            </w:r>
          </w:p>
        </w:tc>
        <w:tc>
          <w:tcPr>
            <w:tcW w:w="966" w:type="dxa"/>
            <w:gridSpan w:val="2"/>
            <w:tcBorders>
              <w:left w:val="single" w:sz="6" w:space="0" w:color="auto"/>
              <w:right w:val="single" w:sz="6" w:space="0" w:color="auto"/>
            </w:tcBorders>
          </w:tcPr>
          <w:p w:rsidR="00000000" w:rsidRDefault="00000000">
            <w:pPr>
              <w:ind w:right="170"/>
              <w:jc w:val="right"/>
              <w:rPr>
                <w:sz w:val="18"/>
              </w:rPr>
            </w:pPr>
            <w:r>
              <w:rPr>
                <w:sz w:val="18"/>
              </w:rPr>
              <w:t>4 416</w:t>
            </w:r>
          </w:p>
        </w:tc>
        <w:tc>
          <w:tcPr>
            <w:tcW w:w="1002" w:type="dxa"/>
            <w:gridSpan w:val="2"/>
            <w:tcBorders>
              <w:left w:val="single" w:sz="6" w:space="0" w:color="auto"/>
              <w:right w:val="single" w:sz="6" w:space="0" w:color="auto"/>
            </w:tcBorders>
          </w:tcPr>
          <w:p w:rsidR="00000000" w:rsidRDefault="00000000">
            <w:pPr>
              <w:ind w:right="227"/>
              <w:jc w:val="right"/>
              <w:rPr>
                <w:sz w:val="18"/>
              </w:rPr>
            </w:pPr>
            <w:r>
              <w:rPr>
                <w:sz w:val="18"/>
              </w:rPr>
              <w:t>1 314</w:t>
            </w:r>
          </w:p>
        </w:tc>
        <w:tc>
          <w:tcPr>
            <w:tcW w:w="800" w:type="dxa"/>
            <w:tcBorders>
              <w:left w:val="single" w:sz="6" w:space="0" w:color="auto"/>
              <w:right w:val="single" w:sz="6" w:space="0" w:color="auto"/>
            </w:tcBorders>
          </w:tcPr>
          <w:p w:rsidR="00000000" w:rsidRDefault="00000000">
            <w:pPr>
              <w:ind w:right="113"/>
              <w:jc w:val="right"/>
              <w:rPr>
                <w:sz w:val="18"/>
              </w:rPr>
            </w:pPr>
            <w:r>
              <w:rPr>
                <w:sz w:val="18"/>
              </w:rPr>
              <w:t>2 950</w:t>
            </w:r>
          </w:p>
        </w:tc>
      </w:tr>
      <w:tr w:rsidR="00000000">
        <w:tblPrEx>
          <w:tblCellMar>
            <w:top w:w="0" w:type="dxa"/>
            <w:bottom w:w="0" w:type="dxa"/>
          </w:tblCellMar>
        </w:tblPrEx>
        <w:trPr>
          <w:gridAfter w:val="1"/>
          <w:wAfter w:w="11" w:type="dxa"/>
          <w:cantSplit/>
        </w:trPr>
        <w:tc>
          <w:tcPr>
            <w:tcW w:w="1898" w:type="dxa"/>
            <w:tcBorders>
              <w:left w:val="single" w:sz="6" w:space="0" w:color="auto"/>
              <w:bottom w:val="single" w:sz="4" w:space="0" w:color="auto"/>
              <w:right w:val="single" w:sz="6" w:space="0" w:color="auto"/>
            </w:tcBorders>
          </w:tcPr>
          <w:p w:rsidR="00000000" w:rsidRDefault="00000000">
            <w:pPr>
              <w:spacing w:after="20"/>
              <w:rPr>
                <w:sz w:val="18"/>
              </w:rPr>
            </w:pPr>
            <w:r>
              <w:rPr>
                <w:sz w:val="18"/>
              </w:rPr>
              <w:t>Émigrants</w:t>
            </w:r>
          </w:p>
        </w:tc>
        <w:tc>
          <w:tcPr>
            <w:tcW w:w="935" w:type="dxa"/>
            <w:tcBorders>
              <w:left w:val="single" w:sz="6" w:space="0" w:color="auto"/>
              <w:bottom w:val="single" w:sz="4" w:space="0" w:color="auto"/>
              <w:right w:val="single" w:sz="6" w:space="0" w:color="auto"/>
            </w:tcBorders>
          </w:tcPr>
          <w:p w:rsidR="00000000" w:rsidRDefault="00000000">
            <w:pPr>
              <w:spacing w:after="20"/>
              <w:ind w:right="170"/>
              <w:jc w:val="right"/>
              <w:rPr>
                <w:sz w:val="18"/>
              </w:rPr>
            </w:pPr>
            <w:r>
              <w:rPr>
                <w:sz w:val="18"/>
              </w:rPr>
              <w:t>81 246</w:t>
            </w:r>
          </w:p>
        </w:tc>
        <w:tc>
          <w:tcPr>
            <w:tcW w:w="935" w:type="dxa"/>
            <w:tcBorders>
              <w:left w:val="single" w:sz="6" w:space="0" w:color="auto"/>
              <w:bottom w:val="single" w:sz="4" w:space="0" w:color="auto"/>
              <w:right w:val="single" w:sz="6" w:space="0" w:color="auto"/>
            </w:tcBorders>
          </w:tcPr>
          <w:p w:rsidR="00000000" w:rsidRDefault="00000000">
            <w:pPr>
              <w:spacing w:after="20"/>
              <w:ind w:right="227"/>
              <w:jc w:val="right"/>
              <w:rPr>
                <w:sz w:val="18"/>
              </w:rPr>
            </w:pPr>
            <w:r>
              <w:rPr>
                <w:sz w:val="18"/>
              </w:rPr>
              <w:t>4 937</w:t>
            </w:r>
          </w:p>
        </w:tc>
        <w:tc>
          <w:tcPr>
            <w:tcW w:w="935" w:type="dxa"/>
            <w:tcBorders>
              <w:left w:val="single" w:sz="6" w:space="0" w:color="auto"/>
              <w:bottom w:val="single" w:sz="4" w:space="0" w:color="auto"/>
              <w:right w:val="single" w:sz="6" w:space="0" w:color="auto"/>
            </w:tcBorders>
          </w:tcPr>
          <w:p w:rsidR="00000000" w:rsidRDefault="00000000">
            <w:pPr>
              <w:spacing w:after="20"/>
              <w:ind w:right="170"/>
              <w:jc w:val="right"/>
              <w:rPr>
                <w:sz w:val="18"/>
              </w:rPr>
            </w:pPr>
            <w:r>
              <w:rPr>
                <w:sz w:val="18"/>
              </w:rPr>
              <w:t>42 494</w:t>
            </w:r>
          </w:p>
        </w:tc>
        <w:tc>
          <w:tcPr>
            <w:tcW w:w="959" w:type="dxa"/>
            <w:gridSpan w:val="2"/>
            <w:tcBorders>
              <w:left w:val="single" w:sz="6" w:space="0" w:color="auto"/>
              <w:bottom w:val="single" w:sz="4" w:space="0" w:color="auto"/>
              <w:right w:val="single" w:sz="6" w:space="0" w:color="auto"/>
            </w:tcBorders>
          </w:tcPr>
          <w:p w:rsidR="00000000" w:rsidRDefault="00000000">
            <w:pPr>
              <w:spacing w:after="20"/>
              <w:ind w:right="284"/>
              <w:jc w:val="right"/>
              <w:rPr>
                <w:sz w:val="18"/>
              </w:rPr>
            </w:pPr>
            <w:r>
              <w:rPr>
                <w:sz w:val="18"/>
              </w:rPr>
              <w:t>777</w:t>
            </w:r>
          </w:p>
        </w:tc>
        <w:tc>
          <w:tcPr>
            <w:tcW w:w="966" w:type="dxa"/>
            <w:tcBorders>
              <w:left w:val="single" w:sz="6" w:space="0" w:color="auto"/>
              <w:bottom w:val="single" w:sz="4" w:space="0" w:color="auto"/>
              <w:right w:val="single" w:sz="6" w:space="0" w:color="auto"/>
            </w:tcBorders>
          </w:tcPr>
          <w:p w:rsidR="00000000" w:rsidRDefault="00000000">
            <w:pPr>
              <w:spacing w:after="20"/>
              <w:ind w:right="284"/>
              <w:jc w:val="right"/>
              <w:rPr>
                <w:sz w:val="18"/>
              </w:rPr>
            </w:pPr>
            <w:r>
              <w:rPr>
                <w:sz w:val="18"/>
              </w:rPr>
              <w:t>291</w:t>
            </w:r>
          </w:p>
        </w:tc>
        <w:tc>
          <w:tcPr>
            <w:tcW w:w="966" w:type="dxa"/>
            <w:gridSpan w:val="2"/>
            <w:tcBorders>
              <w:left w:val="single" w:sz="6" w:space="0" w:color="auto"/>
              <w:bottom w:val="single" w:sz="4" w:space="0" w:color="auto"/>
              <w:right w:val="single" w:sz="6" w:space="0" w:color="auto"/>
            </w:tcBorders>
          </w:tcPr>
          <w:p w:rsidR="00000000" w:rsidRDefault="00000000">
            <w:pPr>
              <w:spacing w:after="20"/>
              <w:ind w:right="170"/>
              <w:jc w:val="right"/>
              <w:rPr>
                <w:sz w:val="18"/>
              </w:rPr>
            </w:pPr>
            <w:r>
              <w:rPr>
                <w:sz w:val="18"/>
              </w:rPr>
              <w:t>5 651</w:t>
            </w:r>
          </w:p>
        </w:tc>
        <w:tc>
          <w:tcPr>
            <w:tcW w:w="1002" w:type="dxa"/>
            <w:gridSpan w:val="2"/>
            <w:tcBorders>
              <w:left w:val="single" w:sz="6" w:space="0" w:color="auto"/>
              <w:bottom w:val="single" w:sz="4" w:space="0" w:color="auto"/>
              <w:right w:val="single" w:sz="6" w:space="0" w:color="auto"/>
            </w:tcBorders>
          </w:tcPr>
          <w:p w:rsidR="00000000" w:rsidRDefault="00000000">
            <w:pPr>
              <w:spacing w:after="20"/>
              <w:ind w:right="227"/>
              <w:jc w:val="right"/>
              <w:rPr>
                <w:sz w:val="18"/>
              </w:rPr>
            </w:pPr>
            <w:r>
              <w:rPr>
                <w:sz w:val="18"/>
              </w:rPr>
              <w:t>6 340</w:t>
            </w:r>
          </w:p>
        </w:tc>
        <w:tc>
          <w:tcPr>
            <w:tcW w:w="800" w:type="dxa"/>
            <w:tcBorders>
              <w:left w:val="single" w:sz="6" w:space="0" w:color="auto"/>
              <w:bottom w:val="single" w:sz="4" w:space="0" w:color="auto"/>
              <w:right w:val="single" w:sz="6" w:space="0" w:color="auto"/>
            </w:tcBorders>
          </w:tcPr>
          <w:p w:rsidR="00000000" w:rsidRDefault="00000000">
            <w:pPr>
              <w:spacing w:after="20"/>
              <w:ind w:right="113"/>
              <w:jc w:val="right"/>
              <w:rPr>
                <w:sz w:val="18"/>
              </w:rPr>
            </w:pPr>
            <w:r>
              <w:rPr>
                <w:sz w:val="18"/>
              </w:rPr>
              <w:t>17 806</w:t>
            </w:r>
          </w:p>
        </w:tc>
      </w:tr>
      <w:tr w:rsidR="00000000">
        <w:tblPrEx>
          <w:tblCellMar>
            <w:top w:w="0" w:type="dxa"/>
            <w:bottom w:w="0" w:type="dxa"/>
          </w:tblCellMar>
        </w:tblPrEx>
        <w:trPr>
          <w:gridAfter w:val="1"/>
          <w:wAfter w:w="11" w:type="dxa"/>
          <w:cantSplit/>
        </w:trPr>
        <w:tc>
          <w:tcPr>
            <w:tcW w:w="1898" w:type="dxa"/>
            <w:tcBorders>
              <w:top w:val="single" w:sz="4" w:space="0" w:color="auto"/>
              <w:left w:val="single" w:sz="6" w:space="0" w:color="auto"/>
              <w:right w:val="single" w:sz="6" w:space="0" w:color="auto"/>
            </w:tcBorders>
          </w:tcPr>
          <w:p w:rsidR="00000000" w:rsidRDefault="00000000">
            <w:pPr>
              <w:spacing w:before="40"/>
              <w:rPr>
                <w:sz w:val="18"/>
              </w:rPr>
            </w:pPr>
            <w:r>
              <w:rPr>
                <w:sz w:val="18"/>
              </w:rPr>
              <w:t>1991</w:t>
            </w:r>
          </w:p>
        </w:tc>
        <w:tc>
          <w:tcPr>
            <w:tcW w:w="935" w:type="dxa"/>
            <w:tcBorders>
              <w:top w:val="single" w:sz="4" w:space="0" w:color="auto"/>
              <w:left w:val="single" w:sz="6" w:space="0" w:color="auto"/>
              <w:right w:val="single" w:sz="6" w:space="0" w:color="auto"/>
            </w:tcBorders>
          </w:tcPr>
          <w:p w:rsidR="00000000" w:rsidRDefault="00000000">
            <w:pPr>
              <w:spacing w:before="40"/>
              <w:ind w:right="170"/>
              <w:jc w:val="right"/>
              <w:rPr>
                <w:sz w:val="18"/>
              </w:rPr>
            </w:pPr>
          </w:p>
        </w:tc>
        <w:tc>
          <w:tcPr>
            <w:tcW w:w="935" w:type="dxa"/>
            <w:tcBorders>
              <w:top w:val="single" w:sz="4" w:space="0" w:color="auto"/>
              <w:left w:val="single" w:sz="6" w:space="0" w:color="auto"/>
              <w:right w:val="single" w:sz="6" w:space="0" w:color="auto"/>
            </w:tcBorders>
          </w:tcPr>
          <w:p w:rsidR="00000000" w:rsidRDefault="00000000">
            <w:pPr>
              <w:spacing w:before="40"/>
              <w:ind w:right="227"/>
              <w:jc w:val="right"/>
              <w:rPr>
                <w:sz w:val="18"/>
              </w:rPr>
            </w:pPr>
          </w:p>
        </w:tc>
        <w:tc>
          <w:tcPr>
            <w:tcW w:w="935" w:type="dxa"/>
            <w:tcBorders>
              <w:top w:val="single" w:sz="4" w:space="0" w:color="auto"/>
              <w:left w:val="single" w:sz="6" w:space="0" w:color="auto"/>
              <w:right w:val="single" w:sz="6" w:space="0" w:color="auto"/>
            </w:tcBorders>
          </w:tcPr>
          <w:p w:rsidR="00000000" w:rsidRDefault="00000000">
            <w:pPr>
              <w:spacing w:before="40"/>
              <w:ind w:right="170"/>
              <w:jc w:val="right"/>
              <w:rPr>
                <w:sz w:val="18"/>
              </w:rPr>
            </w:pPr>
          </w:p>
        </w:tc>
        <w:tc>
          <w:tcPr>
            <w:tcW w:w="959" w:type="dxa"/>
            <w:gridSpan w:val="2"/>
            <w:tcBorders>
              <w:top w:val="single" w:sz="4" w:space="0" w:color="auto"/>
              <w:left w:val="single" w:sz="6" w:space="0" w:color="auto"/>
              <w:right w:val="single" w:sz="6" w:space="0" w:color="auto"/>
            </w:tcBorders>
          </w:tcPr>
          <w:p w:rsidR="00000000" w:rsidRDefault="00000000">
            <w:pPr>
              <w:spacing w:before="40"/>
              <w:ind w:right="284"/>
              <w:jc w:val="right"/>
              <w:rPr>
                <w:sz w:val="18"/>
              </w:rPr>
            </w:pPr>
          </w:p>
        </w:tc>
        <w:tc>
          <w:tcPr>
            <w:tcW w:w="966" w:type="dxa"/>
            <w:tcBorders>
              <w:top w:val="single" w:sz="4" w:space="0" w:color="auto"/>
              <w:left w:val="single" w:sz="6" w:space="0" w:color="auto"/>
              <w:right w:val="single" w:sz="6" w:space="0" w:color="auto"/>
            </w:tcBorders>
          </w:tcPr>
          <w:p w:rsidR="00000000" w:rsidRDefault="00000000">
            <w:pPr>
              <w:spacing w:before="40"/>
              <w:ind w:right="284"/>
              <w:jc w:val="right"/>
              <w:rPr>
                <w:sz w:val="18"/>
              </w:rPr>
            </w:pPr>
          </w:p>
        </w:tc>
        <w:tc>
          <w:tcPr>
            <w:tcW w:w="966" w:type="dxa"/>
            <w:gridSpan w:val="2"/>
            <w:tcBorders>
              <w:top w:val="single" w:sz="4" w:space="0" w:color="auto"/>
              <w:left w:val="single" w:sz="6" w:space="0" w:color="auto"/>
              <w:right w:val="single" w:sz="6" w:space="0" w:color="auto"/>
            </w:tcBorders>
          </w:tcPr>
          <w:p w:rsidR="00000000" w:rsidRDefault="00000000">
            <w:pPr>
              <w:spacing w:before="40"/>
              <w:ind w:right="170"/>
              <w:jc w:val="right"/>
              <w:rPr>
                <w:sz w:val="18"/>
              </w:rPr>
            </w:pPr>
          </w:p>
        </w:tc>
        <w:tc>
          <w:tcPr>
            <w:tcW w:w="1002" w:type="dxa"/>
            <w:gridSpan w:val="2"/>
            <w:tcBorders>
              <w:top w:val="single" w:sz="4" w:space="0" w:color="auto"/>
              <w:left w:val="single" w:sz="6" w:space="0" w:color="auto"/>
              <w:right w:val="single" w:sz="6" w:space="0" w:color="auto"/>
            </w:tcBorders>
          </w:tcPr>
          <w:p w:rsidR="00000000" w:rsidRDefault="00000000">
            <w:pPr>
              <w:spacing w:before="40"/>
              <w:ind w:right="227"/>
              <w:jc w:val="right"/>
              <w:rPr>
                <w:sz w:val="18"/>
              </w:rPr>
            </w:pPr>
          </w:p>
        </w:tc>
        <w:tc>
          <w:tcPr>
            <w:tcW w:w="800" w:type="dxa"/>
            <w:tcBorders>
              <w:top w:val="single" w:sz="4" w:space="0" w:color="auto"/>
              <w:left w:val="single" w:sz="6" w:space="0" w:color="auto"/>
              <w:right w:val="single" w:sz="6" w:space="0" w:color="auto"/>
            </w:tcBorders>
          </w:tcPr>
          <w:p w:rsidR="00000000" w:rsidRDefault="00000000">
            <w:pPr>
              <w:spacing w:before="40"/>
              <w:ind w:right="113"/>
              <w:jc w:val="right"/>
              <w:rPr>
                <w:sz w:val="18"/>
              </w:rPr>
            </w:pPr>
          </w:p>
        </w:tc>
      </w:tr>
      <w:tr w:rsidR="00000000">
        <w:tblPrEx>
          <w:tblCellMar>
            <w:top w:w="0" w:type="dxa"/>
            <w:bottom w:w="0" w:type="dxa"/>
          </w:tblCellMar>
        </w:tblPrEx>
        <w:trPr>
          <w:gridAfter w:val="1"/>
          <w:wAfter w:w="11" w:type="dxa"/>
          <w:cantSplit/>
        </w:trPr>
        <w:tc>
          <w:tcPr>
            <w:tcW w:w="1898" w:type="dxa"/>
            <w:tcBorders>
              <w:left w:val="single" w:sz="6" w:space="0" w:color="auto"/>
              <w:right w:val="single" w:sz="6" w:space="0" w:color="auto"/>
            </w:tcBorders>
          </w:tcPr>
          <w:p w:rsidR="00000000" w:rsidRDefault="00000000">
            <w:pPr>
              <w:rPr>
                <w:sz w:val="18"/>
              </w:rPr>
            </w:pPr>
            <w:r>
              <w:rPr>
                <w:sz w:val="18"/>
              </w:rPr>
              <w:t>Immigrants</w:t>
            </w:r>
          </w:p>
        </w:tc>
        <w:tc>
          <w:tcPr>
            <w:tcW w:w="935" w:type="dxa"/>
            <w:tcBorders>
              <w:left w:val="single" w:sz="6" w:space="0" w:color="auto"/>
              <w:right w:val="single" w:sz="6" w:space="0" w:color="auto"/>
            </w:tcBorders>
          </w:tcPr>
          <w:p w:rsidR="00000000" w:rsidRDefault="00000000">
            <w:pPr>
              <w:ind w:right="170"/>
              <w:jc w:val="right"/>
              <w:rPr>
                <w:sz w:val="18"/>
              </w:rPr>
            </w:pPr>
            <w:r>
              <w:rPr>
                <w:sz w:val="18"/>
              </w:rPr>
              <w:t>20 012</w:t>
            </w:r>
          </w:p>
        </w:tc>
        <w:tc>
          <w:tcPr>
            <w:tcW w:w="935" w:type="dxa"/>
            <w:tcBorders>
              <w:left w:val="single" w:sz="6" w:space="0" w:color="auto"/>
              <w:right w:val="single" w:sz="6" w:space="0" w:color="auto"/>
            </w:tcBorders>
          </w:tcPr>
          <w:p w:rsidR="00000000" w:rsidRDefault="00000000">
            <w:pPr>
              <w:ind w:right="227"/>
              <w:jc w:val="right"/>
              <w:rPr>
                <w:sz w:val="18"/>
              </w:rPr>
            </w:pPr>
            <w:r>
              <w:rPr>
                <w:sz w:val="18"/>
              </w:rPr>
              <w:t>4 521</w:t>
            </w:r>
          </w:p>
        </w:tc>
        <w:tc>
          <w:tcPr>
            <w:tcW w:w="935" w:type="dxa"/>
            <w:tcBorders>
              <w:left w:val="single" w:sz="6" w:space="0" w:color="auto"/>
              <w:right w:val="single" w:sz="6" w:space="0" w:color="auto"/>
            </w:tcBorders>
          </w:tcPr>
          <w:p w:rsidR="00000000" w:rsidRDefault="00000000">
            <w:pPr>
              <w:ind w:right="170"/>
              <w:jc w:val="right"/>
              <w:rPr>
                <w:sz w:val="18"/>
              </w:rPr>
            </w:pPr>
            <w:r>
              <w:rPr>
                <w:sz w:val="18"/>
              </w:rPr>
              <w:t>6 627</w:t>
            </w:r>
          </w:p>
        </w:tc>
        <w:tc>
          <w:tcPr>
            <w:tcW w:w="959" w:type="dxa"/>
            <w:gridSpan w:val="2"/>
            <w:tcBorders>
              <w:left w:val="single" w:sz="6" w:space="0" w:color="auto"/>
              <w:right w:val="single" w:sz="6" w:space="0" w:color="auto"/>
            </w:tcBorders>
          </w:tcPr>
          <w:p w:rsidR="00000000" w:rsidRDefault="00000000">
            <w:pPr>
              <w:ind w:right="284"/>
              <w:jc w:val="right"/>
              <w:rPr>
                <w:sz w:val="18"/>
              </w:rPr>
            </w:pPr>
            <w:r>
              <w:rPr>
                <w:sz w:val="18"/>
              </w:rPr>
              <w:t>164</w:t>
            </w:r>
          </w:p>
        </w:tc>
        <w:tc>
          <w:tcPr>
            <w:tcW w:w="966" w:type="dxa"/>
            <w:tcBorders>
              <w:left w:val="single" w:sz="6" w:space="0" w:color="auto"/>
              <w:right w:val="single" w:sz="6" w:space="0" w:color="auto"/>
            </w:tcBorders>
          </w:tcPr>
          <w:p w:rsidR="00000000" w:rsidRDefault="00000000">
            <w:pPr>
              <w:ind w:right="284"/>
              <w:jc w:val="right"/>
              <w:rPr>
                <w:sz w:val="18"/>
              </w:rPr>
            </w:pPr>
            <w:r>
              <w:rPr>
                <w:sz w:val="18"/>
              </w:rPr>
              <w:t>702</w:t>
            </w:r>
          </w:p>
        </w:tc>
        <w:tc>
          <w:tcPr>
            <w:tcW w:w="966" w:type="dxa"/>
            <w:gridSpan w:val="2"/>
            <w:tcBorders>
              <w:left w:val="single" w:sz="6" w:space="0" w:color="auto"/>
              <w:right w:val="single" w:sz="6" w:space="0" w:color="auto"/>
            </w:tcBorders>
          </w:tcPr>
          <w:p w:rsidR="00000000" w:rsidRDefault="00000000">
            <w:pPr>
              <w:ind w:right="170"/>
              <w:jc w:val="right"/>
              <w:rPr>
                <w:sz w:val="18"/>
              </w:rPr>
            </w:pPr>
            <w:r>
              <w:rPr>
                <w:sz w:val="18"/>
              </w:rPr>
              <w:t>3 811</w:t>
            </w:r>
          </w:p>
        </w:tc>
        <w:tc>
          <w:tcPr>
            <w:tcW w:w="1002" w:type="dxa"/>
            <w:gridSpan w:val="2"/>
            <w:tcBorders>
              <w:left w:val="single" w:sz="6" w:space="0" w:color="auto"/>
              <w:right w:val="single" w:sz="6" w:space="0" w:color="auto"/>
            </w:tcBorders>
          </w:tcPr>
          <w:p w:rsidR="00000000" w:rsidRDefault="00000000">
            <w:pPr>
              <w:ind w:right="227"/>
              <w:jc w:val="right"/>
              <w:rPr>
                <w:sz w:val="18"/>
              </w:rPr>
            </w:pPr>
            <w:r>
              <w:rPr>
                <w:sz w:val="18"/>
              </w:rPr>
              <w:t>1 309</w:t>
            </w:r>
          </w:p>
        </w:tc>
        <w:tc>
          <w:tcPr>
            <w:tcW w:w="800" w:type="dxa"/>
            <w:tcBorders>
              <w:left w:val="single" w:sz="6" w:space="0" w:color="auto"/>
              <w:right w:val="single" w:sz="6" w:space="0" w:color="auto"/>
            </w:tcBorders>
          </w:tcPr>
          <w:p w:rsidR="00000000" w:rsidRDefault="00000000">
            <w:pPr>
              <w:ind w:right="113"/>
              <w:jc w:val="right"/>
              <w:rPr>
                <w:sz w:val="18"/>
              </w:rPr>
            </w:pPr>
            <w:r>
              <w:rPr>
                <w:sz w:val="18"/>
              </w:rPr>
              <w:t>2 878</w:t>
            </w:r>
          </w:p>
        </w:tc>
      </w:tr>
      <w:tr w:rsidR="00000000">
        <w:tblPrEx>
          <w:tblCellMar>
            <w:top w:w="0" w:type="dxa"/>
            <w:bottom w:w="0" w:type="dxa"/>
          </w:tblCellMar>
        </w:tblPrEx>
        <w:trPr>
          <w:gridAfter w:val="1"/>
          <w:wAfter w:w="11" w:type="dxa"/>
          <w:cantSplit/>
        </w:trPr>
        <w:tc>
          <w:tcPr>
            <w:tcW w:w="1898" w:type="dxa"/>
            <w:tcBorders>
              <w:left w:val="single" w:sz="6" w:space="0" w:color="auto"/>
              <w:bottom w:val="single" w:sz="4" w:space="0" w:color="auto"/>
              <w:right w:val="single" w:sz="6" w:space="0" w:color="auto"/>
            </w:tcBorders>
          </w:tcPr>
          <w:p w:rsidR="00000000" w:rsidRDefault="00000000">
            <w:pPr>
              <w:spacing w:after="20"/>
              <w:rPr>
                <w:sz w:val="18"/>
              </w:rPr>
            </w:pPr>
            <w:r>
              <w:rPr>
                <w:sz w:val="18"/>
              </w:rPr>
              <w:t>Émigrants</w:t>
            </w:r>
          </w:p>
        </w:tc>
        <w:tc>
          <w:tcPr>
            <w:tcW w:w="935" w:type="dxa"/>
            <w:tcBorders>
              <w:left w:val="single" w:sz="6" w:space="0" w:color="auto"/>
              <w:bottom w:val="single" w:sz="4" w:space="0" w:color="auto"/>
              <w:right w:val="single" w:sz="6" w:space="0" w:color="auto"/>
            </w:tcBorders>
          </w:tcPr>
          <w:p w:rsidR="00000000" w:rsidRDefault="00000000">
            <w:pPr>
              <w:spacing w:after="20"/>
              <w:ind w:right="170"/>
              <w:jc w:val="right"/>
              <w:rPr>
                <w:sz w:val="18"/>
              </w:rPr>
            </w:pPr>
            <w:r>
              <w:rPr>
                <w:sz w:val="18"/>
              </w:rPr>
              <w:t>48 599</w:t>
            </w:r>
          </w:p>
        </w:tc>
        <w:tc>
          <w:tcPr>
            <w:tcW w:w="935" w:type="dxa"/>
            <w:tcBorders>
              <w:left w:val="single" w:sz="6" w:space="0" w:color="auto"/>
              <w:bottom w:val="single" w:sz="4" w:space="0" w:color="auto"/>
              <w:right w:val="single" w:sz="6" w:space="0" w:color="auto"/>
            </w:tcBorders>
          </w:tcPr>
          <w:p w:rsidR="00000000" w:rsidRDefault="00000000">
            <w:pPr>
              <w:spacing w:after="20"/>
              <w:ind w:right="227"/>
              <w:jc w:val="right"/>
              <w:rPr>
                <w:sz w:val="18"/>
              </w:rPr>
            </w:pPr>
            <w:r>
              <w:rPr>
                <w:sz w:val="18"/>
              </w:rPr>
              <w:t>3 786</w:t>
            </w:r>
          </w:p>
        </w:tc>
        <w:tc>
          <w:tcPr>
            <w:tcW w:w="935" w:type="dxa"/>
            <w:tcBorders>
              <w:left w:val="single" w:sz="6" w:space="0" w:color="auto"/>
              <w:bottom w:val="single" w:sz="4" w:space="0" w:color="auto"/>
              <w:right w:val="single" w:sz="6" w:space="0" w:color="auto"/>
            </w:tcBorders>
          </w:tcPr>
          <w:p w:rsidR="00000000" w:rsidRDefault="00000000">
            <w:pPr>
              <w:spacing w:after="20"/>
              <w:ind w:right="170"/>
              <w:jc w:val="right"/>
              <w:rPr>
                <w:sz w:val="18"/>
              </w:rPr>
            </w:pPr>
            <w:r>
              <w:rPr>
                <w:sz w:val="18"/>
              </w:rPr>
              <w:t>20 809</w:t>
            </w:r>
          </w:p>
        </w:tc>
        <w:tc>
          <w:tcPr>
            <w:tcW w:w="959" w:type="dxa"/>
            <w:gridSpan w:val="2"/>
            <w:tcBorders>
              <w:left w:val="single" w:sz="6" w:space="0" w:color="auto"/>
              <w:bottom w:val="single" w:sz="4" w:space="0" w:color="auto"/>
              <w:right w:val="single" w:sz="6" w:space="0" w:color="auto"/>
            </w:tcBorders>
          </w:tcPr>
          <w:p w:rsidR="00000000" w:rsidRDefault="00000000">
            <w:pPr>
              <w:spacing w:after="20"/>
              <w:ind w:right="284"/>
              <w:jc w:val="right"/>
              <w:rPr>
                <w:sz w:val="18"/>
              </w:rPr>
            </w:pPr>
            <w:r>
              <w:rPr>
                <w:sz w:val="18"/>
              </w:rPr>
              <w:t>1 076</w:t>
            </w:r>
          </w:p>
        </w:tc>
        <w:tc>
          <w:tcPr>
            <w:tcW w:w="966" w:type="dxa"/>
            <w:tcBorders>
              <w:left w:val="single" w:sz="6" w:space="0" w:color="auto"/>
              <w:bottom w:val="single" w:sz="4" w:space="0" w:color="auto"/>
              <w:right w:val="single" w:sz="6" w:space="0" w:color="auto"/>
            </w:tcBorders>
          </w:tcPr>
          <w:p w:rsidR="00000000" w:rsidRDefault="00000000">
            <w:pPr>
              <w:spacing w:after="20"/>
              <w:ind w:right="284"/>
              <w:jc w:val="right"/>
              <w:rPr>
                <w:sz w:val="18"/>
              </w:rPr>
            </w:pPr>
            <w:r>
              <w:rPr>
                <w:sz w:val="18"/>
              </w:rPr>
              <w:t>709</w:t>
            </w:r>
          </w:p>
        </w:tc>
        <w:tc>
          <w:tcPr>
            <w:tcW w:w="966" w:type="dxa"/>
            <w:gridSpan w:val="2"/>
            <w:tcBorders>
              <w:left w:val="single" w:sz="6" w:space="0" w:color="auto"/>
              <w:bottom w:val="single" w:sz="4" w:space="0" w:color="auto"/>
              <w:right w:val="single" w:sz="6" w:space="0" w:color="auto"/>
            </w:tcBorders>
          </w:tcPr>
          <w:p w:rsidR="00000000" w:rsidRDefault="00000000">
            <w:pPr>
              <w:spacing w:after="20"/>
              <w:ind w:right="170"/>
              <w:jc w:val="right"/>
              <w:rPr>
                <w:sz w:val="18"/>
              </w:rPr>
            </w:pPr>
            <w:r>
              <w:rPr>
                <w:sz w:val="18"/>
              </w:rPr>
              <w:t>5 238</w:t>
            </w:r>
          </w:p>
        </w:tc>
        <w:tc>
          <w:tcPr>
            <w:tcW w:w="1002" w:type="dxa"/>
            <w:gridSpan w:val="2"/>
            <w:tcBorders>
              <w:left w:val="single" w:sz="6" w:space="0" w:color="auto"/>
              <w:bottom w:val="single" w:sz="4" w:space="0" w:color="auto"/>
              <w:right w:val="single" w:sz="6" w:space="0" w:color="auto"/>
            </w:tcBorders>
          </w:tcPr>
          <w:p w:rsidR="00000000" w:rsidRDefault="00000000">
            <w:pPr>
              <w:spacing w:after="20"/>
              <w:ind w:right="227"/>
              <w:jc w:val="right"/>
              <w:rPr>
                <w:sz w:val="18"/>
              </w:rPr>
            </w:pPr>
            <w:r>
              <w:rPr>
                <w:sz w:val="18"/>
              </w:rPr>
              <w:t>3 595</w:t>
            </w:r>
          </w:p>
        </w:tc>
        <w:tc>
          <w:tcPr>
            <w:tcW w:w="800" w:type="dxa"/>
            <w:tcBorders>
              <w:left w:val="single" w:sz="6" w:space="0" w:color="auto"/>
              <w:bottom w:val="single" w:sz="4" w:space="0" w:color="auto"/>
              <w:right w:val="single" w:sz="6" w:space="0" w:color="auto"/>
            </w:tcBorders>
          </w:tcPr>
          <w:p w:rsidR="00000000" w:rsidRDefault="00000000">
            <w:pPr>
              <w:spacing w:after="20"/>
              <w:ind w:right="113"/>
              <w:jc w:val="right"/>
              <w:rPr>
                <w:sz w:val="18"/>
              </w:rPr>
            </w:pPr>
            <w:r>
              <w:rPr>
                <w:sz w:val="18"/>
              </w:rPr>
              <w:t>13 386</w:t>
            </w:r>
          </w:p>
        </w:tc>
      </w:tr>
      <w:tr w:rsidR="00000000">
        <w:tblPrEx>
          <w:tblCellMar>
            <w:top w:w="0" w:type="dxa"/>
            <w:bottom w:w="0" w:type="dxa"/>
          </w:tblCellMar>
        </w:tblPrEx>
        <w:trPr>
          <w:gridAfter w:val="1"/>
          <w:wAfter w:w="11" w:type="dxa"/>
          <w:cantSplit/>
        </w:trPr>
        <w:tc>
          <w:tcPr>
            <w:tcW w:w="1898" w:type="dxa"/>
            <w:tcBorders>
              <w:top w:val="single" w:sz="4" w:space="0" w:color="auto"/>
              <w:left w:val="single" w:sz="6" w:space="0" w:color="auto"/>
              <w:right w:val="single" w:sz="6" w:space="0" w:color="auto"/>
            </w:tcBorders>
          </w:tcPr>
          <w:p w:rsidR="00000000" w:rsidRDefault="00000000">
            <w:pPr>
              <w:spacing w:before="40"/>
              <w:rPr>
                <w:sz w:val="18"/>
              </w:rPr>
            </w:pPr>
            <w:r>
              <w:rPr>
                <w:sz w:val="18"/>
              </w:rPr>
              <w:t>1992</w:t>
            </w:r>
          </w:p>
        </w:tc>
        <w:tc>
          <w:tcPr>
            <w:tcW w:w="935" w:type="dxa"/>
            <w:tcBorders>
              <w:top w:val="single" w:sz="4" w:space="0" w:color="auto"/>
              <w:left w:val="single" w:sz="6" w:space="0" w:color="auto"/>
              <w:right w:val="single" w:sz="6" w:space="0" w:color="auto"/>
            </w:tcBorders>
          </w:tcPr>
          <w:p w:rsidR="00000000" w:rsidRDefault="00000000">
            <w:pPr>
              <w:spacing w:before="40"/>
              <w:ind w:right="170"/>
              <w:jc w:val="right"/>
              <w:rPr>
                <w:sz w:val="18"/>
              </w:rPr>
            </w:pPr>
          </w:p>
        </w:tc>
        <w:tc>
          <w:tcPr>
            <w:tcW w:w="935" w:type="dxa"/>
            <w:tcBorders>
              <w:top w:val="single" w:sz="4" w:space="0" w:color="auto"/>
              <w:left w:val="single" w:sz="6" w:space="0" w:color="auto"/>
              <w:right w:val="single" w:sz="6" w:space="0" w:color="auto"/>
            </w:tcBorders>
          </w:tcPr>
          <w:p w:rsidR="00000000" w:rsidRDefault="00000000">
            <w:pPr>
              <w:spacing w:before="40"/>
              <w:ind w:right="227"/>
              <w:jc w:val="right"/>
              <w:rPr>
                <w:sz w:val="18"/>
              </w:rPr>
            </w:pPr>
          </w:p>
        </w:tc>
        <w:tc>
          <w:tcPr>
            <w:tcW w:w="935" w:type="dxa"/>
            <w:tcBorders>
              <w:top w:val="single" w:sz="4" w:space="0" w:color="auto"/>
              <w:left w:val="single" w:sz="6" w:space="0" w:color="auto"/>
              <w:right w:val="single" w:sz="6" w:space="0" w:color="auto"/>
            </w:tcBorders>
          </w:tcPr>
          <w:p w:rsidR="00000000" w:rsidRDefault="00000000">
            <w:pPr>
              <w:spacing w:before="40"/>
              <w:ind w:right="170"/>
              <w:jc w:val="right"/>
              <w:rPr>
                <w:sz w:val="18"/>
              </w:rPr>
            </w:pPr>
          </w:p>
        </w:tc>
        <w:tc>
          <w:tcPr>
            <w:tcW w:w="959" w:type="dxa"/>
            <w:gridSpan w:val="2"/>
            <w:tcBorders>
              <w:top w:val="single" w:sz="4" w:space="0" w:color="auto"/>
              <w:left w:val="single" w:sz="6" w:space="0" w:color="auto"/>
              <w:right w:val="single" w:sz="6" w:space="0" w:color="auto"/>
            </w:tcBorders>
          </w:tcPr>
          <w:p w:rsidR="00000000" w:rsidRDefault="00000000">
            <w:pPr>
              <w:spacing w:before="40"/>
              <w:ind w:right="284"/>
              <w:jc w:val="right"/>
              <w:rPr>
                <w:sz w:val="18"/>
              </w:rPr>
            </w:pPr>
          </w:p>
        </w:tc>
        <w:tc>
          <w:tcPr>
            <w:tcW w:w="966" w:type="dxa"/>
            <w:tcBorders>
              <w:top w:val="single" w:sz="4" w:space="0" w:color="auto"/>
              <w:left w:val="single" w:sz="6" w:space="0" w:color="auto"/>
              <w:right w:val="single" w:sz="6" w:space="0" w:color="auto"/>
            </w:tcBorders>
          </w:tcPr>
          <w:p w:rsidR="00000000" w:rsidRDefault="00000000">
            <w:pPr>
              <w:spacing w:before="40"/>
              <w:ind w:right="284"/>
              <w:jc w:val="right"/>
              <w:rPr>
                <w:sz w:val="18"/>
              </w:rPr>
            </w:pPr>
          </w:p>
        </w:tc>
        <w:tc>
          <w:tcPr>
            <w:tcW w:w="966" w:type="dxa"/>
            <w:gridSpan w:val="2"/>
            <w:tcBorders>
              <w:top w:val="single" w:sz="4" w:space="0" w:color="auto"/>
              <w:left w:val="single" w:sz="6" w:space="0" w:color="auto"/>
              <w:right w:val="single" w:sz="6" w:space="0" w:color="auto"/>
            </w:tcBorders>
          </w:tcPr>
          <w:p w:rsidR="00000000" w:rsidRDefault="00000000">
            <w:pPr>
              <w:spacing w:before="40"/>
              <w:ind w:right="170"/>
              <w:jc w:val="right"/>
              <w:rPr>
                <w:sz w:val="18"/>
              </w:rPr>
            </w:pPr>
          </w:p>
        </w:tc>
        <w:tc>
          <w:tcPr>
            <w:tcW w:w="1002" w:type="dxa"/>
            <w:gridSpan w:val="2"/>
            <w:tcBorders>
              <w:top w:val="single" w:sz="4" w:space="0" w:color="auto"/>
              <w:left w:val="single" w:sz="6" w:space="0" w:color="auto"/>
              <w:right w:val="single" w:sz="6" w:space="0" w:color="auto"/>
            </w:tcBorders>
          </w:tcPr>
          <w:p w:rsidR="00000000" w:rsidRDefault="00000000">
            <w:pPr>
              <w:spacing w:before="40"/>
              <w:ind w:right="227"/>
              <w:jc w:val="right"/>
              <w:rPr>
                <w:sz w:val="18"/>
              </w:rPr>
            </w:pPr>
          </w:p>
        </w:tc>
        <w:tc>
          <w:tcPr>
            <w:tcW w:w="800" w:type="dxa"/>
            <w:tcBorders>
              <w:top w:val="single" w:sz="4" w:space="0" w:color="auto"/>
              <w:left w:val="single" w:sz="6" w:space="0" w:color="auto"/>
              <w:right w:val="single" w:sz="6" w:space="0" w:color="auto"/>
            </w:tcBorders>
          </w:tcPr>
          <w:p w:rsidR="00000000" w:rsidRDefault="00000000">
            <w:pPr>
              <w:spacing w:before="40"/>
              <w:ind w:right="113"/>
              <w:jc w:val="right"/>
              <w:rPr>
                <w:sz w:val="18"/>
              </w:rPr>
            </w:pPr>
          </w:p>
        </w:tc>
      </w:tr>
      <w:tr w:rsidR="00000000">
        <w:tblPrEx>
          <w:tblCellMar>
            <w:top w:w="0" w:type="dxa"/>
            <w:bottom w:w="0" w:type="dxa"/>
          </w:tblCellMar>
        </w:tblPrEx>
        <w:trPr>
          <w:gridAfter w:val="1"/>
          <w:wAfter w:w="11" w:type="dxa"/>
          <w:cantSplit/>
        </w:trPr>
        <w:tc>
          <w:tcPr>
            <w:tcW w:w="1898" w:type="dxa"/>
            <w:tcBorders>
              <w:left w:val="single" w:sz="6" w:space="0" w:color="auto"/>
              <w:right w:val="single" w:sz="6" w:space="0" w:color="auto"/>
            </w:tcBorders>
          </w:tcPr>
          <w:p w:rsidR="00000000" w:rsidRDefault="00000000">
            <w:pPr>
              <w:rPr>
                <w:sz w:val="18"/>
              </w:rPr>
            </w:pPr>
            <w:r>
              <w:rPr>
                <w:sz w:val="18"/>
              </w:rPr>
              <w:t>Immigrants</w:t>
            </w:r>
          </w:p>
        </w:tc>
        <w:tc>
          <w:tcPr>
            <w:tcW w:w="935" w:type="dxa"/>
            <w:tcBorders>
              <w:left w:val="single" w:sz="6" w:space="0" w:color="auto"/>
              <w:right w:val="single" w:sz="6" w:space="0" w:color="auto"/>
            </w:tcBorders>
          </w:tcPr>
          <w:p w:rsidR="00000000" w:rsidRDefault="00000000">
            <w:pPr>
              <w:ind w:right="170"/>
              <w:jc w:val="right"/>
              <w:rPr>
                <w:sz w:val="18"/>
              </w:rPr>
            </w:pPr>
            <w:r>
              <w:rPr>
                <w:sz w:val="18"/>
              </w:rPr>
              <w:t>[  11 296</w:t>
            </w:r>
          </w:p>
        </w:tc>
        <w:tc>
          <w:tcPr>
            <w:tcW w:w="935" w:type="dxa"/>
            <w:tcBorders>
              <w:left w:val="single" w:sz="6" w:space="0" w:color="auto"/>
              <w:right w:val="single" w:sz="6" w:space="0" w:color="auto"/>
            </w:tcBorders>
          </w:tcPr>
          <w:p w:rsidR="00000000" w:rsidRDefault="00000000">
            <w:pPr>
              <w:ind w:right="227"/>
              <w:jc w:val="right"/>
              <w:rPr>
                <w:sz w:val="18"/>
              </w:rPr>
            </w:pPr>
            <w:r>
              <w:rPr>
                <w:sz w:val="18"/>
              </w:rPr>
              <w:t>2 723</w:t>
            </w:r>
          </w:p>
        </w:tc>
        <w:tc>
          <w:tcPr>
            <w:tcW w:w="935" w:type="dxa"/>
            <w:tcBorders>
              <w:left w:val="single" w:sz="6" w:space="0" w:color="auto"/>
              <w:right w:val="single" w:sz="6" w:space="0" w:color="auto"/>
            </w:tcBorders>
          </w:tcPr>
          <w:p w:rsidR="00000000" w:rsidRDefault="00000000">
            <w:pPr>
              <w:ind w:right="170"/>
              <w:jc w:val="right"/>
              <w:rPr>
                <w:sz w:val="18"/>
              </w:rPr>
            </w:pPr>
            <w:r>
              <w:rPr>
                <w:sz w:val="18"/>
              </w:rPr>
              <w:t>3 447</w:t>
            </w:r>
          </w:p>
        </w:tc>
        <w:tc>
          <w:tcPr>
            <w:tcW w:w="959" w:type="dxa"/>
            <w:gridSpan w:val="2"/>
            <w:tcBorders>
              <w:left w:val="single" w:sz="6" w:space="0" w:color="auto"/>
              <w:right w:val="single" w:sz="6" w:space="0" w:color="auto"/>
            </w:tcBorders>
          </w:tcPr>
          <w:p w:rsidR="00000000" w:rsidRDefault="00000000">
            <w:pPr>
              <w:ind w:right="284"/>
              <w:jc w:val="right"/>
              <w:rPr>
                <w:sz w:val="18"/>
              </w:rPr>
            </w:pPr>
            <w:r>
              <w:rPr>
                <w:sz w:val="18"/>
              </w:rPr>
              <w:t>100</w:t>
            </w:r>
          </w:p>
        </w:tc>
        <w:tc>
          <w:tcPr>
            <w:tcW w:w="966" w:type="dxa"/>
            <w:tcBorders>
              <w:left w:val="single" w:sz="6" w:space="0" w:color="auto"/>
              <w:right w:val="single" w:sz="6" w:space="0" w:color="auto"/>
            </w:tcBorders>
          </w:tcPr>
          <w:p w:rsidR="00000000" w:rsidRDefault="00000000">
            <w:pPr>
              <w:ind w:right="284"/>
              <w:jc w:val="right"/>
              <w:rPr>
                <w:sz w:val="18"/>
              </w:rPr>
            </w:pPr>
            <w:r>
              <w:rPr>
                <w:sz w:val="18"/>
              </w:rPr>
              <w:t>348</w:t>
            </w:r>
          </w:p>
        </w:tc>
        <w:tc>
          <w:tcPr>
            <w:tcW w:w="966" w:type="dxa"/>
            <w:gridSpan w:val="2"/>
            <w:tcBorders>
              <w:left w:val="single" w:sz="6" w:space="0" w:color="auto"/>
              <w:right w:val="single" w:sz="6" w:space="0" w:color="auto"/>
            </w:tcBorders>
          </w:tcPr>
          <w:p w:rsidR="00000000" w:rsidRDefault="00000000">
            <w:pPr>
              <w:ind w:right="170"/>
              <w:jc w:val="right"/>
              <w:rPr>
                <w:sz w:val="18"/>
              </w:rPr>
            </w:pPr>
            <w:r>
              <w:rPr>
                <w:sz w:val="18"/>
              </w:rPr>
              <w:t>2 588</w:t>
            </w:r>
          </w:p>
        </w:tc>
        <w:tc>
          <w:tcPr>
            <w:tcW w:w="1002" w:type="dxa"/>
            <w:gridSpan w:val="2"/>
            <w:tcBorders>
              <w:left w:val="single" w:sz="6" w:space="0" w:color="auto"/>
              <w:right w:val="single" w:sz="6" w:space="0" w:color="auto"/>
            </w:tcBorders>
          </w:tcPr>
          <w:p w:rsidR="00000000" w:rsidRDefault="00000000">
            <w:pPr>
              <w:ind w:right="227"/>
              <w:jc w:val="right"/>
              <w:rPr>
                <w:sz w:val="18"/>
              </w:rPr>
            </w:pPr>
            <w:r>
              <w:rPr>
                <w:sz w:val="18"/>
              </w:rPr>
              <w:t>722</w:t>
            </w:r>
          </w:p>
        </w:tc>
        <w:tc>
          <w:tcPr>
            <w:tcW w:w="800" w:type="dxa"/>
            <w:tcBorders>
              <w:left w:val="single" w:sz="6" w:space="0" w:color="auto"/>
              <w:right w:val="single" w:sz="6" w:space="0" w:color="auto"/>
            </w:tcBorders>
          </w:tcPr>
          <w:p w:rsidR="00000000" w:rsidRDefault="00000000">
            <w:pPr>
              <w:ind w:right="113"/>
              <w:jc w:val="right"/>
              <w:rPr>
                <w:sz w:val="18"/>
              </w:rPr>
            </w:pPr>
            <w:r>
              <w:rPr>
                <w:sz w:val="18"/>
              </w:rPr>
              <w:t>1 368</w:t>
            </w:r>
          </w:p>
        </w:tc>
      </w:tr>
      <w:tr w:rsidR="00000000">
        <w:tblPrEx>
          <w:tblCellMar>
            <w:top w:w="0" w:type="dxa"/>
            <w:bottom w:w="0" w:type="dxa"/>
          </w:tblCellMar>
        </w:tblPrEx>
        <w:trPr>
          <w:gridAfter w:val="1"/>
          <w:wAfter w:w="11" w:type="dxa"/>
          <w:cantSplit/>
        </w:trPr>
        <w:tc>
          <w:tcPr>
            <w:tcW w:w="1898" w:type="dxa"/>
            <w:tcBorders>
              <w:left w:val="single" w:sz="6" w:space="0" w:color="auto"/>
              <w:bottom w:val="single" w:sz="4" w:space="0" w:color="auto"/>
              <w:right w:val="single" w:sz="6" w:space="0" w:color="auto"/>
            </w:tcBorders>
          </w:tcPr>
          <w:p w:rsidR="00000000" w:rsidRDefault="00000000">
            <w:pPr>
              <w:spacing w:after="20"/>
              <w:rPr>
                <w:sz w:val="18"/>
              </w:rPr>
            </w:pPr>
            <w:r>
              <w:rPr>
                <w:sz w:val="18"/>
              </w:rPr>
              <w:t>Émigrants</w:t>
            </w:r>
          </w:p>
        </w:tc>
        <w:tc>
          <w:tcPr>
            <w:tcW w:w="935" w:type="dxa"/>
            <w:tcBorders>
              <w:left w:val="single" w:sz="6" w:space="0" w:color="auto"/>
              <w:bottom w:val="single" w:sz="4" w:space="0" w:color="auto"/>
              <w:right w:val="single" w:sz="6" w:space="0" w:color="auto"/>
            </w:tcBorders>
          </w:tcPr>
          <w:p w:rsidR="00000000" w:rsidRDefault="00000000">
            <w:pPr>
              <w:spacing w:after="20"/>
              <w:ind w:right="170"/>
              <w:jc w:val="right"/>
              <w:rPr>
                <w:sz w:val="18"/>
              </w:rPr>
            </w:pPr>
            <w:r>
              <w:rPr>
                <w:sz w:val="18"/>
              </w:rPr>
              <w:t>104 722</w:t>
            </w:r>
          </w:p>
        </w:tc>
        <w:tc>
          <w:tcPr>
            <w:tcW w:w="935" w:type="dxa"/>
            <w:tcBorders>
              <w:left w:val="single" w:sz="6" w:space="0" w:color="auto"/>
              <w:bottom w:val="single" w:sz="4" w:space="0" w:color="auto"/>
              <w:right w:val="single" w:sz="6" w:space="0" w:color="auto"/>
            </w:tcBorders>
          </w:tcPr>
          <w:p w:rsidR="00000000" w:rsidRDefault="00000000">
            <w:pPr>
              <w:spacing w:after="20"/>
              <w:ind w:right="227"/>
              <w:jc w:val="right"/>
              <w:rPr>
                <w:sz w:val="18"/>
              </w:rPr>
            </w:pPr>
            <w:r>
              <w:rPr>
                <w:sz w:val="18"/>
              </w:rPr>
              <w:t>5 426</w:t>
            </w:r>
          </w:p>
        </w:tc>
        <w:tc>
          <w:tcPr>
            <w:tcW w:w="935" w:type="dxa"/>
            <w:tcBorders>
              <w:left w:val="single" w:sz="6" w:space="0" w:color="auto"/>
              <w:bottom w:val="single" w:sz="4" w:space="0" w:color="auto"/>
              <w:right w:val="single" w:sz="6" w:space="0" w:color="auto"/>
            </w:tcBorders>
          </w:tcPr>
          <w:p w:rsidR="00000000" w:rsidRDefault="00000000">
            <w:pPr>
              <w:spacing w:after="20"/>
              <w:ind w:right="170"/>
              <w:jc w:val="right"/>
              <w:rPr>
                <w:sz w:val="18"/>
              </w:rPr>
            </w:pPr>
            <w:r>
              <w:rPr>
                <w:sz w:val="18"/>
              </w:rPr>
              <w:t>51 298</w:t>
            </w:r>
          </w:p>
        </w:tc>
        <w:tc>
          <w:tcPr>
            <w:tcW w:w="959" w:type="dxa"/>
            <w:gridSpan w:val="2"/>
            <w:tcBorders>
              <w:left w:val="single" w:sz="6" w:space="0" w:color="auto"/>
              <w:bottom w:val="single" w:sz="4" w:space="0" w:color="auto"/>
              <w:right w:val="single" w:sz="6" w:space="0" w:color="auto"/>
            </w:tcBorders>
          </w:tcPr>
          <w:p w:rsidR="00000000" w:rsidRDefault="00000000">
            <w:pPr>
              <w:spacing w:after="20"/>
              <w:ind w:right="284"/>
              <w:jc w:val="right"/>
              <w:rPr>
                <w:sz w:val="18"/>
              </w:rPr>
            </w:pPr>
            <w:r>
              <w:rPr>
                <w:sz w:val="18"/>
              </w:rPr>
              <w:t>1 257</w:t>
            </w:r>
          </w:p>
        </w:tc>
        <w:tc>
          <w:tcPr>
            <w:tcW w:w="966" w:type="dxa"/>
            <w:tcBorders>
              <w:left w:val="single" w:sz="6" w:space="0" w:color="auto"/>
              <w:bottom w:val="single" w:sz="4" w:space="0" w:color="auto"/>
              <w:right w:val="single" w:sz="6" w:space="0" w:color="auto"/>
            </w:tcBorders>
          </w:tcPr>
          <w:p w:rsidR="00000000" w:rsidRDefault="00000000">
            <w:pPr>
              <w:spacing w:after="20"/>
              <w:ind w:right="284"/>
              <w:jc w:val="right"/>
              <w:rPr>
                <w:sz w:val="18"/>
              </w:rPr>
            </w:pPr>
            <w:r>
              <w:rPr>
                <w:sz w:val="18"/>
              </w:rPr>
              <w:t>566</w:t>
            </w:r>
          </w:p>
        </w:tc>
        <w:tc>
          <w:tcPr>
            <w:tcW w:w="966" w:type="dxa"/>
            <w:gridSpan w:val="2"/>
            <w:tcBorders>
              <w:left w:val="single" w:sz="6" w:space="0" w:color="auto"/>
              <w:bottom w:val="single" w:sz="4" w:space="0" w:color="auto"/>
              <w:right w:val="single" w:sz="6" w:space="0" w:color="auto"/>
            </w:tcBorders>
          </w:tcPr>
          <w:p w:rsidR="00000000" w:rsidRDefault="00000000">
            <w:pPr>
              <w:spacing w:after="20"/>
              <w:ind w:right="170"/>
              <w:jc w:val="right"/>
              <w:rPr>
                <w:sz w:val="18"/>
              </w:rPr>
            </w:pPr>
            <w:r>
              <w:rPr>
                <w:sz w:val="18"/>
              </w:rPr>
              <w:t>14 151</w:t>
            </w:r>
          </w:p>
        </w:tc>
        <w:tc>
          <w:tcPr>
            <w:tcW w:w="1002" w:type="dxa"/>
            <w:gridSpan w:val="2"/>
            <w:tcBorders>
              <w:left w:val="single" w:sz="6" w:space="0" w:color="auto"/>
              <w:bottom w:val="single" w:sz="4" w:space="0" w:color="auto"/>
              <w:right w:val="single" w:sz="6" w:space="0" w:color="auto"/>
            </w:tcBorders>
          </w:tcPr>
          <w:p w:rsidR="00000000" w:rsidRDefault="00000000">
            <w:pPr>
              <w:spacing w:after="20"/>
              <w:ind w:right="227"/>
              <w:jc w:val="right"/>
              <w:rPr>
                <w:sz w:val="18"/>
              </w:rPr>
            </w:pPr>
            <w:r>
              <w:rPr>
                <w:sz w:val="18"/>
              </w:rPr>
              <w:t>10 585</w:t>
            </w:r>
          </w:p>
        </w:tc>
        <w:tc>
          <w:tcPr>
            <w:tcW w:w="800" w:type="dxa"/>
            <w:tcBorders>
              <w:left w:val="single" w:sz="6" w:space="0" w:color="auto"/>
              <w:bottom w:val="single" w:sz="4" w:space="0" w:color="auto"/>
              <w:right w:val="single" w:sz="6" w:space="0" w:color="auto"/>
            </w:tcBorders>
          </w:tcPr>
          <w:p w:rsidR="00000000" w:rsidRDefault="00000000">
            <w:pPr>
              <w:spacing w:after="20"/>
              <w:ind w:right="113"/>
              <w:jc w:val="right"/>
              <w:rPr>
                <w:sz w:val="18"/>
              </w:rPr>
            </w:pPr>
            <w:r>
              <w:rPr>
                <w:sz w:val="18"/>
              </w:rPr>
              <w:t>21 439</w:t>
            </w:r>
          </w:p>
        </w:tc>
      </w:tr>
      <w:tr w:rsidR="00000000">
        <w:tblPrEx>
          <w:tblCellMar>
            <w:top w:w="0" w:type="dxa"/>
            <w:bottom w:w="0" w:type="dxa"/>
          </w:tblCellMar>
        </w:tblPrEx>
        <w:trPr>
          <w:gridAfter w:val="1"/>
          <w:wAfter w:w="11" w:type="dxa"/>
          <w:cantSplit/>
        </w:trPr>
        <w:tc>
          <w:tcPr>
            <w:tcW w:w="1898" w:type="dxa"/>
            <w:tcBorders>
              <w:top w:val="single" w:sz="4" w:space="0" w:color="auto"/>
              <w:left w:val="single" w:sz="6" w:space="0" w:color="auto"/>
              <w:right w:val="single" w:sz="6" w:space="0" w:color="auto"/>
            </w:tcBorders>
          </w:tcPr>
          <w:p w:rsidR="00000000" w:rsidRDefault="00000000">
            <w:pPr>
              <w:spacing w:before="40"/>
              <w:rPr>
                <w:sz w:val="18"/>
              </w:rPr>
            </w:pPr>
            <w:r>
              <w:rPr>
                <w:sz w:val="18"/>
              </w:rPr>
              <w:t>1993</w:t>
            </w:r>
          </w:p>
        </w:tc>
        <w:tc>
          <w:tcPr>
            <w:tcW w:w="935" w:type="dxa"/>
            <w:tcBorders>
              <w:top w:val="single" w:sz="4" w:space="0" w:color="auto"/>
              <w:left w:val="single" w:sz="6" w:space="0" w:color="auto"/>
              <w:right w:val="single" w:sz="6" w:space="0" w:color="auto"/>
            </w:tcBorders>
          </w:tcPr>
          <w:p w:rsidR="00000000" w:rsidRDefault="00000000">
            <w:pPr>
              <w:spacing w:before="40"/>
              <w:ind w:right="170"/>
              <w:jc w:val="right"/>
              <w:rPr>
                <w:sz w:val="18"/>
              </w:rPr>
            </w:pPr>
          </w:p>
        </w:tc>
        <w:tc>
          <w:tcPr>
            <w:tcW w:w="935" w:type="dxa"/>
            <w:tcBorders>
              <w:top w:val="single" w:sz="4" w:space="0" w:color="auto"/>
              <w:left w:val="single" w:sz="6" w:space="0" w:color="auto"/>
              <w:right w:val="single" w:sz="6" w:space="0" w:color="auto"/>
            </w:tcBorders>
          </w:tcPr>
          <w:p w:rsidR="00000000" w:rsidRDefault="00000000">
            <w:pPr>
              <w:spacing w:before="40"/>
              <w:ind w:right="227"/>
              <w:jc w:val="right"/>
              <w:rPr>
                <w:sz w:val="18"/>
              </w:rPr>
            </w:pPr>
          </w:p>
        </w:tc>
        <w:tc>
          <w:tcPr>
            <w:tcW w:w="935" w:type="dxa"/>
            <w:tcBorders>
              <w:top w:val="single" w:sz="4" w:space="0" w:color="auto"/>
              <w:left w:val="single" w:sz="6" w:space="0" w:color="auto"/>
              <w:right w:val="single" w:sz="6" w:space="0" w:color="auto"/>
            </w:tcBorders>
          </w:tcPr>
          <w:p w:rsidR="00000000" w:rsidRDefault="00000000">
            <w:pPr>
              <w:spacing w:before="40"/>
              <w:ind w:right="170"/>
              <w:jc w:val="right"/>
              <w:rPr>
                <w:sz w:val="18"/>
              </w:rPr>
            </w:pPr>
          </w:p>
        </w:tc>
        <w:tc>
          <w:tcPr>
            <w:tcW w:w="959" w:type="dxa"/>
            <w:gridSpan w:val="2"/>
            <w:tcBorders>
              <w:top w:val="single" w:sz="4" w:space="0" w:color="auto"/>
              <w:left w:val="single" w:sz="6" w:space="0" w:color="auto"/>
              <w:right w:val="single" w:sz="6" w:space="0" w:color="auto"/>
            </w:tcBorders>
          </w:tcPr>
          <w:p w:rsidR="00000000" w:rsidRDefault="00000000">
            <w:pPr>
              <w:spacing w:before="40"/>
              <w:ind w:right="284"/>
              <w:jc w:val="right"/>
              <w:rPr>
                <w:sz w:val="18"/>
              </w:rPr>
            </w:pPr>
          </w:p>
        </w:tc>
        <w:tc>
          <w:tcPr>
            <w:tcW w:w="966" w:type="dxa"/>
            <w:tcBorders>
              <w:top w:val="single" w:sz="4" w:space="0" w:color="auto"/>
              <w:left w:val="single" w:sz="6" w:space="0" w:color="auto"/>
              <w:right w:val="single" w:sz="6" w:space="0" w:color="auto"/>
            </w:tcBorders>
          </w:tcPr>
          <w:p w:rsidR="00000000" w:rsidRDefault="00000000">
            <w:pPr>
              <w:spacing w:before="40"/>
              <w:ind w:right="284"/>
              <w:jc w:val="right"/>
              <w:rPr>
                <w:sz w:val="18"/>
              </w:rPr>
            </w:pPr>
          </w:p>
        </w:tc>
        <w:tc>
          <w:tcPr>
            <w:tcW w:w="966" w:type="dxa"/>
            <w:gridSpan w:val="2"/>
            <w:tcBorders>
              <w:top w:val="single" w:sz="4" w:space="0" w:color="auto"/>
              <w:left w:val="single" w:sz="6" w:space="0" w:color="auto"/>
              <w:right w:val="single" w:sz="6" w:space="0" w:color="auto"/>
            </w:tcBorders>
          </w:tcPr>
          <w:p w:rsidR="00000000" w:rsidRDefault="00000000">
            <w:pPr>
              <w:spacing w:before="40"/>
              <w:ind w:right="170"/>
              <w:jc w:val="right"/>
              <w:rPr>
                <w:sz w:val="18"/>
              </w:rPr>
            </w:pPr>
          </w:p>
        </w:tc>
        <w:tc>
          <w:tcPr>
            <w:tcW w:w="1002" w:type="dxa"/>
            <w:gridSpan w:val="2"/>
            <w:tcBorders>
              <w:top w:val="single" w:sz="4" w:space="0" w:color="auto"/>
              <w:left w:val="single" w:sz="6" w:space="0" w:color="auto"/>
              <w:right w:val="single" w:sz="6" w:space="0" w:color="auto"/>
            </w:tcBorders>
          </w:tcPr>
          <w:p w:rsidR="00000000" w:rsidRDefault="00000000">
            <w:pPr>
              <w:spacing w:before="40"/>
              <w:ind w:right="227"/>
              <w:jc w:val="right"/>
              <w:rPr>
                <w:sz w:val="18"/>
              </w:rPr>
            </w:pPr>
          </w:p>
        </w:tc>
        <w:tc>
          <w:tcPr>
            <w:tcW w:w="800" w:type="dxa"/>
            <w:tcBorders>
              <w:top w:val="single" w:sz="4" w:space="0" w:color="auto"/>
              <w:left w:val="single" w:sz="6" w:space="0" w:color="auto"/>
              <w:right w:val="single" w:sz="6" w:space="0" w:color="auto"/>
            </w:tcBorders>
          </w:tcPr>
          <w:p w:rsidR="00000000" w:rsidRDefault="00000000">
            <w:pPr>
              <w:spacing w:before="40"/>
              <w:ind w:right="113"/>
              <w:jc w:val="right"/>
              <w:rPr>
                <w:sz w:val="18"/>
              </w:rPr>
            </w:pPr>
          </w:p>
        </w:tc>
      </w:tr>
      <w:tr w:rsidR="00000000">
        <w:tblPrEx>
          <w:tblCellMar>
            <w:top w:w="0" w:type="dxa"/>
            <w:bottom w:w="0" w:type="dxa"/>
          </w:tblCellMar>
        </w:tblPrEx>
        <w:trPr>
          <w:gridAfter w:val="1"/>
          <w:wAfter w:w="11" w:type="dxa"/>
          <w:cantSplit/>
        </w:trPr>
        <w:tc>
          <w:tcPr>
            <w:tcW w:w="1898" w:type="dxa"/>
            <w:tcBorders>
              <w:left w:val="single" w:sz="6" w:space="0" w:color="auto"/>
              <w:right w:val="single" w:sz="6" w:space="0" w:color="auto"/>
            </w:tcBorders>
          </w:tcPr>
          <w:p w:rsidR="00000000" w:rsidRDefault="00000000">
            <w:pPr>
              <w:rPr>
                <w:sz w:val="18"/>
              </w:rPr>
            </w:pPr>
            <w:r>
              <w:rPr>
                <w:sz w:val="18"/>
              </w:rPr>
              <w:t>Immigrants</w:t>
            </w:r>
          </w:p>
        </w:tc>
        <w:tc>
          <w:tcPr>
            <w:tcW w:w="935" w:type="dxa"/>
            <w:tcBorders>
              <w:left w:val="single" w:sz="6" w:space="0" w:color="auto"/>
              <w:right w:val="single" w:sz="6" w:space="0" w:color="auto"/>
            </w:tcBorders>
          </w:tcPr>
          <w:p w:rsidR="00000000" w:rsidRDefault="00000000">
            <w:pPr>
              <w:ind w:right="170"/>
              <w:jc w:val="right"/>
              <w:rPr>
                <w:sz w:val="18"/>
              </w:rPr>
            </w:pPr>
            <w:r>
              <w:rPr>
                <w:sz w:val="18"/>
              </w:rPr>
              <w:t>11 964</w:t>
            </w:r>
          </w:p>
        </w:tc>
        <w:tc>
          <w:tcPr>
            <w:tcW w:w="935" w:type="dxa"/>
            <w:tcBorders>
              <w:left w:val="single" w:sz="6" w:space="0" w:color="auto"/>
              <w:right w:val="single" w:sz="6" w:space="0" w:color="auto"/>
            </w:tcBorders>
          </w:tcPr>
          <w:p w:rsidR="00000000" w:rsidRDefault="00000000">
            <w:pPr>
              <w:ind w:right="227"/>
              <w:jc w:val="right"/>
              <w:rPr>
                <w:sz w:val="18"/>
              </w:rPr>
            </w:pPr>
            <w:r>
              <w:rPr>
                <w:sz w:val="18"/>
              </w:rPr>
              <w:t>2 795</w:t>
            </w:r>
          </w:p>
        </w:tc>
        <w:tc>
          <w:tcPr>
            <w:tcW w:w="935" w:type="dxa"/>
            <w:tcBorders>
              <w:left w:val="single" w:sz="6" w:space="0" w:color="auto"/>
              <w:right w:val="single" w:sz="6" w:space="0" w:color="auto"/>
            </w:tcBorders>
          </w:tcPr>
          <w:p w:rsidR="00000000" w:rsidRDefault="00000000">
            <w:pPr>
              <w:ind w:right="170"/>
              <w:jc w:val="right"/>
              <w:rPr>
                <w:sz w:val="18"/>
              </w:rPr>
            </w:pPr>
            <w:r>
              <w:rPr>
                <w:sz w:val="18"/>
              </w:rPr>
              <w:t>3 424</w:t>
            </w:r>
          </w:p>
        </w:tc>
        <w:tc>
          <w:tcPr>
            <w:tcW w:w="959" w:type="dxa"/>
            <w:gridSpan w:val="2"/>
            <w:tcBorders>
              <w:left w:val="single" w:sz="6" w:space="0" w:color="auto"/>
              <w:right w:val="single" w:sz="6" w:space="0" w:color="auto"/>
            </w:tcBorders>
          </w:tcPr>
          <w:p w:rsidR="00000000" w:rsidRDefault="00000000">
            <w:pPr>
              <w:ind w:right="284"/>
              <w:jc w:val="right"/>
              <w:rPr>
                <w:sz w:val="18"/>
              </w:rPr>
            </w:pPr>
            <w:r>
              <w:rPr>
                <w:sz w:val="18"/>
              </w:rPr>
              <w:t>49</w:t>
            </w:r>
          </w:p>
        </w:tc>
        <w:tc>
          <w:tcPr>
            <w:tcW w:w="966" w:type="dxa"/>
            <w:tcBorders>
              <w:left w:val="single" w:sz="6" w:space="0" w:color="auto"/>
              <w:right w:val="single" w:sz="6" w:space="0" w:color="auto"/>
            </w:tcBorders>
          </w:tcPr>
          <w:p w:rsidR="00000000" w:rsidRDefault="00000000">
            <w:pPr>
              <w:ind w:right="284"/>
              <w:jc w:val="right"/>
              <w:rPr>
                <w:sz w:val="18"/>
              </w:rPr>
            </w:pPr>
            <w:r>
              <w:rPr>
                <w:sz w:val="18"/>
              </w:rPr>
              <w:t>331</w:t>
            </w:r>
          </w:p>
        </w:tc>
        <w:tc>
          <w:tcPr>
            <w:tcW w:w="966" w:type="dxa"/>
            <w:gridSpan w:val="2"/>
            <w:tcBorders>
              <w:left w:val="single" w:sz="6" w:space="0" w:color="auto"/>
              <w:right w:val="single" w:sz="6" w:space="0" w:color="auto"/>
            </w:tcBorders>
          </w:tcPr>
          <w:p w:rsidR="00000000" w:rsidRDefault="00000000">
            <w:pPr>
              <w:ind w:right="170"/>
              <w:jc w:val="right"/>
              <w:rPr>
                <w:sz w:val="18"/>
              </w:rPr>
            </w:pPr>
            <w:r>
              <w:rPr>
                <w:sz w:val="18"/>
              </w:rPr>
              <w:t>3 363</w:t>
            </w:r>
          </w:p>
        </w:tc>
        <w:tc>
          <w:tcPr>
            <w:tcW w:w="1002" w:type="dxa"/>
            <w:gridSpan w:val="2"/>
            <w:tcBorders>
              <w:left w:val="single" w:sz="6" w:space="0" w:color="auto"/>
              <w:right w:val="single" w:sz="6" w:space="0" w:color="auto"/>
            </w:tcBorders>
          </w:tcPr>
          <w:p w:rsidR="00000000" w:rsidRDefault="00000000">
            <w:pPr>
              <w:ind w:right="227"/>
              <w:jc w:val="right"/>
              <w:rPr>
                <w:sz w:val="18"/>
              </w:rPr>
            </w:pPr>
            <w:r>
              <w:rPr>
                <w:sz w:val="18"/>
              </w:rPr>
              <w:t>797</w:t>
            </w:r>
          </w:p>
        </w:tc>
        <w:tc>
          <w:tcPr>
            <w:tcW w:w="800" w:type="dxa"/>
            <w:tcBorders>
              <w:left w:val="single" w:sz="6" w:space="0" w:color="auto"/>
              <w:right w:val="single" w:sz="6" w:space="0" w:color="auto"/>
            </w:tcBorders>
          </w:tcPr>
          <w:p w:rsidR="00000000" w:rsidRDefault="00000000">
            <w:pPr>
              <w:ind w:right="113"/>
              <w:jc w:val="right"/>
              <w:rPr>
                <w:sz w:val="18"/>
              </w:rPr>
            </w:pPr>
            <w:r>
              <w:rPr>
                <w:sz w:val="18"/>
              </w:rPr>
              <w:t>1 205</w:t>
            </w:r>
          </w:p>
        </w:tc>
      </w:tr>
      <w:tr w:rsidR="00000000">
        <w:tblPrEx>
          <w:tblCellMar>
            <w:top w:w="0" w:type="dxa"/>
            <w:bottom w:w="0" w:type="dxa"/>
          </w:tblCellMar>
        </w:tblPrEx>
        <w:trPr>
          <w:gridAfter w:val="1"/>
          <w:wAfter w:w="11" w:type="dxa"/>
          <w:cantSplit/>
        </w:trPr>
        <w:tc>
          <w:tcPr>
            <w:tcW w:w="1898" w:type="dxa"/>
            <w:tcBorders>
              <w:left w:val="single" w:sz="6" w:space="0" w:color="auto"/>
              <w:bottom w:val="single" w:sz="4" w:space="0" w:color="auto"/>
              <w:right w:val="single" w:sz="6" w:space="0" w:color="auto"/>
            </w:tcBorders>
          </w:tcPr>
          <w:p w:rsidR="00000000" w:rsidRDefault="00000000">
            <w:pPr>
              <w:spacing w:after="20"/>
              <w:rPr>
                <w:sz w:val="18"/>
              </w:rPr>
            </w:pPr>
            <w:r>
              <w:rPr>
                <w:sz w:val="18"/>
              </w:rPr>
              <w:t>Émigrants</w:t>
            </w:r>
          </w:p>
        </w:tc>
        <w:tc>
          <w:tcPr>
            <w:tcW w:w="935" w:type="dxa"/>
            <w:tcBorders>
              <w:left w:val="single" w:sz="6" w:space="0" w:color="auto"/>
              <w:bottom w:val="single" w:sz="4" w:space="0" w:color="auto"/>
              <w:right w:val="single" w:sz="6" w:space="0" w:color="auto"/>
            </w:tcBorders>
          </w:tcPr>
          <w:p w:rsidR="00000000" w:rsidRDefault="00000000">
            <w:pPr>
              <w:spacing w:after="20"/>
              <w:ind w:right="170"/>
              <w:jc w:val="right"/>
              <w:rPr>
                <w:sz w:val="18"/>
              </w:rPr>
            </w:pPr>
            <w:r>
              <w:rPr>
                <w:sz w:val="18"/>
              </w:rPr>
              <w:t>86 301</w:t>
            </w:r>
          </w:p>
        </w:tc>
        <w:tc>
          <w:tcPr>
            <w:tcW w:w="935" w:type="dxa"/>
            <w:tcBorders>
              <w:left w:val="single" w:sz="6" w:space="0" w:color="auto"/>
              <w:bottom w:val="single" w:sz="4" w:space="0" w:color="auto"/>
              <w:right w:val="single" w:sz="6" w:space="0" w:color="auto"/>
            </w:tcBorders>
          </w:tcPr>
          <w:p w:rsidR="00000000" w:rsidRDefault="00000000">
            <w:pPr>
              <w:spacing w:after="20"/>
              <w:ind w:right="227"/>
              <w:jc w:val="right"/>
              <w:rPr>
                <w:sz w:val="18"/>
              </w:rPr>
            </w:pPr>
            <w:r>
              <w:rPr>
                <w:sz w:val="18"/>
              </w:rPr>
              <w:t>6 686</w:t>
            </w:r>
          </w:p>
        </w:tc>
        <w:tc>
          <w:tcPr>
            <w:tcW w:w="935" w:type="dxa"/>
            <w:tcBorders>
              <w:left w:val="single" w:sz="6" w:space="0" w:color="auto"/>
              <w:bottom w:val="single" w:sz="4" w:space="0" w:color="auto"/>
              <w:right w:val="single" w:sz="6" w:space="0" w:color="auto"/>
            </w:tcBorders>
          </w:tcPr>
          <w:p w:rsidR="00000000" w:rsidRDefault="00000000">
            <w:pPr>
              <w:spacing w:after="20"/>
              <w:ind w:right="170"/>
              <w:jc w:val="right"/>
              <w:rPr>
                <w:sz w:val="18"/>
              </w:rPr>
            </w:pPr>
            <w:r>
              <w:rPr>
                <w:sz w:val="18"/>
              </w:rPr>
              <w:t>38 860</w:t>
            </w:r>
          </w:p>
        </w:tc>
        <w:tc>
          <w:tcPr>
            <w:tcW w:w="959" w:type="dxa"/>
            <w:gridSpan w:val="2"/>
            <w:tcBorders>
              <w:left w:val="single" w:sz="6" w:space="0" w:color="auto"/>
              <w:bottom w:val="single" w:sz="4" w:space="0" w:color="auto"/>
              <w:right w:val="single" w:sz="6" w:space="0" w:color="auto"/>
            </w:tcBorders>
          </w:tcPr>
          <w:p w:rsidR="00000000" w:rsidRDefault="00000000">
            <w:pPr>
              <w:spacing w:after="20"/>
              <w:ind w:right="284"/>
              <w:jc w:val="right"/>
              <w:rPr>
                <w:sz w:val="18"/>
              </w:rPr>
            </w:pPr>
            <w:r>
              <w:rPr>
                <w:sz w:val="18"/>
              </w:rPr>
              <w:t>879</w:t>
            </w:r>
          </w:p>
        </w:tc>
        <w:tc>
          <w:tcPr>
            <w:tcW w:w="966" w:type="dxa"/>
            <w:tcBorders>
              <w:left w:val="single" w:sz="6" w:space="0" w:color="auto"/>
              <w:bottom w:val="single" w:sz="4" w:space="0" w:color="auto"/>
              <w:right w:val="single" w:sz="6" w:space="0" w:color="auto"/>
            </w:tcBorders>
          </w:tcPr>
          <w:p w:rsidR="00000000" w:rsidRDefault="00000000">
            <w:pPr>
              <w:spacing w:after="20"/>
              <w:ind w:right="284"/>
              <w:jc w:val="right"/>
              <w:rPr>
                <w:sz w:val="18"/>
              </w:rPr>
            </w:pPr>
            <w:r>
              <w:rPr>
                <w:sz w:val="18"/>
              </w:rPr>
              <w:t>1 350</w:t>
            </w:r>
          </w:p>
        </w:tc>
        <w:tc>
          <w:tcPr>
            <w:tcW w:w="966" w:type="dxa"/>
            <w:gridSpan w:val="2"/>
            <w:tcBorders>
              <w:left w:val="single" w:sz="6" w:space="0" w:color="auto"/>
              <w:bottom w:val="single" w:sz="4" w:space="0" w:color="auto"/>
              <w:right w:val="single" w:sz="6" w:space="0" w:color="auto"/>
            </w:tcBorders>
          </w:tcPr>
          <w:p w:rsidR="00000000" w:rsidRDefault="00000000">
            <w:pPr>
              <w:spacing w:after="20"/>
              <w:ind w:right="170"/>
              <w:jc w:val="right"/>
              <w:rPr>
                <w:sz w:val="18"/>
              </w:rPr>
            </w:pPr>
            <w:r>
              <w:rPr>
                <w:sz w:val="18"/>
              </w:rPr>
              <w:t>11 169</w:t>
            </w:r>
          </w:p>
        </w:tc>
        <w:tc>
          <w:tcPr>
            <w:tcW w:w="1002" w:type="dxa"/>
            <w:gridSpan w:val="2"/>
            <w:tcBorders>
              <w:left w:val="single" w:sz="6" w:space="0" w:color="auto"/>
              <w:bottom w:val="single" w:sz="4" w:space="0" w:color="auto"/>
              <w:right w:val="single" w:sz="6" w:space="0" w:color="auto"/>
            </w:tcBorders>
          </w:tcPr>
          <w:p w:rsidR="00000000" w:rsidRDefault="00000000">
            <w:pPr>
              <w:spacing w:after="20"/>
              <w:ind w:right="227"/>
              <w:jc w:val="right"/>
              <w:rPr>
                <w:sz w:val="18"/>
              </w:rPr>
            </w:pPr>
            <w:r>
              <w:rPr>
                <w:sz w:val="18"/>
              </w:rPr>
              <w:t>8 622</w:t>
            </w:r>
          </w:p>
        </w:tc>
        <w:tc>
          <w:tcPr>
            <w:tcW w:w="800" w:type="dxa"/>
            <w:tcBorders>
              <w:left w:val="single" w:sz="6" w:space="0" w:color="auto"/>
              <w:bottom w:val="single" w:sz="4" w:space="0" w:color="auto"/>
              <w:right w:val="single" w:sz="6" w:space="0" w:color="auto"/>
            </w:tcBorders>
          </w:tcPr>
          <w:p w:rsidR="00000000" w:rsidRDefault="00000000">
            <w:pPr>
              <w:spacing w:after="20"/>
              <w:ind w:right="113"/>
              <w:jc w:val="right"/>
              <w:rPr>
                <w:sz w:val="18"/>
              </w:rPr>
            </w:pPr>
            <w:r>
              <w:rPr>
                <w:sz w:val="18"/>
              </w:rPr>
              <w:t>17 530</w:t>
            </w:r>
          </w:p>
        </w:tc>
      </w:tr>
      <w:tr w:rsidR="00000000">
        <w:tblPrEx>
          <w:tblCellMar>
            <w:top w:w="0" w:type="dxa"/>
            <w:bottom w:w="0" w:type="dxa"/>
          </w:tblCellMar>
        </w:tblPrEx>
        <w:trPr>
          <w:gridAfter w:val="1"/>
          <w:wAfter w:w="11" w:type="dxa"/>
          <w:cantSplit/>
        </w:trPr>
        <w:tc>
          <w:tcPr>
            <w:tcW w:w="1898" w:type="dxa"/>
            <w:tcBorders>
              <w:top w:val="single" w:sz="4" w:space="0" w:color="auto"/>
              <w:left w:val="single" w:sz="6" w:space="0" w:color="auto"/>
              <w:right w:val="single" w:sz="6" w:space="0" w:color="auto"/>
            </w:tcBorders>
          </w:tcPr>
          <w:p w:rsidR="00000000" w:rsidRDefault="00000000">
            <w:pPr>
              <w:spacing w:before="40"/>
              <w:rPr>
                <w:sz w:val="18"/>
              </w:rPr>
            </w:pPr>
            <w:r>
              <w:rPr>
                <w:sz w:val="18"/>
              </w:rPr>
              <w:t>1994</w:t>
            </w:r>
          </w:p>
        </w:tc>
        <w:tc>
          <w:tcPr>
            <w:tcW w:w="935" w:type="dxa"/>
            <w:tcBorders>
              <w:top w:val="single" w:sz="4" w:space="0" w:color="auto"/>
              <w:left w:val="single" w:sz="6" w:space="0" w:color="auto"/>
              <w:right w:val="single" w:sz="6" w:space="0" w:color="auto"/>
            </w:tcBorders>
          </w:tcPr>
          <w:p w:rsidR="00000000" w:rsidRDefault="00000000">
            <w:pPr>
              <w:spacing w:before="40"/>
              <w:ind w:right="170"/>
              <w:jc w:val="right"/>
              <w:rPr>
                <w:sz w:val="18"/>
              </w:rPr>
            </w:pPr>
          </w:p>
        </w:tc>
        <w:tc>
          <w:tcPr>
            <w:tcW w:w="935" w:type="dxa"/>
            <w:tcBorders>
              <w:top w:val="single" w:sz="4" w:space="0" w:color="auto"/>
              <w:left w:val="single" w:sz="6" w:space="0" w:color="auto"/>
              <w:right w:val="single" w:sz="6" w:space="0" w:color="auto"/>
            </w:tcBorders>
          </w:tcPr>
          <w:p w:rsidR="00000000" w:rsidRDefault="00000000">
            <w:pPr>
              <w:spacing w:before="40"/>
              <w:ind w:right="227"/>
              <w:jc w:val="right"/>
              <w:rPr>
                <w:sz w:val="18"/>
              </w:rPr>
            </w:pPr>
          </w:p>
        </w:tc>
        <w:tc>
          <w:tcPr>
            <w:tcW w:w="935" w:type="dxa"/>
            <w:tcBorders>
              <w:top w:val="single" w:sz="4" w:space="0" w:color="auto"/>
              <w:left w:val="single" w:sz="6" w:space="0" w:color="auto"/>
              <w:right w:val="single" w:sz="6" w:space="0" w:color="auto"/>
            </w:tcBorders>
          </w:tcPr>
          <w:p w:rsidR="00000000" w:rsidRDefault="00000000">
            <w:pPr>
              <w:spacing w:before="40"/>
              <w:ind w:right="170"/>
              <w:jc w:val="right"/>
              <w:rPr>
                <w:sz w:val="18"/>
              </w:rPr>
            </w:pPr>
          </w:p>
        </w:tc>
        <w:tc>
          <w:tcPr>
            <w:tcW w:w="959" w:type="dxa"/>
            <w:gridSpan w:val="2"/>
            <w:tcBorders>
              <w:top w:val="single" w:sz="4" w:space="0" w:color="auto"/>
              <w:left w:val="single" w:sz="6" w:space="0" w:color="auto"/>
              <w:right w:val="single" w:sz="6" w:space="0" w:color="auto"/>
            </w:tcBorders>
          </w:tcPr>
          <w:p w:rsidR="00000000" w:rsidRDefault="00000000">
            <w:pPr>
              <w:spacing w:before="40"/>
              <w:ind w:right="284"/>
              <w:jc w:val="right"/>
              <w:rPr>
                <w:sz w:val="18"/>
              </w:rPr>
            </w:pPr>
          </w:p>
        </w:tc>
        <w:tc>
          <w:tcPr>
            <w:tcW w:w="966" w:type="dxa"/>
            <w:tcBorders>
              <w:top w:val="single" w:sz="4" w:space="0" w:color="auto"/>
              <w:left w:val="single" w:sz="6" w:space="0" w:color="auto"/>
              <w:right w:val="single" w:sz="6" w:space="0" w:color="auto"/>
            </w:tcBorders>
          </w:tcPr>
          <w:p w:rsidR="00000000" w:rsidRDefault="00000000">
            <w:pPr>
              <w:spacing w:before="40"/>
              <w:ind w:right="284"/>
              <w:jc w:val="right"/>
              <w:rPr>
                <w:sz w:val="18"/>
              </w:rPr>
            </w:pPr>
          </w:p>
        </w:tc>
        <w:tc>
          <w:tcPr>
            <w:tcW w:w="966" w:type="dxa"/>
            <w:gridSpan w:val="2"/>
            <w:tcBorders>
              <w:top w:val="single" w:sz="4" w:space="0" w:color="auto"/>
              <w:left w:val="single" w:sz="6" w:space="0" w:color="auto"/>
              <w:right w:val="single" w:sz="6" w:space="0" w:color="auto"/>
            </w:tcBorders>
          </w:tcPr>
          <w:p w:rsidR="00000000" w:rsidRDefault="00000000">
            <w:pPr>
              <w:spacing w:before="40"/>
              <w:jc w:val="right"/>
              <w:rPr>
                <w:sz w:val="18"/>
              </w:rPr>
            </w:pPr>
          </w:p>
        </w:tc>
        <w:tc>
          <w:tcPr>
            <w:tcW w:w="1002" w:type="dxa"/>
            <w:gridSpan w:val="2"/>
            <w:tcBorders>
              <w:top w:val="single" w:sz="4" w:space="0" w:color="auto"/>
              <w:left w:val="single" w:sz="6" w:space="0" w:color="auto"/>
              <w:right w:val="single" w:sz="6" w:space="0" w:color="auto"/>
            </w:tcBorders>
          </w:tcPr>
          <w:p w:rsidR="00000000" w:rsidRDefault="00000000">
            <w:pPr>
              <w:spacing w:before="40"/>
              <w:ind w:right="227"/>
              <w:jc w:val="right"/>
              <w:rPr>
                <w:sz w:val="18"/>
              </w:rPr>
            </w:pPr>
          </w:p>
        </w:tc>
        <w:tc>
          <w:tcPr>
            <w:tcW w:w="800" w:type="dxa"/>
            <w:tcBorders>
              <w:top w:val="single" w:sz="4" w:space="0" w:color="auto"/>
              <w:left w:val="single" w:sz="6" w:space="0" w:color="auto"/>
              <w:right w:val="single" w:sz="6" w:space="0" w:color="auto"/>
            </w:tcBorders>
          </w:tcPr>
          <w:p w:rsidR="00000000" w:rsidRDefault="00000000">
            <w:pPr>
              <w:spacing w:before="40"/>
              <w:ind w:right="113"/>
              <w:jc w:val="right"/>
              <w:rPr>
                <w:sz w:val="18"/>
              </w:rPr>
            </w:pPr>
          </w:p>
        </w:tc>
      </w:tr>
      <w:tr w:rsidR="00000000">
        <w:tblPrEx>
          <w:tblCellMar>
            <w:top w:w="0" w:type="dxa"/>
            <w:bottom w:w="0" w:type="dxa"/>
          </w:tblCellMar>
        </w:tblPrEx>
        <w:trPr>
          <w:gridAfter w:val="1"/>
          <w:wAfter w:w="11" w:type="dxa"/>
          <w:cantSplit/>
        </w:trPr>
        <w:tc>
          <w:tcPr>
            <w:tcW w:w="1898" w:type="dxa"/>
            <w:tcBorders>
              <w:left w:val="single" w:sz="6" w:space="0" w:color="auto"/>
              <w:right w:val="single" w:sz="6" w:space="0" w:color="auto"/>
            </w:tcBorders>
          </w:tcPr>
          <w:p w:rsidR="00000000" w:rsidRDefault="00000000">
            <w:pPr>
              <w:rPr>
                <w:sz w:val="18"/>
              </w:rPr>
            </w:pPr>
            <w:r>
              <w:rPr>
                <w:sz w:val="18"/>
              </w:rPr>
              <w:t>Immigrants</w:t>
            </w:r>
          </w:p>
        </w:tc>
        <w:tc>
          <w:tcPr>
            <w:tcW w:w="935" w:type="dxa"/>
            <w:tcBorders>
              <w:left w:val="single" w:sz="6" w:space="0" w:color="auto"/>
              <w:right w:val="single" w:sz="6" w:space="0" w:color="auto"/>
            </w:tcBorders>
          </w:tcPr>
          <w:p w:rsidR="00000000" w:rsidRDefault="00000000">
            <w:pPr>
              <w:ind w:right="170"/>
              <w:jc w:val="right"/>
              <w:rPr>
                <w:sz w:val="18"/>
              </w:rPr>
            </w:pPr>
            <w:r>
              <w:rPr>
                <w:sz w:val="18"/>
              </w:rPr>
              <w:t>6 586</w:t>
            </w:r>
          </w:p>
        </w:tc>
        <w:tc>
          <w:tcPr>
            <w:tcW w:w="935" w:type="dxa"/>
            <w:tcBorders>
              <w:left w:val="single" w:sz="6" w:space="0" w:color="auto"/>
              <w:right w:val="single" w:sz="6" w:space="0" w:color="auto"/>
            </w:tcBorders>
          </w:tcPr>
          <w:p w:rsidR="00000000" w:rsidRDefault="00000000">
            <w:pPr>
              <w:ind w:right="227"/>
              <w:jc w:val="right"/>
              <w:rPr>
                <w:sz w:val="18"/>
              </w:rPr>
            </w:pPr>
            <w:r>
              <w:rPr>
                <w:sz w:val="18"/>
              </w:rPr>
              <w:t>1 604</w:t>
            </w:r>
          </w:p>
        </w:tc>
        <w:tc>
          <w:tcPr>
            <w:tcW w:w="935" w:type="dxa"/>
            <w:tcBorders>
              <w:left w:val="single" w:sz="6" w:space="0" w:color="auto"/>
              <w:right w:val="single" w:sz="6" w:space="0" w:color="auto"/>
            </w:tcBorders>
          </w:tcPr>
          <w:p w:rsidR="00000000" w:rsidRDefault="00000000">
            <w:pPr>
              <w:ind w:right="170"/>
              <w:jc w:val="right"/>
              <w:rPr>
                <w:sz w:val="18"/>
              </w:rPr>
            </w:pPr>
            <w:r>
              <w:rPr>
                <w:sz w:val="18"/>
              </w:rPr>
              <w:t>2 062</w:t>
            </w:r>
          </w:p>
        </w:tc>
        <w:tc>
          <w:tcPr>
            <w:tcW w:w="959" w:type="dxa"/>
            <w:gridSpan w:val="2"/>
            <w:tcBorders>
              <w:left w:val="single" w:sz="6" w:space="0" w:color="auto"/>
              <w:right w:val="single" w:sz="6" w:space="0" w:color="auto"/>
            </w:tcBorders>
          </w:tcPr>
          <w:p w:rsidR="00000000" w:rsidRDefault="00000000">
            <w:pPr>
              <w:ind w:right="284"/>
              <w:jc w:val="right"/>
              <w:rPr>
                <w:sz w:val="18"/>
              </w:rPr>
            </w:pPr>
            <w:r>
              <w:rPr>
                <w:sz w:val="18"/>
              </w:rPr>
              <w:t>30</w:t>
            </w:r>
          </w:p>
        </w:tc>
        <w:tc>
          <w:tcPr>
            <w:tcW w:w="966" w:type="dxa"/>
            <w:tcBorders>
              <w:left w:val="single" w:sz="6" w:space="0" w:color="auto"/>
              <w:right w:val="single" w:sz="6" w:space="0" w:color="auto"/>
            </w:tcBorders>
          </w:tcPr>
          <w:p w:rsidR="00000000" w:rsidRDefault="00000000">
            <w:pPr>
              <w:ind w:right="284"/>
              <w:jc w:val="right"/>
              <w:rPr>
                <w:sz w:val="18"/>
              </w:rPr>
            </w:pPr>
            <w:r>
              <w:rPr>
                <w:sz w:val="18"/>
              </w:rPr>
              <w:t>221</w:t>
            </w:r>
          </w:p>
        </w:tc>
        <w:tc>
          <w:tcPr>
            <w:tcW w:w="966" w:type="dxa"/>
            <w:gridSpan w:val="2"/>
            <w:tcBorders>
              <w:left w:val="single" w:sz="6" w:space="0" w:color="auto"/>
              <w:right w:val="single" w:sz="6" w:space="0" w:color="auto"/>
            </w:tcBorders>
          </w:tcPr>
          <w:p w:rsidR="00000000" w:rsidRDefault="00000000">
            <w:pPr>
              <w:ind w:right="170"/>
              <w:jc w:val="right"/>
              <w:rPr>
                <w:sz w:val="18"/>
              </w:rPr>
            </w:pPr>
            <w:r>
              <w:rPr>
                <w:sz w:val="18"/>
              </w:rPr>
              <w:t>1 409</w:t>
            </w:r>
          </w:p>
        </w:tc>
        <w:tc>
          <w:tcPr>
            <w:tcW w:w="1002" w:type="dxa"/>
            <w:gridSpan w:val="2"/>
            <w:tcBorders>
              <w:left w:val="single" w:sz="6" w:space="0" w:color="auto"/>
              <w:right w:val="single" w:sz="6" w:space="0" w:color="auto"/>
            </w:tcBorders>
          </w:tcPr>
          <w:p w:rsidR="00000000" w:rsidRDefault="00000000">
            <w:pPr>
              <w:ind w:right="227"/>
              <w:jc w:val="right"/>
              <w:rPr>
                <w:sz w:val="18"/>
              </w:rPr>
            </w:pPr>
            <w:r>
              <w:rPr>
                <w:sz w:val="18"/>
              </w:rPr>
              <w:t>500</w:t>
            </w:r>
          </w:p>
        </w:tc>
        <w:tc>
          <w:tcPr>
            <w:tcW w:w="800" w:type="dxa"/>
            <w:tcBorders>
              <w:left w:val="single" w:sz="6" w:space="0" w:color="auto"/>
              <w:right w:val="single" w:sz="6" w:space="0" w:color="auto"/>
            </w:tcBorders>
          </w:tcPr>
          <w:p w:rsidR="00000000" w:rsidRDefault="00000000">
            <w:pPr>
              <w:ind w:right="113"/>
              <w:jc w:val="right"/>
              <w:rPr>
                <w:sz w:val="18"/>
              </w:rPr>
            </w:pPr>
            <w:r>
              <w:rPr>
                <w:sz w:val="18"/>
              </w:rPr>
              <w:t>760</w:t>
            </w:r>
          </w:p>
        </w:tc>
      </w:tr>
      <w:tr w:rsidR="00000000">
        <w:tblPrEx>
          <w:tblCellMar>
            <w:top w:w="0" w:type="dxa"/>
            <w:bottom w:w="0" w:type="dxa"/>
          </w:tblCellMar>
        </w:tblPrEx>
        <w:trPr>
          <w:gridAfter w:val="1"/>
          <w:wAfter w:w="11" w:type="dxa"/>
          <w:cantSplit/>
        </w:trPr>
        <w:tc>
          <w:tcPr>
            <w:tcW w:w="1898" w:type="dxa"/>
            <w:tcBorders>
              <w:left w:val="single" w:sz="6" w:space="0" w:color="auto"/>
              <w:right w:val="single" w:sz="6" w:space="0" w:color="auto"/>
            </w:tcBorders>
          </w:tcPr>
          <w:p w:rsidR="00000000" w:rsidRDefault="00000000">
            <w:pPr>
              <w:spacing w:after="20"/>
              <w:rPr>
                <w:sz w:val="18"/>
              </w:rPr>
            </w:pPr>
            <w:r>
              <w:rPr>
                <w:sz w:val="18"/>
              </w:rPr>
              <w:t>Émigrants</w:t>
            </w:r>
          </w:p>
        </w:tc>
        <w:tc>
          <w:tcPr>
            <w:tcW w:w="935" w:type="dxa"/>
            <w:tcBorders>
              <w:left w:val="single" w:sz="6" w:space="0" w:color="auto"/>
              <w:right w:val="single" w:sz="6" w:space="0" w:color="auto"/>
            </w:tcBorders>
          </w:tcPr>
          <w:p w:rsidR="00000000" w:rsidRDefault="00000000">
            <w:pPr>
              <w:spacing w:after="20"/>
              <w:ind w:right="170"/>
              <w:jc w:val="right"/>
              <w:rPr>
                <w:sz w:val="18"/>
              </w:rPr>
            </w:pPr>
            <w:r>
              <w:rPr>
                <w:sz w:val="18"/>
              </w:rPr>
              <w:t>55 059</w:t>
            </w:r>
          </w:p>
        </w:tc>
        <w:tc>
          <w:tcPr>
            <w:tcW w:w="935" w:type="dxa"/>
            <w:tcBorders>
              <w:left w:val="single" w:sz="6" w:space="0" w:color="auto"/>
              <w:right w:val="single" w:sz="6" w:space="0" w:color="auto"/>
            </w:tcBorders>
          </w:tcPr>
          <w:p w:rsidR="00000000" w:rsidRDefault="00000000">
            <w:pPr>
              <w:spacing w:after="20"/>
              <w:ind w:right="227"/>
              <w:jc w:val="right"/>
              <w:rPr>
                <w:sz w:val="18"/>
              </w:rPr>
            </w:pPr>
            <w:r>
              <w:rPr>
                <w:sz w:val="18"/>
              </w:rPr>
              <w:t>6 338</w:t>
            </w:r>
          </w:p>
        </w:tc>
        <w:tc>
          <w:tcPr>
            <w:tcW w:w="935" w:type="dxa"/>
            <w:tcBorders>
              <w:left w:val="single" w:sz="6" w:space="0" w:color="auto"/>
              <w:right w:val="single" w:sz="6" w:space="0" w:color="auto"/>
            </w:tcBorders>
          </w:tcPr>
          <w:p w:rsidR="00000000" w:rsidRDefault="00000000">
            <w:pPr>
              <w:spacing w:after="20"/>
              <w:ind w:right="170"/>
              <w:jc w:val="right"/>
              <w:rPr>
                <w:sz w:val="18"/>
              </w:rPr>
            </w:pPr>
            <w:r>
              <w:rPr>
                <w:sz w:val="18"/>
              </w:rPr>
              <w:t>26 171</w:t>
            </w:r>
          </w:p>
        </w:tc>
        <w:tc>
          <w:tcPr>
            <w:tcW w:w="959" w:type="dxa"/>
            <w:gridSpan w:val="2"/>
            <w:tcBorders>
              <w:left w:val="single" w:sz="6" w:space="0" w:color="auto"/>
              <w:right w:val="single" w:sz="6" w:space="0" w:color="auto"/>
            </w:tcBorders>
          </w:tcPr>
          <w:p w:rsidR="00000000" w:rsidRDefault="00000000">
            <w:pPr>
              <w:spacing w:after="20"/>
              <w:ind w:right="284"/>
              <w:jc w:val="right"/>
              <w:rPr>
                <w:sz w:val="18"/>
              </w:rPr>
            </w:pPr>
            <w:r>
              <w:rPr>
                <w:sz w:val="18"/>
              </w:rPr>
              <w:t>229</w:t>
            </w:r>
          </w:p>
        </w:tc>
        <w:tc>
          <w:tcPr>
            <w:tcW w:w="966" w:type="dxa"/>
            <w:tcBorders>
              <w:left w:val="single" w:sz="6" w:space="0" w:color="auto"/>
              <w:right w:val="single" w:sz="6" w:space="0" w:color="auto"/>
            </w:tcBorders>
          </w:tcPr>
          <w:p w:rsidR="00000000" w:rsidRDefault="00000000">
            <w:pPr>
              <w:spacing w:after="20"/>
              <w:ind w:right="284"/>
              <w:jc w:val="right"/>
              <w:rPr>
                <w:sz w:val="18"/>
              </w:rPr>
            </w:pPr>
            <w:r>
              <w:rPr>
                <w:sz w:val="18"/>
              </w:rPr>
              <w:t>796</w:t>
            </w:r>
          </w:p>
        </w:tc>
        <w:tc>
          <w:tcPr>
            <w:tcW w:w="966" w:type="dxa"/>
            <w:gridSpan w:val="2"/>
            <w:tcBorders>
              <w:left w:val="single" w:sz="6" w:space="0" w:color="auto"/>
              <w:right w:val="single" w:sz="6" w:space="0" w:color="auto"/>
            </w:tcBorders>
          </w:tcPr>
          <w:p w:rsidR="00000000" w:rsidRDefault="00000000">
            <w:pPr>
              <w:spacing w:after="20"/>
              <w:ind w:right="170"/>
              <w:jc w:val="right"/>
              <w:rPr>
                <w:sz w:val="18"/>
              </w:rPr>
            </w:pPr>
            <w:r>
              <w:rPr>
                <w:sz w:val="18"/>
              </w:rPr>
              <w:t>6 019</w:t>
            </w:r>
          </w:p>
        </w:tc>
        <w:tc>
          <w:tcPr>
            <w:tcW w:w="1002" w:type="dxa"/>
            <w:gridSpan w:val="2"/>
            <w:tcBorders>
              <w:left w:val="single" w:sz="6" w:space="0" w:color="auto"/>
              <w:right w:val="single" w:sz="6" w:space="0" w:color="auto"/>
            </w:tcBorders>
          </w:tcPr>
          <w:p w:rsidR="00000000" w:rsidRDefault="00000000">
            <w:pPr>
              <w:spacing w:after="20"/>
              <w:ind w:right="227"/>
              <w:jc w:val="right"/>
              <w:rPr>
                <w:sz w:val="18"/>
              </w:rPr>
            </w:pPr>
            <w:r>
              <w:rPr>
                <w:sz w:val="18"/>
              </w:rPr>
              <w:t>6 322</w:t>
            </w:r>
          </w:p>
        </w:tc>
        <w:tc>
          <w:tcPr>
            <w:tcW w:w="800" w:type="dxa"/>
            <w:tcBorders>
              <w:left w:val="single" w:sz="6" w:space="0" w:color="auto"/>
              <w:right w:val="single" w:sz="6" w:space="0" w:color="auto"/>
            </w:tcBorders>
          </w:tcPr>
          <w:p w:rsidR="00000000" w:rsidRDefault="00000000">
            <w:pPr>
              <w:spacing w:after="20"/>
              <w:ind w:right="113"/>
              <w:jc w:val="right"/>
              <w:rPr>
                <w:sz w:val="18"/>
              </w:rPr>
            </w:pPr>
            <w:r>
              <w:rPr>
                <w:sz w:val="18"/>
              </w:rPr>
              <w:t>9 184</w:t>
            </w:r>
          </w:p>
        </w:tc>
      </w:tr>
      <w:tr w:rsidR="00000000">
        <w:tblPrEx>
          <w:tblCellMar>
            <w:top w:w="0" w:type="dxa"/>
            <w:bottom w:w="0" w:type="dxa"/>
          </w:tblCellMar>
        </w:tblPrEx>
        <w:trPr>
          <w:cantSplit/>
        </w:trPr>
        <w:tc>
          <w:tcPr>
            <w:tcW w:w="1898" w:type="dxa"/>
            <w:tcBorders>
              <w:top w:val="single" w:sz="6" w:space="0" w:color="auto"/>
              <w:left w:val="single" w:sz="6" w:space="0" w:color="auto"/>
              <w:right w:val="single" w:sz="6" w:space="0" w:color="auto"/>
            </w:tcBorders>
          </w:tcPr>
          <w:p w:rsidR="00000000" w:rsidRDefault="00000000">
            <w:pPr>
              <w:spacing w:before="40"/>
              <w:rPr>
                <w:sz w:val="18"/>
              </w:rPr>
            </w:pPr>
            <w:r>
              <w:rPr>
                <w:sz w:val="18"/>
              </w:rPr>
              <w:t>1995</w:t>
            </w:r>
          </w:p>
        </w:tc>
        <w:tc>
          <w:tcPr>
            <w:tcW w:w="935" w:type="dxa"/>
            <w:tcBorders>
              <w:top w:val="single" w:sz="6" w:space="0" w:color="auto"/>
              <w:left w:val="single" w:sz="6" w:space="0" w:color="auto"/>
              <w:right w:val="single" w:sz="6" w:space="0" w:color="auto"/>
            </w:tcBorders>
          </w:tcPr>
          <w:p w:rsidR="00000000" w:rsidRDefault="00000000">
            <w:pPr>
              <w:spacing w:before="40"/>
              <w:ind w:right="170"/>
              <w:jc w:val="right"/>
              <w:rPr>
                <w:sz w:val="18"/>
              </w:rPr>
            </w:pPr>
          </w:p>
        </w:tc>
        <w:tc>
          <w:tcPr>
            <w:tcW w:w="935" w:type="dxa"/>
            <w:tcBorders>
              <w:top w:val="single" w:sz="6" w:space="0" w:color="auto"/>
              <w:left w:val="single" w:sz="6" w:space="0" w:color="auto"/>
              <w:right w:val="single" w:sz="6" w:space="0" w:color="auto"/>
            </w:tcBorders>
          </w:tcPr>
          <w:p w:rsidR="00000000" w:rsidRDefault="00000000">
            <w:pPr>
              <w:spacing w:before="40"/>
              <w:ind w:right="227"/>
              <w:jc w:val="right"/>
              <w:rPr>
                <w:sz w:val="18"/>
              </w:rPr>
            </w:pPr>
          </w:p>
        </w:tc>
        <w:tc>
          <w:tcPr>
            <w:tcW w:w="935" w:type="dxa"/>
            <w:tcBorders>
              <w:top w:val="single" w:sz="6" w:space="0" w:color="auto"/>
              <w:left w:val="single" w:sz="6" w:space="0" w:color="auto"/>
              <w:right w:val="single" w:sz="6" w:space="0" w:color="auto"/>
            </w:tcBorders>
          </w:tcPr>
          <w:p w:rsidR="00000000" w:rsidRDefault="00000000">
            <w:pPr>
              <w:spacing w:before="40"/>
              <w:ind w:right="170"/>
              <w:jc w:val="right"/>
              <w:rPr>
                <w:sz w:val="18"/>
              </w:rPr>
            </w:pPr>
          </w:p>
        </w:tc>
        <w:tc>
          <w:tcPr>
            <w:tcW w:w="953" w:type="dxa"/>
            <w:tcBorders>
              <w:top w:val="single" w:sz="6" w:space="0" w:color="auto"/>
              <w:left w:val="single" w:sz="6" w:space="0" w:color="auto"/>
              <w:right w:val="single" w:sz="6" w:space="0" w:color="auto"/>
            </w:tcBorders>
          </w:tcPr>
          <w:p w:rsidR="00000000" w:rsidRDefault="00000000">
            <w:pPr>
              <w:spacing w:before="40"/>
              <w:ind w:right="284"/>
              <w:jc w:val="right"/>
              <w:rPr>
                <w:sz w:val="18"/>
              </w:rPr>
            </w:pPr>
          </w:p>
        </w:tc>
        <w:tc>
          <w:tcPr>
            <w:tcW w:w="979" w:type="dxa"/>
            <w:gridSpan w:val="3"/>
            <w:tcBorders>
              <w:top w:val="single" w:sz="6" w:space="0" w:color="auto"/>
              <w:left w:val="single" w:sz="6" w:space="0" w:color="auto"/>
              <w:right w:val="single" w:sz="6" w:space="0" w:color="auto"/>
            </w:tcBorders>
          </w:tcPr>
          <w:p w:rsidR="00000000" w:rsidRDefault="00000000">
            <w:pPr>
              <w:spacing w:before="40"/>
              <w:ind w:right="284"/>
              <w:jc w:val="right"/>
              <w:rPr>
                <w:sz w:val="18"/>
              </w:rPr>
            </w:pPr>
          </w:p>
        </w:tc>
        <w:tc>
          <w:tcPr>
            <w:tcW w:w="965" w:type="dxa"/>
            <w:gridSpan w:val="2"/>
            <w:tcBorders>
              <w:top w:val="single" w:sz="6" w:space="0" w:color="auto"/>
              <w:left w:val="single" w:sz="6" w:space="0" w:color="auto"/>
              <w:right w:val="single" w:sz="6" w:space="0" w:color="auto"/>
            </w:tcBorders>
          </w:tcPr>
          <w:p w:rsidR="00000000" w:rsidRDefault="00000000">
            <w:pPr>
              <w:spacing w:before="40"/>
              <w:jc w:val="right"/>
              <w:rPr>
                <w:sz w:val="18"/>
              </w:rPr>
            </w:pPr>
          </w:p>
        </w:tc>
        <w:tc>
          <w:tcPr>
            <w:tcW w:w="996" w:type="dxa"/>
            <w:tcBorders>
              <w:top w:val="single" w:sz="6" w:space="0" w:color="auto"/>
              <w:left w:val="single" w:sz="6" w:space="0" w:color="auto"/>
              <w:right w:val="single" w:sz="6" w:space="0" w:color="auto"/>
            </w:tcBorders>
          </w:tcPr>
          <w:p w:rsidR="00000000" w:rsidRDefault="00000000">
            <w:pPr>
              <w:spacing w:before="40"/>
              <w:jc w:val="right"/>
              <w:rPr>
                <w:sz w:val="18"/>
              </w:rPr>
            </w:pPr>
          </w:p>
        </w:tc>
        <w:tc>
          <w:tcPr>
            <w:tcW w:w="811" w:type="dxa"/>
            <w:gridSpan w:val="2"/>
            <w:tcBorders>
              <w:top w:val="single" w:sz="6" w:space="0" w:color="auto"/>
              <w:left w:val="single" w:sz="6" w:space="0" w:color="auto"/>
              <w:right w:val="single" w:sz="6" w:space="0" w:color="auto"/>
            </w:tcBorders>
          </w:tcPr>
          <w:p w:rsidR="00000000" w:rsidRDefault="00000000">
            <w:pPr>
              <w:spacing w:before="40"/>
              <w:ind w:right="113"/>
              <w:jc w:val="right"/>
              <w:rPr>
                <w:sz w:val="18"/>
              </w:rPr>
            </w:pPr>
          </w:p>
        </w:tc>
      </w:tr>
      <w:tr w:rsidR="00000000">
        <w:tblPrEx>
          <w:tblCellMar>
            <w:top w:w="0" w:type="dxa"/>
            <w:bottom w:w="0" w:type="dxa"/>
          </w:tblCellMar>
        </w:tblPrEx>
        <w:trPr>
          <w:cantSplit/>
        </w:trPr>
        <w:tc>
          <w:tcPr>
            <w:tcW w:w="1898" w:type="dxa"/>
            <w:tcBorders>
              <w:left w:val="single" w:sz="6" w:space="0" w:color="auto"/>
              <w:right w:val="single" w:sz="6" w:space="0" w:color="auto"/>
            </w:tcBorders>
          </w:tcPr>
          <w:p w:rsidR="00000000" w:rsidRDefault="00000000">
            <w:pPr>
              <w:rPr>
                <w:sz w:val="18"/>
              </w:rPr>
            </w:pPr>
            <w:r>
              <w:rPr>
                <w:sz w:val="18"/>
              </w:rPr>
              <w:t>Immigrants</w:t>
            </w:r>
          </w:p>
        </w:tc>
        <w:tc>
          <w:tcPr>
            <w:tcW w:w="935" w:type="dxa"/>
            <w:tcBorders>
              <w:left w:val="single" w:sz="6" w:space="0" w:color="auto"/>
              <w:right w:val="single" w:sz="6" w:space="0" w:color="auto"/>
            </w:tcBorders>
          </w:tcPr>
          <w:p w:rsidR="00000000" w:rsidRDefault="00000000">
            <w:pPr>
              <w:ind w:right="170"/>
              <w:jc w:val="right"/>
              <w:rPr>
                <w:sz w:val="18"/>
              </w:rPr>
            </w:pPr>
            <w:r>
              <w:rPr>
                <w:sz w:val="18"/>
              </w:rPr>
              <w:t>5 484</w:t>
            </w:r>
          </w:p>
        </w:tc>
        <w:tc>
          <w:tcPr>
            <w:tcW w:w="935" w:type="dxa"/>
            <w:tcBorders>
              <w:left w:val="single" w:sz="6" w:space="0" w:color="auto"/>
              <w:right w:val="single" w:sz="6" w:space="0" w:color="auto"/>
            </w:tcBorders>
          </w:tcPr>
          <w:p w:rsidR="00000000" w:rsidRDefault="00000000">
            <w:pPr>
              <w:ind w:right="227"/>
              <w:jc w:val="right"/>
              <w:rPr>
                <w:sz w:val="18"/>
              </w:rPr>
            </w:pPr>
            <w:r>
              <w:rPr>
                <w:sz w:val="18"/>
              </w:rPr>
              <w:t>1 398</w:t>
            </w:r>
          </w:p>
        </w:tc>
        <w:tc>
          <w:tcPr>
            <w:tcW w:w="935" w:type="dxa"/>
            <w:tcBorders>
              <w:left w:val="single" w:sz="6" w:space="0" w:color="auto"/>
              <w:right w:val="single" w:sz="6" w:space="0" w:color="auto"/>
            </w:tcBorders>
          </w:tcPr>
          <w:p w:rsidR="00000000" w:rsidRDefault="00000000">
            <w:pPr>
              <w:ind w:right="170"/>
              <w:jc w:val="right"/>
              <w:rPr>
                <w:sz w:val="18"/>
              </w:rPr>
            </w:pPr>
            <w:r>
              <w:rPr>
                <w:sz w:val="18"/>
              </w:rPr>
              <w:t>1 848</w:t>
            </w:r>
          </w:p>
        </w:tc>
        <w:tc>
          <w:tcPr>
            <w:tcW w:w="953" w:type="dxa"/>
            <w:tcBorders>
              <w:left w:val="single" w:sz="6" w:space="0" w:color="auto"/>
              <w:right w:val="single" w:sz="6" w:space="0" w:color="auto"/>
            </w:tcBorders>
          </w:tcPr>
          <w:p w:rsidR="00000000" w:rsidRDefault="00000000">
            <w:pPr>
              <w:ind w:right="284"/>
              <w:jc w:val="right"/>
              <w:rPr>
                <w:sz w:val="18"/>
              </w:rPr>
            </w:pPr>
            <w:r>
              <w:rPr>
                <w:sz w:val="18"/>
              </w:rPr>
              <w:t>41</w:t>
            </w:r>
          </w:p>
        </w:tc>
        <w:tc>
          <w:tcPr>
            <w:tcW w:w="979" w:type="dxa"/>
            <w:gridSpan w:val="3"/>
            <w:tcBorders>
              <w:left w:val="single" w:sz="6" w:space="0" w:color="auto"/>
              <w:right w:val="single" w:sz="6" w:space="0" w:color="auto"/>
            </w:tcBorders>
          </w:tcPr>
          <w:p w:rsidR="00000000" w:rsidRDefault="00000000">
            <w:pPr>
              <w:ind w:right="284"/>
              <w:jc w:val="right"/>
              <w:rPr>
                <w:sz w:val="18"/>
              </w:rPr>
            </w:pPr>
            <w:r>
              <w:rPr>
                <w:sz w:val="18"/>
              </w:rPr>
              <w:t>175</w:t>
            </w:r>
          </w:p>
        </w:tc>
        <w:tc>
          <w:tcPr>
            <w:tcW w:w="965" w:type="dxa"/>
            <w:gridSpan w:val="2"/>
            <w:tcBorders>
              <w:left w:val="single" w:sz="6" w:space="0" w:color="auto"/>
              <w:right w:val="single" w:sz="6" w:space="0" w:color="auto"/>
            </w:tcBorders>
          </w:tcPr>
          <w:p w:rsidR="00000000" w:rsidRDefault="00000000">
            <w:pPr>
              <w:ind w:right="170"/>
              <w:jc w:val="right"/>
              <w:rPr>
                <w:sz w:val="18"/>
              </w:rPr>
            </w:pPr>
            <w:r>
              <w:rPr>
                <w:sz w:val="18"/>
              </w:rPr>
              <w:t>1 027</w:t>
            </w:r>
          </w:p>
        </w:tc>
        <w:tc>
          <w:tcPr>
            <w:tcW w:w="996" w:type="dxa"/>
            <w:tcBorders>
              <w:left w:val="single" w:sz="6" w:space="0" w:color="auto"/>
              <w:right w:val="single" w:sz="6" w:space="0" w:color="auto"/>
            </w:tcBorders>
          </w:tcPr>
          <w:p w:rsidR="00000000" w:rsidRDefault="00000000">
            <w:pPr>
              <w:ind w:right="227"/>
              <w:jc w:val="right"/>
              <w:rPr>
                <w:sz w:val="18"/>
              </w:rPr>
            </w:pPr>
            <w:r>
              <w:rPr>
                <w:sz w:val="18"/>
              </w:rPr>
              <w:t>423</w:t>
            </w:r>
          </w:p>
        </w:tc>
        <w:tc>
          <w:tcPr>
            <w:tcW w:w="811" w:type="dxa"/>
            <w:gridSpan w:val="2"/>
            <w:tcBorders>
              <w:left w:val="single" w:sz="6" w:space="0" w:color="auto"/>
              <w:right w:val="single" w:sz="6" w:space="0" w:color="auto"/>
            </w:tcBorders>
          </w:tcPr>
          <w:p w:rsidR="00000000" w:rsidRDefault="00000000">
            <w:pPr>
              <w:ind w:right="113"/>
              <w:jc w:val="right"/>
              <w:rPr>
                <w:sz w:val="18"/>
              </w:rPr>
            </w:pPr>
            <w:r>
              <w:rPr>
                <w:sz w:val="18"/>
              </w:rPr>
              <w:t>572</w:t>
            </w:r>
          </w:p>
        </w:tc>
      </w:tr>
      <w:tr w:rsidR="00000000">
        <w:tblPrEx>
          <w:tblCellMar>
            <w:top w:w="0" w:type="dxa"/>
            <w:bottom w:w="0" w:type="dxa"/>
          </w:tblCellMar>
        </w:tblPrEx>
        <w:trPr>
          <w:cantSplit/>
        </w:trPr>
        <w:tc>
          <w:tcPr>
            <w:tcW w:w="1898" w:type="dxa"/>
            <w:tcBorders>
              <w:left w:val="single" w:sz="6" w:space="0" w:color="auto"/>
              <w:bottom w:val="single" w:sz="4" w:space="0" w:color="auto"/>
              <w:right w:val="single" w:sz="6" w:space="0" w:color="auto"/>
            </w:tcBorders>
          </w:tcPr>
          <w:p w:rsidR="00000000" w:rsidRDefault="00000000">
            <w:pPr>
              <w:spacing w:after="20"/>
              <w:rPr>
                <w:sz w:val="18"/>
              </w:rPr>
            </w:pPr>
            <w:r>
              <w:rPr>
                <w:sz w:val="18"/>
              </w:rPr>
              <w:t>Émigrants</w:t>
            </w:r>
          </w:p>
        </w:tc>
        <w:tc>
          <w:tcPr>
            <w:tcW w:w="935" w:type="dxa"/>
            <w:tcBorders>
              <w:left w:val="single" w:sz="6" w:space="0" w:color="auto"/>
              <w:bottom w:val="single" w:sz="4" w:space="0" w:color="auto"/>
              <w:right w:val="single" w:sz="6" w:space="0" w:color="auto"/>
            </w:tcBorders>
          </w:tcPr>
          <w:p w:rsidR="00000000" w:rsidRDefault="00000000">
            <w:pPr>
              <w:spacing w:after="20"/>
              <w:ind w:right="170"/>
              <w:jc w:val="right"/>
              <w:rPr>
                <w:sz w:val="18"/>
              </w:rPr>
            </w:pPr>
            <w:r>
              <w:rPr>
                <w:sz w:val="18"/>
              </w:rPr>
              <w:t>45 322</w:t>
            </w:r>
          </w:p>
        </w:tc>
        <w:tc>
          <w:tcPr>
            <w:tcW w:w="935" w:type="dxa"/>
            <w:tcBorders>
              <w:left w:val="single" w:sz="6" w:space="0" w:color="auto"/>
              <w:bottom w:val="single" w:sz="4" w:space="0" w:color="auto"/>
              <w:right w:val="single" w:sz="6" w:space="0" w:color="auto"/>
            </w:tcBorders>
          </w:tcPr>
          <w:p w:rsidR="00000000" w:rsidRDefault="00000000">
            <w:pPr>
              <w:spacing w:after="20"/>
              <w:ind w:right="227"/>
              <w:jc w:val="right"/>
              <w:rPr>
                <w:sz w:val="18"/>
              </w:rPr>
            </w:pPr>
            <w:r>
              <w:rPr>
                <w:sz w:val="18"/>
              </w:rPr>
              <w:t>6 998</w:t>
            </w:r>
          </w:p>
        </w:tc>
        <w:tc>
          <w:tcPr>
            <w:tcW w:w="935" w:type="dxa"/>
            <w:tcBorders>
              <w:left w:val="single" w:sz="6" w:space="0" w:color="auto"/>
              <w:bottom w:val="single" w:sz="4" w:space="0" w:color="auto"/>
              <w:right w:val="single" w:sz="6" w:space="0" w:color="auto"/>
            </w:tcBorders>
          </w:tcPr>
          <w:p w:rsidR="00000000" w:rsidRDefault="00000000">
            <w:pPr>
              <w:spacing w:after="20"/>
              <w:ind w:right="170"/>
              <w:jc w:val="right"/>
              <w:rPr>
                <w:sz w:val="18"/>
              </w:rPr>
            </w:pPr>
            <w:r>
              <w:rPr>
                <w:sz w:val="18"/>
              </w:rPr>
              <w:t>19 382</w:t>
            </w:r>
          </w:p>
        </w:tc>
        <w:tc>
          <w:tcPr>
            <w:tcW w:w="953" w:type="dxa"/>
            <w:tcBorders>
              <w:left w:val="single" w:sz="6" w:space="0" w:color="auto"/>
              <w:bottom w:val="single" w:sz="4" w:space="0" w:color="auto"/>
              <w:right w:val="single" w:sz="6" w:space="0" w:color="auto"/>
            </w:tcBorders>
          </w:tcPr>
          <w:p w:rsidR="00000000" w:rsidRDefault="00000000">
            <w:pPr>
              <w:spacing w:after="20"/>
              <w:ind w:right="284"/>
              <w:jc w:val="right"/>
              <w:rPr>
                <w:sz w:val="18"/>
              </w:rPr>
            </w:pPr>
            <w:r>
              <w:rPr>
                <w:sz w:val="18"/>
              </w:rPr>
              <w:t>219</w:t>
            </w:r>
          </w:p>
        </w:tc>
        <w:tc>
          <w:tcPr>
            <w:tcW w:w="979" w:type="dxa"/>
            <w:gridSpan w:val="3"/>
            <w:tcBorders>
              <w:left w:val="single" w:sz="6" w:space="0" w:color="auto"/>
              <w:bottom w:val="single" w:sz="4" w:space="0" w:color="auto"/>
              <w:right w:val="single" w:sz="6" w:space="0" w:color="auto"/>
            </w:tcBorders>
          </w:tcPr>
          <w:p w:rsidR="00000000" w:rsidRDefault="00000000">
            <w:pPr>
              <w:spacing w:after="20"/>
              <w:ind w:right="284"/>
              <w:jc w:val="right"/>
              <w:rPr>
                <w:sz w:val="18"/>
              </w:rPr>
            </w:pPr>
            <w:r>
              <w:rPr>
                <w:sz w:val="18"/>
              </w:rPr>
              <w:t>1 422</w:t>
            </w:r>
          </w:p>
        </w:tc>
        <w:tc>
          <w:tcPr>
            <w:tcW w:w="965" w:type="dxa"/>
            <w:gridSpan w:val="2"/>
            <w:tcBorders>
              <w:left w:val="single" w:sz="6" w:space="0" w:color="auto"/>
              <w:bottom w:val="single" w:sz="4" w:space="0" w:color="auto"/>
              <w:right w:val="single" w:sz="6" w:space="0" w:color="auto"/>
            </w:tcBorders>
          </w:tcPr>
          <w:p w:rsidR="00000000" w:rsidRDefault="00000000">
            <w:pPr>
              <w:spacing w:after="20"/>
              <w:ind w:right="170"/>
              <w:jc w:val="right"/>
              <w:rPr>
                <w:sz w:val="18"/>
              </w:rPr>
            </w:pPr>
            <w:r>
              <w:rPr>
                <w:sz w:val="18"/>
              </w:rPr>
              <w:t>5 806</w:t>
            </w:r>
          </w:p>
        </w:tc>
        <w:tc>
          <w:tcPr>
            <w:tcW w:w="996" w:type="dxa"/>
            <w:tcBorders>
              <w:left w:val="single" w:sz="6" w:space="0" w:color="auto"/>
              <w:bottom w:val="single" w:sz="4" w:space="0" w:color="auto"/>
              <w:right w:val="single" w:sz="6" w:space="0" w:color="auto"/>
            </w:tcBorders>
          </w:tcPr>
          <w:p w:rsidR="00000000" w:rsidRDefault="00000000">
            <w:pPr>
              <w:spacing w:after="20"/>
              <w:ind w:right="227"/>
              <w:jc w:val="right"/>
              <w:rPr>
                <w:sz w:val="18"/>
              </w:rPr>
            </w:pPr>
            <w:r>
              <w:rPr>
                <w:sz w:val="18"/>
              </w:rPr>
              <w:t>2 068</w:t>
            </w:r>
          </w:p>
        </w:tc>
        <w:tc>
          <w:tcPr>
            <w:tcW w:w="811" w:type="dxa"/>
            <w:gridSpan w:val="2"/>
            <w:tcBorders>
              <w:left w:val="single" w:sz="6" w:space="0" w:color="auto"/>
              <w:bottom w:val="single" w:sz="4" w:space="0" w:color="auto"/>
              <w:right w:val="single" w:sz="6" w:space="0" w:color="auto"/>
            </w:tcBorders>
          </w:tcPr>
          <w:p w:rsidR="00000000" w:rsidRDefault="00000000">
            <w:pPr>
              <w:spacing w:after="20"/>
              <w:ind w:right="113"/>
              <w:jc w:val="right"/>
              <w:rPr>
                <w:sz w:val="18"/>
              </w:rPr>
            </w:pPr>
            <w:r>
              <w:rPr>
                <w:sz w:val="18"/>
              </w:rPr>
              <w:t>9 427</w:t>
            </w:r>
          </w:p>
        </w:tc>
      </w:tr>
      <w:tr w:rsidR="00000000">
        <w:tblPrEx>
          <w:tblCellMar>
            <w:top w:w="0" w:type="dxa"/>
            <w:bottom w:w="0" w:type="dxa"/>
          </w:tblCellMar>
        </w:tblPrEx>
        <w:trPr>
          <w:cantSplit/>
        </w:trPr>
        <w:tc>
          <w:tcPr>
            <w:tcW w:w="1898" w:type="dxa"/>
            <w:tcBorders>
              <w:top w:val="single" w:sz="4" w:space="0" w:color="auto"/>
              <w:left w:val="single" w:sz="6" w:space="0" w:color="auto"/>
              <w:right w:val="single" w:sz="6" w:space="0" w:color="auto"/>
            </w:tcBorders>
          </w:tcPr>
          <w:p w:rsidR="00000000" w:rsidRDefault="00000000">
            <w:pPr>
              <w:spacing w:before="40"/>
              <w:rPr>
                <w:sz w:val="18"/>
              </w:rPr>
            </w:pPr>
            <w:r>
              <w:rPr>
                <w:sz w:val="18"/>
              </w:rPr>
              <w:t>1996</w:t>
            </w:r>
          </w:p>
        </w:tc>
        <w:tc>
          <w:tcPr>
            <w:tcW w:w="935" w:type="dxa"/>
            <w:tcBorders>
              <w:top w:val="single" w:sz="4" w:space="0" w:color="auto"/>
              <w:left w:val="single" w:sz="6" w:space="0" w:color="auto"/>
              <w:right w:val="single" w:sz="6" w:space="0" w:color="auto"/>
            </w:tcBorders>
          </w:tcPr>
          <w:p w:rsidR="00000000" w:rsidRDefault="00000000">
            <w:pPr>
              <w:spacing w:before="40"/>
              <w:ind w:right="170"/>
              <w:jc w:val="right"/>
              <w:rPr>
                <w:sz w:val="18"/>
              </w:rPr>
            </w:pPr>
          </w:p>
        </w:tc>
        <w:tc>
          <w:tcPr>
            <w:tcW w:w="935" w:type="dxa"/>
            <w:tcBorders>
              <w:top w:val="single" w:sz="4" w:space="0" w:color="auto"/>
              <w:left w:val="single" w:sz="6" w:space="0" w:color="auto"/>
              <w:right w:val="single" w:sz="6" w:space="0" w:color="auto"/>
            </w:tcBorders>
          </w:tcPr>
          <w:p w:rsidR="00000000" w:rsidRDefault="00000000">
            <w:pPr>
              <w:spacing w:before="40"/>
              <w:ind w:right="227"/>
              <w:jc w:val="right"/>
              <w:rPr>
                <w:sz w:val="18"/>
              </w:rPr>
            </w:pPr>
          </w:p>
        </w:tc>
        <w:tc>
          <w:tcPr>
            <w:tcW w:w="935" w:type="dxa"/>
            <w:tcBorders>
              <w:top w:val="single" w:sz="4" w:space="0" w:color="auto"/>
              <w:left w:val="single" w:sz="6" w:space="0" w:color="auto"/>
              <w:right w:val="single" w:sz="6" w:space="0" w:color="auto"/>
            </w:tcBorders>
          </w:tcPr>
          <w:p w:rsidR="00000000" w:rsidRDefault="00000000">
            <w:pPr>
              <w:spacing w:before="40"/>
              <w:ind w:right="170"/>
              <w:jc w:val="right"/>
              <w:rPr>
                <w:sz w:val="18"/>
              </w:rPr>
            </w:pPr>
          </w:p>
        </w:tc>
        <w:tc>
          <w:tcPr>
            <w:tcW w:w="953" w:type="dxa"/>
            <w:tcBorders>
              <w:top w:val="single" w:sz="4" w:space="0" w:color="auto"/>
              <w:left w:val="single" w:sz="6" w:space="0" w:color="auto"/>
              <w:right w:val="single" w:sz="6" w:space="0" w:color="auto"/>
            </w:tcBorders>
          </w:tcPr>
          <w:p w:rsidR="00000000" w:rsidRDefault="00000000">
            <w:pPr>
              <w:spacing w:before="40"/>
              <w:ind w:right="284"/>
              <w:jc w:val="right"/>
              <w:rPr>
                <w:sz w:val="18"/>
              </w:rPr>
            </w:pPr>
          </w:p>
        </w:tc>
        <w:tc>
          <w:tcPr>
            <w:tcW w:w="979" w:type="dxa"/>
            <w:gridSpan w:val="3"/>
            <w:tcBorders>
              <w:top w:val="single" w:sz="4" w:space="0" w:color="auto"/>
              <w:left w:val="single" w:sz="6" w:space="0" w:color="auto"/>
              <w:right w:val="single" w:sz="6" w:space="0" w:color="auto"/>
            </w:tcBorders>
          </w:tcPr>
          <w:p w:rsidR="00000000" w:rsidRDefault="00000000">
            <w:pPr>
              <w:spacing w:before="40"/>
              <w:ind w:right="284"/>
              <w:jc w:val="right"/>
              <w:rPr>
                <w:sz w:val="18"/>
              </w:rPr>
            </w:pPr>
          </w:p>
        </w:tc>
        <w:tc>
          <w:tcPr>
            <w:tcW w:w="965" w:type="dxa"/>
            <w:gridSpan w:val="2"/>
            <w:tcBorders>
              <w:top w:val="single" w:sz="4" w:space="0" w:color="auto"/>
              <w:left w:val="single" w:sz="6" w:space="0" w:color="auto"/>
              <w:right w:val="single" w:sz="6" w:space="0" w:color="auto"/>
            </w:tcBorders>
          </w:tcPr>
          <w:p w:rsidR="00000000" w:rsidRDefault="00000000">
            <w:pPr>
              <w:spacing w:before="40"/>
              <w:jc w:val="right"/>
              <w:rPr>
                <w:sz w:val="18"/>
              </w:rPr>
            </w:pPr>
          </w:p>
        </w:tc>
        <w:tc>
          <w:tcPr>
            <w:tcW w:w="996" w:type="dxa"/>
            <w:tcBorders>
              <w:top w:val="single" w:sz="4" w:space="0" w:color="auto"/>
              <w:left w:val="single" w:sz="6" w:space="0" w:color="auto"/>
              <w:right w:val="single" w:sz="6" w:space="0" w:color="auto"/>
            </w:tcBorders>
          </w:tcPr>
          <w:p w:rsidR="00000000" w:rsidRDefault="00000000">
            <w:pPr>
              <w:spacing w:before="40"/>
              <w:ind w:right="227"/>
              <w:jc w:val="right"/>
              <w:rPr>
                <w:sz w:val="18"/>
              </w:rPr>
            </w:pPr>
          </w:p>
        </w:tc>
        <w:tc>
          <w:tcPr>
            <w:tcW w:w="811" w:type="dxa"/>
            <w:gridSpan w:val="2"/>
            <w:tcBorders>
              <w:top w:val="single" w:sz="4" w:space="0" w:color="auto"/>
              <w:left w:val="single" w:sz="6" w:space="0" w:color="auto"/>
              <w:right w:val="single" w:sz="6" w:space="0" w:color="auto"/>
            </w:tcBorders>
          </w:tcPr>
          <w:p w:rsidR="00000000" w:rsidRDefault="00000000">
            <w:pPr>
              <w:spacing w:before="40"/>
              <w:ind w:right="113"/>
              <w:jc w:val="right"/>
              <w:rPr>
                <w:sz w:val="18"/>
              </w:rPr>
            </w:pPr>
          </w:p>
        </w:tc>
      </w:tr>
      <w:tr w:rsidR="00000000">
        <w:tblPrEx>
          <w:tblCellMar>
            <w:top w:w="0" w:type="dxa"/>
            <w:bottom w:w="0" w:type="dxa"/>
          </w:tblCellMar>
        </w:tblPrEx>
        <w:trPr>
          <w:cantSplit/>
        </w:trPr>
        <w:tc>
          <w:tcPr>
            <w:tcW w:w="1898" w:type="dxa"/>
            <w:tcBorders>
              <w:left w:val="single" w:sz="6" w:space="0" w:color="auto"/>
              <w:right w:val="single" w:sz="6" w:space="0" w:color="auto"/>
            </w:tcBorders>
          </w:tcPr>
          <w:p w:rsidR="00000000" w:rsidRDefault="00000000">
            <w:pPr>
              <w:rPr>
                <w:sz w:val="18"/>
              </w:rPr>
            </w:pPr>
            <w:r>
              <w:rPr>
                <w:sz w:val="18"/>
              </w:rPr>
              <w:t>Immigrants</w:t>
            </w:r>
          </w:p>
        </w:tc>
        <w:tc>
          <w:tcPr>
            <w:tcW w:w="935" w:type="dxa"/>
            <w:tcBorders>
              <w:left w:val="single" w:sz="6" w:space="0" w:color="auto"/>
              <w:right w:val="single" w:sz="6" w:space="0" w:color="auto"/>
            </w:tcBorders>
          </w:tcPr>
          <w:p w:rsidR="00000000" w:rsidRDefault="00000000">
            <w:pPr>
              <w:ind w:right="170"/>
              <w:jc w:val="right"/>
              <w:rPr>
                <w:sz w:val="18"/>
              </w:rPr>
            </w:pPr>
            <w:r>
              <w:rPr>
                <w:sz w:val="18"/>
              </w:rPr>
              <w:t>3 691</w:t>
            </w:r>
          </w:p>
        </w:tc>
        <w:tc>
          <w:tcPr>
            <w:tcW w:w="935" w:type="dxa"/>
            <w:tcBorders>
              <w:left w:val="single" w:sz="6" w:space="0" w:color="auto"/>
              <w:right w:val="single" w:sz="6" w:space="0" w:color="auto"/>
            </w:tcBorders>
          </w:tcPr>
          <w:p w:rsidR="00000000" w:rsidRDefault="00000000">
            <w:pPr>
              <w:ind w:right="227"/>
              <w:jc w:val="right"/>
              <w:rPr>
                <w:sz w:val="18"/>
              </w:rPr>
            </w:pPr>
            <w:r>
              <w:rPr>
                <w:sz w:val="18"/>
              </w:rPr>
              <w:t>1 052</w:t>
            </w:r>
          </w:p>
        </w:tc>
        <w:tc>
          <w:tcPr>
            <w:tcW w:w="935" w:type="dxa"/>
            <w:tcBorders>
              <w:left w:val="single" w:sz="6" w:space="0" w:color="auto"/>
              <w:right w:val="single" w:sz="6" w:space="0" w:color="auto"/>
            </w:tcBorders>
          </w:tcPr>
          <w:p w:rsidR="00000000" w:rsidRDefault="00000000">
            <w:pPr>
              <w:ind w:right="170"/>
              <w:jc w:val="right"/>
              <w:rPr>
                <w:sz w:val="18"/>
              </w:rPr>
            </w:pPr>
            <w:r>
              <w:rPr>
                <w:sz w:val="18"/>
              </w:rPr>
              <w:t>1 201</w:t>
            </w:r>
          </w:p>
        </w:tc>
        <w:tc>
          <w:tcPr>
            <w:tcW w:w="953" w:type="dxa"/>
            <w:tcBorders>
              <w:left w:val="single" w:sz="6" w:space="0" w:color="auto"/>
              <w:right w:val="single" w:sz="6" w:space="0" w:color="auto"/>
            </w:tcBorders>
          </w:tcPr>
          <w:p w:rsidR="00000000" w:rsidRDefault="00000000">
            <w:pPr>
              <w:ind w:right="284"/>
              <w:jc w:val="right"/>
              <w:rPr>
                <w:sz w:val="18"/>
              </w:rPr>
            </w:pPr>
            <w:r>
              <w:rPr>
                <w:sz w:val="18"/>
              </w:rPr>
              <w:t>9</w:t>
            </w:r>
          </w:p>
        </w:tc>
        <w:tc>
          <w:tcPr>
            <w:tcW w:w="979" w:type="dxa"/>
            <w:gridSpan w:val="3"/>
            <w:tcBorders>
              <w:left w:val="single" w:sz="6" w:space="0" w:color="auto"/>
              <w:right w:val="single" w:sz="6" w:space="0" w:color="auto"/>
            </w:tcBorders>
          </w:tcPr>
          <w:p w:rsidR="00000000" w:rsidRDefault="00000000">
            <w:pPr>
              <w:ind w:right="284"/>
              <w:jc w:val="right"/>
              <w:rPr>
                <w:sz w:val="18"/>
              </w:rPr>
            </w:pPr>
            <w:r>
              <w:rPr>
                <w:sz w:val="18"/>
              </w:rPr>
              <w:t>139</w:t>
            </w:r>
          </w:p>
        </w:tc>
        <w:tc>
          <w:tcPr>
            <w:tcW w:w="965" w:type="dxa"/>
            <w:gridSpan w:val="2"/>
            <w:tcBorders>
              <w:left w:val="single" w:sz="6" w:space="0" w:color="auto"/>
              <w:right w:val="single" w:sz="6" w:space="0" w:color="auto"/>
            </w:tcBorders>
          </w:tcPr>
          <w:p w:rsidR="00000000" w:rsidRDefault="00000000">
            <w:pPr>
              <w:ind w:right="170"/>
              <w:jc w:val="right"/>
              <w:rPr>
                <w:sz w:val="18"/>
              </w:rPr>
            </w:pPr>
            <w:r>
              <w:rPr>
                <w:sz w:val="18"/>
              </w:rPr>
              <w:t>567</w:t>
            </w:r>
          </w:p>
        </w:tc>
        <w:tc>
          <w:tcPr>
            <w:tcW w:w="996" w:type="dxa"/>
            <w:tcBorders>
              <w:left w:val="single" w:sz="6" w:space="0" w:color="auto"/>
              <w:right w:val="single" w:sz="6" w:space="0" w:color="auto"/>
            </w:tcBorders>
          </w:tcPr>
          <w:p w:rsidR="00000000" w:rsidRDefault="00000000">
            <w:pPr>
              <w:ind w:right="227"/>
              <w:jc w:val="right"/>
              <w:rPr>
                <w:sz w:val="18"/>
              </w:rPr>
            </w:pPr>
            <w:r>
              <w:rPr>
                <w:sz w:val="18"/>
              </w:rPr>
              <w:t>300</w:t>
            </w:r>
          </w:p>
        </w:tc>
        <w:tc>
          <w:tcPr>
            <w:tcW w:w="811" w:type="dxa"/>
            <w:gridSpan w:val="2"/>
            <w:tcBorders>
              <w:left w:val="single" w:sz="6" w:space="0" w:color="auto"/>
              <w:right w:val="single" w:sz="6" w:space="0" w:color="auto"/>
            </w:tcBorders>
          </w:tcPr>
          <w:p w:rsidR="00000000" w:rsidRDefault="00000000">
            <w:pPr>
              <w:ind w:right="113"/>
              <w:jc w:val="right"/>
              <w:rPr>
                <w:sz w:val="18"/>
              </w:rPr>
            </w:pPr>
            <w:r>
              <w:rPr>
                <w:sz w:val="18"/>
              </w:rPr>
              <w:t>423</w:t>
            </w:r>
          </w:p>
        </w:tc>
      </w:tr>
      <w:tr w:rsidR="00000000">
        <w:tblPrEx>
          <w:tblCellMar>
            <w:top w:w="0" w:type="dxa"/>
            <w:bottom w:w="0" w:type="dxa"/>
          </w:tblCellMar>
        </w:tblPrEx>
        <w:trPr>
          <w:cantSplit/>
        </w:trPr>
        <w:tc>
          <w:tcPr>
            <w:tcW w:w="1898" w:type="dxa"/>
            <w:tcBorders>
              <w:left w:val="single" w:sz="6" w:space="0" w:color="auto"/>
              <w:bottom w:val="single" w:sz="6" w:space="0" w:color="auto"/>
              <w:right w:val="single" w:sz="6" w:space="0" w:color="auto"/>
            </w:tcBorders>
          </w:tcPr>
          <w:p w:rsidR="00000000" w:rsidRDefault="00000000">
            <w:pPr>
              <w:spacing w:after="20"/>
              <w:rPr>
                <w:sz w:val="18"/>
              </w:rPr>
            </w:pPr>
            <w:r>
              <w:rPr>
                <w:sz w:val="18"/>
              </w:rPr>
              <w:t>Émigrants</w:t>
            </w:r>
          </w:p>
        </w:tc>
        <w:tc>
          <w:tcPr>
            <w:tcW w:w="935" w:type="dxa"/>
            <w:tcBorders>
              <w:left w:val="single" w:sz="6" w:space="0" w:color="auto"/>
              <w:bottom w:val="single" w:sz="6" w:space="0" w:color="auto"/>
              <w:right w:val="single" w:sz="6" w:space="0" w:color="auto"/>
            </w:tcBorders>
          </w:tcPr>
          <w:p w:rsidR="00000000" w:rsidRDefault="00000000">
            <w:pPr>
              <w:spacing w:after="20"/>
              <w:ind w:right="170"/>
              <w:jc w:val="right"/>
              <w:rPr>
                <w:sz w:val="18"/>
              </w:rPr>
            </w:pPr>
            <w:r>
              <w:rPr>
                <w:sz w:val="18"/>
              </w:rPr>
              <w:t>34 128</w:t>
            </w:r>
          </w:p>
        </w:tc>
        <w:tc>
          <w:tcPr>
            <w:tcW w:w="935" w:type="dxa"/>
            <w:tcBorders>
              <w:left w:val="single" w:sz="6" w:space="0" w:color="auto"/>
              <w:bottom w:val="single" w:sz="6" w:space="0" w:color="auto"/>
              <w:right w:val="single" w:sz="6" w:space="0" w:color="auto"/>
            </w:tcBorders>
          </w:tcPr>
          <w:p w:rsidR="00000000" w:rsidRDefault="00000000">
            <w:pPr>
              <w:spacing w:after="20"/>
              <w:ind w:right="227"/>
              <w:jc w:val="right"/>
              <w:rPr>
                <w:sz w:val="18"/>
              </w:rPr>
            </w:pPr>
            <w:r>
              <w:rPr>
                <w:sz w:val="18"/>
              </w:rPr>
              <w:t>6 237</w:t>
            </w:r>
          </w:p>
        </w:tc>
        <w:tc>
          <w:tcPr>
            <w:tcW w:w="935" w:type="dxa"/>
            <w:tcBorders>
              <w:left w:val="single" w:sz="6" w:space="0" w:color="auto"/>
              <w:bottom w:val="single" w:sz="6" w:space="0" w:color="auto"/>
              <w:right w:val="single" w:sz="6" w:space="0" w:color="auto"/>
            </w:tcBorders>
          </w:tcPr>
          <w:p w:rsidR="00000000" w:rsidRDefault="00000000">
            <w:pPr>
              <w:spacing w:after="20"/>
              <w:ind w:right="170"/>
              <w:jc w:val="right"/>
              <w:rPr>
                <w:sz w:val="18"/>
              </w:rPr>
            </w:pPr>
            <w:r>
              <w:rPr>
                <w:sz w:val="18"/>
              </w:rPr>
              <w:t>13 724</w:t>
            </w:r>
          </w:p>
        </w:tc>
        <w:tc>
          <w:tcPr>
            <w:tcW w:w="953" w:type="dxa"/>
            <w:tcBorders>
              <w:left w:val="single" w:sz="6" w:space="0" w:color="auto"/>
              <w:bottom w:val="single" w:sz="6" w:space="0" w:color="auto"/>
              <w:right w:val="single" w:sz="6" w:space="0" w:color="auto"/>
            </w:tcBorders>
          </w:tcPr>
          <w:p w:rsidR="00000000" w:rsidRDefault="00000000">
            <w:pPr>
              <w:spacing w:after="20"/>
              <w:ind w:right="284"/>
              <w:jc w:val="right"/>
              <w:rPr>
                <w:sz w:val="18"/>
              </w:rPr>
            </w:pPr>
            <w:r>
              <w:rPr>
                <w:sz w:val="18"/>
              </w:rPr>
              <w:t>204</w:t>
            </w:r>
          </w:p>
        </w:tc>
        <w:tc>
          <w:tcPr>
            <w:tcW w:w="979" w:type="dxa"/>
            <w:gridSpan w:val="3"/>
            <w:tcBorders>
              <w:left w:val="single" w:sz="6" w:space="0" w:color="auto"/>
              <w:bottom w:val="single" w:sz="6" w:space="0" w:color="auto"/>
              <w:right w:val="single" w:sz="6" w:space="0" w:color="auto"/>
            </w:tcBorders>
          </w:tcPr>
          <w:p w:rsidR="00000000" w:rsidRDefault="00000000">
            <w:pPr>
              <w:spacing w:after="20"/>
              <w:ind w:right="284"/>
              <w:jc w:val="right"/>
              <w:rPr>
                <w:sz w:val="18"/>
              </w:rPr>
            </w:pPr>
            <w:r>
              <w:rPr>
                <w:sz w:val="18"/>
              </w:rPr>
              <w:t>961</w:t>
            </w:r>
          </w:p>
        </w:tc>
        <w:tc>
          <w:tcPr>
            <w:tcW w:w="965" w:type="dxa"/>
            <w:gridSpan w:val="2"/>
            <w:tcBorders>
              <w:left w:val="single" w:sz="6" w:space="0" w:color="auto"/>
              <w:bottom w:val="single" w:sz="6" w:space="0" w:color="auto"/>
              <w:right w:val="single" w:sz="6" w:space="0" w:color="auto"/>
            </w:tcBorders>
          </w:tcPr>
          <w:p w:rsidR="00000000" w:rsidRDefault="00000000">
            <w:pPr>
              <w:spacing w:after="20"/>
              <w:ind w:right="170"/>
              <w:jc w:val="right"/>
              <w:rPr>
                <w:sz w:val="18"/>
              </w:rPr>
            </w:pPr>
            <w:r>
              <w:rPr>
                <w:sz w:val="18"/>
              </w:rPr>
              <w:t>5 028</w:t>
            </w:r>
          </w:p>
        </w:tc>
        <w:tc>
          <w:tcPr>
            <w:tcW w:w="996" w:type="dxa"/>
            <w:tcBorders>
              <w:left w:val="single" w:sz="6" w:space="0" w:color="auto"/>
              <w:bottom w:val="single" w:sz="6" w:space="0" w:color="auto"/>
              <w:right w:val="single" w:sz="6" w:space="0" w:color="auto"/>
            </w:tcBorders>
          </w:tcPr>
          <w:p w:rsidR="00000000" w:rsidRDefault="00000000">
            <w:pPr>
              <w:spacing w:after="20"/>
              <w:ind w:right="227"/>
              <w:jc w:val="right"/>
              <w:rPr>
                <w:sz w:val="18"/>
              </w:rPr>
            </w:pPr>
            <w:r>
              <w:rPr>
                <w:sz w:val="18"/>
              </w:rPr>
              <w:t>3 722</w:t>
            </w:r>
          </w:p>
        </w:tc>
        <w:tc>
          <w:tcPr>
            <w:tcW w:w="811" w:type="dxa"/>
            <w:gridSpan w:val="2"/>
            <w:tcBorders>
              <w:left w:val="single" w:sz="6" w:space="0" w:color="auto"/>
              <w:bottom w:val="single" w:sz="6" w:space="0" w:color="auto"/>
              <w:right w:val="single" w:sz="6" w:space="0" w:color="auto"/>
            </w:tcBorders>
          </w:tcPr>
          <w:p w:rsidR="00000000" w:rsidRDefault="00000000">
            <w:pPr>
              <w:spacing w:after="20"/>
              <w:ind w:right="113"/>
              <w:jc w:val="right"/>
              <w:rPr>
                <w:sz w:val="18"/>
              </w:rPr>
            </w:pPr>
            <w:r>
              <w:rPr>
                <w:sz w:val="18"/>
              </w:rPr>
              <w:t>4 252</w:t>
            </w:r>
          </w:p>
        </w:tc>
      </w:tr>
    </w:tbl>
    <w:p w:rsidR="00000000" w:rsidRDefault="00000000">
      <w:pPr>
        <w:spacing w:after="240"/>
      </w:pPr>
      <w:r>
        <w:t>61.</w:t>
      </w:r>
      <w:r>
        <w:tab/>
        <w:t>Selon les statistiques officielles, plus de 200 000 travailleurs migrants sortent du pays chaque année. En 2002, plus de 206 700 personnes ont quitté le pays pour des travaux saisonniers. Le 1</w:t>
      </w:r>
      <w:r>
        <w:rPr>
          <w:vertAlign w:val="superscript"/>
        </w:rPr>
        <w:t>er</w:t>
      </w:r>
      <w:r>
        <w:t xml:space="preserve"> août 2003, 348 000 travailleurs migrants se trouvaient à l’étranger, dont 190 000 étaient sortis du territoire au cours des sept premiers mois de l’année. Sur ce total, 93 % se trouvent dans la Fédération de Russie</w:t>
      </w:r>
      <w:r>
        <w:rPr>
          <w:rStyle w:val="FootnoteReference"/>
        </w:rPr>
        <w:footnoteReference w:id="9"/>
      </w:r>
      <w:r>
        <w:t>.</w:t>
      </w:r>
    </w:p>
    <w:p w:rsidR="00000000" w:rsidRDefault="00000000">
      <w:pPr>
        <w:spacing w:after="240"/>
        <w:ind w:firstLine="567"/>
      </w:pPr>
      <w:r>
        <w:rPr>
          <w:u w:val="single"/>
        </w:rPr>
        <w:t xml:space="preserve">Alinéa </w:t>
      </w:r>
      <w:r>
        <w:rPr>
          <w:i/>
          <w:iCs/>
          <w:u w:val="single"/>
        </w:rPr>
        <w:t>d</w:t>
      </w:r>
      <w:r>
        <w:rPr>
          <w:u w:val="single"/>
        </w:rPr>
        <w:t>, sous</w:t>
      </w:r>
      <w:r>
        <w:rPr>
          <w:u w:val="single"/>
        </w:rPr>
        <w:noBreakHyphen/>
        <w:t>alinéa iii</w:t>
      </w:r>
    </w:p>
    <w:p w:rsidR="00000000" w:rsidRDefault="00000000">
      <w:pPr>
        <w:spacing w:after="240"/>
      </w:pPr>
      <w:r>
        <w:t>62.</w:t>
      </w:r>
      <w:r>
        <w:tab/>
        <w:t>Aux termes de l’article 15 de la Constitution est considérée comme citoyen tadjik toute personne qui possédait la citoyenneté de la République du Tadjikistan le jour où a été adoptée la Constitution.</w:t>
      </w:r>
    </w:p>
    <w:p w:rsidR="00000000" w:rsidRDefault="00000000">
      <w:pPr>
        <w:spacing w:after="240"/>
      </w:pPr>
      <w:r>
        <w:t>63.</w:t>
      </w:r>
      <w:r>
        <w:tab/>
        <w:t>Les modalités d’acquisition et de perte de la citoyenneté de la République du Tadjikistan sont régies par la Loi constitutionnelle sur la citoyenneté. En particulier, l’article premier de cette loi dispose que le droit à la citoyenneté est un droit imprescriptible de l’homme. En République du Tadjikistan, chacun a droit à la citoyenneté. Nul ne peut être déchu de sa citoyenneté ni privé de son droit d’en changer. La citoyenneté de la République du Tadjikistan s’acquiert comme suit:</w:t>
      </w:r>
    </w:p>
    <w:p w:rsidR="00000000" w:rsidRDefault="00000000">
      <w:pPr>
        <w:spacing w:after="240"/>
      </w:pPr>
      <w:r>
        <w:tab/>
        <w:t>a)</w:t>
      </w:r>
      <w:r>
        <w:tab/>
        <w:t>Par la naissance;</w:t>
      </w:r>
    </w:p>
    <w:p w:rsidR="00000000" w:rsidRDefault="00000000">
      <w:pPr>
        <w:spacing w:after="240"/>
      </w:pPr>
      <w:r>
        <w:tab/>
        <w:t>b)</w:t>
      </w:r>
      <w:r>
        <w:tab/>
        <w:t>Par la naturalisation;</w:t>
      </w:r>
    </w:p>
    <w:p w:rsidR="00000000" w:rsidRDefault="00000000">
      <w:pPr>
        <w:spacing w:after="240"/>
      </w:pPr>
      <w:r>
        <w:tab/>
        <w:t>c)</w:t>
      </w:r>
      <w:r>
        <w:tab/>
        <w:t>Selon les modalités de son enregistrement;</w:t>
      </w:r>
    </w:p>
    <w:p w:rsidR="00000000" w:rsidRDefault="00000000">
      <w:pPr>
        <w:spacing w:after="240"/>
      </w:pPr>
      <w:r>
        <w:tab/>
        <w:t>d)</w:t>
      </w:r>
      <w:r>
        <w:tab/>
        <w:t>Par choix de citoyenneté (option de nationalité) lors de modifications de la composition territoriale de l’État et pour d’autres motifs prévus dans les traités internationaux;</w:t>
      </w:r>
    </w:p>
    <w:p w:rsidR="00000000" w:rsidRDefault="00000000">
      <w:pPr>
        <w:spacing w:after="240"/>
      </w:pPr>
      <w:r>
        <w:tab/>
        <w:t>e)</w:t>
      </w:r>
      <w:r>
        <w:tab/>
        <w:t>Pour d’autres motifs spécifiés dans la Loi constitutionnelle sur la citoyenneté.</w:t>
      </w:r>
    </w:p>
    <w:p w:rsidR="00000000" w:rsidRDefault="00000000">
      <w:pPr>
        <w:spacing w:after="240"/>
      </w:pPr>
      <w:r>
        <w:t>64.</w:t>
      </w:r>
      <w:r>
        <w:tab/>
        <w:t>Le refus par l’organe compétent d’enregistrer l’acquisition ou la perte de la citoyenneté de la République du Tadjikistan ou ses décisions concernant l’appartenance à la citoyenneté de la République du Tadjikistan peuvent être attaqués devant les tribunaux. Les questions relatives à la citoyenneté sont régies non seulement par la Loi constitutionnelle sur la citoyenneté, mais aussi par les traités internationaux pertinents auxquels la République du Tadjikistan est partie.</w:t>
      </w:r>
    </w:p>
    <w:p w:rsidR="00000000" w:rsidRDefault="00000000">
      <w:pPr>
        <w:spacing w:after="240"/>
      </w:pPr>
      <w:r>
        <w:t>65.</w:t>
      </w:r>
      <w:r>
        <w:tab/>
        <w:t>Si un traité international auquel la République du Tadjikistan est partie renferme d’autres règles que celles que prévoit la Loi constitutionnelle sur la citoyenneté, ce sont les règles du traité qui ont la primauté.</w:t>
      </w:r>
    </w:p>
    <w:p w:rsidR="00000000" w:rsidRDefault="00000000">
      <w:pPr>
        <w:spacing w:after="240"/>
      </w:pPr>
      <w:r>
        <w:t>66.</w:t>
      </w:r>
      <w:r>
        <w:tab/>
        <w:t>L’article 15 de la Constitution et l’article 4 de la Loi constitutionnelle prévoient que les citoyens tadjiks ne peuvent avoir une autre citoyenneté, sauf dans les cas prévus par la loi et les instruments internationaux auxquels la République du Tadjikistan est partie. Conformément au Traité de 1995 entre la République du Tadjikistan et la Fédération de Russie relatif aux questions touchant à la double citoyenneté, de 1995, la double citoyenneté est reconnue au Tadjikistan. Les données relatives aux abandons de la citoyenneté de la République du Tadjikistan sont reproduites dans le tableau 8:</w:t>
      </w:r>
    </w:p>
    <w:p w:rsidR="00000000" w:rsidRDefault="00000000">
      <w:pPr>
        <w:spacing w:after="240"/>
        <w:jc w:val="center"/>
        <w:rPr>
          <w:b/>
        </w:rPr>
      </w:pPr>
      <w:r>
        <w:rPr>
          <w:b/>
        </w:rPr>
        <w:t>Tableau 8</w:t>
      </w:r>
    </w:p>
    <w:tbl>
      <w:tblPr>
        <w:tblW w:w="0" w:type="auto"/>
        <w:tblInd w:w="2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3"/>
        <w:gridCol w:w="3553"/>
      </w:tblGrid>
      <w:tr w:rsidR="00000000">
        <w:tblPrEx>
          <w:tblCellMar>
            <w:top w:w="0" w:type="dxa"/>
            <w:bottom w:w="0" w:type="dxa"/>
          </w:tblCellMar>
        </w:tblPrEx>
        <w:trPr>
          <w:trHeight w:val="303"/>
        </w:trPr>
        <w:tc>
          <w:tcPr>
            <w:tcW w:w="1683" w:type="dxa"/>
            <w:vAlign w:val="center"/>
          </w:tcPr>
          <w:p w:rsidR="00000000" w:rsidRDefault="00000000">
            <w:pPr>
              <w:spacing w:before="60" w:after="60"/>
              <w:jc w:val="center"/>
            </w:pPr>
            <w:r>
              <w:t>Année</w:t>
            </w:r>
          </w:p>
        </w:tc>
        <w:tc>
          <w:tcPr>
            <w:tcW w:w="3553" w:type="dxa"/>
            <w:vAlign w:val="center"/>
          </w:tcPr>
          <w:p w:rsidR="00000000" w:rsidRDefault="00000000">
            <w:pPr>
              <w:spacing w:before="60" w:after="60"/>
              <w:jc w:val="center"/>
            </w:pPr>
            <w:r>
              <w:t>Nombre de personnes ayant renoncé à la citoyenneté</w:t>
            </w:r>
            <w:r>
              <w:rPr>
                <w:rStyle w:val="FootnoteReference"/>
                <w:color w:val="000000"/>
                <w:sz w:val="20"/>
              </w:rPr>
              <w:footnoteReference w:id="10"/>
            </w:r>
          </w:p>
        </w:tc>
      </w:tr>
      <w:tr w:rsidR="00000000">
        <w:tblPrEx>
          <w:tblCellMar>
            <w:top w:w="0" w:type="dxa"/>
            <w:bottom w:w="0" w:type="dxa"/>
          </w:tblCellMar>
        </w:tblPrEx>
        <w:trPr>
          <w:trHeight w:val="303"/>
        </w:trPr>
        <w:tc>
          <w:tcPr>
            <w:tcW w:w="1683" w:type="dxa"/>
          </w:tcPr>
          <w:p w:rsidR="00000000" w:rsidRDefault="00000000">
            <w:pPr>
              <w:spacing w:before="60" w:after="60"/>
              <w:jc w:val="center"/>
            </w:pPr>
            <w:r>
              <w:t>1999</w:t>
            </w:r>
          </w:p>
        </w:tc>
        <w:tc>
          <w:tcPr>
            <w:tcW w:w="3553" w:type="dxa"/>
          </w:tcPr>
          <w:p w:rsidR="00000000" w:rsidRDefault="00000000">
            <w:pPr>
              <w:spacing w:before="60" w:after="60"/>
              <w:ind w:right="1425"/>
              <w:jc w:val="right"/>
            </w:pPr>
            <w:r>
              <w:t>1</w:t>
            </w:r>
          </w:p>
        </w:tc>
      </w:tr>
      <w:tr w:rsidR="00000000">
        <w:tblPrEx>
          <w:tblCellMar>
            <w:top w:w="0" w:type="dxa"/>
            <w:bottom w:w="0" w:type="dxa"/>
          </w:tblCellMar>
        </w:tblPrEx>
        <w:trPr>
          <w:trHeight w:val="303"/>
        </w:trPr>
        <w:tc>
          <w:tcPr>
            <w:tcW w:w="1683" w:type="dxa"/>
          </w:tcPr>
          <w:p w:rsidR="00000000" w:rsidRDefault="00000000">
            <w:pPr>
              <w:spacing w:before="60" w:after="60"/>
              <w:jc w:val="center"/>
            </w:pPr>
            <w:r>
              <w:t>2000</w:t>
            </w:r>
          </w:p>
        </w:tc>
        <w:tc>
          <w:tcPr>
            <w:tcW w:w="3553" w:type="dxa"/>
          </w:tcPr>
          <w:p w:rsidR="00000000" w:rsidRDefault="00000000">
            <w:pPr>
              <w:spacing w:before="60" w:after="60"/>
              <w:ind w:right="1425"/>
              <w:jc w:val="right"/>
            </w:pPr>
            <w:r>
              <w:t>2</w:t>
            </w:r>
          </w:p>
        </w:tc>
      </w:tr>
      <w:tr w:rsidR="00000000">
        <w:tblPrEx>
          <w:tblCellMar>
            <w:top w:w="0" w:type="dxa"/>
            <w:bottom w:w="0" w:type="dxa"/>
          </w:tblCellMar>
        </w:tblPrEx>
        <w:trPr>
          <w:trHeight w:val="286"/>
        </w:trPr>
        <w:tc>
          <w:tcPr>
            <w:tcW w:w="1683" w:type="dxa"/>
          </w:tcPr>
          <w:p w:rsidR="00000000" w:rsidRDefault="00000000">
            <w:pPr>
              <w:spacing w:before="60" w:after="60"/>
              <w:jc w:val="center"/>
            </w:pPr>
            <w:r>
              <w:t>2001</w:t>
            </w:r>
          </w:p>
        </w:tc>
        <w:tc>
          <w:tcPr>
            <w:tcW w:w="3553" w:type="dxa"/>
          </w:tcPr>
          <w:p w:rsidR="00000000" w:rsidRDefault="00000000">
            <w:pPr>
              <w:spacing w:before="60" w:after="60"/>
              <w:ind w:right="1425"/>
              <w:jc w:val="right"/>
            </w:pPr>
            <w:r>
              <w:t>0</w:t>
            </w:r>
          </w:p>
        </w:tc>
      </w:tr>
      <w:tr w:rsidR="00000000">
        <w:tblPrEx>
          <w:tblCellMar>
            <w:top w:w="0" w:type="dxa"/>
            <w:bottom w:w="0" w:type="dxa"/>
          </w:tblCellMar>
        </w:tblPrEx>
        <w:trPr>
          <w:trHeight w:val="320"/>
        </w:trPr>
        <w:tc>
          <w:tcPr>
            <w:tcW w:w="1683" w:type="dxa"/>
          </w:tcPr>
          <w:p w:rsidR="00000000" w:rsidRDefault="00000000">
            <w:pPr>
              <w:spacing w:before="60" w:after="60"/>
              <w:jc w:val="center"/>
            </w:pPr>
            <w:r>
              <w:t>2002</w:t>
            </w:r>
          </w:p>
        </w:tc>
        <w:tc>
          <w:tcPr>
            <w:tcW w:w="3553" w:type="dxa"/>
          </w:tcPr>
          <w:p w:rsidR="00000000" w:rsidRDefault="00000000">
            <w:pPr>
              <w:spacing w:before="60" w:after="60"/>
              <w:ind w:right="1425"/>
              <w:jc w:val="right"/>
            </w:pPr>
            <w:r>
              <w:t>110</w:t>
            </w:r>
          </w:p>
        </w:tc>
      </w:tr>
      <w:tr w:rsidR="00000000">
        <w:tblPrEx>
          <w:tblCellMar>
            <w:top w:w="0" w:type="dxa"/>
            <w:bottom w:w="0" w:type="dxa"/>
          </w:tblCellMar>
        </w:tblPrEx>
        <w:trPr>
          <w:trHeight w:val="320"/>
        </w:trPr>
        <w:tc>
          <w:tcPr>
            <w:tcW w:w="1683" w:type="dxa"/>
          </w:tcPr>
          <w:p w:rsidR="00000000" w:rsidRDefault="00000000">
            <w:pPr>
              <w:spacing w:before="60" w:after="60"/>
              <w:jc w:val="center"/>
            </w:pPr>
            <w:r>
              <w:t>2003</w:t>
            </w:r>
          </w:p>
        </w:tc>
        <w:tc>
          <w:tcPr>
            <w:tcW w:w="3553" w:type="dxa"/>
          </w:tcPr>
          <w:p w:rsidR="00000000" w:rsidRDefault="00000000">
            <w:pPr>
              <w:spacing w:before="60" w:after="60"/>
              <w:ind w:right="1425"/>
              <w:jc w:val="right"/>
            </w:pPr>
            <w:r>
              <w:t>269</w:t>
            </w:r>
          </w:p>
        </w:tc>
      </w:tr>
      <w:tr w:rsidR="00000000">
        <w:tblPrEx>
          <w:tblCellMar>
            <w:top w:w="0" w:type="dxa"/>
            <w:bottom w:w="0" w:type="dxa"/>
          </w:tblCellMar>
        </w:tblPrEx>
        <w:trPr>
          <w:trHeight w:val="320"/>
        </w:trPr>
        <w:tc>
          <w:tcPr>
            <w:tcW w:w="1683" w:type="dxa"/>
          </w:tcPr>
          <w:p w:rsidR="00000000" w:rsidRDefault="00000000">
            <w:pPr>
              <w:spacing w:before="60" w:after="60"/>
              <w:jc w:val="center"/>
            </w:pPr>
            <w:r>
              <w:t>Total</w:t>
            </w:r>
          </w:p>
        </w:tc>
        <w:tc>
          <w:tcPr>
            <w:tcW w:w="3553" w:type="dxa"/>
          </w:tcPr>
          <w:p w:rsidR="00000000" w:rsidRDefault="00000000">
            <w:pPr>
              <w:spacing w:before="60" w:after="60"/>
              <w:ind w:right="1425"/>
              <w:jc w:val="right"/>
            </w:pPr>
            <w:r>
              <w:t>382</w:t>
            </w:r>
          </w:p>
        </w:tc>
      </w:tr>
    </w:tbl>
    <w:p w:rsidR="00000000" w:rsidRDefault="00000000">
      <w:pPr>
        <w:keepNext/>
        <w:spacing w:before="240" w:after="240"/>
      </w:pPr>
      <w:r>
        <w:tab/>
      </w:r>
      <w:r>
        <w:rPr>
          <w:u w:val="single"/>
        </w:rPr>
        <w:t xml:space="preserve">Alinéa </w:t>
      </w:r>
      <w:r>
        <w:rPr>
          <w:i/>
          <w:iCs/>
          <w:u w:val="single"/>
        </w:rPr>
        <w:t>d</w:t>
      </w:r>
      <w:r>
        <w:rPr>
          <w:u w:val="single"/>
        </w:rPr>
        <w:t>, sous</w:t>
      </w:r>
      <w:r>
        <w:rPr>
          <w:u w:val="single"/>
        </w:rPr>
        <w:noBreakHyphen/>
        <w:t>alinéa iv</w:t>
      </w:r>
    </w:p>
    <w:p w:rsidR="00000000" w:rsidRDefault="00000000">
      <w:pPr>
        <w:keepNext/>
        <w:spacing w:after="240"/>
      </w:pPr>
      <w:r>
        <w:t>67.</w:t>
      </w:r>
      <w:r>
        <w:tab/>
        <w:t>Le droit de contracter mariage et de choisir son conjoint est inscrit à l’article 33 de la Constitution:</w:t>
      </w:r>
    </w:p>
    <w:p w:rsidR="00000000" w:rsidRDefault="00000000">
      <w:pPr>
        <w:spacing w:after="240"/>
        <w:ind w:left="567" w:hanging="567"/>
      </w:pPr>
      <w:r>
        <w:tab/>
      </w:r>
      <w:r>
        <w:tab/>
        <w:t>«La famille, cellule de base de la société, est placée sous la protection de l’État. Chacun a le droit de fonder une famille. Les hommes et les femmes qui ont atteint l’âge légal du mariage ont le droit de contracter mariage librement. Dans le cadre des relations familiales et en cas de divorce, les époux ont les mêmes droits. La polygamie est interdite.».</w:t>
      </w:r>
    </w:p>
    <w:p w:rsidR="00000000" w:rsidRDefault="00000000">
      <w:pPr>
        <w:spacing w:after="240"/>
      </w:pPr>
      <w:r>
        <w:t>68.</w:t>
      </w:r>
      <w:r>
        <w:tab/>
        <w:t>Conformément au Code de la famille, les relations familiales sont soumises aux principes de l’union par le mariage librement consentie, entre un homme et une femme et de l’égalité en droits des époux dans la famille.</w:t>
      </w:r>
    </w:p>
    <w:p w:rsidR="00000000" w:rsidRDefault="00000000">
      <w:pPr>
        <w:spacing w:after="240"/>
      </w:pPr>
      <w:r>
        <w:t>69.</w:t>
      </w:r>
      <w:r>
        <w:tab/>
        <w:t>L’article premier du Code de la famille interdit toute forme de restriction des droits des citoyens dans le mariage et les relations familiales pour des motifs liés à l’appartenance sociale, raciale, nationale, linguistique et religieuse.</w:t>
      </w:r>
    </w:p>
    <w:p w:rsidR="00000000" w:rsidRDefault="00000000">
      <w:pPr>
        <w:spacing w:after="240"/>
      </w:pPr>
      <w:r>
        <w:t>70.</w:t>
      </w:r>
      <w:r>
        <w:tab/>
        <w:t>En 1996, les services de l’état civil ont enregistré 28 021 mariages, dont 2 372 mariages mixtes (soit 8,5 %)</w:t>
      </w:r>
      <w:r>
        <w:rPr>
          <w:rStyle w:val="FootnoteReference"/>
        </w:rPr>
        <w:footnoteReference w:id="11"/>
      </w:r>
      <w:r>
        <w:t>.</w:t>
      </w:r>
    </w:p>
    <w:p w:rsidR="00000000" w:rsidRDefault="00000000">
      <w:pPr>
        <w:spacing w:after="240"/>
        <w:ind w:firstLine="567"/>
        <w:rPr>
          <w:u w:val="single"/>
        </w:rPr>
      </w:pPr>
      <w:r>
        <w:rPr>
          <w:u w:val="single"/>
        </w:rPr>
        <w:t xml:space="preserve">Alinéa </w:t>
      </w:r>
      <w:r>
        <w:rPr>
          <w:i/>
          <w:iCs/>
          <w:u w:val="single"/>
        </w:rPr>
        <w:t>d</w:t>
      </w:r>
      <w:r>
        <w:rPr>
          <w:u w:val="single"/>
        </w:rPr>
        <w:t>, sous</w:t>
      </w:r>
      <w:r>
        <w:rPr>
          <w:u w:val="single"/>
        </w:rPr>
        <w:noBreakHyphen/>
        <w:t>alinéa v</w:t>
      </w:r>
    </w:p>
    <w:p w:rsidR="00000000" w:rsidRDefault="00000000">
      <w:pPr>
        <w:spacing w:after="240"/>
      </w:pPr>
      <w:r>
        <w:t>71.</w:t>
      </w:r>
      <w:r>
        <w:tab/>
        <w:t>L’article 32 de la Constitution dispose:</w:t>
      </w:r>
    </w:p>
    <w:p w:rsidR="00000000" w:rsidRDefault="00000000">
      <w:pPr>
        <w:spacing w:after="240"/>
        <w:ind w:left="567" w:firstLine="567"/>
      </w:pPr>
      <w:r>
        <w:t>«Chacun a le droit de posséder et d’hériter.</w:t>
      </w:r>
    </w:p>
    <w:p w:rsidR="00000000" w:rsidRDefault="00000000">
      <w:pPr>
        <w:spacing w:after="240"/>
        <w:ind w:left="567" w:hanging="567"/>
      </w:pPr>
      <w:r>
        <w:tab/>
      </w:r>
      <w:r>
        <w:tab/>
        <w:t>Nul n’a le droit de priver partiellement ou totalement un citoyen de son droit à la propriété. L’expropriation pour cause d’utilité publique n’est admise que sur la base de la loi, avec l’accord du propriétaire et moyennant indemnisation intégrale de la perte subie.</w:t>
      </w:r>
    </w:p>
    <w:p w:rsidR="00000000" w:rsidRDefault="00000000">
      <w:pPr>
        <w:spacing w:after="240"/>
        <w:ind w:left="567" w:hanging="567"/>
      </w:pPr>
      <w:r>
        <w:tab/>
      </w:r>
      <w:r>
        <w:tab/>
        <w:t>Le préjudice matériel et moral subi par un individu du fait d’agissements illégaux d’un organe de l’État, d’une association, d’un parti politique ou d’un autre individu ouvre droit à réparation conformément à la loi.».</w:t>
      </w:r>
    </w:p>
    <w:p w:rsidR="00000000" w:rsidRDefault="00000000">
      <w:pPr>
        <w:spacing w:after="240"/>
      </w:pPr>
      <w:r>
        <w:t>72.</w:t>
      </w:r>
      <w:r>
        <w:tab/>
        <w:t>Le chapitre II du Code civil de la République du Tadjikistan est intitulé: «Droit de propriété. Autres droits réels». Aux termes de l’article 232 du Code, «le propriétaire est titulaire du droit de posséder son bien, de l’utiliser et d’en disposer. Le droit de propriété se définit comme la faculté juridique de jouir effectivement d’un bien. Le propriétaire a le droit d’accomplir tout acte qu’il jugera utile eu égard à son bien, en particulier de céder son droit de propriété à un tiers ou de ne lui céder que l’usufruit en en conservant la nue propriété, de l’hypothéquer ou d’en disposer autrement.».</w:t>
      </w:r>
    </w:p>
    <w:p w:rsidR="00000000" w:rsidRDefault="00000000">
      <w:pPr>
        <w:spacing w:after="240"/>
      </w:pPr>
      <w:r>
        <w:t>73.</w:t>
      </w:r>
      <w:r>
        <w:tab/>
        <w:t>L’article 235 du Code civil énumère les entités jouissant du droit de propriété. C’est ainsi que jouissent de ce droit l’État, les citoyens tadjiks, les associations, les organisations religieuses, les autres groupements de citoyens, les subdivisions administratives et territoriales, les États étrangers, les organisations internationales et les autres personnes physiques et morales étrangères.</w:t>
      </w:r>
    </w:p>
    <w:p w:rsidR="00000000" w:rsidRDefault="00000000">
      <w:pPr>
        <w:spacing w:after="240"/>
      </w:pPr>
      <w:r>
        <w:t>74.</w:t>
      </w:r>
      <w:r>
        <w:tab/>
        <w:t>En République du Tadjikistan, la propriété peut être privée et publique (étatique). Un bien peut appartenir juridiquement à plusieurs propriétaires (en indivision par fractions ou en propriété collective), quelle que soit la forme de propriété.</w:t>
      </w:r>
    </w:p>
    <w:p w:rsidR="00000000" w:rsidRDefault="00000000">
      <w:pPr>
        <w:spacing w:after="240"/>
      </w:pPr>
      <w:r>
        <w:t>75.</w:t>
      </w:r>
      <w:r>
        <w:tab/>
        <w:t>Le Code civil ne prévoit aucune restriction du droit de propriété fondée sur la race.</w:t>
      </w:r>
    </w:p>
    <w:p w:rsidR="00000000" w:rsidRDefault="00000000">
      <w:pPr>
        <w:spacing w:after="240"/>
        <w:ind w:firstLine="567"/>
        <w:rPr>
          <w:bCs/>
        </w:rPr>
      </w:pPr>
      <w:r>
        <w:rPr>
          <w:bCs/>
          <w:u w:val="single"/>
        </w:rPr>
        <w:t>Alinéa </w:t>
      </w:r>
      <w:r>
        <w:rPr>
          <w:bCs/>
          <w:i/>
          <w:iCs/>
          <w:u w:val="single"/>
        </w:rPr>
        <w:t>d</w:t>
      </w:r>
      <w:r>
        <w:rPr>
          <w:bCs/>
          <w:u w:val="single"/>
        </w:rPr>
        <w:t>, sous-alinéa vi</w:t>
      </w:r>
    </w:p>
    <w:p w:rsidR="00000000" w:rsidRDefault="00000000">
      <w:pPr>
        <w:spacing w:after="240"/>
      </w:pPr>
      <w:r>
        <w:t>76.</w:t>
      </w:r>
      <w:r>
        <w:tab/>
        <w:t>Le droit d’hériter est garanti par la Constitution (art. 32). Il est régi par le Code civil, qui interdit toute forme de discrimination fondée sur la race, l’appartenance nationale et la langue.</w:t>
      </w:r>
    </w:p>
    <w:p w:rsidR="00000000" w:rsidRDefault="00000000">
      <w:pPr>
        <w:spacing w:after="240"/>
        <w:ind w:firstLine="567"/>
        <w:rPr>
          <w:bCs/>
          <w:u w:val="single"/>
        </w:rPr>
      </w:pPr>
      <w:r>
        <w:rPr>
          <w:bCs/>
          <w:u w:val="single"/>
        </w:rPr>
        <w:t>Alinéa </w:t>
      </w:r>
      <w:r>
        <w:rPr>
          <w:bCs/>
          <w:i/>
          <w:iCs/>
          <w:u w:val="single"/>
        </w:rPr>
        <w:t>d</w:t>
      </w:r>
      <w:r>
        <w:rPr>
          <w:bCs/>
          <w:u w:val="single"/>
        </w:rPr>
        <w:t>, sous-alinéa vii</w:t>
      </w:r>
    </w:p>
    <w:p w:rsidR="00000000" w:rsidRDefault="00000000">
      <w:pPr>
        <w:spacing w:after="240"/>
      </w:pPr>
      <w:r>
        <w:t xml:space="preserve">77. </w:t>
      </w:r>
      <w:r>
        <w:tab/>
        <w:t>La République du Tadjikistan garantit à tous l’égalité en droits devant la loi, sans distinction de race, de couleur, d’origine nationale ou ethnique, en ce qui concerne le droit à la liberté de pensée, de conscience et de religion.</w:t>
      </w:r>
    </w:p>
    <w:p w:rsidR="00000000" w:rsidRDefault="00000000">
      <w:pPr>
        <w:spacing w:after="240"/>
      </w:pPr>
      <w:r>
        <w:t>78.</w:t>
      </w:r>
      <w:r>
        <w:tab/>
        <w:t>Le droit à la liberté de pensée, de conscience et de religion est inscrit dans la Constitution et dans la loi sur la religion et les organisations religieuses de 1994 modifiée et complétée en 1997.</w:t>
      </w:r>
    </w:p>
    <w:p w:rsidR="00000000" w:rsidRDefault="00000000">
      <w:pPr>
        <w:spacing w:after="240"/>
      </w:pPr>
      <w:r>
        <w:t>79.</w:t>
      </w:r>
      <w:r>
        <w:tab/>
        <w:t>Conformément à l’article 8 de la Constitution, la vie de la société se développe sur la base du pluralisme idéologique et politique.</w:t>
      </w:r>
    </w:p>
    <w:p w:rsidR="00000000" w:rsidRDefault="00000000">
      <w:pPr>
        <w:spacing w:after="240"/>
      </w:pPr>
      <w:r>
        <w:t>80.</w:t>
      </w:r>
      <w:r>
        <w:tab/>
        <w:t>Aux termes de l’article 26 de la Constitution, chacun a le droit de déterminer librement son attitude à l’égard de la religion, de pratiquer seul ou avec d’autres n’importe quelle religion ou de n’en pratiquer aucune et de prendre part aux cultes, rites et rituels religieux.</w:t>
      </w:r>
    </w:p>
    <w:p w:rsidR="00000000" w:rsidRDefault="00000000">
      <w:pPr>
        <w:spacing w:after="240"/>
      </w:pPr>
      <w:r>
        <w:t>81.</w:t>
      </w:r>
      <w:r>
        <w:tab/>
        <w:t>Il est interdit d’exercer une contrainte sur un citoyen pour l’obliger à adopter telle ou telle attitude à l’égard de la religion, à pratiquer une religion ou à renoncer à pratiquer une religion, à participer ou à ne pas participer à des services, rites et cérémonies religieux ou à l’enseignement d’une religion. L’exercice du droit à la liberté de conscience ne peut être restreint que pour sauvegarder la sécurité de l’État et l’ordre public, la santé physique et morale de la population et les droits et libertés des autres citoyens tels qu’ils sont définis par la loi conformément aux engagements internationaux souscrits par la République du Tadjikistan (art. 3 de la loi sur la religion et les organisations religieuses).</w:t>
      </w:r>
    </w:p>
    <w:p w:rsidR="00000000" w:rsidRDefault="00000000">
      <w:pPr>
        <w:spacing w:after="240"/>
      </w:pPr>
      <w:r>
        <w:t>82.</w:t>
      </w:r>
      <w:r>
        <w:tab/>
        <w:t xml:space="preserve">Aux termes des articles 8 et 17 de la Constitution et de l’article 4 de la loi sur la religion et les organisations religieuses, l’égalité en droits est garantie à tous les citoyens, quelle que soit leur attitude à l’égard de la religion, dans tous les domaines de la vie civile, politique, économique, sociale et culturelle. Toute restriction directe ou indirecte des droits d’un citoyen et tout octroi d’avantages à des citoyens sur la base de leur attitude à l’égard de la religion constituent une forme d’incitation à l’hostilité et à la haine ou une insulte au sentiment religieux des citoyens, et sont passibles, à ce titre, des sanctions pénales prévues par la loi. </w:t>
      </w:r>
    </w:p>
    <w:p w:rsidR="00000000" w:rsidRDefault="00000000">
      <w:pPr>
        <w:spacing w:after="240"/>
      </w:pPr>
      <w:r>
        <w:t>83.</w:t>
      </w:r>
      <w:r>
        <w:tab/>
        <w:t>Aux termes de l’article 5 de la loi sur la religion et les organisations religieuses, l’État s’attache à promouvoir la tolérance et le respect mutuels entre les citoyens qui pratiquent une religion et ceux qui n’en pratiquent pas, entre les organisations religieuses de confessions différentes et entre leurs membres, et lutte contre le fanatisme et l’extrémisme religieux. Toutes les religions et toutes les confessions sont égales devant la loi. Il est interdit d’avantager ou de désavantager une religion ou une confession par rapport aux autres.</w:t>
      </w:r>
    </w:p>
    <w:p w:rsidR="00000000" w:rsidRDefault="00000000">
      <w:pPr>
        <w:spacing w:after="240"/>
      </w:pPr>
      <w:r>
        <w:t>84.</w:t>
      </w:r>
      <w:r>
        <w:tab/>
        <w:t>L’article 157 du Code pénal réprime toute entrave à l’activité des organisations religieuses ou à l’accomplissement de rites religieux, pour autant que ces activités et ces rites ne soient pas contraires à la loi, ne troublent pas l’ordre public et ne s’accompagnent pas de violations des droits des citoyens.</w:t>
      </w:r>
    </w:p>
    <w:p w:rsidR="00000000" w:rsidRDefault="00000000">
      <w:pPr>
        <w:spacing w:after="240"/>
      </w:pPr>
      <w:r>
        <w:t>85.</w:t>
      </w:r>
      <w:r>
        <w:tab/>
        <w:t>L’État respecte la liberté des parents ou des représentants légaux de dispenser une éducation religieuse et morale à leurs enfants conformément à leurs propres convictions (art. 3 de la loi sur la religion et les organisations religieuses).</w:t>
      </w:r>
    </w:p>
    <w:p w:rsidR="00000000" w:rsidRDefault="00000000">
      <w:pPr>
        <w:spacing w:after="240"/>
      </w:pPr>
      <w:r>
        <w:t>86.</w:t>
      </w:r>
      <w:r>
        <w:tab/>
        <w:t>Les citoyens peuvent suivre une formation et un enseignement religieux dès l’âge de 7 ans moyennant l’autorisation écrite de leurs parents ou de toute personne en tenant lieu. Lorsqu’ils atteignent l’âge de 16 ans, un accord de leur part est exigible. Cet enseignement, individuel ou collectif, s’effectue en dehors du temps scolaire, dans la langue de leur choix. Les citoyens peuvent également étudier dans les établissements d’enseignement créés par les organisations religieuses (art. 6 de la loi sur la religion et les organisations religieuses).</w:t>
      </w:r>
    </w:p>
    <w:p w:rsidR="00000000" w:rsidRDefault="00000000">
      <w:pPr>
        <w:spacing w:after="240"/>
      </w:pPr>
      <w:r>
        <w:t>87.</w:t>
      </w:r>
      <w:r>
        <w:tab/>
        <w:t>La liberté de religion trouve son expression dans les activités des organisations religieuses en République du Tadjikistan. La loi sur la religion et les organisations religieuses, adoptée en 1994, place la liberté religieuse dans un cadre aussi large que possible. Aux termes de cette loi, les organisations religieuses (art. 7), les associations religieuses (art. 8) et les directions, unions et centres religieux (art. 9) peuvent exercer librement leurs activités en République du Tadjikistan. Ces différentes organisations sont créées dans le but de permettre aux citoyens de pratiquer et de propager leur foi. Elles obéissent à leurs propres structures, élisent, nomment ou remplacent leur personnel conformément à leurs statuts et règlements. Si elles respectent la législation en vigueur, les organisations religieuses ont le droit de participer à la vie de la société et d’utiliser les médias, au même titre que les autres associations. Leurs membres ont le droit de participer à la vie politique du pays comme tout citoyen (art. 5). Les directions et centres religieux ont le droit, conformément à leurs statuts (règlements) enregistrés, de créer des monastères, des communautés religieuses et des organisations missionnaires (missions) (art. 10), mais aussi des établissements d’enseignement religieux destinés à former des ministres du culte et autres clercs selon leurs besoins (art. 11).</w:t>
      </w:r>
    </w:p>
    <w:p w:rsidR="00000000" w:rsidRDefault="00000000">
      <w:pPr>
        <w:spacing w:after="240"/>
      </w:pPr>
      <w:r>
        <w:t>88.</w:t>
      </w:r>
      <w:r>
        <w:tab/>
        <w:t>La population du Tadjikistan étant composée à 97 % de musulmans, l’État fait le maximum pour que les minorités ethniques et religieuses ne se sentent pas opprimées. Les fondements juridiques qui ont été créés permettent aux minorités religieuses d’exprimer et de satisfaire pleinement leurs besoins.</w:t>
      </w:r>
    </w:p>
    <w:p w:rsidR="00000000" w:rsidRDefault="00000000">
      <w:pPr>
        <w:spacing w:after="240"/>
      </w:pPr>
      <w:r>
        <w:t>89.</w:t>
      </w:r>
      <w:r>
        <w:tab/>
        <w:t>Outre les organisations islamiques, la République du Tadjikistan compte les organisations religieuses suivantes: l’Église catholique romaine, des Églises baptistes évangéliques (dans six villes et arrondissements), des Églises évangéliques (dans huit villes et arrondissements), le centre missionnaire «Sonmin», la société missionnaire «Grace Sonmin», un centre religieux bahaï, la nouvelle Église apostolique, l’Église orthodoxe russe (dans trois villes), le centre missionnaire «Espérance», l’Église adventiste du Septième Jour, la société «Création de Krishna», la société des Témoins de Jéhovah, l’Église luthérienne, entre autres.</w:t>
      </w:r>
    </w:p>
    <w:p w:rsidR="00000000" w:rsidRDefault="00000000">
      <w:pPr>
        <w:spacing w:after="240"/>
      </w:pPr>
      <w:r>
        <w:t>90.</w:t>
      </w:r>
      <w:r>
        <w:tab/>
        <w:t>En décembre 2003, on dénombrait en République du Tadjikistan 69 organisations religieuses non islamiques</w:t>
      </w:r>
      <w:r>
        <w:rPr>
          <w:rStyle w:val="FootnoteReference"/>
        </w:rPr>
        <w:footnoteReference w:id="12"/>
      </w:r>
      <w:r>
        <w:t>.</w:t>
      </w:r>
    </w:p>
    <w:p w:rsidR="00000000" w:rsidRDefault="00000000">
      <w:pPr>
        <w:spacing w:after="240"/>
        <w:ind w:firstLine="567"/>
        <w:rPr>
          <w:bCs/>
          <w:u w:val="single"/>
        </w:rPr>
      </w:pPr>
      <w:r>
        <w:rPr>
          <w:bCs/>
          <w:u w:val="single"/>
        </w:rPr>
        <w:t>Alinéa </w:t>
      </w:r>
      <w:r>
        <w:rPr>
          <w:bCs/>
          <w:i/>
          <w:iCs/>
          <w:u w:val="single"/>
        </w:rPr>
        <w:t>d</w:t>
      </w:r>
      <w:r>
        <w:rPr>
          <w:bCs/>
          <w:u w:val="single"/>
        </w:rPr>
        <w:t>, sous-alinéa viii</w:t>
      </w:r>
    </w:p>
    <w:p w:rsidR="00000000" w:rsidRDefault="00000000">
      <w:pPr>
        <w:spacing w:after="240"/>
      </w:pPr>
      <w:r>
        <w:t>91.</w:t>
      </w:r>
      <w:r>
        <w:tab/>
        <w:t>La République du Tadjikistan garantit à chacun, sans aucune distinction de race, de couleur, d’origine nationale ou ethnique, l’égalité de droits devant la loi en matière de liberté d’opinion et d’expression.</w:t>
      </w:r>
    </w:p>
    <w:p w:rsidR="00000000" w:rsidRDefault="00000000">
      <w:pPr>
        <w:spacing w:after="240"/>
      </w:pPr>
      <w:r>
        <w:t>92.</w:t>
      </w:r>
      <w:r>
        <w:tab/>
        <w:t>Conformément à l’article 30 de la Constitution, chacun jouit du droit à la liberté d’expression, à la liberté de la presse et du droit d’utiliser les médias.</w:t>
      </w:r>
    </w:p>
    <w:p w:rsidR="00000000" w:rsidRDefault="00000000">
      <w:pPr>
        <w:spacing w:after="240"/>
      </w:pPr>
      <w:r>
        <w:t>93.</w:t>
      </w:r>
      <w:r>
        <w:tab/>
        <w:t>Les différentes lois de la République du Tadjikistan sur la presse et les autres médias, la radio et la télévision, l’information, l’informatique, la documentation électronique et les recours formés par les citoyens garantissent et protègent le droit de chacun d’exprimer librement ses opinions, ainsi que sa liberté de rechercher, de recevoir et de diffuser des informations.</w:t>
      </w:r>
    </w:p>
    <w:p w:rsidR="00000000" w:rsidRDefault="00000000">
      <w:pPr>
        <w:spacing w:after="240"/>
      </w:pPr>
      <w:r>
        <w:t>94.</w:t>
      </w:r>
      <w:r>
        <w:tab/>
        <w:t>Le Code pénal sanctionne le refus d’informer les citoyens (art. 148) et le fait d’empêcher un journaliste d’exercer légalement sa profession (art. 162). Entre 1999 et 2003, aucune action pénale n’a été engagée en vertu de ces articles, les organes compétents n’ayant enregistré aucune plainte de ce type.</w:t>
      </w:r>
    </w:p>
    <w:p w:rsidR="00000000" w:rsidRDefault="00000000">
      <w:pPr>
        <w:spacing w:after="240"/>
      </w:pPr>
      <w:r>
        <w:t>95.</w:t>
      </w:r>
      <w:r>
        <w:tab/>
        <w:t>En République du Tadjikistan, la loi sur la presse et les autres médias consacre le droit de tout citoyen d’avoir ses propres opinions, de les exprimer et de les diffuser sous n’importe quelle forme dans la presse et les médias (art. 2). La censure officielle et la répression de la critique sont interdites par l’article 30 de la Constitution et par l’article 2 de la loi sur la presse et les autres médias.</w:t>
      </w:r>
    </w:p>
    <w:p w:rsidR="00000000" w:rsidRDefault="00000000">
      <w:pPr>
        <w:spacing w:after="240"/>
      </w:pPr>
      <w:r>
        <w:t>96.</w:t>
      </w:r>
      <w:r>
        <w:tab/>
        <w:t>Les médias exercent leur activité dans la langue officielle et dans d’autres langues, conformément à la Constitution et à la législation (art. 3 de la loi sur la presse et les autres médias).</w:t>
      </w:r>
    </w:p>
    <w:p w:rsidR="00000000" w:rsidRDefault="00000000">
      <w:pPr>
        <w:spacing w:after="240"/>
      </w:pPr>
      <w:r>
        <w:t>97.</w:t>
      </w:r>
      <w:r>
        <w:tab/>
        <w:t xml:space="preserve">Aux termes de l’article 8 de la loi sur la presse et les autres médias, ont le droit de créer un média les khoukoumats locaux et les autres organes de l’État, les partis politiques, les associations, les mouvements importants, les unions artistiques, les groupes coopératifs, religieux et autres structures créées conformément à la loi, les groupements de travailleurs et tout particulier âgé de 15 ans révolus.  </w:t>
      </w:r>
    </w:p>
    <w:p w:rsidR="00000000" w:rsidRDefault="00000000">
      <w:pPr>
        <w:spacing w:after="240"/>
      </w:pPr>
      <w:r>
        <w:t>98.</w:t>
      </w:r>
      <w:r>
        <w:tab/>
        <w:t>Le refus d’un organe de l’État d’enregistrer un média, le non</w:t>
      </w:r>
      <w:r>
        <w:noBreakHyphen/>
        <w:t>respect des délais d’enregistrement établis et la suspension d’un média peuvent être contestés par le fondateur ou la rédaction devant les tribunaux, qui statuent en particulier sur les litiges portant sur la propriété suivant la procédure définie par le Code de procédure civile (art. 16).</w:t>
      </w:r>
    </w:p>
    <w:p w:rsidR="00000000" w:rsidRDefault="00000000">
      <w:pPr>
        <w:spacing w:after="240"/>
      </w:pPr>
      <w:r>
        <w:t>99.</w:t>
      </w:r>
      <w:r>
        <w:tab/>
        <w:t>En cas de violation des dispositions de la loi susmentionnée, le Procureur ou le Ministère de la culture adresse une mise en garde officielle au contrevenant et, en cas de récidive, saisit la justice pour obtenir l’interruption de l’activité du média (art. 14).</w:t>
      </w:r>
    </w:p>
    <w:p w:rsidR="00000000" w:rsidRDefault="00000000">
      <w:pPr>
        <w:spacing w:after="240"/>
      </w:pPr>
      <w:r>
        <w:t>100.</w:t>
      </w:r>
      <w:r>
        <w:tab/>
        <w:t>En République du Tadjikistan, les membres des minorités ethniques, religieuses et linguistiques ont le droit d’exprimer librement leurs convictions et opinions et de les diffuser sous n’importe quelle forme dans la presse et les autres médias. L’État garantit aux citoyens tadjiks le droit d’obtenir et de diffuser dans les médias des informations dans leur langue maternelle et les langues des autres peuples de la République (art. 2 et 3 de la loi sur la presse et les autres médias). Actuellement, 42 journaux et 24 revues sont publiés dans les langues des minorités ethniques et linguistiques − en russe, en ouzbek, en kirghize, en chougnan et en farsi −, tandis que six agences de presse diffusent des informations en russe</w:t>
      </w:r>
      <w:r>
        <w:rPr>
          <w:rStyle w:val="FootnoteReference"/>
        </w:rPr>
        <w:footnoteReference w:id="13"/>
      </w:r>
      <w:r>
        <w:t>.</w:t>
      </w:r>
    </w:p>
    <w:p w:rsidR="00000000" w:rsidRDefault="00000000">
      <w:pPr>
        <w:spacing w:after="240"/>
      </w:pPr>
      <w:r>
        <w:t>101.</w:t>
      </w:r>
      <w:r>
        <w:tab/>
        <w:t>La chaîne de télévision nationale TVT, et la chaîne de service public «Poïtakht» diffusent des programmes d’information, des films et des émissions en russe et en ouzbek, alors que la majeure partie des programmes de la chaîne privée «Somonion» est diffusée en russe. Les chaînes nationales russes sont en outre retransmises en permanence en République du Tadjikistan</w:t>
      </w:r>
      <w:r>
        <w:rPr>
          <w:rStyle w:val="FootnoteReference"/>
        </w:rPr>
        <w:footnoteReference w:id="14"/>
      </w:r>
      <w:r>
        <w:t>.</w:t>
      </w:r>
    </w:p>
    <w:p w:rsidR="00000000" w:rsidRDefault="00000000">
      <w:pPr>
        <w:spacing w:after="240"/>
        <w:ind w:firstLine="567"/>
        <w:rPr>
          <w:bCs/>
        </w:rPr>
      </w:pPr>
      <w:r>
        <w:rPr>
          <w:bCs/>
          <w:u w:val="single"/>
        </w:rPr>
        <w:t>Alinéa </w:t>
      </w:r>
      <w:r>
        <w:rPr>
          <w:bCs/>
          <w:i/>
          <w:iCs/>
          <w:u w:val="single"/>
        </w:rPr>
        <w:t>d</w:t>
      </w:r>
      <w:r>
        <w:rPr>
          <w:bCs/>
          <w:u w:val="single"/>
        </w:rPr>
        <w:t>, sous-alinéa ix</w:t>
      </w:r>
    </w:p>
    <w:p w:rsidR="00000000" w:rsidRDefault="00000000">
      <w:pPr>
        <w:spacing w:after="240"/>
      </w:pPr>
      <w:r>
        <w:t>102.</w:t>
      </w:r>
      <w:r>
        <w:tab/>
        <w:t>La République du Tadjikistan garantit à chacun, sans distinction de race, de couleur, d’appartenance nationale ou ethnique l’égalité de droits en matière de liberté de réunion et d’association pacifique.</w:t>
      </w:r>
    </w:p>
    <w:p w:rsidR="00000000" w:rsidRDefault="00000000">
      <w:pPr>
        <w:spacing w:after="240"/>
      </w:pPr>
      <w:r>
        <w:t>103.</w:t>
      </w:r>
      <w:r>
        <w:tab/>
        <w:t>La Constitution garantit le droit de participer, selon les modalités prévues par la loi, à des rassemblements, meetings, manifestations et défilés pacifiques (art. 29).</w:t>
      </w:r>
    </w:p>
    <w:p w:rsidR="00000000" w:rsidRDefault="00000000">
      <w:pPr>
        <w:spacing w:after="240"/>
      </w:pPr>
      <w:r>
        <w:t>104.</w:t>
      </w:r>
      <w:r>
        <w:tab/>
        <w:t>Nul ne peut être contraint de participer à de telles manifestations. Les manifestations peuvent s’accompagner de symboles et d’insignes divers destinés à exprimer publiquement une opinion collective ou individuelle, ainsi que de moyens de propagande. Les étrangers et les apatrides peuvent participer aux manifestations au même titre que les citoyens tadjiks. Les modalités de l’organisation de manifestations, de rassemblements et de défilés pacifiques sont définies par la loi de 1998 sur les réunions, les rassemblements, les manifestations et les défilés pacifiques.</w:t>
      </w:r>
    </w:p>
    <w:p w:rsidR="00000000" w:rsidRDefault="00000000">
      <w:pPr>
        <w:spacing w:after="240"/>
      </w:pPr>
      <w:r>
        <w:t>105.</w:t>
      </w:r>
      <w:r>
        <w:tab/>
        <w:t>Aux termes de la section 1 de l’article 161 du Code pénal, le fait d’empêcher illégalement le déroulement d’une réunion, d’un rassemblement, d’une manifestation, d’un défilé ou d’une grève, d’empêcher des citoyens d’y participer ou de les y contraindre, si un tel acte s’accompagne de l’emploi ou de la menace de la force, est passible d’une amende ou d’une peine privative de liberté d’une durée maximale de trois ans, assortie, éventuellement, d’une interdiction d’exercer certaines fonctions ou activités pendant une période de trois ans au plus. Si de tels actes sont commis dans l’exercice d’une fonction, ils sont passibles d’une peine privative de liberté d’une durée comprise entre trois et cinq ans, assortie d’une interdiction d’exercer certaines fonctions ou activités pendant trois ans (section 2 de l’article 161).</w:t>
      </w:r>
    </w:p>
    <w:p w:rsidR="00000000" w:rsidRDefault="00000000">
      <w:pPr>
        <w:spacing w:after="240"/>
      </w:pPr>
      <w:r>
        <w:t>106.</w:t>
      </w:r>
      <w:r>
        <w:tab/>
        <w:t>Depuis 1999, aucune plainte n’a été enregistrée, aucun refus d’autoriser une réunion, un rassemblement ou une manifestation pacifique n’a été délivré. Aucune action pénale n’a été engagée en vertu des articles 160 et 161 du Code pénal.</w:t>
      </w:r>
    </w:p>
    <w:p w:rsidR="00000000" w:rsidRDefault="00000000">
      <w:pPr>
        <w:spacing w:after="240"/>
      </w:pPr>
      <w:r>
        <w:t>107.</w:t>
      </w:r>
      <w:r>
        <w:tab/>
        <w:t>Les communautés et les groupes ethniques peuvent créer leurs organisations, associations et unions. Conformément à l’article 3 de la loi sur les associations adoptée en 1998, le droit des citoyens de se constituer en associations comprend le droit de créer des associations et d’y participer volontairement dans le but de défendre des intérêts et d’atteindre des objectifs communs. Actuellement, 15 associations de minorités nationales, communautés, sociétés et centres culturels sont enregistrés auprès du Ministère de la justice: Association des Coréens soviétiques du Tadjikistan, Communauté russe du Tadjikistan, Centre culturel et social tatar bachkir de la République du Tadjikistan, Société des Arabes du Tadjikistan, Centre culturel ouzbek du Tadjikistan, Société culturelle géorgienne «Sadvisto-Iberia», Société des Turkmènes de la République du Tadjikistan, Communauté lak, Société juive «Hoverim», Association des Ouïgours de la République du Tadjikistan, Société des Allemands de la République du Tadjikistan «Witenburg», Société des Kirghizes de la République du Tadjikistan, Société «Les compatriotes russes», «Rous», filiale en République du Tadjikistan de la Fondation internationale de soutien aux compatriotes à l’étranger «Rossotetch», près la Douma d’État de la Fédération de Russie, Association nationale «Union slave». Il existe également en République du Tadjikistan des associations de minorités nationales actives qui n’ont pas accompli les formalités d’enregistrement auprès du Ministère de la justice. C’est le cas des associations suivantes: Communauté arménienne, Communauté ukrainienne, Société des Cosaques du Tadjikistan, Société ossète «Alan»</w:t>
      </w:r>
      <w:r>
        <w:rPr>
          <w:rStyle w:val="FootnoteReference"/>
        </w:rPr>
        <w:footnoteReference w:id="15"/>
      </w:r>
      <w:r>
        <w:t>.</w:t>
      </w:r>
    </w:p>
    <w:p w:rsidR="00000000" w:rsidRDefault="00000000">
      <w:pPr>
        <w:keepNext/>
        <w:spacing w:after="240"/>
        <w:ind w:firstLine="567"/>
        <w:rPr>
          <w:bCs/>
          <w:color w:val="000000"/>
          <w:u w:val="single"/>
        </w:rPr>
      </w:pPr>
      <w:r>
        <w:rPr>
          <w:bCs/>
          <w:color w:val="000000"/>
          <w:u w:val="single"/>
        </w:rPr>
        <w:t>Alinéa </w:t>
      </w:r>
      <w:r>
        <w:rPr>
          <w:bCs/>
          <w:i/>
          <w:iCs/>
          <w:color w:val="000000"/>
          <w:u w:val="single"/>
        </w:rPr>
        <w:t>e</w:t>
      </w:r>
      <w:r>
        <w:rPr>
          <w:bCs/>
          <w:color w:val="000000"/>
          <w:u w:val="single"/>
        </w:rPr>
        <w:t>, sous-alinéa i</w:t>
      </w:r>
    </w:p>
    <w:p w:rsidR="00000000" w:rsidRDefault="00000000">
      <w:pPr>
        <w:spacing w:after="240"/>
      </w:pPr>
      <w:r>
        <w:rPr>
          <w:color w:val="000000"/>
          <w:spacing w:val="14"/>
        </w:rPr>
        <w:t>108.</w:t>
      </w:r>
      <w:r>
        <w:rPr>
          <w:color w:val="000000"/>
        </w:rPr>
        <w:tab/>
        <w:t>L’article 7 du Code du travail souligne que tous les citoyens jouissent des mêmes possibilités en matière de relations contractuelles de travail. Il est interdit de faire des distinctions, d’entraver ou de favoriser l’embauche d’un citoyen sur la base de l’appartenance nationale, de la race, de la couleur, du sexe, de l’âge, de la religion, des convictions politiques, du lieu de naissance, d’une origine étrangère ou de l’origine sociale, sous peine d’attenter à l’égalité des chances en matière d’emploi.</w:t>
      </w:r>
    </w:p>
    <w:p w:rsidR="00000000" w:rsidRDefault="00000000">
      <w:pPr>
        <w:spacing w:after="240"/>
      </w:pPr>
      <w:r>
        <w:rPr>
          <w:color w:val="000000"/>
        </w:rPr>
        <w:t>109.</w:t>
      </w:r>
      <w:r>
        <w:rPr>
          <w:color w:val="000000"/>
        </w:rPr>
        <w:tab/>
        <w:t>Le fait d’opérer, dans le contexte professionnel, des distinctions liées exclusivement à la nature ou aux exigences du travail en question, ou à la considération particulière que L’État voue à certaines catégories de personnes nécessitant une protection sociale accrue (les femmes, les mineurs ou les handicapés) ne constitue pas une discrimination.</w:t>
      </w:r>
    </w:p>
    <w:p w:rsidR="00000000" w:rsidRDefault="00000000">
      <w:pPr>
        <w:spacing w:after="240"/>
        <w:rPr>
          <w:color w:val="000000"/>
          <w:spacing w:val="-5"/>
        </w:rPr>
      </w:pPr>
      <w:r>
        <w:rPr>
          <w:color w:val="000000"/>
          <w:spacing w:val="2"/>
        </w:rPr>
        <w:t>110.</w:t>
      </w:r>
      <w:r>
        <w:rPr>
          <w:color w:val="000000"/>
          <w:spacing w:val="2"/>
        </w:rPr>
        <w:tab/>
        <w:t>Les personnes qui s’estiment victimes de discrimination en matière d’emploi peuvent saisir les juridictions compétentes</w:t>
      </w:r>
      <w:r>
        <w:rPr>
          <w:color w:val="000000"/>
          <w:spacing w:val="-5"/>
        </w:rPr>
        <w:t>.</w:t>
      </w:r>
    </w:p>
    <w:p w:rsidR="00000000" w:rsidRDefault="00000000">
      <w:pPr>
        <w:spacing w:after="240"/>
      </w:pPr>
      <w:r>
        <w:rPr>
          <w:color w:val="000000"/>
          <w:spacing w:val="-5"/>
        </w:rPr>
        <w:t>111</w:t>
      </w:r>
      <w:r>
        <w:rPr>
          <w:color w:val="000000"/>
        </w:rPr>
        <w:t>.</w:t>
      </w:r>
      <w:r>
        <w:rPr>
          <w:color w:val="000000"/>
        </w:rPr>
        <w:tab/>
        <w:t>L’article 35 de la Constitution dispose que chacun a droit au travail, au libre choix de son métier et de son emploi, à la protection de son emploi et à la protection sociale contre le chômage. Le salaire ne doit pas être inférieur au salaire minimum. Toutes formes de restrictions en matière de relations professionnelles sont interdites. À travail égal doit correspondre un salaire égal. Les principaux droits en matière d’emploi, la liberté de choix de l’emploi, des conditions de travail justes et équitables, la protection contre le chômage, l’égalité de salaire pour un même travail, une rémunération juste et gratifiante, toutes ces questions sont régies par le Code du travail qui, conformément à la Constitution, définit les fondements de la politique de L’État en matière d’emploi, établit les garanties de L’État en matière de droit du travail et crée les conditions du respect des intérêts légitimes des travailleurs, des employeurs et de L’État.</w:t>
      </w:r>
    </w:p>
    <w:p w:rsidR="00000000" w:rsidRDefault="00000000">
      <w:pPr>
        <w:spacing w:after="240"/>
      </w:pPr>
      <w:r>
        <w:rPr>
          <w:color w:val="000000"/>
        </w:rPr>
        <w:t>112.</w:t>
      </w:r>
      <w:r>
        <w:rPr>
          <w:color w:val="000000"/>
        </w:rPr>
        <w:tab/>
        <w:t>Aux termes de l’article 4 du Code du travail, l’État garantit à chaque travailleur:</w:t>
      </w:r>
    </w:p>
    <w:p w:rsidR="00000000" w:rsidRDefault="00000000">
      <w:pPr>
        <w:spacing w:after="240"/>
        <w:rPr>
          <w:color w:val="000000"/>
        </w:rPr>
      </w:pPr>
      <w:r>
        <w:rPr>
          <w:color w:val="000000"/>
        </w:rPr>
        <w:tab/>
        <w:t>a)</w:t>
      </w:r>
      <w:r>
        <w:rPr>
          <w:color w:val="000000"/>
        </w:rPr>
        <w:tab/>
        <w:t>Une rémunération juste de son travail et le paiement en temps voulu de cette rémunération;</w:t>
      </w:r>
    </w:p>
    <w:p w:rsidR="00000000" w:rsidRDefault="00000000">
      <w:pPr>
        <w:spacing w:after="240"/>
        <w:rPr>
          <w:color w:val="000000"/>
        </w:rPr>
      </w:pPr>
      <w:r>
        <w:rPr>
          <w:color w:val="000000"/>
        </w:rPr>
        <w:tab/>
        <w:t>b)</w:t>
      </w:r>
      <w:r>
        <w:rPr>
          <w:color w:val="000000"/>
        </w:rPr>
        <w:tab/>
        <w:t xml:space="preserve">Des conditions de travail compatibles avec les exigences en matière de sécurité. </w:t>
      </w:r>
    </w:p>
    <w:p w:rsidR="00000000" w:rsidRDefault="00000000">
      <w:pPr>
        <w:spacing w:after="240"/>
      </w:pPr>
      <w:r>
        <w:rPr>
          <w:color w:val="000000"/>
        </w:rPr>
        <w:t>113.</w:t>
      </w:r>
      <w:r>
        <w:rPr>
          <w:color w:val="000000"/>
        </w:rPr>
        <w:tab/>
        <w:t>Toute atteinte à la protection du travail, les manquements à la sécurité et le refus d’embauche ou le licenciement abusif d’une mère d’un enfant de moins de 3 ans sont passibles des sanctions proportionnelles à la gravité de l’infraction commise prévues aux articles 154 et 155 du Code pénal.</w:t>
      </w:r>
    </w:p>
    <w:p w:rsidR="00000000" w:rsidRDefault="00000000">
      <w:pPr>
        <w:spacing w:after="240"/>
      </w:pPr>
      <w:r>
        <w:rPr>
          <w:color w:val="000000"/>
        </w:rPr>
        <w:t>114.</w:t>
      </w:r>
      <w:r>
        <w:rPr>
          <w:color w:val="000000"/>
        </w:rPr>
        <w:tab/>
        <w:t>En application de la Constitution, la loi de 2003 sur l’aide à l’emploi de la population, établit les garanties juridiques, institutionnelles et économiques permettant de réaliser le droit au travail dans le contexte de l’économie de marché et l’égalité juridique entre les différentes formes de propriété, ainsi que de rendre effectives les garanties accordées par l’État en matière de droit au travail.</w:t>
      </w:r>
    </w:p>
    <w:p w:rsidR="00000000" w:rsidRDefault="00000000">
      <w:pPr>
        <w:spacing w:after="240"/>
      </w:pPr>
      <w:r>
        <w:rPr>
          <w:color w:val="000000"/>
        </w:rPr>
        <w:t>115.</w:t>
      </w:r>
      <w:r>
        <w:rPr>
          <w:color w:val="000000"/>
        </w:rPr>
        <w:tab/>
        <w:t>La République du Tadjikistan est partie à divers traités internationaux, notamment les suivants:</w:t>
      </w:r>
    </w:p>
    <w:p w:rsidR="00000000" w:rsidRDefault="00000000">
      <w:pPr>
        <w:spacing w:after="240"/>
        <w:rPr>
          <w:color w:val="000000"/>
        </w:rPr>
      </w:pPr>
      <w:r>
        <w:rPr>
          <w:color w:val="000000"/>
        </w:rPr>
        <w:tab/>
        <w:t>a)</w:t>
      </w:r>
      <w:r>
        <w:rPr>
          <w:color w:val="000000"/>
        </w:rPr>
        <w:tab/>
        <w:t>Convention de 1951 relative au statut des réfugiés;</w:t>
      </w:r>
    </w:p>
    <w:p w:rsidR="00000000" w:rsidRDefault="00000000">
      <w:pPr>
        <w:spacing w:after="240"/>
        <w:rPr>
          <w:color w:val="000000"/>
        </w:rPr>
      </w:pPr>
      <w:r>
        <w:rPr>
          <w:color w:val="000000"/>
        </w:rPr>
        <w:tab/>
        <w:t>b)</w:t>
      </w:r>
      <w:r>
        <w:rPr>
          <w:color w:val="000000"/>
        </w:rPr>
        <w:tab/>
        <w:t>Protocole de 1967 relatif au statut des réfugiés;</w:t>
      </w:r>
    </w:p>
    <w:p w:rsidR="00000000" w:rsidRDefault="00000000">
      <w:pPr>
        <w:spacing w:after="240"/>
        <w:rPr>
          <w:color w:val="000000"/>
        </w:rPr>
      </w:pPr>
      <w:r>
        <w:rPr>
          <w:color w:val="000000"/>
        </w:rPr>
        <w:tab/>
        <w:t>c)</w:t>
      </w:r>
      <w:r>
        <w:rPr>
          <w:color w:val="000000"/>
        </w:rPr>
        <w:tab/>
        <w:t>Convention de 1989 relative aux droits de l’enfant;</w:t>
      </w:r>
    </w:p>
    <w:p w:rsidR="00000000" w:rsidRDefault="00000000">
      <w:pPr>
        <w:spacing w:after="240"/>
        <w:rPr>
          <w:color w:val="000000"/>
        </w:rPr>
      </w:pPr>
      <w:r>
        <w:rPr>
          <w:color w:val="000000"/>
        </w:rPr>
        <w:tab/>
        <w:t>d)</w:t>
      </w:r>
      <w:r>
        <w:rPr>
          <w:color w:val="000000"/>
        </w:rPr>
        <w:tab/>
        <w:t>Convention de 1979 sur l’élimination de toutes les formes de discrimination à l’égard des femmes;</w:t>
      </w:r>
    </w:p>
    <w:p w:rsidR="00000000" w:rsidRDefault="00000000">
      <w:pPr>
        <w:spacing w:after="240"/>
        <w:rPr>
          <w:color w:val="000000"/>
        </w:rPr>
      </w:pPr>
      <w:r>
        <w:rPr>
          <w:color w:val="000000"/>
        </w:rPr>
        <w:tab/>
        <w:t>e)</w:t>
      </w:r>
      <w:r>
        <w:rPr>
          <w:color w:val="000000"/>
        </w:rPr>
        <w:tab/>
        <w:t xml:space="preserve">Pacte international de 1966, relatif aux droits économiques, sociaux et culturels; </w:t>
      </w:r>
    </w:p>
    <w:p w:rsidR="00000000" w:rsidRDefault="00000000">
      <w:pPr>
        <w:spacing w:after="240"/>
        <w:rPr>
          <w:color w:val="000000"/>
        </w:rPr>
      </w:pPr>
      <w:r>
        <w:rPr>
          <w:color w:val="000000"/>
        </w:rPr>
        <w:tab/>
        <w:t>f)</w:t>
      </w:r>
      <w:r>
        <w:rPr>
          <w:color w:val="000000"/>
        </w:rPr>
        <w:tab/>
        <w:t>Convention internationale de 1990 sur la protection des droits de tous les travailleurs migrants et des membres de leur famille.</w:t>
      </w:r>
    </w:p>
    <w:p w:rsidR="00000000" w:rsidRDefault="00000000">
      <w:pPr>
        <w:spacing w:after="240"/>
      </w:pPr>
      <w:r>
        <w:rPr>
          <w:color w:val="000000"/>
        </w:rPr>
        <w:t>116.</w:t>
      </w:r>
      <w:r>
        <w:rPr>
          <w:color w:val="000000"/>
        </w:rPr>
        <w:tab/>
        <w:t>Aux termes de l’article 11 du Code du travail, si les instruments juridiques internationaux auxquels la République du Tadjikistan a souscrit renferment des règles plus avantageuses pour les travailleurs que la législation et les autres règlements internes en matière d’emploi, ce sont les dispositions des instruments internationaux qui s’appliquent.</w:t>
      </w:r>
    </w:p>
    <w:p w:rsidR="00000000" w:rsidRDefault="00000000">
      <w:pPr>
        <w:spacing w:after="240"/>
        <w:ind w:firstLine="567"/>
        <w:rPr>
          <w:bCs/>
          <w:color w:val="000000"/>
        </w:rPr>
      </w:pPr>
      <w:r>
        <w:rPr>
          <w:bCs/>
          <w:color w:val="000000"/>
          <w:u w:val="single"/>
        </w:rPr>
        <w:t xml:space="preserve">Alinéa </w:t>
      </w:r>
      <w:r>
        <w:rPr>
          <w:bCs/>
          <w:i/>
          <w:iCs/>
          <w:color w:val="000000"/>
          <w:u w:val="single"/>
        </w:rPr>
        <w:t>e</w:t>
      </w:r>
      <w:r>
        <w:rPr>
          <w:bCs/>
          <w:color w:val="000000"/>
          <w:u w:val="single"/>
        </w:rPr>
        <w:t>, sous</w:t>
      </w:r>
      <w:r>
        <w:rPr>
          <w:bCs/>
          <w:color w:val="000000"/>
          <w:u w:val="single"/>
        </w:rPr>
        <w:noBreakHyphen/>
        <w:t>alinéa ii</w:t>
      </w:r>
    </w:p>
    <w:p w:rsidR="00000000" w:rsidRDefault="00000000">
      <w:pPr>
        <w:spacing w:after="240"/>
      </w:pPr>
      <w:r>
        <w:rPr>
          <w:color w:val="000000"/>
        </w:rPr>
        <w:t>117.</w:t>
      </w:r>
      <w:r>
        <w:rPr>
          <w:color w:val="000000"/>
        </w:rPr>
        <w:tab/>
        <w:t>Le droit de constituer des syndicats et d’y adhérer est inscrit dans l’article 28 de la Constitution et régi par l’article 2 de la loi sur les syndicats et sur les droits et garanties concernant leur activité, qui prévoit que les travailleurs et les personnes qui étudient dans des établissements d’enseignement ont le droit, sans aucune distinction, de se constituer volontairement et sans autorisation préalable en syndicats et d’adhérer à des syndicats. Cette loi définit les procédures qui régissent les activités, les droits et les obligations des syndicats.</w:t>
      </w:r>
    </w:p>
    <w:p w:rsidR="00000000" w:rsidRDefault="00000000">
      <w:pPr>
        <w:spacing w:after="240"/>
        <w:rPr>
          <w:color w:val="000000"/>
        </w:rPr>
      </w:pPr>
      <w:r>
        <w:rPr>
          <w:color w:val="000000"/>
        </w:rPr>
        <w:t>118.</w:t>
      </w:r>
      <w:r>
        <w:rPr>
          <w:color w:val="000000"/>
        </w:rPr>
        <w:tab/>
        <w:t>L’exercice du droit des citoyens tadjiks de se constituer en syndicats, droit garanti par la Constitution, est également régi par la loi sur les associations.</w:t>
      </w:r>
    </w:p>
    <w:p w:rsidR="00000000" w:rsidRDefault="00000000">
      <w:pPr>
        <w:spacing w:after="240"/>
      </w:pPr>
      <w:r>
        <w:rPr>
          <w:color w:val="000000"/>
        </w:rPr>
        <w:t>119.</w:t>
      </w:r>
      <w:r>
        <w:rPr>
          <w:color w:val="000000"/>
        </w:rPr>
        <w:tab/>
        <w:t>Aux termes de la loi sur les syndicats et les droits et garanties applicables à leur activité, les syndicats sont des associations constituées volontairement qui réunissent des travailleurs sur la base d’intérêts communs touchant leur activité professionnelle, dans la sphère productive comme dans la sphère improductive, au nom de la défense des droits et intérêts professionnels, sociaux et économiques de leurs membres.</w:t>
      </w:r>
    </w:p>
    <w:p w:rsidR="00000000" w:rsidRDefault="00000000">
      <w:pPr>
        <w:spacing w:after="240"/>
      </w:pPr>
      <w:r>
        <w:rPr>
          <w:color w:val="000000"/>
        </w:rPr>
        <w:t>120.</w:t>
      </w:r>
      <w:r>
        <w:rPr>
          <w:color w:val="000000"/>
        </w:rPr>
        <w:tab/>
        <w:t>L’activité des syndicats ne dépend ni des organes administratifs, ni des instances économiques, ni des partis politiques, et elle n’est soumise à aucune de ces structures.</w:t>
      </w:r>
    </w:p>
    <w:p w:rsidR="00000000" w:rsidRDefault="00000000">
      <w:pPr>
        <w:spacing w:after="240"/>
      </w:pPr>
      <w:r>
        <w:rPr>
          <w:color w:val="000000"/>
        </w:rPr>
        <w:t>121.</w:t>
      </w:r>
      <w:r>
        <w:rPr>
          <w:color w:val="000000"/>
        </w:rPr>
        <w:tab/>
        <w:t>Les syndicats élaborent et adoptent leurs propres statuts (règlements), créent leurs propres structures, élisent leurs organes de direction, organisent leur activité, tiennent des réunions, des conférences, des réunions plénières et des congrès.</w:t>
      </w:r>
    </w:p>
    <w:p w:rsidR="00000000" w:rsidRDefault="00000000">
      <w:pPr>
        <w:spacing w:after="240"/>
      </w:pPr>
      <w:r>
        <w:rPr>
          <w:color w:val="000000"/>
        </w:rPr>
        <w:t>122.</w:t>
      </w:r>
      <w:r>
        <w:rPr>
          <w:color w:val="000000"/>
        </w:rPr>
        <w:tab/>
        <w:t>L’appartenance ou la non-appartenance à un syndicat n’entraîne aucune restriction des droits et libertés professionnels, socio-économiques, politiques et individuels garantis aux citoyens par la législation.</w:t>
      </w:r>
    </w:p>
    <w:p w:rsidR="00000000" w:rsidRDefault="00000000">
      <w:pPr>
        <w:spacing w:after="240"/>
      </w:pPr>
      <w:r>
        <w:rPr>
          <w:color w:val="000000"/>
        </w:rPr>
        <w:t>123.</w:t>
      </w:r>
      <w:r>
        <w:rPr>
          <w:color w:val="000000"/>
        </w:rPr>
        <w:tab/>
        <w:t>Il est interdit de faire dépendre le recrutement, la promotion ou le licenciement d’un travailleur de son appartenance à tel ou tel syndicat, de son adhésion à ce syndicat ou de son retrait de ce syndicat.</w:t>
      </w:r>
    </w:p>
    <w:p w:rsidR="00000000" w:rsidRDefault="00000000">
      <w:pPr>
        <w:spacing w:after="240"/>
      </w:pPr>
      <w:r>
        <w:rPr>
          <w:color w:val="000000"/>
        </w:rPr>
        <w:t>124.</w:t>
      </w:r>
      <w:r>
        <w:rPr>
          <w:color w:val="000000"/>
        </w:rPr>
        <w:tab/>
        <w:t>Les statuts d’un syndicat permettent à tout travailleur, sans distinction de race, de langue, de religion ou de sensibilité politique, d’adhérer à ce syndicat.</w:t>
      </w:r>
    </w:p>
    <w:p w:rsidR="00000000" w:rsidRDefault="00000000">
      <w:pPr>
        <w:spacing w:after="240"/>
        <w:rPr>
          <w:color w:val="000000"/>
        </w:rPr>
      </w:pPr>
      <w:r>
        <w:rPr>
          <w:color w:val="000000"/>
        </w:rPr>
        <w:t>125.</w:t>
      </w:r>
      <w:r>
        <w:rPr>
          <w:color w:val="000000"/>
        </w:rPr>
        <w:tab/>
        <w:t>La Fédération des syndicats du Tadjikistan regroupe 18 comités sectoriels nationaux, 3 conseils régionaux, plus de 200 comités syndicaux de région, de ville et d’arrondissement et 9 416 organisations syndicales de base, pour un total de 1 300 000 membres, dont 650 000 travailleurs en activité, le reste étant des retraités, des étudiants d’université et des étudiants en formation technico</w:t>
      </w:r>
      <w:r>
        <w:rPr>
          <w:color w:val="000000"/>
        </w:rPr>
        <w:noBreakHyphen/>
        <w:t>professionnelle</w:t>
      </w:r>
      <w:r>
        <w:rPr>
          <w:rStyle w:val="FootnoteReference"/>
          <w:color w:val="000000"/>
        </w:rPr>
        <w:footnoteReference w:id="16"/>
      </w:r>
      <w:r>
        <w:rPr>
          <w:color w:val="000000"/>
        </w:rPr>
        <w:t>.</w:t>
      </w:r>
    </w:p>
    <w:p w:rsidR="00000000" w:rsidRDefault="00000000">
      <w:pPr>
        <w:spacing w:after="240"/>
        <w:ind w:firstLine="567"/>
        <w:rPr>
          <w:u w:val="single"/>
        </w:rPr>
      </w:pPr>
      <w:r>
        <w:rPr>
          <w:u w:val="single"/>
        </w:rPr>
        <w:t>Alinéa </w:t>
      </w:r>
      <w:r>
        <w:rPr>
          <w:i/>
          <w:iCs/>
          <w:u w:val="single"/>
        </w:rPr>
        <w:t>e</w:t>
      </w:r>
      <w:r>
        <w:rPr>
          <w:u w:val="single"/>
        </w:rPr>
        <w:t>, sous</w:t>
      </w:r>
      <w:r>
        <w:rPr>
          <w:u w:val="single"/>
        </w:rPr>
        <w:noBreakHyphen/>
        <w:t>alinéa iii</w:t>
      </w:r>
    </w:p>
    <w:p w:rsidR="00000000" w:rsidRDefault="00000000">
      <w:pPr>
        <w:spacing w:after="240"/>
      </w:pPr>
      <w:r>
        <w:t>126.</w:t>
      </w:r>
      <w:r>
        <w:tab/>
        <w:t>En vertu de l’article 37 de la Constitution, chacun a droit au logement. L’exercice de ce droit est assuré par la construction de logements d’État, de logements collectifs, de logements coopératifs et de logements individuels.</w:t>
      </w:r>
    </w:p>
    <w:p w:rsidR="00000000" w:rsidRDefault="00000000">
      <w:pPr>
        <w:spacing w:after="240"/>
      </w:pPr>
      <w:r>
        <w:t>127.</w:t>
      </w:r>
      <w:r>
        <w:tab/>
        <w:t>En République du Tadjikistan, les questions touchant au logement sont régies par le Code du logement et par d’autres lois et actes normatifs. Aux termes de l’article 10 du Code du logement, les citoyens ont le droit, conformément à la procédure en vigueur, de se voir attribuer un logement dans un immeuble à usage d’habitation appartenant à l’État ou à une organisation sociale, ou dans un immeuble coopératif.</w:t>
      </w:r>
    </w:p>
    <w:p w:rsidR="00000000" w:rsidRDefault="00000000">
      <w:pPr>
        <w:spacing w:after="240"/>
      </w:pPr>
      <w:r>
        <w:t>128.</w:t>
      </w:r>
      <w:r>
        <w:tab/>
        <w:t>Que ce soit dans les immeubles appartenant à l’État ou aux organisations sociales, ou dans les immeubles coopératifs, les logements sont attribués aux citoyens pour une durée illimitée.</w:t>
      </w:r>
    </w:p>
    <w:p w:rsidR="00000000" w:rsidRDefault="00000000">
      <w:pPr>
        <w:spacing w:after="240"/>
      </w:pPr>
      <w:r>
        <w:t>129.</w:t>
      </w:r>
      <w:r>
        <w:tab/>
        <w:t>Les citoyens ont le droit de devenir propriétaires de tout ou partie d’une maison, ou d’un appartement dans un immeuble appartenant à l’État ou à une organisation sociale, conformément à la législation de la République du Tadjikistan.</w:t>
      </w:r>
    </w:p>
    <w:p w:rsidR="00000000" w:rsidRDefault="00000000">
      <w:pPr>
        <w:spacing w:after="240"/>
      </w:pPr>
      <w:r>
        <w:t>130.</w:t>
      </w:r>
      <w:r>
        <w:tab/>
        <w:t>Nul ne peut être expulsé de son logement ni subir de restriction de son droit de jouir de son logement autrement que pour les motifs et suivant la procédure prévue par la loi.</w:t>
      </w:r>
    </w:p>
    <w:p w:rsidR="00000000" w:rsidRDefault="00000000">
      <w:pPr>
        <w:spacing w:after="240"/>
        <w:ind w:firstLine="567"/>
      </w:pPr>
      <w:r>
        <w:rPr>
          <w:u w:val="single"/>
        </w:rPr>
        <w:t>Alinéa </w:t>
      </w:r>
      <w:r>
        <w:rPr>
          <w:i/>
          <w:iCs/>
          <w:u w:val="single"/>
        </w:rPr>
        <w:t>e</w:t>
      </w:r>
      <w:r>
        <w:rPr>
          <w:u w:val="single"/>
        </w:rPr>
        <w:t>, sous</w:t>
      </w:r>
      <w:r>
        <w:rPr>
          <w:u w:val="single"/>
        </w:rPr>
        <w:noBreakHyphen/>
        <w:t>alinéa iv</w:t>
      </w:r>
    </w:p>
    <w:p w:rsidR="00000000" w:rsidRDefault="00000000">
      <w:pPr>
        <w:spacing w:after="240"/>
      </w:pPr>
      <w:r>
        <w:t>131.</w:t>
      </w:r>
      <w:r>
        <w:tab/>
        <w:t>«Chacun a droit à la santé. Chacun peut, dans le cadre prévu par la loi, bénéficier de soins médicaux gratuits dans les établissements publics de soins. L’État prend les mesures nécessaires pour protéger l’environnement et populariser le sport, la culture physique et le tourisme. Les autres formes de soins de santé sont régies par la loi.» (art. 38 de la Constitution).</w:t>
      </w:r>
    </w:p>
    <w:p w:rsidR="00000000" w:rsidRDefault="00000000">
      <w:pPr>
        <w:spacing w:after="240"/>
      </w:pPr>
      <w:r>
        <w:t>132.</w:t>
      </w:r>
      <w:r>
        <w:tab/>
        <w:t>Conformément à la loi sur la protection de la santé de la population, les citoyens ont le droit de choisir librement leur établissement de soins et leur médecin. Ils peuvent, s’ils le souhaitent, bénéficier des services payants d’établissements de soins privés et de médecins libéraux exerçant leur activité conformément à la législation. La direction des services de la santé publique en République du Tadjikistan est assurée par les organes du pouvoir exécutif de l’État, conformément à la législation.</w:t>
      </w:r>
    </w:p>
    <w:p w:rsidR="00000000" w:rsidRDefault="00000000">
      <w:pPr>
        <w:spacing w:after="240"/>
      </w:pPr>
      <w:r>
        <w:t>133.</w:t>
      </w:r>
      <w:r>
        <w:tab/>
        <w:t>Les citoyens peuvent bénéficier de services médicaux d’urgence dans le centre de soins et de prévention le plus proche, quelle que soit l’autorité de tutelle ou la circonscription territoriale dont relève le centre en question, ou sa forme de propriété.</w:t>
      </w:r>
    </w:p>
    <w:p w:rsidR="00000000" w:rsidRDefault="00000000">
      <w:pPr>
        <w:spacing w:after="240"/>
      </w:pPr>
      <w:r>
        <w:t>134.</w:t>
      </w:r>
      <w:r>
        <w:tab/>
        <w:t>Aux termes de l’article 39 de la Constitution, «une protection sociale est garantie à chacun dans sa vieillesse, en cas de maladie, de handicap, d’incapacité de travail, de perte du soutien de famille et dans d’autres circonstances spécifiées par la loi».</w:t>
      </w:r>
    </w:p>
    <w:p w:rsidR="00000000" w:rsidRDefault="00000000">
      <w:pPr>
        <w:spacing w:after="240"/>
      </w:pPr>
      <w:r>
        <w:t>135.</w:t>
      </w:r>
      <w:r>
        <w:tab/>
        <w:t>En cas d’incapacité de travail partielle ou totale, les citoyens tadjiks ont droit à une protection sociale conformément à la loi. La loi sur les prestations de retraite servies aux citoyens tadjiks garantit à tous les citoyens vivant dans le pays le droit à la sécurité matérielle pendant leur vieillesse et dans d’autres circonstances, sous forme de pensions de travailleurs et de pensions sociales.</w:t>
      </w:r>
    </w:p>
    <w:p w:rsidR="00000000" w:rsidRDefault="00000000">
      <w:pPr>
        <w:spacing w:after="240"/>
      </w:pPr>
      <w:r>
        <w:t>136.</w:t>
      </w:r>
      <w:r>
        <w:tab/>
        <w:t>La loi vise à promouvoir le travail comme source d’amélioration du bien-être de la population en général et de chaque citoyen tadjik en particulier, en se gardant de niveler les prestations sociales. Elle définit des règles et conditions uniformes de service des pensions aux salariés, aux fonctionnaires, aux membres des kolkhozes et aux autres catégories de travailleurs.</w:t>
      </w:r>
    </w:p>
    <w:p w:rsidR="00000000" w:rsidRDefault="00000000">
      <w:pPr>
        <w:spacing w:after="240"/>
      </w:pPr>
      <w:r>
        <w:t>137.</w:t>
      </w:r>
      <w:r>
        <w:tab/>
        <w:t>Les citoyens tadjiks ont droit à des pensions de l’État pour vieillesse, invalidité, perte du soutien de famille et dans les autres cas spécifiés par l’État.</w:t>
      </w:r>
    </w:p>
    <w:p w:rsidR="00000000" w:rsidRDefault="00000000">
      <w:pPr>
        <w:spacing w:after="240"/>
      </w:pPr>
      <w:r>
        <w:t>138.</w:t>
      </w:r>
      <w:r>
        <w:tab/>
        <w:t>Les étrangers et les apatrides vivant en République du Tadjikistan ont droit aux mêmes pensions que les citoyens tadjiks, sauf disposition contraire de la loi.</w:t>
      </w:r>
    </w:p>
    <w:p w:rsidR="00000000" w:rsidRDefault="00000000">
      <w:pPr>
        <w:spacing w:after="240"/>
      </w:pPr>
      <w:r>
        <w:t>139.</w:t>
      </w:r>
      <w:r>
        <w:tab/>
        <w:t>En application de l’article 2 de la loi susmentionnée, sont attribués les types de pension suivants:</w:t>
      </w:r>
    </w:p>
    <w:p w:rsidR="00000000" w:rsidRDefault="00000000">
      <w:pPr>
        <w:spacing w:after="240"/>
      </w:pPr>
      <w:r>
        <w:tab/>
        <w:t>a)</w:t>
      </w:r>
      <w:r>
        <w:tab/>
        <w:t>Pensions de travailleurs:</w:t>
      </w:r>
    </w:p>
    <w:p w:rsidR="00000000" w:rsidRDefault="00000000">
      <w:pPr>
        <w:spacing w:after="120"/>
        <w:ind w:left="567" w:firstLine="567"/>
      </w:pPr>
      <w:r>
        <w:t>−</w:t>
      </w:r>
      <w:r>
        <w:tab/>
        <w:t>Vieillesse;</w:t>
      </w:r>
    </w:p>
    <w:p w:rsidR="00000000" w:rsidRDefault="00000000">
      <w:pPr>
        <w:spacing w:after="120"/>
        <w:ind w:left="567" w:firstLine="567"/>
      </w:pPr>
      <w:r>
        <w:t>−</w:t>
      </w:r>
      <w:r>
        <w:tab/>
        <w:t>Invalidité;</w:t>
      </w:r>
    </w:p>
    <w:p w:rsidR="00000000" w:rsidRDefault="00000000">
      <w:pPr>
        <w:spacing w:after="120"/>
        <w:ind w:left="567" w:firstLine="567"/>
      </w:pPr>
      <w:r>
        <w:t>−</w:t>
      </w:r>
      <w:r>
        <w:tab/>
        <w:t>Perte du soutien de famille;</w:t>
      </w:r>
    </w:p>
    <w:p w:rsidR="00000000" w:rsidRDefault="00000000">
      <w:pPr>
        <w:spacing w:after="240"/>
        <w:ind w:left="567" w:firstLine="567"/>
      </w:pPr>
      <w:r>
        <w:t>−</w:t>
      </w:r>
      <w:r>
        <w:tab/>
        <w:t>Ancienneté de service;</w:t>
      </w:r>
    </w:p>
    <w:p w:rsidR="00000000" w:rsidRDefault="00000000">
      <w:pPr>
        <w:spacing w:after="240"/>
      </w:pPr>
      <w:r>
        <w:tab/>
        <w:t>b)</w:t>
      </w:r>
      <w:r>
        <w:tab/>
        <w:t>Pensions sociales.</w:t>
      </w:r>
    </w:p>
    <w:p w:rsidR="00000000" w:rsidRDefault="00000000">
      <w:pPr>
        <w:spacing w:after="240"/>
      </w:pPr>
      <w:r>
        <w:t>140.</w:t>
      </w:r>
      <w:r>
        <w:tab/>
        <w:t>Ont droit à une pension sociale tous les citoyens incapables de travailler, sans distinction d’origine sociale, dans les conditions prévues par la législation de la République du Tadjikistan. Les personnes pouvant prétendre à plusieurs pensions simultanément n’en perçoivent qu’une seule, qu’ils ont la faculté de choisir.</w:t>
      </w:r>
    </w:p>
    <w:p w:rsidR="00000000" w:rsidRDefault="00000000">
      <w:pPr>
        <w:spacing w:after="240"/>
      </w:pPr>
      <w:r>
        <w:t>141.</w:t>
      </w:r>
      <w:r>
        <w:tab/>
        <w:t>Le Code du travail régit les questions se rapportant au paiement des allocations suivantes:</w:t>
      </w:r>
    </w:p>
    <w:p w:rsidR="00000000" w:rsidRDefault="00000000">
      <w:pPr>
        <w:spacing w:after="120"/>
        <w:ind w:firstLine="567"/>
      </w:pPr>
      <w:r>
        <w:t>−</w:t>
      </w:r>
      <w:r>
        <w:tab/>
        <w:t>Article 217: allocation pour incapacité temporaire de travail;</w:t>
      </w:r>
    </w:p>
    <w:p w:rsidR="00000000" w:rsidRDefault="00000000">
      <w:pPr>
        <w:spacing w:after="120"/>
        <w:ind w:firstLine="567"/>
      </w:pPr>
      <w:r>
        <w:t>−</w:t>
      </w:r>
      <w:r>
        <w:tab/>
        <w:t>Article 218: allocation de grossesse et de naissance;</w:t>
      </w:r>
    </w:p>
    <w:p w:rsidR="00000000" w:rsidRDefault="00000000">
      <w:pPr>
        <w:spacing w:after="120"/>
        <w:ind w:firstLine="567"/>
      </w:pPr>
      <w:r>
        <w:t>−</w:t>
      </w:r>
      <w:r>
        <w:tab/>
        <w:t>Article 219: allocations familiales;</w:t>
      </w:r>
    </w:p>
    <w:p w:rsidR="00000000" w:rsidRDefault="00000000">
      <w:pPr>
        <w:spacing w:after="120"/>
        <w:ind w:firstLine="567"/>
      </w:pPr>
      <w:r>
        <w:t>−</w:t>
      </w:r>
      <w:r>
        <w:tab/>
        <w:t>Article 220: allocation pour obsèques;</w:t>
      </w:r>
    </w:p>
    <w:p w:rsidR="00000000" w:rsidRDefault="00000000">
      <w:pPr>
        <w:spacing w:after="240"/>
        <w:ind w:firstLine="567"/>
      </w:pPr>
      <w:r>
        <w:t>−</w:t>
      </w:r>
      <w:r>
        <w:tab/>
        <w:t>Article 221: allocations chômage.</w:t>
      </w:r>
    </w:p>
    <w:p w:rsidR="00000000" w:rsidRDefault="00000000">
      <w:pPr>
        <w:spacing w:after="240"/>
        <w:ind w:firstLine="567"/>
      </w:pPr>
      <w:r>
        <w:rPr>
          <w:u w:val="single"/>
        </w:rPr>
        <w:t>Alinéa </w:t>
      </w:r>
      <w:r>
        <w:rPr>
          <w:i/>
          <w:iCs/>
          <w:u w:val="single"/>
        </w:rPr>
        <w:t>e</w:t>
      </w:r>
      <w:r>
        <w:rPr>
          <w:u w:val="single"/>
        </w:rPr>
        <w:t>, sous</w:t>
      </w:r>
      <w:r>
        <w:rPr>
          <w:u w:val="single"/>
        </w:rPr>
        <w:noBreakHyphen/>
        <w:t>alinéa v</w:t>
      </w:r>
    </w:p>
    <w:p w:rsidR="00000000" w:rsidRDefault="00000000">
      <w:pPr>
        <w:spacing w:after="240"/>
      </w:pPr>
      <w:r>
        <w:t>142.</w:t>
      </w:r>
      <w:r>
        <w:tab/>
        <w:t>La loi sur l’éducation garantit le droit à l’éducation sur tout le territoire de la République, sans distinction d’origine, de sexe, de langue, d’appartenance raciale et nationale, de situation sociale et matérielle, de type et de nature d’activité, de domicile, de convictions, de confession et d’attitude à l’égard de la religion.</w:t>
      </w:r>
    </w:p>
    <w:p w:rsidR="00000000" w:rsidRDefault="00000000">
      <w:pPr>
        <w:spacing w:after="240"/>
        <w:ind w:firstLine="567"/>
      </w:pPr>
      <w:r>
        <w:rPr>
          <w:u w:val="single"/>
        </w:rPr>
        <w:t>Alinéa </w:t>
      </w:r>
      <w:r>
        <w:rPr>
          <w:i/>
          <w:iCs/>
          <w:u w:val="single"/>
        </w:rPr>
        <w:t>e</w:t>
      </w:r>
      <w:r>
        <w:rPr>
          <w:u w:val="single"/>
        </w:rPr>
        <w:t>, sous</w:t>
      </w:r>
      <w:r>
        <w:rPr>
          <w:u w:val="single"/>
        </w:rPr>
        <w:noBreakHyphen/>
        <w:t>alinéa vi</w:t>
      </w:r>
    </w:p>
    <w:p w:rsidR="00000000" w:rsidRDefault="00000000">
      <w:pPr>
        <w:spacing w:after="240"/>
      </w:pPr>
      <w:r>
        <w:t>143.</w:t>
      </w:r>
      <w:r>
        <w:tab/>
        <w:t>L’un des principaux documents programmatiques régissant le développement de la culture des peuples vivant au Tadjikistan est la loi sur la culture. Les articles 5 et 6 de cette loi définissent les droits des citoyens tadjiks dans le domaine de la culture, le droit des minorités ethniques et nationales de jouir librement du patrimoine culturel national et du patrimoine culturel de l’humanité. L’État encourage le développement de la compréhension mutuelle entre les groupes nationaux et entre les cultures, ainsi que la compréhension des cultures et des traditions des peuples vivant au Tadjikistan. Il appuie l’activité des théâtres, groupes musicaux et autres groupes artistiques de minorités nationales et s’exprimant dans les langues des minorités. Le pays compte cinq groupes artistiques de minorités nationales: «Doustlik» (ensemble artistique tatar et bachkir à Douchanbé), «Slavianotchka» (ensemble artistique russe à Douchanbé), groupe artistique ouzbek «Oumed» dans la région de Naous, le groupe ethnographique ouzbek «Assor» dans la ville de Kanibadam, l’ensemble familial «Turkmènes» dans la région de Djilikoul. Le pays compte également deux théâtres dramatiques russes, l’un à Douchanbé (théâtre V. Mayakovsky) et l’autre à Tchkalovsk, dans la région de Sogdi, un théâtre dramatique musical (théâtre Bourkhonov dans la région de Naous), et un théâtre culturel russe à Tchkalovsk (région de Sogdi)</w:t>
      </w:r>
      <w:r>
        <w:rPr>
          <w:rStyle w:val="FootnoteReference"/>
        </w:rPr>
        <w:footnoteReference w:id="17"/>
      </w:r>
      <w:r>
        <w:t>.</w:t>
      </w:r>
    </w:p>
    <w:p w:rsidR="00000000" w:rsidRDefault="00000000">
      <w:pPr>
        <w:spacing w:after="240"/>
        <w:ind w:firstLine="567"/>
      </w:pPr>
      <w:r>
        <w:rPr>
          <w:u w:val="single"/>
        </w:rPr>
        <w:t>Alinéa </w:t>
      </w:r>
      <w:r>
        <w:rPr>
          <w:i/>
          <w:iCs/>
          <w:u w:val="single"/>
        </w:rPr>
        <w:t>f</w:t>
      </w:r>
    </w:p>
    <w:p w:rsidR="00000000" w:rsidRDefault="00000000">
      <w:pPr>
        <w:spacing w:after="240"/>
      </w:pPr>
      <w:r>
        <w:t>144.</w:t>
      </w:r>
      <w:r>
        <w:tab/>
        <w:t>Sans distinction d’appartenance raciale et nationale, les citoyens tadjiks et les ressortissants étrangers ont le droit d’accéder à n’importe quel lieu et à tous les types de services destinés au public, tels que les transports, les hôtels, les restaurants, les cafés, les théâtres ou les parcs.</w:t>
      </w:r>
    </w:p>
    <w:p w:rsidR="00000000" w:rsidRDefault="00000000">
      <w:pPr>
        <w:spacing w:after="240"/>
      </w:pPr>
      <w:r>
        <w:t>145.</w:t>
      </w:r>
      <w:r>
        <w:tab/>
        <w:t>Il n’existe dans le pays en matière de services aucune distinction fondée sur l’appartenance raciale ou nationale.</w:t>
      </w:r>
    </w:p>
    <w:p w:rsidR="00000000" w:rsidRDefault="00000000">
      <w:pPr>
        <w:spacing w:after="240"/>
        <w:jc w:val="center"/>
        <w:rPr>
          <w:b/>
        </w:rPr>
      </w:pPr>
      <w:r>
        <w:rPr>
          <w:b/>
        </w:rPr>
        <w:t>Article 6</w:t>
      </w:r>
    </w:p>
    <w:p w:rsidR="00000000" w:rsidRDefault="00000000">
      <w:pPr>
        <w:spacing w:after="240"/>
      </w:pPr>
      <w:r>
        <w:t>146.</w:t>
      </w:r>
      <w:r>
        <w:tab/>
        <w:t>Aux termes de l’article 17 de la Constitution, tous sont égaux devant la loi et les tribunaux.</w:t>
      </w:r>
    </w:p>
    <w:p w:rsidR="00000000" w:rsidRDefault="00000000">
      <w:pPr>
        <w:spacing w:after="240"/>
      </w:pPr>
      <w:r>
        <w:t>147.</w:t>
      </w:r>
      <w:r>
        <w:tab/>
        <w:t>L’État garantit les droits et libertés de chacun, sans distinction de nationalité, de race, de sexe, de langue, de confession, de convictions politiques, d’éducation ni de situation sociale ou matérielle.</w:t>
      </w:r>
    </w:p>
    <w:p w:rsidR="00000000" w:rsidRDefault="00000000">
      <w:pPr>
        <w:spacing w:after="240"/>
      </w:pPr>
      <w:r>
        <w:t>148.</w:t>
      </w:r>
      <w:r>
        <w:tab/>
        <w:t>Conformément au Code de procédure pénale et au Code de procédure civile, la justice, au pénal comme au civil, est rendue sur la base de l’égalité devant la loi et les tribunaux de tous les citoyens, sans distinction de situation sociale, matérielle et professionnelle, d’appartenance raciale et nationale ni de confession. Les services judiciaires n’ont été saisis d’aucune affaire concernant l’octroi d’avantages à des citoyens sur la base de leur appartenance raciale ou nationale.</w:t>
      </w:r>
    </w:p>
    <w:p w:rsidR="00000000" w:rsidRDefault="00000000">
      <w:pPr>
        <w:spacing w:after="240"/>
      </w:pPr>
      <w:r>
        <w:t>149.</w:t>
      </w:r>
      <w:r>
        <w:tab/>
        <w:t>L’article 23 de la Constitution garantit le secret de la correspondance, des conversations téléphoniques, des télégrammes et des autres communications privées, à l’exception des cas prévus par la loi. Il est interdit de collecter, de conserver, d’exploiter et de diffuser des données relatives à la vie privée d’une personne sans l’accord de l’intéressé.</w:t>
      </w:r>
    </w:p>
    <w:p w:rsidR="00000000" w:rsidRDefault="00000000">
      <w:pPr>
        <w:spacing w:after="240"/>
      </w:pPr>
      <w:r>
        <w:t>150.</w:t>
      </w:r>
      <w:r>
        <w:tab/>
        <w:t>Aux termes de l’article 30 de la Constitution, toute propagande de nature à inciter à la haine et à l’hostilité à caractère social, national, religieux et linguistique est interdite.</w:t>
      </w:r>
    </w:p>
    <w:p w:rsidR="00000000" w:rsidRDefault="00000000">
      <w:pPr>
        <w:spacing w:after="240"/>
      </w:pPr>
      <w:r>
        <w:t>151.</w:t>
      </w:r>
      <w:r>
        <w:tab/>
        <w:t>Les articles 31 et 32 de la Constitution garantissent aux citoyens le droit de saisir individuellement ou collectivement les organes de l’État. En cas de préjudice moral et matériel subi par un individu du fait d’actes illégaux de la part d’un organe de l’État, d’une association, d’un parti politique ou d’un particulier, une réparation est exigible de l’auteur du préjudice conformément à la loi.</w:t>
      </w:r>
    </w:p>
    <w:p w:rsidR="00000000" w:rsidRDefault="00000000">
      <w:pPr>
        <w:spacing w:after="240"/>
        <w:jc w:val="center"/>
        <w:rPr>
          <w:b/>
        </w:rPr>
      </w:pPr>
      <w:r>
        <w:rPr>
          <w:b/>
        </w:rPr>
        <w:t>Article 7</w:t>
      </w:r>
    </w:p>
    <w:p w:rsidR="00000000" w:rsidRDefault="00000000">
      <w:pPr>
        <w:spacing w:after="240"/>
      </w:pPr>
      <w:r>
        <w:t>152.</w:t>
      </w:r>
      <w:r>
        <w:tab/>
        <w:t>À partir de 1994, après avoir ratifié la Convention internationale sur l’élimination de toutes les formes de discrimination raciale et, en particulier, accepté l’obligation de prendre des mesures urgentes et efficaces dans les domaines de l’éducation, de l’enseignement, de la culture et de l’information pour lutter contre les préjugés qui sont source de discrimination raciale, promouvoir la compréhension mutuelle, la tolérance et l’amitié entre groupes nationaux, raciaux ou ethniques, la République du Tadjikistan a pris des mesures déterminées pour concrétiser ses engagements.</w:t>
      </w:r>
    </w:p>
    <w:p w:rsidR="00000000" w:rsidRDefault="00000000">
      <w:pPr>
        <w:spacing w:after="240"/>
      </w:pPr>
      <w:r>
        <w:t>153.</w:t>
      </w:r>
      <w:r>
        <w:tab/>
        <w:t>Un travail systématique a été entrepris pour développer l’enseignement et l’apprentissage des droits de l’homme et améliorer le niveau des compétences et des connaissances juridiques dans ce domaine, ce qui est un moyen efficace de prévenir la discrimination fondée sur l’appartenance raciale, nationale ou ethnique. Le Centre des études stratégiques près le Président de la République du Tadjikistan a élaboré un programme intitulé «Système public d’enseignement des droits de l’homme en République du Tadjikistan», en application du décret présidentiel n</w:t>
      </w:r>
      <w:r>
        <w:rPr>
          <w:vertAlign w:val="superscript"/>
        </w:rPr>
        <w:t>o</w:t>
      </w:r>
      <w:r>
        <w:t> 2 du 1</w:t>
      </w:r>
      <w:r>
        <w:rPr>
          <w:vertAlign w:val="superscript"/>
        </w:rPr>
        <w:t>er</w:t>
      </w:r>
      <w:r>
        <w:t xml:space="preserve"> décembre 1999, approuvé par le décret gouvernemental n</w:t>
      </w:r>
      <w:r>
        <w:rPr>
          <w:vertAlign w:val="superscript"/>
        </w:rPr>
        <w:t>o</w:t>
      </w:r>
      <w:r>
        <w:t> 272, du 12 juin 2001. Un des objectifs de ce programme est de promouvoir la compréhension, la tolérance, l’égalité entre les sexes et l’amitié entre tous les groupes nationaux, les peuples autochtones et les groupes raciaux, nationaux, ethniques, religieux et linguistiques.</w:t>
      </w:r>
    </w:p>
    <w:p w:rsidR="00000000" w:rsidRDefault="00000000">
      <w:pPr>
        <w:spacing w:after="240"/>
      </w:pPr>
      <w:r>
        <w:t>154.</w:t>
      </w:r>
      <w:r>
        <w:tab/>
        <w:t>Dans le cadre du programme, un cours intitulé «Droits de l’homme» a été introduit en tant que matière à part entière dans les établissements d’enseignement supérieur et à titre expérimental dans les écoles secondaires. Les organisations non gouvernementales du pays jouent également un rôle important dans les domaines de l’enseignement, de l’éducation, de la culture et de l’information, afin de faire connaître les buts et principes de la Charte des Nations Unies, de la Déclaration universelle des droits de l’homme, de la Déclaration sur l’élimination de toutes les formes de discrimination raciale et de la Convention internationale sur l’élimination de toutes les formes de discrimination raciale. Des programmes d’information et de sensibilisation sont menés pour promouvoir un esprit de tolérance entre les groupes nationaux et ethniques qui peuplent le pays. Ainsi, en 2002-2003, l’organisation non gouvernementale «Société civile» a mis en œuvre à l’intention de la jeunesse des programmes intitulés «Tolérance et diversité: vision du XXI</w:t>
      </w:r>
      <w:r>
        <w:rPr>
          <w:vertAlign w:val="superscript"/>
        </w:rPr>
        <w:t>e</w:t>
      </w:r>
      <w:r>
        <w:t xml:space="preserve"> siècle» et «Les jeunes et les droits de l’homme». Elle a également organisé une série de séminaires sur le thème «Droits de l’homme et service public» à l’intention des fonctionnaires des administrations et collectivités locales. Tous les ans, le 10 décembre, la Journée des droits de l’homme est célébrée en République du Tadjikistan.</w:t>
      </w:r>
    </w:p>
    <w:p w:rsidR="00000000" w:rsidRDefault="00000000">
      <w:pPr>
        <w:spacing w:after="240"/>
      </w:pPr>
      <w:r>
        <w:t>155.</w:t>
      </w:r>
      <w:r>
        <w:tab/>
        <w:t>Dans le cadre de la lutte contre les préjugés raciaux, la xénophobie et l’intolérance qui y est associée, et contre la discrimination raciale qui en découle, pour faire connaître les buts et principes inscrits dans la Charte des Nations Unies, dans la Déclaration universelle des droits de l’homme, dans la Déclaration sur l’élimination de toutes les formes de discrimination raciale et dans la Convention internationale sur l’élimination de toutes les formes de discrimination raciale, des campagnes ciblées d’information et de sensibilisation sont menées dans les médias. En 2002, avec le concours de l’Agence suisse de coopération et de développement, la station de radio «Aziya plus» a diffusé régulièrement des émissions consacrées à la promotion des droits de l’homme dans le pays. En 2003, avec le concours financier de l’Open Society Institute, la Société tadjike pour l’amitié avec les pays étrangers a commencé à publier la revue «Dousti», consacrée à la vie et aux problèmes des minorités nationales au Tadjikistan. En 2003, l’organisation non gouvernementale «Kohi nor» a organisé une exposition photographique sur le thème «Les minorités nationales du Tadjikistan».</w:t>
      </w:r>
    </w:p>
    <w:p w:rsidR="00000000" w:rsidRDefault="00000000">
      <w:pPr>
        <w:spacing w:after="240"/>
        <w:jc w:val="center"/>
      </w:pPr>
      <w:r>
        <w:t>-----</w:t>
      </w:r>
    </w:p>
    <w:p w:rsidR="00000000" w:rsidRDefault="00000000">
      <w:pPr>
        <w:spacing w:after="240"/>
      </w:pP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GE.04-41531  (F)    230604    010704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Le présent document réunit les premier, deuxième, troisième, quatrième et cinquième rapports périodiques du Tadjikistan qui auraient dû être présentés les 10 février 1996, 1997, 2000, 2002 et 2004, respectivement.</w:t>
      </w:r>
    </w:p>
  </w:footnote>
  <w:footnote w:id="2">
    <w:p w:rsidR="00000000" w:rsidRDefault="00000000">
      <w:pPr>
        <w:pStyle w:val="FootnoteText"/>
        <w:spacing w:after="120"/>
      </w:pPr>
      <w:r>
        <w:rPr>
          <w:rStyle w:val="FootnoteReference"/>
        </w:rPr>
        <w:footnoteRef/>
      </w:r>
      <w:r>
        <w:t xml:space="preserve"> </w:t>
      </w:r>
      <w:r>
        <w:rPr>
          <w:i/>
          <w:iCs/>
          <w:sz w:val="22"/>
        </w:rPr>
        <w:t>Source</w:t>
      </w:r>
      <w:r>
        <w:rPr>
          <w:sz w:val="22"/>
        </w:rPr>
        <w:t>: Données du Comité d’État de statistique de la République du Tadjikistan.</w:t>
      </w:r>
    </w:p>
  </w:footnote>
  <w:footnote w:id="3">
    <w:p w:rsidR="00000000" w:rsidRDefault="00000000">
      <w:pPr>
        <w:pStyle w:val="FootnoteText"/>
        <w:spacing w:after="120"/>
      </w:pPr>
      <w:r>
        <w:rPr>
          <w:rStyle w:val="FootnoteReference"/>
        </w:rPr>
        <w:footnoteRef/>
      </w:r>
      <w:r>
        <w:t xml:space="preserve"> </w:t>
      </w:r>
      <w:r>
        <w:rPr>
          <w:sz w:val="22"/>
        </w:rPr>
        <w:t>Lors des recensements antérieurs, réalisés durant la période soviétique, ces groupes ethniques étaient intégrés dans le peuple ouzbek. Lors du recensement de 2000, ils ont été comptabilisés séparément, comme des ethnies à part entière.</w:t>
      </w:r>
    </w:p>
  </w:footnote>
  <w:footnote w:id="4">
    <w:p w:rsidR="00000000" w:rsidRDefault="00000000">
      <w:pPr>
        <w:pStyle w:val="FootnoteText"/>
      </w:pPr>
      <w:r>
        <w:rPr>
          <w:rStyle w:val="FootnoteReference"/>
        </w:rPr>
        <w:footnoteRef/>
      </w:r>
      <w:r>
        <w:t xml:space="preserve"> </w:t>
      </w:r>
      <w:r>
        <w:rPr>
          <w:i/>
          <w:iCs/>
          <w:sz w:val="22"/>
        </w:rPr>
        <w:t>Source</w:t>
      </w:r>
      <w:r>
        <w:rPr>
          <w:sz w:val="22"/>
        </w:rPr>
        <w:t>:</w:t>
      </w:r>
      <w:r>
        <w:t xml:space="preserve"> </w:t>
      </w:r>
      <w:r>
        <w:rPr>
          <w:sz w:val="22"/>
        </w:rPr>
        <w:t>Ministère tadjik de l’éducation.</w:t>
      </w:r>
    </w:p>
  </w:footnote>
  <w:footnote w:id="5">
    <w:p w:rsidR="00000000" w:rsidRDefault="00000000">
      <w:pPr>
        <w:pStyle w:val="FootnoteText"/>
        <w:spacing w:after="120"/>
      </w:pPr>
      <w:r>
        <w:rPr>
          <w:rStyle w:val="FootnoteReference"/>
        </w:rPr>
        <w:footnoteRef/>
      </w:r>
      <w:r>
        <w:t xml:space="preserve"> </w:t>
      </w:r>
      <w:r>
        <w:rPr>
          <w:i/>
          <w:iCs/>
        </w:rPr>
        <w:t>Source</w:t>
      </w:r>
      <w:r>
        <w:t>: Ministère tadjik de l’éducation.</w:t>
      </w:r>
    </w:p>
  </w:footnote>
  <w:footnote w:id="6">
    <w:p w:rsidR="00000000" w:rsidRDefault="00000000">
      <w:pPr>
        <w:pStyle w:val="FootnoteText"/>
        <w:spacing w:after="120"/>
      </w:pPr>
      <w:r>
        <w:rPr>
          <w:rStyle w:val="FootnoteReference"/>
        </w:rPr>
        <w:footnoteRef/>
      </w:r>
      <w:r>
        <w:t xml:space="preserve"> </w:t>
      </w:r>
      <w:r>
        <w:rPr>
          <w:i/>
          <w:iCs/>
        </w:rPr>
        <w:t>Source</w:t>
      </w:r>
      <w:r>
        <w:t>:</w:t>
      </w:r>
      <w:r>
        <w:rPr>
          <w:i/>
          <w:iCs/>
        </w:rPr>
        <w:t xml:space="preserve"> </w:t>
      </w:r>
      <w:r>
        <w:t>Ministère tadjik de l’éducation.</w:t>
      </w:r>
    </w:p>
  </w:footnote>
  <w:footnote w:id="7">
    <w:p w:rsidR="00000000" w:rsidRDefault="00000000">
      <w:pPr>
        <w:pStyle w:val="FootnoteText"/>
      </w:pPr>
      <w:r>
        <w:rPr>
          <w:rStyle w:val="FootnoteReference"/>
          <w:rFonts w:ascii="Times New Roman Gras" w:hAnsi="Times New Roman Gras"/>
          <w:iCs/>
        </w:rPr>
        <w:footnoteRef/>
      </w:r>
      <w:r>
        <w:t xml:space="preserve"> </w:t>
      </w:r>
      <w:r>
        <w:rPr>
          <w:i/>
          <w:iCs/>
        </w:rPr>
        <w:t>Source</w:t>
      </w:r>
      <w:r>
        <w:t>:</w:t>
      </w:r>
      <w:r>
        <w:rPr>
          <w:i/>
          <w:iCs/>
        </w:rPr>
        <w:t xml:space="preserve"> </w:t>
      </w:r>
      <w:r>
        <w:t>Ministère tadjik de l’éducation.</w:t>
      </w:r>
    </w:p>
    <w:p w:rsidR="00000000" w:rsidRDefault="00000000">
      <w:pPr>
        <w:pStyle w:val="FootnoteText"/>
      </w:pPr>
    </w:p>
  </w:footnote>
  <w:footnote w:id="8">
    <w:p w:rsidR="00000000" w:rsidRDefault="00000000">
      <w:pPr>
        <w:pStyle w:val="FootnoteText"/>
      </w:pPr>
      <w:r>
        <w:rPr>
          <w:rStyle w:val="FootnoteReference"/>
        </w:rPr>
        <w:footnoteRef/>
      </w:r>
      <w:r>
        <w:t xml:space="preserve"> </w:t>
      </w:r>
      <w:r>
        <w:rPr>
          <w:i/>
          <w:iCs/>
        </w:rPr>
        <w:t>Source</w:t>
      </w:r>
      <w:r>
        <w:t>: Comité d’État de statistique de la République du Tadjikistan.</w:t>
      </w:r>
    </w:p>
  </w:footnote>
  <w:footnote w:id="9">
    <w:p w:rsidR="00000000" w:rsidRDefault="00000000">
      <w:pPr>
        <w:pStyle w:val="FootnoteText"/>
      </w:pPr>
      <w:r>
        <w:rPr>
          <w:rStyle w:val="FootnoteReference"/>
        </w:rPr>
        <w:footnoteRef/>
      </w:r>
      <w:r>
        <w:t xml:space="preserve"> </w:t>
      </w:r>
      <w:r>
        <w:rPr>
          <w:i/>
          <w:iCs/>
        </w:rPr>
        <w:t>Source</w:t>
      </w:r>
      <w:r>
        <w:t>: Ministère tadjik du travail et de la protection sociale.</w:t>
      </w:r>
    </w:p>
  </w:footnote>
  <w:footnote w:id="10">
    <w:p w:rsidR="00000000" w:rsidRDefault="00000000">
      <w:pPr>
        <w:pStyle w:val="FootnoteText"/>
        <w:spacing w:after="240"/>
      </w:pPr>
      <w:r>
        <w:rPr>
          <w:rStyle w:val="FootnoteReference"/>
        </w:rPr>
        <w:footnoteRef/>
      </w:r>
      <w:r>
        <w:t xml:space="preserve"> </w:t>
      </w:r>
      <w:r>
        <w:rPr>
          <w:i/>
          <w:iCs/>
        </w:rPr>
        <w:t>Source</w:t>
      </w:r>
      <w:r>
        <w:t>: Appareil exécutif du Président de la République du Tadjikistan.</w:t>
      </w:r>
    </w:p>
  </w:footnote>
  <w:footnote w:id="11">
    <w:p w:rsidR="00000000" w:rsidRDefault="00000000">
      <w:pPr>
        <w:pStyle w:val="FootnoteText"/>
      </w:pPr>
      <w:r>
        <w:rPr>
          <w:rStyle w:val="FootnoteReference"/>
        </w:rPr>
        <w:footnoteRef/>
      </w:r>
      <w:r>
        <w:t xml:space="preserve"> </w:t>
      </w:r>
      <w:r>
        <w:rPr>
          <w:i/>
          <w:iCs/>
        </w:rPr>
        <w:t>Source</w:t>
      </w:r>
      <w:r>
        <w:t>: Comité d’État de statistique de la République du Tadjikistan.</w:t>
      </w:r>
    </w:p>
  </w:footnote>
  <w:footnote w:id="12">
    <w:p w:rsidR="00000000" w:rsidRDefault="00000000">
      <w:pPr>
        <w:pStyle w:val="FootnoteText"/>
        <w:spacing w:after="240"/>
      </w:pPr>
      <w:r>
        <w:rPr>
          <w:rStyle w:val="FootnoteReference"/>
        </w:rPr>
        <w:footnoteRef/>
      </w:r>
      <w:r>
        <w:t xml:space="preserve"> </w:t>
      </w:r>
      <w:r>
        <w:rPr>
          <w:i/>
          <w:iCs/>
        </w:rPr>
        <w:t>Source</w:t>
      </w:r>
      <w:r>
        <w:t>: Commission des affaires religieuses près le Gouvernement tadjik.</w:t>
      </w:r>
    </w:p>
  </w:footnote>
  <w:footnote w:id="13">
    <w:p w:rsidR="00000000" w:rsidRDefault="00000000">
      <w:pPr>
        <w:pStyle w:val="FootnoteText"/>
        <w:spacing w:after="240"/>
      </w:pPr>
      <w:r>
        <w:rPr>
          <w:rStyle w:val="FootnoteReference"/>
        </w:rPr>
        <w:footnoteRef/>
      </w:r>
      <w:r>
        <w:t xml:space="preserve"> </w:t>
      </w:r>
      <w:r>
        <w:rPr>
          <w:i/>
          <w:iCs/>
        </w:rPr>
        <w:t>Source</w:t>
      </w:r>
      <w:r>
        <w:t>: Ministère tadjik de la culture.</w:t>
      </w:r>
    </w:p>
  </w:footnote>
  <w:footnote w:id="14">
    <w:p w:rsidR="00000000" w:rsidRDefault="00000000">
      <w:pPr>
        <w:pStyle w:val="FootnoteText"/>
        <w:spacing w:after="240"/>
      </w:pPr>
      <w:r>
        <w:rPr>
          <w:rStyle w:val="FootnoteReference"/>
        </w:rPr>
        <w:footnoteRef/>
      </w:r>
      <w:r>
        <w:t xml:space="preserve"> </w:t>
      </w:r>
      <w:r>
        <w:rPr>
          <w:i/>
          <w:iCs/>
        </w:rPr>
        <w:t>Source</w:t>
      </w:r>
      <w:r>
        <w:t>: Commission de la télévision et de la radiodiffusion près le Gouvernement tadjik.</w:t>
      </w:r>
    </w:p>
  </w:footnote>
  <w:footnote w:id="15">
    <w:p w:rsidR="00000000" w:rsidRDefault="00000000">
      <w:pPr>
        <w:pStyle w:val="FootnoteText"/>
      </w:pPr>
      <w:r>
        <w:rPr>
          <w:rStyle w:val="FootnoteReference"/>
        </w:rPr>
        <w:footnoteRef/>
      </w:r>
      <w:r>
        <w:t xml:space="preserve"> </w:t>
      </w:r>
      <w:r>
        <w:rPr>
          <w:i/>
          <w:iCs/>
        </w:rPr>
        <w:t>Source</w:t>
      </w:r>
      <w:r>
        <w:t>: Ministère tadjik de la justice</w:t>
      </w:r>
      <w:r>
        <w:rPr>
          <w:color w:val="000000"/>
          <w:spacing w:val="-3"/>
        </w:rPr>
        <w:t>.</w:t>
      </w:r>
    </w:p>
  </w:footnote>
  <w:footnote w:id="16">
    <w:p w:rsidR="00000000" w:rsidRDefault="00000000">
      <w:pPr>
        <w:pStyle w:val="FootnoteText"/>
      </w:pPr>
      <w:r>
        <w:rPr>
          <w:rStyle w:val="FootnoteReference"/>
        </w:rPr>
        <w:footnoteRef/>
      </w:r>
      <w:r>
        <w:t xml:space="preserve"> </w:t>
      </w:r>
      <w:r>
        <w:rPr>
          <w:i/>
          <w:iCs/>
        </w:rPr>
        <w:t>Source</w:t>
      </w:r>
      <w:r>
        <w:t>: Fédération des syndicats de la République du Tadjikistan.</w:t>
      </w:r>
    </w:p>
  </w:footnote>
  <w:footnote w:id="17">
    <w:p w:rsidR="00000000" w:rsidRDefault="00000000">
      <w:pPr>
        <w:pStyle w:val="FootnoteText"/>
      </w:pPr>
      <w:r>
        <w:rPr>
          <w:rStyle w:val="FootnoteReference"/>
        </w:rPr>
        <w:footnoteRef/>
      </w:r>
      <w:r>
        <w:t xml:space="preserve"> </w:t>
      </w:r>
      <w:r>
        <w:rPr>
          <w:i/>
          <w:iCs/>
        </w:rPr>
        <w:t>Source</w:t>
      </w:r>
      <w:r>
        <w:t>: Ministère tadjik de la culture.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CERD/C/463/Add.1</w:t>
    </w:r>
  </w:p>
  <w:p w:rsidR="00000000" w:rsidRDefault="00000000">
    <w:pPr>
      <w:pStyle w:val="Header"/>
    </w:pPr>
    <w:r>
      <w:t xml:space="preserve">page </w:t>
    </w:r>
    <w:r>
      <w:fldChar w:fldCharType="begin"/>
    </w:r>
    <w:r>
      <w:instrText xml:space="preserve"> PAGE  \* MERGEFORMAT </w:instrText>
    </w:r>
    <w:r>
      <w:fldChar w:fldCharType="separate"/>
    </w:r>
    <w:r>
      <w:rPr>
        <w:noProof/>
      </w:rPr>
      <w:t>28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rPr>
        <w:lang w:val="en-GB"/>
      </w:rPr>
    </w:pPr>
    <w:r>
      <w:tab/>
    </w:r>
    <w:r>
      <w:rPr>
        <w:lang w:val="en-GB"/>
      </w:rPr>
      <w:t>CERD/C/463/Add.1</w:t>
    </w:r>
  </w:p>
  <w:p w:rsidR="00000000" w:rsidRDefault="00000000">
    <w:pPr>
      <w:pStyle w:val="Header"/>
      <w:tabs>
        <w:tab w:val="clear" w:pos="4320"/>
        <w:tab w:val="clear" w:pos="8640"/>
        <w:tab w:val="left" w:pos="7087"/>
      </w:tabs>
    </w:pPr>
    <w:r>
      <w:rPr>
        <w:lang w:val="en-GB"/>
      </w:rPr>
      <w:tab/>
    </w:r>
    <w:r>
      <w:t xml:space="preserve">page </w:t>
    </w:r>
    <w:r>
      <w:fldChar w:fldCharType="begin"/>
    </w:r>
    <w:r>
      <w:instrText xml:space="preserve"> PAGE  \* MERGEFORMAT </w:instrText>
    </w:r>
    <w:r>
      <w:fldChar w:fldCharType="separate"/>
    </w:r>
    <w:r>
      <w:rPr>
        <w:noProof/>
      </w:rPr>
      <w:t>29</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810E72CE"/>
    <w:lvl w:ilvl="0">
      <w:start w:val="1"/>
      <w:numFmt w:val="bullet"/>
      <w:lvlText w:val=""/>
      <w:lvlJc w:val="left"/>
      <w:pPr>
        <w:tabs>
          <w:tab w:val="num" w:pos="360"/>
        </w:tabs>
        <w:ind w:left="360" w:hanging="360"/>
      </w:pPr>
      <w:rPr>
        <w:rFonts w:ascii="Symbol" w:hAnsi="Symbol" w:hint="default"/>
      </w:rPr>
    </w:lvl>
  </w:abstractNum>
  <w:abstractNum w:abstractNumId="10">
    <w:nsid w:val="00F73015"/>
    <w:multiLevelType w:val="hybridMultilevel"/>
    <w:tmpl w:val="A38CC34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1315211"/>
    <w:multiLevelType w:val="hybridMultilevel"/>
    <w:tmpl w:val="5786097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1C05691"/>
    <w:multiLevelType w:val="singleLevel"/>
    <w:tmpl w:val="36084DBE"/>
    <w:lvl w:ilvl="0">
      <w:start w:val="1"/>
      <w:numFmt w:val="decimal"/>
      <w:lvlText w:val="%1."/>
      <w:lvlJc w:val="left"/>
      <w:pPr>
        <w:tabs>
          <w:tab w:val="num" w:pos="1440"/>
        </w:tabs>
        <w:ind w:left="1440" w:hanging="720"/>
      </w:pPr>
    </w:lvl>
  </w:abstractNum>
  <w:abstractNum w:abstractNumId="13">
    <w:nsid w:val="01FB3BED"/>
    <w:multiLevelType w:val="hybridMultilevel"/>
    <w:tmpl w:val="52CCE116"/>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02785813"/>
    <w:multiLevelType w:val="singleLevel"/>
    <w:tmpl w:val="35C41266"/>
    <w:lvl w:ilvl="0">
      <w:start w:val="29"/>
      <w:numFmt w:val="bullet"/>
      <w:lvlText w:val="-"/>
      <w:lvlJc w:val="left"/>
      <w:pPr>
        <w:tabs>
          <w:tab w:val="num" w:pos="1080"/>
        </w:tabs>
        <w:ind w:left="1080" w:hanging="360"/>
      </w:pPr>
      <w:rPr>
        <w:rFonts w:hint="default"/>
      </w:rPr>
    </w:lvl>
  </w:abstractNum>
  <w:abstractNum w:abstractNumId="15">
    <w:nsid w:val="03B03698"/>
    <w:multiLevelType w:val="multilevel"/>
    <w:tmpl w:val="5878732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4A43039"/>
    <w:multiLevelType w:val="singleLevel"/>
    <w:tmpl w:val="0419000F"/>
    <w:lvl w:ilvl="0">
      <w:start w:val="1"/>
      <w:numFmt w:val="decimal"/>
      <w:lvlText w:val="%1."/>
      <w:lvlJc w:val="left"/>
      <w:pPr>
        <w:tabs>
          <w:tab w:val="num" w:pos="360"/>
        </w:tabs>
        <w:ind w:left="360" w:hanging="360"/>
      </w:pPr>
    </w:lvl>
  </w:abstractNum>
  <w:abstractNum w:abstractNumId="17">
    <w:nsid w:val="05326EE1"/>
    <w:multiLevelType w:val="hybridMultilevel"/>
    <w:tmpl w:val="D85E4ED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07E508BF"/>
    <w:multiLevelType w:val="singleLevel"/>
    <w:tmpl w:val="5A70F91A"/>
    <w:lvl w:ilvl="0">
      <w:start w:val="1"/>
      <w:numFmt w:val="decimal"/>
      <w:lvlText w:val="%1."/>
      <w:lvlJc w:val="left"/>
      <w:pPr>
        <w:tabs>
          <w:tab w:val="num" w:pos="1080"/>
        </w:tabs>
        <w:ind w:left="1080" w:hanging="360"/>
      </w:pPr>
      <w:rPr>
        <w:rFonts w:hint="default"/>
      </w:rPr>
    </w:lvl>
  </w:abstractNum>
  <w:abstractNum w:abstractNumId="19">
    <w:nsid w:val="08500F54"/>
    <w:multiLevelType w:val="multilevel"/>
    <w:tmpl w:val="ADF62424"/>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08CE72D2"/>
    <w:multiLevelType w:val="singleLevel"/>
    <w:tmpl w:val="0409000F"/>
    <w:lvl w:ilvl="0">
      <w:start w:val="1"/>
      <w:numFmt w:val="decimal"/>
      <w:lvlText w:val="%1."/>
      <w:lvlJc w:val="left"/>
      <w:pPr>
        <w:tabs>
          <w:tab w:val="num" w:pos="360"/>
        </w:tabs>
        <w:ind w:left="360" w:hanging="360"/>
      </w:pPr>
    </w:lvl>
  </w:abstractNum>
  <w:abstractNum w:abstractNumId="21">
    <w:nsid w:val="09023609"/>
    <w:multiLevelType w:val="hybridMultilevel"/>
    <w:tmpl w:val="56485C88"/>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09384AED"/>
    <w:multiLevelType w:val="hybridMultilevel"/>
    <w:tmpl w:val="69CE89F2"/>
    <w:lvl w:ilvl="0" w:tplc="FFFFFFFF">
      <w:start w:val="1"/>
      <w:numFmt w:val="decimal"/>
      <w:lvlText w:val="%1."/>
      <w:lvlJc w:val="left"/>
      <w:pPr>
        <w:tabs>
          <w:tab w:val="num" w:pos="780"/>
        </w:tabs>
        <w:ind w:left="780" w:hanging="360"/>
      </w:pPr>
    </w:lvl>
    <w:lvl w:ilvl="1" w:tplc="FFFFFFFF">
      <w:start w:val="1"/>
      <w:numFmt w:val="bullet"/>
      <w:lvlText w:val=""/>
      <w:lvlJc w:val="left"/>
      <w:pPr>
        <w:tabs>
          <w:tab w:val="num" w:pos="1500"/>
        </w:tabs>
        <w:ind w:left="1500" w:hanging="360"/>
      </w:pPr>
      <w:rPr>
        <w:rFonts w:ascii="Symbol" w:hAnsi="Symbol" w:hint="default"/>
      </w:rPr>
    </w:lvl>
    <w:lvl w:ilvl="2" w:tplc="FFFFFFFF">
      <w:start w:val="1"/>
      <w:numFmt w:val="lowerLetter"/>
      <w:lvlText w:val="%3)"/>
      <w:lvlJc w:val="left"/>
      <w:pPr>
        <w:tabs>
          <w:tab w:val="num" w:pos="2400"/>
        </w:tabs>
        <w:ind w:left="2400" w:hanging="360"/>
      </w:pPr>
      <w:rPr>
        <w:rFonts w:hint="default"/>
      </w:rPr>
    </w:lvl>
    <w:lvl w:ilvl="3" w:tplc="FFFFFFFF">
      <w:start w:val="3"/>
      <w:numFmt w:val="upperLetter"/>
      <w:lvlText w:val="%4."/>
      <w:lvlJc w:val="left"/>
      <w:pPr>
        <w:tabs>
          <w:tab w:val="num" w:pos="2940"/>
        </w:tabs>
        <w:ind w:left="2940" w:hanging="360"/>
      </w:pPr>
      <w:rPr>
        <w:rFonts w:hint="default"/>
      </w:r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3">
    <w:nsid w:val="0938569F"/>
    <w:multiLevelType w:val="singleLevel"/>
    <w:tmpl w:val="BB02E42A"/>
    <w:lvl w:ilvl="0">
      <w:start w:val="1"/>
      <w:numFmt w:val="bullet"/>
      <w:lvlText w:val="-"/>
      <w:lvlJc w:val="left"/>
      <w:pPr>
        <w:tabs>
          <w:tab w:val="num" w:pos="1080"/>
        </w:tabs>
        <w:ind w:left="1080" w:hanging="360"/>
      </w:pPr>
      <w:rPr>
        <w:rFonts w:hint="default"/>
      </w:rPr>
    </w:lvl>
  </w:abstractNum>
  <w:abstractNum w:abstractNumId="24">
    <w:nsid w:val="09B818E8"/>
    <w:multiLevelType w:val="hybridMultilevel"/>
    <w:tmpl w:val="4AE20E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0A8F40F7"/>
    <w:multiLevelType w:val="hybridMultilevel"/>
    <w:tmpl w:val="1DEC2A26"/>
    <w:lvl w:ilvl="0" w:tplc="FFFFFFFF">
      <w:start w:val="13"/>
      <w:numFmt w:val="bullet"/>
      <w:lvlText w:val="-"/>
      <w:lvlJc w:val="left"/>
      <w:pPr>
        <w:tabs>
          <w:tab w:val="num" w:pos="1020"/>
        </w:tabs>
        <w:ind w:left="10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0AC26C62"/>
    <w:multiLevelType w:val="singleLevel"/>
    <w:tmpl w:val="561E0F3E"/>
    <w:lvl w:ilvl="0">
      <w:start w:val="1"/>
      <w:numFmt w:val="decimal"/>
      <w:lvlText w:val="%1."/>
      <w:lvlJc w:val="left"/>
      <w:pPr>
        <w:tabs>
          <w:tab w:val="num" w:pos="720"/>
        </w:tabs>
        <w:ind w:left="720" w:hanging="720"/>
      </w:pPr>
    </w:lvl>
  </w:abstractNum>
  <w:abstractNum w:abstractNumId="27">
    <w:nsid w:val="0BCE2145"/>
    <w:multiLevelType w:val="multilevel"/>
    <w:tmpl w:val="0A581D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0D065C1C"/>
    <w:multiLevelType w:val="hybridMultilevel"/>
    <w:tmpl w:val="D1AC43C4"/>
    <w:lvl w:ilvl="0" w:tplc="FFFFFFFF">
      <w:start w:val="3"/>
      <w:numFmt w:val="bullet"/>
      <w:lvlText w:val="-"/>
      <w:lvlJc w:val="left"/>
      <w:pPr>
        <w:tabs>
          <w:tab w:val="num" w:pos="600"/>
        </w:tabs>
        <w:ind w:left="600" w:hanging="360"/>
      </w:pPr>
      <w:rPr>
        <w:rFonts w:ascii="Times New Roman" w:eastAsia="Times New Roman" w:hAnsi="Times New Roman" w:cs="Times New Roman" w:hint="default"/>
      </w:rPr>
    </w:lvl>
    <w:lvl w:ilvl="1" w:tplc="FFFFFFFF" w:tentative="1">
      <w:start w:val="1"/>
      <w:numFmt w:val="bullet"/>
      <w:lvlText w:val="o"/>
      <w:lvlJc w:val="left"/>
      <w:pPr>
        <w:tabs>
          <w:tab w:val="num" w:pos="1320"/>
        </w:tabs>
        <w:ind w:left="1320" w:hanging="360"/>
      </w:pPr>
      <w:rPr>
        <w:rFonts w:ascii="Courier New" w:hAnsi="Courier New" w:hint="default"/>
      </w:rPr>
    </w:lvl>
    <w:lvl w:ilvl="2" w:tplc="FFFFFFFF" w:tentative="1">
      <w:start w:val="1"/>
      <w:numFmt w:val="bullet"/>
      <w:lvlText w:val=""/>
      <w:lvlJc w:val="left"/>
      <w:pPr>
        <w:tabs>
          <w:tab w:val="num" w:pos="2040"/>
        </w:tabs>
        <w:ind w:left="2040" w:hanging="360"/>
      </w:pPr>
      <w:rPr>
        <w:rFonts w:ascii="Wingdings" w:hAnsi="Wingdings" w:hint="default"/>
      </w:rPr>
    </w:lvl>
    <w:lvl w:ilvl="3" w:tplc="FFFFFFFF" w:tentative="1">
      <w:start w:val="1"/>
      <w:numFmt w:val="bullet"/>
      <w:lvlText w:val=""/>
      <w:lvlJc w:val="left"/>
      <w:pPr>
        <w:tabs>
          <w:tab w:val="num" w:pos="2760"/>
        </w:tabs>
        <w:ind w:left="2760" w:hanging="360"/>
      </w:pPr>
      <w:rPr>
        <w:rFonts w:ascii="Symbol" w:hAnsi="Symbol" w:hint="default"/>
      </w:rPr>
    </w:lvl>
    <w:lvl w:ilvl="4" w:tplc="FFFFFFFF" w:tentative="1">
      <w:start w:val="1"/>
      <w:numFmt w:val="bullet"/>
      <w:lvlText w:val="o"/>
      <w:lvlJc w:val="left"/>
      <w:pPr>
        <w:tabs>
          <w:tab w:val="num" w:pos="3480"/>
        </w:tabs>
        <w:ind w:left="3480" w:hanging="360"/>
      </w:pPr>
      <w:rPr>
        <w:rFonts w:ascii="Courier New" w:hAnsi="Courier New" w:hint="default"/>
      </w:rPr>
    </w:lvl>
    <w:lvl w:ilvl="5" w:tplc="FFFFFFFF" w:tentative="1">
      <w:start w:val="1"/>
      <w:numFmt w:val="bullet"/>
      <w:lvlText w:val=""/>
      <w:lvlJc w:val="left"/>
      <w:pPr>
        <w:tabs>
          <w:tab w:val="num" w:pos="4200"/>
        </w:tabs>
        <w:ind w:left="4200" w:hanging="360"/>
      </w:pPr>
      <w:rPr>
        <w:rFonts w:ascii="Wingdings" w:hAnsi="Wingdings" w:hint="default"/>
      </w:rPr>
    </w:lvl>
    <w:lvl w:ilvl="6" w:tplc="FFFFFFFF" w:tentative="1">
      <w:start w:val="1"/>
      <w:numFmt w:val="bullet"/>
      <w:lvlText w:val=""/>
      <w:lvlJc w:val="left"/>
      <w:pPr>
        <w:tabs>
          <w:tab w:val="num" w:pos="4920"/>
        </w:tabs>
        <w:ind w:left="4920" w:hanging="360"/>
      </w:pPr>
      <w:rPr>
        <w:rFonts w:ascii="Symbol" w:hAnsi="Symbol" w:hint="default"/>
      </w:rPr>
    </w:lvl>
    <w:lvl w:ilvl="7" w:tplc="FFFFFFFF" w:tentative="1">
      <w:start w:val="1"/>
      <w:numFmt w:val="bullet"/>
      <w:lvlText w:val="o"/>
      <w:lvlJc w:val="left"/>
      <w:pPr>
        <w:tabs>
          <w:tab w:val="num" w:pos="5640"/>
        </w:tabs>
        <w:ind w:left="5640" w:hanging="360"/>
      </w:pPr>
      <w:rPr>
        <w:rFonts w:ascii="Courier New" w:hAnsi="Courier New" w:hint="default"/>
      </w:rPr>
    </w:lvl>
    <w:lvl w:ilvl="8" w:tplc="FFFFFFFF" w:tentative="1">
      <w:start w:val="1"/>
      <w:numFmt w:val="bullet"/>
      <w:lvlText w:val=""/>
      <w:lvlJc w:val="left"/>
      <w:pPr>
        <w:tabs>
          <w:tab w:val="num" w:pos="6360"/>
        </w:tabs>
        <w:ind w:left="6360" w:hanging="360"/>
      </w:pPr>
      <w:rPr>
        <w:rFonts w:ascii="Wingdings" w:hAnsi="Wingdings" w:hint="default"/>
      </w:rPr>
    </w:lvl>
  </w:abstractNum>
  <w:abstractNum w:abstractNumId="30">
    <w:nsid w:val="0D8E3C05"/>
    <w:multiLevelType w:val="hybridMultilevel"/>
    <w:tmpl w:val="7E6ECF9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0E1203E2"/>
    <w:multiLevelType w:val="hybridMultilevel"/>
    <w:tmpl w:val="629A3F94"/>
    <w:lvl w:ilvl="0" w:tplc="75000DE8">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0E1C7BBE"/>
    <w:multiLevelType w:val="hybridMultilevel"/>
    <w:tmpl w:val="E8CC7F24"/>
    <w:lvl w:ilvl="0" w:tplc="75000DE8">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0E1D2AAC"/>
    <w:multiLevelType w:val="hybridMultilevel"/>
    <w:tmpl w:val="8F2ACF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0E7D7E85"/>
    <w:multiLevelType w:val="hybridMultilevel"/>
    <w:tmpl w:val="993C05DA"/>
    <w:lvl w:ilvl="0" w:tplc="FFFFFFFF">
      <w:start w:val="1"/>
      <w:numFmt w:val="decimal"/>
      <w:lvlText w:val="%1."/>
      <w:lvlJc w:val="left"/>
      <w:pPr>
        <w:tabs>
          <w:tab w:val="num" w:pos="1680"/>
        </w:tabs>
        <w:ind w:left="1680" w:hanging="9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nsid w:val="0EC84867"/>
    <w:multiLevelType w:val="hybridMultilevel"/>
    <w:tmpl w:val="B15484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0F766599"/>
    <w:multiLevelType w:val="singleLevel"/>
    <w:tmpl w:val="47BEAFFE"/>
    <w:lvl w:ilvl="0">
      <w:start w:val="1"/>
      <w:numFmt w:val="decimal"/>
      <w:lvlText w:val="%1."/>
      <w:lvlJc w:val="left"/>
      <w:pPr>
        <w:tabs>
          <w:tab w:val="num" w:pos="420"/>
        </w:tabs>
        <w:ind w:left="420" w:hanging="420"/>
      </w:pPr>
      <w:rPr>
        <w:rFonts w:hint="default"/>
      </w:rPr>
    </w:lvl>
  </w:abstractNum>
  <w:abstractNum w:abstractNumId="37">
    <w:nsid w:val="10320B96"/>
    <w:multiLevelType w:val="hybridMultilevel"/>
    <w:tmpl w:val="30B02016"/>
    <w:lvl w:ilvl="0" w:tplc="FFFFFFFF">
      <w:start w:val="1"/>
      <w:numFmt w:val="upp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1045504A"/>
    <w:multiLevelType w:val="hybridMultilevel"/>
    <w:tmpl w:val="D9A899B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119C35C9"/>
    <w:multiLevelType w:val="hybridMultilevel"/>
    <w:tmpl w:val="1FDCC32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41">
    <w:nsid w:val="141E0559"/>
    <w:multiLevelType w:val="hybridMultilevel"/>
    <w:tmpl w:val="0CEC3C38"/>
    <w:lvl w:ilvl="0" w:tplc="FFFFFFFF">
      <w:start w:val="1"/>
      <w:numFmt w:val="decimal"/>
      <w:lvlText w:val="%1)"/>
      <w:lvlJc w:val="left"/>
      <w:pPr>
        <w:tabs>
          <w:tab w:val="num" w:pos="1725"/>
        </w:tabs>
        <w:ind w:left="1725" w:hanging="100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2">
    <w:nsid w:val="145122CC"/>
    <w:multiLevelType w:val="hybridMultilevel"/>
    <w:tmpl w:val="F0EE7B66"/>
    <w:lvl w:ilvl="0" w:tplc="FFFFFFFF">
      <w:start w:val="1"/>
      <w:numFmt w:val="decimal"/>
      <w:lvlText w:val="%1."/>
      <w:lvlJc w:val="left"/>
      <w:pPr>
        <w:tabs>
          <w:tab w:val="num" w:pos="720"/>
        </w:tabs>
        <w:ind w:left="720" w:hanging="360"/>
      </w:pPr>
      <w:rPr>
        <w:rFonts w:hint="default"/>
      </w:rPr>
    </w:lvl>
    <w:lvl w:ilvl="1" w:tplc="FFFFFFFF">
      <w:start w:val="4"/>
      <w:numFmt w:val="upp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29"/>
      <w:numFmt w:val="decimal"/>
      <w:lvlText w:val="%6-"/>
      <w:lvlJc w:val="left"/>
      <w:pPr>
        <w:tabs>
          <w:tab w:val="num" w:pos="4845"/>
        </w:tabs>
        <w:ind w:left="4845" w:hanging="705"/>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1676675A"/>
    <w:multiLevelType w:val="hybridMultilevel"/>
    <w:tmpl w:val="2EE2FD3C"/>
    <w:lvl w:ilvl="0" w:tplc="FFFFFFFF">
      <w:start w:val="3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169A466C"/>
    <w:multiLevelType w:val="hybridMultilevel"/>
    <w:tmpl w:val="AF0A885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5">
    <w:nsid w:val="170C549E"/>
    <w:multiLevelType w:val="singleLevel"/>
    <w:tmpl w:val="01325DD6"/>
    <w:lvl w:ilvl="0">
      <w:start w:val="1"/>
      <w:numFmt w:val="lowerLetter"/>
      <w:lvlText w:val="(%1)"/>
      <w:lvlJc w:val="left"/>
      <w:pPr>
        <w:tabs>
          <w:tab w:val="num" w:pos="720"/>
        </w:tabs>
        <w:ind w:left="720" w:hanging="720"/>
      </w:pPr>
    </w:lvl>
  </w:abstractNum>
  <w:abstractNum w:abstractNumId="46">
    <w:nsid w:val="195F197C"/>
    <w:multiLevelType w:val="hybridMultilevel"/>
    <w:tmpl w:val="CEBEC838"/>
    <w:lvl w:ilvl="0" w:tplc="FFFFFFFF">
      <w:numFmt w:val="bullet"/>
      <w:lvlText w:val="-"/>
      <w:lvlJc w:val="left"/>
      <w:pPr>
        <w:tabs>
          <w:tab w:val="num" w:pos="780"/>
        </w:tabs>
        <w:ind w:left="780" w:hanging="360"/>
      </w:pPr>
      <w:rPr>
        <w:rFonts w:ascii="Times New Roman" w:eastAsia="Times New Roman" w:hAnsi="Times New Roman" w:cs="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7">
    <w:nsid w:val="1B596534"/>
    <w:multiLevelType w:val="multilevel"/>
    <w:tmpl w:val="9BFA4A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1C367DCF"/>
    <w:multiLevelType w:val="hybridMultilevel"/>
    <w:tmpl w:val="6C4AE5AC"/>
    <w:lvl w:ilvl="0" w:tplc="057006BC">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1C853E4B"/>
    <w:multiLevelType w:val="hybridMultilevel"/>
    <w:tmpl w:val="0BC6E56C"/>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0">
    <w:nsid w:val="1D6D19A1"/>
    <w:multiLevelType w:val="hybridMultilevel"/>
    <w:tmpl w:val="D420781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1EB11C45"/>
    <w:multiLevelType w:val="singleLevel"/>
    <w:tmpl w:val="0419000F"/>
    <w:lvl w:ilvl="0">
      <w:start w:val="1"/>
      <w:numFmt w:val="decimal"/>
      <w:lvlText w:val="%1."/>
      <w:lvlJc w:val="left"/>
      <w:pPr>
        <w:tabs>
          <w:tab w:val="num" w:pos="360"/>
        </w:tabs>
        <w:ind w:left="360" w:hanging="360"/>
      </w:pPr>
    </w:lvl>
  </w:abstractNum>
  <w:abstractNum w:abstractNumId="52">
    <w:nsid w:val="227B0D3F"/>
    <w:multiLevelType w:val="hybridMultilevel"/>
    <w:tmpl w:val="3A82DD3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23617EB2"/>
    <w:multiLevelType w:val="hybridMultilevel"/>
    <w:tmpl w:val="6A0CCB3E"/>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4">
    <w:nsid w:val="23D4360B"/>
    <w:multiLevelType w:val="hybridMultilevel"/>
    <w:tmpl w:val="EB22F6D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241279A8"/>
    <w:multiLevelType w:val="multilevel"/>
    <w:tmpl w:val="05D86E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1960"/>
        </w:tabs>
        <w:ind w:left="21960" w:hanging="1800"/>
      </w:pPr>
      <w:rPr>
        <w:rFonts w:hint="default"/>
      </w:rPr>
    </w:lvl>
  </w:abstractNum>
  <w:abstractNum w:abstractNumId="56">
    <w:nsid w:val="25781689"/>
    <w:multiLevelType w:val="hybridMultilevel"/>
    <w:tmpl w:val="AF422698"/>
    <w:lvl w:ilvl="0" w:tplc="FFFFFFFF">
      <w:start w:val="1"/>
      <w:numFmt w:val="lowerRoman"/>
      <w:lvlText w:val="%1."/>
      <w:lvlJc w:val="right"/>
      <w:pPr>
        <w:tabs>
          <w:tab w:val="num" w:pos="720"/>
        </w:tabs>
        <w:ind w:left="720" w:hanging="360"/>
      </w:p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259B7208"/>
    <w:multiLevelType w:val="hybridMultilevel"/>
    <w:tmpl w:val="9E162388"/>
    <w:lvl w:ilvl="0" w:tplc="FFFFFFFF">
      <w:start w:val="1"/>
      <w:numFmt w:val="decimal"/>
      <w:lvlText w:val="%1)"/>
      <w:lvlJc w:val="left"/>
      <w:pPr>
        <w:tabs>
          <w:tab w:val="num" w:pos="2475"/>
        </w:tabs>
        <w:ind w:left="2475" w:hanging="1395"/>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8">
    <w:nsid w:val="259F6FAE"/>
    <w:multiLevelType w:val="hybridMultilevel"/>
    <w:tmpl w:val="BF3CFE26"/>
    <w:lvl w:ilvl="0" w:tplc="FFFFFFFF">
      <w:start w:val="16"/>
      <w:numFmt w:val="decimal"/>
      <w:lvlText w:val="%1."/>
      <w:lvlJc w:val="left"/>
      <w:pPr>
        <w:tabs>
          <w:tab w:val="num" w:pos="180"/>
        </w:tabs>
        <w:ind w:left="180" w:hanging="360"/>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59">
    <w:nsid w:val="25B53767"/>
    <w:multiLevelType w:val="hybridMultilevel"/>
    <w:tmpl w:val="699E2F14"/>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0">
    <w:nsid w:val="25E336EE"/>
    <w:multiLevelType w:val="hybridMultilevel"/>
    <w:tmpl w:val="3E5A8734"/>
    <w:lvl w:ilvl="0" w:tplc="FFFFFFFF">
      <w:start w:val="1"/>
      <w:numFmt w:val="lowerLetter"/>
      <w:lvlText w:val="%1."/>
      <w:lvlJc w:val="left"/>
      <w:pPr>
        <w:tabs>
          <w:tab w:val="num" w:pos="780"/>
        </w:tabs>
        <w:ind w:left="780" w:hanging="360"/>
      </w:pPr>
      <w:rPr>
        <w:rFonts w:hint="default"/>
      </w:rPr>
    </w:lvl>
    <w:lvl w:ilvl="1" w:tplc="FFFFFFFF">
      <w:start w:val="125"/>
      <w:numFmt w:val="decimal"/>
      <w:lvlText w:val="%2-"/>
      <w:lvlJc w:val="left"/>
      <w:pPr>
        <w:tabs>
          <w:tab w:val="num" w:pos="1845"/>
        </w:tabs>
        <w:ind w:left="1845" w:hanging="705"/>
      </w:pPr>
      <w:rPr>
        <w:rFonts w:hint="default"/>
      </w:rPr>
    </w:lvl>
    <w:lvl w:ilvl="2" w:tplc="FFFFFFFF">
      <w:start w:val="1"/>
      <w:numFmt w:val="lowerLetter"/>
      <w:lvlText w:val="%3."/>
      <w:lvlJc w:val="left"/>
      <w:pPr>
        <w:tabs>
          <w:tab w:val="num" w:pos="2400"/>
        </w:tabs>
        <w:ind w:left="2400" w:hanging="360"/>
      </w:pPr>
      <w:rPr>
        <w:rFonts w:hint="default"/>
      </w:rPr>
    </w:lvl>
    <w:lvl w:ilvl="3" w:tplc="3B1284E2">
      <w:start w:val="56"/>
      <w:numFmt w:val="decimal"/>
      <w:lvlText w:val="%4."/>
      <w:lvlJc w:val="left"/>
      <w:pPr>
        <w:tabs>
          <w:tab w:val="num" w:pos="3285"/>
        </w:tabs>
        <w:ind w:left="3285" w:hanging="705"/>
      </w:pPr>
      <w:rPr>
        <w:rFonts w:hint="default"/>
      </w:r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1">
    <w:nsid w:val="26EC676B"/>
    <w:multiLevelType w:val="hybridMultilevel"/>
    <w:tmpl w:val="6468547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2722079C"/>
    <w:multiLevelType w:val="hybridMultilevel"/>
    <w:tmpl w:val="04DEF1F8"/>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3">
    <w:nsid w:val="276E60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4">
    <w:nsid w:val="28991F53"/>
    <w:multiLevelType w:val="hybridMultilevel"/>
    <w:tmpl w:val="B324F91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296E1C8D"/>
    <w:multiLevelType w:val="hybridMultilevel"/>
    <w:tmpl w:val="FB4AE4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29C17DE1"/>
    <w:multiLevelType w:val="singleLevel"/>
    <w:tmpl w:val="07A45CFC"/>
    <w:lvl w:ilvl="0">
      <w:start w:val="1"/>
      <w:numFmt w:val="bullet"/>
      <w:lvlText w:val=""/>
      <w:lvlJc w:val="left"/>
      <w:pPr>
        <w:tabs>
          <w:tab w:val="num" w:pos="1080"/>
        </w:tabs>
        <w:ind w:left="1080" w:hanging="360"/>
      </w:pPr>
      <w:rPr>
        <w:rFonts w:ascii="Symbol" w:hAnsi="Symbol" w:hint="default"/>
      </w:rPr>
    </w:lvl>
  </w:abstractNum>
  <w:abstractNum w:abstractNumId="67">
    <w:nsid w:val="2A897664"/>
    <w:multiLevelType w:val="hybridMultilevel"/>
    <w:tmpl w:val="5CCC5C2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2AE249D4"/>
    <w:multiLevelType w:val="hybridMultilevel"/>
    <w:tmpl w:val="B276DFA0"/>
    <w:lvl w:ilvl="0" w:tplc="FFFFFFFF">
      <w:start w:val="3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70">
    <w:nsid w:val="2C1607CD"/>
    <w:multiLevelType w:val="hybridMultilevel"/>
    <w:tmpl w:val="E172565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2E954F6F"/>
    <w:multiLevelType w:val="hybridMultilevel"/>
    <w:tmpl w:val="3D60E39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2F85377F"/>
    <w:multiLevelType w:val="multilevel"/>
    <w:tmpl w:val="55FC0028"/>
    <w:lvl w:ilvl="0">
      <w:start w:val="16"/>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3">
    <w:nsid w:val="2FCA2220"/>
    <w:multiLevelType w:val="hybridMultilevel"/>
    <w:tmpl w:val="9EEC4C22"/>
    <w:lvl w:ilvl="0" w:tplc="50F6689A">
      <w:start w:val="43"/>
      <w:numFmt w:val="decimal"/>
      <w:lvlText w:val="%1."/>
      <w:lvlJc w:val="left"/>
      <w:pPr>
        <w:tabs>
          <w:tab w:val="num" w:pos="1080"/>
        </w:tabs>
        <w:ind w:left="1080" w:hanging="720"/>
      </w:pPr>
      <w:rPr>
        <w:rFonts w:hint="default"/>
      </w:rPr>
    </w:lvl>
    <w:lvl w:ilvl="1" w:tplc="0616CB7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4">
    <w:nsid w:val="302A75A7"/>
    <w:multiLevelType w:val="singleLevel"/>
    <w:tmpl w:val="3496DD40"/>
    <w:lvl w:ilvl="0">
      <w:start w:val="1"/>
      <w:numFmt w:val="decimal"/>
      <w:lvlText w:val="(%1)"/>
      <w:lvlJc w:val="left"/>
      <w:pPr>
        <w:tabs>
          <w:tab w:val="num" w:pos="1440"/>
        </w:tabs>
        <w:ind w:left="1440" w:hanging="720"/>
      </w:pPr>
    </w:lvl>
  </w:abstractNum>
  <w:abstractNum w:abstractNumId="75">
    <w:nsid w:val="30AB502A"/>
    <w:multiLevelType w:val="hybridMultilevel"/>
    <w:tmpl w:val="2E2CBABE"/>
    <w:lvl w:ilvl="0" w:tplc="FFFFFFFF">
      <w:start w:val="3"/>
      <w:numFmt w:val="bullet"/>
      <w:lvlText w:val="-"/>
      <w:lvlJc w:val="left"/>
      <w:pPr>
        <w:tabs>
          <w:tab w:val="num" w:pos="1421"/>
        </w:tabs>
        <w:ind w:left="1421" w:hanging="360"/>
      </w:pPr>
      <w:rPr>
        <w:rFonts w:ascii="Times New Roman" w:eastAsia="Times New Roman" w:hAnsi="Times New Roman" w:cs="Times New Roman" w:hint="default"/>
      </w:rPr>
    </w:lvl>
    <w:lvl w:ilvl="1" w:tplc="FFFFFFFF" w:tentative="1">
      <w:start w:val="1"/>
      <w:numFmt w:val="bullet"/>
      <w:lvlText w:val="o"/>
      <w:lvlJc w:val="left"/>
      <w:pPr>
        <w:tabs>
          <w:tab w:val="num" w:pos="2141"/>
        </w:tabs>
        <w:ind w:left="2141" w:hanging="360"/>
      </w:pPr>
      <w:rPr>
        <w:rFonts w:ascii="Courier New" w:hAnsi="Courier New" w:hint="default"/>
      </w:rPr>
    </w:lvl>
    <w:lvl w:ilvl="2" w:tplc="FFFFFFFF" w:tentative="1">
      <w:start w:val="1"/>
      <w:numFmt w:val="bullet"/>
      <w:lvlText w:val=""/>
      <w:lvlJc w:val="left"/>
      <w:pPr>
        <w:tabs>
          <w:tab w:val="num" w:pos="2861"/>
        </w:tabs>
        <w:ind w:left="2861" w:hanging="360"/>
      </w:pPr>
      <w:rPr>
        <w:rFonts w:ascii="Wingdings" w:hAnsi="Wingdings" w:hint="default"/>
      </w:rPr>
    </w:lvl>
    <w:lvl w:ilvl="3" w:tplc="FFFFFFFF" w:tentative="1">
      <w:start w:val="1"/>
      <w:numFmt w:val="bullet"/>
      <w:lvlText w:val=""/>
      <w:lvlJc w:val="left"/>
      <w:pPr>
        <w:tabs>
          <w:tab w:val="num" w:pos="3581"/>
        </w:tabs>
        <w:ind w:left="3581" w:hanging="360"/>
      </w:pPr>
      <w:rPr>
        <w:rFonts w:ascii="Symbol" w:hAnsi="Symbol" w:hint="default"/>
      </w:rPr>
    </w:lvl>
    <w:lvl w:ilvl="4" w:tplc="FFFFFFFF" w:tentative="1">
      <w:start w:val="1"/>
      <w:numFmt w:val="bullet"/>
      <w:lvlText w:val="o"/>
      <w:lvlJc w:val="left"/>
      <w:pPr>
        <w:tabs>
          <w:tab w:val="num" w:pos="4301"/>
        </w:tabs>
        <w:ind w:left="4301" w:hanging="360"/>
      </w:pPr>
      <w:rPr>
        <w:rFonts w:ascii="Courier New" w:hAnsi="Courier New" w:hint="default"/>
      </w:rPr>
    </w:lvl>
    <w:lvl w:ilvl="5" w:tplc="FFFFFFFF" w:tentative="1">
      <w:start w:val="1"/>
      <w:numFmt w:val="bullet"/>
      <w:lvlText w:val=""/>
      <w:lvlJc w:val="left"/>
      <w:pPr>
        <w:tabs>
          <w:tab w:val="num" w:pos="5021"/>
        </w:tabs>
        <w:ind w:left="5021" w:hanging="360"/>
      </w:pPr>
      <w:rPr>
        <w:rFonts w:ascii="Wingdings" w:hAnsi="Wingdings" w:hint="default"/>
      </w:rPr>
    </w:lvl>
    <w:lvl w:ilvl="6" w:tplc="FFFFFFFF" w:tentative="1">
      <w:start w:val="1"/>
      <w:numFmt w:val="bullet"/>
      <w:lvlText w:val=""/>
      <w:lvlJc w:val="left"/>
      <w:pPr>
        <w:tabs>
          <w:tab w:val="num" w:pos="5741"/>
        </w:tabs>
        <w:ind w:left="5741" w:hanging="360"/>
      </w:pPr>
      <w:rPr>
        <w:rFonts w:ascii="Symbol" w:hAnsi="Symbol" w:hint="default"/>
      </w:rPr>
    </w:lvl>
    <w:lvl w:ilvl="7" w:tplc="FFFFFFFF" w:tentative="1">
      <w:start w:val="1"/>
      <w:numFmt w:val="bullet"/>
      <w:lvlText w:val="o"/>
      <w:lvlJc w:val="left"/>
      <w:pPr>
        <w:tabs>
          <w:tab w:val="num" w:pos="6461"/>
        </w:tabs>
        <w:ind w:left="6461" w:hanging="360"/>
      </w:pPr>
      <w:rPr>
        <w:rFonts w:ascii="Courier New" w:hAnsi="Courier New" w:hint="default"/>
      </w:rPr>
    </w:lvl>
    <w:lvl w:ilvl="8" w:tplc="FFFFFFFF" w:tentative="1">
      <w:start w:val="1"/>
      <w:numFmt w:val="bullet"/>
      <w:lvlText w:val=""/>
      <w:lvlJc w:val="left"/>
      <w:pPr>
        <w:tabs>
          <w:tab w:val="num" w:pos="7181"/>
        </w:tabs>
        <w:ind w:left="7181" w:hanging="360"/>
      </w:pPr>
      <w:rPr>
        <w:rFonts w:ascii="Wingdings" w:hAnsi="Wingdings" w:hint="default"/>
      </w:rPr>
    </w:lvl>
  </w:abstractNum>
  <w:abstractNum w:abstractNumId="76">
    <w:nsid w:val="30EA4739"/>
    <w:multiLevelType w:val="multilevel"/>
    <w:tmpl w:val="118684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7">
    <w:nsid w:val="31097593"/>
    <w:multiLevelType w:val="multilevel"/>
    <w:tmpl w:val="D8DC27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312B098F"/>
    <w:multiLevelType w:val="hybridMultilevel"/>
    <w:tmpl w:val="AF3C366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nsid w:val="31710A54"/>
    <w:multiLevelType w:val="hybridMultilevel"/>
    <w:tmpl w:val="C358A8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33A320FF"/>
    <w:multiLevelType w:val="hybridMultilevel"/>
    <w:tmpl w:val="31FCFA8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34113C07"/>
    <w:multiLevelType w:val="hybridMultilevel"/>
    <w:tmpl w:val="55FC0028"/>
    <w:lvl w:ilvl="0" w:tplc="FFFFFFFF">
      <w:start w:val="16"/>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82">
    <w:nsid w:val="347E1538"/>
    <w:multiLevelType w:val="hybridMultilevel"/>
    <w:tmpl w:val="5FFA90A8"/>
    <w:lvl w:ilvl="0" w:tplc="FFFFFFFF">
      <w:numFmt w:val="bullet"/>
      <w:lvlText w:val="-"/>
      <w:lvlJc w:val="left"/>
      <w:pPr>
        <w:tabs>
          <w:tab w:val="num" w:pos="1140"/>
        </w:tabs>
        <w:ind w:left="1140" w:hanging="360"/>
      </w:pPr>
      <w:rPr>
        <w:rFonts w:ascii="Times New Roman" w:eastAsia="Times New Roman" w:hAnsi="Times New Roman" w:cs="Times New Roman" w:hint="default"/>
      </w:rPr>
    </w:lvl>
    <w:lvl w:ilvl="1" w:tplc="FFFFFFFF" w:tentative="1">
      <w:start w:val="1"/>
      <w:numFmt w:val="bullet"/>
      <w:lvlText w:val="o"/>
      <w:lvlJc w:val="left"/>
      <w:pPr>
        <w:tabs>
          <w:tab w:val="num" w:pos="1860"/>
        </w:tabs>
        <w:ind w:left="1860" w:hanging="360"/>
      </w:pPr>
      <w:rPr>
        <w:rFonts w:ascii="Courier New" w:hAnsi="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83">
    <w:nsid w:val="34FE3419"/>
    <w:multiLevelType w:val="hybridMultilevel"/>
    <w:tmpl w:val="6446716A"/>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84">
    <w:nsid w:val="35177211"/>
    <w:multiLevelType w:val="hybridMultilevel"/>
    <w:tmpl w:val="6DC0B60C"/>
    <w:lvl w:ilvl="0" w:tplc="75000DE8">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5">
    <w:nsid w:val="36255761"/>
    <w:multiLevelType w:val="singleLevel"/>
    <w:tmpl w:val="0409000F"/>
    <w:lvl w:ilvl="0">
      <w:start w:val="1"/>
      <w:numFmt w:val="decimal"/>
      <w:lvlText w:val="%1."/>
      <w:lvlJc w:val="left"/>
      <w:pPr>
        <w:tabs>
          <w:tab w:val="num" w:pos="360"/>
        </w:tabs>
        <w:ind w:left="360" w:hanging="360"/>
      </w:pPr>
    </w:lvl>
  </w:abstractNum>
  <w:abstractNum w:abstractNumId="86">
    <w:nsid w:val="36551EAB"/>
    <w:multiLevelType w:val="hybridMultilevel"/>
    <w:tmpl w:val="939C368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7">
    <w:nsid w:val="371857A7"/>
    <w:multiLevelType w:val="hybridMultilevel"/>
    <w:tmpl w:val="7FE4E842"/>
    <w:lvl w:ilvl="0" w:tplc="FFFFFFFF">
      <w:start w:val="4"/>
      <w:numFmt w:val="decimal"/>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8">
    <w:nsid w:val="3816563C"/>
    <w:multiLevelType w:val="singleLevel"/>
    <w:tmpl w:val="0419000F"/>
    <w:lvl w:ilvl="0">
      <w:start w:val="1"/>
      <w:numFmt w:val="decimal"/>
      <w:lvlText w:val="%1."/>
      <w:lvlJc w:val="left"/>
      <w:pPr>
        <w:tabs>
          <w:tab w:val="num" w:pos="360"/>
        </w:tabs>
        <w:ind w:left="360" w:hanging="360"/>
      </w:pPr>
    </w:lvl>
  </w:abstractNum>
  <w:abstractNum w:abstractNumId="89">
    <w:nsid w:val="389E45FC"/>
    <w:multiLevelType w:val="hybridMultilevel"/>
    <w:tmpl w:val="34EEF238"/>
    <w:lvl w:ilvl="0" w:tplc="FFFFFFFF">
      <w:start w:val="1"/>
      <w:numFmt w:val="bullet"/>
      <w:lvlText w:val=""/>
      <w:lvlJc w:val="left"/>
      <w:pPr>
        <w:tabs>
          <w:tab w:val="num" w:pos="780"/>
        </w:tabs>
        <w:ind w:left="78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90">
    <w:nsid w:val="38FE1EE3"/>
    <w:multiLevelType w:val="hybridMultilevel"/>
    <w:tmpl w:val="533200F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nsid w:val="3BD216CC"/>
    <w:multiLevelType w:val="hybridMultilevel"/>
    <w:tmpl w:val="7B72633E"/>
    <w:lvl w:ilvl="0" w:tplc="305EEC82">
      <w:start w:val="1"/>
      <w:numFmt w:val="bullet"/>
      <w:lvlText w:val=""/>
      <w:lvlJc w:val="left"/>
      <w:pPr>
        <w:tabs>
          <w:tab w:val="num" w:pos="927"/>
        </w:tabs>
        <w:ind w:left="567"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2">
    <w:nsid w:val="3C3B5A89"/>
    <w:multiLevelType w:val="hybridMultilevel"/>
    <w:tmpl w:val="0D0CC560"/>
    <w:lvl w:ilvl="0" w:tplc="8E140E0A">
      <w:start w:val="1"/>
      <w:numFmt w:val="bullet"/>
      <w:lvlText w:val=""/>
      <w:lvlJc w:val="left"/>
      <w:pPr>
        <w:tabs>
          <w:tab w:val="num" w:pos="1800"/>
        </w:tabs>
        <w:ind w:left="179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3">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94">
    <w:nsid w:val="3D274844"/>
    <w:multiLevelType w:val="hybridMultilevel"/>
    <w:tmpl w:val="5F16597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nsid w:val="3D8972F8"/>
    <w:multiLevelType w:val="hybridMultilevel"/>
    <w:tmpl w:val="C3A2D39C"/>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3F585A89"/>
    <w:multiLevelType w:val="hybridMultilevel"/>
    <w:tmpl w:val="06FEA01E"/>
    <w:lvl w:ilvl="0" w:tplc="FFFFFFFF">
      <w:start w:val="13"/>
      <w:numFmt w:val="bullet"/>
      <w:lvlText w:val="-"/>
      <w:lvlJc w:val="left"/>
      <w:pPr>
        <w:tabs>
          <w:tab w:val="num" w:pos="1020"/>
        </w:tabs>
        <w:ind w:left="10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7">
    <w:nsid w:val="3FB951C5"/>
    <w:multiLevelType w:val="hybridMultilevel"/>
    <w:tmpl w:val="233C0B40"/>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8">
    <w:nsid w:val="40221049"/>
    <w:multiLevelType w:val="singleLevel"/>
    <w:tmpl w:val="04D4B0C4"/>
    <w:lvl w:ilvl="0">
      <w:start w:val="1"/>
      <w:numFmt w:val="decimal"/>
      <w:lvlText w:val="%1."/>
      <w:lvlJc w:val="left"/>
      <w:pPr>
        <w:tabs>
          <w:tab w:val="num" w:pos="360"/>
        </w:tabs>
        <w:ind w:left="360" w:hanging="360"/>
      </w:pPr>
    </w:lvl>
  </w:abstractNum>
  <w:abstractNum w:abstractNumId="99">
    <w:nsid w:val="407D4351"/>
    <w:multiLevelType w:val="hybridMultilevel"/>
    <w:tmpl w:val="95B49BD6"/>
    <w:lvl w:ilvl="0" w:tplc="75000DE8">
      <w:start w:val="1"/>
      <w:numFmt w:val="bullet"/>
      <w:lvlText w:val="–"/>
      <w:lvlJc w:val="left"/>
      <w:pPr>
        <w:tabs>
          <w:tab w:val="num" w:pos="720"/>
        </w:tabs>
        <w:ind w:left="720" w:hanging="360"/>
      </w:pPr>
      <w:rPr>
        <w:rFonts w:ascii="Times New Roman" w:hAnsi="Times New Roman" w:cs="Times New Roman" w:hint="default"/>
      </w:rPr>
    </w:lvl>
    <w:lvl w:ilvl="1" w:tplc="772EB328">
      <w:start w:val="1"/>
      <w:numFmt w:val="bullet"/>
      <w:lvlText w:val=""/>
      <w:lvlJc w:val="left"/>
      <w:pPr>
        <w:tabs>
          <w:tab w:val="num" w:pos="1647"/>
        </w:tabs>
        <w:ind w:left="1647" w:hanging="567"/>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0">
    <w:nsid w:val="414D6086"/>
    <w:multiLevelType w:val="hybridMultilevel"/>
    <w:tmpl w:val="999A1BF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1">
    <w:nsid w:val="423B1369"/>
    <w:multiLevelType w:val="hybridMultilevel"/>
    <w:tmpl w:val="920AEC6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42627D5C"/>
    <w:multiLevelType w:val="hybridMultilevel"/>
    <w:tmpl w:val="0666F0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4441286B"/>
    <w:multiLevelType w:val="hybridMultilevel"/>
    <w:tmpl w:val="BA68C8BA"/>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FFFFFFFF">
      <w:start w:val="1"/>
      <w:numFmt w:val="bullet"/>
      <w:lvlText w:val="-"/>
      <w:lvlJc w:val="left"/>
      <w:pPr>
        <w:tabs>
          <w:tab w:val="num" w:pos="2160"/>
        </w:tabs>
        <w:ind w:left="2160" w:hanging="360"/>
      </w:pPr>
      <w:rPr>
        <w:rFonts w:ascii="Times New Roman" w:eastAsia="Times New Roman" w:hAnsi="Times New Roman" w:cs="Times New Roman"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4">
    <w:nsid w:val="44D864ED"/>
    <w:multiLevelType w:val="hybridMultilevel"/>
    <w:tmpl w:val="574EA92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452D144C"/>
    <w:multiLevelType w:val="singleLevel"/>
    <w:tmpl w:val="7C4C0A7C"/>
    <w:lvl w:ilvl="0">
      <w:start w:val="1"/>
      <w:numFmt w:val="decimal"/>
      <w:lvlText w:val="(%1)"/>
      <w:lvlJc w:val="left"/>
      <w:pPr>
        <w:tabs>
          <w:tab w:val="num" w:pos="720"/>
        </w:tabs>
        <w:ind w:left="720" w:hanging="720"/>
      </w:pPr>
    </w:lvl>
  </w:abstractNum>
  <w:abstractNum w:abstractNumId="106">
    <w:nsid w:val="46061F64"/>
    <w:multiLevelType w:val="hybridMultilevel"/>
    <w:tmpl w:val="030AEDC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7">
    <w:nsid w:val="4738685F"/>
    <w:multiLevelType w:val="hybridMultilevel"/>
    <w:tmpl w:val="29AE53DC"/>
    <w:lvl w:ilvl="0" w:tplc="FFFFFFFF">
      <w:start w:val="2"/>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47EE2B16"/>
    <w:multiLevelType w:val="hybridMultilevel"/>
    <w:tmpl w:val="381E348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0">
    <w:nsid w:val="48A701F3"/>
    <w:multiLevelType w:val="multilevel"/>
    <w:tmpl w:val="FB9C4F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1">
    <w:nsid w:val="4A3358E5"/>
    <w:multiLevelType w:val="hybridMultilevel"/>
    <w:tmpl w:val="B61E4AC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nsid w:val="4B15263E"/>
    <w:multiLevelType w:val="hybridMultilevel"/>
    <w:tmpl w:val="C9C629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nsid w:val="4B251E5D"/>
    <w:multiLevelType w:val="hybridMultilevel"/>
    <w:tmpl w:val="37BA436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nsid w:val="4B831BFC"/>
    <w:multiLevelType w:val="hybridMultilevel"/>
    <w:tmpl w:val="A58A1476"/>
    <w:lvl w:ilvl="0" w:tplc="FFFFFFFF">
      <w:start w:val="1"/>
      <w:numFmt w:val="bullet"/>
      <w:lvlText w:val=""/>
      <w:lvlJc w:val="left"/>
      <w:pPr>
        <w:tabs>
          <w:tab w:val="num" w:pos="780"/>
        </w:tabs>
        <w:ind w:left="78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15">
    <w:nsid w:val="4C2A3E5B"/>
    <w:multiLevelType w:val="hybridMultilevel"/>
    <w:tmpl w:val="E450667E"/>
    <w:lvl w:ilvl="0" w:tplc="29C2677E">
      <w:start w:val="3"/>
      <w:numFmt w:val="decimal"/>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6">
    <w:nsid w:val="4C3D7A6D"/>
    <w:multiLevelType w:val="multilevel"/>
    <w:tmpl w:val="0D8AEB98"/>
    <w:lvl w:ilvl="0">
      <w:start w:val="1"/>
      <w:numFmt w:val="decimal"/>
      <w:lvlText w:val="%1."/>
      <w:lvlJc w:val="left"/>
      <w:pPr>
        <w:tabs>
          <w:tab w:val="num" w:pos="1680"/>
        </w:tabs>
        <w:ind w:left="1680" w:hanging="9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7">
    <w:nsid w:val="4CC61B43"/>
    <w:multiLevelType w:val="singleLevel"/>
    <w:tmpl w:val="006C8720"/>
    <w:lvl w:ilvl="0">
      <w:start w:val="1"/>
      <w:numFmt w:val="decimal"/>
      <w:lvlText w:val="%1."/>
      <w:legacy w:legacy="1" w:legacySpace="0" w:legacyIndent="356"/>
      <w:lvlJc w:val="left"/>
      <w:rPr>
        <w:rFonts w:ascii="Times New Roman" w:hAnsi="Times New Roman" w:cs="Times New Roman" w:hint="default"/>
      </w:rPr>
    </w:lvl>
  </w:abstractNum>
  <w:abstractNum w:abstractNumId="118">
    <w:nsid w:val="4CDA0CDC"/>
    <w:multiLevelType w:val="singleLevel"/>
    <w:tmpl w:val="23361B7C"/>
    <w:lvl w:ilvl="0">
      <w:start w:val="10"/>
      <w:numFmt w:val="bullet"/>
      <w:lvlText w:val="-"/>
      <w:lvlJc w:val="left"/>
      <w:pPr>
        <w:tabs>
          <w:tab w:val="num" w:pos="1080"/>
        </w:tabs>
        <w:ind w:left="1080" w:hanging="360"/>
      </w:pPr>
      <w:rPr>
        <w:rFonts w:hint="default"/>
      </w:rPr>
    </w:lvl>
  </w:abstractNum>
  <w:abstractNum w:abstractNumId="119">
    <w:nsid w:val="4D6B4F3B"/>
    <w:multiLevelType w:val="hybridMultilevel"/>
    <w:tmpl w:val="A8544B10"/>
    <w:lvl w:ilvl="0" w:tplc="75000DE8">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0">
    <w:nsid w:val="4EA84865"/>
    <w:multiLevelType w:val="hybridMultilevel"/>
    <w:tmpl w:val="66FADD68"/>
    <w:lvl w:ilvl="0" w:tplc="FFFFFFFF">
      <w:start w:val="2"/>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nsid w:val="4EFA2598"/>
    <w:multiLevelType w:val="singleLevel"/>
    <w:tmpl w:val="0409000F"/>
    <w:lvl w:ilvl="0">
      <w:start w:val="1"/>
      <w:numFmt w:val="decimal"/>
      <w:lvlText w:val="%1."/>
      <w:lvlJc w:val="left"/>
      <w:pPr>
        <w:tabs>
          <w:tab w:val="num" w:pos="360"/>
        </w:tabs>
        <w:ind w:left="360" w:hanging="360"/>
      </w:pPr>
    </w:lvl>
  </w:abstractNum>
  <w:abstractNum w:abstractNumId="122">
    <w:nsid w:val="4F582FA9"/>
    <w:multiLevelType w:val="multilevel"/>
    <w:tmpl w:val="5BB0F4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36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3924"/>
        </w:tabs>
        <w:ind w:left="3924" w:hanging="72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780"/>
        </w:tabs>
        <w:ind w:left="6780" w:hanging="144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9276"/>
        </w:tabs>
        <w:ind w:left="9276" w:hanging="1800"/>
      </w:pPr>
      <w:rPr>
        <w:rFonts w:hint="default"/>
      </w:rPr>
    </w:lvl>
    <w:lvl w:ilvl="8">
      <w:start w:val="1"/>
      <w:numFmt w:val="decimal"/>
      <w:lvlText w:val="%1.%2.%3.%4.%5.%6.%7.%8.%9"/>
      <w:lvlJc w:val="left"/>
      <w:pPr>
        <w:tabs>
          <w:tab w:val="num" w:pos="10344"/>
        </w:tabs>
        <w:ind w:left="10344" w:hanging="1800"/>
      </w:pPr>
      <w:rPr>
        <w:rFonts w:hint="default"/>
      </w:rPr>
    </w:lvl>
  </w:abstractNum>
  <w:abstractNum w:abstractNumId="12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124">
    <w:nsid w:val="50701A9F"/>
    <w:multiLevelType w:val="singleLevel"/>
    <w:tmpl w:val="E196F0E2"/>
    <w:lvl w:ilvl="0">
      <w:start w:val="2"/>
      <w:numFmt w:val="decimal"/>
      <w:lvlText w:val="%1."/>
      <w:legacy w:legacy="1" w:legacySpace="0" w:legacyIndent="355"/>
      <w:lvlJc w:val="left"/>
      <w:rPr>
        <w:rFonts w:ascii="Times New Roman" w:hAnsi="Times New Roman" w:cs="Times New Roman" w:hint="default"/>
      </w:rPr>
    </w:lvl>
  </w:abstractNum>
  <w:abstractNum w:abstractNumId="125">
    <w:nsid w:val="51091F0E"/>
    <w:multiLevelType w:val="hybridMultilevel"/>
    <w:tmpl w:val="CDACD464"/>
    <w:lvl w:ilvl="0" w:tplc="FFFFFFFF">
      <w:start w:val="1"/>
      <w:numFmt w:val="upperLetter"/>
      <w:pStyle w:val="Heading8"/>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nsid w:val="51F73C74"/>
    <w:multiLevelType w:val="hybridMultilevel"/>
    <w:tmpl w:val="1B502664"/>
    <w:lvl w:ilvl="0" w:tplc="FFFFFFFF">
      <w:start w:val="1"/>
      <w:numFmt w:val="decimal"/>
      <w:lvlText w:val="%1)"/>
      <w:lvlJc w:val="left"/>
      <w:pPr>
        <w:tabs>
          <w:tab w:val="num" w:pos="1740"/>
        </w:tabs>
        <w:ind w:left="1740" w:hanging="10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7">
    <w:nsid w:val="524B5714"/>
    <w:multiLevelType w:val="hybridMultilevel"/>
    <w:tmpl w:val="E71839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8">
    <w:nsid w:val="55462928"/>
    <w:multiLevelType w:val="hybridMultilevel"/>
    <w:tmpl w:val="17EADAB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9">
    <w:nsid w:val="55683143"/>
    <w:multiLevelType w:val="hybridMultilevel"/>
    <w:tmpl w:val="460E0FBC"/>
    <w:lvl w:ilvl="0" w:tplc="FFFFFFFF">
      <w:start w:val="210"/>
      <w:numFmt w:val="decimal"/>
      <w:lvlText w:val="%1."/>
      <w:lvlJc w:val="left"/>
      <w:pPr>
        <w:tabs>
          <w:tab w:val="num" w:pos="1260"/>
        </w:tabs>
        <w:ind w:left="1260" w:hanging="54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0">
    <w:nsid w:val="5B080EBB"/>
    <w:multiLevelType w:val="multilevel"/>
    <w:tmpl w:val="AB3A3D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32">
    <w:nsid w:val="5CCC45D6"/>
    <w:multiLevelType w:val="singleLevel"/>
    <w:tmpl w:val="B11ACE3A"/>
    <w:lvl w:ilvl="0">
      <w:start w:val="1"/>
      <w:numFmt w:val="decimal"/>
      <w:lvlText w:val="%1."/>
      <w:lvlJc w:val="left"/>
      <w:pPr>
        <w:tabs>
          <w:tab w:val="num" w:pos="1080"/>
        </w:tabs>
        <w:ind w:left="1080" w:hanging="360"/>
      </w:pPr>
      <w:rPr>
        <w:rFonts w:hint="default"/>
      </w:rPr>
    </w:lvl>
  </w:abstractNum>
  <w:abstractNum w:abstractNumId="133">
    <w:nsid w:val="5D5F5EDC"/>
    <w:multiLevelType w:val="multilevel"/>
    <w:tmpl w:val="D2D26C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4">
    <w:nsid w:val="5D6774F3"/>
    <w:multiLevelType w:val="hybridMultilevel"/>
    <w:tmpl w:val="98E617A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5">
    <w:nsid w:val="5E5D5698"/>
    <w:multiLevelType w:val="hybridMultilevel"/>
    <w:tmpl w:val="ADF62424"/>
    <w:lvl w:ilvl="0" w:tplc="FFFFFFFF">
      <w:start w:val="16"/>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6">
    <w:nsid w:val="5E703467"/>
    <w:multiLevelType w:val="hybridMultilevel"/>
    <w:tmpl w:val="6CB02684"/>
    <w:lvl w:ilvl="0" w:tplc="FFFFFFFF">
      <w:start w:val="1"/>
      <w:numFmt w:val="decimal"/>
      <w:lvlText w:val="%1)"/>
      <w:lvlJc w:val="left"/>
      <w:pPr>
        <w:tabs>
          <w:tab w:val="num" w:pos="2610"/>
        </w:tabs>
        <w:ind w:left="2610" w:hanging="1200"/>
      </w:pPr>
      <w:rPr>
        <w:rFonts w:hint="default"/>
      </w:rPr>
    </w:lvl>
    <w:lvl w:ilvl="1" w:tplc="FFFFFFFF" w:tentative="1">
      <w:start w:val="1"/>
      <w:numFmt w:val="lowerLetter"/>
      <w:lvlText w:val="%2."/>
      <w:lvlJc w:val="left"/>
      <w:pPr>
        <w:tabs>
          <w:tab w:val="num" w:pos="2490"/>
        </w:tabs>
        <w:ind w:left="2490" w:hanging="360"/>
      </w:pPr>
    </w:lvl>
    <w:lvl w:ilvl="2" w:tplc="FFFFFFFF" w:tentative="1">
      <w:start w:val="1"/>
      <w:numFmt w:val="lowerRoman"/>
      <w:lvlText w:val="%3."/>
      <w:lvlJc w:val="right"/>
      <w:pPr>
        <w:tabs>
          <w:tab w:val="num" w:pos="3210"/>
        </w:tabs>
        <w:ind w:left="3210" w:hanging="180"/>
      </w:pPr>
    </w:lvl>
    <w:lvl w:ilvl="3" w:tplc="FFFFFFFF" w:tentative="1">
      <w:start w:val="1"/>
      <w:numFmt w:val="decimal"/>
      <w:lvlText w:val="%4."/>
      <w:lvlJc w:val="left"/>
      <w:pPr>
        <w:tabs>
          <w:tab w:val="num" w:pos="3930"/>
        </w:tabs>
        <w:ind w:left="3930" w:hanging="360"/>
      </w:pPr>
    </w:lvl>
    <w:lvl w:ilvl="4" w:tplc="FFFFFFFF" w:tentative="1">
      <w:start w:val="1"/>
      <w:numFmt w:val="lowerLetter"/>
      <w:lvlText w:val="%5."/>
      <w:lvlJc w:val="left"/>
      <w:pPr>
        <w:tabs>
          <w:tab w:val="num" w:pos="4650"/>
        </w:tabs>
        <w:ind w:left="4650" w:hanging="360"/>
      </w:pPr>
    </w:lvl>
    <w:lvl w:ilvl="5" w:tplc="FFFFFFFF" w:tentative="1">
      <w:start w:val="1"/>
      <w:numFmt w:val="lowerRoman"/>
      <w:lvlText w:val="%6."/>
      <w:lvlJc w:val="right"/>
      <w:pPr>
        <w:tabs>
          <w:tab w:val="num" w:pos="5370"/>
        </w:tabs>
        <w:ind w:left="5370" w:hanging="180"/>
      </w:pPr>
    </w:lvl>
    <w:lvl w:ilvl="6" w:tplc="FFFFFFFF" w:tentative="1">
      <w:start w:val="1"/>
      <w:numFmt w:val="decimal"/>
      <w:lvlText w:val="%7."/>
      <w:lvlJc w:val="left"/>
      <w:pPr>
        <w:tabs>
          <w:tab w:val="num" w:pos="6090"/>
        </w:tabs>
        <w:ind w:left="6090" w:hanging="360"/>
      </w:pPr>
    </w:lvl>
    <w:lvl w:ilvl="7" w:tplc="FFFFFFFF" w:tentative="1">
      <w:start w:val="1"/>
      <w:numFmt w:val="lowerLetter"/>
      <w:lvlText w:val="%8."/>
      <w:lvlJc w:val="left"/>
      <w:pPr>
        <w:tabs>
          <w:tab w:val="num" w:pos="6810"/>
        </w:tabs>
        <w:ind w:left="6810" w:hanging="360"/>
      </w:pPr>
    </w:lvl>
    <w:lvl w:ilvl="8" w:tplc="FFFFFFFF" w:tentative="1">
      <w:start w:val="1"/>
      <w:numFmt w:val="lowerRoman"/>
      <w:lvlText w:val="%9."/>
      <w:lvlJc w:val="right"/>
      <w:pPr>
        <w:tabs>
          <w:tab w:val="num" w:pos="7530"/>
        </w:tabs>
        <w:ind w:left="7530" w:hanging="180"/>
      </w:pPr>
    </w:lvl>
  </w:abstractNum>
  <w:abstractNum w:abstractNumId="137">
    <w:nsid w:val="5E972088"/>
    <w:multiLevelType w:val="hybridMultilevel"/>
    <w:tmpl w:val="7C36C8FC"/>
    <w:lvl w:ilvl="0" w:tplc="FFFFFFFF">
      <w:numFmt w:val="bullet"/>
      <w:lvlText w:val="-"/>
      <w:lvlJc w:val="left"/>
      <w:pPr>
        <w:tabs>
          <w:tab w:val="num" w:pos="600"/>
        </w:tabs>
        <w:ind w:left="600" w:hanging="360"/>
      </w:pPr>
      <w:rPr>
        <w:rFonts w:ascii="Times New Roman" w:eastAsia="Times New Roman" w:hAnsi="Times New Roman" w:cs="Times New Roman" w:hint="default"/>
      </w:rPr>
    </w:lvl>
    <w:lvl w:ilvl="1" w:tplc="FFFFFFFF" w:tentative="1">
      <w:start w:val="1"/>
      <w:numFmt w:val="bullet"/>
      <w:lvlText w:val="o"/>
      <w:lvlJc w:val="left"/>
      <w:pPr>
        <w:tabs>
          <w:tab w:val="num" w:pos="1320"/>
        </w:tabs>
        <w:ind w:left="1320" w:hanging="360"/>
      </w:pPr>
      <w:rPr>
        <w:rFonts w:ascii="Courier New" w:hAnsi="Courier New" w:hint="default"/>
      </w:rPr>
    </w:lvl>
    <w:lvl w:ilvl="2" w:tplc="FFFFFFFF" w:tentative="1">
      <w:start w:val="1"/>
      <w:numFmt w:val="bullet"/>
      <w:lvlText w:val=""/>
      <w:lvlJc w:val="left"/>
      <w:pPr>
        <w:tabs>
          <w:tab w:val="num" w:pos="2040"/>
        </w:tabs>
        <w:ind w:left="2040" w:hanging="360"/>
      </w:pPr>
      <w:rPr>
        <w:rFonts w:ascii="Wingdings" w:hAnsi="Wingdings" w:hint="default"/>
      </w:rPr>
    </w:lvl>
    <w:lvl w:ilvl="3" w:tplc="FFFFFFFF" w:tentative="1">
      <w:start w:val="1"/>
      <w:numFmt w:val="bullet"/>
      <w:lvlText w:val=""/>
      <w:lvlJc w:val="left"/>
      <w:pPr>
        <w:tabs>
          <w:tab w:val="num" w:pos="2760"/>
        </w:tabs>
        <w:ind w:left="2760" w:hanging="360"/>
      </w:pPr>
      <w:rPr>
        <w:rFonts w:ascii="Symbol" w:hAnsi="Symbol" w:hint="default"/>
      </w:rPr>
    </w:lvl>
    <w:lvl w:ilvl="4" w:tplc="FFFFFFFF" w:tentative="1">
      <w:start w:val="1"/>
      <w:numFmt w:val="bullet"/>
      <w:lvlText w:val="o"/>
      <w:lvlJc w:val="left"/>
      <w:pPr>
        <w:tabs>
          <w:tab w:val="num" w:pos="3480"/>
        </w:tabs>
        <w:ind w:left="3480" w:hanging="360"/>
      </w:pPr>
      <w:rPr>
        <w:rFonts w:ascii="Courier New" w:hAnsi="Courier New" w:hint="default"/>
      </w:rPr>
    </w:lvl>
    <w:lvl w:ilvl="5" w:tplc="FFFFFFFF" w:tentative="1">
      <w:start w:val="1"/>
      <w:numFmt w:val="bullet"/>
      <w:lvlText w:val=""/>
      <w:lvlJc w:val="left"/>
      <w:pPr>
        <w:tabs>
          <w:tab w:val="num" w:pos="4200"/>
        </w:tabs>
        <w:ind w:left="4200" w:hanging="360"/>
      </w:pPr>
      <w:rPr>
        <w:rFonts w:ascii="Wingdings" w:hAnsi="Wingdings" w:hint="default"/>
      </w:rPr>
    </w:lvl>
    <w:lvl w:ilvl="6" w:tplc="FFFFFFFF" w:tentative="1">
      <w:start w:val="1"/>
      <w:numFmt w:val="bullet"/>
      <w:lvlText w:val=""/>
      <w:lvlJc w:val="left"/>
      <w:pPr>
        <w:tabs>
          <w:tab w:val="num" w:pos="4920"/>
        </w:tabs>
        <w:ind w:left="4920" w:hanging="360"/>
      </w:pPr>
      <w:rPr>
        <w:rFonts w:ascii="Symbol" w:hAnsi="Symbol" w:hint="default"/>
      </w:rPr>
    </w:lvl>
    <w:lvl w:ilvl="7" w:tplc="FFFFFFFF" w:tentative="1">
      <w:start w:val="1"/>
      <w:numFmt w:val="bullet"/>
      <w:lvlText w:val="o"/>
      <w:lvlJc w:val="left"/>
      <w:pPr>
        <w:tabs>
          <w:tab w:val="num" w:pos="5640"/>
        </w:tabs>
        <w:ind w:left="5640" w:hanging="360"/>
      </w:pPr>
      <w:rPr>
        <w:rFonts w:ascii="Courier New" w:hAnsi="Courier New" w:hint="default"/>
      </w:rPr>
    </w:lvl>
    <w:lvl w:ilvl="8" w:tplc="FFFFFFFF" w:tentative="1">
      <w:start w:val="1"/>
      <w:numFmt w:val="bullet"/>
      <w:lvlText w:val=""/>
      <w:lvlJc w:val="left"/>
      <w:pPr>
        <w:tabs>
          <w:tab w:val="num" w:pos="6360"/>
        </w:tabs>
        <w:ind w:left="6360" w:hanging="360"/>
      </w:pPr>
      <w:rPr>
        <w:rFonts w:ascii="Wingdings" w:hAnsi="Wingdings" w:hint="default"/>
      </w:rPr>
    </w:lvl>
  </w:abstractNum>
  <w:abstractNum w:abstractNumId="138">
    <w:nsid w:val="621C218E"/>
    <w:multiLevelType w:val="hybridMultilevel"/>
    <w:tmpl w:val="3E1AE84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9">
    <w:nsid w:val="62291568"/>
    <w:multiLevelType w:val="singleLevel"/>
    <w:tmpl w:val="FA1232F4"/>
    <w:lvl w:ilvl="0">
      <w:start w:val="1"/>
      <w:numFmt w:val="upperRoman"/>
      <w:lvlText w:val="%1."/>
      <w:lvlJc w:val="left"/>
      <w:pPr>
        <w:tabs>
          <w:tab w:val="num" w:pos="720"/>
        </w:tabs>
        <w:ind w:left="720" w:hanging="720"/>
      </w:pPr>
      <w:rPr>
        <w:rFonts w:hint="default"/>
        <w:b/>
        <w:sz w:val="36"/>
      </w:rPr>
    </w:lvl>
  </w:abstractNum>
  <w:abstractNum w:abstractNumId="140">
    <w:nsid w:val="62594964"/>
    <w:multiLevelType w:val="hybridMultilevel"/>
    <w:tmpl w:val="14A6935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1">
    <w:nsid w:val="637B1F46"/>
    <w:multiLevelType w:val="hybridMultilevel"/>
    <w:tmpl w:val="CCF69BC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2">
    <w:nsid w:val="63B73088"/>
    <w:multiLevelType w:val="hybridMultilevel"/>
    <w:tmpl w:val="FC085B4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3">
    <w:nsid w:val="64874A9C"/>
    <w:multiLevelType w:val="hybridMultilevel"/>
    <w:tmpl w:val="1270A328"/>
    <w:lvl w:ilvl="0" w:tplc="FFFFFFFF">
      <w:start w:val="4"/>
      <w:numFmt w:val="decimal"/>
      <w:lvlText w:val="%1)"/>
      <w:lvlJc w:val="left"/>
      <w:pPr>
        <w:tabs>
          <w:tab w:val="num" w:pos="1095"/>
        </w:tabs>
        <w:ind w:left="1095" w:hanging="37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4">
    <w:nsid w:val="652D37D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5">
    <w:nsid w:val="658E4751"/>
    <w:multiLevelType w:val="singleLevel"/>
    <w:tmpl w:val="6C0EE680"/>
    <w:lvl w:ilvl="0">
      <w:start w:val="1"/>
      <w:numFmt w:val="bullet"/>
      <w:lvlText w:val="-"/>
      <w:lvlJc w:val="left"/>
      <w:pPr>
        <w:tabs>
          <w:tab w:val="num" w:pos="1080"/>
        </w:tabs>
        <w:ind w:left="1080" w:hanging="360"/>
      </w:pPr>
      <w:rPr>
        <w:rFonts w:hint="default"/>
      </w:rPr>
    </w:lvl>
  </w:abstractNum>
  <w:abstractNum w:abstractNumId="146">
    <w:nsid w:val="65D15DFE"/>
    <w:multiLevelType w:val="singleLevel"/>
    <w:tmpl w:val="475E6D3C"/>
    <w:lvl w:ilvl="0">
      <w:start w:val="1"/>
      <w:numFmt w:val="decimal"/>
      <w:lvlText w:val="%1."/>
      <w:lvlJc w:val="left"/>
      <w:pPr>
        <w:tabs>
          <w:tab w:val="num" w:pos="360"/>
        </w:tabs>
        <w:ind w:left="360" w:hanging="360"/>
      </w:pPr>
    </w:lvl>
  </w:abstractNum>
  <w:abstractNum w:abstractNumId="147">
    <w:nsid w:val="66481801"/>
    <w:multiLevelType w:val="hybridMultilevel"/>
    <w:tmpl w:val="A8544B10"/>
    <w:lvl w:ilvl="0" w:tplc="057006BC">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8">
    <w:nsid w:val="66A35017"/>
    <w:multiLevelType w:val="hybridMultilevel"/>
    <w:tmpl w:val="A452839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9">
    <w:nsid w:val="69052E91"/>
    <w:multiLevelType w:val="hybridMultilevel"/>
    <w:tmpl w:val="6820FB8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50">
    <w:nsid w:val="69455A7A"/>
    <w:multiLevelType w:val="hybridMultilevel"/>
    <w:tmpl w:val="EBF0ED62"/>
    <w:lvl w:ilvl="0" w:tplc="FFFFFFFF">
      <w:start w:val="1"/>
      <w:numFmt w:val="upperRoman"/>
      <w:lvlText w:val="%1."/>
      <w:lvlJc w:val="right"/>
      <w:pPr>
        <w:tabs>
          <w:tab w:val="num" w:pos="720"/>
        </w:tabs>
        <w:ind w:left="720" w:hanging="180"/>
      </w:pPr>
    </w:lvl>
    <w:lvl w:ilvl="1" w:tplc="FFFFFFFF">
      <w:start w:val="1"/>
      <w:numFmt w:val="upp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lvl>
    <w:lvl w:ilvl="3" w:tplc="FFFFFFFF">
      <w:start w:val="1"/>
      <w:numFmt w:val="lowerRoman"/>
      <w:lvlText w:val="%4."/>
      <w:lvlJc w:val="right"/>
      <w:pPr>
        <w:tabs>
          <w:tab w:val="num" w:pos="2880"/>
        </w:tabs>
        <w:ind w:left="2880" w:hanging="360"/>
      </w:pPr>
    </w:lvl>
    <w:lvl w:ilvl="4" w:tplc="FFFFFFFF">
      <w:start w:val="1"/>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1">
    <w:nsid w:val="69F95356"/>
    <w:multiLevelType w:val="hybridMultilevel"/>
    <w:tmpl w:val="91B8D0D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2">
    <w:nsid w:val="6B654B31"/>
    <w:multiLevelType w:val="hybridMultilevel"/>
    <w:tmpl w:val="7ADE382A"/>
    <w:lvl w:ilvl="0" w:tplc="FFFFFFFF">
      <w:start w:val="1"/>
      <w:numFmt w:val="lowerLetter"/>
      <w:lvlText w:val="%1."/>
      <w:lvlJc w:val="left"/>
      <w:pPr>
        <w:tabs>
          <w:tab w:val="num" w:pos="720"/>
        </w:tabs>
        <w:ind w:left="720" w:hanging="360"/>
      </w:pPr>
    </w:lvl>
    <w:lvl w:ilvl="1" w:tplc="FFFFFFFF">
      <w:start w:val="2"/>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lvl>
    <w:lvl w:ilvl="4" w:tplc="FFFFFFFF">
      <w:start w:val="1"/>
      <w:numFmt w:val="upp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3">
    <w:nsid w:val="6D4714EA"/>
    <w:multiLevelType w:val="singleLevel"/>
    <w:tmpl w:val="34E80DF8"/>
    <w:lvl w:ilvl="0">
      <w:start w:val="3"/>
      <w:numFmt w:val="bullet"/>
      <w:lvlText w:val="-"/>
      <w:lvlJc w:val="left"/>
      <w:pPr>
        <w:tabs>
          <w:tab w:val="num" w:pos="927"/>
        </w:tabs>
        <w:ind w:left="927" w:hanging="360"/>
      </w:pPr>
      <w:rPr>
        <w:rFonts w:hint="default"/>
      </w:rPr>
    </w:lvl>
  </w:abstractNum>
  <w:abstractNum w:abstractNumId="154">
    <w:nsid w:val="6FC34C1B"/>
    <w:multiLevelType w:val="hybridMultilevel"/>
    <w:tmpl w:val="FEB61E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5">
    <w:nsid w:val="7099609C"/>
    <w:multiLevelType w:val="hybridMultilevel"/>
    <w:tmpl w:val="117C3B6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6">
    <w:nsid w:val="71C573ED"/>
    <w:multiLevelType w:val="hybridMultilevel"/>
    <w:tmpl w:val="0D8AEB98"/>
    <w:lvl w:ilvl="0" w:tplc="FFFFFFFF">
      <w:start w:val="1"/>
      <w:numFmt w:val="decimal"/>
      <w:lvlText w:val="%1."/>
      <w:lvlJc w:val="left"/>
      <w:pPr>
        <w:tabs>
          <w:tab w:val="num" w:pos="1680"/>
        </w:tabs>
        <w:ind w:left="1680" w:hanging="9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7">
    <w:nsid w:val="74BF1EE5"/>
    <w:multiLevelType w:val="hybridMultilevel"/>
    <w:tmpl w:val="F48C4868"/>
    <w:lvl w:ilvl="0" w:tplc="FFFFFFFF">
      <w:start w:val="1"/>
      <w:numFmt w:val="upperLetter"/>
      <w:lvlText w:val="%1."/>
      <w:lvlJc w:val="left"/>
      <w:pPr>
        <w:tabs>
          <w:tab w:val="num" w:pos="1065"/>
        </w:tabs>
        <w:ind w:left="1065" w:hanging="360"/>
      </w:pPr>
      <w:rPr>
        <w:rFonts w:hint="default"/>
        <w:b/>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58">
    <w:nsid w:val="75883647"/>
    <w:multiLevelType w:val="hybridMultilevel"/>
    <w:tmpl w:val="03CAD5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9">
    <w:nsid w:val="77E85DD0"/>
    <w:multiLevelType w:val="hybridMultilevel"/>
    <w:tmpl w:val="5FBAFEE8"/>
    <w:lvl w:ilvl="0" w:tplc="FFFFFFFF">
      <w:start w:val="1"/>
      <w:numFmt w:val="decimal"/>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0">
    <w:nsid w:val="781D3E39"/>
    <w:multiLevelType w:val="hybridMultilevel"/>
    <w:tmpl w:val="806E9ACE"/>
    <w:lvl w:ilvl="0" w:tplc="305EEC82">
      <w:start w:val="1"/>
      <w:numFmt w:val="bullet"/>
      <w:lvlText w:val=""/>
      <w:lvlJc w:val="left"/>
      <w:pPr>
        <w:tabs>
          <w:tab w:val="num" w:pos="927"/>
        </w:tabs>
        <w:ind w:left="567"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1">
    <w:nsid w:val="78AF18DF"/>
    <w:multiLevelType w:val="hybridMultilevel"/>
    <w:tmpl w:val="CED0A360"/>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2">
    <w:nsid w:val="78C45165"/>
    <w:multiLevelType w:val="hybridMultilevel"/>
    <w:tmpl w:val="FFEEE37A"/>
    <w:lvl w:ilvl="0" w:tplc="FFFFFFFF">
      <w:start w:val="7"/>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3">
    <w:nsid w:val="78EE0925"/>
    <w:multiLevelType w:val="hybridMultilevel"/>
    <w:tmpl w:val="ED9AF1E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4">
    <w:nsid w:val="79A03A84"/>
    <w:multiLevelType w:val="singleLevel"/>
    <w:tmpl w:val="32FAEC5E"/>
    <w:lvl w:ilvl="0">
      <w:start w:val="1"/>
      <w:numFmt w:val="decimal"/>
      <w:lvlText w:val="%1."/>
      <w:lvlJc w:val="left"/>
      <w:pPr>
        <w:tabs>
          <w:tab w:val="num" w:pos="1080"/>
        </w:tabs>
        <w:ind w:left="1080" w:hanging="360"/>
      </w:pPr>
      <w:rPr>
        <w:rFonts w:hint="default"/>
      </w:rPr>
    </w:lvl>
  </w:abstractNum>
  <w:abstractNum w:abstractNumId="165">
    <w:nsid w:val="7A5E2FE9"/>
    <w:multiLevelType w:val="singleLevel"/>
    <w:tmpl w:val="60808C6C"/>
    <w:lvl w:ilvl="0">
      <w:start w:val="1"/>
      <w:numFmt w:val="decimal"/>
      <w:lvlText w:val="%1)"/>
      <w:legacy w:legacy="1" w:legacySpace="0" w:legacyIndent="359"/>
      <w:lvlJc w:val="left"/>
      <w:rPr>
        <w:rFonts w:ascii="Times New Roman" w:hAnsi="Times New Roman" w:cs="Times New Roman" w:hint="default"/>
      </w:rPr>
    </w:lvl>
  </w:abstractNum>
  <w:abstractNum w:abstractNumId="166">
    <w:nsid w:val="7AB002C4"/>
    <w:multiLevelType w:val="hybridMultilevel"/>
    <w:tmpl w:val="AF526C4C"/>
    <w:lvl w:ilvl="0" w:tplc="FFFFFFFF">
      <w:start w:val="334"/>
      <w:numFmt w:val="bullet"/>
      <w:lvlText w:val="-"/>
      <w:lvlJc w:val="left"/>
      <w:pPr>
        <w:tabs>
          <w:tab w:val="num" w:pos="1650"/>
        </w:tabs>
        <w:ind w:left="1650" w:hanging="93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7">
    <w:nsid w:val="7ACA643D"/>
    <w:multiLevelType w:val="singleLevel"/>
    <w:tmpl w:val="0409000F"/>
    <w:lvl w:ilvl="0">
      <w:start w:val="1"/>
      <w:numFmt w:val="decimal"/>
      <w:lvlText w:val="%1."/>
      <w:lvlJc w:val="left"/>
      <w:pPr>
        <w:tabs>
          <w:tab w:val="num" w:pos="360"/>
        </w:tabs>
        <w:ind w:left="360" w:hanging="360"/>
      </w:pPr>
    </w:lvl>
  </w:abstractNum>
  <w:abstractNum w:abstractNumId="168">
    <w:nsid w:val="7B4B3C15"/>
    <w:multiLevelType w:val="hybridMultilevel"/>
    <w:tmpl w:val="80D6EE8E"/>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9">
    <w:nsid w:val="7CF349BD"/>
    <w:multiLevelType w:val="singleLevel"/>
    <w:tmpl w:val="1AEC463A"/>
    <w:lvl w:ilvl="0">
      <w:start w:val="1"/>
      <w:numFmt w:val="lowerRoman"/>
      <w:pStyle w:val="Rom1"/>
      <w:lvlText w:val="%1)"/>
      <w:lvlJc w:val="right"/>
      <w:pPr>
        <w:tabs>
          <w:tab w:val="num" w:pos="504"/>
        </w:tabs>
        <w:ind w:left="504" w:hanging="216"/>
      </w:pPr>
    </w:lvl>
  </w:abstractNum>
  <w:abstractNum w:abstractNumId="170">
    <w:nsid w:val="7D613D3A"/>
    <w:multiLevelType w:val="hybridMultilevel"/>
    <w:tmpl w:val="3AA40048"/>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71">
    <w:nsid w:val="7DB6027D"/>
    <w:multiLevelType w:val="singleLevel"/>
    <w:tmpl w:val="2460C0F0"/>
    <w:lvl w:ilvl="0">
      <w:start w:val="1"/>
      <w:numFmt w:val="decimal"/>
      <w:lvlText w:val="%1."/>
      <w:lvlJc w:val="left"/>
      <w:pPr>
        <w:tabs>
          <w:tab w:val="num" w:pos="1170"/>
        </w:tabs>
        <w:ind w:left="1170" w:hanging="450"/>
      </w:pPr>
      <w:rPr>
        <w:rFonts w:hint="default"/>
      </w:rPr>
    </w:lvl>
  </w:abstractNum>
  <w:abstractNum w:abstractNumId="172">
    <w:nsid w:val="7DBF6B58"/>
    <w:multiLevelType w:val="singleLevel"/>
    <w:tmpl w:val="0409000F"/>
    <w:lvl w:ilvl="0">
      <w:start w:val="1"/>
      <w:numFmt w:val="decimal"/>
      <w:lvlText w:val="%1."/>
      <w:lvlJc w:val="left"/>
      <w:pPr>
        <w:tabs>
          <w:tab w:val="num" w:pos="360"/>
        </w:tabs>
        <w:ind w:left="360" w:hanging="360"/>
      </w:pPr>
    </w:lvl>
  </w:abstractNum>
  <w:abstractNum w:abstractNumId="173">
    <w:nsid w:val="7ED512DA"/>
    <w:multiLevelType w:val="multilevel"/>
    <w:tmpl w:val="55FC0028"/>
    <w:lvl w:ilvl="0">
      <w:start w:val="16"/>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4">
    <w:nsid w:val="7F524B5E"/>
    <w:multiLevelType w:val="hybridMultilevel"/>
    <w:tmpl w:val="3928035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3"/>
  </w:num>
  <w:num w:numId="2">
    <w:abstractNumId w:val="169"/>
  </w:num>
  <w:num w:numId="3">
    <w:abstractNumId w:val="69"/>
  </w:num>
  <w:num w:numId="4">
    <w:abstractNumId w:val="169"/>
  </w:num>
  <w:num w:numId="5">
    <w:abstractNumId w:val="69"/>
  </w:num>
  <w:num w:numId="6">
    <w:abstractNumId w:val="169"/>
  </w:num>
  <w:num w:numId="7">
    <w:abstractNumId w:val="169"/>
  </w:num>
  <w:num w:numId="8">
    <w:abstractNumId w:val="169"/>
  </w:num>
  <w:num w:numId="9">
    <w:abstractNumId w:val="169"/>
  </w:num>
  <w:num w:numId="10">
    <w:abstractNumId w:val="93"/>
  </w:num>
  <w:num w:numId="11">
    <w:abstractNumId w:val="93"/>
  </w:num>
  <w:num w:numId="12">
    <w:abstractNumId w:val="169"/>
  </w:num>
  <w:num w:numId="13">
    <w:abstractNumId w:val="93"/>
  </w:num>
  <w:num w:numId="14">
    <w:abstractNumId w:val="169"/>
  </w:num>
  <w:num w:numId="15">
    <w:abstractNumId w:val="169"/>
  </w:num>
  <w:num w:numId="16">
    <w:abstractNumId w:val="169"/>
  </w:num>
  <w:num w:numId="17">
    <w:abstractNumId w:val="169"/>
  </w:num>
  <w:num w:numId="18">
    <w:abstractNumId w:val="169"/>
  </w:num>
  <w:num w:numId="19">
    <w:abstractNumId w:val="169"/>
  </w:num>
  <w:num w:numId="20">
    <w:abstractNumId w:val="69"/>
  </w:num>
  <w:num w:numId="21">
    <w:abstractNumId w:val="69"/>
  </w:num>
  <w:num w:numId="22">
    <w:abstractNumId w:val="69"/>
  </w:num>
  <w:num w:numId="23">
    <w:abstractNumId w:val="69"/>
  </w:num>
  <w:num w:numId="24">
    <w:abstractNumId w:val="69"/>
  </w:num>
  <w:num w:numId="25">
    <w:abstractNumId w:val="93"/>
  </w:num>
  <w:num w:numId="26">
    <w:abstractNumId w:val="93"/>
  </w:num>
  <w:num w:numId="27">
    <w:abstractNumId w:val="69"/>
  </w:num>
  <w:num w:numId="28">
    <w:abstractNumId w:val="93"/>
  </w:num>
  <w:num w:numId="29">
    <w:abstractNumId w:val="93"/>
  </w:num>
  <w:num w:numId="30">
    <w:abstractNumId w:val="93"/>
  </w:num>
  <w:num w:numId="31">
    <w:abstractNumId w:val="69"/>
  </w:num>
  <w:num w:numId="32">
    <w:abstractNumId w:val="69"/>
  </w:num>
  <w:num w:numId="33">
    <w:abstractNumId w:val="169"/>
  </w:num>
  <w:num w:numId="34">
    <w:abstractNumId w:val="69"/>
  </w:num>
  <w:num w:numId="35">
    <w:abstractNumId w:val="169"/>
  </w:num>
  <w:num w:numId="36">
    <w:abstractNumId w:val="169"/>
  </w:num>
  <w:num w:numId="37">
    <w:abstractNumId w:val="69"/>
  </w:num>
  <w:num w:numId="38">
    <w:abstractNumId w:val="169"/>
  </w:num>
  <w:num w:numId="39">
    <w:abstractNumId w:val="69"/>
  </w:num>
  <w:num w:numId="40">
    <w:abstractNumId w:val="69"/>
  </w:num>
  <w:num w:numId="41">
    <w:abstractNumId w:val="69"/>
  </w:num>
  <w:num w:numId="42">
    <w:abstractNumId w:val="169"/>
  </w:num>
  <w:num w:numId="43">
    <w:abstractNumId w:val="69"/>
  </w:num>
  <w:num w:numId="44">
    <w:abstractNumId w:val="169"/>
  </w:num>
  <w:num w:numId="45">
    <w:abstractNumId w:val="69"/>
  </w:num>
  <w:num w:numId="46">
    <w:abstractNumId w:val="69"/>
  </w:num>
  <w:num w:numId="47">
    <w:abstractNumId w:val="123"/>
  </w:num>
  <w:num w:numId="48">
    <w:abstractNumId w:val="9"/>
  </w:num>
  <w:num w:numId="49">
    <w:abstractNumId w:val="11"/>
  </w:num>
  <w:num w:numId="50">
    <w:abstractNumId w:val="138"/>
  </w:num>
  <w:num w:numId="51">
    <w:abstractNumId w:val="78"/>
  </w:num>
  <w:num w:numId="52">
    <w:abstractNumId w:val="113"/>
  </w:num>
  <w:num w:numId="53">
    <w:abstractNumId w:val="152"/>
  </w:num>
  <w:num w:numId="54">
    <w:abstractNumId w:val="163"/>
  </w:num>
  <w:num w:numId="55">
    <w:abstractNumId w:val="150"/>
  </w:num>
  <w:num w:numId="56">
    <w:abstractNumId w:val="13"/>
  </w:num>
  <w:num w:numId="57">
    <w:abstractNumId w:val="112"/>
  </w:num>
  <w:num w:numId="58">
    <w:abstractNumId w:val="71"/>
  </w:num>
  <w:num w:numId="59">
    <w:abstractNumId w:val="111"/>
  </w:num>
  <w:num w:numId="60">
    <w:abstractNumId w:val="151"/>
  </w:num>
  <w:num w:numId="61">
    <w:abstractNumId w:val="174"/>
  </w:num>
  <w:num w:numId="62">
    <w:abstractNumId w:val="104"/>
  </w:num>
  <w:num w:numId="63">
    <w:abstractNumId w:val="94"/>
  </w:num>
  <w:num w:numId="64">
    <w:abstractNumId w:val="158"/>
  </w:num>
  <w:num w:numId="65">
    <w:abstractNumId w:val="90"/>
  </w:num>
  <w:num w:numId="66">
    <w:abstractNumId w:val="128"/>
  </w:num>
  <w:num w:numId="67">
    <w:abstractNumId w:val="24"/>
  </w:num>
  <w:num w:numId="68">
    <w:abstractNumId w:val="59"/>
  </w:num>
  <w:num w:numId="69">
    <w:abstractNumId w:val="89"/>
  </w:num>
  <w:num w:numId="70">
    <w:abstractNumId w:val="101"/>
  </w:num>
  <w:num w:numId="71">
    <w:abstractNumId w:val="54"/>
  </w:num>
  <w:num w:numId="72">
    <w:abstractNumId w:val="39"/>
  </w:num>
  <w:num w:numId="73">
    <w:abstractNumId w:val="61"/>
  </w:num>
  <w:num w:numId="74">
    <w:abstractNumId w:val="155"/>
  </w:num>
  <w:num w:numId="75">
    <w:abstractNumId w:val="49"/>
  </w:num>
  <w:num w:numId="76">
    <w:abstractNumId w:val="38"/>
  </w:num>
  <w:num w:numId="77">
    <w:abstractNumId w:val="141"/>
  </w:num>
  <w:num w:numId="78">
    <w:abstractNumId w:val="161"/>
  </w:num>
  <w:num w:numId="79">
    <w:abstractNumId w:val="125"/>
  </w:num>
  <w:num w:numId="80">
    <w:abstractNumId w:val="70"/>
  </w:num>
  <w:num w:numId="81">
    <w:abstractNumId w:val="52"/>
  </w:num>
  <w:num w:numId="82">
    <w:abstractNumId w:val="125"/>
    <w:lvlOverride w:ilvl="0">
      <w:startOverride w:val="9"/>
    </w:lvlOverride>
  </w:num>
  <w:num w:numId="83">
    <w:abstractNumId w:val="133"/>
  </w:num>
  <w:num w:numId="84">
    <w:abstractNumId w:val="46"/>
  </w:num>
  <w:num w:numId="85">
    <w:abstractNumId w:val="22"/>
  </w:num>
  <w:num w:numId="86">
    <w:abstractNumId w:val="82"/>
  </w:num>
  <w:num w:numId="87">
    <w:abstractNumId w:val="114"/>
  </w:num>
  <w:num w:numId="88">
    <w:abstractNumId w:val="37"/>
  </w:num>
  <w:num w:numId="89">
    <w:abstractNumId w:val="149"/>
  </w:num>
  <w:num w:numId="90">
    <w:abstractNumId w:val="100"/>
  </w:num>
  <w:num w:numId="91">
    <w:abstractNumId w:val="67"/>
  </w:num>
  <w:num w:numId="92">
    <w:abstractNumId w:val="65"/>
  </w:num>
  <w:num w:numId="93">
    <w:abstractNumId w:val="56"/>
  </w:num>
  <w:num w:numId="94">
    <w:abstractNumId w:val="53"/>
  </w:num>
  <w:num w:numId="95">
    <w:abstractNumId w:val="50"/>
  </w:num>
  <w:num w:numId="96">
    <w:abstractNumId w:val="27"/>
  </w:num>
  <w:num w:numId="97">
    <w:abstractNumId w:val="15"/>
  </w:num>
  <w:num w:numId="98">
    <w:abstractNumId w:val="110"/>
  </w:num>
  <w:num w:numId="99">
    <w:abstractNumId w:val="47"/>
  </w:num>
  <w:num w:numId="100">
    <w:abstractNumId w:val="17"/>
  </w:num>
  <w:num w:numId="101">
    <w:abstractNumId w:val="35"/>
  </w:num>
  <w:num w:numId="102">
    <w:abstractNumId w:val="130"/>
  </w:num>
  <w:num w:numId="103">
    <w:abstractNumId w:val="42"/>
  </w:num>
  <w:num w:numId="104">
    <w:abstractNumId w:val="76"/>
  </w:num>
  <w:num w:numId="105">
    <w:abstractNumId w:val="162"/>
  </w:num>
  <w:num w:numId="106">
    <w:abstractNumId w:val="102"/>
  </w:num>
  <w:num w:numId="107">
    <w:abstractNumId w:val="108"/>
  </w:num>
  <w:num w:numId="108">
    <w:abstractNumId w:val="68"/>
  </w:num>
  <w:num w:numId="109">
    <w:abstractNumId w:val="10"/>
  </w:num>
  <w:num w:numId="110">
    <w:abstractNumId w:val="97"/>
  </w:num>
  <w:num w:numId="111">
    <w:abstractNumId w:val="43"/>
  </w:num>
  <w:num w:numId="112">
    <w:abstractNumId w:val="134"/>
  </w:num>
  <w:num w:numId="113">
    <w:abstractNumId w:val="148"/>
  </w:num>
  <w:num w:numId="114">
    <w:abstractNumId w:val="77"/>
  </w:num>
  <w:num w:numId="115">
    <w:abstractNumId w:val="106"/>
  </w:num>
  <w:num w:numId="116">
    <w:abstractNumId w:val="80"/>
  </w:num>
  <w:num w:numId="117">
    <w:abstractNumId w:val="127"/>
  </w:num>
  <w:num w:numId="118">
    <w:abstractNumId w:val="33"/>
  </w:num>
  <w:num w:numId="119">
    <w:abstractNumId w:val="154"/>
  </w:num>
  <w:num w:numId="120">
    <w:abstractNumId w:val="79"/>
  </w:num>
  <w:num w:numId="121">
    <w:abstractNumId w:val="60"/>
  </w:num>
  <w:num w:numId="122">
    <w:abstractNumId w:val="142"/>
  </w:num>
  <w:num w:numId="123">
    <w:abstractNumId w:val="55"/>
  </w:num>
  <w:num w:numId="124">
    <w:abstractNumId w:val="30"/>
  </w:num>
  <w:num w:numId="125">
    <w:abstractNumId w:val="96"/>
  </w:num>
  <w:num w:numId="126">
    <w:abstractNumId w:val="25"/>
  </w:num>
  <w:num w:numId="127">
    <w:abstractNumId w:val="64"/>
  </w:num>
  <w:num w:numId="128">
    <w:abstractNumId w:val="107"/>
  </w:num>
  <w:num w:numId="129">
    <w:abstractNumId w:val="120"/>
  </w:num>
  <w:num w:numId="130">
    <w:abstractNumId w:val="95"/>
  </w:num>
  <w:num w:numId="131">
    <w:abstractNumId w:val="122"/>
  </w:num>
  <w:num w:numId="132">
    <w:abstractNumId w:val="157"/>
  </w:num>
  <w:num w:numId="133">
    <w:abstractNumId w:val="84"/>
  </w:num>
  <w:num w:numId="134">
    <w:abstractNumId w:val="32"/>
  </w:num>
  <w:num w:numId="135">
    <w:abstractNumId w:val="31"/>
  </w:num>
  <w:num w:numId="136">
    <w:abstractNumId w:val="99"/>
  </w:num>
  <w:num w:numId="137">
    <w:abstractNumId w:val="119"/>
  </w:num>
  <w:num w:numId="138">
    <w:abstractNumId w:val="147"/>
  </w:num>
  <w:num w:numId="139">
    <w:abstractNumId w:val="48"/>
  </w:num>
  <w:num w:numId="140">
    <w:abstractNumId w:val="160"/>
  </w:num>
  <w:num w:numId="141">
    <w:abstractNumId w:val="91"/>
  </w:num>
  <w:num w:numId="142">
    <w:abstractNumId w:val="40"/>
  </w:num>
  <w:num w:numId="143">
    <w:abstractNumId w:val="156"/>
  </w:num>
  <w:num w:numId="144">
    <w:abstractNumId w:val="126"/>
  </w:num>
  <w:num w:numId="145">
    <w:abstractNumId w:val="41"/>
  </w:num>
  <w:num w:numId="146">
    <w:abstractNumId w:val="165"/>
  </w:num>
  <w:num w:numId="147">
    <w:abstractNumId w:val="165"/>
    <w:lvlOverride w:ilvl="0">
      <w:lvl w:ilvl="0">
        <w:start w:val="1"/>
        <w:numFmt w:val="decimal"/>
        <w:lvlText w:val="%1)"/>
        <w:legacy w:legacy="1" w:legacySpace="0" w:legacyIndent="360"/>
        <w:lvlJc w:val="left"/>
        <w:rPr>
          <w:rFonts w:ascii="Times New Roman" w:hAnsi="Times New Roman" w:cs="Times New Roman" w:hint="default"/>
        </w:rPr>
      </w:lvl>
    </w:lvlOverride>
  </w:num>
  <w:num w:numId="148">
    <w:abstractNumId w:val="124"/>
  </w:num>
  <w:num w:numId="149">
    <w:abstractNumId w:val="117"/>
  </w:num>
  <w:num w:numId="150">
    <w:abstractNumId w:val="117"/>
    <w:lvlOverride w:ilvl="0">
      <w:lvl w:ilvl="0">
        <w:start w:val="1"/>
        <w:numFmt w:val="decimal"/>
        <w:lvlText w:val="%1."/>
        <w:legacy w:legacy="1" w:legacySpace="0" w:legacyIndent="355"/>
        <w:lvlJc w:val="left"/>
        <w:rPr>
          <w:rFonts w:ascii="Times New Roman" w:hAnsi="Times New Roman" w:cs="Times New Roman" w:hint="default"/>
        </w:rPr>
      </w:lvl>
    </w:lvlOverride>
  </w:num>
  <w:num w:numId="151">
    <w:abstractNumId w:val="83"/>
  </w:num>
  <w:num w:numId="152">
    <w:abstractNumId w:val="103"/>
  </w:num>
  <w:num w:numId="153">
    <w:abstractNumId w:val="136"/>
  </w:num>
  <w:num w:numId="154">
    <w:abstractNumId w:val="170"/>
  </w:num>
  <w:num w:numId="155">
    <w:abstractNumId w:val="57"/>
  </w:num>
  <w:num w:numId="156">
    <w:abstractNumId w:val="86"/>
  </w:num>
  <w:num w:numId="157">
    <w:abstractNumId w:val="14"/>
  </w:num>
  <w:num w:numId="158">
    <w:abstractNumId w:val="18"/>
  </w:num>
  <w:num w:numId="159">
    <w:abstractNumId w:val="66"/>
  </w:num>
  <w:num w:numId="160">
    <w:abstractNumId w:val="145"/>
  </w:num>
  <w:num w:numId="161">
    <w:abstractNumId w:val="164"/>
  </w:num>
  <w:num w:numId="162">
    <w:abstractNumId w:val="132"/>
  </w:num>
  <w:num w:numId="163">
    <w:abstractNumId w:val="29"/>
  </w:num>
  <w:num w:numId="164">
    <w:abstractNumId w:val="137"/>
  </w:num>
  <w:num w:numId="165">
    <w:abstractNumId w:val="153"/>
  </w:num>
  <w:num w:numId="166">
    <w:abstractNumId w:val="23"/>
  </w:num>
  <w:num w:numId="167">
    <w:abstractNumId w:val="139"/>
  </w:num>
  <w:num w:numId="168">
    <w:abstractNumId w:val="51"/>
  </w:num>
  <w:num w:numId="169">
    <w:abstractNumId w:val="16"/>
  </w:num>
  <w:num w:numId="170">
    <w:abstractNumId w:val="88"/>
  </w:num>
  <w:num w:numId="171">
    <w:abstractNumId w:val="36"/>
  </w:num>
  <w:num w:numId="172">
    <w:abstractNumId w:val="171"/>
  </w:num>
  <w:num w:numId="173">
    <w:abstractNumId w:val="118"/>
  </w:num>
  <w:num w:numId="174">
    <w:abstractNumId w:val="140"/>
  </w:num>
  <w:num w:numId="175">
    <w:abstractNumId w:val="143"/>
  </w:num>
  <w:num w:numId="176">
    <w:abstractNumId w:val="63"/>
  </w:num>
  <w:num w:numId="177">
    <w:abstractNumId w:val="144"/>
  </w:num>
  <w:num w:numId="178">
    <w:abstractNumId w:val="129"/>
  </w:num>
  <w:num w:numId="179">
    <w:abstractNumId w:val="166"/>
  </w:num>
  <w:num w:numId="180">
    <w:abstractNumId w:val="21"/>
  </w:num>
  <w:num w:numId="181">
    <w:abstractNumId w:val="62"/>
  </w:num>
  <w:num w:numId="182">
    <w:abstractNumId w:val="87"/>
  </w:num>
  <w:num w:numId="183">
    <w:abstractNumId w:val="159"/>
  </w:num>
  <w:num w:numId="184">
    <w:abstractNumId w:val="34"/>
  </w:num>
  <w:num w:numId="185">
    <w:abstractNumId w:val="44"/>
  </w:num>
  <w:num w:numId="186">
    <w:abstractNumId w:val="168"/>
  </w:num>
  <w:num w:numId="187">
    <w:abstractNumId w:val="75"/>
  </w:num>
  <w:num w:numId="188">
    <w:abstractNumId w:val="116"/>
  </w:num>
  <w:num w:numId="189">
    <w:abstractNumId w:val="81"/>
  </w:num>
  <w:num w:numId="190">
    <w:abstractNumId w:val="72"/>
  </w:num>
  <w:num w:numId="191">
    <w:abstractNumId w:val="173"/>
  </w:num>
  <w:num w:numId="192">
    <w:abstractNumId w:val="135"/>
  </w:num>
  <w:num w:numId="193">
    <w:abstractNumId w:val="19"/>
  </w:num>
  <w:num w:numId="194">
    <w:abstractNumId w:val="58"/>
  </w:num>
  <w:num w:numId="195">
    <w:abstractNumId w:val="20"/>
  </w:num>
  <w:num w:numId="196">
    <w:abstractNumId w:val="85"/>
  </w:num>
  <w:num w:numId="197">
    <w:abstractNumId w:val="98"/>
  </w:num>
  <w:num w:numId="198">
    <w:abstractNumId w:val="167"/>
  </w:num>
  <w:num w:numId="199">
    <w:abstractNumId w:val="121"/>
  </w:num>
  <w:num w:numId="200">
    <w:abstractNumId w:val="172"/>
  </w:num>
  <w:num w:numId="201">
    <w:abstractNumId w:val="109"/>
  </w:num>
  <w:num w:numId="202">
    <w:abstractNumId w:val="146"/>
  </w:num>
  <w:num w:numId="203">
    <w:abstractNumId w:val="1"/>
  </w:num>
  <w:num w:numId="204">
    <w:abstractNumId w:val="0"/>
  </w:num>
  <w:num w:numId="205">
    <w:abstractNumId w:val="74"/>
  </w:num>
  <w:num w:numId="206">
    <w:abstractNumId w:val="12"/>
  </w:num>
  <w:num w:numId="207">
    <w:abstractNumId w:val="45"/>
  </w:num>
  <w:num w:numId="208">
    <w:abstractNumId w:val="26"/>
  </w:num>
  <w:num w:numId="209">
    <w:abstractNumId w:val="105"/>
  </w:num>
  <w:num w:numId="210">
    <w:abstractNumId w:val="131"/>
  </w:num>
  <w:num w:numId="211">
    <w:abstractNumId w:val="2"/>
  </w:num>
  <w:num w:numId="212">
    <w:abstractNumId w:val="3"/>
  </w:num>
  <w:num w:numId="213">
    <w:abstractNumId w:val="8"/>
  </w:num>
  <w:num w:numId="214">
    <w:abstractNumId w:val="7"/>
  </w:num>
  <w:num w:numId="215">
    <w:abstractNumId w:val="6"/>
  </w:num>
  <w:num w:numId="216">
    <w:abstractNumId w:val="5"/>
  </w:num>
  <w:num w:numId="217">
    <w:abstractNumId w:val="4"/>
  </w:num>
  <w:num w:numId="218">
    <w:abstractNumId w:val="28"/>
  </w:num>
  <w:num w:numId="219">
    <w:abstractNumId w:val="73"/>
  </w:num>
  <w:num w:numId="220">
    <w:abstractNumId w:val="115"/>
  </w:num>
  <w:num w:numId="221">
    <w:abstractNumId w:val="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paragraph" w:styleId="Heading8">
    <w:name w:val="heading 8"/>
    <w:basedOn w:val="Normal"/>
    <w:next w:val="Normal"/>
    <w:qFormat/>
    <w:pPr>
      <w:keepNext/>
      <w:numPr>
        <w:numId w:val="79"/>
      </w:numPr>
      <w:outlineLvl w:val="7"/>
    </w:pPr>
    <w:rPr>
      <w:rFonts w:ascii="Georgia" w:hAnsi="Georgia"/>
      <w:sz w:val="28"/>
      <w:szCs w:val="24"/>
      <w:lang w:val="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styleId="ListBullet">
    <w:name w:val="List Bullet"/>
    <w:basedOn w:val="Normal"/>
    <w:autoRedefine/>
    <w:semiHidden/>
    <w:pPr>
      <w:numPr>
        <w:numId w:val="142"/>
      </w:numPr>
      <w:tabs>
        <w:tab w:val="left" w:pos="1134"/>
        <w:tab w:val="left" w:pos="1701"/>
        <w:tab w:val="left" w:pos="2268"/>
        <w:tab w:val="left" w:pos="6237"/>
      </w:tabs>
      <w:spacing w:line="288" w:lineRule="auto"/>
    </w:pPr>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29</Pages>
  <Words>10831</Words>
  <Characters>61739</Characters>
  <Application>Microsoft Office Word</Application>
  <DocSecurity>4</DocSecurity>
  <Lines>514</Lines>
  <Paragraphs>123</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75819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CSD</dc:creator>
  <cp:keywords/>
  <dc:description/>
  <cp:lastModifiedBy>CSD</cp:lastModifiedBy>
  <cp:revision>2</cp:revision>
  <cp:lastPrinted>2004-07-01T07:52:00Z</cp:lastPrinted>
  <dcterms:created xsi:type="dcterms:W3CDTF">2004-07-01T07:53:00Z</dcterms:created>
  <dcterms:modified xsi:type="dcterms:W3CDTF">2004-07-01T07:53:00Z</dcterms:modified>
</cp:coreProperties>
</file>