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BF7D45">
                <w:t>C/TKM/3-4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BF7D45">
              <w:rPr>
                <w:lang w:val="en-US"/>
              </w:rPr>
              <w:t>14 March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7258E7" w:rsidRDefault="00292480" w:rsidP="00B009FC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="007258E7">
              <w:rPr>
                <w:lang w:val="en-US"/>
              </w:rPr>
              <w:t>Russian</w:t>
            </w:r>
          </w:p>
          <w:p w:rsidR="00292480" w:rsidRPr="00635870" w:rsidRDefault="00292480" w:rsidP="009C4E83"/>
        </w:tc>
      </w:tr>
    </w:tbl>
    <w:p w:rsidR="00292480" w:rsidRDefault="007258E7" w:rsidP="007258E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 расовой дискриминации</w:t>
      </w:r>
      <w:r>
        <w:rPr>
          <w:b/>
          <w:sz w:val="24"/>
          <w:szCs w:val="24"/>
        </w:rPr>
        <w:br/>
        <w:t>в отношении женщин</w:t>
      </w:r>
    </w:p>
    <w:p w:rsidR="007258E7" w:rsidRDefault="007258E7" w:rsidP="007258E7">
      <w:pPr>
        <w:pStyle w:val="HChGR"/>
      </w:pPr>
      <w:r>
        <w:tab/>
      </w:r>
      <w:r>
        <w:tab/>
        <w:t>Рассмотрение докладов, представляемых государствами-участниками в соответствии</w:t>
      </w:r>
      <w:r>
        <w:br/>
        <w:t>со статьей 18 Конвенции о ликвидации всех</w:t>
      </w:r>
      <w:r>
        <w:br/>
        <w:t>форм дискриминации в отношении женщин</w:t>
      </w:r>
    </w:p>
    <w:p w:rsidR="007258E7" w:rsidRDefault="007258E7" w:rsidP="007258E7">
      <w:pPr>
        <w:pStyle w:val="H1GR"/>
      </w:pPr>
      <w:r>
        <w:tab/>
      </w:r>
      <w:r>
        <w:tab/>
        <w:t>Сводные третий и пятый доклады государств-участников</w:t>
      </w:r>
    </w:p>
    <w:p w:rsidR="007258E7" w:rsidRDefault="007258E7" w:rsidP="007258E7">
      <w:pPr>
        <w:pStyle w:val="HChGR"/>
        <w:rPr>
          <w:b w:val="0"/>
          <w:szCs w:val="18"/>
          <w:lang w:val="en-US" w:eastAsia="en-US"/>
        </w:rPr>
      </w:pPr>
      <w:r>
        <w:tab/>
      </w:r>
      <w:r>
        <w:tab/>
        <w:t>Туркменистан</w:t>
      </w:r>
      <w:r w:rsidRPr="007258E7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r w:rsidRPr="007258E7">
        <w:rPr>
          <w:b w:val="0"/>
          <w:lang w:eastAsia="en-US"/>
        </w:rPr>
        <w:t xml:space="preserve"> </w:t>
      </w:r>
      <w:r w:rsidRPr="007258E7">
        <w:rPr>
          <w:rStyle w:val="FootnoteReference"/>
          <w:b w:val="0"/>
          <w:szCs w:val="18"/>
          <w:vertAlign w:val="baseline"/>
          <w:lang w:eastAsia="en-US"/>
        </w:rPr>
        <w:footnoteReference w:customMarkFollows="1" w:id="2"/>
        <w:t>**</w:t>
      </w:r>
    </w:p>
    <w:p w:rsidR="0058113E" w:rsidRDefault="0058113E" w:rsidP="0058113E">
      <w:pPr>
        <w:pageBreakBefore/>
        <w:suppressAutoHyphens/>
        <w:spacing w:after="120"/>
        <w:rPr>
          <w:sz w:val="28"/>
          <w:lang w:val="en-US"/>
        </w:rPr>
      </w:pPr>
      <w:r>
        <w:rPr>
          <w:sz w:val="28"/>
          <w:lang w:val="en-US"/>
        </w:rPr>
        <w:t>Содержание</w:t>
      </w:r>
    </w:p>
    <w:p w:rsidR="0058113E" w:rsidRDefault="0058113E" w:rsidP="0058113E">
      <w:pPr>
        <w:tabs>
          <w:tab w:val="right" w:pos="8929"/>
          <w:tab w:val="right" w:pos="9638"/>
        </w:tabs>
        <w:suppressAutoHyphens/>
        <w:spacing w:after="120"/>
        <w:ind w:left="283"/>
        <w:rPr>
          <w:lang w:val="en-US"/>
        </w:rPr>
      </w:pPr>
      <w:r>
        <w:rPr>
          <w:i/>
          <w:sz w:val="18"/>
          <w:lang w:val="en-US"/>
        </w:rPr>
        <w:tab/>
        <w:t>Пункты</w:t>
      </w:r>
      <w:r>
        <w:rPr>
          <w:i/>
          <w:sz w:val="18"/>
          <w:lang w:val="en-US"/>
        </w:rPr>
        <w:tab/>
        <w:t>Стр.</w:t>
      </w:r>
    </w:p>
    <w:p w:rsidR="0058113E" w:rsidRPr="00EF0586" w:rsidRDefault="0058113E" w:rsidP="0058113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>
        <w:rPr>
          <w:lang w:val="en-US"/>
        </w:rPr>
        <w:tab/>
        <w:t>I</w:t>
      </w:r>
      <w:r w:rsidRPr="00EF0586">
        <w:t>.</w:t>
      </w:r>
      <w:r w:rsidRPr="00EF0586">
        <w:tab/>
      </w:r>
      <w:r w:rsidRPr="00D65BDB">
        <w:rPr>
          <w:bCs/>
        </w:rPr>
        <w:t>Введение</w:t>
      </w:r>
      <w:r w:rsidRPr="00EF0586">
        <w:rPr>
          <w:bCs/>
        </w:rPr>
        <w:t xml:space="preserve"> </w:t>
      </w:r>
      <w:r w:rsidRPr="00EF0586">
        <w:rPr>
          <w:bCs/>
        </w:rPr>
        <w:tab/>
      </w:r>
      <w:r w:rsidRPr="00EF0586">
        <w:rPr>
          <w:bCs/>
        </w:rPr>
        <w:tab/>
        <w:t>1−16</w:t>
      </w:r>
      <w:r w:rsidRPr="00EF0586">
        <w:rPr>
          <w:bCs/>
        </w:rPr>
        <w:tab/>
      </w:r>
      <w:r w:rsidR="005131C0" w:rsidRPr="00EF0586">
        <w:rPr>
          <w:bCs/>
        </w:rPr>
        <w:t>3</w:t>
      </w:r>
    </w:p>
    <w:p w:rsidR="0058113E" w:rsidRPr="00EF0586" w:rsidRDefault="0058113E" w:rsidP="0058113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EF0586">
        <w:rPr>
          <w:bCs/>
        </w:rPr>
        <w:tab/>
      </w:r>
      <w:r>
        <w:rPr>
          <w:bCs/>
          <w:lang w:val="en-US"/>
        </w:rPr>
        <w:t>II</w:t>
      </w:r>
      <w:r w:rsidRPr="000B3598">
        <w:rPr>
          <w:bCs/>
        </w:rPr>
        <w:t>.</w:t>
      </w:r>
      <w:r w:rsidRPr="000B3598">
        <w:rPr>
          <w:bCs/>
        </w:rPr>
        <w:tab/>
      </w:r>
      <w:r w:rsidR="000B3598" w:rsidRPr="00D65BDB">
        <w:rPr>
          <w:bCs/>
        </w:rPr>
        <w:t>Осуществление положений статей 1</w:t>
      </w:r>
      <w:r w:rsidR="00124F3C">
        <w:rPr>
          <w:bCs/>
        </w:rPr>
        <w:t>−</w:t>
      </w:r>
      <w:r w:rsidR="000B3598" w:rsidRPr="000B3598">
        <w:rPr>
          <w:bCs/>
        </w:rPr>
        <w:t>16</w:t>
      </w:r>
      <w:r w:rsidR="000B3598" w:rsidRPr="00D65BDB">
        <w:rPr>
          <w:bCs/>
        </w:rPr>
        <w:t xml:space="preserve"> Конвенции</w:t>
      </w:r>
      <w:r w:rsidR="000B3598" w:rsidRPr="000B3598">
        <w:rPr>
          <w:bCs/>
        </w:rPr>
        <w:t xml:space="preserve"> </w:t>
      </w:r>
      <w:r w:rsidR="000B3598" w:rsidRPr="000B3598">
        <w:rPr>
          <w:bCs/>
        </w:rPr>
        <w:tab/>
      </w:r>
      <w:r w:rsidR="000B3598" w:rsidRPr="000B3598">
        <w:rPr>
          <w:bCs/>
        </w:rPr>
        <w:tab/>
      </w:r>
      <w:r w:rsidR="000B3598" w:rsidRPr="00D65BDB">
        <w:rPr>
          <w:bCs/>
        </w:rPr>
        <w:t>17</w:t>
      </w:r>
      <w:r w:rsidR="00124F3C">
        <w:rPr>
          <w:bCs/>
        </w:rPr>
        <w:t>−</w:t>
      </w:r>
      <w:r w:rsidR="000B3598" w:rsidRPr="00D65BDB">
        <w:rPr>
          <w:bCs/>
        </w:rPr>
        <w:t>345</w:t>
      </w:r>
      <w:r w:rsidR="000B3598" w:rsidRPr="00124F3C">
        <w:rPr>
          <w:bCs/>
        </w:rPr>
        <w:tab/>
      </w:r>
      <w:r w:rsidR="00EF0586" w:rsidRPr="00EF0586">
        <w:rPr>
          <w:bCs/>
        </w:rPr>
        <w:t>8</w:t>
      </w:r>
    </w:p>
    <w:p w:rsidR="000B3598" w:rsidRPr="00EF0586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1. Определение дискриминации в отношении женщин</w:t>
      </w:r>
      <w:r w:rsidRPr="000B3598">
        <w:rPr>
          <w:bCs/>
        </w:rPr>
        <w:t xml:space="preserve"> </w:t>
      </w:r>
      <w:r w:rsidRPr="000B3598">
        <w:rPr>
          <w:bCs/>
        </w:rPr>
        <w:tab/>
      </w:r>
      <w:r w:rsidRPr="000B3598">
        <w:rPr>
          <w:bCs/>
        </w:rPr>
        <w:tab/>
      </w:r>
      <w:r w:rsidRPr="00D65BDB">
        <w:rPr>
          <w:bCs/>
        </w:rPr>
        <w:t>17</w:t>
      </w:r>
      <w:r w:rsidR="00124F3C">
        <w:rPr>
          <w:bCs/>
        </w:rPr>
        <w:t>−</w:t>
      </w:r>
      <w:r w:rsidRPr="00D65BDB">
        <w:rPr>
          <w:bCs/>
        </w:rPr>
        <w:t>22</w:t>
      </w:r>
      <w:r w:rsidR="00124F3C" w:rsidRPr="00124F3C">
        <w:rPr>
          <w:bCs/>
        </w:rPr>
        <w:tab/>
      </w:r>
      <w:r w:rsidR="00EF0586" w:rsidRPr="00EF0586">
        <w:rPr>
          <w:bCs/>
        </w:rPr>
        <w:t>8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2. Запрещение дискриминации</w:t>
      </w:r>
      <w:r w:rsidRPr="000B3598">
        <w:rPr>
          <w:bCs/>
        </w:rPr>
        <w:t xml:space="preserve"> </w:t>
      </w:r>
      <w:r w:rsidRPr="000B3598">
        <w:rPr>
          <w:bCs/>
        </w:rPr>
        <w:tab/>
      </w:r>
      <w:r>
        <w:rPr>
          <w:bCs/>
          <w:lang w:val="en-US"/>
        </w:rPr>
        <w:tab/>
      </w:r>
      <w:r w:rsidRPr="00D65BDB">
        <w:rPr>
          <w:bCs/>
        </w:rPr>
        <w:t>23</w:t>
      </w:r>
      <w:r w:rsidR="00124F3C">
        <w:rPr>
          <w:bCs/>
        </w:rPr>
        <w:t>−</w:t>
      </w:r>
      <w:r w:rsidRPr="00D65BDB">
        <w:rPr>
          <w:bCs/>
        </w:rPr>
        <w:t>56</w:t>
      </w:r>
      <w:r w:rsidR="00124F3C">
        <w:rPr>
          <w:bCs/>
          <w:lang w:val="en-US"/>
        </w:rPr>
        <w:tab/>
      </w:r>
      <w:r w:rsidR="00EF0586">
        <w:rPr>
          <w:bCs/>
          <w:lang w:val="en-US"/>
        </w:rPr>
        <w:t>10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65BDB">
        <w:rPr>
          <w:bCs/>
        </w:rPr>
        <w:t>Статья 3. Развитие и продвижение женщин</w:t>
      </w:r>
      <w:r w:rsidRPr="000B3598">
        <w:rPr>
          <w:bCs/>
        </w:rPr>
        <w:t xml:space="preserve"> </w:t>
      </w:r>
      <w:r w:rsidRPr="000B3598">
        <w:rPr>
          <w:bCs/>
        </w:rPr>
        <w:tab/>
      </w:r>
      <w:r>
        <w:rPr>
          <w:bCs/>
          <w:lang w:val="en-US"/>
        </w:rPr>
        <w:tab/>
      </w:r>
      <w:r w:rsidRPr="00D65BDB">
        <w:rPr>
          <w:bCs/>
        </w:rPr>
        <w:t>57</w:t>
      </w:r>
      <w:r w:rsidR="00124F3C">
        <w:rPr>
          <w:bCs/>
        </w:rPr>
        <w:t>−</w:t>
      </w:r>
      <w:r w:rsidRPr="00D65BDB">
        <w:rPr>
          <w:bCs/>
        </w:rPr>
        <w:t>70</w:t>
      </w:r>
      <w:r w:rsidR="00124F3C">
        <w:rPr>
          <w:bCs/>
          <w:lang w:val="en-US"/>
        </w:rPr>
        <w:tab/>
      </w:r>
      <w:r w:rsidR="00EF0586">
        <w:rPr>
          <w:bCs/>
          <w:lang w:val="en-US"/>
        </w:rPr>
        <w:t>18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65BDB">
        <w:rPr>
          <w:bCs/>
        </w:rPr>
        <w:t>Статья 4. Принятие временных специальных мер</w:t>
      </w:r>
      <w:r w:rsidRPr="000B3598">
        <w:rPr>
          <w:bCs/>
        </w:rPr>
        <w:t xml:space="preserve"> </w:t>
      </w:r>
      <w:r w:rsidRPr="000B3598">
        <w:rPr>
          <w:bCs/>
        </w:rPr>
        <w:tab/>
      </w:r>
      <w:r>
        <w:rPr>
          <w:bCs/>
          <w:lang w:val="en-US"/>
        </w:rPr>
        <w:tab/>
      </w:r>
      <w:r w:rsidRPr="00D65BDB">
        <w:rPr>
          <w:bCs/>
        </w:rPr>
        <w:t>71</w:t>
      </w:r>
      <w:r w:rsidR="00124F3C">
        <w:rPr>
          <w:bCs/>
        </w:rPr>
        <w:t>−</w:t>
      </w:r>
      <w:r w:rsidRPr="00D65BDB">
        <w:rPr>
          <w:bCs/>
        </w:rPr>
        <w:t>84</w:t>
      </w:r>
      <w:r w:rsidR="00124F3C">
        <w:rPr>
          <w:bCs/>
          <w:lang w:val="en-US"/>
        </w:rPr>
        <w:tab/>
      </w:r>
      <w:r w:rsidR="00EF0586">
        <w:rPr>
          <w:bCs/>
          <w:lang w:val="en-US"/>
        </w:rPr>
        <w:t>22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65BDB">
        <w:rPr>
          <w:bCs/>
        </w:rPr>
        <w:t>Статья 5. Гендерные роли и стереотипы</w:t>
      </w:r>
      <w:r w:rsidRPr="000B3598">
        <w:rPr>
          <w:bCs/>
        </w:rPr>
        <w:t xml:space="preserve"> </w:t>
      </w:r>
      <w:r w:rsidRPr="000B3598">
        <w:rPr>
          <w:bCs/>
        </w:rPr>
        <w:tab/>
      </w:r>
      <w:r>
        <w:rPr>
          <w:bCs/>
          <w:lang w:val="en-US"/>
        </w:rPr>
        <w:tab/>
      </w:r>
      <w:r w:rsidRPr="00D65BDB">
        <w:rPr>
          <w:bCs/>
        </w:rPr>
        <w:t>85</w:t>
      </w:r>
      <w:r w:rsidR="00124F3C">
        <w:rPr>
          <w:bCs/>
        </w:rPr>
        <w:t>−</w:t>
      </w:r>
      <w:r w:rsidRPr="00D65BDB">
        <w:rPr>
          <w:bCs/>
        </w:rPr>
        <w:t>97</w:t>
      </w:r>
      <w:r w:rsidR="00124F3C">
        <w:rPr>
          <w:bCs/>
          <w:lang w:val="en-US"/>
        </w:rPr>
        <w:tab/>
      </w:r>
      <w:r w:rsidR="00EF0586">
        <w:rPr>
          <w:bCs/>
          <w:lang w:val="en-US"/>
        </w:rPr>
        <w:t>24</w:t>
      </w:r>
    </w:p>
    <w:p w:rsidR="000B3598" w:rsidRPr="00EF0586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65BDB">
        <w:rPr>
          <w:bCs/>
        </w:rPr>
        <w:t>Статья 6. Пресечение эксплуатации и торговли женщинами</w:t>
      </w:r>
      <w:r w:rsidRPr="000B3598">
        <w:rPr>
          <w:bCs/>
        </w:rPr>
        <w:t xml:space="preserve"> </w:t>
      </w:r>
      <w:r w:rsidRPr="000B3598">
        <w:rPr>
          <w:bCs/>
        </w:rPr>
        <w:tab/>
      </w:r>
      <w:r w:rsidRPr="000B3598">
        <w:rPr>
          <w:bCs/>
        </w:rPr>
        <w:tab/>
      </w:r>
      <w:r w:rsidRPr="00D65BDB">
        <w:rPr>
          <w:bCs/>
        </w:rPr>
        <w:t>98</w:t>
      </w:r>
      <w:r w:rsidR="00124F3C">
        <w:rPr>
          <w:bCs/>
        </w:rPr>
        <w:t>−</w:t>
      </w:r>
      <w:r w:rsidRPr="00D65BDB">
        <w:rPr>
          <w:bCs/>
        </w:rPr>
        <w:t>137</w:t>
      </w:r>
      <w:r w:rsidR="00124F3C" w:rsidRPr="00124F3C">
        <w:rPr>
          <w:bCs/>
        </w:rPr>
        <w:tab/>
      </w:r>
      <w:r w:rsidR="00EF0586" w:rsidRPr="00EF0586">
        <w:rPr>
          <w:bCs/>
        </w:rPr>
        <w:t>27</w:t>
      </w:r>
    </w:p>
    <w:p w:rsidR="000B3598" w:rsidRPr="00EF0586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7. Участие женщин в политической и общественной жизни</w:t>
      </w:r>
      <w:r w:rsidR="00124F3C" w:rsidRPr="00124F3C">
        <w:rPr>
          <w:bCs/>
        </w:rPr>
        <w:t xml:space="preserve"> </w:t>
      </w:r>
      <w:r w:rsidR="00124F3C" w:rsidRPr="00124F3C">
        <w:rPr>
          <w:bCs/>
        </w:rPr>
        <w:tab/>
      </w:r>
      <w:r w:rsidR="00124F3C" w:rsidRPr="00124F3C">
        <w:rPr>
          <w:bCs/>
        </w:rPr>
        <w:tab/>
      </w:r>
      <w:r w:rsidRPr="00D65BDB">
        <w:rPr>
          <w:bCs/>
        </w:rPr>
        <w:t>138</w:t>
      </w:r>
      <w:r w:rsidR="00124F3C">
        <w:rPr>
          <w:bCs/>
        </w:rPr>
        <w:t>−</w:t>
      </w:r>
      <w:r w:rsidRPr="00D65BDB">
        <w:rPr>
          <w:bCs/>
        </w:rPr>
        <w:t>148</w:t>
      </w:r>
      <w:r w:rsidR="00124F3C" w:rsidRPr="00124F3C">
        <w:rPr>
          <w:bCs/>
        </w:rPr>
        <w:tab/>
      </w:r>
      <w:r w:rsidR="00EF0586" w:rsidRPr="00EF0586">
        <w:rPr>
          <w:bCs/>
        </w:rPr>
        <w:t>36</w:t>
      </w:r>
    </w:p>
    <w:p w:rsidR="000B3598" w:rsidRPr="00DD5416" w:rsidRDefault="000B3598" w:rsidP="00124F3C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bCs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8. Участие и представительство женщин на</w:t>
      </w:r>
      <w:r w:rsidRPr="000B3598">
        <w:rPr>
          <w:bCs/>
        </w:rPr>
        <w:t xml:space="preserve"> </w:t>
      </w:r>
      <w:r>
        <w:rPr>
          <w:bCs/>
        </w:rPr>
        <w:t>международном</w:t>
      </w:r>
      <w:r w:rsidRPr="000B3598">
        <w:rPr>
          <w:bCs/>
        </w:rPr>
        <w:br/>
      </w:r>
      <w:r w:rsidRPr="00D65BDB">
        <w:rPr>
          <w:bCs/>
        </w:rPr>
        <w:t>уровне</w:t>
      </w:r>
      <w:r w:rsidR="00124F3C">
        <w:rPr>
          <w:bCs/>
        </w:rPr>
        <w:t xml:space="preserve"> </w:t>
      </w:r>
      <w:r w:rsidR="00124F3C">
        <w:rPr>
          <w:bCs/>
        </w:rPr>
        <w:tab/>
      </w:r>
      <w:r w:rsidR="00124F3C">
        <w:rPr>
          <w:bCs/>
        </w:rPr>
        <w:tab/>
      </w:r>
      <w:r w:rsidRPr="00D65BDB">
        <w:rPr>
          <w:bCs/>
        </w:rPr>
        <w:t>149</w:t>
      </w:r>
      <w:r w:rsidR="00124F3C">
        <w:rPr>
          <w:bCs/>
        </w:rPr>
        <w:t>−</w:t>
      </w:r>
      <w:r w:rsidRPr="00D65BDB">
        <w:rPr>
          <w:bCs/>
        </w:rPr>
        <w:t>151</w:t>
      </w:r>
      <w:r w:rsidR="00124F3C" w:rsidRPr="00124F3C">
        <w:rPr>
          <w:bCs/>
        </w:rPr>
        <w:tab/>
      </w:r>
      <w:r w:rsidR="00DD5416" w:rsidRPr="00DD5416">
        <w:rPr>
          <w:bCs/>
        </w:rPr>
        <w:t>37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9. Гражданство</w:t>
      </w:r>
      <w:r w:rsidR="00124F3C">
        <w:rPr>
          <w:bCs/>
          <w:lang w:val="en-US"/>
        </w:rPr>
        <w:t xml:space="preserve"> </w:t>
      </w:r>
      <w:r w:rsidR="00124F3C">
        <w:rPr>
          <w:bCs/>
          <w:lang w:val="en-US"/>
        </w:rPr>
        <w:tab/>
      </w:r>
      <w:r w:rsidR="00124F3C">
        <w:rPr>
          <w:bCs/>
          <w:lang w:val="en-US"/>
        </w:rPr>
        <w:tab/>
      </w:r>
      <w:r w:rsidRPr="00D65BDB">
        <w:rPr>
          <w:bCs/>
        </w:rPr>
        <w:t>152</w:t>
      </w:r>
      <w:r w:rsidR="00124F3C">
        <w:rPr>
          <w:bCs/>
        </w:rPr>
        <w:t>−</w:t>
      </w:r>
      <w:r w:rsidRPr="00D65BDB">
        <w:rPr>
          <w:bCs/>
        </w:rPr>
        <w:t>154</w:t>
      </w:r>
      <w:r w:rsidR="00124F3C">
        <w:rPr>
          <w:bCs/>
          <w:lang w:val="en-US"/>
        </w:rPr>
        <w:tab/>
      </w:r>
      <w:r w:rsidR="00DD5416">
        <w:rPr>
          <w:bCs/>
          <w:lang w:val="en-US"/>
        </w:rPr>
        <w:t>38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10. Образование</w:t>
      </w:r>
      <w:r w:rsidR="00124F3C" w:rsidRPr="00124F3C">
        <w:rPr>
          <w:bCs/>
        </w:rPr>
        <w:tab/>
      </w:r>
      <w:r w:rsidR="00124F3C">
        <w:rPr>
          <w:bCs/>
          <w:lang w:val="en-US"/>
        </w:rPr>
        <w:tab/>
      </w:r>
      <w:r w:rsidRPr="00D65BDB">
        <w:rPr>
          <w:bCs/>
        </w:rPr>
        <w:t>155</w:t>
      </w:r>
      <w:r w:rsidR="00124F3C">
        <w:rPr>
          <w:bCs/>
        </w:rPr>
        <w:t>−</w:t>
      </w:r>
      <w:r w:rsidRPr="00D65BDB">
        <w:rPr>
          <w:bCs/>
        </w:rPr>
        <w:t>184</w:t>
      </w:r>
      <w:r w:rsidR="00124F3C">
        <w:rPr>
          <w:bCs/>
          <w:lang w:val="en-US"/>
        </w:rPr>
        <w:tab/>
      </w:r>
      <w:r w:rsidR="00DD5416">
        <w:rPr>
          <w:bCs/>
          <w:lang w:val="en-US"/>
        </w:rPr>
        <w:t>38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11. Занятость</w:t>
      </w:r>
      <w:r w:rsidR="00124F3C">
        <w:rPr>
          <w:bCs/>
          <w:lang w:val="en-US"/>
        </w:rPr>
        <w:t xml:space="preserve"> </w:t>
      </w:r>
      <w:r w:rsidR="00124F3C">
        <w:rPr>
          <w:bCs/>
          <w:lang w:val="en-US"/>
        </w:rPr>
        <w:tab/>
      </w:r>
      <w:r w:rsidR="00124F3C">
        <w:rPr>
          <w:bCs/>
          <w:lang w:val="en-US"/>
        </w:rPr>
        <w:tab/>
      </w:r>
      <w:r w:rsidRPr="00D65BDB">
        <w:rPr>
          <w:bCs/>
        </w:rPr>
        <w:t>185</w:t>
      </w:r>
      <w:r w:rsidR="00124F3C">
        <w:rPr>
          <w:bCs/>
        </w:rPr>
        <w:t>−</w:t>
      </w:r>
      <w:r w:rsidRPr="00D65BDB">
        <w:rPr>
          <w:bCs/>
        </w:rPr>
        <w:t>232</w:t>
      </w:r>
      <w:r w:rsidR="00124F3C">
        <w:rPr>
          <w:bCs/>
          <w:lang w:val="en-US"/>
        </w:rPr>
        <w:tab/>
      </w:r>
      <w:r w:rsidR="00DD5416">
        <w:rPr>
          <w:bCs/>
          <w:lang w:val="en-US"/>
        </w:rPr>
        <w:t>43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12. Охрана здоровья</w:t>
      </w:r>
      <w:r w:rsidR="00124F3C">
        <w:rPr>
          <w:bCs/>
          <w:lang w:val="en-US"/>
        </w:rPr>
        <w:t xml:space="preserve"> </w:t>
      </w:r>
      <w:r w:rsidR="00124F3C">
        <w:rPr>
          <w:bCs/>
          <w:lang w:val="en-US"/>
        </w:rPr>
        <w:tab/>
      </w:r>
      <w:r w:rsidR="00124F3C">
        <w:rPr>
          <w:bCs/>
          <w:lang w:val="en-US"/>
        </w:rPr>
        <w:tab/>
      </w:r>
      <w:r w:rsidRPr="00D65BDB">
        <w:rPr>
          <w:bCs/>
        </w:rPr>
        <w:t>233</w:t>
      </w:r>
      <w:r w:rsidR="00124F3C">
        <w:rPr>
          <w:bCs/>
        </w:rPr>
        <w:t>−</w:t>
      </w:r>
      <w:r w:rsidRPr="00D65BDB">
        <w:rPr>
          <w:bCs/>
        </w:rPr>
        <w:t>285</w:t>
      </w:r>
      <w:r w:rsidR="00124F3C">
        <w:rPr>
          <w:bCs/>
          <w:lang w:val="en-US"/>
        </w:rPr>
        <w:tab/>
      </w:r>
      <w:r w:rsidR="00DD5416">
        <w:rPr>
          <w:bCs/>
          <w:lang w:val="en-US"/>
        </w:rPr>
        <w:t>51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13. Экономическая и социальная жизнь</w:t>
      </w:r>
      <w:r w:rsidR="00124F3C">
        <w:rPr>
          <w:bCs/>
          <w:lang w:val="en-US"/>
        </w:rPr>
        <w:t xml:space="preserve"> </w:t>
      </w:r>
      <w:r w:rsidR="00124F3C">
        <w:rPr>
          <w:bCs/>
          <w:lang w:val="en-US"/>
        </w:rPr>
        <w:tab/>
      </w:r>
      <w:r w:rsidR="00124F3C">
        <w:rPr>
          <w:bCs/>
          <w:lang w:val="en-US"/>
        </w:rPr>
        <w:tab/>
      </w:r>
      <w:r w:rsidRPr="00D65BDB">
        <w:rPr>
          <w:bCs/>
        </w:rPr>
        <w:t>286</w:t>
      </w:r>
      <w:r w:rsidR="00124F3C">
        <w:rPr>
          <w:bCs/>
        </w:rPr>
        <w:t>−</w:t>
      </w:r>
      <w:r w:rsidRPr="00D65BDB">
        <w:rPr>
          <w:bCs/>
        </w:rPr>
        <w:t>305</w:t>
      </w:r>
      <w:r w:rsidR="00124F3C">
        <w:rPr>
          <w:bCs/>
          <w:lang w:val="en-US"/>
        </w:rPr>
        <w:tab/>
      </w:r>
      <w:r w:rsidR="00DD5416">
        <w:rPr>
          <w:bCs/>
          <w:lang w:val="en-US"/>
        </w:rPr>
        <w:t>61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14. Сельские женщины</w:t>
      </w:r>
      <w:r w:rsidR="00124F3C">
        <w:rPr>
          <w:bCs/>
          <w:lang w:val="en-US"/>
        </w:rPr>
        <w:t xml:space="preserve"> </w:t>
      </w:r>
      <w:r w:rsidR="00124F3C">
        <w:rPr>
          <w:bCs/>
          <w:lang w:val="en-US"/>
        </w:rPr>
        <w:tab/>
      </w:r>
      <w:r w:rsidR="00124F3C">
        <w:rPr>
          <w:bCs/>
          <w:lang w:val="en-US"/>
        </w:rPr>
        <w:tab/>
      </w:r>
      <w:r w:rsidRPr="00D65BDB">
        <w:rPr>
          <w:bCs/>
        </w:rPr>
        <w:t>306</w:t>
      </w:r>
      <w:r w:rsidR="00124F3C">
        <w:rPr>
          <w:bCs/>
        </w:rPr>
        <w:t>−</w:t>
      </w:r>
      <w:r w:rsidRPr="00D65BDB">
        <w:rPr>
          <w:bCs/>
        </w:rPr>
        <w:t>329</w:t>
      </w:r>
      <w:r w:rsidR="00124F3C">
        <w:rPr>
          <w:bCs/>
          <w:lang w:val="en-US"/>
        </w:rPr>
        <w:tab/>
      </w:r>
      <w:r w:rsidR="00DD5416">
        <w:rPr>
          <w:bCs/>
          <w:lang w:val="en-US"/>
        </w:rPr>
        <w:t>64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15. Равенство перед законом</w:t>
      </w:r>
      <w:r w:rsidR="00124F3C" w:rsidRPr="00124F3C">
        <w:rPr>
          <w:bCs/>
        </w:rPr>
        <w:t xml:space="preserve"> </w:t>
      </w:r>
      <w:r w:rsidR="00124F3C" w:rsidRPr="00124F3C">
        <w:rPr>
          <w:bCs/>
        </w:rPr>
        <w:tab/>
      </w:r>
      <w:r w:rsidR="00124F3C">
        <w:rPr>
          <w:bCs/>
          <w:lang w:val="en-US"/>
        </w:rPr>
        <w:tab/>
      </w:r>
      <w:r w:rsidRPr="00D65BDB">
        <w:rPr>
          <w:bCs/>
        </w:rPr>
        <w:t>330</w:t>
      </w:r>
      <w:r w:rsidR="00124F3C">
        <w:rPr>
          <w:bCs/>
        </w:rPr>
        <w:t>−</w:t>
      </w:r>
      <w:r w:rsidRPr="00D65BDB">
        <w:rPr>
          <w:bCs/>
        </w:rPr>
        <w:t>335</w:t>
      </w:r>
      <w:r w:rsidR="00124F3C">
        <w:rPr>
          <w:bCs/>
          <w:lang w:val="en-US"/>
        </w:rPr>
        <w:tab/>
      </w:r>
      <w:r w:rsidR="00FB0D1C">
        <w:rPr>
          <w:bCs/>
          <w:lang w:val="en-US"/>
        </w:rPr>
        <w:t>68</w:t>
      </w:r>
    </w:p>
    <w:p w:rsidR="000B3598" w:rsidRPr="00124F3C" w:rsidRDefault="000B3598" w:rsidP="000B359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  <w:lang w:val="en-US"/>
        </w:rPr>
      </w:pPr>
      <w:r w:rsidRPr="00124F3C">
        <w:rPr>
          <w:bCs/>
        </w:rPr>
        <w:tab/>
      </w:r>
      <w:r w:rsidRPr="00124F3C">
        <w:rPr>
          <w:bCs/>
        </w:rPr>
        <w:tab/>
      </w:r>
      <w:r w:rsidRPr="00D65BDB">
        <w:rPr>
          <w:bCs/>
        </w:rPr>
        <w:t>Статья 16. Брачно</w:t>
      </w:r>
      <w:r w:rsidR="00AD0556">
        <w:rPr>
          <w:bCs/>
          <w:lang w:val="en-US"/>
        </w:rPr>
        <w:t>-</w:t>
      </w:r>
      <w:r w:rsidRPr="00D65BDB">
        <w:rPr>
          <w:bCs/>
        </w:rPr>
        <w:t>семейные отношения</w:t>
      </w:r>
      <w:r w:rsidR="00124F3C">
        <w:rPr>
          <w:bCs/>
          <w:lang w:val="en-US"/>
        </w:rPr>
        <w:t xml:space="preserve"> </w:t>
      </w:r>
      <w:r w:rsidR="00124F3C">
        <w:rPr>
          <w:bCs/>
          <w:lang w:val="en-US"/>
        </w:rPr>
        <w:tab/>
      </w:r>
      <w:r w:rsidR="00124F3C">
        <w:rPr>
          <w:bCs/>
          <w:lang w:val="en-US"/>
        </w:rPr>
        <w:tab/>
      </w:r>
      <w:r w:rsidRPr="00D65BDB">
        <w:rPr>
          <w:bCs/>
        </w:rPr>
        <w:t>336</w:t>
      </w:r>
      <w:r w:rsidR="00124F3C">
        <w:rPr>
          <w:bCs/>
        </w:rPr>
        <w:t>−</w:t>
      </w:r>
      <w:r w:rsidRPr="00D65BDB">
        <w:rPr>
          <w:bCs/>
        </w:rPr>
        <w:t>345</w:t>
      </w:r>
      <w:r w:rsidR="00124F3C">
        <w:rPr>
          <w:bCs/>
          <w:lang w:val="en-US"/>
        </w:rPr>
        <w:tab/>
      </w:r>
      <w:r w:rsidR="00FB0D1C">
        <w:rPr>
          <w:bCs/>
          <w:lang w:val="en-US"/>
        </w:rPr>
        <w:t>69</w:t>
      </w:r>
    </w:p>
    <w:p w:rsidR="000B3598" w:rsidRPr="00FB0D1C" w:rsidRDefault="000B3598" w:rsidP="00124F3C">
      <w:pPr>
        <w:tabs>
          <w:tab w:val="right" w:pos="850"/>
          <w:tab w:val="left" w:pos="1134"/>
          <w:tab w:val="left" w:pos="1559"/>
          <w:tab w:val="left" w:pos="1984"/>
          <w:tab w:val="left" w:leader="dot" w:pos="8987"/>
          <w:tab w:val="right" w:pos="9638"/>
        </w:tabs>
        <w:suppressAutoHyphens/>
        <w:spacing w:after="120"/>
        <w:rPr>
          <w:bCs/>
          <w:lang w:val="en-US"/>
        </w:rPr>
      </w:pPr>
      <w:r w:rsidRPr="00D65BDB">
        <w:rPr>
          <w:bCs/>
        </w:rPr>
        <w:t>Приложение. Статистические данные</w:t>
      </w:r>
      <w:r w:rsidR="00124F3C">
        <w:rPr>
          <w:bCs/>
        </w:rPr>
        <w:t xml:space="preserve"> </w:t>
      </w:r>
      <w:r w:rsidR="00124F3C">
        <w:rPr>
          <w:bCs/>
        </w:rPr>
        <w:tab/>
      </w:r>
      <w:r w:rsidR="00124F3C">
        <w:rPr>
          <w:bCs/>
        </w:rPr>
        <w:tab/>
      </w:r>
      <w:r w:rsidR="00FB0D1C">
        <w:rPr>
          <w:bCs/>
          <w:lang w:val="en-US"/>
        </w:rPr>
        <w:t>71</w:t>
      </w:r>
    </w:p>
    <w:p w:rsidR="00E200F0" w:rsidRPr="00AB7023" w:rsidRDefault="00E200F0" w:rsidP="00E200F0">
      <w:pPr>
        <w:pStyle w:val="HChGR"/>
        <w:pageBreakBefore/>
      </w:pPr>
      <w:r>
        <w:rPr>
          <w:bCs/>
        </w:rPr>
        <w:tab/>
      </w:r>
      <w:r w:rsidRPr="00AB7023">
        <w:rPr>
          <w:bCs/>
          <w:lang w:val="fr-CH"/>
        </w:rPr>
        <w:t>I</w:t>
      </w:r>
      <w:r w:rsidRPr="00AB7023">
        <w:rPr>
          <w:bCs/>
        </w:rPr>
        <w:t>.</w:t>
      </w:r>
      <w:r w:rsidRPr="00AB7023">
        <w:rPr>
          <w:bCs/>
        </w:rPr>
        <w:tab/>
      </w:r>
      <w:r w:rsidRPr="00AB7023">
        <w:t>Введение</w:t>
      </w:r>
    </w:p>
    <w:p w:rsidR="00E200F0" w:rsidRPr="00AB7023" w:rsidRDefault="00E200F0" w:rsidP="00E200F0">
      <w:pPr>
        <w:pStyle w:val="SingleTxtGR"/>
      </w:pPr>
      <w:r w:rsidRPr="00AB7023">
        <w:t>1.</w:t>
      </w:r>
      <w:r w:rsidRPr="00AB7023">
        <w:tab/>
        <w:t>Туркменистан ратифицировал Конвенцию о ликвидации всех форм ди</w:t>
      </w:r>
      <w:r w:rsidRPr="00AB7023">
        <w:t>с</w:t>
      </w:r>
      <w:r w:rsidRPr="00AB7023">
        <w:t>криминации в отношении женщин в 1996 году и в 2005 году представил объ</w:t>
      </w:r>
      <w:r w:rsidRPr="00AB7023">
        <w:t>е</w:t>
      </w:r>
      <w:r w:rsidRPr="00AB7023">
        <w:t>диненный первоначальный и второй доклад (</w:t>
      </w:r>
      <w:r w:rsidRPr="00AB7023">
        <w:rPr>
          <w:lang w:val="en-GB"/>
        </w:rPr>
        <w:t>CEDAW</w:t>
      </w:r>
      <w:r w:rsidRPr="00AB7023">
        <w:t>/</w:t>
      </w:r>
      <w:r w:rsidRPr="00AB7023">
        <w:rPr>
          <w:lang w:val="en-GB"/>
        </w:rPr>
        <w:t>C</w:t>
      </w:r>
      <w:r w:rsidRPr="00AB7023">
        <w:t>/</w:t>
      </w:r>
      <w:r w:rsidRPr="00AB7023">
        <w:rPr>
          <w:lang w:val="en-GB"/>
        </w:rPr>
        <w:t>TKM</w:t>
      </w:r>
      <w:r w:rsidR="00766BD3">
        <w:t>/1-2),</w:t>
      </w:r>
      <w:r w:rsidRPr="00AB7023">
        <w:t xml:space="preserve"> который был рассмотрен на тридцать пятой сессии Комитета в мае 2006 года. Насто</w:t>
      </w:r>
      <w:r w:rsidRPr="00AB7023">
        <w:t>я</w:t>
      </w:r>
      <w:r w:rsidRPr="00AB7023">
        <w:t>щий доклад является объединенным третьим и четвертым периодическим до</w:t>
      </w:r>
      <w:r w:rsidRPr="00AB7023">
        <w:t>к</w:t>
      </w:r>
      <w:r w:rsidRPr="00AB7023">
        <w:t xml:space="preserve">ладом Туркменистана о </w:t>
      </w:r>
      <w:r w:rsidR="005C31C0">
        <w:t xml:space="preserve">выполнении положений Конвенции </w:t>
      </w:r>
      <w:r w:rsidRPr="00AB7023">
        <w:t>о ликвидации всех форм дискриминации в отношении женщин. Доклад был подготовлен в соо</w:t>
      </w:r>
      <w:r w:rsidRPr="00AB7023">
        <w:t>т</w:t>
      </w:r>
      <w:r w:rsidRPr="00AB7023">
        <w:t>ветствии с Компиляцией руководящих принципов в отношении формы и соде</w:t>
      </w:r>
      <w:r w:rsidRPr="00AB7023">
        <w:t>р</w:t>
      </w:r>
      <w:r w:rsidRPr="00AB7023">
        <w:t>жания докладов, представляемых государствами-участниками международных дог</w:t>
      </w:r>
      <w:r w:rsidRPr="00AB7023">
        <w:t>о</w:t>
      </w:r>
      <w:r w:rsidRPr="00AB7023">
        <w:t>воров по правам человека (</w:t>
      </w:r>
      <w:r w:rsidRPr="00AB7023">
        <w:rPr>
          <w:lang w:val="en-GB"/>
        </w:rPr>
        <w:t>HRI</w:t>
      </w:r>
      <w:r w:rsidRPr="00AB7023">
        <w:t>/</w:t>
      </w:r>
      <w:r w:rsidRPr="00AB7023">
        <w:rPr>
          <w:lang w:val="en-GB"/>
        </w:rPr>
        <w:t>GEN</w:t>
      </w:r>
      <w:r w:rsidRPr="00AB7023">
        <w:t>/2/</w:t>
      </w:r>
      <w:r w:rsidRPr="00AB7023">
        <w:rPr>
          <w:lang w:val="en-GB"/>
        </w:rPr>
        <w:t>Rev</w:t>
      </w:r>
      <w:r w:rsidRPr="00AB7023">
        <w:t>.1/</w:t>
      </w:r>
      <w:r w:rsidRPr="00AB7023">
        <w:rPr>
          <w:lang w:val="en-GB"/>
        </w:rPr>
        <w:t>Add</w:t>
      </w:r>
      <w:r w:rsidRPr="00AB7023">
        <w:t>.2), разработанных Ком</w:t>
      </w:r>
      <w:r w:rsidRPr="00AB7023">
        <w:t>и</w:t>
      </w:r>
      <w:r w:rsidRPr="00AB7023">
        <w:t>тетом по ликвидации дискриминации в отношении женщин. Настоящий доклад охв</w:t>
      </w:r>
      <w:r w:rsidRPr="00AB7023">
        <w:t>а</w:t>
      </w:r>
      <w:r w:rsidRPr="00AB7023">
        <w:t>тывает период с 2006 года по 2009 год.</w:t>
      </w:r>
    </w:p>
    <w:p w:rsidR="00E200F0" w:rsidRPr="00AB7023" w:rsidRDefault="00E200F0" w:rsidP="00E200F0">
      <w:pPr>
        <w:pStyle w:val="SingleTxtGR"/>
      </w:pPr>
      <w:r w:rsidRPr="00AB7023">
        <w:t>2.</w:t>
      </w:r>
      <w:r w:rsidRPr="00AB7023">
        <w:tab/>
        <w:t>Доклад содержит информацию о ключевых законодательных, судебных, административных и других мерах, принятых в отчетный период, которые имеют непосредственное отношение к положениям Конвенции. Помимо отр</w:t>
      </w:r>
      <w:r w:rsidRPr="00AB7023">
        <w:t>а</w:t>
      </w:r>
      <w:r w:rsidRPr="00AB7023">
        <w:t>жения правовых, структурных и политических изменений, происшедших со времени последнего доклада, настоящий доклад дает ответы на заключител</w:t>
      </w:r>
      <w:r w:rsidRPr="00AB7023">
        <w:t>ь</w:t>
      </w:r>
      <w:r w:rsidRPr="00AB7023">
        <w:t>ные замечания (</w:t>
      </w:r>
      <w:r w:rsidRPr="00AB7023">
        <w:rPr>
          <w:lang w:val="en-GB"/>
        </w:rPr>
        <w:t>CEDAW</w:t>
      </w:r>
      <w:r w:rsidRPr="00AB7023">
        <w:t>/</w:t>
      </w:r>
      <w:r w:rsidRPr="00AB7023">
        <w:rPr>
          <w:lang w:val="en-GB"/>
        </w:rPr>
        <w:t>C</w:t>
      </w:r>
      <w:r w:rsidRPr="00AB7023">
        <w:t>/</w:t>
      </w:r>
      <w:r w:rsidRPr="00AB7023">
        <w:rPr>
          <w:lang w:val="en-GB"/>
        </w:rPr>
        <w:t>TKM</w:t>
      </w:r>
      <w:r w:rsidRPr="00AB7023">
        <w:t>/</w:t>
      </w:r>
      <w:r w:rsidRPr="00AB7023">
        <w:rPr>
          <w:lang w:val="en-GB"/>
        </w:rPr>
        <w:t>CO</w:t>
      </w:r>
      <w:r w:rsidRPr="00AB7023">
        <w:t>/2), сделанные Комитетом при рассмотр</w:t>
      </w:r>
      <w:r w:rsidRPr="00AB7023">
        <w:t>е</w:t>
      </w:r>
      <w:r w:rsidRPr="00AB7023">
        <w:t>нии объединенного первоначального и второго доклада Туркменистана. При подготовке настоящего доклада надлежащее внимание было уделено и общим рекомендациям, принятым Комитетом.</w:t>
      </w:r>
    </w:p>
    <w:p w:rsidR="00E200F0" w:rsidRPr="00AB7023" w:rsidRDefault="00E200F0" w:rsidP="00E200F0">
      <w:pPr>
        <w:pStyle w:val="SingleTxtGR"/>
      </w:pPr>
      <w:r w:rsidRPr="00AB7023">
        <w:t>3.</w:t>
      </w:r>
      <w:r w:rsidRPr="00AB7023">
        <w:tab/>
        <w:t>В феврале 2007 года в Туркменистане впервые на широкой альтернати</w:t>
      </w:r>
      <w:r w:rsidRPr="00AB7023">
        <w:t>в</w:t>
      </w:r>
      <w:r w:rsidRPr="00AB7023">
        <w:t>ной основе прошли выборы Президента Туркменистана, в ходе которых главой государства был избран Гурбангулы Бердымухамедов. Правительство Туркм</w:t>
      </w:r>
      <w:r w:rsidRPr="00AB7023">
        <w:t>е</w:t>
      </w:r>
      <w:r w:rsidRPr="00AB7023">
        <w:t>нистана незамедлительно провозгласило приоритетом своей внешней политики стремление усилить сотрудничество с международными организациями, ос</w:t>
      </w:r>
      <w:r w:rsidRPr="00AB7023">
        <w:t>о</w:t>
      </w:r>
      <w:r w:rsidRPr="00AB7023">
        <w:t xml:space="preserve">бенно с агентствами и учреждениями </w:t>
      </w:r>
      <w:r>
        <w:t>Организации Объединенных Наций,</w:t>
      </w:r>
      <w:r>
        <w:br/>
      </w:r>
      <w:r w:rsidRPr="00AB7023">
        <w:t>и объявило об обязательном исполнении Туркменистаном взятых на себя ме</w:t>
      </w:r>
      <w:r w:rsidRPr="00AB7023">
        <w:t>ж</w:t>
      </w:r>
      <w:r w:rsidRPr="00AB7023">
        <w:t>дународных обязательств. В указанном контексте приветствуется открытый, конструктивный диалог со всеми механизмами Организации Объединенных Наций в области прав человека. С тех пор правительство последовательно д</w:t>
      </w:r>
      <w:r w:rsidRPr="00AB7023">
        <w:t>е</w:t>
      </w:r>
      <w:r w:rsidRPr="00AB7023">
        <w:t>монстрирует свою высокую приверженность исполнению международных об</w:t>
      </w:r>
      <w:r w:rsidRPr="00AB7023">
        <w:t>я</w:t>
      </w:r>
      <w:r w:rsidRPr="00AB7023">
        <w:t>зательств в полном объеме.</w:t>
      </w:r>
    </w:p>
    <w:p w:rsidR="00E200F0" w:rsidRPr="00AB7023" w:rsidRDefault="00E200F0" w:rsidP="00E200F0">
      <w:pPr>
        <w:pStyle w:val="SingleTxtGR"/>
      </w:pPr>
      <w:r w:rsidRPr="00AB7023">
        <w:t>4.</w:t>
      </w:r>
      <w:r w:rsidRPr="00AB7023">
        <w:tab/>
        <w:t>В настоящий момент правительство Туркменистана, приверженное в</w:t>
      </w:r>
      <w:r w:rsidRPr="00AB7023">
        <w:t>ы</w:t>
      </w:r>
      <w:r w:rsidRPr="00AB7023">
        <w:t>полнению международных обязательств в области прав и свобод человека, пр</w:t>
      </w:r>
      <w:r w:rsidRPr="00AB7023">
        <w:t>о</w:t>
      </w:r>
      <w:r w:rsidRPr="00AB7023">
        <w:t>возгласило одной из приоритетных государственных задач совершенствование правовых основ государства, приведение национального законодательства в с</w:t>
      </w:r>
      <w:r w:rsidRPr="00AB7023">
        <w:t>о</w:t>
      </w:r>
      <w:r w:rsidRPr="00AB7023">
        <w:t>ответствие с общепризнанными международными нормами. Одной из важных сторон правовой реформы, проводимой в Туркменистане, является создание и развитие национального законодательства, соответствующего общепризнанным международным нормам. В течение отчетного периода значительный прогресс был достигнут Туркменистаном в выполнении своих обязательств в рамках Конвенции, направленных на обеспечение защиты женщин от всех форм ди</w:t>
      </w:r>
      <w:r w:rsidRPr="00AB7023">
        <w:t>с</w:t>
      </w:r>
      <w:r w:rsidRPr="00AB7023">
        <w:t>криминации и равных прав женщин во всех сферах жизни. Правительство Туркменистан еще раз подтвердило свое твердое стремление обеспечить  по</w:t>
      </w:r>
      <w:r w:rsidRPr="00AB7023">
        <w:t>л</w:t>
      </w:r>
      <w:r w:rsidRPr="00AB7023">
        <w:t>ное и равноправное пользование женщинами всеми основными правами своб</w:t>
      </w:r>
      <w:r w:rsidRPr="00AB7023">
        <w:t>о</w:t>
      </w:r>
      <w:r w:rsidRPr="00AB7023">
        <w:t>дами человека, ратифицировав 18 апреля 2009 года Факультативный протокол к Конвенции о ликвидации всех форм дискриминации в отношении женщин. О</w:t>
      </w:r>
      <w:r w:rsidRPr="00AB7023">
        <w:t>с</w:t>
      </w:r>
      <w:r w:rsidRPr="00AB7023">
        <w:t>нову настоящего доклада составили материалы министерств, государственных комитетов и ведомств Туркменистана, в компетенцию которых входит решение вопросов, связанных с обеспечением и реализацией прав граждан, в том числе женщин, а также сведения, полученные от общественных организаций.</w:t>
      </w:r>
    </w:p>
    <w:p w:rsidR="00E200F0" w:rsidRPr="00AB7023" w:rsidRDefault="00E200F0" w:rsidP="00E200F0">
      <w:pPr>
        <w:pStyle w:val="SingleTxtGR"/>
      </w:pPr>
      <w:r w:rsidRPr="00AB7023">
        <w:t>5.</w:t>
      </w:r>
      <w:r w:rsidRPr="00AB7023">
        <w:tab/>
        <w:t>В процессе подготовки доклада Туркменским национальным институтом демократии и прав человека при Президенте Туркменистана совместно с Пре</w:t>
      </w:r>
      <w:r w:rsidRPr="00AB7023">
        <w:t>д</w:t>
      </w:r>
      <w:r w:rsidRPr="00AB7023">
        <w:t>ставительством Фонда народонаселения Организации Объединенных Наций (ЮНФПА) были проведены семинары в Ашхабаде и во всех велаятах страны по информированию представителей государственных структур, местных органов власти и самоуправления, общественных объединений, в том числе ресурсных центров Союза женщин Туркменистана, по подготовке проекта доклада и раб</w:t>
      </w:r>
      <w:r w:rsidRPr="00AB7023">
        <w:t>о</w:t>
      </w:r>
      <w:r w:rsidRPr="00AB7023">
        <w:t>ты над реализацией заключительных рекомендаций. В соответствии с Пост</w:t>
      </w:r>
      <w:r w:rsidRPr="00AB7023">
        <w:t>а</w:t>
      </w:r>
      <w:r w:rsidRPr="00AB7023">
        <w:t>новлением Президента Туркменистана от 24 августа 2007 года обеспечение подготовки национальных докладов о ходе выполнения международных дог</w:t>
      </w:r>
      <w:r w:rsidRPr="00AB7023">
        <w:t>о</w:t>
      </w:r>
      <w:r w:rsidRPr="00AB7023">
        <w:t>воров в области прав человека для представления в договорные органы Орган</w:t>
      </w:r>
      <w:r w:rsidRPr="00AB7023">
        <w:t>и</w:t>
      </w:r>
      <w:r w:rsidRPr="00AB7023">
        <w:t>зации Объединенных Наций возложено на Межведомственную комиссию по обеспечению выполнения международных обязательств Туркменистана в о</w:t>
      </w:r>
      <w:r w:rsidRPr="00AB7023">
        <w:t>б</w:t>
      </w:r>
      <w:r w:rsidRPr="00AB7023">
        <w:t>ласти прав человека. Межведомственная комиссия по обеспечению выполнения международных обязательств Туркменистана в области прав человека является постоянно действующим консультативным межведомственным органом, со</w:t>
      </w:r>
      <w:r w:rsidRPr="00AB7023">
        <w:t>з</w:t>
      </w:r>
      <w:r w:rsidRPr="00AB7023">
        <w:t>данным в целях координации деятельности министерств, государственных к</w:t>
      </w:r>
      <w:r w:rsidRPr="00AB7023">
        <w:t>о</w:t>
      </w:r>
      <w:r w:rsidRPr="00AB7023">
        <w:t>митетов, ведомств и органов исполнительной власти на местах, предприятий, учреждений и организаций по реализации международно-правовых обяз</w:t>
      </w:r>
      <w:r w:rsidRPr="00AB7023">
        <w:t>а</w:t>
      </w:r>
      <w:r w:rsidRPr="00AB7023">
        <w:t>тельств Туркменистана в области прав человека.</w:t>
      </w:r>
    </w:p>
    <w:p w:rsidR="00E200F0" w:rsidRPr="00AB7023" w:rsidRDefault="00E200F0" w:rsidP="00E200F0">
      <w:pPr>
        <w:pStyle w:val="SingleTxtGR"/>
      </w:pPr>
      <w:r w:rsidRPr="00AB7023">
        <w:t>6.</w:t>
      </w:r>
      <w:r w:rsidRPr="00AB7023">
        <w:tab/>
        <w:t>Положение об указанной Межведомственной комиссии и ее состав у</w:t>
      </w:r>
      <w:r w:rsidRPr="00AB7023">
        <w:t>т</w:t>
      </w:r>
      <w:r w:rsidRPr="00AB7023">
        <w:t xml:space="preserve">верждены Постановлением Президента Туркменистана от 24 августа 2007 года. Функциями Межведомственной комиссии являются: </w:t>
      </w:r>
    </w:p>
    <w:p w:rsidR="00E200F0" w:rsidRPr="00AB7023" w:rsidRDefault="00E200F0" w:rsidP="00E200F0">
      <w:pPr>
        <w:pStyle w:val="SingleTxtGR"/>
      </w:pPr>
      <w:r>
        <w:tab/>
      </w:r>
      <w:r w:rsidRPr="00AB7023">
        <w:rPr>
          <w:lang w:val="en-US"/>
        </w:rPr>
        <w:t>a</w:t>
      </w:r>
      <w:r w:rsidRPr="00AB7023">
        <w:t>)</w:t>
      </w:r>
      <w:r>
        <w:tab/>
      </w:r>
      <w:r w:rsidRPr="00AB7023">
        <w:t>координация деятельности компетентных органов по реализации международных обязательств в о</w:t>
      </w:r>
      <w:r w:rsidRPr="00AB7023">
        <w:t>б</w:t>
      </w:r>
      <w:r w:rsidRPr="00AB7023">
        <w:t>ласти прав человека;</w:t>
      </w:r>
    </w:p>
    <w:p w:rsidR="00E200F0" w:rsidRPr="00AB7023" w:rsidRDefault="00E200F0" w:rsidP="00E200F0">
      <w:pPr>
        <w:pStyle w:val="SingleTxtGR"/>
      </w:pPr>
      <w:r>
        <w:tab/>
      </w:r>
      <w:r w:rsidRPr="00AB7023">
        <w:rPr>
          <w:lang w:val="en-US"/>
        </w:rPr>
        <w:t>b</w:t>
      </w:r>
      <w:r w:rsidRPr="00AB7023">
        <w:t>)</w:t>
      </w:r>
      <w:r>
        <w:tab/>
      </w:r>
      <w:r w:rsidRPr="00AB7023">
        <w:t>обеспечение подготовки национальных докладов о ходе выполн</w:t>
      </w:r>
      <w:r w:rsidRPr="00AB7023">
        <w:t>е</w:t>
      </w:r>
      <w:r w:rsidRPr="00AB7023">
        <w:t>ния международных договоров в области прав человека для представления в соответствующие международные организации;</w:t>
      </w:r>
    </w:p>
    <w:p w:rsidR="00E200F0" w:rsidRPr="00AB7023" w:rsidRDefault="00E200F0" w:rsidP="00E200F0">
      <w:pPr>
        <w:pStyle w:val="SingleTxtGR"/>
      </w:pPr>
      <w:r>
        <w:tab/>
      </w:r>
      <w:r w:rsidRPr="00AB7023">
        <w:rPr>
          <w:lang w:val="en-US"/>
        </w:rPr>
        <w:t>c</w:t>
      </w:r>
      <w:r w:rsidRPr="00AB7023">
        <w:t>)</w:t>
      </w:r>
      <w:r>
        <w:tab/>
      </w:r>
      <w:r w:rsidRPr="00AB7023">
        <w:t>мониторинг национального законодательства Туркменистана в ча</w:t>
      </w:r>
      <w:r w:rsidRPr="00AB7023">
        <w:t>с</w:t>
      </w:r>
      <w:r w:rsidRPr="00AB7023">
        <w:t>ти его соответствия междунаро</w:t>
      </w:r>
      <w:r w:rsidRPr="00AB7023">
        <w:t>д</w:t>
      </w:r>
      <w:r w:rsidRPr="00AB7023">
        <w:t>ным нормам в области прав человека;</w:t>
      </w:r>
    </w:p>
    <w:p w:rsidR="00E200F0" w:rsidRPr="00AB7023" w:rsidRDefault="00E200F0" w:rsidP="00E200F0">
      <w:pPr>
        <w:pStyle w:val="SingleTxtGR"/>
      </w:pPr>
      <w:r>
        <w:tab/>
      </w:r>
      <w:r w:rsidRPr="00AB7023">
        <w:rPr>
          <w:lang w:val="en-US"/>
        </w:rPr>
        <w:t>d</w:t>
      </w:r>
      <w:r w:rsidRPr="00AB7023">
        <w:t>)</w:t>
      </w:r>
      <w:r>
        <w:tab/>
      </w:r>
      <w:r w:rsidRPr="00AB7023">
        <w:t>подготовка предложений по приведению законодательства Туркм</w:t>
      </w:r>
      <w:r w:rsidRPr="00AB7023">
        <w:t>е</w:t>
      </w:r>
      <w:r w:rsidRPr="00AB7023">
        <w:t>нистана в соответствие с положениями международных договоров в области прав челов</w:t>
      </w:r>
      <w:r w:rsidRPr="00AB7023">
        <w:t>е</w:t>
      </w:r>
      <w:r w:rsidRPr="00AB7023">
        <w:t xml:space="preserve">ка, участником которых является Туркменистан; </w:t>
      </w:r>
    </w:p>
    <w:p w:rsidR="00E200F0" w:rsidRPr="00AB7023" w:rsidRDefault="00E200F0" w:rsidP="00E200F0">
      <w:pPr>
        <w:pStyle w:val="SingleTxtGR"/>
      </w:pPr>
      <w:r>
        <w:tab/>
      </w:r>
      <w:r w:rsidRPr="00AB7023">
        <w:rPr>
          <w:lang w:val="en-US"/>
        </w:rPr>
        <w:t>e</w:t>
      </w:r>
      <w:r w:rsidRPr="00AB7023">
        <w:t>)</w:t>
      </w:r>
      <w:r>
        <w:tab/>
      </w:r>
      <w:r w:rsidRPr="00AB7023">
        <w:t>осуществление взаимодействия и сотрудничества с органами гос</w:t>
      </w:r>
      <w:r w:rsidRPr="00AB7023">
        <w:t>у</w:t>
      </w:r>
      <w:r w:rsidRPr="00AB7023">
        <w:t>дарственной власти и управления, общественными объединениями Туркмен</w:t>
      </w:r>
      <w:r w:rsidRPr="00AB7023">
        <w:t>и</w:t>
      </w:r>
      <w:r w:rsidRPr="00AB7023">
        <w:t>стана, м</w:t>
      </w:r>
      <w:r w:rsidRPr="00AB7023">
        <w:t>е</w:t>
      </w:r>
      <w:r w:rsidRPr="00AB7023">
        <w:t>ждународными организациями по вопросам защиты прав человека.</w:t>
      </w:r>
    </w:p>
    <w:p w:rsidR="00E200F0" w:rsidRPr="00AB7023" w:rsidRDefault="00E200F0" w:rsidP="00E200F0">
      <w:pPr>
        <w:pStyle w:val="SingleTxtGR"/>
      </w:pPr>
      <w:r w:rsidRPr="00AB7023">
        <w:t>7.</w:t>
      </w:r>
      <w:r w:rsidRPr="00AB7023">
        <w:tab/>
        <w:t>Правительство приняло во внимание конструктивный диалог, состоя</w:t>
      </w:r>
      <w:r w:rsidRPr="00AB7023">
        <w:t>в</w:t>
      </w:r>
      <w:r w:rsidRPr="00AB7023">
        <w:t>шийся с Комитетом в мае 2006 года, а также рекомендацию Комитета о необх</w:t>
      </w:r>
      <w:r w:rsidRPr="00AB7023">
        <w:t>о</w:t>
      </w:r>
      <w:r w:rsidRPr="00AB7023">
        <w:t>димости создания консультативного механизма для обеспечения широкого уч</w:t>
      </w:r>
      <w:r w:rsidRPr="00AB7023">
        <w:t>а</w:t>
      </w:r>
      <w:r w:rsidRPr="00AB7023">
        <w:t>стия всех министерств и общественных организаций в подготовке доклада. И</w:t>
      </w:r>
      <w:r w:rsidRPr="00AB7023">
        <w:t>с</w:t>
      </w:r>
      <w:r w:rsidRPr="00AB7023">
        <w:t>ходя из этого, в состав Межведомственной комиссии входят представители: Меджлиса (Парламента) Туркменистана, Министерства иностранных дел, М</w:t>
      </w:r>
      <w:r w:rsidRPr="00AB7023">
        <w:t>и</w:t>
      </w:r>
      <w:r w:rsidRPr="00AB7023">
        <w:t>нистерства адалат (юстиции), Министерства экономики и развития, Министе</w:t>
      </w:r>
      <w:r w:rsidRPr="00AB7023">
        <w:t>р</w:t>
      </w:r>
      <w:r w:rsidRPr="00AB7023">
        <w:t>ства образования, Министерства здравоохранения и медицинской промышле</w:t>
      </w:r>
      <w:r w:rsidRPr="00AB7023">
        <w:t>н</w:t>
      </w:r>
      <w:r w:rsidRPr="00AB7023">
        <w:t>ности, Министерства социального обеспечения, Министерства культуры и т</w:t>
      </w:r>
      <w:r w:rsidRPr="00AB7023">
        <w:t>е</w:t>
      </w:r>
      <w:r w:rsidRPr="00AB7023">
        <w:t>лерадиовещания, Министерства внутренних дел Туркменистана, Верховного суда Туркменистана, Генеральной прокуратуры Туркменистана, Совета по д</w:t>
      </w:r>
      <w:r w:rsidRPr="00AB7023">
        <w:t>е</w:t>
      </w:r>
      <w:r w:rsidRPr="00AB7023">
        <w:t>лам религии при Президенте Туркменистана, Государственного комитета Тур</w:t>
      </w:r>
      <w:r w:rsidRPr="00AB7023">
        <w:t>к</w:t>
      </w:r>
      <w:r w:rsidRPr="00AB7023">
        <w:t>менистана по статистике, Туркменского национального института демократии и прав человека при Президенте Туркменистана, Института государства и права при Президенте Туркменистана, Национального центра профсоюзов Туркмен</w:t>
      </w:r>
      <w:r w:rsidRPr="00AB7023">
        <w:t>и</w:t>
      </w:r>
      <w:r w:rsidRPr="00AB7023">
        <w:t>стана, Союза женщин Туркменистана, Молодежной организации им. Махтумк</w:t>
      </w:r>
      <w:r w:rsidRPr="00AB7023">
        <w:t>у</w:t>
      </w:r>
      <w:r w:rsidRPr="00AB7023">
        <w:t>ли. Деятельность Комиссии координируется Туркменским национальным и</w:t>
      </w:r>
      <w:r w:rsidRPr="00AB7023">
        <w:t>н</w:t>
      </w:r>
      <w:r w:rsidRPr="00AB7023">
        <w:t>ститутом дем</w:t>
      </w:r>
      <w:r w:rsidRPr="00AB7023">
        <w:t>о</w:t>
      </w:r>
      <w:r w:rsidRPr="00AB7023">
        <w:t>кратии и прав человека при Президенте Туркменистана.</w:t>
      </w:r>
    </w:p>
    <w:p w:rsidR="00E200F0" w:rsidRPr="00AB7023" w:rsidRDefault="00E200F0" w:rsidP="00E200F0">
      <w:pPr>
        <w:pStyle w:val="SingleTxtGR"/>
      </w:pPr>
      <w:r w:rsidRPr="00AB7023">
        <w:t>8.</w:t>
      </w:r>
      <w:r w:rsidRPr="00AB7023">
        <w:tab/>
        <w:t>В соответствии с рекомендациями Комитета проводилась работа по ш</w:t>
      </w:r>
      <w:r w:rsidRPr="00AB7023">
        <w:t>и</w:t>
      </w:r>
      <w:r w:rsidRPr="00AB7023">
        <w:t>рокому ознакомлению общественности с материалами настоящего доклада в процессе его подготовки. Проект доклада был направлен в министерства, гос</w:t>
      </w:r>
      <w:r w:rsidRPr="00AB7023">
        <w:t>у</w:t>
      </w:r>
      <w:r w:rsidRPr="00AB7023">
        <w:t>дарственные комитеты и ведомства, общественные организации, замечания и пожелания которых были учтены при его окончательной доработке. Межведо</w:t>
      </w:r>
      <w:r w:rsidRPr="00AB7023">
        <w:t>м</w:t>
      </w:r>
      <w:r w:rsidRPr="00AB7023">
        <w:t>ственная комиссия по обеспечению выполнения международных обязательств Туркменистана в области прав человека провела ряд межведомственных сов</w:t>
      </w:r>
      <w:r w:rsidRPr="00AB7023">
        <w:t>е</w:t>
      </w:r>
      <w:r w:rsidRPr="00AB7023">
        <w:t>щаний и консультаций с международными экспертами, приглашенными аген</w:t>
      </w:r>
      <w:r w:rsidRPr="00AB7023">
        <w:t>т</w:t>
      </w:r>
      <w:r w:rsidRPr="00AB7023">
        <w:t>ствами Организации Объединенных Наций.</w:t>
      </w:r>
    </w:p>
    <w:p w:rsidR="00E200F0" w:rsidRPr="00AB7023" w:rsidRDefault="00E200F0" w:rsidP="00E200F0">
      <w:pPr>
        <w:pStyle w:val="SingleTxtGR"/>
      </w:pPr>
      <w:r w:rsidRPr="00AB7023">
        <w:t>9.</w:t>
      </w:r>
      <w:r w:rsidRPr="00AB7023">
        <w:tab/>
        <w:t>В рамках реализации совместного проекта "Укрепление национального потенциала Туркменистана по содействию и защите прав человека", подгото</w:t>
      </w:r>
      <w:r w:rsidRPr="00AB7023">
        <w:t>в</w:t>
      </w:r>
      <w:r w:rsidRPr="00AB7023">
        <w:t>ленного Управлением Верховного комиссара Организации Объединенных Н</w:t>
      </w:r>
      <w:r w:rsidRPr="00AB7023">
        <w:t>а</w:t>
      </w:r>
      <w:r w:rsidRPr="00AB7023">
        <w:t>ций по правам человека (УВКПЧ), Еврокомиссией и Программой развития О</w:t>
      </w:r>
      <w:r w:rsidRPr="00AB7023">
        <w:t>р</w:t>
      </w:r>
      <w:r w:rsidRPr="00AB7023">
        <w:t>ганизации Объединенных Наций  (ПРООН), Министерством иностранных дел Туркменистана, Туркменским национальным институтом демократии и прав человека при Президенте Туркменистана организован и проведен цикл семин</w:t>
      </w:r>
      <w:r w:rsidRPr="00AB7023">
        <w:t>а</w:t>
      </w:r>
      <w:r w:rsidRPr="00AB7023">
        <w:t>ров, посвященных методологии подготовки национальных докладов о выполн</w:t>
      </w:r>
      <w:r w:rsidRPr="00AB7023">
        <w:t>е</w:t>
      </w:r>
      <w:r w:rsidRPr="00AB7023">
        <w:t>нии положений конвенций Организации Объединенных Наций в области прав человека с участием международных экспертов в области прав человека.</w:t>
      </w:r>
    </w:p>
    <w:p w:rsidR="00E200F0" w:rsidRPr="00AB7023" w:rsidRDefault="00E200F0" w:rsidP="00E200F0">
      <w:pPr>
        <w:pStyle w:val="SingleTxtGR"/>
      </w:pPr>
      <w:r w:rsidRPr="00AB7023">
        <w:t>10.</w:t>
      </w:r>
      <w:r w:rsidRPr="00AB7023">
        <w:tab/>
        <w:t>За отчетный период проведен ряд консультативных семинаров и рабочих встреч по вопросам методики подготовки докладов, имплементации рекоменд</w:t>
      </w:r>
      <w:r w:rsidRPr="00AB7023">
        <w:t>а</w:t>
      </w:r>
      <w:r w:rsidRPr="00AB7023">
        <w:t>ций договорных органов, процедуры по предоставлению периодического до</w:t>
      </w:r>
      <w:r w:rsidRPr="00AB7023">
        <w:t>к</w:t>
      </w:r>
      <w:r w:rsidRPr="00AB7023">
        <w:t>лада, а также ознакомления с практикой различных стран в сфере решения ге</w:t>
      </w:r>
      <w:r w:rsidRPr="00AB7023">
        <w:t>н</w:t>
      </w:r>
      <w:r w:rsidRPr="00AB7023">
        <w:t>дерных вопросов с участием представителей ПРООН, Детского фонда Орган</w:t>
      </w:r>
      <w:r w:rsidRPr="00AB7023">
        <w:t>и</w:t>
      </w:r>
      <w:r w:rsidRPr="00AB7023">
        <w:t>зации Объединенных Наций (ЮНИСЕФ), ЮНФПА, Регионального офиса УВКПЧ. В процессе подготовки доклада Межведомственная комиссия воспол</w:t>
      </w:r>
      <w:r w:rsidRPr="00AB7023">
        <w:t>ь</w:t>
      </w:r>
      <w:r w:rsidRPr="00AB7023">
        <w:t>зовалась техническим содействием со стороны Представительства ФНН в Туркменистане для проведения обучения и наращивания потенциала членов р</w:t>
      </w:r>
      <w:r w:rsidRPr="00AB7023">
        <w:t>а</w:t>
      </w:r>
      <w:r w:rsidRPr="00AB7023">
        <w:t>бочей группы Межведомственной комиссии по обеспечению выполнения ме</w:t>
      </w:r>
      <w:r w:rsidRPr="00AB7023">
        <w:t>ж</w:t>
      </w:r>
      <w:r w:rsidRPr="00AB7023">
        <w:t>дународных обязательств Туркменистана в области прав человека. Национал</w:t>
      </w:r>
      <w:r w:rsidRPr="00AB7023">
        <w:t>ь</w:t>
      </w:r>
      <w:r w:rsidRPr="00AB7023">
        <w:t>ный доклад Туркменистана для настоящего обзора был подготовлен в соотве</w:t>
      </w:r>
      <w:r w:rsidRPr="00AB7023">
        <w:t>т</w:t>
      </w:r>
      <w:r w:rsidRPr="00AB7023">
        <w:t xml:space="preserve">ствии с принципами, содержащимися в документе " </w:t>
      </w:r>
      <w:r w:rsidRPr="00AB7023">
        <w:rPr>
          <w:lang w:val="en-GB"/>
        </w:rPr>
        <w:t>HRI</w:t>
      </w:r>
      <w:r w:rsidRPr="00AB7023">
        <w:t>/</w:t>
      </w:r>
      <w:r w:rsidRPr="00AB7023">
        <w:rPr>
          <w:lang w:val="en-GB"/>
        </w:rPr>
        <w:t>GEN</w:t>
      </w:r>
      <w:r w:rsidRPr="00AB7023">
        <w:t>/2/</w:t>
      </w:r>
      <w:r w:rsidRPr="00AB7023">
        <w:rPr>
          <w:lang w:val="en-GB"/>
        </w:rPr>
        <w:t>Rev</w:t>
      </w:r>
      <w:r w:rsidRPr="00AB7023">
        <w:t>.1/</w:t>
      </w:r>
      <w:r w:rsidRPr="00AB7023">
        <w:rPr>
          <w:lang w:val="en-GB"/>
        </w:rPr>
        <w:t>Add</w:t>
      </w:r>
      <w:r w:rsidRPr="00AB7023">
        <w:t>.2 ("Компиляция руководящих принципов в отношении формы и содержания до</w:t>
      </w:r>
      <w:r w:rsidRPr="00AB7023">
        <w:t>к</w:t>
      </w:r>
      <w:r w:rsidRPr="00AB7023">
        <w:t>ладов, представляемых государствами-участниками международных догов</w:t>
      </w:r>
      <w:r w:rsidRPr="00AB7023">
        <w:t>о</w:t>
      </w:r>
      <w:r w:rsidRPr="00AB7023">
        <w:t>ров), подготовленном Комитетом по ликвидации дискриминации в отношении женщин.</w:t>
      </w:r>
    </w:p>
    <w:p w:rsidR="00E200F0" w:rsidRPr="00AB7023" w:rsidRDefault="00E200F0" w:rsidP="00E200F0">
      <w:pPr>
        <w:pStyle w:val="SingleTxtGR"/>
      </w:pPr>
      <w:r w:rsidRPr="00AB7023">
        <w:t>11.</w:t>
      </w:r>
      <w:r w:rsidRPr="00AB7023">
        <w:tab/>
        <w:t>В соответствии с Национальным планом реализации Пекинской деклар</w:t>
      </w:r>
      <w:r w:rsidRPr="00AB7023">
        <w:t>а</w:t>
      </w:r>
      <w:r w:rsidRPr="00AB7023">
        <w:t>ции и Платформы действий в системе учета и статистики Туркменистана в т</w:t>
      </w:r>
      <w:r w:rsidRPr="00AB7023">
        <w:t>е</w:t>
      </w:r>
      <w:r w:rsidRPr="00AB7023">
        <w:t>чение ряда лет продолжается реформирование отчетности, содержащей показ</w:t>
      </w:r>
      <w:r w:rsidRPr="00AB7023">
        <w:t>а</w:t>
      </w:r>
      <w:r w:rsidRPr="00AB7023">
        <w:t>тели гендерных различий. В Туркменистане накоплен определенный опыт в решении вопросов гендерного равенства. Кардинальные преобразования, ос</w:t>
      </w:r>
      <w:r w:rsidRPr="00AB7023">
        <w:t>у</w:t>
      </w:r>
      <w:r w:rsidRPr="00AB7023">
        <w:t>ществляемые независимым Туркменистаном в экономике, социальной и других сферах общественной жизни образом отразились и на требованиях к статист</w:t>
      </w:r>
      <w:r w:rsidRPr="00AB7023">
        <w:t>и</w:t>
      </w:r>
      <w:r w:rsidRPr="00AB7023">
        <w:t>ческой системе. При разработке экономических и социальных программ и пр</w:t>
      </w:r>
      <w:r w:rsidRPr="00AB7023">
        <w:t>о</w:t>
      </w:r>
      <w:r w:rsidRPr="00AB7023">
        <w:t>ектов возникла необходимость в обширной достоверной информации о насел</w:t>
      </w:r>
      <w:r w:rsidRPr="00AB7023">
        <w:t>е</w:t>
      </w:r>
      <w:r w:rsidRPr="00AB7023">
        <w:t>нии - его численности, структуре, размещении, возрасте, образовании, занят</w:t>
      </w:r>
      <w:r w:rsidRPr="00AB7023">
        <w:t>о</w:t>
      </w:r>
      <w:r w:rsidRPr="00AB7023">
        <w:t>сти, источниках доходов. Внедрение новых показателей потребовало и новых методов их получения. Государственный комитет Туркменистана по статистике (Госкомстат) классифицировал действующие показатели и разработал "Систему показателей гендерной статистики" с учетом национальных и региональных особенностей. Кроме традиционно используемых для оценки положения (в о</w:t>
      </w:r>
      <w:r w:rsidRPr="00AB7023">
        <w:t>с</w:t>
      </w:r>
      <w:r w:rsidRPr="00AB7023">
        <w:t>новном женщин) показателей, в Систему были внедрены новые показатели, х</w:t>
      </w:r>
      <w:r w:rsidRPr="00AB7023">
        <w:t>а</w:t>
      </w:r>
      <w:r w:rsidRPr="00AB7023">
        <w:t xml:space="preserve">рактеризующие многие аспекты жизнедеятельности мужчин и женщин. </w:t>
      </w:r>
    </w:p>
    <w:p w:rsidR="00E200F0" w:rsidRPr="00AB7023" w:rsidRDefault="00E200F0" w:rsidP="00E200F0">
      <w:pPr>
        <w:pStyle w:val="SingleTxtGR"/>
      </w:pPr>
      <w:r w:rsidRPr="00AB7023">
        <w:t>12.</w:t>
      </w:r>
      <w:r w:rsidRPr="00AB7023">
        <w:tab/>
        <w:t xml:space="preserve">Была сформирована база данных по гендерной статистике, а именно </w:t>
      </w:r>
      <w:r w:rsidRPr="00AB7023">
        <w:rPr>
          <w:lang w:val="en-GB"/>
        </w:rPr>
        <w:t>GENSTAT</w:t>
      </w:r>
      <w:r w:rsidRPr="00AB7023">
        <w:t xml:space="preserve"> (Туркменистан и регионы) и </w:t>
      </w:r>
      <w:r w:rsidRPr="00AB7023">
        <w:rPr>
          <w:lang w:val="en-GB"/>
        </w:rPr>
        <w:t>GENSTAT</w:t>
      </w:r>
      <w:r w:rsidRPr="00AB7023">
        <w:t xml:space="preserve"> </w:t>
      </w:r>
      <w:r w:rsidRPr="00AB7023">
        <w:rPr>
          <w:lang w:val="en-GB"/>
        </w:rPr>
        <w:t>REGION</w:t>
      </w:r>
      <w:r w:rsidRPr="00AB7023">
        <w:t xml:space="preserve"> (регионы, этрапы, районы). Созданная в стране база данных не имеет аналогов не только в пос</w:t>
      </w:r>
      <w:r w:rsidRPr="00AB7023">
        <w:t>т</w:t>
      </w:r>
      <w:r w:rsidRPr="00AB7023">
        <w:t>советских, но и во многих развитых странах мира, что подтвердили междун</w:t>
      </w:r>
      <w:r w:rsidRPr="00AB7023">
        <w:t>а</w:t>
      </w:r>
      <w:r w:rsidRPr="00AB7023">
        <w:t>родные эксперты, в частности ЮНФПА. Для учета гендерного развития в Туркменистане на сегодняшний день введено 1</w:t>
      </w:r>
      <w:r w:rsidR="00766BD3">
        <w:t> </w:t>
      </w:r>
      <w:r w:rsidRPr="00AB7023">
        <w:t>537 показателей в 7 разделах: население, здравоохранение, физкультура и спорт, образование и наука, соц</w:t>
      </w:r>
      <w:r w:rsidRPr="00AB7023">
        <w:t>и</w:t>
      </w:r>
      <w:r w:rsidRPr="00AB7023">
        <w:t>альное обеспечение, труд и занятость, домашние хозяйства. Данные по реги</w:t>
      </w:r>
      <w:r w:rsidRPr="00AB7023">
        <w:t>о</w:t>
      </w:r>
      <w:r w:rsidR="00766BD3">
        <w:t>нам относятся к периоду 1995−</w:t>
      </w:r>
      <w:r w:rsidRPr="00AB7023">
        <w:t>200</w:t>
      </w:r>
      <w:r w:rsidR="00C36638">
        <w:t>8</w:t>
      </w:r>
      <w:r w:rsidR="00766BD3">
        <w:t xml:space="preserve"> годов, по этрапам, городам −</w:t>
      </w:r>
      <w:r w:rsidR="00766BD3">
        <w:br/>
      </w:r>
      <w:r w:rsidR="00C36638">
        <w:t>2000−</w:t>
      </w:r>
      <w:r w:rsidR="00766BD3">
        <w:t>2008 годов</w:t>
      </w:r>
      <w:r w:rsidRPr="00AB7023">
        <w:t xml:space="preserve"> (по некоторым показателям с года ввода дизагрегирования п</w:t>
      </w:r>
      <w:r w:rsidRPr="00AB7023">
        <w:t>о</w:t>
      </w:r>
      <w:r w:rsidRPr="00AB7023">
        <w:t>казателя с учетом гендерного аспекта). База данных "</w:t>
      </w:r>
      <w:r w:rsidRPr="00AB7023">
        <w:rPr>
          <w:lang w:val="en-GB"/>
        </w:rPr>
        <w:t>Genstat</w:t>
      </w:r>
      <w:r w:rsidRPr="00AB7023">
        <w:t xml:space="preserve"> </w:t>
      </w:r>
      <w:r w:rsidRPr="00AB7023">
        <w:rPr>
          <w:lang w:val="en-GB"/>
        </w:rPr>
        <w:t>Region</w:t>
      </w:r>
      <w:r w:rsidRPr="00AB7023">
        <w:t>" позволяет проводить мониторинг основных показателей гендерного развития. Эта Сист</w:t>
      </w:r>
      <w:r w:rsidRPr="00AB7023">
        <w:t>е</w:t>
      </w:r>
      <w:r w:rsidRPr="00AB7023">
        <w:t>ма построена на принципах, принятых в международной практике по учету и статистике и на основе методологических рекомендаций и классификаций  О</w:t>
      </w:r>
      <w:r w:rsidRPr="00AB7023">
        <w:t>р</w:t>
      </w:r>
      <w:r w:rsidRPr="00AB7023">
        <w:t>ганизации Объединенных Наций, ЮНЕСКО, ВОЗ, МОТ. Введены показатели гендерных различий с учетом предложений министерств экономики и развития, здравоохранения и медицинской промышленности, социального обеспечения, образ</w:t>
      </w:r>
      <w:r w:rsidRPr="00AB7023">
        <w:t>о</w:t>
      </w:r>
      <w:r w:rsidRPr="00AB7023">
        <w:t>вания и других ведомств страны.</w:t>
      </w:r>
    </w:p>
    <w:p w:rsidR="00E200F0" w:rsidRPr="00AB7023" w:rsidRDefault="00E200F0" w:rsidP="00E200F0">
      <w:pPr>
        <w:pStyle w:val="SingleTxtGR"/>
      </w:pPr>
      <w:r w:rsidRPr="00AB7023">
        <w:t>13.</w:t>
      </w:r>
      <w:r w:rsidRPr="00AB7023">
        <w:tab/>
        <w:t>Основным поставщиком информации для гендерной статистики является Государственный комитет Туркменистана по статистике. При технической п</w:t>
      </w:r>
      <w:r w:rsidRPr="00AB7023">
        <w:t>о</w:t>
      </w:r>
      <w:r w:rsidRPr="00AB7023">
        <w:t>мощи ПРООН, ЮНФПА и ЮНИСЕФ были проведены выборочные обследов</w:t>
      </w:r>
      <w:r w:rsidRPr="00AB7023">
        <w:t>а</w:t>
      </w:r>
      <w:r w:rsidRPr="00AB7023">
        <w:t>ния домашних хозяйств: "Занятость населения и рынок труда в Туркменист</w:t>
      </w:r>
      <w:r w:rsidRPr="00AB7023">
        <w:t>а</w:t>
      </w:r>
      <w:r w:rsidRPr="00AB7023">
        <w:t>не"; "Исследование миграции населения в Туркменистане"; "Исследование р</w:t>
      </w:r>
      <w:r w:rsidRPr="00AB7023">
        <w:t>е</w:t>
      </w:r>
      <w:r w:rsidRPr="00AB7023">
        <w:t>продуктивного поведения и установок женщин фертильного возраста"; "Ге</w:t>
      </w:r>
      <w:r w:rsidRPr="00AB7023">
        <w:t>н</w:t>
      </w:r>
      <w:r w:rsidRPr="00AB7023">
        <w:t>дерные аспекты занятости и доходов населения Туркменистана"; "Информир</w:t>
      </w:r>
      <w:r w:rsidRPr="00AB7023">
        <w:t>о</w:t>
      </w:r>
      <w:r w:rsidRPr="00AB7023">
        <w:t>ванность населения в вопросах взаимосвязи между репродуктивным зд</w:t>
      </w:r>
      <w:r w:rsidRPr="00AB7023">
        <w:t>о</w:t>
      </w:r>
      <w:r w:rsidRPr="00AB7023">
        <w:t>ровьем, гендерными вопросами, населением и развитием"; "Многоиндикаторное кл</w:t>
      </w:r>
      <w:r w:rsidRPr="00AB7023">
        <w:t>а</w:t>
      </w:r>
      <w:r w:rsidRPr="00AB7023">
        <w:t>стерное обследов</w:t>
      </w:r>
      <w:r w:rsidRPr="00AB7023">
        <w:t>а</w:t>
      </w:r>
      <w:r w:rsidRPr="00AB7023">
        <w:t>ние по положению женщин и детей в Туркменистане".</w:t>
      </w:r>
    </w:p>
    <w:p w:rsidR="00E200F0" w:rsidRPr="00AB7023" w:rsidRDefault="00E200F0" w:rsidP="00E200F0">
      <w:pPr>
        <w:pStyle w:val="SingleTxtGR"/>
      </w:pPr>
      <w:r w:rsidRPr="00AB7023">
        <w:t>14.</w:t>
      </w:r>
      <w:r w:rsidRPr="00AB7023">
        <w:tab/>
        <w:t>Национальными органами статистики были осуществлены следующие проекты, охватывающие широкую сферу различных видов социально-экономической деятельности, на национальном, региональном и этрапском (</w:t>
      </w:r>
      <w:r w:rsidR="00766BD3">
        <w:t xml:space="preserve">районном) уровне при поддержке </w:t>
      </w:r>
      <w:r w:rsidRPr="00AB7023">
        <w:t>Организации Объединенных Наций:</w:t>
      </w:r>
    </w:p>
    <w:p w:rsidR="00E200F0" w:rsidRPr="00A727C1" w:rsidRDefault="00E200F0" w:rsidP="00E200F0">
      <w:pPr>
        <w:pStyle w:val="SingleTxtGR"/>
      </w:pPr>
      <w:r>
        <w:tab/>
      </w:r>
      <w:r w:rsidRPr="00A727C1">
        <w:rPr>
          <w:lang w:val="en-US"/>
        </w:rPr>
        <w:t>a</w:t>
      </w:r>
      <w:r>
        <w:t>)</w:t>
      </w:r>
      <w:r>
        <w:tab/>
      </w:r>
      <w:r w:rsidRPr="00A727C1">
        <w:t>"Повышение сознания взаимосвязи народонаселения, репроду</w:t>
      </w:r>
      <w:r w:rsidRPr="00A727C1">
        <w:t>к</w:t>
      </w:r>
      <w:r w:rsidRPr="00A727C1">
        <w:t>тивног</w:t>
      </w:r>
      <w:r w:rsidR="00766BD3">
        <w:t>о здоровья и вопросов гендера" −</w:t>
      </w:r>
      <w:r w:rsidRPr="00A727C1">
        <w:t xml:space="preserve"> осуществл</w:t>
      </w:r>
      <w:r w:rsidR="00766BD3">
        <w:t>я</w:t>
      </w:r>
      <w:r w:rsidR="00740C31">
        <w:t>ется при поддержке ЮНФПА (2005−</w:t>
      </w:r>
      <w:r w:rsidRPr="00A727C1">
        <w:t>2009</w:t>
      </w:r>
      <w:r w:rsidR="00766BD3">
        <w:t xml:space="preserve"> годы</w:t>
      </w:r>
      <w:r w:rsidRPr="00A727C1">
        <w:t>). Результатом проекта является обеспечение соо</w:t>
      </w:r>
      <w:r w:rsidRPr="00A727C1">
        <w:t>т</w:t>
      </w:r>
      <w:r w:rsidRPr="00A727C1">
        <w:t>ветствия национального потенциала сбора и обработки данных, анализа и с</w:t>
      </w:r>
      <w:r w:rsidRPr="00A727C1">
        <w:t>о</w:t>
      </w:r>
      <w:r w:rsidRPr="00A727C1">
        <w:t>ставления докладов м</w:t>
      </w:r>
      <w:r w:rsidRPr="00A727C1">
        <w:t>е</w:t>
      </w:r>
      <w:r w:rsidRPr="00A727C1">
        <w:t>ждународным стандартам, особенно социально-экономических показателей, народонаселения и ра</w:t>
      </w:r>
      <w:r w:rsidRPr="00A727C1">
        <w:t>з</w:t>
      </w:r>
      <w:r w:rsidRPr="00A727C1">
        <w:t>вития;</w:t>
      </w:r>
    </w:p>
    <w:p w:rsidR="00E200F0" w:rsidRPr="00A727C1" w:rsidRDefault="00E200F0" w:rsidP="00C36638">
      <w:pPr>
        <w:pStyle w:val="SingleTxtGR"/>
        <w:pageBreakBefore/>
      </w:pPr>
      <w:r>
        <w:tab/>
      </w:r>
      <w:r w:rsidRPr="00A727C1">
        <w:rPr>
          <w:lang w:val="en-US"/>
        </w:rPr>
        <w:t>b</w:t>
      </w:r>
      <w:r>
        <w:t>)</w:t>
      </w:r>
      <w:r>
        <w:tab/>
      </w:r>
      <w:r w:rsidRPr="00A727C1">
        <w:t>"Гендерные аспекты занятости и доходов населения в Туркмен</w:t>
      </w:r>
      <w:r w:rsidRPr="00A727C1">
        <w:t>и</w:t>
      </w:r>
      <w:r w:rsidRPr="00A727C1">
        <w:t>стане", на примере выборочного обследования домашних хозяйств Балканского и Дашогузского велаятов провед</w:t>
      </w:r>
      <w:r w:rsidR="002D380C">
        <w:t>е</w:t>
      </w:r>
      <w:r w:rsidRPr="00A727C1">
        <w:t>н совместно с ЮНФПА в 2005 году для ан</w:t>
      </w:r>
      <w:r w:rsidRPr="00A727C1">
        <w:t>а</w:t>
      </w:r>
      <w:r w:rsidRPr="00A727C1">
        <w:t>лиза сложившейся ситуации в области занятости и доходов населения и выя</w:t>
      </w:r>
      <w:r w:rsidRPr="00A727C1">
        <w:t>в</w:t>
      </w:r>
      <w:r w:rsidRPr="00A727C1">
        <w:t>ления гендерных различий. Полученные результаты обследования выявили н</w:t>
      </w:r>
      <w:r w:rsidRPr="00A727C1">
        <w:t>е</w:t>
      </w:r>
      <w:r w:rsidRPr="00A727C1">
        <w:t>обход</w:t>
      </w:r>
      <w:r w:rsidRPr="00A727C1">
        <w:t>и</w:t>
      </w:r>
      <w:r w:rsidRPr="00A727C1">
        <w:t>мость проведения выборочного социологического исследования мнения населения (членов домохозяйств) во всех регионах страны по гендерным и др</w:t>
      </w:r>
      <w:r w:rsidRPr="00A727C1">
        <w:t>у</w:t>
      </w:r>
      <w:r w:rsidRPr="00A727C1">
        <w:t>гим вопросам в области народонаселения;</w:t>
      </w:r>
    </w:p>
    <w:p w:rsidR="00E200F0" w:rsidRPr="00A727C1" w:rsidRDefault="00E200F0" w:rsidP="00E200F0">
      <w:pPr>
        <w:pStyle w:val="SingleTxtGR"/>
      </w:pPr>
      <w:r>
        <w:tab/>
      </w:r>
      <w:r w:rsidRPr="00A727C1">
        <w:rPr>
          <w:lang w:val="en-US"/>
        </w:rPr>
        <w:t>c</w:t>
      </w:r>
      <w:r>
        <w:t>)</w:t>
      </w:r>
      <w:r>
        <w:tab/>
      </w:r>
      <w:r w:rsidRPr="00A727C1">
        <w:t>"Информированность населения в вопросах взаимосвязи между р</w:t>
      </w:r>
      <w:r w:rsidRPr="00A727C1">
        <w:t>е</w:t>
      </w:r>
      <w:r w:rsidRPr="00A727C1">
        <w:t>продуктивным здоровьем, гендерными вопросами, населением и развитием" пров</w:t>
      </w:r>
      <w:r w:rsidR="000B3BF8">
        <w:t>едено совместно с ЮНФПА (2006 год</w:t>
      </w:r>
      <w:r w:rsidRPr="00A727C1">
        <w:t>). Целью данного исследования явл</w:t>
      </w:r>
      <w:r w:rsidRPr="00A727C1">
        <w:t>я</w:t>
      </w:r>
      <w:r w:rsidRPr="00A727C1">
        <w:t>лось выявление уровня информированности населения Туркменистана о вопр</w:t>
      </w:r>
      <w:r w:rsidRPr="00A727C1">
        <w:t>о</w:t>
      </w:r>
      <w:r w:rsidRPr="00A727C1">
        <w:t>сах взаимосвязи между репродуктивным здоровьем, тендерными вопросами, населением и развитием; многокластерное индикаторное исследование "</w:t>
      </w:r>
      <w:r w:rsidRPr="00A727C1">
        <w:rPr>
          <w:lang w:val="en-US"/>
        </w:rPr>
        <w:t>MIKS</w:t>
      </w:r>
      <w:r w:rsidRPr="00A727C1">
        <w:t>-3" (2006 год) проведено при поддержке ЮНИСЕФ. Обследование позволило получить ценные сведения о положении детей и женщин в Туркменистане и в значительной степени было продиктовано потребностями мониторинга хода реализации целей и задач, сформулированных в недавних международных с</w:t>
      </w:r>
      <w:r w:rsidRPr="00A727C1">
        <w:t>о</w:t>
      </w:r>
      <w:r w:rsidRPr="00A727C1">
        <w:t>глашениях - Декларации тысячелетия, пр</w:t>
      </w:r>
      <w:r w:rsidR="000B3BF8">
        <w:t>инятой 191 государством, т.е.</w:t>
      </w:r>
      <w:r w:rsidRPr="00A727C1">
        <w:t xml:space="preserve"> всеми членами  Организации Объединенных Наций, в сентябре 2000 года, и Плана действий "Мир, пригодный для жизни детей", принятого 189 государствами - членами  Организации Объединенных Наций на Специальной сессии Генерал</w:t>
      </w:r>
      <w:r w:rsidRPr="00A727C1">
        <w:t>ь</w:t>
      </w:r>
      <w:r w:rsidRPr="00A727C1">
        <w:t>ной Ассамблеи Организации Объединенных Наций по положению детей в мае 2002 года. В недавнем докладе "Обратного отсчета к 2015 году" для ЦРТ 4 и 5, результаты обследования "</w:t>
      </w:r>
      <w:r w:rsidRPr="00A727C1">
        <w:rPr>
          <w:lang w:val="en-US"/>
        </w:rPr>
        <w:t>MIKS</w:t>
      </w:r>
      <w:r w:rsidRPr="00A727C1">
        <w:t>-З" позволили Туркменистану занять 6 место среди 68 стран, к</w:t>
      </w:r>
      <w:r w:rsidRPr="00A727C1">
        <w:t>о</w:t>
      </w:r>
      <w:r w:rsidRPr="00A727C1">
        <w:t>торые находятся на пути достижения целей в 2015 году.</w:t>
      </w:r>
    </w:p>
    <w:p w:rsidR="00E200F0" w:rsidRPr="00AB7023" w:rsidRDefault="00E200F0" w:rsidP="00E200F0">
      <w:pPr>
        <w:pStyle w:val="SingleTxtGR"/>
      </w:pPr>
      <w:r w:rsidRPr="00AB7023">
        <w:t>15.</w:t>
      </w:r>
      <w:r w:rsidRPr="00AB7023">
        <w:tab/>
        <w:t>Государственным комитетом Туркменистана по статистике на базе Целей развития тысячелетия (ЦРТ) проводится работа по формированию базы стат</w:t>
      </w:r>
      <w:r w:rsidRPr="00AB7023">
        <w:t>и</w:t>
      </w:r>
      <w:r w:rsidRPr="00AB7023">
        <w:t>стических данных "</w:t>
      </w:r>
      <w:r w:rsidRPr="00AB7023">
        <w:rPr>
          <w:lang w:val="en-US"/>
        </w:rPr>
        <w:t>DEVINFO</w:t>
      </w:r>
      <w:r w:rsidRPr="00AB7023">
        <w:t>" на национальном и региональном уровнях, а в 2005 году - на этрапском (сельском и городском) уровне. Ежегодно проводится работа по дополнению информацией по индикаторам. Показатели "</w:t>
      </w:r>
      <w:r w:rsidRPr="00AB7023">
        <w:rPr>
          <w:lang w:val="en-US"/>
        </w:rPr>
        <w:t>DEVINFO</w:t>
      </w:r>
      <w:r w:rsidR="00AD0556">
        <w:t>" (с 2008 года</w:t>
      </w:r>
      <w:r w:rsidR="000B3BF8">
        <w:t xml:space="preserve"> − </w:t>
      </w:r>
      <w:r w:rsidRPr="00AB7023">
        <w:rPr>
          <w:lang w:val="en-US"/>
        </w:rPr>
        <w:t>TURXMENINFO</w:t>
      </w:r>
      <w:r w:rsidRPr="00AB7023">
        <w:t>) охватывают 7 модулей (население, здравоохр</w:t>
      </w:r>
      <w:r w:rsidRPr="00AB7023">
        <w:t>а</w:t>
      </w:r>
      <w:r w:rsidRPr="00AB7023">
        <w:t>нение, образование, социальное обеспечение, уровень жизни населения, экон</w:t>
      </w:r>
      <w:r w:rsidRPr="00AB7023">
        <w:t>о</w:t>
      </w:r>
      <w:r w:rsidRPr="00AB7023">
        <w:t>мика, преступность) и позволяют осуществлять мо</w:t>
      </w:r>
      <w:r w:rsidR="00AD0556">
        <w:t>ниторинг достижений ЦРТ. В 2007−</w:t>
      </w:r>
      <w:r w:rsidRPr="00AB7023">
        <w:t>2009 годах, а также в течение первого полугодия 2010 года Госкомстат провел обучающие семинары по использованию программы "DEVINFO" и со</w:t>
      </w:r>
      <w:r w:rsidRPr="00AB7023">
        <w:t>з</w:t>
      </w:r>
      <w:r w:rsidRPr="00AB7023">
        <w:t>данию баз данных по ЦРТ для специалистов Госкомстата, директоров центров медицинской статистики и для специалистов городских, этрапских и велаятских хякимликов. При подготовке перечня основных социально-экономических и</w:t>
      </w:r>
      <w:r w:rsidRPr="00AB7023">
        <w:t>н</w:t>
      </w:r>
      <w:r w:rsidRPr="00AB7023">
        <w:t>дикаторов и индикаторов народонаселения Госкомстат совместно с междун</w:t>
      </w:r>
      <w:r w:rsidRPr="00AB7023">
        <w:t>а</w:t>
      </w:r>
      <w:r w:rsidRPr="00AB7023">
        <w:t>родными организациями рассмотрел все основные международные инициативы по конферентным и межконферентным индикаторам двух последних десятил</w:t>
      </w:r>
      <w:r w:rsidRPr="00AB7023">
        <w:t>е</w:t>
      </w:r>
      <w:r w:rsidRPr="00AB7023">
        <w:t>тий, в результате чего был определен и прошел международную экспертизу н</w:t>
      </w:r>
      <w:r w:rsidRPr="00AB7023">
        <w:t>а</w:t>
      </w:r>
      <w:r w:rsidRPr="00AB7023">
        <w:t>бор индикаторов, представляющих глобальное значение и важность для Тур</w:t>
      </w:r>
      <w:r w:rsidRPr="00AB7023">
        <w:t>к</w:t>
      </w:r>
      <w:r w:rsidRPr="00AB7023">
        <w:t>менистана в рамках реализации ЦРТ и других международных конвенций.</w:t>
      </w:r>
    </w:p>
    <w:p w:rsidR="00E200F0" w:rsidRPr="00AB7023" w:rsidRDefault="00E200F0" w:rsidP="00E200F0">
      <w:pPr>
        <w:pStyle w:val="SingleTxtGR"/>
      </w:pPr>
      <w:r w:rsidRPr="00AB7023">
        <w:t>16.</w:t>
      </w:r>
      <w:r w:rsidRPr="00AB7023">
        <w:tab/>
        <w:t>В мае 2010 года Президент Туркменистана Гурбангулы Бердымухамедов подписал "Государственную программу перехода системы статистики Туркм</w:t>
      </w:r>
      <w:r w:rsidRPr="00AB7023">
        <w:t>е</w:t>
      </w:r>
      <w:r w:rsidRPr="00AB7023">
        <w:t xml:space="preserve">нистана на </w:t>
      </w:r>
      <w:r w:rsidR="00AD0556">
        <w:t>международные стандарты на 2010−</w:t>
      </w:r>
      <w:r w:rsidRPr="00AB7023">
        <w:t>2012 годы". Учитывая важность оценки и анализа влияния демографических процессов на формирование э</w:t>
      </w:r>
      <w:r w:rsidRPr="00AB7023">
        <w:t>ф</w:t>
      </w:r>
      <w:r w:rsidRPr="00AB7023">
        <w:t>фективной социально-экономической политики страны, предстоит обеспечить повышение качества статистических данных в свете реализации Целей разв</w:t>
      </w:r>
      <w:r w:rsidRPr="00AB7023">
        <w:t>и</w:t>
      </w:r>
      <w:r w:rsidRPr="00AB7023">
        <w:t>тия тысячелетия, провозглашенных Организацией Объединенных Наций. Пр</w:t>
      </w:r>
      <w:r w:rsidRPr="00AB7023">
        <w:t>и</w:t>
      </w:r>
      <w:r w:rsidRPr="00AB7023">
        <w:t>нимая во внимание, что большинство этих показателей связано с данными с</w:t>
      </w:r>
      <w:r w:rsidRPr="00AB7023">
        <w:t>о</w:t>
      </w:r>
      <w:r w:rsidRPr="00AB7023">
        <w:t>циально-демограф</w:t>
      </w:r>
      <w:r w:rsidR="000B3BF8">
        <w:t>ической статистики, а цель III −</w:t>
      </w:r>
      <w:r w:rsidRPr="00AB7023">
        <w:t xml:space="preserve"> "Поощрение равенства му</w:t>
      </w:r>
      <w:r w:rsidRPr="00AB7023">
        <w:t>ж</w:t>
      </w:r>
      <w:r w:rsidRPr="00AB7023">
        <w:t>чин и женщин. Расширен</w:t>
      </w:r>
      <w:r w:rsidR="000B3BF8">
        <w:t>ие прав и возможностей женщин" −</w:t>
      </w:r>
      <w:r w:rsidRPr="00AB7023">
        <w:t xml:space="preserve"> непосредственно с гендерной статистикой, будет продолжено совершенствование методологии их расчетов как на государственном, так и на региональном уровнях.</w:t>
      </w:r>
    </w:p>
    <w:p w:rsidR="00E200F0" w:rsidRPr="00AB7023" w:rsidRDefault="00E200F0" w:rsidP="00E200F0">
      <w:pPr>
        <w:pStyle w:val="HChGR"/>
      </w:pPr>
      <w:r w:rsidRPr="00AB7023">
        <w:tab/>
      </w:r>
      <w:r w:rsidRPr="00AB7023">
        <w:rPr>
          <w:lang w:val="en-US"/>
        </w:rPr>
        <w:t>II</w:t>
      </w:r>
      <w:r w:rsidRPr="00AB7023">
        <w:t>.</w:t>
      </w:r>
      <w:r w:rsidRPr="00AB7023">
        <w:tab/>
        <w:t>Осуществление положений статей 1-16 Конвенции</w:t>
      </w:r>
    </w:p>
    <w:p w:rsidR="00E200F0" w:rsidRPr="00AB7023" w:rsidRDefault="00E200F0" w:rsidP="00E200F0">
      <w:pPr>
        <w:pStyle w:val="H1GR"/>
      </w:pPr>
      <w:r w:rsidRPr="00AB7023">
        <w:tab/>
      </w:r>
      <w:r w:rsidRPr="00AB7023">
        <w:tab/>
        <w:t xml:space="preserve">Статья 1 </w:t>
      </w:r>
    </w:p>
    <w:p w:rsidR="00E200F0" w:rsidRPr="00AB7023" w:rsidRDefault="00E200F0" w:rsidP="00E200F0">
      <w:pPr>
        <w:pStyle w:val="SingleTxtGR"/>
        <w:rPr>
          <w:i/>
        </w:rPr>
      </w:pPr>
      <w:r w:rsidRPr="00AB7023">
        <w:rPr>
          <w:i/>
        </w:rPr>
        <w:t>Определение "дискриминации в отношении женщин" в соответствии со статьей 1 Конвенции</w:t>
      </w:r>
    </w:p>
    <w:p w:rsidR="00E200F0" w:rsidRPr="00AB7023" w:rsidRDefault="00E200F0" w:rsidP="00E200F0">
      <w:pPr>
        <w:pStyle w:val="SingleTxtGR"/>
      </w:pPr>
      <w:r w:rsidRPr="00AB7023">
        <w:t>17.</w:t>
      </w:r>
      <w:r w:rsidRPr="00AB7023">
        <w:tab/>
        <w:t>В апреле 2008 года по инициативе Главы государства создана Констит</w:t>
      </w:r>
      <w:r w:rsidRPr="00AB7023">
        <w:t>у</w:t>
      </w:r>
      <w:r w:rsidRPr="00AB7023">
        <w:t>ционная комиссия по подготовке предложений по совершенствованию Конст</w:t>
      </w:r>
      <w:r w:rsidRPr="00AB7023">
        <w:t>и</w:t>
      </w:r>
      <w:r w:rsidRPr="00AB7023">
        <w:t>туции Туркменистана. Нормы новой редакции Конституции, принятой 26 се</w:t>
      </w:r>
      <w:r w:rsidRPr="00AB7023">
        <w:t>н</w:t>
      </w:r>
      <w:r w:rsidRPr="00AB7023">
        <w:t>тября 2008 года, приведены в соответствие с общепризнанными принципами Всеобщей декларации прав человека. Введен присущий всем демократическим государствам принцип разделения властей на судебную, законодательную и и</w:t>
      </w:r>
      <w:r w:rsidRPr="00AB7023">
        <w:t>с</w:t>
      </w:r>
      <w:r w:rsidRPr="00AB7023">
        <w:t>полнительную. Расширен спектр прав и свобод граждан Туркменистана. В с</w:t>
      </w:r>
      <w:r w:rsidRPr="00AB7023">
        <w:t>о</w:t>
      </w:r>
      <w:r w:rsidRPr="00AB7023">
        <w:t>ответствии с рекомендации Комитета по ликвидации дискриминации в отнош</w:t>
      </w:r>
      <w:r w:rsidRPr="00AB7023">
        <w:t>е</w:t>
      </w:r>
      <w:r w:rsidRPr="00AB7023">
        <w:t>нии женщин и Комитета по ликвидации расовой дискриминации, конституц</w:t>
      </w:r>
      <w:r w:rsidRPr="00AB7023">
        <w:t>и</w:t>
      </w:r>
      <w:r w:rsidRPr="00AB7023">
        <w:t>онное положение, гарантирующее равенство прав граждан независимо от тех или иных признаков, было дополнено новыми признаками, а именно: пол и р</w:t>
      </w:r>
      <w:r w:rsidRPr="00AB7023">
        <w:t>а</w:t>
      </w:r>
      <w:r w:rsidRPr="00AB7023">
        <w:t>са. Новая редакция статьи 19 Конституции Туркменистана гарантирует раве</w:t>
      </w:r>
      <w:r w:rsidRPr="00AB7023">
        <w:t>н</w:t>
      </w:r>
      <w:r w:rsidRPr="00AB7023">
        <w:t>ство прав и свобод человека и гражданина, а также равенство человека и гра</w:t>
      </w:r>
      <w:r w:rsidRPr="00AB7023">
        <w:t>ж</w:t>
      </w:r>
      <w:r w:rsidRPr="00AB7023">
        <w:t>данина перед законом независимо от национальности, расы, пола, происхожд</w:t>
      </w:r>
      <w:r w:rsidRPr="00AB7023">
        <w:t>е</w:t>
      </w:r>
      <w:r w:rsidRPr="00AB7023">
        <w:t>ния, имущественного и должностного положения, места жительства, языка, о</w:t>
      </w:r>
      <w:r w:rsidRPr="00AB7023">
        <w:t>т</w:t>
      </w:r>
      <w:r w:rsidRPr="00AB7023">
        <w:t xml:space="preserve">ношения к религии, политических убеждений, партийной принадлежности либо отсутствия принадлежности к какой-либо партии. </w:t>
      </w:r>
    </w:p>
    <w:p w:rsidR="00E200F0" w:rsidRPr="00AB7023" w:rsidRDefault="00E200F0" w:rsidP="00E200F0">
      <w:pPr>
        <w:pStyle w:val="SingleTxtGR"/>
      </w:pPr>
      <w:r>
        <w:t>18.</w:t>
      </w:r>
      <w:r>
        <w:tab/>
      </w:r>
      <w:r w:rsidRPr="00AB7023">
        <w:t>Конституция Туркменистана основана на философии равенства и неди</w:t>
      </w:r>
      <w:r w:rsidRPr="00AB7023">
        <w:t>с</w:t>
      </w:r>
      <w:r w:rsidRPr="00AB7023">
        <w:t>криминации между женщинами и мужчинами. Статья 20 предусматривает п</w:t>
      </w:r>
      <w:r w:rsidRPr="00AB7023">
        <w:t>о</w:t>
      </w:r>
      <w:r w:rsidRPr="00AB7023">
        <w:t>ложения о равном признании гражданских прав мужчин и женщин. Нарушение ра</w:t>
      </w:r>
      <w:r w:rsidRPr="00AB7023">
        <w:t>в</w:t>
      </w:r>
      <w:r w:rsidRPr="00AB7023">
        <w:t xml:space="preserve">ноправия по признаку пола влечет ответственность по закону. </w:t>
      </w:r>
    </w:p>
    <w:p w:rsidR="00E200F0" w:rsidRPr="00AB7023" w:rsidRDefault="00E200F0" w:rsidP="00E200F0">
      <w:pPr>
        <w:pStyle w:val="SingleTxtGR"/>
      </w:pPr>
      <w:r>
        <w:t>19.</w:t>
      </w:r>
      <w:r>
        <w:tab/>
      </w:r>
      <w:r w:rsidRPr="00AB7023">
        <w:t>14 декабря 2007 года Парламентом Туркменистана был принят Закон Туркменистана "О государственных гарантиях равноправия женщин", который в соответствии с национальными традициями туркменского народа и общеч</w:t>
      </w:r>
      <w:r w:rsidRPr="00AB7023">
        <w:t>е</w:t>
      </w:r>
      <w:r w:rsidRPr="00AB7023">
        <w:t>ловеческими ценностями направлен на реализацию основных принципов пол</w:t>
      </w:r>
      <w:r w:rsidRPr="00AB7023">
        <w:t>и</w:t>
      </w:r>
      <w:r w:rsidRPr="00AB7023">
        <w:t>тики Туркменистана в области прав человека, обеспечение всестороннего ра</w:t>
      </w:r>
      <w:r w:rsidRPr="00AB7023">
        <w:t>з</w:t>
      </w:r>
      <w:r w:rsidRPr="00AB7023">
        <w:t>вития и прогресса женщин и устанавливает государственные гарантии для ос</w:t>
      </w:r>
      <w:r w:rsidRPr="00AB7023">
        <w:t>у</w:t>
      </w:r>
      <w:r w:rsidRPr="00AB7023">
        <w:t>ществления женщинами на основе равенства с мужчинами прав и свобод чел</w:t>
      </w:r>
      <w:r w:rsidRPr="00AB7023">
        <w:t>о</w:t>
      </w:r>
      <w:r w:rsidRPr="00AB7023">
        <w:t>века в п</w:t>
      </w:r>
      <w:r w:rsidRPr="00AB7023">
        <w:t>о</w:t>
      </w:r>
      <w:r w:rsidRPr="00AB7023">
        <w:t>литической, экономической, социальной, культурной и иных областях. Целями и задачами Закона являются гарантированное обеспечение для женщин равных с мужчинам прав и свобод в политической, экономической, социальной, трудовой, культурной и иных областях, а также отношений во всех сферах жи</w:t>
      </w:r>
      <w:r w:rsidRPr="00AB7023">
        <w:t>з</w:t>
      </w:r>
      <w:r w:rsidRPr="00AB7023">
        <w:t>ни общества, включая семейные отношения. Государственная политика Тур</w:t>
      </w:r>
      <w:r w:rsidRPr="00AB7023">
        <w:t>к</w:t>
      </w:r>
      <w:r w:rsidRPr="00AB7023">
        <w:t>менистана в интересах женщин направлена на:</w:t>
      </w:r>
    </w:p>
    <w:p w:rsidR="00E200F0" w:rsidRPr="00A727C1" w:rsidRDefault="00E200F0" w:rsidP="00E200F0">
      <w:pPr>
        <w:pStyle w:val="SingleTxtGR"/>
      </w:pPr>
      <w:r>
        <w:tab/>
      </w:r>
      <w:r w:rsidRPr="00A727C1">
        <w:rPr>
          <w:lang w:val="en-US"/>
        </w:rPr>
        <w:t>a</w:t>
      </w:r>
      <w:r>
        <w:t>)</w:t>
      </w:r>
      <w:r>
        <w:tab/>
      </w:r>
      <w:r w:rsidRPr="00A727C1">
        <w:t>законодательное обеспечение равноправия женщин, недопущение их дискриминации, восстановление прав женщин в случаях их нарушения в с</w:t>
      </w:r>
      <w:r w:rsidRPr="00A727C1">
        <w:t>о</w:t>
      </w:r>
      <w:r w:rsidRPr="00A727C1">
        <w:t>ответствии с законодательством Туркменистана;</w:t>
      </w:r>
    </w:p>
    <w:p w:rsidR="00E200F0" w:rsidRPr="00A727C1" w:rsidRDefault="00E200F0" w:rsidP="00E200F0">
      <w:pPr>
        <w:pStyle w:val="SingleTxtGR"/>
      </w:pPr>
      <w:r>
        <w:tab/>
      </w:r>
      <w:r w:rsidRPr="00A727C1">
        <w:rPr>
          <w:lang w:val="en-US"/>
        </w:rPr>
        <w:t>b</w:t>
      </w:r>
      <w:r>
        <w:t>)</w:t>
      </w:r>
      <w:r>
        <w:tab/>
      </w:r>
      <w:r w:rsidRPr="00A727C1">
        <w:t>разработку и реализацию государственных целевых программ по обеспечению равноправия женщин;</w:t>
      </w:r>
    </w:p>
    <w:p w:rsidR="00E200F0" w:rsidRPr="00A727C1" w:rsidRDefault="00E200F0" w:rsidP="00E200F0">
      <w:pPr>
        <w:pStyle w:val="SingleTxtGR"/>
      </w:pPr>
      <w:r>
        <w:tab/>
      </w:r>
      <w:r w:rsidRPr="00A727C1">
        <w:rPr>
          <w:lang w:val="en-US"/>
        </w:rPr>
        <w:t>c</w:t>
      </w:r>
      <w:r>
        <w:t>)</w:t>
      </w:r>
      <w:r>
        <w:tab/>
      </w:r>
      <w:r w:rsidRPr="00A727C1">
        <w:t>поддержку и охрану материнства и детства;</w:t>
      </w:r>
    </w:p>
    <w:p w:rsidR="00E200F0" w:rsidRPr="00A727C1" w:rsidRDefault="00E200F0" w:rsidP="00E200F0">
      <w:pPr>
        <w:pStyle w:val="SingleTxtGR"/>
      </w:pPr>
      <w:r>
        <w:tab/>
      </w:r>
      <w:r w:rsidRPr="00A727C1">
        <w:rPr>
          <w:lang w:val="en-US"/>
        </w:rPr>
        <w:t>d</w:t>
      </w:r>
      <w:r>
        <w:t>)</w:t>
      </w:r>
      <w:r>
        <w:tab/>
      </w:r>
      <w:r w:rsidRPr="00A727C1">
        <w:t>содействие гармоничному, в том числе физическому, интеллект</w:t>
      </w:r>
      <w:r w:rsidRPr="00A727C1">
        <w:t>у</w:t>
      </w:r>
      <w:r w:rsidRPr="00A727C1">
        <w:t>альному, д</w:t>
      </w:r>
      <w:r w:rsidRPr="00A727C1">
        <w:t>у</w:t>
      </w:r>
      <w:r w:rsidRPr="00A727C1">
        <w:t>ховному, культурному и нравственному развитию женщин;</w:t>
      </w:r>
    </w:p>
    <w:p w:rsidR="00E200F0" w:rsidRPr="00A727C1" w:rsidRDefault="00E200F0" w:rsidP="00E200F0">
      <w:pPr>
        <w:pStyle w:val="SingleTxtGR"/>
      </w:pPr>
      <w:r>
        <w:tab/>
      </w:r>
      <w:r w:rsidRPr="00A727C1">
        <w:rPr>
          <w:lang w:val="en-US"/>
        </w:rPr>
        <w:t>e</w:t>
      </w:r>
      <w:r w:rsidRPr="00A727C1">
        <w:t>)</w:t>
      </w:r>
      <w:r>
        <w:tab/>
      </w:r>
      <w:r w:rsidRPr="00A727C1">
        <w:t>защиту общества от информации, направленной на дискриминацию граждан по признакам пола, а также насаждающей насилие, жестокость, порн</w:t>
      </w:r>
      <w:r w:rsidRPr="00A727C1">
        <w:t>о</w:t>
      </w:r>
      <w:r w:rsidRPr="00A727C1">
        <w:t>графию, наркоманию, алкоголизм и т. п.;</w:t>
      </w:r>
    </w:p>
    <w:p w:rsidR="00E200F0" w:rsidRPr="00A727C1" w:rsidRDefault="00E200F0" w:rsidP="00E200F0">
      <w:pPr>
        <w:pStyle w:val="SingleTxtGR"/>
      </w:pPr>
      <w:r>
        <w:tab/>
      </w:r>
      <w:r w:rsidRPr="00A727C1">
        <w:rPr>
          <w:lang w:val="en-US"/>
        </w:rPr>
        <w:t>f</w:t>
      </w:r>
      <w:r>
        <w:t>)</w:t>
      </w:r>
      <w:r>
        <w:tab/>
      </w:r>
      <w:r w:rsidRPr="00A727C1">
        <w:t>поддержку и сотрудничество с общественными объединениями и иными организациями, а также международными организациями, осущест</w:t>
      </w:r>
      <w:r w:rsidRPr="00A727C1">
        <w:t>в</w:t>
      </w:r>
      <w:r w:rsidRPr="00A727C1">
        <w:t>ляющими деятельность в интересах женщин;</w:t>
      </w:r>
    </w:p>
    <w:p w:rsidR="00E200F0" w:rsidRPr="00A727C1" w:rsidRDefault="00E200F0" w:rsidP="00E200F0">
      <w:pPr>
        <w:pStyle w:val="SingleTxtGR"/>
      </w:pPr>
      <w:r>
        <w:tab/>
      </w:r>
      <w:r w:rsidRPr="00A727C1">
        <w:rPr>
          <w:lang w:val="en-US"/>
        </w:rPr>
        <w:t>g</w:t>
      </w:r>
      <w:r>
        <w:t>)</w:t>
      </w:r>
      <w:r>
        <w:tab/>
      </w:r>
      <w:r w:rsidRPr="00A727C1">
        <w:t>соблюдение общепризнанных принципов и норм международного права, а также международных обязательств Туркменистана в сфере защиты прав и св</w:t>
      </w:r>
      <w:r w:rsidRPr="00A727C1">
        <w:t>о</w:t>
      </w:r>
      <w:r w:rsidRPr="00A727C1">
        <w:t>бод женщин, обеспечения равноправия женщин.</w:t>
      </w:r>
    </w:p>
    <w:p w:rsidR="00E200F0" w:rsidRPr="00AB7023" w:rsidRDefault="00E200F0" w:rsidP="00E200F0">
      <w:pPr>
        <w:pStyle w:val="SingleTxtGR"/>
      </w:pPr>
      <w:r>
        <w:t>20.</w:t>
      </w:r>
      <w:r>
        <w:tab/>
      </w:r>
      <w:r w:rsidRPr="00AB7023">
        <w:t>В соответствии с заключительными замечаниями и рекомендациями К</w:t>
      </w:r>
      <w:r w:rsidRPr="00AB7023">
        <w:t>о</w:t>
      </w:r>
      <w:r w:rsidRPr="00AB7023">
        <w:t>митета по ликвидации дискриминации в отношении женщин, Закон Туркмен</w:t>
      </w:r>
      <w:r w:rsidRPr="00AB7023">
        <w:t>и</w:t>
      </w:r>
      <w:r w:rsidRPr="00AB7023">
        <w:t>стана "О государственных гарантиях равноправия женщин" содержит широкое определение "дискриминации женщин", которое полностью соответствует о</w:t>
      </w:r>
      <w:r w:rsidRPr="00AB7023">
        <w:t>п</w:t>
      </w:r>
      <w:r w:rsidRPr="00AB7023">
        <w:t>ределению, содержащемуся в статье 1 Конвенции. Согласно статье 5 Закона, з</w:t>
      </w:r>
      <w:r w:rsidRPr="00AB7023">
        <w:t>а</w:t>
      </w:r>
      <w:r w:rsidRPr="00AB7023">
        <w:t>прещается открытая и скрытая дискриминация женщин в любой сфере челов</w:t>
      </w:r>
      <w:r w:rsidRPr="00AB7023">
        <w:t>е</w:t>
      </w:r>
      <w:r w:rsidRPr="00AB7023">
        <w:t>ческой деятельности. Под дискриминацией понимается любое различие, и</w:t>
      </w:r>
      <w:r w:rsidRPr="00AB7023">
        <w:t>с</w:t>
      </w:r>
      <w:r w:rsidRPr="00AB7023">
        <w:t>ключение или предпочтение, которое ограничивает или отрицает равное осущ</w:t>
      </w:r>
      <w:r w:rsidRPr="00AB7023">
        <w:t>е</w:t>
      </w:r>
      <w:r w:rsidRPr="00AB7023">
        <w:t>ствление лицами обоего пола прав и свобод человека и гражданина в политич</w:t>
      </w:r>
      <w:r w:rsidRPr="00AB7023">
        <w:t>е</w:t>
      </w:r>
      <w:r w:rsidRPr="00AB7023">
        <w:t>ской, экономической, социальной, культурной или любой другой области. Ст</w:t>
      </w:r>
      <w:r w:rsidRPr="00AB7023">
        <w:t>а</w:t>
      </w:r>
      <w:r w:rsidRPr="00AB7023">
        <w:t xml:space="preserve">тья 5, кроме того, предусматривает, что не является дискриминацией женщин: </w:t>
      </w:r>
    </w:p>
    <w:p w:rsidR="00E200F0" w:rsidRPr="00C12874" w:rsidRDefault="00E200F0" w:rsidP="00E200F0">
      <w:pPr>
        <w:pStyle w:val="SingleTxtGR"/>
        <w:rPr>
          <w:iCs/>
        </w:rPr>
      </w:pPr>
      <w:r>
        <w:rPr>
          <w:iCs/>
        </w:rPr>
        <w:tab/>
      </w:r>
      <w:r w:rsidRPr="00C12874">
        <w:rPr>
          <w:iCs/>
        </w:rPr>
        <w:t>"</w:t>
      </w:r>
      <w:r w:rsidRPr="00C12874">
        <w:rPr>
          <w:iCs/>
          <w:lang w:val="en-US"/>
        </w:rPr>
        <w:t>a</w:t>
      </w:r>
      <w:r>
        <w:rPr>
          <w:iCs/>
        </w:rPr>
        <w:t>)</w:t>
      </w:r>
      <w:r>
        <w:rPr>
          <w:iCs/>
        </w:rPr>
        <w:tab/>
      </w:r>
      <w:r w:rsidRPr="00C12874">
        <w:rPr>
          <w:iCs/>
        </w:rPr>
        <w:t>защита функций материнства;</w:t>
      </w:r>
    </w:p>
    <w:p w:rsidR="00E200F0" w:rsidRPr="00C12874" w:rsidRDefault="00E200F0" w:rsidP="00E200F0">
      <w:pPr>
        <w:pStyle w:val="SingleTxtGR"/>
        <w:ind w:left="2268" w:hanging="1134"/>
        <w:rPr>
          <w:iCs/>
        </w:rPr>
      </w:pPr>
      <w:r>
        <w:rPr>
          <w:iCs/>
        </w:rPr>
        <w:tab/>
      </w:r>
      <w:r w:rsidRPr="00C12874">
        <w:rPr>
          <w:iCs/>
          <w:lang w:val="en-US"/>
        </w:rPr>
        <w:t>b</w:t>
      </w:r>
      <w:r>
        <w:rPr>
          <w:iCs/>
        </w:rPr>
        <w:t>)</w:t>
      </w:r>
      <w:r>
        <w:rPr>
          <w:iCs/>
        </w:rPr>
        <w:tab/>
      </w:r>
      <w:r w:rsidRPr="00C12874">
        <w:rPr>
          <w:iCs/>
        </w:rPr>
        <w:t>исполнение исключительно мужчинами всеобщей воинской об</w:t>
      </w:r>
      <w:r w:rsidRPr="00C12874">
        <w:rPr>
          <w:iCs/>
        </w:rPr>
        <w:t>я</w:t>
      </w:r>
      <w:r w:rsidRPr="00C12874">
        <w:rPr>
          <w:iCs/>
        </w:rPr>
        <w:t>занности в случаях, установленных законодательством Туркмен</w:t>
      </w:r>
      <w:r w:rsidRPr="00C12874">
        <w:rPr>
          <w:iCs/>
        </w:rPr>
        <w:t>и</w:t>
      </w:r>
      <w:r w:rsidRPr="00C12874">
        <w:rPr>
          <w:iCs/>
        </w:rPr>
        <w:t>стана;</w:t>
      </w:r>
    </w:p>
    <w:p w:rsidR="00E200F0" w:rsidRPr="00C12874" w:rsidRDefault="00E200F0" w:rsidP="00E200F0">
      <w:pPr>
        <w:pStyle w:val="SingleTxtGR"/>
        <w:ind w:left="2268" w:hanging="1134"/>
        <w:rPr>
          <w:iCs/>
        </w:rPr>
      </w:pPr>
      <w:r>
        <w:rPr>
          <w:iCs/>
        </w:rPr>
        <w:tab/>
      </w:r>
      <w:r w:rsidRPr="00C12874">
        <w:rPr>
          <w:iCs/>
          <w:lang w:val="en-US"/>
        </w:rPr>
        <w:t>c</w:t>
      </w:r>
      <w:r>
        <w:rPr>
          <w:iCs/>
        </w:rPr>
        <w:t>)</w:t>
      </w:r>
      <w:r>
        <w:rPr>
          <w:iCs/>
        </w:rPr>
        <w:tab/>
      </w:r>
      <w:r w:rsidRPr="00C12874">
        <w:rPr>
          <w:iCs/>
        </w:rPr>
        <w:t>запрет на осуществление работ с применением труда женщин, п</w:t>
      </w:r>
      <w:r w:rsidRPr="00C12874">
        <w:rPr>
          <w:iCs/>
        </w:rPr>
        <w:t>е</w:t>
      </w:r>
      <w:r w:rsidRPr="00C12874">
        <w:rPr>
          <w:iCs/>
        </w:rPr>
        <w:t>речень которых определяется зак</w:t>
      </w:r>
      <w:r w:rsidRPr="00C12874">
        <w:rPr>
          <w:iCs/>
        </w:rPr>
        <w:t>о</w:t>
      </w:r>
      <w:r>
        <w:rPr>
          <w:iCs/>
        </w:rPr>
        <w:t>нодательством Туркменистана".</w:t>
      </w:r>
    </w:p>
    <w:p w:rsidR="00E200F0" w:rsidRPr="00AB7023" w:rsidRDefault="00E200F0" w:rsidP="00E200F0">
      <w:pPr>
        <w:pStyle w:val="SingleTxtGR"/>
      </w:pPr>
      <w:r w:rsidRPr="00AB7023">
        <w:t>Лица, допустившие открытую и скрытую дискриминацию женщин, несут о</w:t>
      </w:r>
      <w:r w:rsidRPr="00AB7023">
        <w:t>т</w:t>
      </w:r>
      <w:r w:rsidRPr="00AB7023">
        <w:t>ветственность, установле</w:t>
      </w:r>
      <w:r w:rsidRPr="00AB7023">
        <w:t>н</w:t>
      </w:r>
      <w:r w:rsidRPr="00AB7023">
        <w:t>ную законодательством Туркменистана.</w:t>
      </w:r>
    </w:p>
    <w:p w:rsidR="00E200F0" w:rsidRPr="00AB7023" w:rsidRDefault="00E200F0" w:rsidP="00E200F0">
      <w:pPr>
        <w:pStyle w:val="SingleTxtGR"/>
      </w:pPr>
      <w:r>
        <w:t>21.</w:t>
      </w:r>
      <w:r>
        <w:tab/>
      </w:r>
      <w:r w:rsidRPr="00AB7023">
        <w:t>Государство гарантирует практическое осуществление равных прав же</w:t>
      </w:r>
      <w:r w:rsidRPr="00AB7023">
        <w:t>н</w:t>
      </w:r>
      <w:r w:rsidRPr="00AB7023">
        <w:t>щин в политической, социально-экономической, культурной и иных областях посредством правовых, экономических, организационных, социальных, инфо</w:t>
      </w:r>
      <w:r w:rsidRPr="00AB7023">
        <w:t>р</w:t>
      </w:r>
      <w:r w:rsidRPr="00AB7023">
        <w:t>мационных и иных мер в соответствии с Конституцией Туркменистана, Закон</w:t>
      </w:r>
      <w:r w:rsidRPr="00AB7023">
        <w:t>а</w:t>
      </w:r>
      <w:r w:rsidRPr="00AB7023">
        <w:t>ми, иными нормативными правовыми актами Туркменистана, а также соотве</w:t>
      </w:r>
      <w:r w:rsidRPr="00AB7023">
        <w:t>т</w:t>
      </w:r>
      <w:r w:rsidRPr="00AB7023">
        <w:t>ствующими общепризнанными принципами и нормами международного права. Относительно рекомендаций Комитета по ликвидации дискриминации в отн</w:t>
      </w:r>
      <w:r w:rsidRPr="00AB7023">
        <w:t>о</w:t>
      </w:r>
      <w:r w:rsidRPr="00AB7023">
        <w:t>шении женщин о правовом статусе Конвенции во внутренней правовой сист</w:t>
      </w:r>
      <w:r w:rsidRPr="00AB7023">
        <w:t>е</w:t>
      </w:r>
      <w:r w:rsidRPr="00AB7023">
        <w:t>ме, следует указать, что согласно статье 6 Конституции страны Туркменистан признает приоритет общепризнанных норм международного права. Если ме</w:t>
      </w:r>
      <w:r w:rsidRPr="00AB7023">
        <w:t>ж</w:t>
      </w:r>
      <w:r w:rsidRPr="00AB7023">
        <w:t>дународным договором Туркменистана установлены иные правила, чем пред</w:t>
      </w:r>
      <w:r w:rsidRPr="00AB7023">
        <w:t>у</w:t>
      </w:r>
      <w:r w:rsidRPr="00AB7023">
        <w:t>смотренные законом Туркменистана, то применяются правила международного договора. Эта норма Основного Закона предусмотрена во всех законах Туркм</w:t>
      </w:r>
      <w:r w:rsidRPr="00AB7023">
        <w:t>е</w:t>
      </w:r>
      <w:r w:rsidRPr="00AB7023">
        <w:t>нистана. В последние годы в стране осуществлен и продолжает осуществляться ряд практических шагов, в том числе, правовых, экономических, институци</w:t>
      </w:r>
      <w:r w:rsidRPr="00AB7023">
        <w:t>о</w:t>
      </w:r>
      <w:r w:rsidRPr="00AB7023">
        <w:t>нальных, в области человеческого измерения. В целях совершенствования улучшения процедуры рассмотрения жалоб граждан по вопросам деятельности правоохранительных органов, практической реализации принципов верховенс</w:t>
      </w:r>
      <w:r w:rsidRPr="00AB7023">
        <w:t>т</w:t>
      </w:r>
      <w:r w:rsidRPr="00AB7023">
        <w:t>ва закона, равенства всех перед законом Президентом Туркменистана 19 февр</w:t>
      </w:r>
      <w:r w:rsidRPr="00AB7023">
        <w:t>а</w:t>
      </w:r>
      <w:r w:rsidRPr="00AB7023">
        <w:t>ля 2007 года создана Государственная комиссия по рассмотрению жалоб гра</w:t>
      </w:r>
      <w:r w:rsidRPr="00AB7023">
        <w:t>ж</w:t>
      </w:r>
      <w:r w:rsidRPr="00AB7023">
        <w:t>дан по вопросам деятельности правоохранительных органов при Президенте Туркменистана. Данная мера явилась началом реформирования правовой си</w:t>
      </w:r>
      <w:r w:rsidRPr="00AB7023">
        <w:t>с</w:t>
      </w:r>
      <w:r w:rsidRPr="00AB7023">
        <w:t>темы Туркменистана.</w:t>
      </w:r>
    </w:p>
    <w:p w:rsidR="00E200F0" w:rsidRPr="00AB7023" w:rsidRDefault="00E200F0" w:rsidP="00E200F0">
      <w:pPr>
        <w:pStyle w:val="SingleTxtGR"/>
        <w:rPr>
          <w:bCs/>
        </w:rPr>
      </w:pPr>
      <w:r>
        <w:t>22.</w:t>
      </w:r>
      <w:r>
        <w:tab/>
      </w:r>
      <w:r w:rsidRPr="00AB7023">
        <w:t>28 ноября 2007 года в Туркменистане создана Государственная комиссия по совершенствованию законодательства Туркменистана, функционирующая на постоянной основе, Полномочиями комиссии являются мониторинг национал</w:t>
      </w:r>
      <w:r w:rsidRPr="00AB7023">
        <w:t>ь</w:t>
      </w:r>
      <w:r w:rsidRPr="00AB7023">
        <w:t>ной законодательной базы и имплементация общепризнанных норм междун</w:t>
      </w:r>
      <w:r w:rsidRPr="00AB7023">
        <w:t>а</w:t>
      </w:r>
      <w:r w:rsidRPr="00AB7023">
        <w:t>родного права.</w:t>
      </w:r>
      <w:r w:rsidRPr="00AB7023">
        <w:rPr>
          <w:iCs/>
        </w:rPr>
        <w:t xml:space="preserve"> </w:t>
      </w:r>
      <w:r w:rsidRPr="00AB7023">
        <w:t>В настоящий период идет активный процесс по приведению вс</w:t>
      </w:r>
      <w:r w:rsidRPr="00AB7023">
        <w:t>е</w:t>
      </w:r>
      <w:r w:rsidRPr="00AB7023">
        <w:t>го массива действующего законодательства Туркменистана в соответствие с н</w:t>
      </w:r>
      <w:r w:rsidRPr="00AB7023">
        <w:t>о</w:t>
      </w:r>
      <w:r w:rsidRPr="00AB7023">
        <w:t>вой редакцией Конституции Туркменистана, нормами международных конве</w:t>
      </w:r>
      <w:r w:rsidRPr="00AB7023">
        <w:t>н</w:t>
      </w:r>
      <w:r w:rsidRPr="00AB7023">
        <w:t>ций, а также рекомендациями договорных органов Организации Объединенных Наций. Проект новой редакции Конституции Туркменистана был вынесен на всенародное обсуждение и в течение нескольких месяцев в печати, на радио и телевидении, за круглым столом на широкой демократической основе шло о</w:t>
      </w:r>
      <w:r w:rsidRPr="00AB7023">
        <w:t>т</w:t>
      </w:r>
      <w:r w:rsidRPr="00AB7023">
        <w:t>крытое обсуждение проекта. В подготовке новой редакции Конституции стр</w:t>
      </w:r>
      <w:r w:rsidRPr="00AB7023">
        <w:t>а</w:t>
      </w:r>
      <w:r w:rsidRPr="00AB7023">
        <w:t>ны, затрагивающей интересы каждого гражданина, участвовали представители всех слоев туркменского общества, в том числе женщины. На основе пост</w:t>
      </w:r>
      <w:r w:rsidRPr="00AB7023">
        <w:t>у</w:t>
      </w:r>
      <w:r w:rsidRPr="00AB7023">
        <w:t>пивших предложений по совершенствованию Основного Закона от граждан, различных учреждений, предприятий, организаций, общественно-политических объединений Конституционной комиссией по совершенствованию Конституции Туркменистана была подготовлена окончательная редакция Конституции Тур</w:t>
      </w:r>
      <w:r w:rsidRPr="00AB7023">
        <w:t>к</w:t>
      </w:r>
      <w:r w:rsidRPr="00AB7023">
        <w:t>менистана, которая была принята 26 сентября 2008 года.</w:t>
      </w:r>
    </w:p>
    <w:p w:rsidR="00E200F0" w:rsidRPr="00AB7023" w:rsidRDefault="00E200F0" w:rsidP="00E200F0">
      <w:pPr>
        <w:pStyle w:val="H1GR"/>
      </w:pPr>
      <w:r w:rsidRPr="00AB7023">
        <w:tab/>
      </w:r>
      <w:r w:rsidRPr="00AB7023">
        <w:tab/>
        <w:t>Статья 2</w:t>
      </w:r>
    </w:p>
    <w:p w:rsidR="00E200F0" w:rsidRPr="00AB7023" w:rsidRDefault="00E200F0" w:rsidP="00E200F0">
      <w:pPr>
        <w:pStyle w:val="SingleTxtGR"/>
        <w:rPr>
          <w:i/>
          <w:iCs/>
        </w:rPr>
      </w:pPr>
      <w:r w:rsidRPr="00AB7023">
        <w:rPr>
          <w:i/>
          <w:iCs/>
        </w:rPr>
        <w:t>Запрещение всех форм дискриминации в отношении женщин</w:t>
      </w:r>
    </w:p>
    <w:p w:rsidR="00E200F0" w:rsidRPr="00AB7023" w:rsidRDefault="00E200F0" w:rsidP="00E200F0">
      <w:pPr>
        <w:pStyle w:val="SingleTxtGR"/>
      </w:pPr>
      <w:r>
        <w:t>23.</w:t>
      </w:r>
      <w:r>
        <w:tab/>
      </w:r>
      <w:r w:rsidRPr="00AB7023">
        <w:t>Туркменистан осуждает дискриминацию в отношении женщин во всех ее формах, последовательно и неуклонно проводит политику недопущения любо</w:t>
      </w:r>
      <w:r w:rsidRPr="00AB7023">
        <w:softHyphen/>
        <w:t>го различия, исключения или ограничения по призн</w:t>
      </w:r>
      <w:r w:rsidRPr="00AB7023">
        <w:t>а</w:t>
      </w:r>
      <w:r w:rsidRPr="00AB7023">
        <w:t>ку пола, которое направ</w:t>
      </w:r>
      <w:r w:rsidRPr="00AB7023">
        <w:softHyphen/>
        <w:t>лено на признание, пользование или осуществ</w:t>
      </w:r>
      <w:r w:rsidRPr="00AB7023">
        <w:softHyphen/>
        <w:t>ление женщинами, на основе равенс</w:t>
      </w:r>
      <w:r w:rsidRPr="00AB7023">
        <w:t>т</w:t>
      </w:r>
      <w:r w:rsidRPr="00AB7023">
        <w:t>ва с мужчинами, прав человека и основ</w:t>
      </w:r>
      <w:r w:rsidRPr="00AB7023">
        <w:softHyphen/>
        <w:t>ных свобод в политической, экономич</w:t>
      </w:r>
      <w:r w:rsidRPr="00AB7023">
        <w:t>е</w:t>
      </w:r>
      <w:r w:rsidRPr="00AB7023">
        <w:t>ской, социальной, культурной или любой другой области. Туркменистан с пе</w:t>
      </w:r>
      <w:r w:rsidRPr="00AB7023">
        <w:t>р</w:t>
      </w:r>
      <w:r w:rsidRPr="00AB7023">
        <w:t>вых лет независимости проводит активную гендерную политику, направленную на укрепление идей равноправного участия женщин во всех сферах обществе</w:t>
      </w:r>
      <w:r w:rsidRPr="00AB7023">
        <w:t>н</w:t>
      </w:r>
      <w:r w:rsidRPr="00AB7023">
        <w:t>но-политической жизни. Высокий общественный статус туркменской женщины, безусловно, связан с теми демократическими основами, которые исторически сложились в туркменском обществе. Положение женщин в Туркменистане о</w:t>
      </w:r>
      <w:r w:rsidRPr="00AB7023">
        <w:t>п</w:t>
      </w:r>
      <w:r w:rsidRPr="00AB7023">
        <w:t>ределяется общей стратегией и приоритетными направлениями государстве</w:t>
      </w:r>
      <w:r w:rsidRPr="00AB7023">
        <w:t>н</w:t>
      </w:r>
      <w:r w:rsidRPr="00AB7023">
        <w:t>ной политики в отношении женщин, целью которой является реализация при</w:t>
      </w:r>
      <w:r w:rsidRPr="00AB7023">
        <w:t>н</w:t>
      </w:r>
      <w:r w:rsidRPr="00AB7023">
        <w:t>ципа равных прав и свобод, создания равных возможностей для мужчин и же</w:t>
      </w:r>
      <w:r w:rsidRPr="00AB7023">
        <w:t>н</w:t>
      </w:r>
      <w:r w:rsidRPr="00AB7023">
        <w:t>щин в соответствии с Конституцией Туркменистана и нормами международного права. Концепция Туркменского государства по обеспечению подлинного ра</w:t>
      </w:r>
      <w:r w:rsidRPr="00AB7023">
        <w:t>в</w:t>
      </w:r>
      <w:r w:rsidRPr="00AB7023">
        <w:t>ноправия женщин, повышению их роли в общественно-политической жизни получила прочную национальную и международную правовую основу. Призн</w:t>
      </w:r>
      <w:r w:rsidRPr="00AB7023">
        <w:t>а</w:t>
      </w:r>
      <w:r w:rsidRPr="00AB7023">
        <w:t>вая Всеобщую декларацию прав человека и неуклонно следуя международным обязательствам, Туркменистан присоединился к основным международным а</w:t>
      </w:r>
      <w:r w:rsidRPr="00AB7023">
        <w:t>к</w:t>
      </w:r>
      <w:r w:rsidRPr="00AB7023">
        <w:t>там о правах человека, включая декларации и конвенции о правах женщин. Правительством Туркменистана принимаются меры по улучшению социального и экономического положения женщин в Туркменистане, направле</w:t>
      </w:r>
      <w:r w:rsidRPr="00AB7023">
        <w:softHyphen/>
        <w:t>нные на ра</w:t>
      </w:r>
      <w:r w:rsidRPr="00AB7023">
        <w:t>з</w:t>
      </w:r>
      <w:r w:rsidRPr="00AB7023">
        <w:t>работку механизмов и мер законодательной поддержки, гарантирую</w:t>
      </w:r>
      <w:r w:rsidRPr="00AB7023">
        <w:softHyphen/>
        <w:t>щие равн</w:t>
      </w:r>
      <w:r w:rsidRPr="00AB7023">
        <w:t>о</w:t>
      </w:r>
      <w:r w:rsidRPr="00AB7023">
        <w:t>правное участие женщин во всех сферах общественной жизни, адаптацию к рыночным условиям, на реализацию равных прав и свобод, создание одинак</w:t>
      </w:r>
      <w:r w:rsidRPr="00AB7023">
        <w:t>о</w:t>
      </w:r>
      <w:r w:rsidRPr="00AB7023">
        <w:t>вых возможностей для женщин и мужчин.</w:t>
      </w:r>
    </w:p>
    <w:p w:rsidR="00E200F0" w:rsidRPr="00AB7023" w:rsidRDefault="00E200F0" w:rsidP="00E200F0">
      <w:pPr>
        <w:pStyle w:val="SingleTxtGR"/>
      </w:pPr>
      <w:r>
        <w:t>24.</w:t>
      </w:r>
      <w:r>
        <w:tab/>
      </w:r>
      <w:r w:rsidRPr="00AB7023">
        <w:t xml:space="preserve">Разнообразные формы социального обеспечения позволяют женщинам органично сочетать семейные заботы </w:t>
      </w:r>
      <w:r w:rsidR="00AD0556">
        <w:t>и профессиональные обязанности,</w:t>
      </w:r>
      <w:r w:rsidR="00AD0556">
        <w:br/>
      </w:r>
      <w:r w:rsidRPr="00AB7023">
        <w:t>успешно осуществлять функции по воспитанию детей и принимать активное участие в государственной и общественной жиз</w:t>
      </w:r>
      <w:r w:rsidR="00AD0556">
        <w:t>ни страны. Туркменские же</w:t>
      </w:r>
      <w:r w:rsidR="00AD0556">
        <w:t>н</w:t>
      </w:r>
      <w:r w:rsidR="00AD0556">
        <w:t>щины −</w:t>
      </w:r>
      <w:r w:rsidRPr="00AB7023">
        <w:t xml:space="preserve"> полноправные и социально активные члены общества, широко пре</w:t>
      </w:r>
      <w:r w:rsidRPr="00AB7023">
        <w:t>д</w:t>
      </w:r>
      <w:r w:rsidRPr="00AB7023">
        <w:t>ставленные во всех сферах сектора экономики, в политической и общественной жизни страны. В соответствии с основными обязательствами, вытекающими из факта ратификации Конвенции, Туркменистан осуществил законодательные, судебные, административные меры, запрещающие и исключающие любые пр</w:t>
      </w:r>
      <w:r w:rsidRPr="00AB7023">
        <w:t>о</w:t>
      </w:r>
      <w:r w:rsidRPr="00AB7023">
        <w:t xml:space="preserve">явления дискриминации в отношении женщин и обеспечивающие их равенство перед законом без какого-либо различия по признаку пола. </w:t>
      </w:r>
      <w:r w:rsidRPr="00AB7023">
        <w:rPr>
          <w:lang w:val="en-GB"/>
        </w:rPr>
        <w:pict>
          <v:line id="_x0000_s1027" style="position:absolute;left:0;text-align:left;z-index:2;mso-position-horizontal-relative:text;mso-position-vertical-relative:text" from="-658pt,215.95pt" to="-163.6pt,215.95pt" strokeweight=".25pt"/>
        </w:pict>
      </w:r>
      <w:r w:rsidRPr="00AB7023">
        <w:t>Все конституцио</w:t>
      </w:r>
      <w:r w:rsidRPr="00AB7023">
        <w:t>н</w:t>
      </w:r>
      <w:r w:rsidRPr="00AB7023">
        <w:t>ные нормы, касающиеся прав и свобод человека, гарантируют их обеспечение каждому гражданину страны и не делают никаких исключений по признаку п</w:t>
      </w:r>
      <w:r w:rsidRPr="00AB7023">
        <w:t>о</w:t>
      </w:r>
      <w:r w:rsidRPr="00AB7023">
        <w:t>ла (</w:t>
      </w:r>
      <w:r w:rsidR="00C36638">
        <w:t>статьи</w:t>
      </w:r>
      <w:r w:rsidRPr="00AB7023">
        <w:t xml:space="preserve"> 30, 33, 38, 89). Присоединившись к основополагающим междунаро</w:t>
      </w:r>
      <w:r w:rsidRPr="00AB7023">
        <w:t>д</w:t>
      </w:r>
      <w:r w:rsidRPr="00AB7023">
        <w:t>ным дог</w:t>
      </w:r>
      <w:r w:rsidRPr="00AB7023">
        <w:t>о</w:t>
      </w:r>
      <w:r w:rsidRPr="00AB7023">
        <w:t>ворам о правах человека, в том числе к Конвенции о ликвидации всех форм дискриминации в отношении женщин, Туркменистан в полной мере осо</w:t>
      </w:r>
      <w:r w:rsidRPr="00AB7023">
        <w:t>з</w:t>
      </w:r>
      <w:r w:rsidRPr="00AB7023">
        <w:t>нает свои обязательства по осуждению, предупреждению, запрещению и иск</w:t>
      </w:r>
      <w:r w:rsidRPr="00AB7023">
        <w:t>о</w:t>
      </w:r>
      <w:r w:rsidRPr="00AB7023">
        <w:t>ренению всех форм дискриминации в отношении женщин и неуклонно следует этим обязательствам.</w:t>
      </w:r>
    </w:p>
    <w:p w:rsidR="00E200F0" w:rsidRPr="00AB7023" w:rsidRDefault="00E200F0" w:rsidP="00E200F0">
      <w:pPr>
        <w:pStyle w:val="SingleTxtGR"/>
      </w:pPr>
      <w:r>
        <w:t>25.</w:t>
      </w:r>
      <w:r>
        <w:tab/>
      </w:r>
      <w:r w:rsidRPr="00AB7023">
        <w:t>В Туркменистане запрещено и признано наказуемым по закону любое распространение идей и информации, основанных на дискриминации лиц же</w:t>
      </w:r>
      <w:r w:rsidRPr="00AB7023">
        <w:t>н</w:t>
      </w:r>
      <w:r w:rsidRPr="00AB7023">
        <w:t>ского пола, утверждении их неравенства с мужчинами, принижении их челов</w:t>
      </w:r>
      <w:r w:rsidRPr="00AB7023">
        <w:t>е</w:t>
      </w:r>
      <w:r w:rsidRPr="00AB7023">
        <w:t>ческого достоинства и роли в жизни общества. Установлены общие и специал</w:t>
      </w:r>
      <w:r w:rsidRPr="00AB7023">
        <w:t>ь</w:t>
      </w:r>
      <w:r w:rsidRPr="00AB7023">
        <w:t>ные законодательные и иные меры, запрещающие дискриминацию в отношении женщин. Прямое или косвенное нарушение или ограничение прав и свобод ч</w:t>
      </w:r>
      <w:r w:rsidRPr="00AB7023">
        <w:t>е</w:t>
      </w:r>
      <w:r w:rsidRPr="00AB7023">
        <w:t>ловека и гражданина в зависимости от пола является уголовно наказуемым де</w:t>
      </w:r>
      <w:r w:rsidRPr="00AB7023">
        <w:t>я</w:t>
      </w:r>
      <w:r w:rsidRPr="00AB7023">
        <w:t>нием, ответственность за которое предусмотрено статьей 145 действующего Уголовного кодекса Туркменистана (14.05.2010) В случае если дискриминац</w:t>
      </w:r>
      <w:r w:rsidRPr="00AB7023">
        <w:t>и</w:t>
      </w:r>
      <w:r w:rsidRPr="00AB7023">
        <w:t>онные действия в отношении женщин повлекли тяжкие последствия, лицо, пр</w:t>
      </w:r>
      <w:r w:rsidRPr="00AB7023">
        <w:t>и</w:t>
      </w:r>
      <w:r w:rsidRPr="00AB7023">
        <w:t>знанное судом в этом виновным, может быть осуждено к лишению свободы. Право на службу в государст</w:t>
      </w:r>
      <w:r w:rsidR="000B3BF8">
        <w:t>венном аппарате на основании статьи</w:t>
      </w:r>
      <w:r w:rsidRPr="00AB7023">
        <w:t xml:space="preserve"> 5 Закона Туркменистана "О службе в аппарате государственных органов" (12.06.1997) имеют граждане Туркменистана, достигшие 18-летнего возраста, независимо от социального и имущественного положения, расовой и национальной прина</w:t>
      </w:r>
      <w:r w:rsidRPr="00AB7023">
        <w:t>д</w:t>
      </w:r>
      <w:r w:rsidRPr="00AB7023">
        <w:t>лежности, пола, отношения к религии, политических убеждений. Согласно Тр</w:t>
      </w:r>
      <w:r w:rsidRPr="00AB7023">
        <w:t>у</w:t>
      </w:r>
      <w:r w:rsidRPr="00AB7023">
        <w:t>довому кодексу Туркменистана (18.04.2009.), не допускается ограничение в трудовых правах или получение каких-либо преимуществ в их реализации в з</w:t>
      </w:r>
      <w:r w:rsidRPr="00AB7023">
        <w:t>а</w:t>
      </w:r>
      <w:r w:rsidRPr="00AB7023">
        <w:t>висимости от национальности, расы, пола, происхождения, имущественного и должностного положения, места жительства, языка, возраста, отношения к р</w:t>
      </w:r>
      <w:r w:rsidRPr="00AB7023">
        <w:t>е</w:t>
      </w:r>
      <w:r w:rsidRPr="00AB7023">
        <w:t>лигии, политических убеждений, партийной принадлежности либо отсутствия принадлежности к какой-либо партии, а также иных обстоятельств, не связа</w:t>
      </w:r>
      <w:r w:rsidRPr="00AB7023">
        <w:t>н</w:t>
      </w:r>
      <w:r w:rsidRPr="00AB7023">
        <w:t>ных с деловыми качествами работников и результатами их труда. Различия в сфере тр</w:t>
      </w:r>
      <w:r w:rsidRPr="00AB7023">
        <w:t>у</w:t>
      </w:r>
      <w:r w:rsidRPr="00AB7023">
        <w:t>да, обусловленные свойственными данному виду труда требованиями или особой заботой государства о лицах, нуждающихся в повышенной соц</w:t>
      </w:r>
      <w:r w:rsidRPr="00AB7023">
        <w:t>и</w:t>
      </w:r>
      <w:r w:rsidRPr="00AB7023">
        <w:t>альной и правовой защите (женщины, несовершеннолетние дети, инвалиды), установленные законодательством Туркменистана, не являются дискриминац</w:t>
      </w:r>
      <w:r w:rsidRPr="00AB7023">
        <w:t>и</w:t>
      </w:r>
      <w:r w:rsidRPr="00AB7023">
        <w:t>ей. Лица, считающие, что они подверглись дискриминации в сфере труда, впр</w:t>
      </w:r>
      <w:r w:rsidRPr="00AB7023">
        <w:t>а</w:t>
      </w:r>
      <w:r w:rsidRPr="00AB7023">
        <w:t>ве обр</w:t>
      </w:r>
      <w:r w:rsidRPr="00AB7023">
        <w:t>а</w:t>
      </w:r>
      <w:r w:rsidRPr="00AB7023">
        <w:t>титься с соотв</w:t>
      </w:r>
      <w:r w:rsidR="000B3BF8">
        <w:t>етствующим заявлением в суд (статья</w:t>
      </w:r>
      <w:r w:rsidRPr="00AB7023">
        <w:t xml:space="preserve"> 7 ТК). </w:t>
      </w:r>
    </w:p>
    <w:p w:rsidR="00E200F0" w:rsidRPr="00AB7023" w:rsidRDefault="00AD0556" w:rsidP="00E200F0">
      <w:pPr>
        <w:pStyle w:val="SingleTxtGR"/>
      </w:pPr>
      <w:r>
        <w:t>26.</w:t>
      </w:r>
      <w:r>
        <w:tab/>
      </w:r>
      <w:r w:rsidR="00E200F0" w:rsidRPr="00AB7023">
        <w:t>Законом запрещается отказывать женщинам в приеме на работу и сн</w:t>
      </w:r>
      <w:r w:rsidR="00E200F0" w:rsidRPr="00AB7023">
        <w:t>и</w:t>
      </w:r>
      <w:r w:rsidR="00E200F0" w:rsidRPr="00AB7023">
        <w:t>жать им заработную плату по мотивам, связанным с беременностью или нал</w:t>
      </w:r>
      <w:r w:rsidR="00E200F0" w:rsidRPr="00AB7023">
        <w:t>и</w:t>
      </w:r>
      <w:r w:rsidR="00E200F0" w:rsidRPr="00AB7023">
        <w:t xml:space="preserve">чием детей в возрасте до трех лет (ребенка-инвалида до 16 лет), </w:t>
      </w:r>
      <w:r>
        <w:t>а одиноким</w:t>
      </w:r>
      <w:r>
        <w:br/>
        <w:t>матерям −</w:t>
      </w:r>
      <w:r w:rsidR="00E200F0" w:rsidRPr="00AB7023">
        <w:t xml:space="preserve"> с наличием ребенка в возрасте до 14 лет. При отказе в при</w:t>
      </w:r>
      <w:r w:rsidR="002D380C">
        <w:t>е</w:t>
      </w:r>
      <w:r w:rsidR="00E200F0" w:rsidRPr="00AB7023">
        <w:t>ме на р</w:t>
      </w:r>
      <w:r w:rsidR="00E200F0" w:rsidRPr="00AB7023">
        <w:t>а</w:t>
      </w:r>
      <w:r w:rsidR="00E200F0" w:rsidRPr="00AB7023">
        <w:t>боту ук</w:t>
      </w:r>
      <w:r w:rsidR="00E200F0" w:rsidRPr="00AB7023">
        <w:t>а</w:t>
      </w:r>
      <w:r w:rsidR="00E200F0" w:rsidRPr="00AB7023">
        <w:t>занным категориям женщин работодатель обязан сообщить им причины отказа в письменной форме. Отказ в при</w:t>
      </w:r>
      <w:r w:rsidR="002D380C">
        <w:t>е</w:t>
      </w:r>
      <w:r w:rsidR="00E200F0" w:rsidRPr="00AB7023">
        <w:t>ме на работу</w:t>
      </w:r>
      <w:r w:rsidR="000B3BF8">
        <w:t xml:space="preserve"> может быть обжалован в суд (статья</w:t>
      </w:r>
      <w:r w:rsidR="00E200F0" w:rsidRPr="00AB7023">
        <w:t xml:space="preserve"> 241 ТК). Необоснованный отказ в приеме женщины на работу по мотивам ее беременности, а равно необоснованное увольнение женщины с р</w:t>
      </w:r>
      <w:r w:rsidR="00E200F0" w:rsidRPr="00AB7023">
        <w:t>а</w:t>
      </w:r>
      <w:r w:rsidR="00E200F0" w:rsidRPr="00AB7023">
        <w:t>боты по тем же мотивам в Туркменистане признано преступлением, влекущи</w:t>
      </w:r>
      <w:r w:rsidR="00F6245F">
        <w:t>м уголовную ответственность (статья</w:t>
      </w:r>
      <w:r w:rsidR="00E200F0" w:rsidRPr="00AB7023">
        <w:t xml:space="preserve"> 152 Уголовного кодекса Туркменистана). Установлен запрет на увольнение по инициативе работодателя беременных же</w:t>
      </w:r>
      <w:r w:rsidR="00E200F0" w:rsidRPr="00AB7023">
        <w:t>н</w:t>
      </w:r>
      <w:r w:rsidR="00E200F0" w:rsidRPr="00AB7023">
        <w:t>щин и женщин, имеющих детей в возраст</w:t>
      </w:r>
      <w:r w:rsidR="006B5316">
        <w:t>е до трех лет (ребенка-инвалида</w:t>
      </w:r>
      <w:r w:rsidR="006B5316" w:rsidRPr="006B5316">
        <w:br/>
      </w:r>
      <w:r w:rsidR="00E200F0" w:rsidRPr="00AB7023">
        <w:t xml:space="preserve">до 16 лет), а одиноких матерей - при наличии у них </w:t>
      </w:r>
      <w:r w:rsidR="006B5316">
        <w:t>ребенка в возрасте</w:t>
      </w:r>
      <w:r w:rsidR="006B5316" w:rsidRPr="006B5316">
        <w:br/>
      </w:r>
      <w:r w:rsidR="00666A37">
        <w:t>до 14 лет (часть 3 статьи</w:t>
      </w:r>
      <w:r w:rsidR="00E200F0" w:rsidRPr="00AB7023">
        <w:t xml:space="preserve"> 241 Трудового кодекса Туркменистана). </w:t>
      </w:r>
    </w:p>
    <w:p w:rsidR="00E200F0" w:rsidRPr="00AB7023" w:rsidRDefault="00AD0556" w:rsidP="00E200F0">
      <w:pPr>
        <w:pStyle w:val="SingleTxtGR"/>
      </w:pPr>
      <w:r>
        <w:t>27.</w:t>
      </w:r>
      <w:r>
        <w:tab/>
      </w:r>
      <w:r w:rsidR="00E200F0" w:rsidRPr="00AB7023">
        <w:t>Всем гражданам Туркменистана, без какого либо различия по признаку пола Конституция и законы страны гарантируют правовую, в том числе суде</w:t>
      </w:r>
      <w:r w:rsidR="00E200F0" w:rsidRPr="00AB7023">
        <w:t>б</w:t>
      </w:r>
      <w:r w:rsidR="00E200F0" w:rsidRPr="00AB7023">
        <w:t>ную, защиту прав от любых проявлени</w:t>
      </w:r>
      <w:r w:rsidR="00666A37">
        <w:t>й их дискриминации. Согласно статье</w:t>
      </w:r>
      <w:r w:rsidR="00E200F0" w:rsidRPr="00AB7023">
        <w:t xml:space="preserve"> 43 Конст</w:t>
      </w:r>
      <w:r w:rsidR="00E200F0" w:rsidRPr="00AB7023">
        <w:t>и</w:t>
      </w:r>
      <w:r w:rsidR="00E200F0" w:rsidRPr="00AB7023">
        <w:t>туции Туркменистана гражданам гарантируется судебная защита чести и достоинства, личных и политических прав и свобод человека и гражданина, предусмотренных Конст</w:t>
      </w:r>
      <w:r w:rsidR="00E200F0" w:rsidRPr="00AB7023">
        <w:t>и</w:t>
      </w:r>
      <w:r w:rsidR="00E200F0" w:rsidRPr="00AB7023">
        <w:t>туцией и законами. Граждане имеют право обжаловать в суд решения и действия государственных органов, общественных объедин</w:t>
      </w:r>
      <w:r w:rsidR="00E200F0" w:rsidRPr="00AB7023">
        <w:t>е</w:t>
      </w:r>
      <w:r w:rsidR="00E200F0" w:rsidRPr="00AB7023">
        <w:t>ний и должностных лиц.</w:t>
      </w:r>
    </w:p>
    <w:p w:rsidR="00E200F0" w:rsidRPr="00AB7023" w:rsidRDefault="00AD0556" w:rsidP="00E200F0">
      <w:pPr>
        <w:pStyle w:val="SingleTxtGR"/>
      </w:pPr>
      <w:r>
        <w:t>28.</w:t>
      </w:r>
      <w:r>
        <w:tab/>
      </w:r>
      <w:r w:rsidR="00E200F0" w:rsidRPr="00AB7023">
        <w:t>Граждане, без различий по признаку пола, вправе в судебном порядке требовать возмещения материального и морального ущерба, причиненного им незаконными действиями государственных органов, иных организаций, их р</w:t>
      </w:r>
      <w:r w:rsidR="00E200F0" w:rsidRPr="00AB7023">
        <w:t>а</w:t>
      </w:r>
      <w:r w:rsidR="00E200F0" w:rsidRPr="00AB7023">
        <w:t>ботников</w:t>
      </w:r>
      <w:r w:rsidR="00352E2F">
        <w:t>, а также частных лиц (статья</w:t>
      </w:r>
      <w:r w:rsidR="00E200F0" w:rsidRPr="00AB7023">
        <w:t xml:space="preserve"> 44 Конституции).</w:t>
      </w:r>
    </w:p>
    <w:p w:rsidR="00E200F0" w:rsidRPr="00AB7023" w:rsidRDefault="00AD0556" w:rsidP="00E200F0">
      <w:pPr>
        <w:pStyle w:val="SingleTxtGR"/>
      </w:pPr>
      <w:r>
        <w:t>29.</w:t>
      </w:r>
      <w:r>
        <w:tab/>
      </w:r>
      <w:r w:rsidR="00E200F0" w:rsidRPr="00AB7023">
        <w:t>Согласно Конституции Туркменистана судебная власть принадлежит только судам. Судебная власть осуществляется Верховным судом Туркменист</w:t>
      </w:r>
      <w:r w:rsidR="00E200F0" w:rsidRPr="00AB7023">
        <w:t>а</w:t>
      </w:r>
      <w:r w:rsidR="00E200F0" w:rsidRPr="00AB7023">
        <w:t>на и другими судами, предусмотренными законом. Судебная власть предназн</w:t>
      </w:r>
      <w:r w:rsidR="00E200F0" w:rsidRPr="00AB7023">
        <w:t>а</w:t>
      </w:r>
      <w:r w:rsidR="00E200F0" w:rsidRPr="00AB7023">
        <w:t>чена защищать права и свободы граждан, охраняемые законом государственные</w:t>
      </w:r>
      <w:r w:rsidR="00352E2F">
        <w:t xml:space="preserve"> и общественные интересы (статьи 99−</w:t>
      </w:r>
      <w:r w:rsidR="00E200F0" w:rsidRPr="00AB7023">
        <w:t>100 Конституции). Правосудие осущес</w:t>
      </w:r>
      <w:r w:rsidR="00E200F0" w:rsidRPr="00AB7023">
        <w:t>т</w:t>
      </w:r>
      <w:r w:rsidR="00E200F0" w:rsidRPr="00AB7023">
        <w:t>вляется на основе равенства и состязательности сторон. Стороны имеют право на обжалование решений, приговоров и иных постановлений судов Туркмен</w:t>
      </w:r>
      <w:r w:rsidR="00E200F0" w:rsidRPr="00AB7023">
        <w:t>и</w:t>
      </w:r>
      <w:r w:rsidR="00352E2F">
        <w:t>стана (статья</w:t>
      </w:r>
      <w:r w:rsidR="00E200F0" w:rsidRPr="00AB7023">
        <w:t xml:space="preserve"> 107 Конституции ). Все лица, проживающие в Туркменистане, равны перед судом при рассмотрении дел и имеют право на справедливое и публичное разбирательство дела. Право на профессиональную юридическую помощь признается на любой стадии судопроизводства. Юридическую помощь гражданам и организациям оказывают адвокаты</w:t>
      </w:r>
      <w:r w:rsidR="00352E2F">
        <w:t>, другие лица и организации (статья</w:t>
      </w:r>
      <w:r w:rsidR="00E200F0" w:rsidRPr="00AB7023">
        <w:t xml:space="preserve"> 108 Ко</w:t>
      </w:r>
      <w:r w:rsidR="00E200F0" w:rsidRPr="00AB7023">
        <w:t>н</w:t>
      </w:r>
      <w:r w:rsidR="00E200F0" w:rsidRPr="00AB7023">
        <w:t>ституции).</w:t>
      </w:r>
    </w:p>
    <w:p w:rsidR="00E200F0" w:rsidRPr="00AB7023" w:rsidRDefault="00AD0556" w:rsidP="00E200F0">
      <w:pPr>
        <w:pStyle w:val="SingleTxtGR"/>
      </w:pPr>
      <w:r>
        <w:t>30.</w:t>
      </w:r>
      <w:r>
        <w:tab/>
      </w:r>
      <w:r w:rsidR="00E200F0" w:rsidRPr="00AB7023">
        <w:t>Правосу</w:t>
      </w:r>
      <w:r w:rsidR="00EF0586">
        <w:t>дие в Туркменистане согласно статье</w:t>
      </w:r>
      <w:r w:rsidR="004F1543">
        <w:t xml:space="preserve"> 5 Закона Туркменистана</w:t>
      </w:r>
      <w:r w:rsidR="004F1543" w:rsidRPr="004F1543">
        <w:br/>
      </w:r>
      <w:r w:rsidR="00E200F0" w:rsidRPr="00AB7023">
        <w:t>"О суде" (15.08.2009) осуществляется на основе равенства прав и свобод и с</w:t>
      </w:r>
      <w:r w:rsidR="00E200F0" w:rsidRPr="00AB7023">
        <w:t>о</w:t>
      </w:r>
      <w:r w:rsidR="00E200F0" w:rsidRPr="00AB7023">
        <w:t>стязательности сторон, а также на основе равенства всех перед законом и с</w:t>
      </w:r>
      <w:r w:rsidR="00E200F0" w:rsidRPr="00AB7023">
        <w:t>у</w:t>
      </w:r>
      <w:r w:rsidR="00E200F0" w:rsidRPr="00AB7023">
        <w:t>дом, независимо от национальности, расы, пола, происхождения, имуществе</w:t>
      </w:r>
      <w:r w:rsidR="00E200F0" w:rsidRPr="00AB7023">
        <w:t>н</w:t>
      </w:r>
      <w:r w:rsidR="00E200F0" w:rsidRPr="00AB7023">
        <w:t>ного и должностного положения, места жительства, языка, отношения к рел</w:t>
      </w:r>
      <w:r w:rsidR="00E200F0" w:rsidRPr="00AB7023">
        <w:t>и</w:t>
      </w:r>
      <w:r w:rsidR="00E200F0" w:rsidRPr="00AB7023">
        <w:t>гии, политических убеждений, партийной принадлежности либо отсутствия принадлежности к какой-либо партии</w:t>
      </w:r>
      <w:r w:rsidR="00E200F0" w:rsidRPr="00AB7023">
        <w:rPr>
          <w:lang w:val="uz-Cyrl-UZ"/>
        </w:rPr>
        <w:t>,</w:t>
      </w:r>
      <w:r w:rsidR="00E200F0" w:rsidRPr="00AB7023">
        <w:t xml:space="preserve"> а равно других </w:t>
      </w:r>
      <w:r w:rsidR="00E200F0" w:rsidRPr="00AB7023">
        <w:rPr>
          <w:lang w:val="uz-Cyrl-UZ"/>
        </w:rPr>
        <w:t>обстоятел</w:t>
      </w:r>
      <w:r w:rsidR="00E200F0" w:rsidRPr="00AB7023">
        <w:t>ьств, не пред</w:t>
      </w:r>
      <w:r w:rsidR="00E200F0" w:rsidRPr="00AB7023">
        <w:t>у</w:t>
      </w:r>
      <w:r w:rsidR="00E200F0" w:rsidRPr="00AB7023">
        <w:t>смотренных зак</w:t>
      </w:r>
      <w:r w:rsidR="00E200F0" w:rsidRPr="00AB7023">
        <w:t>о</w:t>
      </w:r>
      <w:r w:rsidR="00E200F0" w:rsidRPr="00AB7023">
        <w:t>нами Туркменистана.</w:t>
      </w:r>
    </w:p>
    <w:p w:rsidR="00E200F0" w:rsidRPr="00AB7023" w:rsidRDefault="00AD0556" w:rsidP="00E200F0">
      <w:pPr>
        <w:pStyle w:val="SingleTxtGR"/>
      </w:pPr>
      <w:r>
        <w:t>31.</w:t>
      </w:r>
      <w:r>
        <w:tab/>
      </w:r>
      <w:r w:rsidR="00E200F0" w:rsidRPr="00AB7023">
        <w:t>10 мая 2010 года Парламентом страны принят Закон Туркменистана "Об адвокатуре и адвокатской деятельности в Туркменистане". Согласно статье 4 закона государство гарантирует оказание всем необходимой профессиональной юридической помощи. Государство гарантирует равенство прав всех физич</w:t>
      </w:r>
      <w:r w:rsidR="00E200F0" w:rsidRPr="00AB7023">
        <w:t>е</w:t>
      </w:r>
      <w:r w:rsidR="00E200F0" w:rsidRPr="00AB7023">
        <w:t>ских и юридических лиц на территории Туркменистана на получение юридич</w:t>
      </w:r>
      <w:r w:rsidR="00E200F0" w:rsidRPr="00AB7023">
        <w:t>е</w:t>
      </w:r>
      <w:r w:rsidR="00E200F0" w:rsidRPr="00AB7023">
        <w:t>ской помощи, сведений о ее характере и порядке получения. Государство гара</w:t>
      </w:r>
      <w:r w:rsidR="00E200F0" w:rsidRPr="00AB7023">
        <w:t>н</w:t>
      </w:r>
      <w:r w:rsidR="00E200F0" w:rsidRPr="00AB7023">
        <w:t>тирует оказание бесплатной юридической помощи в защиту прав отдельных физических лиц в случаях, предусмотренных законодательством Туркменист</w:t>
      </w:r>
      <w:r w:rsidR="00E200F0" w:rsidRPr="00AB7023">
        <w:t>а</w:t>
      </w:r>
      <w:r w:rsidR="00E200F0" w:rsidRPr="00AB7023">
        <w:t>на.</w:t>
      </w:r>
    </w:p>
    <w:p w:rsidR="00E200F0" w:rsidRPr="00AB7023" w:rsidRDefault="00AD0556" w:rsidP="00E200F0">
      <w:pPr>
        <w:pStyle w:val="SingleTxtGR"/>
      </w:pPr>
      <w:r>
        <w:t>32.</w:t>
      </w:r>
      <w:r>
        <w:tab/>
      </w:r>
      <w:r w:rsidR="00E200F0" w:rsidRPr="00AB7023">
        <w:t>На территории Туркменистана функционируют 51 юридическая консул</w:t>
      </w:r>
      <w:r w:rsidR="00E200F0" w:rsidRPr="00AB7023">
        <w:t>ь</w:t>
      </w:r>
      <w:r w:rsidR="00E200F0" w:rsidRPr="00AB7023">
        <w:t>тация, оказывающая юридическую помощь населению. Среди заведующих же</w:t>
      </w:r>
      <w:r w:rsidR="00E200F0" w:rsidRPr="00AB7023">
        <w:t>н</w:t>
      </w:r>
      <w:r>
        <w:t>щин −</w:t>
      </w:r>
      <w:r w:rsidR="00352E2F">
        <w:t xml:space="preserve"> 22, мужчин −</w:t>
      </w:r>
      <w:r w:rsidR="00E200F0" w:rsidRPr="00AB7023">
        <w:t xml:space="preserve"> 29.</w:t>
      </w:r>
    </w:p>
    <w:p w:rsidR="00E200F0" w:rsidRPr="00AB7023" w:rsidRDefault="00AD0556" w:rsidP="00E200F0">
      <w:pPr>
        <w:pStyle w:val="SingleTxtGR"/>
      </w:pPr>
      <w:r>
        <w:t>33.</w:t>
      </w:r>
      <w:r>
        <w:tab/>
      </w:r>
      <w:r w:rsidR="00E200F0" w:rsidRPr="00AB7023">
        <w:t>Судебная защита личных имущественных и неимущественных прав, че</w:t>
      </w:r>
      <w:r w:rsidR="00E200F0" w:rsidRPr="00AB7023">
        <w:t>с</w:t>
      </w:r>
      <w:r w:rsidR="00E200F0" w:rsidRPr="00AB7023">
        <w:t>ти, достоинства и деловой репутации гарантируется всем гражданам страны бе</w:t>
      </w:r>
      <w:r w:rsidR="00352E2F">
        <w:t>з различий по признаку пола (статьи</w:t>
      </w:r>
      <w:r w:rsidR="00E200F0" w:rsidRPr="00AB7023">
        <w:t xml:space="preserve"> 15, 16 Гражданский кодекс Туркменистана).</w:t>
      </w:r>
    </w:p>
    <w:p w:rsidR="00E200F0" w:rsidRPr="00AB7023" w:rsidRDefault="00AD0556" w:rsidP="00E200F0">
      <w:pPr>
        <w:pStyle w:val="SingleTxtGR"/>
        <w:rPr>
          <w:bCs/>
        </w:rPr>
      </w:pPr>
      <w:r>
        <w:t>34.</w:t>
      </w:r>
      <w:r>
        <w:tab/>
      </w:r>
      <w:r w:rsidR="00E200F0" w:rsidRPr="00AB7023">
        <w:t>Уголовное законодательство основывается на принципе равенства всех граждан перед законом. Уголовное законодательство Туркменистана соответс</w:t>
      </w:r>
      <w:r w:rsidR="00E200F0" w:rsidRPr="00AB7023">
        <w:t>т</w:t>
      </w:r>
      <w:r w:rsidR="00E200F0" w:rsidRPr="00AB7023">
        <w:t>вует общепризнанным международным стандартам и не содержит норм или п</w:t>
      </w:r>
      <w:r w:rsidR="00E200F0" w:rsidRPr="00AB7023">
        <w:t>о</w:t>
      </w:r>
      <w:r w:rsidR="00E200F0" w:rsidRPr="00AB7023">
        <w:t>ложений, дискриминирующих женщин. Уголовный кодекс Туркменистана пр</w:t>
      </w:r>
      <w:r w:rsidR="00E200F0" w:rsidRPr="00AB7023">
        <w:t>е</w:t>
      </w:r>
      <w:r w:rsidR="00E200F0" w:rsidRPr="00AB7023">
        <w:t>доставляет женщинам по сравнению с мужчинами ряд обстоятельств, смя</w:t>
      </w:r>
      <w:r w:rsidR="00E200F0" w:rsidRPr="00AB7023">
        <w:t>г</w:t>
      </w:r>
      <w:r w:rsidR="00E200F0" w:rsidRPr="00AB7023">
        <w:t>чающих ответственность, таких как наличие у виновной беременности, мног</w:t>
      </w:r>
      <w:r w:rsidR="00E200F0" w:rsidRPr="00AB7023">
        <w:t>о</w:t>
      </w:r>
      <w:r w:rsidR="00E200F0" w:rsidRPr="00AB7023">
        <w:t>детная с</w:t>
      </w:r>
      <w:r w:rsidR="00352E2F">
        <w:t>емья или малолетние дети (статьи</w:t>
      </w:r>
      <w:r w:rsidR="00E200F0" w:rsidRPr="00AB7023">
        <w:t xml:space="preserve"> 7 и 78 УК). Ежегодно в священную для туркмен "Ночь Всемогущества" ("</w:t>
      </w:r>
      <w:r w:rsidR="00E200F0" w:rsidRPr="00AB7023">
        <w:rPr>
          <w:lang w:val="en-US"/>
        </w:rPr>
        <w:t>Gadyr</w:t>
      </w:r>
      <w:r w:rsidR="00E200F0" w:rsidRPr="00AB7023">
        <w:t xml:space="preserve"> </w:t>
      </w:r>
      <w:r w:rsidR="00E200F0" w:rsidRPr="00AB7023">
        <w:rPr>
          <w:lang w:val="en-US"/>
        </w:rPr>
        <w:t>gijesi</w:t>
      </w:r>
      <w:r w:rsidR="00E200F0" w:rsidRPr="00AB7023">
        <w:t>"), указом Президента Тур</w:t>
      </w:r>
      <w:r w:rsidR="00E200F0" w:rsidRPr="00AB7023">
        <w:t>к</w:t>
      </w:r>
      <w:r w:rsidR="00E200F0" w:rsidRPr="00AB7023">
        <w:t>менистана осуществляется помилование осужденных. Согласно этому гуман</w:t>
      </w:r>
      <w:r w:rsidR="00E200F0" w:rsidRPr="00AB7023">
        <w:t>и</w:t>
      </w:r>
      <w:r w:rsidR="00E200F0" w:rsidRPr="00AB7023">
        <w:t>стическому акту от отбытия наказания освобождаются практически все осу</w:t>
      </w:r>
      <w:r w:rsidR="00E200F0" w:rsidRPr="00AB7023">
        <w:t>ж</w:t>
      </w:r>
      <w:r w:rsidR="00E200F0" w:rsidRPr="00AB7023">
        <w:t>денные же</w:t>
      </w:r>
      <w:r w:rsidR="00E200F0" w:rsidRPr="00AB7023">
        <w:t>н</w:t>
      </w:r>
      <w:r w:rsidR="00E200F0" w:rsidRPr="00AB7023">
        <w:t>щины.</w:t>
      </w:r>
    </w:p>
    <w:p w:rsidR="00E200F0" w:rsidRPr="00AB7023" w:rsidRDefault="00AD0556" w:rsidP="00E200F0">
      <w:pPr>
        <w:pStyle w:val="SingleTxtGR"/>
      </w:pPr>
      <w:r>
        <w:t>35.</w:t>
      </w:r>
      <w:r>
        <w:tab/>
      </w:r>
      <w:r w:rsidR="00E200F0" w:rsidRPr="00AB7023">
        <w:t>Иностранные граждане, беженцы, лица без гражданства обоих полов пользуются правами и свободами граждан Туркменистана. Для защиты своих имущественных и неимущественных прав им гарантирован доступ к правос</w:t>
      </w:r>
      <w:r w:rsidR="00E200F0" w:rsidRPr="00AB7023">
        <w:t>у</w:t>
      </w:r>
      <w:r w:rsidR="00352E2F">
        <w:t>дию (статья</w:t>
      </w:r>
      <w:r w:rsidR="00E200F0" w:rsidRPr="00AB7023">
        <w:t xml:space="preserve"> 8 Конституции Туркменистана, Закон Туркменистана </w:t>
      </w:r>
      <w:r>
        <w:t>"О беженцах" от 12.07.1997 , статья</w:t>
      </w:r>
      <w:r w:rsidR="00E200F0" w:rsidRPr="00AB7023">
        <w:t xml:space="preserve"> 3).</w:t>
      </w:r>
    </w:p>
    <w:p w:rsidR="00E200F0" w:rsidRPr="00AB7023" w:rsidRDefault="00AD0556" w:rsidP="00E200F0">
      <w:pPr>
        <w:pStyle w:val="SingleTxtGR"/>
      </w:pPr>
      <w:r>
        <w:t>36.</w:t>
      </w:r>
      <w:r>
        <w:tab/>
        <w:t>Согласно статье</w:t>
      </w:r>
      <w:r w:rsidR="00E200F0" w:rsidRPr="00AB7023">
        <w:t xml:space="preserve"> 21 Закона Туркменистана "О правовом положении ин</w:t>
      </w:r>
      <w:r w:rsidR="00E200F0" w:rsidRPr="00AB7023">
        <w:t>о</w:t>
      </w:r>
      <w:r w:rsidR="00E200F0" w:rsidRPr="00AB7023">
        <w:t>странных гражд</w:t>
      </w:r>
      <w:r w:rsidR="00352E2F">
        <w:t>ан в Туркменистане" (08.10.1993</w:t>
      </w:r>
      <w:r w:rsidR="00E200F0" w:rsidRPr="00AB7023">
        <w:t>), иностранные граждане в Туркменистане имеют право на обращение в суд и иные государственные орг</w:t>
      </w:r>
      <w:r w:rsidR="00E200F0" w:rsidRPr="00AB7023">
        <w:t>а</w:t>
      </w:r>
      <w:r w:rsidR="00E200F0" w:rsidRPr="00AB7023">
        <w:t>ны, а также дипломатические представительства и консульские учреждения своих стран для защиты принадлежащих им личных, имущественных и иных прав. Иностранные граждане пользуются в суде процессуальными правами н</w:t>
      </w:r>
      <w:r w:rsidR="00E200F0" w:rsidRPr="00AB7023">
        <w:t>а</w:t>
      </w:r>
      <w:r w:rsidR="00E200F0" w:rsidRPr="00AB7023">
        <w:t>равне с гражд</w:t>
      </w:r>
      <w:r w:rsidR="00E200F0" w:rsidRPr="00AB7023">
        <w:t>а</w:t>
      </w:r>
      <w:r w:rsidR="00E200F0" w:rsidRPr="00AB7023">
        <w:t>нами Туркменистана.</w:t>
      </w:r>
      <w:r w:rsidR="00E200F0" w:rsidRPr="00AB7023">
        <w:pict>
          <v:line id="_x0000_s1028" style="position:absolute;left:0;text-align:left;z-index:3;mso-position-horizontal-relative:text;mso-position-vertical-relative:text" from="-651pt,.65pt" to="-156.6pt,.65pt" strokeweight=".25pt"/>
        </w:pict>
      </w:r>
    </w:p>
    <w:p w:rsidR="00E200F0" w:rsidRPr="00AB7023" w:rsidRDefault="00AD0556" w:rsidP="00E200F0">
      <w:pPr>
        <w:pStyle w:val="SingleTxtGR"/>
      </w:pPr>
      <w:r>
        <w:t>37.</w:t>
      </w:r>
      <w:r>
        <w:tab/>
      </w:r>
      <w:r w:rsidR="00E200F0" w:rsidRPr="00AB7023">
        <w:t>В развитие конституционного права на судебную защиту интересов и прав граждан, в том числе, женщин, в Туркменистане принят и действует Закон "Об обжаловании в суд действий государственных органов, общественных об</w:t>
      </w:r>
      <w:r w:rsidR="00E200F0" w:rsidRPr="00AB7023">
        <w:t>ъ</w:t>
      </w:r>
      <w:r w:rsidR="00E200F0" w:rsidRPr="00AB7023">
        <w:t xml:space="preserve">единений, органов местного самоуправления и должностных лиц, нарушающих конституционные права и свободы граждан" от 6 февраля 1998 года. Каждый гражданин страны мужского или женского пола, чьи конституционные права нарушены, ущемлены или созданы препятствия для их осуществления, могут обжаловать их в суд. Жалоба, поданная в установленном порядке, подлежит рассмотрению. Отказ </w:t>
      </w:r>
      <w:r w:rsidR="00352E2F">
        <w:t>в приеме жалобы запрещается (статьи</w:t>
      </w:r>
      <w:r w:rsidR="00E200F0" w:rsidRPr="00AB7023">
        <w:t xml:space="preserve"> 2, 5 Закона). </w:t>
      </w:r>
    </w:p>
    <w:p w:rsidR="00E200F0" w:rsidRPr="00AB7023" w:rsidRDefault="00AD0556" w:rsidP="00E200F0">
      <w:pPr>
        <w:pStyle w:val="SingleTxtGR"/>
      </w:pPr>
      <w:r>
        <w:t>38.</w:t>
      </w:r>
      <w:r>
        <w:tab/>
      </w:r>
      <w:r w:rsidR="00E200F0" w:rsidRPr="00AB7023">
        <w:t>Важным средством осуществления и охраны прав женщин служит Закон Туркменистана "Об обращениях граждан и порядке их рассмотрения" от 14 я</w:t>
      </w:r>
      <w:r w:rsidR="00E200F0" w:rsidRPr="00AB7023">
        <w:t>н</w:t>
      </w:r>
      <w:r w:rsidR="00E200F0" w:rsidRPr="00AB7023">
        <w:t>варя 1999 года. Граждане вправе устно или письменно обращаться в те органы, предприятия, организации или к тем должностным лицам, к непосредственному ведению которых относится решение поставленных в обращении вопросов. С</w:t>
      </w:r>
      <w:r w:rsidR="00E200F0" w:rsidRPr="00AB7023">
        <w:t>о</w:t>
      </w:r>
      <w:r w:rsidR="00352E2F">
        <w:t>гласно статье</w:t>
      </w:r>
      <w:r w:rsidR="00E200F0" w:rsidRPr="00AB7023">
        <w:t xml:space="preserve"> 4 Закона запрещается отказ в принятии и рассмотрении обращ</w:t>
      </w:r>
      <w:r w:rsidR="00E200F0" w:rsidRPr="00AB7023">
        <w:t>е</w:t>
      </w:r>
      <w:r w:rsidR="00E200F0" w:rsidRPr="00AB7023">
        <w:t>ния по признаку пола. Органы, предприятия, организации, должностные лица, к которым обратился гражданин, обязаны своевременно, объективно и всест</w:t>
      </w:r>
      <w:r w:rsidR="00E200F0" w:rsidRPr="00AB7023">
        <w:t>о</w:t>
      </w:r>
      <w:r w:rsidR="00E200F0" w:rsidRPr="00AB7023">
        <w:t>ронне рассмотреть обращение и, при наличии необходимых оснований, обесп</w:t>
      </w:r>
      <w:r w:rsidR="00E200F0" w:rsidRPr="00AB7023">
        <w:t>е</w:t>
      </w:r>
      <w:r w:rsidR="00E200F0" w:rsidRPr="00AB7023">
        <w:t>чить восстановление нарушенных прав гражданина или устранение препятс</w:t>
      </w:r>
      <w:r w:rsidR="00E200F0" w:rsidRPr="00AB7023">
        <w:t>т</w:t>
      </w:r>
      <w:r w:rsidR="00352E2F">
        <w:t>вий для их осуществления (статья</w:t>
      </w:r>
      <w:r w:rsidR="00E200F0" w:rsidRPr="00AB7023">
        <w:t xml:space="preserve"> 11 Закона).</w:t>
      </w:r>
    </w:p>
    <w:p w:rsidR="00E200F0" w:rsidRPr="00AB7023" w:rsidRDefault="00AD0556" w:rsidP="00E200F0">
      <w:pPr>
        <w:pStyle w:val="SingleTxtGR"/>
      </w:pPr>
      <w:r>
        <w:t>39.</w:t>
      </w:r>
      <w:r>
        <w:tab/>
      </w:r>
      <w:r w:rsidR="00E200F0" w:rsidRPr="00AB7023">
        <w:t>Конституция Туркменистана, Кодекс законов о браке и семье (КоБС) Туркменистана создают юридические гарантии равенства прав женщин и му</w:t>
      </w:r>
      <w:r w:rsidR="00E200F0" w:rsidRPr="00AB7023">
        <w:t>ж</w:t>
      </w:r>
      <w:r w:rsidR="00E200F0" w:rsidRPr="00AB7023">
        <w:t>чин в брачных отношениях. Вступать в брак и создавать семью женщина и мужчина могут по взаимному согласию. Супруги в семейных отношениях ра</w:t>
      </w:r>
      <w:r w:rsidR="00E200F0" w:rsidRPr="00AB7023">
        <w:t>в</w:t>
      </w:r>
      <w:r w:rsidR="00352E2F">
        <w:t xml:space="preserve">ноправны (статья </w:t>
      </w:r>
      <w:r w:rsidR="00E200F0" w:rsidRPr="00AB7023">
        <w:t xml:space="preserve">27 Конституции). Брак, заключенный по принуждению или с помощью обмана, </w:t>
      </w:r>
      <w:r w:rsidR="00352E2F">
        <w:t>признается недействительным (статья</w:t>
      </w:r>
      <w:r w:rsidR="00E200F0" w:rsidRPr="00AB7023">
        <w:t xml:space="preserve"> 48 КоБС Туркменист</w:t>
      </w:r>
      <w:r w:rsidR="00E200F0" w:rsidRPr="00AB7023">
        <w:t>а</w:t>
      </w:r>
      <w:r w:rsidR="00E200F0" w:rsidRPr="00AB7023">
        <w:t>на). Супруги пользуются равными правами на имущество и в том случае, если один из них был занят ведением домашнего хозяйства, уходом за детьми, или по другим уважительным причинам не имел</w:t>
      </w:r>
      <w:r w:rsidR="00352E2F">
        <w:t xml:space="preserve"> самостоятельного заработка (ст</w:t>
      </w:r>
      <w:r w:rsidR="00352E2F">
        <w:t>а</w:t>
      </w:r>
      <w:r w:rsidR="00352E2F">
        <w:t>тья</w:t>
      </w:r>
      <w:r w:rsidR="00E200F0" w:rsidRPr="00AB7023">
        <w:t xml:space="preserve"> 21 КоБС). Муж не вправе без согласия жены возбуждать дело о расторжении брака во время беременности жены и в течение одного года после рождения р</w:t>
      </w:r>
      <w:r w:rsidR="00E200F0" w:rsidRPr="00AB7023">
        <w:t>е</w:t>
      </w:r>
      <w:r w:rsidR="00352E2F">
        <w:t>бенка (статья</w:t>
      </w:r>
      <w:r w:rsidR="00E200F0" w:rsidRPr="00AB7023">
        <w:t xml:space="preserve"> 33 КоБС). Граждане Туркменистана имеют право вступать в брак с иностранными граждана</w:t>
      </w:r>
      <w:r w:rsidR="00352E2F">
        <w:t>ми и лицами без гражданства (статья</w:t>
      </w:r>
      <w:r w:rsidR="00E200F0" w:rsidRPr="00AB7023">
        <w:t xml:space="preserve"> 14 КоБС).</w:t>
      </w:r>
    </w:p>
    <w:p w:rsidR="00E200F0" w:rsidRPr="00AB7023" w:rsidRDefault="00AD0556" w:rsidP="00E200F0">
      <w:pPr>
        <w:pStyle w:val="SingleTxtGR"/>
      </w:pPr>
      <w:r>
        <w:t>40.</w:t>
      </w:r>
      <w:r>
        <w:tab/>
      </w:r>
      <w:r w:rsidR="00E200F0" w:rsidRPr="00AB7023">
        <w:t>Деятельность государственных органов и учреждений Туркменистана о</w:t>
      </w:r>
      <w:r w:rsidR="00E200F0" w:rsidRPr="00AB7023">
        <w:t>с</w:t>
      </w:r>
      <w:r w:rsidR="00E200F0" w:rsidRPr="00AB7023">
        <w:t>нована на Конституции Туркменистана, законах и нормативных правовых ак</w:t>
      </w:r>
      <w:r w:rsidR="00E200F0" w:rsidRPr="00AB7023">
        <w:softHyphen/>
        <w:t>тах, которые запрещают проявление любых форм дискриминации в отношении женщин. Верховенство закона служит конституционным принципом функци</w:t>
      </w:r>
      <w:r w:rsidR="00E200F0" w:rsidRPr="00AB7023">
        <w:t>о</w:t>
      </w:r>
      <w:r w:rsidR="00E200F0" w:rsidRPr="00AB7023">
        <w:t>нирования государственной власти в Туркменистане. Согласно статье 5 Конст</w:t>
      </w:r>
      <w:r w:rsidR="00E200F0" w:rsidRPr="00AB7023">
        <w:t>и</w:t>
      </w:r>
      <w:r w:rsidR="00E200F0" w:rsidRPr="00AB7023">
        <w:t>туции Туркменистана государство, все его органы и должностные лица связаны правом и конституционным строем. Правовые акты государственных органов публикуются для всеобщего сведения или обнародуются иным способом. Пр</w:t>
      </w:r>
      <w:r w:rsidR="00E200F0" w:rsidRPr="00AB7023">
        <w:t>а</w:t>
      </w:r>
      <w:r w:rsidR="00E200F0" w:rsidRPr="00AB7023">
        <w:t>вовые акты, затрагивающие права и свободы граждан, не доведенные до всео</w:t>
      </w:r>
      <w:r w:rsidR="00E200F0" w:rsidRPr="00AB7023">
        <w:t>б</w:t>
      </w:r>
      <w:r w:rsidR="00E200F0" w:rsidRPr="00AB7023">
        <w:t>щего сведения, являются недействующими с момента их принятия.</w:t>
      </w:r>
    </w:p>
    <w:p w:rsidR="00E200F0" w:rsidRPr="00AB7023" w:rsidRDefault="00AD0556" w:rsidP="00E200F0">
      <w:pPr>
        <w:pStyle w:val="SingleTxtGR"/>
      </w:pPr>
      <w:r>
        <w:t>41.</w:t>
      </w:r>
      <w:r>
        <w:tab/>
      </w:r>
      <w:r w:rsidR="00352E2F">
        <w:t>Согласно статье</w:t>
      </w:r>
      <w:r w:rsidR="00E200F0" w:rsidRPr="00AB7023">
        <w:t xml:space="preserve"> 5 Конституции Туркменистана, законы и иные правовые акты, противоречащие Конституции, не имеют юридической силы. В соответс</w:t>
      </w:r>
      <w:r w:rsidR="00E200F0" w:rsidRPr="00AB7023">
        <w:t>т</w:t>
      </w:r>
      <w:r w:rsidR="00E200F0" w:rsidRPr="00AB7023">
        <w:t>вии с Законом Туркменистана "О нормативных правовых актах" (07.12.2005), исключительно законами регулируются основные права, свободы и обязанности граждан, способы их охраны и обеспечения. Согласно статье 31 Закона норм</w:t>
      </w:r>
      <w:r w:rsidR="00E200F0" w:rsidRPr="00AB7023">
        <w:t>а</w:t>
      </w:r>
      <w:r w:rsidR="00E200F0" w:rsidRPr="00AB7023">
        <w:t>тивные правовые акты министерств и других центральных органов государс</w:t>
      </w:r>
      <w:r w:rsidR="00E200F0" w:rsidRPr="00AB7023">
        <w:t>т</w:t>
      </w:r>
      <w:r w:rsidR="00E200F0" w:rsidRPr="00AB7023">
        <w:t>венного управления Туркменистана, хякимов велаятов и хякима города Ашх</w:t>
      </w:r>
      <w:r w:rsidR="00E200F0" w:rsidRPr="00AB7023">
        <w:t>а</w:t>
      </w:r>
      <w:r w:rsidR="00E200F0" w:rsidRPr="00AB7023">
        <w:t>бада подлежат обязательной регистрации в Министерстве адалат Туркменист</w:t>
      </w:r>
      <w:r w:rsidR="00E200F0" w:rsidRPr="00AB7023">
        <w:t>а</w:t>
      </w:r>
      <w:r w:rsidR="00E200F0" w:rsidRPr="00AB7023">
        <w:t>на, в ходе которой осуществляется их проверка на соответствие Конституции и законам страны. Такая процедура исключает возможность вступления в силу нормативного правового акта, содержащего какие-либо дискриминационные меры в отношении женщин. Нормативные правовые акты министерств и других центральных органов государственного управления Туркменистана, хякимов велаятов и хякима города Ашхабада, которым присвоен государственный рег</w:t>
      </w:r>
      <w:r w:rsidR="00E200F0" w:rsidRPr="00AB7023">
        <w:t>и</w:t>
      </w:r>
      <w:r w:rsidR="00E200F0" w:rsidRPr="00AB7023">
        <w:t xml:space="preserve">страционный номер, вступают в силу со дня их официального опубликования или доведения до всеобщего сведения иным способом, если в самих актах не указан иной порядок введения их в действие </w:t>
      </w:r>
    </w:p>
    <w:p w:rsidR="00E200F0" w:rsidRPr="00AB7023" w:rsidRDefault="00AD0556" w:rsidP="00E200F0">
      <w:pPr>
        <w:pStyle w:val="SingleTxtGR"/>
      </w:pPr>
      <w:r>
        <w:t>42.</w:t>
      </w:r>
      <w:r>
        <w:tab/>
      </w:r>
      <w:r w:rsidR="00E200F0" w:rsidRPr="00AB7023">
        <w:t>Важной гарантией недопущения дискриминационных действий и прин</w:t>
      </w:r>
      <w:r w:rsidR="00E200F0" w:rsidRPr="00AB7023">
        <w:t>я</w:t>
      </w:r>
      <w:r w:rsidR="00E200F0" w:rsidRPr="00AB7023">
        <w:t>тия органами государственного управления дискриминационных актов в отн</w:t>
      </w:r>
      <w:r w:rsidR="00E200F0" w:rsidRPr="00AB7023">
        <w:t>о</w:t>
      </w:r>
      <w:r w:rsidR="00E200F0" w:rsidRPr="00AB7023">
        <w:t>шении женщин, служит деятельность органов прокуратуры Туркменистана. Она осуществляет от имени государства надзор за точным и единообразным собл</w:t>
      </w:r>
      <w:r w:rsidR="00E200F0" w:rsidRPr="00AB7023">
        <w:t>ю</w:t>
      </w:r>
      <w:r w:rsidR="00E200F0" w:rsidRPr="00AB7023">
        <w:t>дением на территории Туркменистана законов Туркменистана, актов Президе</w:t>
      </w:r>
      <w:r w:rsidR="00E200F0" w:rsidRPr="00AB7023">
        <w:t>н</w:t>
      </w:r>
      <w:r w:rsidR="00E200F0" w:rsidRPr="00AB7023">
        <w:t>та Туркменистана органами государственного управления, местного сам</w:t>
      </w:r>
      <w:r w:rsidR="00E200F0" w:rsidRPr="00AB7023">
        <w:t>о</w:t>
      </w:r>
      <w:r w:rsidR="00E200F0" w:rsidRPr="00AB7023">
        <w:t>управления, участниками производственной деятельности, организациями и учреждениями, общественными объединениями, должностными лицами и гр</w:t>
      </w:r>
      <w:r w:rsidR="00E200F0" w:rsidRPr="00AB7023">
        <w:t>а</w:t>
      </w:r>
      <w:r w:rsidR="00352E2F">
        <w:t>жданами (статья</w:t>
      </w:r>
      <w:r w:rsidR="00E200F0" w:rsidRPr="00AB7023">
        <w:t xml:space="preserve"> 110 Конституции). Органы прокуратуры осуществляют надзор за законностью деятельности государственных органов и организаций, а также за соответствием законам издав</w:t>
      </w:r>
      <w:r w:rsidR="00352E2F">
        <w:t>аемых ими правовых актов (статьи</w:t>
      </w:r>
      <w:r w:rsidR="00E200F0" w:rsidRPr="00AB7023">
        <w:t xml:space="preserve"> 1, 3 Закона Туркменистана "О прокуратуре Туркменистана" (15.08.2009 ).</w:t>
      </w:r>
    </w:p>
    <w:p w:rsidR="00E200F0" w:rsidRPr="00AB7023" w:rsidRDefault="00AD0556" w:rsidP="00E200F0">
      <w:pPr>
        <w:pStyle w:val="SingleTxtGR"/>
      </w:pPr>
      <w:r>
        <w:t>43.</w:t>
      </w:r>
      <w:r>
        <w:tab/>
      </w:r>
      <w:r w:rsidR="00E200F0" w:rsidRPr="00AB7023">
        <w:t>При осуществлении своей деятельности работники прокуратуры обесп</w:t>
      </w:r>
      <w:r w:rsidR="00E200F0" w:rsidRPr="00AB7023">
        <w:t>е</w:t>
      </w:r>
      <w:r w:rsidR="00E200F0" w:rsidRPr="00AB7023">
        <w:t>чивают соблюдение гарантированных государством прав и свобод человека и гражданина независимо от национальной принадлежности, расы, пола, прои</w:t>
      </w:r>
      <w:r w:rsidR="00E200F0" w:rsidRPr="00AB7023">
        <w:t>с</w:t>
      </w:r>
      <w:r w:rsidR="00E200F0" w:rsidRPr="00AB7023">
        <w:t>хождения, имущественного положения и должности, места жительства, языка, отношения к религии, политических убеждений, партийности. Ограничение прав и свобод граждан допускается лишь на основаниях и в порядке, пред</w:t>
      </w:r>
      <w:r w:rsidR="00E200F0" w:rsidRPr="00AB7023">
        <w:t>у</w:t>
      </w:r>
      <w:r w:rsidR="00E200F0" w:rsidRPr="00AB7023">
        <w:t>смотренных законом. Не допускается разглашение сведений, относящихся к личной жизни гражданина и порочащих его честь, достоинство или могущих повредить его правам и законным интересам, кроме случаев, когда это пред</w:t>
      </w:r>
      <w:r w:rsidR="00E200F0" w:rsidRPr="00AB7023">
        <w:t>у</w:t>
      </w:r>
      <w:r w:rsidR="00E200F0" w:rsidRPr="00AB7023">
        <w:t>смотрено з</w:t>
      </w:r>
      <w:r w:rsidR="00E200F0" w:rsidRPr="00AB7023">
        <w:t>а</w:t>
      </w:r>
      <w:r w:rsidR="00E200F0" w:rsidRPr="00AB7023">
        <w:t>ко</w:t>
      </w:r>
      <w:r w:rsidR="00B4393D">
        <w:t>нодательством Туркменистана (статья</w:t>
      </w:r>
      <w:r w:rsidR="00E200F0" w:rsidRPr="00AB7023">
        <w:t xml:space="preserve"> 7 Закона).</w:t>
      </w:r>
    </w:p>
    <w:p w:rsidR="00E200F0" w:rsidRPr="00AB7023" w:rsidRDefault="00AD0556" w:rsidP="00E200F0">
      <w:pPr>
        <w:pStyle w:val="SingleTxtGR"/>
      </w:pPr>
      <w:r>
        <w:t>44.</w:t>
      </w:r>
      <w:r>
        <w:tab/>
      </w:r>
      <w:r w:rsidR="00E200F0" w:rsidRPr="00AB7023">
        <w:t>На незаконный правовой акт или действие должностного лица, нар</w:t>
      </w:r>
      <w:r w:rsidR="00E200F0" w:rsidRPr="00AB7023">
        <w:t>у</w:t>
      </w:r>
      <w:r w:rsidR="00E200F0" w:rsidRPr="00AB7023">
        <w:t xml:space="preserve">шающие или ущемляющие права женщин, прокурор вправе: </w:t>
      </w:r>
    </w:p>
    <w:p w:rsidR="00E200F0" w:rsidRPr="00AB7023" w:rsidRDefault="00AD0556" w:rsidP="00E200F0">
      <w:pPr>
        <w:pStyle w:val="SingleTxtGR"/>
      </w:pPr>
      <w:r>
        <w:rPr>
          <w:i/>
        </w:rPr>
        <w:tab/>
      </w:r>
      <w:r w:rsidR="00E200F0" w:rsidRPr="00AD0556">
        <w:rPr>
          <w:lang w:val="en-US"/>
        </w:rPr>
        <w:t>a</w:t>
      </w:r>
      <w:r w:rsidRPr="00AD0556">
        <w:t>)</w:t>
      </w:r>
      <w:r>
        <w:tab/>
      </w:r>
      <w:r w:rsidR="00E200F0" w:rsidRPr="00AB7023">
        <w:t>опротестовывать противоречащие законодательству Туркменистана правовые акты и действия должностных лиц;</w:t>
      </w:r>
    </w:p>
    <w:p w:rsidR="00E200F0" w:rsidRPr="00AD0556" w:rsidRDefault="00AD0556" w:rsidP="00E200F0">
      <w:pPr>
        <w:pStyle w:val="SingleTxtGR"/>
      </w:pPr>
      <w:r>
        <w:tab/>
      </w:r>
      <w:r w:rsidR="00E200F0" w:rsidRPr="00AD0556">
        <w:rPr>
          <w:lang w:val="en-US"/>
        </w:rPr>
        <w:t>b</w:t>
      </w:r>
      <w:r>
        <w:t>)</w:t>
      </w:r>
      <w:r>
        <w:tab/>
      </w:r>
      <w:r w:rsidR="00E200F0" w:rsidRPr="00AD0556">
        <w:t>выносить предписание об устранении явных нарушений законод</w:t>
      </w:r>
      <w:r w:rsidR="00E200F0" w:rsidRPr="00AD0556">
        <w:t>а</w:t>
      </w:r>
      <w:r w:rsidR="00E200F0" w:rsidRPr="00AD0556">
        <w:t>тельства Туркменистана;</w:t>
      </w:r>
    </w:p>
    <w:p w:rsidR="00E200F0" w:rsidRPr="00AD0556" w:rsidRDefault="00AD0556" w:rsidP="00E200F0">
      <w:pPr>
        <w:pStyle w:val="SingleTxtGR"/>
      </w:pPr>
      <w:r>
        <w:tab/>
      </w:r>
      <w:r w:rsidR="00E200F0" w:rsidRPr="00AD0556">
        <w:rPr>
          <w:lang w:val="en-US"/>
        </w:rPr>
        <w:t>c</w:t>
      </w:r>
      <w:r w:rsidR="00E200F0" w:rsidRPr="00AD0556">
        <w:t>)</w:t>
      </w:r>
      <w:r>
        <w:tab/>
      </w:r>
      <w:r w:rsidR="00E200F0" w:rsidRPr="00AD0556">
        <w:t>выносить в установленном законом порядке постановления о во</w:t>
      </w:r>
      <w:r w:rsidR="00E200F0" w:rsidRPr="00AD0556">
        <w:t>з</w:t>
      </w:r>
      <w:r w:rsidR="00E200F0" w:rsidRPr="00AD0556">
        <w:t>буждении уголовного дела, дисциплинарного производства или производства об а</w:t>
      </w:r>
      <w:r w:rsidR="00E200F0" w:rsidRPr="00AD0556">
        <w:t>д</w:t>
      </w:r>
      <w:r w:rsidR="00E200F0" w:rsidRPr="00AD0556">
        <w:t>министративном правонарушении;</w:t>
      </w:r>
    </w:p>
    <w:p w:rsidR="00E200F0" w:rsidRPr="00AD0556" w:rsidRDefault="00AD0556" w:rsidP="00E200F0">
      <w:pPr>
        <w:pStyle w:val="SingleTxtGR"/>
      </w:pPr>
      <w:r>
        <w:tab/>
      </w:r>
      <w:r w:rsidR="00E200F0" w:rsidRPr="00AD0556">
        <w:rPr>
          <w:lang w:val="en-US"/>
        </w:rPr>
        <w:t>d</w:t>
      </w:r>
      <w:r>
        <w:t>)</w:t>
      </w:r>
      <w:r>
        <w:tab/>
      </w:r>
      <w:r w:rsidR="00E200F0" w:rsidRPr="00AD0556">
        <w:t>по основаниям и в порядке, предусмотренных законодательством Туркменистана, обращаться в суд за защитой прав и охраняемых законом инт</w:t>
      </w:r>
      <w:r w:rsidR="00E200F0" w:rsidRPr="00AD0556">
        <w:t>е</w:t>
      </w:r>
      <w:r w:rsidR="00E200F0" w:rsidRPr="00AD0556">
        <w:t>ресов гр</w:t>
      </w:r>
      <w:r w:rsidR="00E200F0" w:rsidRPr="00AD0556">
        <w:t>а</w:t>
      </w:r>
      <w:r w:rsidR="00E200F0" w:rsidRPr="00AD0556">
        <w:t>ждан и государства, предприятий, организаций и учреждений;</w:t>
      </w:r>
    </w:p>
    <w:p w:rsidR="00E200F0" w:rsidRPr="00AD0556" w:rsidRDefault="00AD0556" w:rsidP="00E200F0">
      <w:pPr>
        <w:pStyle w:val="SingleTxtGR"/>
      </w:pPr>
      <w:r>
        <w:tab/>
      </w:r>
      <w:r w:rsidR="00E200F0" w:rsidRPr="00AD0556">
        <w:rPr>
          <w:lang w:val="en-US"/>
        </w:rPr>
        <w:t>e</w:t>
      </w:r>
      <w:r>
        <w:t>)</w:t>
      </w:r>
      <w:r>
        <w:tab/>
      </w:r>
      <w:r w:rsidR="00E200F0" w:rsidRPr="00AD0556">
        <w:t>вносить в органы управления и руководителям предприятий, учр</w:t>
      </w:r>
      <w:r w:rsidR="00E200F0" w:rsidRPr="00AD0556">
        <w:t>е</w:t>
      </w:r>
      <w:r w:rsidR="00E200F0" w:rsidRPr="00AD0556">
        <w:t>ждений и организаций, допустившим нарушения законодательства Туркмен</w:t>
      </w:r>
      <w:r w:rsidR="00E200F0" w:rsidRPr="00AD0556">
        <w:t>и</w:t>
      </w:r>
      <w:r w:rsidR="00E200F0" w:rsidRPr="00AD0556">
        <w:t>стана, или в вышестоящий орган представление об устранении нарушений з</w:t>
      </w:r>
      <w:r w:rsidR="00E200F0" w:rsidRPr="00AD0556">
        <w:t>а</w:t>
      </w:r>
      <w:r w:rsidR="00E200F0" w:rsidRPr="00AD0556">
        <w:t xml:space="preserve">кона, причин и условий, способствовавших их совершению; </w:t>
      </w:r>
    </w:p>
    <w:p w:rsidR="00E200F0" w:rsidRPr="00AD0556" w:rsidRDefault="00AD0556" w:rsidP="00E200F0">
      <w:pPr>
        <w:pStyle w:val="SingleTxtGR"/>
      </w:pPr>
      <w:r>
        <w:tab/>
      </w:r>
      <w:r w:rsidR="00E200F0" w:rsidRPr="00AD0556">
        <w:rPr>
          <w:lang w:val="en-US"/>
        </w:rPr>
        <w:t>f</w:t>
      </w:r>
      <w:r>
        <w:t>)</w:t>
      </w:r>
      <w:r>
        <w:tab/>
      </w:r>
      <w:r w:rsidR="00E200F0" w:rsidRPr="00AD0556">
        <w:t>в порядке, установленном законодательством Туркменистана, пр</w:t>
      </w:r>
      <w:r w:rsidR="00E200F0" w:rsidRPr="00AD0556">
        <w:t>и</w:t>
      </w:r>
      <w:r w:rsidR="00E200F0" w:rsidRPr="00AD0556">
        <w:t>нимать меры по привлечению к ответственности должностных лиц, виновных в нарушении прав и свобод граждан, законных интересов предприятий, учрежд</w:t>
      </w:r>
      <w:r w:rsidR="00E200F0" w:rsidRPr="00AD0556">
        <w:t>е</w:t>
      </w:r>
      <w:r w:rsidR="00B4393D">
        <w:t>ний и организаций (статья</w:t>
      </w:r>
      <w:r w:rsidR="00E200F0" w:rsidRPr="00AD0556">
        <w:t xml:space="preserve"> 38 Закона).</w:t>
      </w:r>
    </w:p>
    <w:p w:rsidR="00E200F0" w:rsidRPr="00AB7023" w:rsidRDefault="00AD0556" w:rsidP="00E200F0">
      <w:pPr>
        <w:pStyle w:val="SingleTxtGR"/>
      </w:pPr>
      <w:r>
        <w:t>45.</w:t>
      </w:r>
      <w:r>
        <w:tab/>
      </w:r>
      <w:r w:rsidR="00E200F0" w:rsidRPr="00AB7023">
        <w:t>Гарантией недопущения дискриминационных действий в отношении женщин является деятельность професс</w:t>
      </w:r>
      <w:r>
        <w:t>иональных союзов Туркменистана.</w:t>
      </w:r>
      <w:r>
        <w:br/>
      </w:r>
      <w:r w:rsidR="00E200F0" w:rsidRPr="00AB7023">
        <w:t>В качестве самостоятельного независимого общественного объединения про</w:t>
      </w:r>
      <w:r w:rsidR="00E200F0" w:rsidRPr="00AB7023">
        <w:t>ф</w:t>
      </w:r>
      <w:r w:rsidR="00E200F0" w:rsidRPr="00AB7023">
        <w:t>союзы представляют и защищают социально-экономические, трудовые и иные права и интересы своих членов. Они вправе ставить вопрос об отмене или пр</w:t>
      </w:r>
      <w:r w:rsidR="00E200F0" w:rsidRPr="00AB7023">
        <w:t>и</w:t>
      </w:r>
      <w:r w:rsidR="00E200F0" w:rsidRPr="00AB7023">
        <w:t>остано</w:t>
      </w:r>
      <w:r w:rsidR="00E200F0" w:rsidRPr="00AB7023">
        <w:t>в</w:t>
      </w:r>
      <w:r w:rsidR="00E200F0" w:rsidRPr="00AB7023">
        <w:t>лении управленческих решений, ограничивающих права и интересы граждан и противоре</w:t>
      </w:r>
      <w:r>
        <w:t>чащие законам Туркменистана (статья</w:t>
      </w:r>
      <w:r w:rsidR="00E200F0" w:rsidRPr="00AB7023">
        <w:t xml:space="preserve"> 14 Устава профе</w:t>
      </w:r>
      <w:r w:rsidR="00E200F0" w:rsidRPr="00AB7023">
        <w:t>с</w:t>
      </w:r>
      <w:r w:rsidR="00E200F0" w:rsidRPr="00AB7023">
        <w:t>сиональных со</w:t>
      </w:r>
      <w:r w:rsidR="00E200F0" w:rsidRPr="00AB7023">
        <w:t>ю</w:t>
      </w:r>
      <w:r w:rsidR="00E200F0" w:rsidRPr="00AB7023">
        <w:t>зов Туркменистана).</w:t>
      </w:r>
    </w:p>
    <w:p w:rsidR="00E200F0" w:rsidRPr="00AB7023" w:rsidRDefault="00AD0556" w:rsidP="00E200F0">
      <w:pPr>
        <w:pStyle w:val="SingleTxtGR"/>
      </w:pPr>
      <w:r>
        <w:t>46.</w:t>
      </w:r>
      <w:r>
        <w:tab/>
      </w:r>
      <w:r w:rsidR="00E200F0" w:rsidRPr="00AB7023">
        <w:t>По состоянию на 1 января 2010 года количество профсоюзных организ</w:t>
      </w:r>
      <w:r w:rsidR="00E200F0" w:rsidRPr="00AB7023">
        <w:t>а</w:t>
      </w:r>
      <w:r w:rsidR="00E200F0" w:rsidRPr="00AB7023">
        <w:t>ций, входящих в состав Национального центра профессиональных союзов Туркменистана</w:t>
      </w:r>
      <w:r w:rsidR="007E5C8C">
        <w:t>,</w:t>
      </w:r>
      <w:r w:rsidR="00E200F0" w:rsidRPr="00AB7023">
        <w:t xml:space="preserve"> составляет 6</w:t>
      </w:r>
      <w:r w:rsidR="00B4393D">
        <w:t> </w:t>
      </w:r>
      <w:r w:rsidR="00E200F0" w:rsidRPr="00AB7023">
        <w:t>672</w:t>
      </w:r>
      <w:r w:rsidR="007E5C8C">
        <w:t xml:space="preserve"> человек</w:t>
      </w:r>
      <w:r w:rsidR="00E200F0" w:rsidRPr="00AB7023">
        <w:t>, а членов профсоюза составляет 1</w:t>
      </w:r>
      <w:r w:rsidR="00B4393D">
        <w:t> </w:t>
      </w:r>
      <w:r w:rsidR="00E200F0" w:rsidRPr="00AB7023">
        <w:t>076</w:t>
      </w:r>
      <w:r w:rsidR="00B4393D">
        <w:t> </w:t>
      </w:r>
      <w:r w:rsidR="00E200F0" w:rsidRPr="00AB7023">
        <w:t>712 человек, из них: 45,8% (492</w:t>
      </w:r>
      <w:r w:rsidR="00B4393D">
        <w:t> 726 человек) − женщины; 30,5% −</w:t>
      </w:r>
      <w:r w:rsidR="00E200F0" w:rsidRPr="00AB7023">
        <w:t xml:space="preserve"> мол</w:t>
      </w:r>
      <w:r w:rsidR="00E200F0" w:rsidRPr="00AB7023">
        <w:t>о</w:t>
      </w:r>
      <w:r w:rsidR="00E200F0" w:rsidRPr="00AB7023">
        <w:t>дежь до 30 лет (328</w:t>
      </w:r>
      <w:r w:rsidR="00B4393D">
        <w:t> 852 человека</w:t>
      </w:r>
      <w:r w:rsidR="00E200F0" w:rsidRPr="00AB7023">
        <w:t>, в том числе девушки); 30,1% (324</w:t>
      </w:r>
      <w:r w:rsidR="00B4393D">
        <w:t> 168 чел</w:t>
      </w:r>
      <w:r w:rsidR="00B4393D">
        <w:t>о</w:t>
      </w:r>
      <w:r w:rsidR="00B4393D">
        <w:t>век</w:t>
      </w:r>
      <w:r w:rsidR="00E200F0" w:rsidRPr="00AB7023">
        <w:t>) – раб</w:t>
      </w:r>
      <w:r w:rsidR="00E200F0" w:rsidRPr="00AB7023">
        <w:t>о</w:t>
      </w:r>
      <w:r w:rsidR="00E200F0" w:rsidRPr="00AB7023">
        <w:t>чие; 1</w:t>
      </w:r>
      <w:r w:rsidR="00B4393D">
        <w:t> 460 человек</w:t>
      </w:r>
      <w:r w:rsidR="00E200F0" w:rsidRPr="00AB7023">
        <w:t xml:space="preserve"> – п</w:t>
      </w:r>
      <w:r w:rsidR="00B4393D">
        <w:t>редприниматели, из них 590 −</w:t>
      </w:r>
      <w:r w:rsidR="00E200F0" w:rsidRPr="00AB7023">
        <w:t xml:space="preserve"> женщины; 37,2% (400</w:t>
      </w:r>
      <w:r w:rsidR="00B4393D">
        <w:t> 324 человека</w:t>
      </w:r>
      <w:r w:rsidR="00E200F0" w:rsidRPr="00AB7023">
        <w:t>)</w:t>
      </w:r>
      <w:r w:rsidR="00B4393D">
        <w:t xml:space="preserve"> −</w:t>
      </w:r>
      <w:r w:rsidR="00E200F0" w:rsidRPr="00AB7023">
        <w:t xml:space="preserve"> сельских труже</w:t>
      </w:r>
      <w:r w:rsidR="009C5E2A">
        <w:t>ников, в том числе 34,2%</w:t>
      </w:r>
      <w:r w:rsidR="009C5E2A">
        <w:br/>
      </w:r>
      <w:r w:rsidR="00E200F0" w:rsidRPr="00AB7023">
        <w:t>(367</w:t>
      </w:r>
      <w:r w:rsidR="00B4393D">
        <w:t> 620 человек</w:t>
      </w:r>
      <w:r w:rsidR="00E200F0" w:rsidRPr="00AB7023">
        <w:t>) – аре</w:t>
      </w:r>
      <w:r w:rsidR="00E200F0" w:rsidRPr="00AB7023">
        <w:t>н</w:t>
      </w:r>
      <w:r w:rsidR="00E200F0" w:rsidRPr="00AB7023">
        <w:t>даторы, из них 12% (44</w:t>
      </w:r>
      <w:r w:rsidR="00B4393D">
        <w:t> </w:t>
      </w:r>
      <w:r w:rsidR="00E200F0" w:rsidRPr="00AB7023">
        <w:t>114</w:t>
      </w:r>
      <w:r w:rsidR="00B4393D">
        <w:t> человек</w:t>
      </w:r>
      <w:r w:rsidR="00E200F0" w:rsidRPr="00AB7023">
        <w:t>) –</w:t>
      </w:r>
      <w:r w:rsidR="009C5E2A">
        <w:t xml:space="preserve"> </w:t>
      </w:r>
      <w:r w:rsidR="00E200F0" w:rsidRPr="00AB7023">
        <w:t>женщины.</w:t>
      </w:r>
    </w:p>
    <w:p w:rsidR="00E200F0" w:rsidRPr="00AB7023" w:rsidRDefault="00AD0556" w:rsidP="00E200F0">
      <w:pPr>
        <w:pStyle w:val="SingleTxtGR"/>
      </w:pPr>
      <w:r>
        <w:t>47.</w:t>
      </w:r>
      <w:r>
        <w:tab/>
      </w:r>
      <w:r w:rsidR="00E200F0" w:rsidRPr="00AB7023">
        <w:t>Содействие обеспечению прав женщин оказывает и независимое общес</w:t>
      </w:r>
      <w:r w:rsidR="00E200F0" w:rsidRPr="00AB7023">
        <w:t>т</w:t>
      </w:r>
      <w:r w:rsidR="00B4393D">
        <w:t>венное объединение −</w:t>
      </w:r>
      <w:r w:rsidR="00E200F0" w:rsidRPr="00AB7023">
        <w:t xml:space="preserve"> Союз женщин Туркменистана, имеющий свои организ</w:t>
      </w:r>
      <w:r w:rsidR="00E200F0" w:rsidRPr="00AB7023">
        <w:t>а</w:t>
      </w:r>
      <w:r w:rsidR="00E200F0" w:rsidRPr="00AB7023">
        <w:t>ции во всех административных центрах, городах и поселках, в учебных завед</w:t>
      </w:r>
      <w:r w:rsidR="00E200F0" w:rsidRPr="00AB7023">
        <w:t>е</w:t>
      </w:r>
      <w:r w:rsidR="00E200F0" w:rsidRPr="00AB7023">
        <w:t>ниях, на предприятиях и в учреждениях страны.</w:t>
      </w:r>
      <w:r w:rsidR="00E200F0" w:rsidRPr="00AB7023">
        <w:pict>
          <v:line id="_x0000_s1029" style="position:absolute;left:0;text-align:left;z-index:4;mso-position-horizontal-relative:text;mso-position-vertical-relative:text" from="-602pt,14.7pt" to="-107.6pt,14.7pt" strokeweight=".25pt"/>
        </w:pict>
      </w:r>
    </w:p>
    <w:p w:rsidR="00E200F0" w:rsidRPr="00AB7023" w:rsidRDefault="00AD0556" w:rsidP="00E200F0">
      <w:pPr>
        <w:pStyle w:val="SingleTxtGR"/>
      </w:pPr>
      <w:r>
        <w:t>48.</w:t>
      </w:r>
      <w:r>
        <w:tab/>
      </w:r>
      <w:r w:rsidR="00E200F0" w:rsidRPr="00AB7023">
        <w:t>Гендерная политика государства обеспечивает равноправие женщин, их равный доступ к образованию и общественной деятельности, их одинаковые с мужчинами возможности для практической деятельности и участия в управл</w:t>
      </w:r>
      <w:r w:rsidR="00E200F0" w:rsidRPr="00AB7023">
        <w:t>е</w:t>
      </w:r>
      <w:r w:rsidR="00E200F0" w:rsidRPr="00AB7023">
        <w:t>нии делами общества и го</w:t>
      </w:r>
      <w:r w:rsidR="00E200F0" w:rsidRPr="00AB7023">
        <w:softHyphen/>
        <w:t>сударства. Обычаи туркменского народа не допуск</w:t>
      </w:r>
      <w:r w:rsidR="00E200F0" w:rsidRPr="00AB7023">
        <w:t>а</w:t>
      </w:r>
      <w:r w:rsidR="00E200F0" w:rsidRPr="00AB7023">
        <w:t>ют притеснения женщин, их неравноправного положения в семье или в общес</w:t>
      </w:r>
      <w:r w:rsidR="00E200F0" w:rsidRPr="00AB7023">
        <w:t>т</w:t>
      </w:r>
      <w:r w:rsidR="00E200F0" w:rsidRPr="00AB7023">
        <w:t>ве. Огромное значение в этом плане, в формировании высокого социального статуса женщины и ее роли в свободной стране имеет последовательно осущ</w:t>
      </w:r>
      <w:r w:rsidR="00E200F0" w:rsidRPr="00AB7023">
        <w:t>е</w:t>
      </w:r>
      <w:r w:rsidR="00E200F0" w:rsidRPr="00AB7023">
        <w:t>ствляемая политика возрож</w:t>
      </w:r>
      <w:r w:rsidR="00E200F0" w:rsidRPr="00AB7023">
        <w:softHyphen/>
        <w:t>дения национальных духовно-нравственных устоев. Они возвышают женщину и исключают неуважительное, дискриминационное отношение к ней.</w:t>
      </w:r>
    </w:p>
    <w:p w:rsidR="00E200F0" w:rsidRPr="00AB7023" w:rsidRDefault="00AD0556" w:rsidP="00E200F0">
      <w:pPr>
        <w:pStyle w:val="SingleTxtGR"/>
        <w:rPr>
          <w:lang w:val="sq-AL"/>
        </w:rPr>
      </w:pPr>
      <w:r>
        <w:t>49.</w:t>
      </w:r>
      <w:r>
        <w:tab/>
      </w:r>
      <w:r w:rsidR="00E200F0" w:rsidRPr="00AB7023">
        <w:t>В Кодексе Туркменистана "О социальном обеспечении" (17.03.2007) пр</w:t>
      </w:r>
      <w:r w:rsidR="00E200F0" w:rsidRPr="00AB7023">
        <w:t>е</w:t>
      </w:r>
      <w:r w:rsidR="00E200F0" w:rsidRPr="00AB7023">
        <w:t xml:space="preserve">дусмотрены различные виды пособий для полноценной реализации женщин в обществе своих прав. Это </w:t>
      </w:r>
      <w:r w:rsidR="00E200F0" w:rsidRPr="00AB7023">
        <w:rPr>
          <w:bCs/>
        </w:rPr>
        <w:t>государственное пособие по беременности и родам (Глава ХV кодекса), государственное пособие при рождении ребенка</w:t>
      </w:r>
      <w:r w:rsidR="00E200F0" w:rsidRPr="00AB7023">
        <w:rPr>
          <w:bCs/>
          <w:lang w:val="sq-AL"/>
        </w:rPr>
        <w:t xml:space="preserve"> </w:t>
      </w:r>
      <w:r w:rsidR="00E200F0" w:rsidRPr="00AB7023">
        <w:rPr>
          <w:bCs/>
        </w:rPr>
        <w:t>(Глава ХV</w:t>
      </w:r>
      <w:r w:rsidR="00E200F0" w:rsidRPr="00AB7023">
        <w:rPr>
          <w:bCs/>
          <w:lang w:val="sq-AL"/>
        </w:rPr>
        <w:t>I</w:t>
      </w:r>
      <w:r w:rsidR="00E200F0" w:rsidRPr="00AB7023">
        <w:rPr>
          <w:bCs/>
        </w:rPr>
        <w:t xml:space="preserve"> кодекса)</w:t>
      </w:r>
      <w:r w:rsidR="00E200F0" w:rsidRPr="00AB7023">
        <w:rPr>
          <w:bCs/>
          <w:lang w:val="sq-AL"/>
        </w:rPr>
        <w:t xml:space="preserve"> и</w:t>
      </w:r>
      <w:r w:rsidR="00E200F0" w:rsidRPr="00AB7023">
        <w:rPr>
          <w:bCs/>
        </w:rPr>
        <w:t xml:space="preserve"> государственное пособие по уходу за ребенком</w:t>
      </w:r>
      <w:r w:rsidR="00E200F0" w:rsidRPr="00AB7023">
        <w:rPr>
          <w:bCs/>
          <w:lang w:val="sq-AL"/>
        </w:rPr>
        <w:t xml:space="preserve"> </w:t>
      </w:r>
      <w:r w:rsidR="00E200F0" w:rsidRPr="00AB7023">
        <w:rPr>
          <w:bCs/>
        </w:rPr>
        <w:t>(Глава ХV</w:t>
      </w:r>
      <w:r w:rsidR="00E200F0" w:rsidRPr="00AB7023">
        <w:rPr>
          <w:bCs/>
          <w:lang w:val="sq-AL"/>
        </w:rPr>
        <w:t>II</w:t>
      </w:r>
      <w:r w:rsidR="00E200F0" w:rsidRPr="00AB7023">
        <w:rPr>
          <w:bCs/>
        </w:rPr>
        <w:t xml:space="preserve"> кодекса)</w:t>
      </w:r>
      <w:r w:rsidR="00E200F0" w:rsidRPr="00AB7023">
        <w:rPr>
          <w:bCs/>
          <w:lang w:val="sq-AL"/>
        </w:rPr>
        <w:t>.</w:t>
      </w:r>
    </w:p>
    <w:p w:rsidR="00E200F0" w:rsidRPr="00AB7023" w:rsidRDefault="00FB69FA" w:rsidP="00E200F0">
      <w:pPr>
        <w:pStyle w:val="SingleTxtGR"/>
      </w:pPr>
      <w:r>
        <w:t>50.</w:t>
      </w:r>
      <w:r>
        <w:tab/>
      </w:r>
      <w:r w:rsidR="00E200F0" w:rsidRPr="00AB7023">
        <w:t>Законом Туркменистана "Об образовании" (15.08.2009) закреплены гос</w:t>
      </w:r>
      <w:r w:rsidR="00E200F0" w:rsidRPr="00AB7023">
        <w:t>у</w:t>
      </w:r>
      <w:r w:rsidR="00E200F0" w:rsidRPr="00AB7023">
        <w:t>дарственные гарантии прав граждан Туркменистана в области образования. Гра</w:t>
      </w:r>
      <w:r w:rsidR="00E200F0" w:rsidRPr="00AB7023">
        <w:t>ж</w:t>
      </w:r>
      <w:r w:rsidR="00E200F0" w:rsidRPr="00AB7023">
        <w:t>данам Туркменистана гарантируется возможность получения образования независимо от пола, расы, национальности, языка, происхождения, места ж</w:t>
      </w:r>
      <w:r w:rsidR="00E200F0" w:rsidRPr="00AB7023">
        <w:t>и</w:t>
      </w:r>
      <w:r w:rsidR="00E200F0" w:rsidRPr="00AB7023">
        <w:t>тельства, отношения к религии, убеждений, возраста, состояния здоровья, с</w:t>
      </w:r>
      <w:r w:rsidR="00E200F0" w:rsidRPr="00AB7023">
        <w:t>о</w:t>
      </w:r>
      <w:r w:rsidR="00E200F0" w:rsidRPr="00AB7023">
        <w:t>циальн</w:t>
      </w:r>
      <w:r w:rsidR="00E200F0" w:rsidRPr="00AB7023">
        <w:t>о</w:t>
      </w:r>
      <w:r w:rsidR="00E200F0" w:rsidRPr="00AB7023">
        <w:t xml:space="preserve">го, имущественного и должностного положения. </w:t>
      </w:r>
    </w:p>
    <w:p w:rsidR="00E200F0" w:rsidRPr="00AB7023" w:rsidRDefault="00FB69FA" w:rsidP="00E200F0">
      <w:pPr>
        <w:pStyle w:val="SingleTxtGR"/>
      </w:pPr>
      <w:r>
        <w:t>51.</w:t>
      </w:r>
      <w:r>
        <w:tab/>
      </w:r>
      <w:r w:rsidR="00E200F0" w:rsidRPr="00AB7023">
        <w:t>Меджлисом (Парламентом) Туркменистана принят ряд законов, в том числе кодифицированных, соответствующих международным нормам, участн</w:t>
      </w:r>
      <w:r w:rsidR="00E200F0" w:rsidRPr="00AB7023">
        <w:t>и</w:t>
      </w:r>
      <w:r w:rsidR="00E200F0" w:rsidRPr="00AB7023">
        <w:t>ком к</w:t>
      </w:r>
      <w:r w:rsidR="00E200F0" w:rsidRPr="00AB7023">
        <w:t>о</w:t>
      </w:r>
      <w:r w:rsidR="00E200F0" w:rsidRPr="00AB7023">
        <w:t xml:space="preserve">торых является Туркменистан: </w:t>
      </w:r>
    </w:p>
    <w:p w:rsidR="00E200F0" w:rsidRPr="00AB7023" w:rsidRDefault="00E200F0" w:rsidP="009C5E2A">
      <w:pPr>
        <w:pStyle w:val="Bullet1GR"/>
      </w:pPr>
      <w:r w:rsidRPr="00AB7023">
        <w:t>Закон Туркменистана "Об охране здоровья граждан" (25.10.2005);</w:t>
      </w:r>
    </w:p>
    <w:p w:rsidR="00E200F0" w:rsidRPr="00AB7023" w:rsidRDefault="00E200F0" w:rsidP="009C5E2A">
      <w:pPr>
        <w:pStyle w:val="Bullet1GR"/>
      </w:pPr>
      <w:r w:rsidRPr="00AB7023">
        <w:t>Кодекс о социальном обеспе</w:t>
      </w:r>
      <w:r w:rsidR="009C5E2A">
        <w:t>чении Туркменистана (17.03.2007</w:t>
      </w:r>
      <w:r w:rsidRPr="00AB7023">
        <w:t>);</w:t>
      </w:r>
    </w:p>
    <w:p w:rsidR="00E200F0" w:rsidRPr="00FB69FA" w:rsidRDefault="00E200F0" w:rsidP="009C5E2A">
      <w:pPr>
        <w:pStyle w:val="Bullet1GR"/>
      </w:pPr>
      <w:r w:rsidRPr="00FB69FA">
        <w:t>Закон Туркменистана "О государственных гарантиях равноправия же</w:t>
      </w:r>
      <w:r w:rsidRPr="00FB69FA">
        <w:t>н</w:t>
      </w:r>
      <w:r w:rsidR="00FB69FA" w:rsidRPr="00FB69FA">
        <w:t>щин" (14.12.2007</w:t>
      </w:r>
      <w:r w:rsidRPr="00FB69FA">
        <w:t>);</w:t>
      </w:r>
    </w:p>
    <w:p w:rsidR="00E200F0" w:rsidRPr="00AB7023" w:rsidRDefault="00E200F0" w:rsidP="009C5E2A">
      <w:pPr>
        <w:pStyle w:val="Bullet1GR"/>
      </w:pPr>
      <w:r w:rsidRPr="00AB7023">
        <w:t xml:space="preserve">"О борьбе </w:t>
      </w:r>
      <w:r w:rsidR="009C5E2A">
        <w:t>с торговлей людьми" (14.12.2007</w:t>
      </w:r>
      <w:r w:rsidRPr="00AB7023">
        <w:t>);</w:t>
      </w:r>
    </w:p>
    <w:p w:rsidR="00E200F0" w:rsidRPr="00AB7023" w:rsidRDefault="00E200F0" w:rsidP="009C5E2A">
      <w:pPr>
        <w:pStyle w:val="Bullet1GR"/>
      </w:pPr>
      <w:r w:rsidRPr="00AB7023">
        <w:t>Трудовой кодекс Туркм</w:t>
      </w:r>
      <w:r w:rsidR="009C5E2A">
        <w:t>енистана (18.04.2009</w:t>
      </w:r>
      <w:r w:rsidRPr="00AB7023">
        <w:t>);</w:t>
      </w:r>
    </w:p>
    <w:p w:rsidR="00E200F0" w:rsidRPr="00AB7023" w:rsidRDefault="00E200F0" w:rsidP="009C5E2A">
      <w:pPr>
        <w:pStyle w:val="Bullet1GR"/>
      </w:pPr>
      <w:r w:rsidRPr="00AB7023">
        <w:t>Уголовно-пр</w:t>
      </w:r>
      <w:r w:rsidR="009C5E2A">
        <w:t>оцессуальный кодекс (18.04.2009</w:t>
      </w:r>
      <w:r w:rsidRPr="00AB7023">
        <w:t>);</w:t>
      </w:r>
    </w:p>
    <w:p w:rsidR="00E200F0" w:rsidRPr="00FB69FA" w:rsidRDefault="00E200F0" w:rsidP="009C5E2A">
      <w:pPr>
        <w:pStyle w:val="Bullet1GR"/>
      </w:pPr>
      <w:r w:rsidRPr="00FB69FA">
        <w:t>Закон Туркменистана "О защите и пр</w:t>
      </w:r>
      <w:r w:rsidR="00FB69FA" w:rsidRPr="00FB69FA">
        <w:t>опаганде грудного вскармливания</w:t>
      </w:r>
      <w:r w:rsidR="00FB69FA">
        <w:br/>
      </w:r>
      <w:r w:rsidRPr="00FB69FA">
        <w:t>и требованиях к продукта</w:t>
      </w:r>
      <w:r w:rsidR="009C5E2A">
        <w:t>м детского питания" (18.04.2009</w:t>
      </w:r>
      <w:r w:rsidRPr="00FB69FA">
        <w:t>);</w:t>
      </w:r>
    </w:p>
    <w:p w:rsidR="00E200F0" w:rsidRPr="00AB7023" w:rsidRDefault="00E200F0" w:rsidP="009C5E2A">
      <w:pPr>
        <w:pStyle w:val="Bullet1GR"/>
      </w:pPr>
      <w:r w:rsidRPr="00AB7023">
        <w:t>Закон Туркменистана "О качестве и безопасности пищевых продук</w:t>
      </w:r>
      <w:r w:rsidR="009C5E2A">
        <w:t>тов" (18.04.2009</w:t>
      </w:r>
      <w:r w:rsidRPr="00AB7023">
        <w:t>);</w:t>
      </w:r>
    </w:p>
    <w:p w:rsidR="00E200F0" w:rsidRPr="00AB7023" w:rsidRDefault="00E200F0" w:rsidP="009C5E2A">
      <w:pPr>
        <w:pStyle w:val="Bullet1GR"/>
      </w:pPr>
      <w:r w:rsidRPr="00AB7023">
        <w:t>Закон Тур</w:t>
      </w:r>
      <w:r w:rsidR="009C5E2A">
        <w:t>кменистана "О суде" (15.08.2009</w:t>
      </w:r>
      <w:r w:rsidRPr="00AB7023">
        <w:t>);</w:t>
      </w:r>
    </w:p>
    <w:p w:rsidR="00E200F0" w:rsidRPr="00AB7023" w:rsidRDefault="00E200F0" w:rsidP="009C5E2A">
      <w:pPr>
        <w:pStyle w:val="Bullet1GR"/>
      </w:pPr>
      <w:r w:rsidRPr="00AB7023">
        <w:t>Закон Туркменист</w:t>
      </w:r>
      <w:r w:rsidR="009C5E2A">
        <w:t>ана "О прокуратуре" (15.08.2009</w:t>
      </w:r>
      <w:r w:rsidRPr="00AB7023">
        <w:t>);</w:t>
      </w:r>
    </w:p>
    <w:p w:rsidR="00E200F0" w:rsidRPr="00AB7023" w:rsidRDefault="00E200F0" w:rsidP="009C5E2A">
      <w:pPr>
        <w:pStyle w:val="Bullet1GR"/>
      </w:pPr>
      <w:r w:rsidRPr="00AB7023">
        <w:t>Закон Туркменистана "О государственной поддержке малого и среднего п</w:t>
      </w:r>
      <w:r w:rsidR="009C5E2A">
        <w:t>редпринимательства" (15.08.2009</w:t>
      </w:r>
      <w:r w:rsidRPr="00AB7023">
        <w:t>);</w:t>
      </w:r>
    </w:p>
    <w:p w:rsidR="00E200F0" w:rsidRPr="00AB7023" w:rsidRDefault="00E200F0" w:rsidP="009C5E2A">
      <w:pPr>
        <w:pStyle w:val="Bullet1GR"/>
      </w:pPr>
      <w:r w:rsidRPr="00AB7023">
        <w:t>Закон Туркменистана "Об образовании"(1</w:t>
      </w:r>
      <w:r w:rsidR="009C5E2A">
        <w:t>5.08.2009</w:t>
      </w:r>
      <w:r w:rsidRPr="00AB7023">
        <w:t>);</w:t>
      </w:r>
    </w:p>
    <w:p w:rsidR="00E200F0" w:rsidRPr="00AB7023" w:rsidRDefault="00E200F0" w:rsidP="009C5E2A">
      <w:pPr>
        <w:pStyle w:val="Bullet1GR"/>
      </w:pPr>
      <w:r w:rsidRPr="00AB7023">
        <w:t>Уголовный кодекса Туркмениста</w:t>
      </w:r>
      <w:r w:rsidR="009C5E2A">
        <w:t>на (новая редакция) (10.05.2010</w:t>
      </w:r>
      <w:r w:rsidRPr="00AB7023">
        <w:t>);</w:t>
      </w:r>
    </w:p>
    <w:p w:rsidR="00E200F0" w:rsidRPr="00FB69FA" w:rsidRDefault="00E200F0" w:rsidP="009C5E2A">
      <w:pPr>
        <w:pStyle w:val="Bullet1GR"/>
      </w:pPr>
      <w:r w:rsidRPr="00FB69FA">
        <w:t>Закон Туркменистана "Об адвокат</w:t>
      </w:r>
      <w:r w:rsidR="00FB69FA" w:rsidRPr="00FB69FA">
        <w:t>уре и адвокатской деятельности"</w:t>
      </w:r>
      <w:r w:rsidR="00FB69FA">
        <w:br/>
        <w:t>(10.05.2010</w:t>
      </w:r>
      <w:r w:rsidRPr="00FB69FA">
        <w:t>) и другие.</w:t>
      </w:r>
    </w:p>
    <w:p w:rsidR="00E200F0" w:rsidRPr="00AB7023" w:rsidRDefault="00FB69FA" w:rsidP="00E200F0">
      <w:pPr>
        <w:pStyle w:val="SingleTxtGR"/>
      </w:pPr>
      <w:r>
        <w:t>52.</w:t>
      </w:r>
      <w:r>
        <w:tab/>
      </w:r>
      <w:r w:rsidR="00E200F0" w:rsidRPr="00AB7023">
        <w:t>Туркменский национальный институт демократии и прав человека при Президенте Туркменистана совместно с Министерством иностранных дел Туркменистана и Центром Организации по безопасности и сотрудничеству в Европе (ОБСЕ) систематически организовывает и проводит серии двухдневных семинаров для работников правоохранительных органов во всех велаятах (о</w:t>
      </w:r>
      <w:r w:rsidR="00E200F0" w:rsidRPr="00AB7023">
        <w:t>б</w:t>
      </w:r>
      <w:r w:rsidR="00E200F0" w:rsidRPr="00AB7023">
        <w:t>ластях) страны и  Ашхабаде. Так, были проведены семинары по темам: "И</w:t>
      </w:r>
      <w:r w:rsidR="00E200F0" w:rsidRPr="00AB7023">
        <w:t>м</w:t>
      </w:r>
      <w:r w:rsidR="00E200F0" w:rsidRPr="00AB7023">
        <w:t>плементация норм международного права по правам человека в национальной правовой системе" (2007</w:t>
      </w:r>
      <w:r w:rsidR="009C5E2A">
        <w:t xml:space="preserve"> год</w:t>
      </w:r>
      <w:r w:rsidR="00E200F0" w:rsidRPr="00AB7023">
        <w:t>) "Международные нормы по правам человека в отправлении правосудия" (2008</w:t>
      </w:r>
      <w:r w:rsidR="009C5E2A">
        <w:t xml:space="preserve"> год</w:t>
      </w:r>
      <w:r w:rsidR="00E200F0" w:rsidRPr="00AB7023">
        <w:t>), "Международно-правовые стандарты о</w:t>
      </w:r>
      <w:r w:rsidR="00E200F0" w:rsidRPr="00AB7023">
        <w:t>т</w:t>
      </w:r>
      <w:r w:rsidR="00E200F0" w:rsidRPr="00AB7023">
        <w:t>правления уголо</w:t>
      </w:r>
      <w:r w:rsidR="00E200F0" w:rsidRPr="00AB7023">
        <w:t>в</w:t>
      </w:r>
      <w:r w:rsidR="00E200F0" w:rsidRPr="00AB7023">
        <w:t>ного правосудия" (2009</w:t>
      </w:r>
      <w:r w:rsidR="009C5E2A">
        <w:t xml:space="preserve"> год</w:t>
      </w:r>
      <w:r w:rsidR="00E200F0" w:rsidRPr="00AB7023">
        <w:t>).</w:t>
      </w:r>
    </w:p>
    <w:p w:rsidR="00E200F0" w:rsidRPr="00AB7023" w:rsidRDefault="00FB69FA" w:rsidP="00E200F0">
      <w:pPr>
        <w:pStyle w:val="SingleTxtGR"/>
      </w:pPr>
      <w:r>
        <w:t>53.</w:t>
      </w:r>
      <w:r>
        <w:tab/>
      </w:r>
      <w:r w:rsidR="00E200F0" w:rsidRPr="00AB7023">
        <w:t xml:space="preserve">Туркменский национальный институт демократии и прав человека при Президенте Туркменистана (ТНИДИПЧ) совместно с Представительством ЮНФПА в Туркменистане в 2007 году провел тренинг "Гендер и </w:t>
      </w:r>
      <w:r w:rsidR="00E200F0" w:rsidRPr="00AB7023">
        <w:rPr>
          <w:lang w:val="en-US"/>
        </w:rPr>
        <w:t>CEDAW</w:t>
      </w:r>
      <w:r w:rsidR="00E200F0" w:rsidRPr="00AB7023">
        <w:t>" для представителей местных органов самоуправления (арчины, заместители арч</w:t>
      </w:r>
      <w:r w:rsidR="00E200F0" w:rsidRPr="00AB7023">
        <w:t>и</w:t>
      </w:r>
      <w:r w:rsidR="00E200F0" w:rsidRPr="00AB7023">
        <w:t>нов, члены Генешликов, велатских и этрапских халк маслахаты) В контексте проведенного тренинга были освещены специальные темы, посвященные сп</w:t>
      </w:r>
      <w:r w:rsidR="00E200F0" w:rsidRPr="00AB7023">
        <w:t>о</w:t>
      </w:r>
      <w:r w:rsidR="00E200F0" w:rsidRPr="00AB7023">
        <w:t>собам адаптации в рыночных условиях, выдвижению женщин-кандидатов и их поддержке на выборах представительных органов власти. Участники семинара б</w:t>
      </w:r>
      <w:r w:rsidR="00E200F0" w:rsidRPr="00AB7023">
        <w:t>ы</w:t>
      </w:r>
      <w:r w:rsidR="00E200F0" w:rsidRPr="00AB7023">
        <w:t>ли ознакомлены с основными принципами и положениями международно-правовой защиты прав и свобод женщин, а также нормами и положениями н</w:t>
      </w:r>
      <w:r w:rsidR="00E200F0" w:rsidRPr="00AB7023">
        <w:t>а</w:t>
      </w:r>
      <w:r w:rsidR="00E200F0" w:rsidRPr="00AB7023">
        <w:t>ционального законодательства Туркменистана, регулирующими вопросы ра</w:t>
      </w:r>
      <w:r w:rsidR="00E200F0" w:rsidRPr="00AB7023">
        <w:t>в</w:t>
      </w:r>
      <w:r w:rsidR="00E200F0" w:rsidRPr="00AB7023">
        <w:t>ноправия женщин и мужчин в политической и общественной жизни.</w:t>
      </w:r>
    </w:p>
    <w:p w:rsidR="00E200F0" w:rsidRPr="00AB7023" w:rsidRDefault="00FB69FA" w:rsidP="00E200F0">
      <w:pPr>
        <w:pStyle w:val="SingleTxtGR"/>
      </w:pPr>
      <w:r>
        <w:t>54.</w:t>
      </w:r>
      <w:r>
        <w:tab/>
      </w:r>
      <w:r w:rsidR="00E200F0" w:rsidRPr="00AB7023">
        <w:t>ТНИДИПЧ совместно с Министерством иностранных дел Туркменистана и Представительством ЮНФПА в Туркменистане были проведены выездные семинары для представителей правоохранительных органов и местного сам</w:t>
      </w:r>
      <w:r w:rsidR="00E200F0" w:rsidRPr="00AB7023">
        <w:t>о</w:t>
      </w:r>
      <w:r w:rsidR="00E200F0" w:rsidRPr="00AB7023">
        <w:t xml:space="preserve">управления, общественных организаций по вопросам: </w:t>
      </w:r>
    </w:p>
    <w:p w:rsidR="00E200F0" w:rsidRPr="00FB69FA" w:rsidRDefault="00FB69FA" w:rsidP="00E200F0">
      <w:pPr>
        <w:pStyle w:val="SingleTxtGR"/>
      </w:pPr>
      <w:r>
        <w:tab/>
      </w:r>
      <w:r w:rsidR="00E200F0" w:rsidRPr="00FB69FA">
        <w:rPr>
          <w:lang w:val="en-US"/>
        </w:rPr>
        <w:t>a</w:t>
      </w:r>
      <w:r>
        <w:t>)</w:t>
      </w:r>
      <w:r>
        <w:tab/>
      </w:r>
      <w:r w:rsidR="00E200F0" w:rsidRPr="00FB69FA">
        <w:t>практической реализации Закона Туркменистана "О государстве</w:t>
      </w:r>
      <w:r w:rsidR="00E200F0" w:rsidRPr="00FB69FA">
        <w:t>н</w:t>
      </w:r>
      <w:r w:rsidR="00E200F0" w:rsidRPr="00FB69FA">
        <w:t>ных гарантиях равноправия женщин" и Конвенции о ликвидации всех форм дискр</w:t>
      </w:r>
      <w:r w:rsidR="00E200F0" w:rsidRPr="00FB69FA">
        <w:t>и</w:t>
      </w:r>
      <w:r w:rsidR="00E200F0" w:rsidRPr="00FB69FA">
        <w:t>минации в отношении женщин (2008</w:t>
      </w:r>
      <w:r w:rsidR="009C5E2A">
        <w:t xml:space="preserve"> год</w:t>
      </w:r>
      <w:r w:rsidR="00E200F0" w:rsidRPr="00FB69FA">
        <w:t>);</w:t>
      </w:r>
    </w:p>
    <w:p w:rsidR="00E200F0" w:rsidRPr="00FB69FA" w:rsidRDefault="00FB69FA" w:rsidP="00E200F0">
      <w:pPr>
        <w:pStyle w:val="SingleTxtGR"/>
      </w:pPr>
      <w:r>
        <w:tab/>
      </w:r>
      <w:r w:rsidR="00E200F0" w:rsidRPr="00FB69FA">
        <w:rPr>
          <w:lang w:val="en-US"/>
        </w:rPr>
        <w:t>b</w:t>
      </w:r>
      <w:r>
        <w:t>)</w:t>
      </w:r>
      <w:r>
        <w:tab/>
      </w:r>
      <w:r w:rsidR="00E200F0" w:rsidRPr="00FB69FA">
        <w:t>ознакомления с положениями Факультативного протокола к Ко</w:t>
      </w:r>
      <w:r w:rsidR="00E200F0" w:rsidRPr="00FB69FA">
        <w:t>н</w:t>
      </w:r>
      <w:r w:rsidR="00E200F0" w:rsidRPr="00FB69FA">
        <w:t>венции о ликвидации всех форм дискриминации в отношении женщин, а также закл</w:t>
      </w:r>
      <w:r w:rsidR="00E200F0" w:rsidRPr="00FB69FA">
        <w:t>ю</w:t>
      </w:r>
      <w:r w:rsidR="00E200F0" w:rsidRPr="00FB69FA">
        <w:t>чительных замечаний Комитета (2009</w:t>
      </w:r>
      <w:r w:rsidR="009C5E2A">
        <w:t xml:space="preserve"> год</w:t>
      </w:r>
      <w:r w:rsidR="00E200F0" w:rsidRPr="00FB69FA">
        <w:t xml:space="preserve">); </w:t>
      </w:r>
    </w:p>
    <w:p w:rsidR="00E200F0" w:rsidRPr="00FB69FA" w:rsidRDefault="00FB69FA" w:rsidP="00E200F0">
      <w:pPr>
        <w:pStyle w:val="SingleTxtGR"/>
      </w:pPr>
      <w:r>
        <w:tab/>
      </w:r>
      <w:r w:rsidR="00E200F0" w:rsidRPr="00FB69FA">
        <w:rPr>
          <w:lang w:val="en-US"/>
        </w:rPr>
        <w:t>c</w:t>
      </w:r>
      <w:r>
        <w:t>)</w:t>
      </w:r>
      <w:r>
        <w:tab/>
      </w:r>
      <w:r w:rsidR="00E200F0" w:rsidRPr="00FB69FA">
        <w:t>повышения информированности о роли женщин в обществе, вн</w:t>
      </w:r>
      <w:r w:rsidR="00E200F0" w:rsidRPr="00FB69FA">
        <w:t>е</w:t>
      </w:r>
      <w:r w:rsidR="00E200F0" w:rsidRPr="00FB69FA">
        <w:t>дрении репродуктивных прав и гендерного равенства в рамках 15-й годовщины Ме</w:t>
      </w:r>
      <w:r w:rsidR="00E200F0" w:rsidRPr="00FB69FA">
        <w:t>ж</w:t>
      </w:r>
      <w:r w:rsidR="00E200F0" w:rsidRPr="00FB69FA">
        <w:t>дународной конференции по народонаселению и развитию (2010</w:t>
      </w:r>
      <w:r w:rsidR="009C5E2A">
        <w:t xml:space="preserve"> год</w:t>
      </w:r>
      <w:r w:rsidR="00E200F0" w:rsidRPr="00FB69FA">
        <w:t xml:space="preserve">). </w:t>
      </w:r>
    </w:p>
    <w:p w:rsidR="00E200F0" w:rsidRPr="00AB7023" w:rsidRDefault="00FB69FA" w:rsidP="00E200F0">
      <w:pPr>
        <w:pStyle w:val="SingleTxtGR"/>
      </w:pPr>
      <w:r>
        <w:t>55.</w:t>
      </w:r>
      <w:r>
        <w:tab/>
      </w:r>
      <w:r w:rsidR="00E200F0" w:rsidRPr="00AB7023">
        <w:t>В настоящее время на базе Туркменского национального института дем</w:t>
      </w:r>
      <w:r w:rsidR="00E200F0" w:rsidRPr="00AB7023">
        <w:t>о</w:t>
      </w:r>
      <w:r w:rsidR="00E200F0" w:rsidRPr="00AB7023">
        <w:t>кратии и прав человека при Президенте Туркменистана с целью дальнейшего укрепления конструктивного диалога по защите прав человека осуществляется реализация совместного проекта Европейской комиссии, УВКПЧ и ПРООН – "Укрепление потенциала Туркменистана по содействию и защите прав челов</w:t>
      </w:r>
      <w:r w:rsidR="00E200F0" w:rsidRPr="00AB7023">
        <w:t>е</w:t>
      </w:r>
      <w:r w:rsidR="00E200F0" w:rsidRPr="00AB7023">
        <w:t>ка", инициированного правительством Туркменистана. Это долгосрочный пр</w:t>
      </w:r>
      <w:r w:rsidR="00E200F0" w:rsidRPr="00AB7023">
        <w:t>о</w:t>
      </w:r>
      <w:r w:rsidR="00E200F0" w:rsidRPr="00AB7023">
        <w:t xml:space="preserve">ект начал свою работу 2 октября 2009 года </w:t>
      </w:r>
      <w:r>
        <w:t>и будет продолжен до 2012 года.</w:t>
      </w:r>
      <w:r>
        <w:br/>
      </w:r>
      <w:r w:rsidR="00E200F0" w:rsidRPr="00AB7023">
        <w:t>В рамках проекта предполагается постоянный конструктивный диалог госуда</w:t>
      </w:r>
      <w:r w:rsidR="00E200F0" w:rsidRPr="00AB7023">
        <w:t>р</w:t>
      </w:r>
      <w:r w:rsidR="00E200F0" w:rsidRPr="00AB7023">
        <w:t>ственных учреждений с международными организациями по вопросам, связа</w:t>
      </w:r>
      <w:r w:rsidR="00E200F0" w:rsidRPr="00AB7023">
        <w:t>н</w:t>
      </w:r>
      <w:r w:rsidR="00E200F0" w:rsidRPr="00AB7023">
        <w:t>ным с правами человека. В рамках проекта предполагается выполнение н</w:t>
      </w:r>
      <w:r w:rsidR="00E200F0" w:rsidRPr="00AB7023">
        <w:t>е</w:t>
      </w:r>
      <w:r w:rsidR="00E200F0" w:rsidRPr="00AB7023">
        <w:t>скольких взаимосвязанных задач:</w:t>
      </w:r>
    </w:p>
    <w:p w:rsidR="00E200F0" w:rsidRPr="00FB69FA" w:rsidRDefault="00FB69FA" w:rsidP="00E200F0">
      <w:pPr>
        <w:pStyle w:val="SingleTxtGR"/>
      </w:pPr>
      <w:r>
        <w:tab/>
      </w:r>
      <w:r w:rsidR="00E200F0" w:rsidRPr="00FB69FA">
        <w:rPr>
          <w:lang w:val="en-US"/>
        </w:rPr>
        <w:t>a</w:t>
      </w:r>
      <w:r>
        <w:t>)</w:t>
      </w:r>
      <w:r>
        <w:tab/>
      </w:r>
      <w:r w:rsidR="00E200F0" w:rsidRPr="00FB69FA">
        <w:t>постоянный конструктивный диалог государственных учреждений с международными организациями по вопросам, связанным с правами челов</w:t>
      </w:r>
      <w:r w:rsidR="00E200F0" w:rsidRPr="00FB69FA">
        <w:t>е</w:t>
      </w:r>
      <w:r w:rsidR="00E200F0" w:rsidRPr="00FB69FA">
        <w:t xml:space="preserve">ка; </w:t>
      </w:r>
    </w:p>
    <w:p w:rsidR="00E200F0" w:rsidRPr="00FB69FA" w:rsidRDefault="00FB69FA" w:rsidP="00E200F0">
      <w:pPr>
        <w:pStyle w:val="SingleTxtGR"/>
      </w:pPr>
      <w:r>
        <w:tab/>
      </w:r>
      <w:r w:rsidR="00E200F0" w:rsidRPr="00FB69FA">
        <w:rPr>
          <w:lang w:val="en-US"/>
        </w:rPr>
        <w:t>b</w:t>
      </w:r>
      <w:r>
        <w:t>)</w:t>
      </w:r>
      <w:r>
        <w:tab/>
      </w:r>
      <w:r w:rsidR="00E200F0" w:rsidRPr="00FB69FA">
        <w:t>налаживание международных контактов, изучение успешного оп</w:t>
      </w:r>
      <w:r w:rsidR="00E200F0" w:rsidRPr="00FB69FA">
        <w:t>ы</w:t>
      </w:r>
      <w:r w:rsidR="00E200F0" w:rsidRPr="00FB69FA">
        <w:t>та зарубежных стран;</w:t>
      </w:r>
    </w:p>
    <w:p w:rsidR="00E200F0" w:rsidRPr="00FB69FA" w:rsidRDefault="00FB69FA" w:rsidP="00E200F0">
      <w:pPr>
        <w:pStyle w:val="SingleTxtGR"/>
      </w:pPr>
      <w:r>
        <w:tab/>
      </w:r>
      <w:r w:rsidR="00E200F0" w:rsidRPr="00FB69FA">
        <w:rPr>
          <w:lang w:val="en-US"/>
        </w:rPr>
        <w:t>c</w:t>
      </w:r>
      <w:r>
        <w:t>)</w:t>
      </w:r>
      <w:r>
        <w:tab/>
      </w:r>
      <w:r w:rsidR="00E200F0" w:rsidRPr="00FB69FA">
        <w:t>создание в стране ресурсной (информационной) базы по правам человека на государственном языке и подготовка местных специалистов;</w:t>
      </w:r>
    </w:p>
    <w:p w:rsidR="00E200F0" w:rsidRPr="00FB69FA" w:rsidRDefault="00FB69FA" w:rsidP="00E200F0">
      <w:pPr>
        <w:pStyle w:val="SingleTxtGR"/>
      </w:pPr>
      <w:r>
        <w:tab/>
      </w:r>
      <w:r w:rsidR="00E200F0" w:rsidRPr="00FB69FA">
        <w:rPr>
          <w:lang w:val="en-US"/>
        </w:rPr>
        <w:t>d</w:t>
      </w:r>
      <w:r>
        <w:t>)</w:t>
      </w:r>
      <w:r>
        <w:tab/>
      </w:r>
      <w:r w:rsidR="00E200F0" w:rsidRPr="00FB69FA">
        <w:t>широкая информированность представителей государственных структур и населения путем распространения национальной и международной информации правового характера о правах человека, проведения междунаро</w:t>
      </w:r>
      <w:r w:rsidR="00E200F0" w:rsidRPr="00FB69FA">
        <w:t>д</w:t>
      </w:r>
      <w:r w:rsidR="00E200F0" w:rsidRPr="00FB69FA">
        <w:t>ных фор</w:t>
      </w:r>
      <w:r w:rsidR="00E200F0" w:rsidRPr="00FB69FA">
        <w:t>у</w:t>
      </w:r>
      <w:r w:rsidR="00E200F0" w:rsidRPr="00FB69FA">
        <w:t>мов, тренингов.</w:t>
      </w:r>
    </w:p>
    <w:p w:rsidR="00E200F0" w:rsidRPr="00AB7023" w:rsidRDefault="00FB69FA" w:rsidP="00E200F0">
      <w:pPr>
        <w:pStyle w:val="SingleTxtGR"/>
      </w:pPr>
      <w:r>
        <w:t>56.</w:t>
      </w:r>
      <w:r>
        <w:tab/>
      </w:r>
      <w:r w:rsidR="00E200F0" w:rsidRPr="00AB7023">
        <w:t>В рамках реализации совместного проекта Министерством иностранных дел Туркменистана, ТНИДИПЧ организован и проведен цикл семинаров:</w:t>
      </w:r>
    </w:p>
    <w:p w:rsidR="00E200F0" w:rsidRPr="00340B62" w:rsidRDefault="00340B62" w:rsidP="00E200F0">
      <w:pPr>
        <w:pStyle w:val="SingleTxtGR"/>
      </w:pPr>
      <w:r>
        <w:tab/>
      </w:r>
      <w:r w:rsidR="00E200F0" w:rsidRPr="00340B62">
        <w:rPr>
          <w:lang w:val="en-US"/>
        </w:rPr>
        <w:t>a</w:t>
      </w:r>
      <w:r>
        <w:t>)</w:t>
      </w:r>
      <w:r>
        <w:tab/>
      </w:r>
      <w:r w:rsidR="00E200F0" w:rsidRPr="00340B62">
        <w:t>для представителей правоохранительных органов (судей, прокур</w:t>
      </w:r>
      <w:r w:rsidR="00E200F0" w:rsidRPr="00340B62">
        <w:t>о</w:t>
      </w:r>
      <w:r w:rsidR="00E200F0" w:rsidRPr="00340B62">
        <w:t>ров, следователей, адвокатов, работников полиции) по ознакомлению с межд</w:t>
      </w:r>
      <w:r w:rsidR="00E200F0" w:rsidRPr="00340B62">
        <w:t>у</w:t>
      </w:r>
      <w:r w:rsidR="00E200F0" w:rsidRPr="00340B62">
        <w:t>народными стандартами в области прав че</w:t>
      </w:r>
      <w:r w:rsidR="00937908">
        <w:t>ловека во всех велаятах и</w:t>
      </w:r>
      <w:r w:rsidR="00E200F0" w:rsidRPr="00340B62">
        <w:t xml:space="preserve"> Ашхаб</w:t>
      </w:r>
      <w:r w:rsidR="00E200F0" w:rsidRPr="00340B62">
        <w:t>а</w:t>
      </w:r>
      <w:r w:rsidR="00E200F0" w:rsidRPr="00340B62">
        <w:t>де, на которых они были ознакомлены с международными нормами и механи</w:t>
      </w:r>
      <w:r w:rsidR="00E200F0" w:rsidRPr="00340B62">
        <w:t>з</w:t>
      </w:r>
      <w:r w:rsidR="00E200F0" w:rsidRPr="00340B62">
        <w:t>мами защиты прав человека, международными организациями, деятельность которых связана с защитой прав человека, практическим опытом деятельности разли</w:t>
      </w:r>
      <w:r w:rsidR="00E200F0" w:rsidRPr="00340B62">
        <w:t>ч</w:t>
      </w:r>
      <w:r w:rsidR="00E200F0" w:rsidRPr="00340B62">
        <w:t>ных институциональных структур зар</w:t>
      </w:r>
      <w:r w:rsidR="00937908">
        <w:t>убежных стран (7−29 июня 2010 года</w:t>
      </w:r>
      <w:r w:rsidR="00E200F0" w:rsidRPr="00340B62">
        <w:t>);</w:t>
      </w:r>
    </w:p>
    <w:p w:rsidR="00E200F0" w:rsidRPr="00340B62" w:rsidRDefault="00340B62" w:rsidP="00E200F0">
      <w:pPr>
        <w:pStyle w:val="SingleTxtGR"/>
      </w:pPr>
      <w:r>
        <w:tab/>
      </w:r>
      <w:r w:rsidR="00E200F0" w:rsidRPr="00340B62">
        <w:rPr>
          <w:lang w:val="en-US"/>
        </w:rPr>
        <w:t>b</w:t>
      </w:r>
      <w:r>
        <w:t>)</w:t>
      </w:r>
      <w:r>
        <w:tab/>
      </w:r>
      <w:r w:rsidR="00E200F0" w:rsidRPr="00340B62">
        <w:t>для представителей отделов образования, здравоохранения, соц</w:t>
      </w:r>
      <w:r w:rsidR="00E200F0" w:rsidRPr="00340B62">
        <w:t>и</w:t>
      </w:r>
      <w:r w:rsidR="00E200F0" w:rsidRPr="00340B62">
        <w:t>ального обеспечения хяким</w:t>
      </w:r>
      <w:r w:rsidR="00937908">
        <w:t>ликов велаятов этрапов, а также</w:t>
      </w:r>
      <w:r w:rsidR="00E200F0" w:rsidRPr="00340B62">
        <w:t xml:space="preserve"> Ашхабада, предст</w:t>
      </w:r>
      <w:r w:rsidR="00E200F0" w:rsidRPr="00340B62">
        <w:t>а</w:t>
      </w:r>
      <w:r w:rsidR="00E200F0" w:rsidRPr="00340B62">
        <w:t>вителей Союза женщин Туркменистана, Союза молодежи Туркменистана им. Махтумкули, Национального центра профсоюзов Туркменистана, правоохран</w:t>
      </w:r>
      <w:r w:rsidR="00E200F0" w:rsidRPr="00340B62">
        <w:t>и</w:t>
      </w:r>
      <w:r w:rsidR="00E200F0" w:rsidRPr="00340B62">
        <w:t>тельных органов по повышению информированности о функционировании си</w:t>
      </w:r>
      <w:r w:rsidR="00E200F0" w:rsidRPr="00340B62">
        <w:t>с</w:t>
      </w:r>
      <w:r w:rsidR="00E200F0" w:rsidRPr="00340B62">
        <w:t>темы Организации Объединенных Наций в области прав человека, о подготовке н</w:t>
      </w:r>
      <w:r w:rsidR="00E200F0" w:rsidRPr="00340B62">
        <w:t>а</w:t>
      </w:r>
      <w:r w:rsidR="00E200F0" w:rsidRPr="00340B62">
        <w:t>циональных докладов Туркменистана по выполнению положений Конвенций в области прав человека, в том числе Конвенции о ликвидации всех форм ди</w:t>
      </w:r>
      <w:r w:rsidR="00E200F0" w:rsidRPr="00340B62">
        <w:t>с</w:t>
      </w:r>
      <w:r w:rsidR="00E200F0" w:rsidRPr="00340B62">
        <w:t>криминации в отношении женщин, и о последующих действиях на национал</w:t>
      </w:r>
      <w:r w:rsidR="00E200F0" w:rsidRPr="00340B62">
        <w:t>ь</w:t>
      </w:r>
      <w:r w:rsidR="00937908">
        <w:t>ном уровне (16−</w:t>
      </w:r>
      <w:r w:rsidR="00E200F0" w:rsidRPr="00340B62">
        <w:t xml:space="preserve">29 августа 2010 </w:t>
      </w:r>
      <w:r w:rsidR="00937908">
        <w:t>года</w:t>
      </w:r>
      <w:r w:rsidR="00E200F0" w:rsidRPr="00340B62">
        <w:t xml:space="preserve">). </w:t>
      </w:r>
    </w:p>
    <w:p w:rsidR="00E200F0" w:rsidRPr="00AB7023" w:rsidRDefault="00E200F0" w:rsidP="00E200F0">
      <w:pPr>
        <w:pStyle w:val="SingleTxtGR"/>
      </w:pPr>
      <w:r w:rsidRPr="00AB7023">
        <w:t>В семинарах приняли участие международные эксперты-специалисты в области защиты прав человека из зарубежных стран и национальные эксперты.</w:t>
      </w:r>
    </w:p>
    <w:p w:rsidR="00E200F0" w:rsidRPr="00AB7023" w:rsidRDefault="00340B62" w:rsidP="00340B62">
      <w:pPr>
        <w:pStyle w:val="H1GR"/>
      </w:pPr>
      <w:r>
        <w:tab/>
      </w:r>
      <w:r>
        <w:tab/>
      </w:r>
      <w:r w:rsidR="00E200F0" w:rsidRPr="00AB7023">
        <w:t>Статья 3</w:t>
      </w:r>
    </w:p>
    <w:p w:rsidR="00E200F0" w:rsidRPr="00AB7023" w:rsidRDefault="00E200F0" w:rsidP="00E200F0">
      <w:pPr>
        <w:pStyle w:val="SingleTxtGR"/>
        <w:rPr>
          <w:i/>
        </w:rPr>
      </w:pPr>
      <w:r w:rsidRPr="00AB7023">
        <w:rPr>
          <w:i/>
        </w:rPr>
        <w:t>Развитие и продвижение женщин</w:t>
      </w:r>
    </w:p>
    <w:p w:rsidR="00E200F0" w:rsidRPr="00AB7023" w:rsidRDefault="00340B62" w:rsidP="00E200F0">
      <w:pPr>
        <w:pStyle w:val="SingleTxtGR"/>
      </w:pPr>
      <w:r>
        <w:t>57.</w:t>
      </w:r>
      <w:r>
        <w:tab/>
      </w:r>
      <w:r w:rsidR="00E200F0" w:rsidRPr="00AB7023">
        <w:t>Туркменистан последовательно реализует положения Конвенции о ли</w:t>
      </w:r>
      <w:r w:rsidR="00E200F0" w:rsidRPr="00AB7023">
        <w:t>к</w:t>
      </w:r>
      <w:r w:rsidR="00E200F0" w:rsidRPr="00AB7023">
        <w:t>видации всех форм дискриминации в отношении женщин и стратегии Пеки</w:t>
      </w:r>
      <w:r w:rsidR="00E200F0" w:rsidRPr="00AB7023">
        <w:t>н</w:t>
      </w:r>
      <w:r w:rsidR="00E200F0" w:rsidRPr="00AB7023">
        <w:t>ской платформы действий, обеспечивая женщинам осуществление и пользов</w:t>
      </w:r>
      <w:r w:rsidR="00E200F0" w:rsidRPr="00AB7023">
        <w:t>а</w:t>
      </w:r>
      <w:r w:rsidR="00E200F0" w:rsidRPr="00AB7023">
        <w:t>ние правами человека и основными свободами на основе гендерного равенства с мужчинами. Гендерная политика, проводимая в стране с первых дней обрет</w:t>
      </w:r>
      <w:r w:rsidR="00E200F0" w:rsidRPr="00AB7023">
        <w:t>е</w:t>
      </w:r>
      <w:r w:rsidR="00E200F0" w:rsidRPr="00AB7023">
        <w:t>ния независимости, направлена на разработку мер политической, междунаро</w:t>
      </w:r>
      <w:r w:rsidR="00E200F0" w:rsidRPr="00AB7023">
        <w:t>д</w:t>
      </w:r>
      <w:r w:rsidR="00E200F0" w:rsidRPr="00AB7023">
        <w:t>ной, экономической, социальной, институциональной и законодательной по</w:t>
      </w:r>
      <w:r w:rsidR="00E200F0" w:rsidRPr="00AB7023">
        <w:t>д</w:t>
      </w:r>
      <w:r w:rsidR="00E200F0" w:rsidRPr="00AB7023">
        <w:t>держки, гарантирующих равноправное участие женщин во всех сферах общес</w:t>
      </w:r>
      <w:r w:rsidR="00E200F0" w:rsidRPr="00AB7023">
        <w:t>т</w:t>
      </w:r>
      <w:r w:rsidR="00E200F0" w:rsidRPr="00AB7023">
        <w:t>венной жизни, на возможность реализации конституционного принципа равн</w:t>
      </w:r>
      <w:r w:rsidR="00E200F0" w:rsidRPr="00AB7023">
        <w:t>о</w:t>
      </w:r>
      <w:r w:rsidR="00E200F0" w:rsidRPr="00AB7023">
        <w:t>правия полов, создание одинаковых возможностей для женщин и мужчин.</w:t>
      </w:r>
    </w:p>
    <w:p w:rsidR="00E200F0" w:rsidRPr="00AB7023" w:rsidRDefault="00340B62" w:rsidP="00E200F0">
      <w:pPr>
        <w:pStyle w:val="SingleTxtGR"/>
      </w:pPr>
      <w:r>
        <w:t>58.</w:t>
      </w:r>
      <w:r>
        <w:tab/>
      </w:r>
      <w:r w:rsidR="00E200F0" w:rsidRPr="00AB7023">
        <w:t>В целях реализации целей Декларации тысячелетия  Организации Объ</w:t>
      </w:r>
      <w:r w:rsidR="00E200F0" w:rsidRPr="00AB7023">
        <w:t>е</w:t>
      </w:r>
      <w:r w:rsidR="00E200F0" w:rsidRPr="00AB7023">
        <w:t>диненных Наций и Платформы действий Пекинской конференции, в Туркмен</w:t>
      </w:r>
      <w:r w:rsidR="00E200F0" w:rsidRPr="00AB7023">
        <w:t>и</w:t>
      </w:r>
      <w:r w:rsidR="00E200F0" w:rsidRPr="00AB7023">
        <w:t>стане разработан Национальный п</w:t>
      </w:r>
      <w:r w:rsidR="00937908">
        <w:t xml:space="preserve">лан действий на 2005−2010 годы. </w:t>
      </w:r>
      <w:r w:rsidR="00E200F0" w:rsidRPr="00AB7023">
        <w:t>В нем о</w:t>
      </w:r>
      <w:r w:rsidR="00E200F0" w:rsidRPr="00AB7023">
        <w:t>п</w:t>
      </w:r>
      <w:r w:rsidR="00E200F0" w:rsidRPr="00AB7023">
        <w:t>ределены общая стратегия и приоритетные направления государственной пол</w:t>
      </w:r>
      <w:r w:rsidR="00E200F0" w:rsidRPr="00AB7023">
        <w:t>и</w:t>
      </w:r>
      <w:r w:rsidR="00E200F0" w:rsidRPr="00AB7023">
        <w:t>тики в отношении женщин. Национальный план действий (НПД) нацелен на реализацию принципа равных прав и свобод, создание новых возможностей для женщин и мужчин в соответствии с Конституцией Туркменистана, междун</w:t>
      </w:r>
      <w:r w:rsidR="00E200F0" w:rsidRPr="00AB7023">
        <w:t>а</w:t>
      </w:r>
      <w:r w:rsidR="00E200F0" w:rsidRPr="00AB7023">
        <w:t xml:space="preserve">родными обязательствами государства и рекомендациями </w:t>
      </w:r>
      <w:r w:rsidR="00E200F0" w:rsidRPr="00AB7023">
        <w:rPr>
          <w:lang w:val="en-GB"/>
        </w:rPr>
        <w:t>IV</w:t>
      </w:r>
      <w:r w:rsidR="00E200F0" w:rsidRPr="00AB7023">
        <w:t xml:space="preserve"> Всемирной конф</w:t>
      </w:r>
      <w:r w:rsidR="00E200F0" w:rsidRPr="00AB7023">
        <w:t>е</w:t>
      </w:r>
      <w:r w:rsidR="00E200F0" w:rsidRPr="00AB7023">
        <w:t>ренции по п</w:t>
      </w:r>
      <w:r w:rsidR="00E200F0" w:rsidRPr="00AB7023">
        <w:t>о</w:t>
      </w:r>
      <w:r w:rsidR="00E200F0" w:rsidRPr="00AB7023">
        <w:t xml:space="preserve">ложению женщин (Пекин, 1995 </w:t>
      </w:r>
      <w:r>
        <w:t>год</w:t>
      </w:r>
      <w:r w:rsidR="00E200F0" w:rsidRPr="00AB7023">
        <w:t>) с учетом реальной социально-экономической ситуации в Туркменистане. Приоритетными направлениями Н</w:t>
      </w:r>
      <w:r w:rsidR="00E200F0" w:rsidRPr="00AB7023">
        <w:t>а</w:t>
      </w:r>
      <w:r w:rsidR="00E200F0" w:rsidRPr="00AB7023">
        <w:t>цион</w:t>
      </w:r>
      <w:r w:rsidR="00937908">
        <w:t xml:space="preserve">ального плана действий на </w:t>
      </w:r>
      <w:r>
        <w:t>2005−</w:t>
      </w:r>
      <w:r w:rsidR="00E200F0" w:rsidRPr="00AB7023">
        <w:t>2010 годы являются: дальнейшая инт</w:t>
      </w:r>
      <w:r w:rsidR="00E200F0" w:rsidRPr="00AB7023">
        <w:t>е</w:t>
      </w:r>
      <w:r w:rsidR="00E200F0" w:rsidRPr="00AB7023">
        <w:t>грация женщин в социально-экономическое и культурное развитие Туркмен</w:t>
      </w:r>
      <w:r w:rsidR="00E200F0" w:rsidRPr="00AB7023">
        <w:t>и</w:t>
      </w:r>
      <w:r w:rsidR="00E200F0" w:rsidRPr="00AB7023">
        <w:t>стана; продвижение женщин в органах государственной власти и управления и в процесс выработки и принятия управленческих решений; женщины и экон</w:t>
      </w:r>
      <w:r w:rsidR="00E200F0" w:rsidRPr="00AB7023">
        <w:t>о</w:t>
      </w:r>
      <w:r w:rsidR="00E200F0" w:rsidRPr="00AB7023">
        <w:t>мика; женщины и СМИ; женщины и экология; образование и профессиональная подготовка женщин; права женщин; женщины и здравоохранение. Национал</w:t>
      </w:r>
      <w:r w:rsidR="00E200F0" w:rsidRPr="00AB7023">
        <w:t>ь</w:t>
      </w:r>
      <w:r w:rsidR="00E200F0" w:rsidRPr="00AB7023">
        <w:t>ный план действий, направленный на обеспечение равноправия женщин, был подготовлен при участии представителей Парламента, министерств и ведомств, о</w:t>
      </w:r>
      <w:r w:rsidR="00E200F0" w:rsidRPr="00AB7023">
        <w:t>б</w:t>
      </w:r>
      <w:r w:rsidR="00E200F0" w:rsidRPr="00AB7023">
        <w:t>щественных организаций.</w:t>
      </w:r>
    </w:p>
    <w:p w:rsidR="00E200F0" w:rsidRPr="00AB7023" w:rsidRDefault="00340B62" w:rsidP="00E200F0">
      <w:pPr>
        <w:pStyle w:val="SingleTxtGR"/>
      </w:pPr>
      <w:r>
        <w:t>59.</w:t>
      </w:r>
      <w:r>
        <w:tab/>
      </w:r>
      <w:r w:rsidR="00E200F0" w:rsidRPr="00AB7023">
        <w:t>Для реализации НПД при Союзе женщин Туркменистана был создан Межведомственный Совет, состоящий из представителей Парламента Туркм</w:t>
      </w:r>
      <w:r w:rsidR="00E200F0" w:rsidRPr="00AB7023">
        <w:t>е</w:t>
      </w:r>
      <w:r w:rsidR="00E200F0" w:rsidRPr="00AB7023">
        <w:t>нистана, государственных и общественных структур. Межведомственный Совет выполняет координирующую роль по реализации НПД. Члены Межведомс</w:t>
      </w:r>
      <w:r w:rsidR="00E200F0" w:rsidRPr="00AB7023">
        <w:t>т</w:t>
      </w:r>
      <w:r w:rsidR="00E200F0" w:rsidRPr="00AB7023">
        <w:t>венного Совета проводят мониторинг реализации НПД как в столице, так и в велаятах и этрапах страны. На регулярной основе проводятся консультации, семинары, круглые столы и тренинги. На заседаниях Межведомственного Сов</w:t>
      </w:r>
      <w:r w:rsidR="00E200F0" w:rsidRPr="00AB7023">
        <w:t>е</w:t>
      </w:r>
      <w:r w:rsidR="00E200F0" w:rsidRPr="00AB7023">
        <w:t>та, которые проводятся периодически, обсуждается позитивные результаты, дости</w:t>
      </w:r>
      <w:r w:rsidR="00E200F0" w:rsidRPr="00AB7023">
        <w:t>г</w:t>
      </w:r>
      <w:r w:rsidR="00E200F0" w:rsidRPr="00AB7023">
        <w:t>нутые в ходе реализации НПД и определяются задачи и пути их решения на перспект</w:t>
      </w:r>
      <w:r w:rsidR="00E200F0" w:rsidRPr="00AB7023">
        <w:t>и</w:t>
      </w:r>
      <w:r w:rsidR="00E200F0" w:rsidRPr="00AB7023">
        <w:t xml:space="preserve">ву. </w:t>
      </w:r>
    </w:p>
    <w:p w:rsidR="00E200F0" w:rsidRPr="00AB7023" w:rsidRDefault="00340B62" w:rsidP="00E200F0">
      <w:pPr>
        <w:pStyle w:val="SingleTxtGR"/>
      </w:pPr>
      <w:r>
        <w:t>60.</w:t>
      </w:r>
      <w:r>
        <w:tab/>
      </w:r>
      <w:r w:rsidR="00E200F0" w:rsidRPr="00AB7023">
        <w:t>Концептуальные международные нормы в отношении прав и свобод ч</w:t>
      </w:r>
      <w:r w:rsidR="00E200F0" w:rsidRPr="00AB7023">
        <w:t>е</w:t>
      </w:r>
      <w:r w:rsidR="00E200F0" w:rsidRPr="00AB7023">
        <w:t>ловека, приоритета прав женщин нашли свое конкретное воплощение в Конст</w:t>
      </w:r>
      <w:r w:rsidR="00E200F0" w:rsidRPr="00AB7023">
        <w:t>и</w:t>
      </w:r>
      <w:r w:rsidR="00937908">
        <w:t>туции и</w:t>
      </w:r>
      <w:r w:rsidR="00E200F0" w:rsidRPr="00AB7023">
        <w:t xml:space="preserve"> законодательстве Туркменистана. Неуклонно следуя международным обязательствам, признавая нормы Всеобщей декларации прав человека, Тур</w:t>
      </w:r>
      <w:r w:rsidR="00E200F0" w:rsidRPr="00AB7023">
        <w:t>к</w:t>
      </w:r>
      <w:r w:rsidR="00E200F0" w:rsidRPr="00AB7023">
        <w:t xml:space="preserve">менистан присоединился к основным международным актам о правах человека, включая декларации и конвенции о правах женщин. Среди них: </w:t>
      </w:r>
      <w:r w:rsidR="00A968B2" w:rsidRPr="00AB7023">
        <w:t>Междунаро</w:t>
      </w:r>
      <w:r w:rsidR="00A968B2" w:rsidRPr="00AB7023">
        <w:t>д</w:t>
      </w:r>
      <w:r w:rsidR="00A968B2" w:rsidRPr="00AB7023">
        <w:t>ный пакт об экономических, социальных и культурных правах, Международный пакт о гражданских и политических правах, Международная конвенция о ли</w:t>
      </w:r>
      <w:r w:rsidR="00A968B2" w:rsidRPr="00AB7023">
        <w:t>к</w:t>
      </w:r>
      <w:r w:rsidR="00A968B2" w:rsidRPr="00AB7023">
        <w:t>видации всех форм расовой дискриминации, Конвенция о ликвидации всех форм дискриминации в отношении женщин, Конвенция о политических пр</w:t>
      </w:r>
      <w:r w:rsidR="00A968B2">
        <w:t>авах женщин, Конвенции МОТ № 100</w:t>
      </w:r>
      <w:r w:rsidR="00A968B2" w:rsidRPr="00AB7023">
        <w:t>(1951 год) о равном вознаграждении му</w:t>
      </w:r>
      <w:r w:rsidR="00A968B2" w:rsidRPr="00AB7023">
        <w:t>ж</w:t>
      </w:r>
      <w:r w:rsidR="00A968B2" w:rsidRPr="00AB7023">
        <w:t>чин и женщин за труд равной ценности и № 111 (1958 год) о дискриминации в обла</w:t>
      </w:r>
      <w:r w:rsidR="00A968B2" w:rsidRPr="00AB7023">
        <w:t>с</w:t>
      </w:r>
      <w:r w:rsidR="00A968B2" w:rsidRPr="00AB7023">
        <w:t xml:space="preserve">ти </w:t>
      </w:r>
      <w:r w:rsidR="00E200F0" w:rsidRPr="00AB7023">
        <w:t>труда и занятий, Конвенция Организации Объединенных Наций против транснациональной организованной преступности, Протокол о предупреждении и пресечении торговли людьми, особенно женщинами и детьми, и наказание за нее, дополняющий Конвенцию Организации Объединенных Наций</w:t>
      </w:r>
      <w:r>
        <w:t xml:space="preserve"> </w:t>
      </w:r>
      <w:r w:rsidR="00E200F0" w:rsidRPr="00AB7023">
        <w:t>против транснациональной организованной пре</w:t>
      </w:r>
      <w:r>
        <w:t>ступности, и другие. 4 сентября</w:t>
      </w:r>
      <w:r>
        <w:br/>
      </w:r>
      <w:r w:rsidR="00E200F0" w:rsidRPr="00AB7023">
        <w:t>2008 года Меджлис Туркменистана ратифицировал Конвенцию о правах инв</w:t>
      </w:r>
      <w:r w:rsidR="00E200F0" w:rsidRPr="00AB7023">
        <w:t>а</w:t>
      </w:r>
      <w:r w:rsidR="00E200F0" w:rsidRPr="00AB7023">
        <w:t>лидов, 18 апреля 2009 года - Факультативный протокол к Конвенции о ликвид</w:t>
      </w:r>
      <w:r w:rsidR="00E200F0" w:rsidRPr="00AB7023">
        <w:t>а</w:t>
      </w:r>
      <w:r w:rsidR="00E200F0" w:rsidRPr="00AB7023">
        <w:t xml:space="preserve">ции всех форм дискриминации в отношении женщин. </w:t>
      </w:r>
    </w:p>
    <w:p w:rsidR="00E200F0" w:rsidRPr="00AB7023" w:rsidRDefault="00340B62" w:rsidP="00E200F0">
      <w:pPr>
        <w:pStyle w:val="SingleTxtGR"/>
      </w:pPr>
      <w:r>
        <w:t>61.</w:t>
      </w:r>
      <w:r>
        <w:tab/>
      </w:r>
      <w:r w:rsidR="00E200F0" w:rsidRPr="00AB7023">
        <w:t>Полномочиями государственного управления и регулирования в области обеспечения равноправия женщин наделен Кабинет министров Туркменистана, который, в частности, разрабатывает и принимает государственные целевые программы социально-экономического и культурного развития, включающие вопросы поддержки и охраны материнства и детства, дальнейшего обеспечения прав женщин, повышение их статуса в обществе, а также обеспечивает их в</w:t>
      </w:r>
      <w:r w:rsidR="00E200F0" w:rsidRPr="00AB7023">
        <w:t>ы</w:t>
      </w:r>
      <w:r w:rsidR="00E200F0" w:rsidRPr="00AB7023">
        <w:t>полнение.</w:t>
      </w:r>
    </w:p>
    <w:p w:rsidR="00E200F0" w:rsidRPr="00AB7023" w:rsidRDefault="00340B62" w:rsidP="00E200F0">
      <w:pPr>
        <w:pStyle w:val="SingleTxtGR"/>
      </w:pPr>
      <w:r>
        <w:t>62.</w:t>
      </w:r>
      <w:r>
        <w:tab/>
      </w:r>
      <w:r w:rsidR="00E200F0" w:rsidRPr="00AB7023">
        <w:t>Равному доступу к решению вопросов поддержки и охраны материнства и детства содействуют Государственная программа "Здоровье" (1995</w:t>
      </w:r>
      <w:r w:rsidR="00937908">
        <w:t xml:space="preserve"> год</w:t>
      </w:r>
      <w:r w:rsidR="00E200F0" w:rsidRPr="00AB7023">
        <w:t>), Н</w:t>
      </w:r>
      <w:r w:rsidR="00E200F0" w:rsidRPr="00AB7023">
        <w:t>а</w:t>
      </w:r>
      <w:r w:rsidR="00E200F0" w:rsidRPr="00AB7023">
        <w:t>циональная программа "Стратегия экономического, политического и культурн</w:t>
      </w:r>
      <w:r w:rsidR="00E200F0" w:rsidRPr="00AB7023">
        <w:t>о</w:t>
      </w:r>
      <w:r w:rsidR="00E200F0" w:rsidRPr="00AB7023">
        <w:t>го развития Туркменистана на период до 2020 года", "Национальная программа Президента Туркменистана по преобразованию социально-бытовых условий населения сел, поселков, городов этрапов и этрапских центров на период до 2020 года", "Национальная программа социально-экономического развит</w:t>
      </w:r>
      <w:r w:rsidR="00937908">
        <w:t>ия Туркменистана на период 2011−</w:t>
      </w:r>
      <w:r w:rsidR="00E200F0" w:rsidRPr="00AB7023">
        <w:t>2030 года", Концепция социально-экономического развития велаятов и Ашхабада на период до 2012 года" и др</w:t>
      </w:r>
      <w:r w:rsidR="00E200F0" w:rsidRPr="00AB7023">
        <w:t>у</w:t>
      </w:r>
      <w:r w:rsidR="00E200F0" w:rsidRPr="00AB7023">
        <w:t>гие социальные программы страны. Вопросы развития демократических пр</w:t>
      </w:r>
      <w:r w:rsidR="00E200F0" w:rsidRPr="00AB7023">
        <w:t>о</w:t>
      </w:r>
      <w:r w:rsidR="00E200F0" w:rsidRPr="00AB7023">
        <w:t>цессов и защиты прав человека входят в круг полномочий Туркменского наци</w:t>
      </w:r>
      <w:r w:rsidR="00E200F0" w:rsidRPr="00AB7023">
        <w:t>о</w:t>
      </w:r>
      <w:r w:rsidR="00E200F0" w:rsidRPr="00AB7023">
        <w:t>нального института демократии и прав человека при Президенте Туркменист</w:t>
      </w:r>
      <w:r w:rsidR="00E200F0" w:rsidRPr="00AB7023">
        <w:t>а</w:t>
      </w:r>
      <w:r w:rsidR="00E200F0" w:rsidRPr="00AB7023">
        <w:t>на. Его деятельность направлена на реализацию концептуальных программ д</w:t>
      </w:r>
      <w:r w:rsidR="00E200F0" w:rsidRPr="00AB7023">
        <w:t>е</w:t>
      </w:r>
      <w:r w:rsidR="00E200F0" w:rsidRPr="00AB7023">
        <w:t>мократических преобразований Туркменистана, дальнейшее укрепление наци</w:t>
      </w:r>
      <w:r w:rsidR="00E200F0" w:rsidRPr="00AB7023">
        <w:t>о</w:t>
      </w:r>
      <w:r w:rsidR="00E200F0" w:rsidRPr="00AB7023">
        <w:t>нальной государственности, совершенствование правовой системы, обеспеч</w:t>
      </w:r>
      <w:r w:rsidR="00E200F0" w:rsidRPr="00AB7023">
        <w:t>е</w:t>
      </w:r>
      <w:r w:rsidR="00E200F0" w:rsidRPr="00AB7023">
        <w:t>ние защиты прав граждан и развитие гражданского общества. Деятельность и</w:t>
      </w:r>
      <w:r w:rsidR="00E200F0" w:rsidRPr="00AB7023">
        <w:t>н</w:t>
      </w:r>
      <w:r w:rsidR="00E200F0" w:rsidRPr="00AB7023">
        <w:t>ститута носит научно-прикладной характер. Осуществляемые в институте н</w:t>
      </w:r>
      <w:r w:rsidR="00E200F0" w:rsidRPr="00AB7023">
        <w:t>а</w:t>
      </w:r>
      <w:r w:rsidR="00E200F0" w:rsidRPr="00AB7023">
        <w:t>учные разработки имеют практическую направленность в целях выработки конкретных рекомендаций для реализации инициатив главы государства в сф</w:t>
      </w:r>
      <w:r w:rsidR="00E200F0" w:rsidRPr="00AB7023">
        <w:t>е</w:t>
      </w:r>
      <w:r w:rsidR="00E200F0" w:rsidRPr="00AB7023">
        <w:t>ре прав человека и дальнейшего углубления демократических преобразований, динамично идущих в Туркменистане. Многие из рекомендаций и предложений Института реализованы в практике государс</w:t>
      </w:r>
      <w:r>
        <w:t>твенно-правового строительства.</w:t>
      </w:r>
      <w:r>
        <w:br/>
      </w:r>
      <w:r w:rsidR="00E200F0" w:rsidRPr="00AB7023">
        <w:t>В деятельность института одну из ведущих позиций занимает правовой блок, включающий в себя мониторинг действующего законодательства Туркменист</w:t>
      </w:r>
      <w:r w:rsidR="00E200F0" w:rsidRPr="00AB7023">
        <w:t>а</w:t>
      </w:r>
      <w:r w:rsidR="00E200F0" w:rsidRPr="00AB7023">
        <w:t>на и международно-правовых актов, подготовку предложений и рекомендаций для государственных органов Туркменистана по вопросам правовой регламе</w:t>
      </w:r>
      <w:r w:rsidR="00E200F0" w:rsidRPr="00AB7023">
        <w:t>н</w:t>
      </w:r>
      <w:r w:rsidR="00E200F0" w:rsidRPr="00AB7023">
        <w:t>тации отношений, складывающихся в различных сферах общественной жизни, и непосредственное участие в разработке проектов законов. Специальное по</w:t>
      </w:r>
      <w:r w:rsidR="00E200F0" w:rsidRPr="00AB7023">
        <w:t>д</w:t>
      </w:r>
      <w:r w:rsidR="00E200F0" w:rsidRPr="00AB7023">
        <w:t>разделение института осуществляет прием и рассмотрение обращений граждан, обобщает и анализирует их, а также ведет подготовку предложений для пре</w:t>
      </w:r>
      <w:r w:rsidR="00E200F0" w:rsidRPr="00AB7023">
        <w:t>д</w:t>
      </w:r>
      <w:r w:rsidR="00E200F0" w:rsidRPr="00AB7023">
        <w:t>ставления Правительству Туркменистана. Аналитическая информация, подг</w:t>
      </w:r>
      <w:r w:rsidR="00E200F0" w:rsidRPr="00AB7023">
        <w:t>о</w:t>
      </w:r>
      <w:r w:rsidR="00E200F0" w:rsidRPr="00AB7023">
        <w:t>товленная на основе проводимого анализа направляется в соответствующие министерства, ведомства и учреждения Туркменистана в целях устранения причин и условий, способствующих нарушениям прав граждан.</w:t>
      </w:r>
    </w:p>
    <w:p w:rsidR="00E200F0" w:rsidRPr="00AB7023" w:rsidRDefault="00340B62" w:rsidP="00E200F0">
      <w:pPr>
        <w:pStyle w:val="SingleTxtGR"/>
      </w:pPr>
      <w:r>
        <w:t>63.</w:t>
      </w:r>
      <w:r>
        <w:tab/>
      </w:r>
      <w:r w:rsidR="00E200F0" w:rsidRPr="00AB7023">
        <w:t>В целях повышения информированности населения государственными структурами и общественными организациями на постоянной основе проводи</w:t>
      </w:r>
      <w:r w:rsidR="00E200F0" w:rsidRPr="00AB7023">
        <w:t>т</w:t>
      </w:r>
      <w:r w:rsidR="00E200F0" w:rsidRPr="00AB7023">
        <w:t>ся просветительская работа по гендерным проблематике. Парламентом страны проводились дискуссии, круглые столы, деловые встречи высокого уровня по вопросам гендерного равноправия.</w:t>
      </w:r>
    </w:p>
    <w:p w:rsidR="00E200F0" w:rsidRPr="00AB7023" w:rsidRDefault="00340B62" w:rsidP="00E200F0">
      <w:pPr>
        <w:pStyle w:val="SingleTxtGR"/>
      </w:pPr>
      <w:r>
        <w:t>64.</w:t>
      </w:r>
      <w:r>
        <w:tab/>
      </w:r>
      <w:r w:rsidR="00E200F0" w:rsidRPr="00AB7023">
        <w:t>В августе 2009 года состоялся семинар, организованный Центром ОБСЕ в Ашхабаде, посвященный вопросам предотвращения и борьбы против торговли людьми. Более 45 представителей различных учреждений Туркменистана, а также международных организаций и посольств, принявшие участие в этом с</w:t>
      </w:r>
      <w:r w:rsidR="00E200F0" w:rsidRPr="00AB7023">
        <w:t>е</w:t>
      </w:r>
      <w:r w:rsidR="00E200F0" w:rsidRPr="00AB7023">
        <w:t>минаре подчеркнули важную роль обмена международным опытом в вопросах борьбы с различными формами торговли людьми, в том числе с целью секс</w:t>
      </w:r>
      <w:r w:rsidR="00E200F0" w:rsidRPr="00AB7023">
        <w:t>у</w:t>
      </w:r>
      <w:r w:rsidR="00E200F0" w:rsidRPr="00AB7023">
        <w:t>альной и трудовой эксплуатации. Кроме того, участники семинара ознаком</w:t>
      </w:r>
      <w:r w:rsidR="00E200F0" w:rsidRPr="00AB7023">
        <w:t>и</w:t>
      </w:r>
      <w:r w:rsidR="00E200F0" w:rsidRPr="00AB7023">
        <w:t>лись с международными стандартами и законодательством Туркменистана о борьбе с торговлей людьми, Планом действий ОБСЕ и Стандартами Организ</w:t>
      </w:r>
      <w:r w:rsidR="00E200F0" w:rsidRPr="00AB7023">
        <w:t>а</w:t>
      </w:r>
      <w:r w:rsidR="00E200F0" w:rsidRPr="00AB7023">
        <w:t>ции Объединенных Наций в этой сфере.</w:t>
      </w:r>
    </w:p>
    <w:p w:rsidR="00E200F0" w:rsidRPr="00AB7023" w:rsidRDefault="00340B62" w:rsidP="00E200F0">
      <w:pPr>
        <w:pStyle w:val="SingleTxtGR"/>
      </w:pPr>
      <w:r>
        <w:t>65.</w:t>
      </w:r>
      <w:r>
        <w:tab/>
      </w:r>
      <w:r w:rsidR="00E200F0" w:rsidRPr="00AB7023">
        <w:t>В октябре 2009 года в Ашхабаде состоялся семинар, организованный Центром ОБСЕ в сотрудничества с ТНИДИПЧ при Президенте Туркменистана. На семинаре рассматривались международные правовые акты, обеспечивающие и защищающие гендерное равенство, вопросы совершенствования национал</w:t>
      </w:r>
      <w:r w:rsidR="00E200F0" w:rsidRPr="00AB7023">
        <w:t>ь</w:t>
      </w:r>
      <w:r w:rsidR="00E200F0" w:rsidRPr="00AB7023">
        <w:t>ного законодательства, учитывающего гендерные аспекты, а также механизмы применения закона и осуществления дальнейшего мониторинга.</w:t>
      </w:r>
    </w:p>
    <w:p w:rsidR="00E200F0" w:rsidRPr="00AB7023" w:rsidRDefault="00340B62" w:rsidP="00E200F0">
      <w:pPr>
        <w:pStyle w:val="SingleTxtGR"/>
      </w:pPr>
      <w:r>
        <w:t>66.</w:t>
      </w:r>
      <w:r>
        <w:tab/>
      </w:r>
      <w:r w:rsidR="00E200F0" w:rsidRPr="00AB7023">
        <w:t>Парламентом Туркменистана в сотрудничестве с Центром ОБСЕ в Ашх</w:t>
      </w:r>
      <w:r w:rsidR="00E200F0" w:rsidRPr="00AB7023">
        <w:t>а</w:t>
      </w:r>
      <w:r w:rsidR="00E200F0" w:rsidRPr="00AB7023">
        <w:t>баде 10 декабря 2009 года был организован семинар в рамках оказания содейс</w:t>
      </w:r>
      <w:r w:rsidR="00E200F0" w:rsidRPr="00AB7023">
        <w:t>т</w:t>
      </w:r>
      <w:r w:rsidR="00E200F0" w:rsidRPr="00AB7023">
        <w:t>вия участию женщин в общественной жи</w:t>
      </w:r>
      <w:r>
        <w:t>зни. Участницами семинара стали</w:t>
      </w:r>
      <w:r>
        <w:br/>
      </w:r>
      <w:r w:rsidR="00E200F0" w:rsidRPr="00AB7023">
        <w:t>25 женщин, в том числе парламентарии из стран Западных Балкан и Централ</w:t>
      </w:r>
      <w:r w:rsidR="00E200F0" w:rsidRPr="00AB7023">
        <w:t>ь</w:t>
      </w:r>
      <w:r w:rsidR="00E200F0" w:rsidRPr="00AB7023">
        <w:t>ной Азии, представители ТНИДИПЧ при Президенте Туркменистана, Союза женщин Туркменистана, местных органов власти, общественных организаций и студенческой молодежи. Была обсуждена важная роль участия женщин в общ</w:t>
      </w:r>
      <w:r w:rsidR="00E200F0" w:rsidRPr="00AB7023">
        <w:t>е</w:t>
      </w:r>
      <w:r w:rsidR="00E200F0" w:rsidRPr="00AB7023">
        <w:t>ственно-политической жизни, в том числе в разработке и имплементации зак</w:t>
      </w:r>
      <w:r w:rsidR="00E200F0" w:rsidRPr="00AB7023">
        <w:t>о</w:t>
      </w:r>
      <w:r w:rsidR="00E200F0" w:rsidRPr="00AB7023">
        <w:t>нодательства. Кроме того, состоялся обмен мнениями по вопросам продвиж</w:t>
      </w:r>
      <w:r w:rsidR="00E200F0" w:rsidRPr="00AB7023">
        <w:t>е</w:t>
      </w:r>
      <w:r w:rsidR="00E200F0" w:rsidRPr="00AB7023">
        <w:t>ния гендернего равенства и повышения роли женщин в процессе принятия р</w:t>
      </w:r>
      <w:r w:rsidR="00E200F0" w:rsidRPr="00AB7023">
        <w:t>е</w:t>
      </w:r>
      <w:r w:rsidR="00E200F0" w:rsidRPr="00AB7023">
        <w:t>шений.</w:t>
      </w:r>
    </w:p>
    <w:p w:rsidR="00E200F0" w:rsidRPr="00AB7023" w:rsidRDefault="00340B62" w:rsidP="00E200F0">
      <w:pPr>
        <w:pStyle w:val="SingleTxtGR"/>
        <w:rPr>
          <w:bCs/>
        </w:rPr>
      </w:pPr>
      <w:r>
        <w:t>67.</w:t>
      </w:r>
      <w:r>
        <w:tab/>
      </w:r>
      <w:r w:rsidR="00E200F0" w:rsidRPr="00AB7023">
        <w:t>ТНИДИПЧ при Президенте Туркменистана совместно с Министерством иностранных дел Туркменистана и Фондом ООН в области нар</w:t>
      </w:r>
      <w:r>
        <w:t>одонаселения в Туркменистане 13−</w:t>
      </w:r>
      <w:r w:rsidR="00E200F0" w:rsidRPr="00AB7023">
        <w:t>14 апреля 2009</w:t>
      </w:r>
      <w:r w:rsidR="00937908">
        <w:t xml:space="preserve"> года</w:t>
      </w:r>
      <w:r w:rsidR="00E200F0" w:rsidRPr="00AB7023">
        <w:t xml:space="preserve"> организована и проведена м</w:t>
      </w:r>
      <w:r w:rsidR="00E200F0" w:rsidRPr="00AB7023">
        <w:rPr>
          <w:bCs/>
        </w:rPr>
        <w:t>еждунаро</w:t>
      </w:r>
      <w:r w:rsidR="00E200F0" w:rsidRPr="00AB7023">
        <w:rPr>
          <w:bCs/>
        </w:rPr>
        <w:t>д</w:t>
      </w:r>
      <w:r w:rsidR="00E200F0" w:rsidRPr="00AB7023">
        <w:rPr>
          <w:bCs/>
        </w:rPr>
        <w:t>ная конференция на тему: "Международные стандарты при разработке генде</w:t>
      </w:r>
      <w:r w:rsidR="00E200F0" w:rsidRPr="00AB7023">
        <w:rPr>
          <w:bCs/>
        </w:rPr>
        <w:t>р</w:t>
      </w:r>
      <w:r w:rsidR="00E200F0" w:rsidRPr="00AB7023">
        <w:rPr>
          <w:bCs/>
        </w:rPr>
        <w:t>ной политики". Данная конференция, на которой приняли участие более ста представителей правительств, парламентариев, общественных организаций, международных организаций, экспертов по гендерным вопросам из стран СНГ и Турции, предоставила возможность для интерактивного обмена опытом, зн</w:t>
      </w:r>
      <w:r w:rsidR="00E200F0" w:rsidRPr="00AB7023">
        <w:rPr>
          <w:bCs/>
        </w:rPr>
        <w:t>а</w:t>
      </w:r>
      <w:r w:rsidR="00E200F0" w:rsidRPr="00AB7023">
        <w:rPr>
          <w:bCs/>
        </w:rPr>
        <w:t xml:space="preserve">ниями, информацией и успешной практикой в области гендерного равенства </w:t>
      </w:r>
      <w:r w:rsidR="00E200F0" w:rsidRPr="00AB7023">
        <w:t>и расширения прав и возможностей женщин для реализации положений Конве</w:t>
      </w:r>
      <w:r w:rsidR="00E200F0" w:rsidRPr="00AB7023">
        <w:t>н</w:t>
      </w:r>
      <w:r w:rsidR="00E200F0" w:rsidRPr="00AB7023">
        <w:t>ции о ликвидации всех форм дискриминации в отношении женщин и Програ</w:t>
      </w:r>
      <w:r w:rsidR="00E200F0" w:rsidRPr="00AB7023">
        <w:t>м</w:t>
      </w:r>
      <w:r w:rsidR="00E200F0" w:rsidRPr="00AB7023">
        <w:t xml:space="preserve">мы действий Международной конференции по народонаселению и развитию. </w:t>
      </w:r>
      <w:r w:rsidR="00E200F0" w:rsidRPr="00AB7023">
        <w:rPr>
          <w:bCs/>
        </w:rPr>
        <w:t>На конференции были обсуждены успехи и трудности при разработке и реал</w:t>
      </w:r>
      <w:r w:rsidR="00E200F0" w:rsidRPr="00AB7023">
        <w:rPr>
          <w:bCs/>
        </w:rPr>
        <w:t>и</w:t>
      </w:r>
      <w:r w:rsidR="00E200F0" w:rsidRPr="00AB7023">
        <w:rPr>
          <w:bCs/>
        </w:rPr>
        <w:t>зации законодательства с учетом гендерной специфики, вопросы гендерных прав и репродуктивного здоровья, а также целый ряд других важных вопросов в о</w:t>
      </w:r>
      <w:r w:rsidR="00E200F0" w:rsidRPr="00AB7023">
        <w:rPr>
          <w:bCs/>
        </w:rPr>
        <w:t>б</w:t>
      </w:r>
      <w:r w:rsidR="00E200F0" w:rsidRPr="00AB7023">
        <w:rPr>
          <w:bCs/>
        </w:rPr>
        <w:t>ласти гендера.</w:t>
      </w:r>
    </w:p>
    <w:p w:rsidR="00E200F0" w:rsidRPr="00AB7023" w:rsidRDefault="00340B62" w:rsidP="00E200F0">
      <w:pPr>
        <w:pStyle w:val="SingleTxtGR"/>
      </w:pPr>
      <w:r>
        <w:t>68.</w:t>
      </w:r>
      <w:r>
        <w:tab/>
      </w:r>
      <w:r w:rsidR="00E200F0" w:rsidRPr="00AB7023">
        <w:t>30 сентября 2009 года Туркменским национальным институтом демокр</w:t>
      </w:r>
      <w:r w:rsidR="00E200F0" w:rsidRPr="00AB7023">
        <w:t>а</w:t>
      </w:r>
      <w:r w:rsidR="00E200F0" w:rsidRPr="00AB7023">
        <w:t>тии и прав человека при Президенте Туркменистана совместно с Министерс</w:t>
      </w:r>
      <w:r w:rsidR="00E200F0" w:rsidRPr="00AB7023">
        <w:t>т</w:t>
      </w:r>
      <w:r w:rsidR="00E200F0" w:rsidRPr="00AB7023">
        <w:t>вом иностранных дел Туркменистана, Представительством ПРООН в Туркм</w:t>
      </w:r>
      <w:r w:rsidR="00E200F0" w:rsidRPr="00AB7023">
        <w:t>е</w:t>
      </w:r>
      <w:r w:rsidR="00E200F0" w:rsidRPr="00AB7023">
        <w:t>нистане организована и проведена международная конференция, посвященная 30-й годовщине со дня принятия Конвенции о ликвидации всех форм дискр</w:t>
      </w:r>
      <w:r w:rsidR="00E200F0" w:rsidRPr="00AB7023">
        <w:t>и</w:t>
      </w:r>
      <w:r w:rsidR="00E200F0" w:rsidRPr="00AB7023">
        <w:t>минации в отношении женщин. В работе конференции приняли участие депут</w:t>
      </w:r>
      <w:r w:rsidR="00E200F0" w:rsidRPr="00AB7023">
        <w:t>а</w:t>
      </w:r>
      <w:r w:rsidR="00E200F0" w:rsidRPr="00AB7023">
        <w:t>ты Парламента, представители ряда министерств и ведомств, общественных организаций Туркменистана, аккредитованных в стране дипломатических ми</w:t>
      </w:r>
      <w:r w:rsidR="00E200F0" w:rsidRPr="00AB7023">
        <w:t>с</w:t>
      </w:r>
      <w:r w:rsidR="00E200F0" w:rsidRPr="00AB7023">
        <w:t>сий, местных офисов ведущих агентств  Организации Объединенных Наций, а также преподаватели и студенты высших учебных заведений страны, журнал</w:t>
      </w:r>
      <w:r w:rsidR="00E200F0" w:rsidRPr="00AB7023">
        <w:t>и</w:t>
      </w:r>
      <w:r w:rsidR="00E200F0" w:rsidRPr="00AB7023">
        <w:t>сты. В ходе конференции был заслушан целый ряд тематических докладов о глобальных и региональных перспективах, достигнутых результатах и пре</w:t>
      </w:r>
      <w:r w:rsidR="00E200F0" w:rsidRPr="00AB7023">
        <w:t>д</w:t>
      </w:r>
      <w:r w:rsidR="00E200F0" w:rsidRPr="00AB7023">
        <w:t>стоящих з</w:t>
      </w:r>
      <w:r w:rsidR="00E200F0" w:rsidRPr="00AB7023">
        <w:t>а</w:t>
      </w:r>
      <w:r w:rsidR="00E200F0" w:rsidRPr="00AB7023">
        <w:t>дачах, роли международных конвенций в соблюдении прав человека.</w:t>
      </w:r>
    </w:p>
    <w:p w:rsidR="00E200F0" w:rsidRPr="00AB7023" w:rsidRDefault="00340B62" w:rsidP="00E200F0">
      <w:pPr>
        <w:pStyle w:val="SingleTxtGR"/>
      </w:pPr>
      <w:r>
        <w:t>69.</w:t>
      </w:r>
      <w:r>
        <w:tab/>
      </w:r>
      <w:r w:rsidR="00E200F0" w:rsidRPr="00AB7023">
        <w:t>Сотрудники Туркменского национального института демократии и прав человека при Президенте Туркменистана периодически выезжают во все ра</w:t>
      </w:r>
      <w:r w:rsidR="00E200F0" w:rsidRPr="00AB7023">
        <w:t>й</w:t>
      </w:r>
      <w:r w:rsidR="00E200F0" w:rsidRPr="00AB7023">
        <w:t>оны страны, где проводятся семинары, консультации, тренинги. В семинарах принимают участие и международные эксперты, специалисты в области прав человека. Среди участников семинаров распространяется соответствующие м</w:t>
      </w:r>
      <w:r w:rsidR="00E200F0" w:rsidRPr="00AB7023">
        <w:t>а</w:t>
      </w:r>
      <w:r w:rsidR="00E200F0" w:rsidRPr="00AB7023">
        <w:t>териалы, которые включают международные документы и рекомендации дог</w:t>
      </w:r>
      <w:r w:rsidR="00E200F0" w:rsidRPr="00AB7023">
        <w:t>о</w:t>
      </w:r>
      <w:r w:rsidR="00E200F0" w:rsidRPr="00AB7023">
        <w:t>ворных органов</w:t>
      </w:r>
    </w:p>
    <w:p w:rsidR="00E200F0" w:rsidRPr="00AB7023" w:rsidRDefault="00340B62" w:rsidP="00E200F0">
      <w:pPr>
        <w:pStyle w:val="SingleTxtGR"/>
      </w:pPr>
      <w:r>
        <w:t>70.</w:t>
      </w:r>
      <w:r>
        <w:tab/>
      </w:r>
      <w:r w:rsidR="00E200F0" w:rsidRPr="00AB7023">
        <w:t>Проведение гендерной политики включает в себя целенаправленное в</w:t>
      </w:r>
      <w:r w:rsidR="00E200F0" w:rsidRPr="00AB7023">
        <w:t>ы</w:t>
      </w:r>
      <w:r w:rsidR="00E200F0" w:rsidRPr="00AB7023">
        <w:t>полнение мероприятий, запланированных в программах по достижению ге</w:t>
      </w:r>
      <w:r w:rsidR="00E200F0" w:rsidRPr="00AB7023">
        <w:t>н</w:t>
      </w:r>
      <w:r w:rsidR="00E200F0" w:rsidRPr="00AB7023">
        <w:t>дерного равенства, ускорению реализации на практике экономических, соц</w:t>
      </w:r>
      <w:r w:rsidR="00E200F0" w:rsidRPr="00AB7023">
        <w:t>и</w:t>
      </w:r>
      <w:r w:rsidR="00E200F0" w:rsidRPr="00AB7023">
        <w:t>альных, культурных, организационных и других мер, направленных на укре</w:t>
      </w:r>
      <w:r w:rsidR="00E200F0" w:rsidRPr="00AB7023">
        <w:t>п</w:t>
      </w:r>
      <w:r w:rsidR="00E200F0" w:rsidRPr="00AB7023">
        <w:t>ление таких социальных институтов, как семья, материнство, труд и всесторо</w:t>
      </w:r>
      <w:r w:rsidR="00E200F0" w:rsidRPr="00AB7023">
        <w:t>н</w:t>
      </w:r>
      <w:r w:rsidR="00E200F0" w:rsidRPr="00AB7023">
        <w:t>няя защита женщин. Все это свидетельствует о том, что в стране ведется цел</w:t>
      </w:r>
      <w:r w:rsidR="00E200F0" w:rsidRPr="00AB7023">
        <w:t>е</w:t>
      </w:r>
      <w:r w:rsidR="00E200F0" w:rsidRPr="00AB7023">
        <w:t>направленная работа по выполнению основных положений международных Конвенций, норм национального законодательства, касающихся защиты прав женщин.</w:t>
      </w:r>
    </w:p>
    <w:p w:rsidR="00E200F0" w:rsidRPr="00AB7023" w:rsidRDefault="00E200F0" w:rsidP="00340B62">
      <w:pPr>
        <w:pStyle w:val="H1GR"/>
      </w:pPr>
      <w:r w:rsidRPr="00AB7023">
        <w:tab/>
      </w:r>
      <w:r w:rsidRPr="00AB7023">
        <w:tab/>
        <w:t>Статья 4</w:t>
      </w:r>
    </w:p>
    <w:p w:rsidR="00E200F0" w:rsidRPr="00AB7023" w:rsidRDefault="00E200F0" w:rsidP="00E200F0">
      <w:pPr>
        <w:pStyle w:val="SingleTxtGR"/>
        <w:rPr>
          <w:bCs/>
          <w:i/>
          <w:iCs/>
        </w:rPr>
      </w:pPr>
      <w:r w:rsidRPr="00AB7023">
        <w:rPr>
          <w:bCs/>
          <w:i/>
          <w:iCs/>
        </w:rPr>
        <w:t>Принятие временных специальных мер</w:t>
      </w:r>
    </w:p>
    <w:p w:rsidR="00E200F0" w:rsidRPr="00AB7023" w:rsidRDefault="00340B62" w:rsidP="00E200F0">
      <w:pPr>
        <w:pStyle w:val="SingleTxtGR"/>
      </w:pPr>
      <w:r>
        <w:t>71.</w:t>
      </w:r>
      <w:r>
        <w:tab/>
      </w:r>
      <w:r w:rsidR="00E200F0" w:rsidRPr="00AB7023">
        <w:t>Туркменистана утверждает своей важнейшей политической, социальной и экономической задачей всестороннюю гарантированную государством и о</w:t>
      </w:r>
      <w:r w:rsidR="00E200F0" w:rsidRPr="00AB7023">
        <w:t>б</w:t>
      </w:r>
      <w:r w:rsidR="00E200F0" w:rsidRPr="00AB7023">
        <w:t>ществом защиту прав женщин.</w:t>
      </w:r>
    </w:p>
    <w:p w:rsidR="00E200F0" w:rsidRPr="00AB7023" w:rsidRDefault="00340B62" w:rsidP="00E200F0">
      <w:pPr>
        <w:pStyle w:val="SingleTxtGR"/>
      </w:pPr>
      <w:r>
        <w:t>72.</w:t>
      </w:r>
      <w:r>
        <w:tab/>
      </w:r>
      <w:r w:rsidR="00E200F0" w:rsidRPr="00AB7023">
        <w:t>Туркменистан создает для женщин благоприятные условия для осущес</w:t>
      </w:r>
      <w:r w:rsidR="00E200F0" w:rsidRPr="00AB7023">
        <w:t>т</w:t>
      </w:r>
      <w:r w:rsidR="00E200F0" w:rsidRPr="00AB7023">
        <w:t>вления на равноправной основе с мужчинами имеющихся у них прав и свобод человека. Государство продолжает разрабатывать необходимую стратегию и разнообразные программы для ускоренного осуществления фактического р</w:t>
      </w:r>
      <w:r w:rsidR="00E200F0" w:rsidRPr="00AB7023">
        <w:t>а</w:t>
      </w:r>
      <w:r w:rsidR="00E200F0" w:rsidRPr="00AB7023">
        <w:t>венства женщин.</w:t>
      </w:r>
    </w:p>
    <w:p w:rsidR="00E200F0" w:rsidRPr="00AB7023" w:rsidRDefault="00340B62" w:rsidP="00E200F0">
      <w:pPr>
        <w:pStyle w:val="SingleTxtGR"/>
      </w:pPr>
      <w:r>
        <w:t>73.</w:t>
      </w:r>
      <w:r>
        <w:tab/>
      </w:r>
      <w:r w:rsidR="00E200F0" w:rsidRPr="00AB7023">
        <w:t>Анализ основных показателей положения женщин и гендерных различий в развитии показывает, что в стране достигнут определенный прогресс в ра</w:t>
      </w:r>
      <w:r w:rsidR="00E200F0" w:rsidRPr="00AB7023">
        <w:t>з</w:t>
      </w:r>
      <w:r w:rsidR="00E200F0" w:rsidRPr="00AB7023">
        <w:t>личных областях и процесс развития гендерной политики продолжается. В г</w:t>
      </w:r>
      <w:r w:rsidR="00E200F0" w:rsidRPr="00AB7023">
        <w:t>о</w:t>
      </w:r>
      <w:r w:rsidR="00E200F0" w:rsidRPr="00AB7023">
        <w:t>сударстве создана правовая и институциональная база для обеспечения на при</w:t>
      </w:r>
      <w:r w:rsidR="00E200F0" w:rsidRPr="00AB7023">
        <w:t>н</w:t>
      </w:r>
      <w:r w:rsidR="00E200F0" w:rsidRPr="00AB7023">
        <w:t>ципах равенства и справедливости достойной жизни всех слове населения, в том числе женщин. Высокий уровень принятых в стране законов, многообр</w:t>
      </w:r>
      <w:r w:rsidR="00E200F0" w:rsidRPr="00AB7023">
        <w:t>а</w:t>
      </w:r>
      <w:r w:rsidR="00E200F0" w:rsidRPr="00AB7023">
        <w:t>зие сфер, в которых они регулируют отношения и эффективность их примен</w:t>
      </w:r>
      <w:r w:rsidR="00E200F0" w:rsidRPr="00AB7023">
        <w:t>е</w:t>
      </w:r>
      <w:r w:rsidR="00E200F0" w:rsidRPr="00AB7023">
        <w:t>ния создают необходимые предпосылки для дальнейшего более динамичного развития и совершенствования национальной законодательной базы в соотве</w:t>
      </w:r>
      <w:r w:rsidR="00E200F0" w:rsidRPr="00AB7023">
        <w:t>т</w:t>
      </w:r>
      <w:r w:rsidR="00E200F0" w:rsidRPr="00AB7023">
        <w:t>ствии с международными правовыми нормами и с учетом гендерных подходов. Задачи содействия и защиты гендерного равенства посредством закона были и остаю</w:t>
      </w:r>
      <w:r w:rsidR="00E200F0" w:rsidRPr="00AB7023">
        <w:t>т</w:t>
      </w:r>
      <w:r w:rsidR="00E200F0" w:rsidRPr="00AB7023">
        <w:t>ся приоритетными в государственной политике Туркменистана, которая гарантирует способность законодательства содействовать становлению раве</w:t>
      </w:r>
      <w:r w:rsidR="00E200F0" w:rsidRPr="00AB7023">
        <w:t>н</w:t>
      </w:r>
      <w:r w:rsidR="00E200F0" w:rsidRPr="00AB7023">
        <w:t>ства между мужчинами и женщинами.</w:t>
      </w:r>
    </w:p>
    <w:p w:rsidR="00E200F0" w:rsidRPr="00AB7023" w:rsidRDefault="00340B62" w:rsidP="00E200F0">
      <w:pPr>
        <w:pStyle w:val="SingleTxtGR"/>
      </w:pPr>
      <w:r>
        <w:t>74.</w:t>
      </w:r>
      <w:r>
        <w:tab/>
      </w:r>
      <w:r w:rsidR="00E200F0" w:rsidRPr="00AB7023">
        <w:t>В настоящее время совместно с Представительством ЮНФПА в Туркм</w:t>
      </w:r>
      <w:r w:rsidR="00E200F0" w:rsidRPr="00AB7023">
        <w:t>е</w:t>
      </w:r>
      <w:r w:rsidR="00E200F0" w:rsidRPr="00AB7023">
        <w:t>нистане осуществляется разработка Плана действия по приведению национал</w:t>
      </w:r>
      <w:r w:rsidR="00E200F0" w:rsidRPr="00AB7023">
        <w:t>ь</w:t>
      </w:r>
      <w:r w:rsidR="00E200F0" w:rsidRPr="00AB7023">
        <w:t>ных законодательных актов в соответствие с международными требованиями и гендерно чувствительными принципами.</w:t>
      </w:r>
    </w:p>
    <w:p w:rsidR="00E200F0" w:rsidRPr="00AB7023" w:rsidRDefault="00340B62" w:rsidP="00E200F0">
      <w:pPr>
        <w:pStyle w:val="SingleTxtGR"/>
      </w:pPr>
      <w:r>
        <w:t>75.</w:t>
      </w:r>
      <w:r>
        <w:tab/>
      </w:r>
      <w:r w:rsidR="00E200F0" w:rsidRPr="00AB7023">
        <w:t>Правительство Туркменистана приняло к сведению Общую рекоменд</w:t>
      </w:r>
      <w:r w:rsidR="00E200F0" w:rsidRPr="00AB7023">
        <w:t>а</w:t>
      </w:r>
      <w:r w:rsidR="00E200F0" w:rsidRPr="00AB7023">
        <w:t>цию № 25 "О временных специальных мерах". Однако следует отметить, что в законодательстве Туркменистана не предусмотрены временные специальные меры для достижения фактического и реального равенства женщин с мужчин</w:t>
      </w:r>
      <w:r w:rsidR="00E200F0" w:rsidRPr="00AB7023">
        <w:t>а</w:t>
      </w:r>
      <w:r w:rsidR="00E200F0" w:rsidRPr="00AB7023">
        <w:t>ми в осуществлении ими фундаментальных прав и свобод человека. Правител</w:t>
      </w:r>
      <w:r w:rsidR="00E200F0" w:rsidRPr="00AB7023">
        <w:t>ь</w:t>
      </w:r>
      <w:r w:rsidR="00E200F0" w:rsidRPr="00AB7023">
        <w:t>ство Туркменистана предпринимает дальнейшие шаги для создания благопр</w:t>
      </w:r>
      <w:r w:rsidR="00E200F0" w:rsidRPr="00AB7023">
        <w:t>и</w:t>
      </w:r>
      <w:r w:rsidR="00E200F0" w:rsidRPr="00AB7023">
        <w:t>ятной среды, в которой женщины обладают равными правами с мужчинами.</w:t>
      </w:r>
    </w:p>
    <w:p w:rsidR="00E200F0" w:rsidRPr="00AB7023" w:rsidRDefault="00340B62" w:rsidP="00E200F0">
      <w:pPr>
        <w:pStyle w:val="SingleTxtGR"/>
      </w:pPr>
      <w:r>
        <w:t>76.</w:t>
      </w:r>
      <w:r>
        <w:tab/>
        <w:t>Как было отмечено выше (см. статьи 1−</w:t>
      </w:r>
      <w:r w:rsidR="00E200F0" w:rsidRPr="00AB7023">
        <w:t>2), концептуальные нормы, гара</w:t>
      </w:r>
      <w:r w:rsidR="00E200F0" w:rsidRPr="00AB7023">
        <w:t>н</w:t>
      </w:r>
      <w:r w:rsidR="00E200F0" w:rsidRPr="00AB7023">
        <w:t>тирующие права и свободы человека, вопросы равноправия мужчин и женщин, приоритет прав женщин, заложенные в Конституции страны, получили дал</w:t>
      </w:r>
      <w:r w:rsidR="00E200F0" w:rsidRPr="00AB7023">
        <w:t>ь</w:t>
      </w:r>
      <w:r w:rsidR="00E200F0" w:rsidRPr="00AB7023">
        <w:t>нейшее развитие в национальном законодательстве. Достижение социального равенства полов предполагает всестороннюю демократизацию общества. Пр</w:t>
      </w:r>
      <w:r w:rsidR="00E200F0" w:rsidRPr="00AB7023">
        <w:t>е</w:t>
      </w:r>
      <w:r w:rsidR="00E200F0" w:rsidRPr="00AB7023">
        <w:t>доставление равных возможностей тесно связано с действительной гарантией прав человека во всех сферах, с динамичным процессом демократизации гос</w:t>
      </w:r>
      <w:r w:rsidR="00E200F0" w:rsidRPr="00AB7023">
        <w:t>у</w:t>
      </w:r>
      <w:r w:rsidR="00E200F0" w:rsidRPr="00AB7023">
        <w:t>дарственной и общественной жизни, который в настоящее время активно пр</w:t>
      </w:r>
      <w:r w:rsidR="00E200F0" w:rsidRPr="00AB7023">
        <w:t>о</w:t>
      </w:r>
      <w:r w:rsidR="00E200F0" w:rsidRPr="00AB7023">
        <w:t>исходит в Туркменистане. Процесс демократизации обеспечивает равные во</w:t>
      </w:r>
      <w:r w:rsidR="00E200F0" w:rsidRPr="00AB7023">
        <w:t>з</w:t>
      </w:r>
      <w:r w:rsidR="00E200F0" w:rsidRPr="00AB7023">
        <w:t>можности прил</w:t>
      </w:r>
      <w:r w:rsidR="00E200F0" w:rsidRPr="00AB7023">
        <w:t>о</w:t>
      </w:r>
      <w:r w:rsidR="00E200F0" w:rsidRPr="00AB7023">
        <w:t>жения своих сил и способностей для женщин и мужчин во всех сферах жизни общества. В этих условиях создаются предпосылки возникнов</w:t>
      </w:r>
      <w:r w:rsidR="00E200F0" w:rsidRPr="00AB7023">
        <w:t>е</w:t>
      </w:r>
      <w:r w:rsidR="00E200F0" w:rsidRPr="00AB7023">
        <w:t>ния качественно новых форм выражения и реализации интересов женщин, сп</w:t>
      </w:r>
      <w:r w:rsidR="00E200F0" w:rsidRPr="00AB7023">
        <w:t>о</w:t>
      </w:r>
      <w:r w:rsidR="00E200F0" w:rsidRPr="00AB7023">
        <w:t>собствующие пр</w:t>
      </w:r>
      <w:r w:rsidR="00E200F0" w:rsidRPr="00AB7023">
        <w:t>е</w:t>
      </w:r>
      <w:r w:rsidR="00E200F0" w:rsidRPr="00AB7023">
        <w:t>вращению женщины из объекта социальной защиты в активно действующую личность.</w:t>
      </w:r>
    </w:p>
    <w:p w:rsidR="00E200F0" w:rsidRPr="00AB7023" w:rsidRDefault="00340B62" w:rsidP="00E200F0">
      <w:pPr>
        <w:pStyle w:val="SingleTxtGR"/>
      </w:pPr>
      <w:r>
        <w:rPr>
          <w:bCs/>
        </w:rPr>
        <w:t>77.</w:t>
      </w:r>
      <w:r>
        <w:rPr>
          <w:bCs/>
        </w:rPr>
        <w:tab/>
      </w:r>
      <w:r w:rsidR="00E200F0" w:rsidRPr="00AB7023">
        <w:rPr>
          <w:bCs/>
        </w:rPr>
        <w:t xml:space="preserve">Согласно части 2 и 3 </w:t>
      </w:r>
      <w:r w:rsidR="00E200F0" w:rsidRPr="00AB7023">
        <w:t>с</w:t>
      </w:r>
      <w:r w:rsidR="00E200F0" w:rsidRPr="00AB7023">
        <w:rPr>
          <w:bCs/>
        </w:rPr>
        <w:t>татьи 7 Трудового кодекса Туркменистана р</w:t>
      </w:r>
      <w:r w:rsidR="00E200F0" w:rsidRPr="00AB7023">
        <w:t>азличия в сфере труда, обусловленные свойственными данному виду труда требовани</w:t>
      </w:r>
      <w:r w:rsidR="00E200F0" w:rsidRPr="00AB7023">
        <w:t>я</w:t>
      </w:r>
      <w:r w:rsidR="00E200F0" w:rsidRPr="00AB7023">
        <w:t>ми или особой заботой государства о лицах, нуждающихся в повышенной соц</w:t>
      </w:r>
      <w:r w:rsidR="00E200F0" w:rsidRPr="00AB7023">
        <w:t>и</w:t>
      </w:r>
      <w:r w:rsidR="00E200F0" w:rsidRPr="00AB7023">
        <w:t>альной и правовой защите (женщины, несовершеннолетние дети, инвалиды), установленные законодательством Туркменистана, не являются дискриминац</w:t>
      </w:r>
      <w:r w:rsidR="00E200F0" w:rsidRPr="00AB7023">
        <w:t>и</w:t>
      </w:r>
      <w:r w:rsidR="00E200F0" w:rsidRPr="00AB7023">
        <w:t>ей. Лица, считающие, что они подверглись дискриминации в сфере труда, впр</w:t>
      </w:r>
      <w:r w:rsidR="00E200F0" w:rsidRPr="00AB7023">
        <w:t>а</w:t>
      </w:r>
      <w:r w:rsidR="00E200F0" w:rsidRPr="00AB7023">
        <w:t xml:space="preserve">ве обратиться с соответствующим заявлением в суд. </w:t>
      </w:r>
    </w:p>
    <w:p w:rsidR="00E200F0" w:rsidRPr="00AB7023" w:rsidRDefault="00340B62" w:rsidP="00E200F0">
      <w:pPr>
        <w:pStyle w:val="SingleTxtGR"/>
      </w:pPr>
      <w:r>
        <w:t>78.</w:t>
      </w:r>
      <w:r>
        <w:tab/>
      </w:r>
      <w:r w:rsidR="00E200F0" w:rsidRPr="00AB7023">
        <w:t>Трудовой кодекс Туркменистана содержит специальную главу, посвяще</w:t>
      </w:r>
      <w:r w:rsidR="00E200F0" w:rsidRPr="00AB7023">
        <w:t>н</w:t>
      </w:r>
      <w:r w:rsidR="00E200F0" w:rsidRPr="00AB7023">
        <w:t>ную особенностям регулирования труда женщин и других лиц с семейными обязанностями. Запрещается отказывать женщинам в при</w:t>
      </w:r>
      <w:r w:rsidR="002D380C">
        <w:t>е</w:t>
      </w:r>
      <w:r w:rsidR="00E200F0" w:rsidRPr="00AB7023">
        <w:t>ме на работу и сн</w:t>
      </w:r>
      <w:r w:rsidR="00E200F0" w:rsidRPr="00AB7023">
        <w:t>и</w:t>
      </w:r>
      <w:r w:rsidR="00E200F0" w:rsidRPr="00AB7023">
        <w:t>жать им заработную плату по мотивам, связанным с беременностью или нал</w:t>
      </w:r>
      <w:r w:rsidR="00E200F0" w:rsidRPr="00AB7023">
        <w:t>и</w:t>
      </w:r>
      <w:r w:rsidR="00E200F0" w:rsidRPr="00AB7023">
        <w:t>чием р</w:t>
      </w:r>
      <w:r w:rsidR="00E200F0" w:rsidRPr="00AB7023">
        <w:t>е</w:t>
      </w:r>
      <w:r w:rsidR="00E200F0" w:rsidRPr="00AB7023">
        <w:t>бенка в возрасте до тр</w:t>
      </w:r>
      <w:r w:rsidR="002D380C">
        <w:t>е</w:t>
      </w:r>
      <w:r w:rsidR="00E200F0" w:rsidRPr="00AB7023">
        <w:t>х лет (ребенка-инвалида - до шестнадцати лет).</w:t>
      </w:r>
    </w:p>
    <w:p w:rsidR="00E200F0" w:rsidRPr="00AB7023" w:rsidRDefault="00340B62" w:rsidP="00E200F0">
      <w:pPr>
        <w:pStyle w:val="SingleTxtGR"/>
      </w:pPr>
      <w:r>
        <w:t>79.</w:t>
      </w:r>
      <w:r>
        <w:tab/>
      </w:r>
      <w:r w:rsidR="00E200F0" w:rsidRPr="00AB7023">
        <w:t>Руководители предприятий и их заместители, а также руководители структурных подразделений и их заместители за отказ в при</w:t>
      </w:r>
      <w:r w:rsidR="002D380C">
        <w:t>е</w:t>
      </w:r>
      <w:r w:rsidR="00E200F0" w:rsidRPr="00AB7023">
        <w:t>ме на работу ук</w:t>
      </w:r>
      <w:r w:rsidR="00E200F0" w:rsidRPr="00AB7023">
        <w:t>а</w:t>
      </w:r>
      <w:r w:rsidR="00E200F0" w:rsidRPr="00AB7023">
        <w:t>занных лиц несут ответственность в соответствии с законодательством Туркм</w:t>
      </w:r>
      <w:r w:rsidR="00E200F0" w:rsidRPr="00AB7023">
        <w:t>е</w:t>
      </w:r>
      <w:r w:rsidR="00E200F0" w:rsidRPr="00AB7023">
        <w:t>нистана. При отказе в при</w:t>
      </w:r>
      <w:r w:rsidR="002D380C">
        <w:t>е</w:t>
      </w:r>
      <w:r w:rsidR="00E200F0" w:rsidRPr="00AB7023">
        <w:t>ме на работу указанным категориям женщин работ</w:t>
      </w:r>
      <w:r w:rsidR="00E200F0" w:rsidRPr="00AB7023">
        <w:t>о</w:t>
      </w:r>
      <w:r w:rsidR="00E200F0" w:rsidRPr="00AB7023">
        <w:t>датель обязан сообщить им причины отказа в письменной форме. Отказ в при</w:t>
      </w:r>
      <w:r w:rsidR="002D380C">
        <w:t>е</w:t>
      </w:r>
      <w:r w:rsidR="00E200F0" w:rsidRPr="00AB7023">
        <w:t>ме на работу может быть обжалован в суд. Расторжение трудового договора с беременными женщинами и женщинами, имеющими детей в возрасте</w:t>
      </w:r>
      <w:r w:rsidR="00E6227E">
        <w:t xml:space="preserve"> до тр</w:t>
      </w:r>
      <w:r w:rsidR="002D380C">
        <w:t>е</w:t>
      </w:r>
      <w:r w:rsidR="00E6227E">
        <w:t>х лет (ребенка-инвалида −</w:t>
      </w:r>
      <w:r w:rsidR="00E200F0" w:rsidRPr="00AB7023">
        <w:t xml:space="preserve"> до шестнадцати лет), по инициативе работодателя не допускается, кроме случаев ликвидации предприятия, однократного грубого н</w:t>
      </w:r>
      <w:r w:rsidR="00E200F0" w:rsidRPr="00AB7023">
        <w:t>а</w:t>
      </w:r>
      <w:r w:rsidR="00E200F0" w:rsidRPr="00AB7023">
        <w:t>рушения трудовой дисциплины, хищения имущества собственника. В случае истечения срочного трудового договора в период беременности женщины раб</w:t>
      </w:r>
      <w:r w:rsidR="00E200F0" w:rsidRPr="00AB7023">
        <w:t>о</w:t>
      </w:r>
      <w:r w:rsidR="00E200F0" w:rsidRPr="00AB7023">
        <w:t>тодатель обязан по е</w:t>
      </w:r>
      <w:r w:rsidR="002D380C">
        <w:t>е</w:t>
      </w:r>
      <w:r w:rsidR="00E200F0" w:rsidRPr="00AB7023">
        <w:t xml:space="preserve"> письменному заявлению и при представлении медици</w:t>
      </w:r>
      <w:r w:rsidR="00E200F0" w:rsidRPr="00AB7023">
        <w:t>н</w:t>
      </w:r>
      <w:r w:rsidR="00E200F0" w:rsidRPr="00AB7023">
        <w:t>ской справки, подтверждающей состояние беременности, продлить срок дейс</w:t>
      </w:r>
      <w:r w:rsidR="00E200F0" w:rsidRPr="00AB7023">
        <w:t>т</w:t>
      </w:r>
      <w:r w:rsidR="00E200F0" w:rsidRPr="00AB7023">
        <w:t>вия трудового договора до окончания беременности.</w:t>
      </w:r>
    </w:p>
    <w:p w:rsidR="00E200F0" w:rsidRPr="00AB7023" w:rsidRDefault="00340B62" w:rsidP="00E200F0">
      <w:pPr>
        <w:pStyle w:val="SingleTxtGR"/>
      </w:pPr>
      <w:r>
        <w:t>80.</w:t>
      </w:r>
      <w:r>
        <w:tab/>
      </w:r>
      <w:r w:rsidR="00E200F0" w:rsidRPr="00AB7023">
        <w:t>Допускается увольнение женщины в связи с истечением срока трудового договора в период е</w:t>
      </w:r>
      <w:r w:rsidR="002D380C">
        <w:t>е</w:t>
      </w:r>
      <w:r w:rsidR="00E200F0" w:rsidRPr="00AB7023">
        <w:t xml:space="preserve"> беременности, если трудовой договор был заключ</w:t>
      </w:r>
      <w:r w:rsidR="002D380C">
        <w:t>е</w:t>
      </w:r>
      <w:r w:rsidR="00E200F0" w:rsidRPr="00AB7023">
        <w:t>н на время исполнения обязанностей отсутствующего работника и невозможно с письменного согласия женщины перевести е</w:t>
      </w:r>
      <w:r w:rsidR="002D380C">
        <w:t>е</w:t>
      </w:r>
      <w:r w:rsidR="00E200F0" w:rsidRPr="00AB7023">
        <w:t xml:space="preserve"> до окончания беременности на другую имеющуюся у работодателя работу (как вакантную должность или р</w:t>
      </w:r>
      <w:r w:rsidR="00E200F0" w:rsidRPr="00AB7023">
        <w:t>а</w:t>
      </w:r>
      <w:r w:rsidR="00E200F0" w:rsidRPr="00AB7023">
        <w:t>боту, соответствующую квалификации женщины, так и вакантную нижесто</w:t>
      </w:r>
      <w:r w:rsidR="00E200F0" w:rsidRPr="00AB7023">
        <w:t>я</w:t>
      </w:r>
      <w:r w:rsidR="00E200F0" w:rsidRPr="00AB7023">
        <w:t>щую должность или нижеоплачиваемую работу), которую женщина может в</w:t>
      </w:r>
      <w:r w:rsidR="00E200F0" w:rsidRPr="00AB7023">
        <w:t>ы</w:t>
      </w:r>
      <w:r w:rsidR="00E200F0" w:rsidRPr="00AB7023">
        <w:t>полнять с уч</w:t>
      </w:r>
      <w:r w:rsidR="002D380C">
        <w:t>е</w:t>
      </w:r>
      <w:r w:rsidR="00E200F0" w:rsidRPr="00AB7023">
        <w:t>том состояния е</w:t>
      </w:r>
      <w:r w:rsidR="002D380C">
        <w:t>е</w:t>
      </w:r>
      <w:r w:rsidR="00E200F0" w:rsidRPr="00AB7023">
        <w:t xml:space="preserve"> здоровья. При этом работодатель обязан предл</w:t>
      </w:r>
      <w:r w:rsidR="00E200F0" w:rsidRPr="00AB7023">
        <w:t>а</w:t>
      </w:r>
      <w:r w:rsidR="00E200F0" w:rsidRPr="00AB7023">
        <w:t>гать ей все отвечающие указанным требованиям вакансии, имеющиеся у него в данной местности. Предлагать вакансии в других местностях работодатель об</w:t>
      </w:r>
      <w:r w:rsidR="00E200F0" w:rsidRPr="00AB7023">
        <w:t>я</w:t>
      </w:r>
      <w:r w:rsidR="00E200F0" w:rsidRPr="00AB7023">
        <w:t>зан, если это предусмотрено трудовым договором, коллективным договором (соглашен</w:t>
      </w:r>
      <w:r w:rsidR="00E200F0" w:rsidRPr="00AB7023">
        <w:t>и</w:t>
      </w:r>
      <w:r>
        <w:t>ем) (статья</w:t>
      </w:r>
      <w:r w:rsidR="00E200F0" w:rsidRPr="00AB7023">
        <w:t xml:space="preserve"> 241 ТК Туркменистана).</w:t>
      </w:r>
    </w:p>
    <w:p w:rsidR="00E200F0" w:rsidRPr="00AB7023" w:rsidRDefault="00340B62" w:rsidP="00E200F0">
      <w:pPr>
        <w:pStyle w:val="SingleTxtGR"/>
      </w:pPr>
      <w:r>
        <w:t>81.</w:t>
      </w:r>
      <w:r>
        <w:tab/>
      </w:r>
      <w:r w:rsidR="00E200F0" w:rsidRPr="00AB7023">
        <w:t>Запрещается привлечение к работам в ночное время, к сверхурочным р</w:t>
      </w:r>
      <w:r w:rsidR="00E200F0" w:rsidRPr="00AB7023">
        <w:t>а</w:t>
      </w:r>
      <w:r w:rsidR="00E200F0" w:rsidRPr="00AB7023">
        <w:t>ботам, работам в выходные дни, нерабочие праздничные и памятные дни, а также направление в служебные командировки беременных женщин.</w:t>
      </w:r>
    </w:p>
    <w:p w:rsidR="00E200F0" w:rsidRPr="00AB7023" w:rsidRDefault="00340B62" w:rsidP="00E200F0">
      <w:pPr>
        <w:pStyle w:val="SingleTxtGR"/>
      </w:pPr>
      <w:r>
        <w:t>82.</w:t>
      </w:r>
      <w:r>
        <w:tab/>
      </w:r>
      <w:r w:rsidR="00E200F0" w:rsidRPr="00AB7023">
        <w:t>Женщины, имеющие детей в возрасте до полутора лет, в случае нево</w:t>
      </w:r>
      <w:r w:rsidR="00E200F0" w:rsidRPr="00AB7023">
        <w:t>з</w:t>
      </w:r>
      <w:r w:rsidR="00E200F0" w:rsidRPr="00AB7023">
        <w:t>можности выполнения прежней работы, переводятся на другую, более легкую работу с сохранением средней заработной платы по прежней работе до дост</w:t>
      </w:r>
      <w:r w:rsidR="00E200F0" w:rsidRPr="00AB7023">
        <w:t>и</w:t>
      </w:r>
      <w:r w:rsidR="00E200F0" w:rsidRPr="00AB7023">
        <w:t>жения р</w:t>
      </w:r>
      <w:r w:rsidR="00E200F0" w:rsidRPr="00AB7023">
        <w:t>е</w:t>
      </w:r>
      <w:r w:rsidR="00E200F0" w:rsidRPr="00AB7023">
        <w:t xml:space="preserve">бенком возраста полутора лет. </w:t>
      </w:r>
    </w:p>
    <w:p w:rsidR="00E200F0" w:rsidRPr="00AB7023" w:rsidRDefault="00340B62" w:rsidP="00E200F0">
      <w:pPr>
        <w:pStyle w:val="SingleTxtGR"/>
      </w:pPr>
      <w:r>
        <w:t>83.</w:t>
      </w:r>
      <w:r>
        <w:tab/>
      </w:r>
      <w:r w:rsidR="00E200F0" w:rsidRPr="00AB7023">
        <w:t>Женщинам, имеющим детей в возрасте до полутора лет, предоставляю</w:t>
      </w:r>
      <w:r w:rsidR="00E200F0" w:rsidRPr="00AB7023">
        <w:t>т</w:t>
      </w:r>
      <w:r w:rsidR="00E200F0" w:rsidRPr="00AB7023">
        <w:t>ся, помимо общего перерыва для отдыха и питания, дополнительные перерывы для кормления ребенка. Эти перерывы предоставляются не реже чем через три часа продолжительностью не менее тридцати минут каждый. При наличии двух или более детей в возрасте до полутора лет продолжительность перерыва уст</w:t>
      </w:r>
      <w:r w:rsidR="00E200F0" w:rsidRPr="00AB7023">
        <w:t>а</w:t>
      </w:r>
      <w:r w:rsidR="00E200F0" w:rsidRPr="00AB7023">
        <w:t>навливается не менее часа каждый. Перерывы для кормления ребенка включ</w:t>
      </w:r>
      <w:r w:rsidR="00E200F0" w:rsidRPr="00AB7023">
        <w:t>а</w:t>
      </w:r>
      <w:r w:rsidR="00E200F0" w:rsidRPr="00AB7023">
        <w:t>ются в рабочее время и оплачиваются по средней заработной плате. Продолж</w:t>
      </w:r>
      <w:r w:rsidR="00E200F0" w:rsidRPr="00AB7023">
        <w:t>и</w:t>
      </w:r>
      <w:r w:rsidR="00E200F0" w:rsidRPr="00AB7023">
        <w:t>тельность и порядок предоставления перерывов устанавливаются работодат</w:t>
      </w:r>
      <w:r w:rsidR="00E200F0" w:rsidRPr="00AB7023">
        <w:t>е</w:t>
      </w:r>
      <w:r w:rsidR="00E200F0" w:rsidRPr="00AB7023">
        <w:t>лем совместно с профсоюзным или иным представительным органом работн</w:t>
      </w:r>
      <w:r w:rsidR="00E200F0" w:rsidRPr="00AB7023">
        <w:t>и</w:t>
      </w:r>
      <w:r w:rsidR="00E200F0" w:rsidRPr="00AB7023">
        <w:t>ков, с уч</w:t>
      </w:r>
      <w:r w:rsidR="002D380C">
        <w:t>е</w:t>
      </w:r>
      <w:r w:rsidR="00E200F0" w:rsidRPr="00AB7023">
        <w:t>том желания матери. На предприятиях с широким применением же</w:t>
      </w:r>
      <w:r w:rsidR="00E200F0" w:rsidRPr="00AB7023">
        <w:t>н</w:t>
      </w:r>
      <w:r w:rsidR="00E200F0" w:rsidRPr="00AB7023">
        <w:t>ского труда организуются детские ясли и сады, комнаты для кормления грудных д</w:t>
      </w:r>
      <w:r w:rsidR="00E200F0" w:rsidRPr="00AB7023">
        <w:t>е</w:t>
      </w:r>
      <w:r w:rsidR="00E200F0" w:rsidRPr="00AB7023">
        <w:t>тей, а также комнаты личной гигиены женщин.</w:t>
      </w:r>
    </w:p>
    <w:p w:rsidR="00E200F0" w:rsidRPr="00AB7023" w:rsidRDefault="00340B62" w:rsidP="00E200F0">
      <w:pPr>
        <w:pStyle w:val="SingleTxtGR"/>
      </w:pPr>
      <w:r>
        <w:t>84.</w:t>
      </w:r>
      <w:r>
        <w:tab/>
      </w:r>
      <w:r w:rsidR="00E200F0" w:rsidRPr="00AB7023">
        <w:t>Гарантии и льготы, предоставляемые женщине в связи с материнством, распространяются на отцов, воспитывающих детей без матери (в случае е</w:t>
      </w:r>
      <w:r w:rsidR="002D380C">
        <w:t>е</w:t>
      </w:r>
      <w:r w:rsidR="00E200F0" w:rsidRPr="00AB7023">
        <w:t xml:space="preserve"> смерти, лишения родительских прав, длительного пребывания в лечебном у</w:t>
      </w:r>
      <w:r w:rsidR="00E200F0" w:rsidRPr="00AB7023">
        <w:t>ч</w:t>
      </w:r>
      <w:r w:rsidR="00E200F0" w:rsidRPr="00AB7023">
        <w:t>реждении и в других случаях отсутствия материнского попечения о детях), а также на опекунов (попечителей) несовершеннолетних.</w:t>
      </w:r>
    </w:p>
    <w:p w:rsidR="00E200F0" w:rsidRPr="00AB7023" w:rsidRDefault="00E200F0" w:rsidP="00340B62">
      <w:pPr>
        <w:pStyle w:val="H1GR"/>
      </w:pPr>
      <w:r w:rsidRPr="00AB7023">
        <w:tab/>
      </w:r>
      <w:r w:rsidRPr="00AB7023">
        <w:tab/>
        <w:t>Статья 5</w:t>
      </w:r>
    </w:p>
    <w:p w:rsidR="00E200F0" w:rsidRPr="00AB7023" w:rsidRDefault="00E200F0" w:rsidP="00E200F0">
      <w:pPr>
        <w:pStyle w:val="SingleTxtGR"/>
        <w:rPr>
          <w:i/>
        </w:rPr>
      </w:pPr>
      <w:r w:rsidRPr="00AB7023">
        <w:rPr>
          <w:i/>
        </w:rPr>
        <w:t>Гендерные роли и стереотипы</w:t>
      </w:r>
    </w:p>
    <w:p w:rsidR="00E200F0" w:rsidRPr="00AB7023" w:rsidRDefault="00E200F0" w:rsidP="00E200F0">
      <w:pPr>
        <w:pStyle w:val="SingleTxtGR"/>
        <w:rPr>
          <w:bCs/>
        </w:rPr>
      </w:pPr>
      <w:r w:rsidRPr="00AB7023">
        <w:t>85</w:t>
      </w:r>
      <w:r w:rsidR="00340B62">
        <w:t>.</w:t>
      </w:r>
      <w:r w:rsidR="00340B62">
        <w:tab/>
      </w:r>
      <w:r w:rsidRPr="00AB7023">
        <w:t>Туркменистан принимает все соответствующие меры по изменению с</w:t>
      </w:r>
      <w:r w:rsidRPr="00AB7023">
        <w:t>о</w:t>
      </w:r>
      <w:r w:rsidRPr="00AB7023">
        <w:t>циальных и культурных моделей поведения мужчин и женщин с целью дост</w:t>
      </w:r>
      <w:r w:rsidRPr="00AB7023">
        <w:t>и</w:t>
      </w:r>
      <w:r w:rsidRPr="00AB7023">
        <w:t>жения искоренения предрассудков и упразднения обычаев и всей прочей пра</w:t>
      </w:r>
      <w:r w:rsidRPr="00AB7023">
        <w:t>к</w:t>
      </w:r>
      <w:r w:rsidRPr="00AB7023">
        <w:t>тики, которые основаны на идее неполноценности или превосходства одного из полов или стереотипности роли мужчин и женщин. Туркменистан, проявляя особую заботу о будущих поколениях, обеспечивает, чтобы семейное воспит</w:t>
      </w:r>
      <w:r w:rsidRPr="00AB7023">
        <w:t>а</w:t>
      </w:r>
      <w:r w:rsidRPr="00AB7023">
        <w:t>ние включало в себя правильное понимание материнства как социальной фун</w:t>
      </w:r>
      <w:r w:rsidRPr="00AB7023">
        <w:t>к</w:t>
      </w:r>
      <w:r w:rsidRPr="00AB7023">
        <w:t>ции и признание общей ответственности мужчин и женщин за воспитание и развитие своих детей при условии, что во всех случаях интересы детей являю</w:t>
      </w:r>
      <w:r w:rsidRPr="00AB7023">
        <w:t>т</w:t>
      </w:r>
      <w:r w:rsidRPr="00AB7023">
        <w:t>ся преобладающими</w:t>
      </w:r>
    </w:p>
    <w:p w:rsidR="00E200F0" w:rsidRPr="00AB7023" w:rsidRDefault="00340B62" w:rsidP="00E200F0">
      <w:pPr>
        <w:pStyle w:val="SingleTxtGR"/>
        <w:rPr>
          <w:bCs/>
        </w:rPr>
      </w:pPr>
      <w:r>
        <w:rPr>
          <w:bCs/>
        </w:rPr>
        <w:t>86.</w:t>
      </w:r>
      <w:r>
        <w:rPr>
          <w:bCs/>
        </w:rPr>
        <w:tab/>
      </w:r>
      <w:r w:rsidR="00E200F0" w:rsidRPr="00AB7023">
        <w:rPr>
          <w:bCs/>
        </w:rPr>
        <w:t>Туркменистан принимает участие и меры по достижению значительного прогресса по преодолению гендерных стереотипов и достижению гендерного равенства. Проводимый Президентом Туркменистана курс государства напра</w:t>
      </w:r>
      <w:r w:rsidR="00E200F0" w:rsidRPr="00AB7023">
        <w:rPr>
          <w:bCs/>
        </w:rPr>
        <w:t>в</w:t>
      </w:r>
      <w:r w:rsidR="00E200F0" w:rsidRPr="00AB7023">
        <w:rPr>
          <w:bCs/>
        </w:rPr>
        <w:t>лен на предоставление каждому гражданину страны равных возможностей. О</w:t>
      </w:r>
      <w:r w:rsidR="00E200F0" w:rsidRPr="00AB7023">
        <w:rPr>
          <w:bCs/>
        </w:rPr>
        <w:t>д</w:t>
      </w:r>
      <w:r w:rsidR="00E200F0" w:rsidRPr="00AB7023">
        <w:rPr>
          <w:bCs/>
        </w:rPr>
        <w:t>ним из важных вопросов гендерной политики Туркменистана является форм</w:t>
      </w:r>
      <w:r w:rsidR="00E200F0" w:rsidRPr="00AB7023">
        <w:rPr>
          <w:bCs/>
        </w:rPr>
        <w:t>и</w:t>
      </w:r>
      <w:r w:rsidR="00E200F0" w:rsidRPr="00AB7023">
        <w:rPr>
          <w:bCs/>
        </w:rPr>
        <w:t>рование общественного сознания молодежи, отвечающего новому пониманию ролей и взаимоотношения полов. Государство содействует участию молодежи в общественно-политической, экономической и культ урной жизни страны.</w:t>
      </w:r>
    </w:p>
    <w:p w:rsidR="00E200F0" w:rsidRPr="00AB7023" w:rsidRDefault="00340B62" w:rsidP="00E200F0">
      <w:pPr>
        <w:pStyle w:val="SingleTxtGR"/>
        <w:rPr>
          <w:bCs/>
        </w:rPr>
      </w:pPr>
      <w:r>
        <w:rPr>
          <w:bCs/>
        </w:rPr>
        <w:t>87.</w:t>
      </w:r>
      <w:r>
        <w:rPr>
          <w:bCs/>
        </w:rPr>
        <w:tab/>
      </w:r>
      <w:r w:rsidR="00E200F0" w:rsidRPr="00AB7023">
        <w:rPr>
          <w:bCs/>
        </w:rPr>
        <w:t>Государство ответственно за сохранность национального историко-культурного наследия, природной среды, обеспечения равенства между соц</w:t>
      </w:r>
      <w:r w:rsidR="00E200F0" w:rsidRPr="00AB7023">
        <w:rPr>
          <w:bCs/>
        </w:rPr>
        <w:t>и</w:t>
      </w:r>
      <w:r w:rsidR="00E200F0" w:rsidRPr="00AB7023">
        <w:rPr>
          <w:bCs/>
        </w:rPr>
        <w:t>альными и национальными общностями. Государство поощряет научное и х</w:t>
      </w:r>
      <w:r w:rsidR="00E200F0" w:rsidRPr="00AB7023">
        <w:rPr>
          <w:bCs/>
        </w:rPr>
        <w:t>у</w:t>
      </w:r>
      <w:r w:rsidR="00E200F0" w:rsidRPr="00AB7023">
        <w:rPr>
          <w:bCs/>
        </w:rPr>
        <w:t>дожественное творчество и распространение его позитивных результатов, с</w:t>
      </w:r>
      <w:r w:rsidR="00E200F0" w:rsidRPr="00AB7023">
        <w:rPr>
          <w:bCs/>
        </w:rPr>
        <w:t>о</w:t>
      </w:r>
      <w:r w:rsidR="00E200F0" w:rsidRPr="00AB7023">
        <w:rPr>
          <w:bCs/>
        </w:rPr>
        <w:t>действует развитию международных связей в области науки, культуры, восп</w:t>
      </w:r>
      <w:r w:rsidR="00E200F0" w:rsidRPr="00AB7023">
        <w:rPr>
          <w:bCs/>
        </w:rPr>
        <w:t>и</w:t>
      </w:r>
      <w:r w:rsidR="00E200F0" w:rsidRPr="00AB7023">
        <w:rPr>
          <w:bCs/>
        </w:rPr>
        <w:t>тания и об</w:t>
      </w:r>
      <w:r w:rsidR="00E6227E">
        <w:rPr>
          <w:bCs/>
        </w:rPr>
        <w:t>разования, спорта и туризма (статья</w:t>
      </w:r>
      <w:r w:rsidR="00E200F0" w:rsidRPr="00AB7023">
        <w:rPr>
          <w:bCs/>
        </w:rPr>
        <w:t xml:space="preserve"> 11 Конституции Туркменистана).</w:t>
      </w:r>
    </w:p>
    <w:p w:rsidR="00E200F0" w:rsidRPr="00AB7023" w:rsidRDefault="00340B62" w:rsidP="00E200F0">
      <w:pPr>
        <w:pStyle w:val="SingleTxtGR"/>
      </w:pPr>
      <w:r>
        <w:t>88.</w:t>
      </w:r>
      <w:r>
        <w:tab/>
      </w:r>
      <w:r w:rsidR="00E200F0" w:rsidRPr="00AB7023">
        <w:t>В Туркменистане функцион</w:t>
      </w:r>
      <w:r>
        <w:t>ирует общественные объединения −</w:t>
      </w:r>
      <w:r w:rsidR="00E200F0" w:rsidRPr="00AB7023">
        <w:t xml:space="preserve"> Союз женщин Туркменистана, осуществляющий ключевую роль в деле реализации прав женщин и содействия их продвижению в общественно-политической, эк</w:t>
      </w:r>
      <w:r w:rsidR="00E200F0" w:rsidRPr="00AB7023">
        <w:t>о</w:t>
      </w:r>
      <w:r w:rsidR="00E200F0" w:rsidRPr="00AB7023">
        <w:t>номической, культурной и социальной жизни страны. Правовые основы де</w:t>
      </w:r>
      <w:r w:rsidR="00E200F0" w:rsidRPr="00AB7023">
        <w:t>я</w:t>
      </w:r>
      <w:r w:rsidR="00E200F0" w:rsidRPr="00AB7023">
        <w:t>тельности Союза женщин Туркменистана определены Конституцией Туркмен</w:t>
      </w:r>
      <w:r w:rsidR="00E200F0" w:rsidRPr="00AB7023">
        <w:t>и</w:t>
      </w:r>
      <w:r w:rsidR="00E200F0" w:rsidRPr="00AB7023">
        <w:t>стана, Законами Туркменистана "Об общественных объединениях" (21.10.2003), "О государственных гарантиях равноправия женщин" (14.12.2007), Уставом Союза женщин Туркменистана и другими нормативными правовыми актами. Союз женщин Туркменистана является юридическим лицом и 28 мая 1993 года зарегистрирован в Министерстве адалат. Союз женщин объединяет в своем с</w:t>
      </w:r>
      <w:r w:rsidR="00E200F0" w:rsidRPr="00AB7023">
        <w:t>о</w:t>
      </w:r>
      <w:r w:rsidR="00E200F0" w:rsidRPr="00AB7023">
        <w:t>ставе женщин разли</w:t>
      </w:r>
      <w:r>
        <w:t xml:space="preserve">чных профессий и возрастов. В </w:t>
      </w:r>
      <w:r w:rsidR="00E200F0" w:rsidRPr="00AB7023">
        <w:t>Ашхабаде, во всех 5 вела</w:t>
      </w:r>
      <w:r w:rsidR="00E200F0" w:rsidRPr="00AB7023">
        <w:t>я</w:t>
      </w:r>
      <w:r w:rsidR="00E200F0" w:rsidRPr="00AB7023">
        <w:t>тах, этрапах страны созданы женские организации. На предприятиях и в орг</w:t>
      </w:r>
      <w:r w:rsidR="00E200F0" w:rsidRPr="00AB7023">
        <w:t>а</w:t>
      </w:r>
      <w:r w:rsidR="00E200F0" w:rsidRPr="00AB7023">
        <w:t>низациях всех отраслей народного хозяйства Туркменистана созданы и созд</w:t>
      </w:r>
      <w:r w:rsidR="00E200F0" w:rsidRPr="00AB7023">
        <w:t>а</w:t>
      </w:r>
      <w:r w:rsidR="00E200F0" w:rsidRPr="00AB7023">
        <w:t>ются первичные организации женщин. Союз женщин Туркменистана учас</w:t>
      </w:r>
      <w:r w:rsidR="00E200F0" w:rsidRPr="00AB7023">
        <w:t>т</w:t>
      </w:r>
      <w:r w:rsidR="00E200F0" w:rsidRPr="00AB7023">
        <w:t>вует в программе, направленной на повышение потенциала женщин, содействие расширению их возможностей и способностей. В рамках этой программы ре</w:t>
      </w:r>
      <w:r w:rsidR="00E200F0" w:rsidRPr="00AB7023">
        <w:t>а</w:t>
      </w:r>
      <w:r w:rsidR="00E200F0" w:rsidRPr="00AB7023">
        <w:t>лизуется совместный проект ПРООН и Союза женщин "Внедрение гендерных подходов в процесс подготовки и принятия стратегических решений в Туркм</w:t>
      </w:r>
      <w:r w:rsidR="00E200F0" w:rsidRPr="00AB7023">
        <w:t>е</w:t>
      </w:r>
      <w:r w:rsidR="00E200F0" w:rsidRPr="00AB7023">
        <w:t>ни</w:t>
      </w:r>
      <w:r>
        <w:t>стане".</w:t>
      </w:r>
    </w:p>
    <w:p w:rsidR="00E200F0" w:rsidRPr="00AB7023" w:rsidRDefault="00340B62" w:rsidP="00E200F0">
      <w:pPr>
        <w:pStyle w:val="SingleTxtGR"/>
      </w:pPr>
      <w:r>
        <w:t>89.</w:t>
      </w:r>
      <w:r>
        <w:tab/>
      </w:r>
      <w:r w:rsidR="00E200F0" w:rsidRPr="00AB7023">
        <w:t>Союзом женщин при поддержке ПРООН в велаятах (областях) страны были созданы более 30 женских информационно-ресурсных центров. Ресур</w:t>
      </w:r>
      <w:r w:rsidR="00E200F0" w:rsidRPr="00AB7023">
        <w:t>с</w:t>
      </w:r>
      <w:r w:rsidR="00E200F0" w:rsidRPr="00AB7023">
        <w:t>ные це</w:t>
      </w:r>
      <w:r w:rsidR="00E200F0" w:rsidRPr="00AB7023">
        <w:t>н</w:t>
      </w:r>
      <w:r w:rsidR="00E200F0" w:rsidRPr="00AB7023">
        <w:t>тры играют важную роль в повышении информированности женщин – полит</w:t>
      </w:r>
      <w:r w:rsidR="00E200F0" w:rsidRPr="00AB7023">
        <w:t>и</w:t>
      </w:r>
      <w:r w:rsidR="00E200F0" w:rsidRPr="00AB7023">
        <w:t>ческой, правовой, экономической, экологической, репродуктивной, в том числе, в дальнейшем развитии их активности во всех сферах общественной жизни, включая участие женщин в продолжении осуществления реформ в стр</w:t>
      </w:r>
      <w:r w:rsidR="00E200F0" w:rsidRPr="00AB7023">
        <w:t>а</w:t>
      </w:r>
      <w:r w:rsidR="00E200F0" w:rsidRPr="00AB7023">
        <w:t>не с п</w:t>
      </w:r>
      <w:r w:rsidR="00E200F0" w:rsidRPr="00AB7023">
        <w:t>о</w:t>
      </w:r>
      <w:r w:rsidR="00E200F0" w:rsidRPr="00AB7023">
        <w:t>зиции гендерного равенства.</w:t>
      </w:r>
    </w:p>
    <w:p w:rsidR="00E200F0" w:rsidRPr="00AB7023" w:rsidRDefault="00340B62" w:rsidP="00E200F0">
      <w:pPr>
        <w:pStyle w:val="SingleTxtGR"/>
      </w:pPr>
      <w:r>
        <w:t>90.</w:t>
      </w:r>
      <w:r>
        <w:tab/>
      </w:r>
      <w:r w:rsidR="00E200F0" w:rsidRPr="00AB7023">
        <w:t>Достигнуты определенные результаты в повышении гендерного образ</w:t>
      </w:r>
      <w:r w:rsidR="00E200F0" w:rsidRPr="00AB7023">
        <w:t>о</w:t>
      </w:r>
      <w:r w:rsidR="00E200F0" w:rsidRPr="00AB7023">
        <w:t>вания работников государственных органов, общественных организаций и н</w:t>
      </w:r>
      <w:r w:rsidR="00E200F0" w:rsidRPr="00AB7023">
        <w:t>а</w:t>
      </w:r>
      <w:r w:rsidR="00E200F0" w:rsidRPr="00AB7023">
        <w:t>селения в целом через обучающие программы, семинары, конференции, ра</w:t>
      </w:r>
      <w:r w:rsidR="00E200F0" w:rsidRPr="00AB7023">
        <w:t>с</w:t>
      </w:r>
      <w:r w:rsidR="00E200F0" w:rsidRPr="00AB7023">
        <w:t>пространение статистических данных по гендерным различиям, выпуск журн</w:t>
      </w:r>
      <w:r w:rsidR="00E200F0" w:rsidRPr="00AB7023">
        <w:t>а</w:t>
      </w:r>
      <w:r w:rsidR="00E200F0" w:rsidRPr="00AB7023">
        <w:t>лов, газет, а также публикаций материалов по правам женщин и гендерным в</w:t>
      </w:r>
      <w:r w:rsidR="00E200F0" w:rsidRPr="00AB7023">
        <w:t>о</w:t>
      </w:r>
      <w:r w:rsidR="00E200F0" w:rsidRPr="00AB7023">
        <w:t>просам, включая такие доклады, как "Женщины Туркменистана и гендерная стат</w:t>
      </w:r>
      <w:r w:rsidR="00E200F0" w:rsidRPr="00AB7023">
        <w:t>и</w:t>
      </w:r>
      <w:r w:rsidR="00E200F0" w:rsidRPr="00AB7023">
        <w:t>стика", "Права женщин в Туркменистане" и "Доклад о положении женщин в Туркменистане", буклеты "Гендерные стереотипы", "Гендер и гендерное р</w:t>
      </w:r>
      <w:r w:rsidR="00E200F0" w:rsidRPr="00AB7023">
        <w:t>а</w:t>
      </w:r>
      <w:r w:rsidR="00E200F0" w:rsidRPr="00AB7023">
        <w:t>венство", "Гендер и пол", "Тройная роль женщины". На постоянной основе во всех велаятах страны проводятся семинары с представителями органов местн</w:t>
      </w:r>
      <w:r w:rsidR="00E200F0" w:rsidRPr="00AB7023">
        <w:t>о</w:t>
      </w:r>
      <w:r w:rsidR="00E200F0" w:rsidRPr="00AB7023">
        <w:t>го самоуправления и общественности по проблемам гендера и пропаганде Ко</w:t>
      </w:r>
      <w:r w:rsidR="00E200F0" w:rsidRPr="00AB7023">
        <w:t>н</w:t>
      </w:r>
      <w:r w:rsidR="00E200F0" w:rsidRPr="00AB7023">
        <w:t xml:space="preserve">венции о ликвидации всех форм дискриминации в отношении женщин. </w:t>
      </w:r>
    </w:p>
    <w:p w:rsidR="00E200F0" w:rsidRPr="00AB7023" w:rsidRDefault="00340B62" w:rsidP="00E200F0">
      <w:pPr>
        <w:pStyle w:val="SingleTxtGR"/>
      </w:pPr>
      <w:r>
        <w:t>91.</w:t>
      </w:r>
      <w:r>
        <w:tab/>
      </w:r>
      <w:r w:rsidR="00E200F0" w:rsidRPr="00AB7023">
        <w:t>В Туркменистане выпускается ежемесячный женский журнал "Судьба женщины" ("Зенан калбы"), освещающий весь спектр жизни туркменских же</w:t>
      </w:r>
      <w:r w:rsidR="00E200F0" w:rsidRPr="00AB7023">
        <w:t>н</w:t>
      </w:r>
      <w:r w:rsidR="00E200F0" w:rsidRPr="00AB7023">
        <w:t>щин.</w:t>
      </w:r>
    </w:p>
    <w:p w:rsidR="00E200F0" w:rsidRPr="00AB7023" w:rsidRDefault="00340B62" w:rsidP="00E200F0">
      <w:pPr>
        <w:pStyle w:val="SingleTxtGR"/>
      </w:pPr>
      <w:r>
        <w:t>92.</w:t>
      </w:r>
      <w:r>
        <w:tab/>
      </w:r>
      <w:r w:rsidR="00E200F0" w:rsidRPr="00AB7023">
        <w:t>Совместно с представительствами международных организаций, посол</w:t>
      </w:r>
      <w:r w:rsidR="00E200F0" w:rsidRPr="00AB7023">
        <w:t>ь</w:t>
      </w:r>
      <w:r w:rsidR="00E200F0" w:rsidRPr="00AB7023">
        <w:t>ствами зарубежных стран, аккредитованных в Туркменистане, реализуются г</w:t>
      </w:r>
      <w:r w:rsidR="00E200F0" w:rsidRPr="00AB7023">
        <w:t>у</w:t>
      </w:r>
      <w:r w:rsidR="00E200F0" w:rsidRPr="00AB7023">
        <w:t>манитарные долгосрочные программы по повышению информированности о</w:t>
      </w:r>
      <w:r w:rsidR="00E200F0" w:rsidRPr="00AB7023">
        <w:t>б</w:t>
      </w:r>
      <w:r w:rsidR="00E200F0" w:rsidRPr="00AB7023">
        <w:t>щественности по основополагающим международным документам в области прав и свобод человека. Тексты международных договоров издаются на гос</w:t>
      </w:r>
      <w:r w:rsidR="00E200F0" w:rsidRPr="00AB7023">
        <w:t>у</w:t>
      </w:r>
      <w:r w:rsidR="00E200F0" w:rsidRPr="00AB7023">
        <w:t>дарственном и русском языках, их содержание регулярно разъясняется в сре</w:t>
      </w:r>
      <w:r w:rsidR="00E200F0" w:rsidRPr="00AB7023">
        <w:t>д</w:t>
      </w:r>
      <w:r w:rsidR="00E200F0" w:rsidRPr="00AB7023">
        <w:t>ствах массовой информации, по радио и телевидению проводятся специальные передачи, публикуются статьи и обзоры в газетах и журналах. Цель этого мер</w:t>
      </w:r>
      <w:r w:rsidR="00E200F0" w:rsidRPr="00AB7023">
        <w:t>о</w:t>
      </w:r>
      <w:r w:rsidR="00E200F0" w:rsidRPr="00AB7023">
        <w:t>приятия состоит в продвижении культуры уважения прав человека, в том числе, прав женщин. Министерство иностранных дел Туркменистана, Министерство адалат (юстиции) Туркменистана, Министерство культуры и телерадиовещания Туркменистана, Министерство образования Туркменистана, Академия наук Туркменистана, Государственный комитет статистики Туркменистана, Наци</w:t>
      </w:r>
      <w:r w:rsidR="00E200F0" w:rsidRPr="00AB7023">
        <w:t>о</w:t>
      </w:r>
      <w:r w:rsidR="00E200F0" w:rsidRPr="00AB7023">
        <w:t>нальный институт демократии и прав человека при Президенте Туркменистана, высшие учебные заведения, общественные объединения страны при содействии представительств  Организации Объединенных Наций (ЮНИСЕФ, ПРООН, УВКБ, ЮНФПА), ОБСЕ, МОМ и ряда других международных организаций в Туркм</w:t>
      </w:r>
      <w:r w:rsidR="00E200F0" w:rsidRPr="00AB7023">
        <w:t>е</w:t>
      </w:r>
      <w:r w:rsidR="00E200F0" w:rsidRPr="00AB7023">
        <w:t>нистане издают сборники международных документов и национального законодательства в области прав и свобод граждан, проводят совместные сем</w:t>
      </w:r>
      <w:r w:rsidR="00E200F0" w:rsidRPr="00AB7023">
        <w:t>и</w:t>
      </w:r>
      <w:r w:rsidR="00E200F0" w:rsidRPr="00AB7023">
        <w:t>нары, "круглые" столы, конференции, презентации в столице и во всех велаятах (о</w:t>
      </w:r>
      <w:r w:rsidR="00E200F0" w:rsidRPr="00AB7023">
        <w:t>б</w:t>
      </w:r>
      <w:r w:rsidR="00E200F0" w:rsidRPr="00AB7023">
        <w:t xml:space="preserve">ластях) страны для представителей государственных структур, работающих в сфере защиты прав человека. </w:t>
      </w:r>
    </w:p>
    <w:p w:rsidR="00E200F0" w:rsidRPr="00AB7023" w:rsidRDefault="00340B62" w:rsidP="00E200F0">
      <w:pPr>
        <w:pStyle w:val="SingleTxtGR"/>
      </w:pPr>
      <w:r>
        <w:t>93.</w:t>
      </w:r>
      <w:r>
        <w:tab/>
      </w:r>
      <w:r w:rsidR="00E200F0" w:rsidRPr="00AB7023">
        <w:t>Туркменским национальным институтом демократии и прав человека при Президенте Туркменистана на периодической основе издается на трех языках (туркменский, русский и английский) журнал "Демократия и право". Кроме т</w:t>
      </w:r>
      <w:r w:rsidR="00E200F0" w:rsidRPr="00AB7023">
        <w:t>о</w:t>
      </w:r>
      <w:r w:rsidR="00E200F0" w:rsidRPr="00AB7023">
        <w:t>го, Институтом в сотрудничестве с различными министерствами и ведомствами Туркменистана, при содействии представительств агентств Организации Объ</w:t>
      </w:r>
      <w:r w:rsidR="00E200F0" w:rsidRPr="00AB7023">
        <w:t>е</w:t>
      </w:r>
      <w:r w:rsidR="00E200F0" w:rsidRPr="00AB7023">
        <w:t>диненных Наций в Туркменистане издано 19 сборников, в которых опубликов</w:t>
      </w:r>
      <w:r w:rsidR="00E200F0" w:rsidRPr="00AB7023">
        <w:t>а</w:t>
      </w:r>
      <w:r w:rsidR="00E200F0" w:rsidRPr="00AB7023">
        <w:t>ны международные и национальные нормативно-правовые документы в обла</w:t>
      </w:r>
      <w:r w:rsidR="00E200F0" w:rsidRPr="00AB7023">
        <w:t>с</w:t>
      </w:r>
      <w:r w:rsidR="00E200F0" w:rsidRPr="00AB7023">
        <w:t>ти прав человека.</w:t>
      </w:r>
    </w:p>
    <w:p w:rsidR="00E200F0" w:rsidRPr="00AB7023" w:rsidRDefault="00340B62" w:rsidP="00E200F0">
      <w:pPr>
        <w:pStyle w:val="SingleTxtGR"/>
      </w:pPr>
      <w:r>
        <w:t>94.</w:t>
      </w:r>
      <w:r>
        <w:tab/>
      </w:r>
      <w:r w:rsidR="00E200F0" w:rsidRPr="00AB7023">
        <w:t>Государство гарантирует гражданам независимо от национальности, р</w:t>
      </w:r>
      <w:r w:rsidR="00E200F0" w:rsidRPr="00AB7023">
        <w:t>а</w:t>
      </w:r>
      <w:r w:rsidR="00E200F0" w:rsidRPr="00AB7023">
        <w:t>сы, пола, происхождения, имущественного и должностного положения, места жительства, языка, отношения к религии, политических убеждений, партийной принадлежности либо отсутствия принадлежности к какой-либо партии право на участие в культурной деятельности, пользование организациями культуры, доступ к культурным ценностям, находящимся в государственных организациях культуры. Государство гарантирует гражданам право на все виды творческой деятельности в соответствии с их интересами и способностями, на свободный выбор нравственных, эстетических и других ценностей, защиту своей культу</w:t>
      </w:r>
      <w:r w:rsidR="00E200F0" w:rsidRPr="00AB7023">
        <w:t>р</w:t>
      </w:r>
      <w:r w:rsidR="00FA3F6A">
        <w:t>ной самобытности (статья</w:t>
      </w:r>
      <w:r w:rsidR="00E200F0" w:rsidRPr="00AB7023">
        <w:t xml:space="preserve"> 5 Закона Туркменистана "О культуре" (19.03.2010 ).</w:t>
      </w:r>
    </w:p>
    <w:p w:rsidR="00E200F0" w:rsidRPr="00AB7023" w:rsidRDefault="00E200F0" w:rsidP="00E200F0">
      <w:pPr>
        <w:pStyle w:val="SingleTxtGR"/>
      </w:pPr>
      <w:r w:rsidRPr="00AB7023">
        <w:t>95.</w:t>
      </w:r>
      <w:r w:rsidR="00E02ACB">
        <w:tab/>
      </w:r>
      <w:r w:rsidRPr="00AB7023">
        <w:t>С целью поощрения творческой деятельности работников сферы культ</w:t>
      </w:r>
      <w:r w:rsidRPr="00AB7023">
        <w:t>у</w:t>
      </w:r>
      <w:r w:rsidRPr="00AB7023">
        <w:t>ры и искусства, в том числе и женщин, в Туркменистане ежегодно по Пост</w:t>
      </w:r>
      <w:r w:rsidRPr="00AB7023">
        <w:t>а</w:t>
      </w:r>
      <w:r w:rsidRPr="00AB7023">
        <w:t>новлению Президента Туркменистана среди работников культуры, искусства, литературы проводится конкурс под названием "Золотой век</w:t>
      </w:r>
      <w:r w:rsidRPr="00AB7023">
        <w:rPr>
          <w:lang w:val="sq-AL"/>
        </w:rPr>
        <w:t xml:space="preserve"> </w:t>
      </w:r>
      <w:r w:rsidRPr="00AB7023">
        <w:t>туркмен" ("</w:t>
      </w:r>
      <w:r w:rsidRPr="00AB7023">
        <w:rPr>
          <w:lang w:val="en-US"/>
        </w:rPr>
        <w:t>T</w:t>
      </w:r>
      <w:r w:rsidRPr="00AB7023">
        <w:rPr>
          <w:lang w:val="sq-AL"/>
        </w:rPr>
        <w:t>ü</w:t>
      </w:r>
      <w:r w:rsidRPr="00AB7023">
        <w:rPr>
          <w:lang w:val="en-US"/>
        </w:rPr>
        <w:t>r</w:t>
      </w:r>
      <w:r w:rsidRPr="00AB7023">
        <w:rPr>
          <w:lang w:val="en-US"/>
        </w:rPr>
        <w:t>k</w:t>
      </w:r>
      <w:r w:rsidRPr="00AB7023">
        <w:rPr>
          <w:lang w:val="en-US"/>
        </w:rPr>
        <w:t>meni</w:t>
      </w:r>
      <w:r w:rsidRPr="00AB7023">
        <w:t xml:space="preserve">ň </w:t>
      </w:r>
      <w:r w:rsidRPr="00AB7023">
        <w:rPr>
          <w:lang w:val="en-US"/>
        </w:rPr>
        <w:t>Altyn</w:t>
      </w:r>
      <w:r w:rsidRPr="00AB7023">
        <w:t xml:space="preserve"> </w:t>
      </w:r>
      <w:r w:rsidRPr="00AB7023">
        <w:rPr>
          <w:lang w:val="en-US"/>
        </w:rPr>
        <w:t>asyry</w:t>
      </w:r>
      <w:r w:rsidRPr="00AB7023">
        <w:t>"). Большую часть победителей данного конкурса составляют же</w:t>
      </w:r>
      <w:r w:rsidRPr="00AB7023">
        <w:t>н</w:t>
      </w:r>
      <w:r w:rsidRPr="00AB7023">
        <w:t>щины Туркменистана.</w:t>
      </w:r>
    </w:p>
    <w:p w:rsidR="00E200F0" w:rsidRPr="00AB7023" w:rsidRDefault="00E02ACB" w:rsidP="00E200F0">
      <w:pPr>
        <w:pStyle w:val="SingleTxtGR"/>
      </w:pPr>
      <w:r>
        <w:t>96.</w:t>
      </w:r>
      <w:r>
        <w:tab/>
      </w:r>
      <w:r w:rsidR="00E200F0" w:rsidRPr="00AB7023">
        <w:t>На постоянной основе в музеях и выставочных залах Ашхабада и в др</w:t>
      </w:r>
      <w:r w:rsidR="00E200F0" w:rsidRPr="00AB7023">
        <w:t>у</w:t>
      </w:r>
      <w:r w:rsidR="00E200F0" w:rsidRPr="00AB7023">
        <w:t>гих городах страны проводятся художественные выставки, песенно-музыкальные представления, театральные постановки, поэтические вечера, а также встречи и конференции, посвященные роли женщин Туркменистана в п</w:t>
      </w:r>
      <w:r w:rsidR="00E200F0" w:rsidRPr="00AB7023">
        <w:t>е</w:t>
      </w:r>
      <w:r w:rsidR="00E200F0" w:rsidRPr="00AB7023">
        <w:t>риод демократ</w:t>
      </w:r>
      <w:r w:rsidR="00E200F0" w:rsidRPr="00AB7023">
        <w:t>и</w:t>
      </w:r>
      <w:r w:rsidR="00E200F0" w:rsidRPr="00AB7023">
        <w:t>зации государственной и общественной жизни. В ходе этих конференций затрагиваются волнующие вопросы и разнообразные темы, п</w:t>
      </w:r>
      <w:r w:rsidR="00E200F0" w:rsidRPr="00AB7023">
        <w:t>о</w:t>
      </w:r>
      <w:r w:rsidR="00E200F0" w:rsidRPr="00AB7023">
        <w:t>священные участию женщин в развитии современного общества, в укреплении идеалов гуманизма и демократических ценностей Туркменского государства.</w:t>
      </w:r>
    </w:p>
    <w:p w:rsidR="00E200F0" w:rsidRPr="00AB7023" w:rsidRDefault="00E02ACB" w:rsidP="00E200F0">
      <w:pPr>
        <w:pStyle w:val="SingleTxtGR"/>
      </w:pPr>
      <w:r>
        <w:t>97.</w:t>
      </w:r>
      <w:r>
        <w:tab/>
      </w:r>
      <w:r w:rsidR="00E200F0" w:rsidRPr="00AB7023">
        <w:t>В средствах массовой информации Туркменистана широко освещается жизнедеятельность туркменских женщин. Многочисленные передачи, посв</w:t>
      </w:r>
      <w:r w:rsidR="00E200F0" w:rsidRPr="00AB7023">
        <w:t>я</w:t>
      </w:r>
      <w:r w:rsidR="00E200F0" w:rsidRPr="00AB7023">
        <w:t>щенные проблемам женщин, в частности, телепередачи "Красота Земли", "До</w:t>
      </w:r>
      <w:r w:rsidR="00E200F0" w:rsidRPr="00AB7023">
        <w:t>с</w:t>
      </w:r>
      <w:r w:rsidR="00E200F0" w:rsidRPr="00AB7023">
        <w:t>тоинство женщины", "Мир красоты", радиопередачи "Мир женщины", "Эпоха и женщина" посвящены месту и роли туркменской женщины в современном о</w:t>
      </w:r>
      <w:r w:rsidR="00E200F0" w:rsidRPr="00AB7023">
        <w:t>б</w:t>
      </w:r>
      <w:r w:rsidR="00E200F0" w:rsidRPr="00AB7023">
        <w:t>ществе, деятельности государства по защите прав женщин и другие транслир</w:t>
      </w:r>
      <w:r w:rsidR="00E200F0" w:rsidRPr="00AB7023">
        <w:t>у</w:t>
      </w:r>
      <w:r w:rsidR="00E200F0" w:rsidRPr="00AB7023">
        <w:t>ются на 5 телеканалах: "</w:t>
      </w:r>
      <w:r w:rsidR="00E200F0" w:rsidRPr="00AB7023">
        <w:rPr>
          <w:lang w:val="en-US"/>
        </w:rPr>
        <w:t>Altyn</w:t>
      </w:r>
      <w:r w:rsidR="00E200F0" w:rsidRPr="00AB7023">
        <w:t xml:space="preserve"> </w:t>
      </w:r>
      <w:r w:rsidR="00E200F0" w:rsidRPr="00AB7023">
        <w:rPr>
          <w:lang w:val="en-US"/>
        </w:rPr>
        <w:t>asyr</w:t>
      </w:r>
      <w:r w:rsidR="00E200F0" w:rsidRPr="00AB7023">
        <w:t xml:space="preserve">: </w:t>
      </w:r>
      <w:r w:rsidR="00A968B2" w:rsidRPr="00AB7023">
        <w:rPr>
          <w:lang w:val="en-US"/>
        </w:rPr>
        <w:t>T</w:t>
      </w:r>
      <w:r w:rsidR="00A968B2" w:rsidRPr="00AB7023">
        <w:t>ü</w:t>
      </w:r>
      <w:r w:rsidR="00A968B2" w:rsidRPr="00AB7023">
        <w:rPr>
          <w:lang w:val="en-US"/>
        </w:rPr>
        <w:t>rkmenistan</w:t>
      </w:r>
      <w:r w:rsidR="00A968B2" w:rsidRPr="00AB7023">
        <w:t>", "</w:t>
      </w:r>
      <w:r w:rsidR="00A968B2" w:rsidRPr="00AB7023">
        <w:rPr>
          <w:lang w:val="en-US"/>
        </w:rPr>
        <w:t>T</w:t>
      </w:r>
      <w:r w:rsidR="00A968B2" w:rsidRPr="00AB7023">
        <w:t>ü</w:t>
      </w:r>
      <w:r w:rsidR="00A968B2" w:rsidRPr="00AB7023">
        <w:rPr>
          <w:lang w:val="en-US"/>
        </w:rPr>
        <w:t>rkmenistan</w:t>
      </w:r>
      <w:r w:rsidR="00A968B2" w:rsidRPr="00AB7023">
        <w:t>", "</w:t>
      </w:r>
      <w:r w:rsidR="00A968B2" w:rsidRPr="00AB7023">
        <w:rPr>
          <w:lang w:val="en-US"/>
        </w:rPr>
        <w:t>Miras</w:t>
      </w:r>
      <w:r w:rsidR="00A968B2" w:rsidRPr="00AB7023">
        <w:t>", "</w:t>
      </w:r>
      <w:r w:rsidR="00A968B2" w:rsidRPr="00AB7023">
        <w:rPr>
          <w:lang w:val="en-US"/>
        </w:rPr>
        <w:t>Ya</w:t>
      </w:r>
      <w:r w:rsidR="00A968B2" w:rsidRPr="00AB7023">
        <w:t>ş</w:t>
      </w:r>
      <w:r w:rsidR="00A968B2" w:rsidRPr="00AB7023">
        <w:rPr>
          <w:lang w:val="en-US"/>
        </w:rPr>
        <w:t>lyk</w:t>
      </w:r>
      <w:r w:rsidR="00A968B2" w:rsidRPr="00AB7023">
        <w:t>", "</w:t>
      </w:r>
      <w:r w:rsidR="00A968B2" w:rsidRPr="00AB7023">
        <w:rPr>
          <w:lang w:val="en-US"/>
        </w:rPr>
        <w:t>T</w:t>
      </w:r>
      <w:r w:rsidR="00A968B2" w:rsidRPr="00AB7023">
        <w:t>ü</w:t>
      </w:r>
      <w:r w:rsidR="00A968B2" w:rsidRPr="00AB7023">
        <w:rPr>
          <w:lang w:val="en-US"/>
        </w:rPr>
        <w:t>rkmen</w:t>
      </w:r>
      <w:r w:rsidR="00A968B2" w:rsidRPr="00AB7023">
        <w:t xml:space="preserve"> </w:t>
      </w:r>
      <w:r w:rsidR="00A968B2" w:rsidRPr="00AB7023">
        <w:rPr>
          <w:lang w:val="en-US"/>
        </w:rPr>
        <w:t>owazy</w:t>
      </w:r>
      <w:r w:rsidR="00A968B2" w:rsidRPr="00AB7023">
        <w:t>" и 4</w:t>
      </w:r>
      <w:r w:rsidR="00A968B2">
        <w:t xml:space="preserve"> </w:t>
      </w:r>
      <w:r w:rsidR="00A968B2" w:rsidRPr="00AB7023">
        <w:t>радиоканалах: "</w:t>
      </w:r>
      <w:r w:rsidR="00A968B2" w:rsidRPr="00AB7023">
        <w:rPr>
          <w:lang w:val="sq-AL"/>
        </w:rPr>
        <w:t xml:space="preserve">Çar </w:t>
      </w:r>
      <w:r w:rsidR="00A968B2" w:rsidRPr="00AB7023">
        <w:rPr>
          <w:lang w:val="en-US"/>
        </w:rPr>
        <w:t>tarapdan</w:t>
      </w:r>
      <w:r w:rsidR="00A968B2" w:rsidRPr="00AB7023">
        <w:t>", "</w:t>
      </w:r>
      <w:r w:rsidR="00A968B2" w:rsidRPr="00AB7023">
        <w:rPr>
          <w:lang w:val="en-US"/>
        </w:rPr>
        <w:t>Owaz</w:t>
      </w:r>
      <w:r w:rsidR="00A968B2" w:rsidRPr="00AB7023">
        <w:t>", "</w:t>
      </w:r>
      <w:r w:rsidR="00A968B2" w:rsidRPr="00AB7023">
        <w:rPr>
          <w:lang w:val="en-US"/>
        </w:rPr>
        <w:t>Miras</w:t>
      </w:r>
      <w:r w:rsidR="00A968B2" w:rsidRPr="00AB7023">
        <w:t>", "</w:t>
      </w:r>
      <w:r w:rsidR="00A968B2" w:rsidRPr="00AB7023">
        <w:rPr>
          <w:lang w:val="en-US"/>
        </w:rPr>
        <w:t>Watan</w:t>
      </w:r>
      <w:r w:rsidR="00A968B2" w:rsidRPr="00AB7023">
        <w:t>".</w:t>
      </w:r>
    </w:p>
    <w:p w:rsidR="00E200F0" w:rsidRPr="00AB7023" w:rsidRDefault="00E200F0" w:rsidP="00E02ACB">
      <w:pPr>
        <w:pStyle w:val="H1GR"/>
      </w:pPr>
      <w:r w:rsidRPr="00AB7023">
        <w:tab/>
      </w:r>
      <w:r w:rsidRPr="00AB7023">
        <w:tab/>
        <w:t>Статья 6</w:t>
      </w:r>
    </w:p>
    <w:p w:rsidR="00E200F0" w:rsidRPr="00AB7023" w:rsidRDefault="00E200F0" w:rsidP="00E200F0">
      <w:pPr>
        <w:pStyle w:val="SingleTxtGR"/>
        <w:rPr>
          <w:bCs/>
          <w:i/>
          <w:iCs/>
        </w:rPr>
      </w:pPr>
      <w:r w:rsidRPr="00AB7023">
        <w:rPr>
          <w:bCs/>
          <w:i/>
          <w:iCs/>
        </w:rPr>
        <w:t>Пресечение эксплуатации и торговли женщинами</w:t>
      </w:r>
    </w:p>
    <w:p w:rsidR="00E200F0" w:rsidRPr="00AB7023" w:rsidRDefault="00E02ACB" w:rsidP="00E200F0">
      <w:pPr>
        <w:pStyle w:val="SingleTxtGR"/>
      </w:pPr>
      <w:r>
        <w:t>98.</w:t>
      </w:r>
      <w:r>
        <w:tab/>
      </w:r>
      <w:r w:rsidR="00E200F0" w:rsidRPr="00AB7023">
        <w:t>В соответствии с Законом Туркменистана "О государственных гарантиях равноправия женщин", государство гарантирует и обеспечивает защиту же</w:t>
      </w:r>
      <w:r w:rsidR="00E200F0" w:rsidRPr="00AB7023">
        <w:t>н</w:t>
      </w:r>
      <w:r w:rsidR="00E200F0" w:rsidRPr="00AB7023">
        <w:t>щин, равно как и мужчин, от любых посягательств сексуального характера, от похищения и торговли в любых формах и для любых целей.</w:t>
      </w:r>
    </w:p>
    <w:p w:rsidR="00E200F0" w:rsidRPr="00AB7023" w:rsidRDefault="00E02ACB" w:rsidP="00E200F0">
      <w:pPr>
        <w:pStyle w:val="SingleTxtGR"/>
      </w:pPr>
      <w:r>
        <w:t>99.</w:t>
      </w:r>
      <w:r>
        <w:tab/>
      </w:r>
      <w:r w:rsidR="00E200F0" w:rsidRPr="00AB7023">
        <w:t>В рамках предупреждения и борьбы с торговлей людьми Туркменистан присоединился к таким международным документам, как:</w:t>
      </w:r>
    </w:p>
    <w:p w:rsidR="00E200F0" w:rsidRPr="00AB7023" w:rsidRDefault="00E200F0" w:rsidP="00E02ACB">
      <w:pPr>
        <w:pStyle w:val="Bullet1GR"/>
      </w:pPr>
      <w:r w:rsidRPr="00AB7023">
        <w:t>Конвенция о правах ребенка</w:t>
      </w:r>
      <w:r w:rsidRPr="00AB7023">
        <w:rPr>
          <w:lang w:val="sq-AL"/>
        </w:rPr>
        <w:t xml:space="preserve"> (</w:t>
      </w:r>
      <w:r w:rsidR="00E02ACB">
        <w:t>23.09.1994</w:t>
      </w:r>
      <w:r w:rsidRPr="00AB7023">
        <w:t>);</w:t>
      </w:r>
    </w:p>
    <w:p w:rsidR="00E200F0" w:rsidRPr="00AB7023" w:rsidRDefault="00E02ACB" w:rsidP="00E02ACB">
      <w:pPr>
        <w:pStyle w:val="Bullet1GR"/>
      </w:pPr>
      <w:r>
        <w:t>Конвенция о рабстве (20.12.1996</w:t>
      </w:r>
      <w:r w:rsidR="00E200F0" w:rsidRPr="00AB7023">
        <w:t>);</w:t>
      </w:r>
    </w:p>
    <w:p w:rsidR="00E200F0" w:rsidRPr="00AB7023" w:rsidRDefault="00E200F0" w:rsidP="00E02ACB">
      <w:pPr>
        <w:pStyle w:val="Bullet1GR"/>
      </w:pPr>
      <w:r w:rsidRPr="00AB7023">
        <w:t>Дополнительная конвенция об упразднении рабства, работорговли и и</w:t>
      </w:r>
      <w:r w:rsidRPr="00AB7023">
        <w:t>н</w:t>
      </w:r>
      <w:r w:rsidRPr="00AB7023">
        <w:t>ститутов и обычаев,</w:t>
      </w:r>
      <w:r w:rsidR="00E02ACB">
        <w:t xml:space="preserve"> сходных с рабством (20.12.1996</w:t>
      </w:r>
      <w:r w:rsidRPr="00AB7023">
        <w:t>);</w:t>
      </w:r>
    </w:p>
    <w:p w:rsidR="00E200F0" w:rsidRPr="00AB7023" w:rsidRDefault="00E200F0" w:rsidP="00E02ACB">
      <w:pPr>
        <w:pStyle w:val="Bullet1GR"/>
      </w:pPr>
      <w:r w:rsidRPr="00AB7023">
        <w:t>Протокол Организации Объедин</w:t>
      </w:r>
      <w:r w:rsidR="00E02ACB">
        <w:t>енных Нацийо внесении изменений</w:t>
      </w:r>
      <w:r w:rsidR="00E02ACB">
        <w:br/>
      </w:r>
      <w:r w:rsidRPr="00AB7023">
        <w:t>в Конвенцию о рабстве, одобренный резолюцией № 794/8 Генеральной Ассамблеи (20.12.1996);</w:t>
      </w:r>
    </w:p>
    <w:p w:rsidR="00E200F0" w:rsidRPr="00AB7023" w:rsidRDefault="00E200F0" w:rsidP="00E02ACB">
      <w:pPr>
        <w:pStyle w:val="Bullet1GR"/>
      </w:pPr>
      <w:r w:rsidRPr="00AB7023">
        <w:t>Конвенция о ликвидации всех форм дискриминации в отношении же</w:t>
      </w:r>
      <w:r w:rsidRPr="00AB7023">
        <w:t>н</w:t>
      </w:r>
      <w:r w:rsidR="00E02ACB">
        <w:t>щин (20.12.1996</w:t>
      </w:r>
      <w:r w:rsidRPr="00AB7023">
        <w:t>);</w:t>
      </w:r>
    </w:p>
    <w:p w:rsidR="00E200F0" w:rsidRPr="00AB7023" w:rsidRDefault="00E200F0" w:rsidP="00E02ACB">
      <w:pPr>
        <w:pStyle w:val="Bullet1GR"/>
      </w:pPr>
      <w:r w:rsidRPr="00AB7023">
        <w:t xml:space="preserve">Факультативный протокол к Конвенции о правах ребенка, касающийся торговли детей, детской проституции и </w:t>
      </w:r>
      <w:r w:rsidR="00E02ACB">
        <w:t>детской порнографии (28.03.2005</w:t>
      </w:r>
      <w:r w:rsidRPr="00AB7023">
        <w:t>);</w:t>
      </w:r>
    </w:p>
    <w:p w:rsidR="00E200F0" w:rsidRPr="00AB7023" w:rsidRDefault="00E200F0" w:rsidP="00E02ACB">
      <w:pPr>
        <w:pStyle w:val="Bullet1GR"/>
      </w:pPr>
      <w:r w:rsidRPr="00AB7023">
        <w:t>Факультативный протокол к Конвенции о правах ребенка, касающийся участия детей в воо</w:t>
      </w:r>
      <w:r w:rsidR="00E02ACB">
        <w:t>руженных конфликтах (28.03.2005</w:t>
      </w:r>
      <w:r w:rsidRPr="00AB7023">
        <w:t>);</w:t>
      </w:r>
    </w:p>
    <w:p w:rsidR="00E200F0" w:rsidRPr="00AB7023" w:rsidRDefault="00E200F0" w:rsidP="00E02ACB">
      <w:pPr>
        <w:pStyle w:val="Bullet1GR"/>
      </w:pPr>
      <w:r w:rsidRPr="00AB7023">
        <w:t>Конвенция Организации Объединенных Наций против транснационал</w:t>
      </w:r>
      <w:r w:rsidRPr="00AB7023">
        <w:t>ь</w:t>
      </w:r>
      <w:r w:rsidRPr="00AB7023">
        <w:t>ной организо</w:t>
      </w:r>
      <w:r w:rsidR="00E02ACB">
        <w:t>ванной преступности (28.03.2005</w:t>
      </w:r>
      <w:r w:rsidRPr="00AB7023">
        <w:t>);</w:t>
      </w:r>
    </w:p>
    <w:p w:rsidR="00E200F0" w:rsidRPr="00AB7023" w:rsidRDefault="00E200F0" w:rsidP="00E02ACB">
      <w:pPr>
        <w:pStyle w:val="Bullet1GR"/>
      </w:pPr>
      <w:r w:rsidRPr="00AB7023">
        <w:t>Протокол о предупреждении и пресечении торговли людьми, особенно женщинами и детьми, и наказание за нее, дополняющий Конвенцию О</w:t>
      </w:r>
      <w:r w:rsidRPr="00AB7023">
        <w:t>р</w:t>
      </w:r>
      <w:r w:rsidRPr="00AB7023">
        <w:t>ганизации Объединенных Наций против транснациональной организ</w:t>
      </w:r>
      <w:r w:rsidRPr="00AB7023">
        <w:t>о</w:t>
      </w:r>
      <w:r w:rsidRPr="00AB7023">
        <w:t>ванной преступн</w:t>
      </w:r>
      <w:r w:rsidRPr="00AB7023">
        <w:t>о</w:t>
      </w:r>
      <w:r w:rsidR="00E02ACB">
        <w:t>сти (28.03.2005</w:t>
      </w:r>
      <w:r w:rsidRPr="00AB7023">
        <w:t>);</w:t>
      </w:r>
    </w:p>
    <w:p w:rsidR="00E200F0" w:rsidRPr="00AB7023" w:rsidRDefault="00E200F0" w:rsidP="00E02ACB">
      <w:pPr>
        <w:pStyle w:val="Bullet1GR"/>
      </w:pPr>
      <w:r w:rsidRPr="00AB7023">
        <w:t>Протокол против незаконного ввоза мигрантов по суше, морю и воздуху, допо</w:t>
      </w:r>
      <w:r w:rsidRPr="00AB7023">
        <w:t>л</w:t>
      </w:r>
      <w:r w:rsidRPr="00AB7023">
        <w:t>няющий Конвенцию Организации Объединенных Наций против транснаци</w:t>
      </w:r>
      <w:r w:rsidRPr="00AB7023">
        <w:t>о</w:t>
      </w:r>
      <w:r w:rsidRPr="00AB7023">
        <w:t>нальной организо</w:t>
      </w:r>
      <w:r w:rsidR="00E02ACB">
        <w:t>ванной преступности (28.03.2005</w:t>
      </w:r>
      <w:r w:rsidRPr="00AB7023">
        <w:t>);</w:t>
      </w:r>
    </w:p>
    <w:p w:rsidR="00E200F0" w:rsidRPr="00AB7023" w:rsidRDefault="00E02ACB" w:rsidP="00E02ACB">
      <w:pPr>
        <w:pStyle w:val="Bullet1GR"/>
      </w:pPr>
      <w:r>
        <w:t xml:space="preserve">Конвенция МОТ № 29 </w:t>
      </w:r>
      <w:r w:rsidR="00E200F0" w:rsidRPr="00AB7023">
        <w:t>(1930 год) о принудительном или</w:t>
      </w:r>
      <w:r>
        <w:t xml:space="preserve"> обязательном труде (20.12.1996</w:t>
      </w:r>
      <w:r w:rsidR="00E200F0" w:rsidRPr="00AB7023">
        <w:t>);</w:t>
      </w:r>
    </w:p>
    <w:p w:rsidR="00E200F0" w:rsidRPr="00AB7023" w:rsidRDefault="00E200F0" w:rsidP="00E02ACB">
      <w:pPr>
        <w:pStyle w:val="Bullet1GR"/>
      </w:pPr>
      <w:r w:rsidRPr="00AB7023">
        <w:t>Конвенция МОТ № 105 (1957 год) об упр</w:t>
      </w:r>
      <w:r w:rsidR="00E02ACB">
        <w:t xml:space="preserve">азднении принудительного труда </w:t>
      </w:r>
      <w:r w:rsidRPr="00AB7023">
        <w:t>(20.12.199</w:t>
      </w:r>
      <w:r w:rsidR="00E02ACB">
        <w:t>6</w:t>
      </w:r>
      <w:r w:rsidRPr="00AB7023">
        <w:t>).</w:t>
      </w:r>
    </w:p>
    <w:p w:rsidR="00E200F0" w:rsidRPr="00AB7023" w:rsidRDefault="00E02ACB" w:rsidP="00E200F0">
      <w:pPr>
        <w:pStyle w:val="SingleTxtGR"/>
      </w:pPr>
      <w:r>
        <w:t>100.</w:t>
      </w:r>
      <w:r>
        <w:tab/>
      </w:r>
      <w:r w:rsidR="00E200F0" w:rsidRPr="00AB7023">
        <w:t>Туркменистан в полной мере привержен борьбе с торговлей женщинами и связанными с этим видом деятельности. Парламентом Туркменистана</w:t>
      </w:r>
      <w:r w:rsidR="00E6227E">
        <w:t xml:space="preserve"> </w:t>
      </w:r>
      <w:r w:rsidR="00E200F0" w:rsidRPr="00AB7023">
        <w:t>14 д</w:t>
      </w:r>
      <w:r w:rsidR="00E200F0" w:rsidRPr="00AB7023">
        <w:t>е</w:t>
      </w:r>
      <w:r w:rsidR="00E200F0" w:rsidRPr="00AB7023">
        <w:t>кабря 2007 года был принят Закона Туркменистана "О борьбе с торговлей людьми". Принятие указанного Закона, полностью соответствующего всем важным международным и региональным документам, стало первоначальным этапом в рамках предупреждения и борьбы с торговлей людьми в Туркменист</w:t>
      </w:r>
      <w:r w:rsidR="00E200F0" w:rsidRPr="00AB7023">
        <w:t>а</w:t>
      </w:r>
      <w:r w:rsidR="00E200F0" w:rsidRPr="00AB7023">
        <w:t>не.</w:t>
      </w:r>
    </w:p>
    <w:p w:rsidR="00E200F0" w:rsidRPr="00AB7023" w:rsidRDefault="00E02ACB" w:rsidP="00E200F0">
      <w:pPr>
        <w:pStyle w:val="SingleTxtGR"/>
      </w:pPr>
      <w:r>
        <w:t>101.</w:t>
      </w:r>
      <w:r>
        <w:tab/>
      </w:r>
      <w:r w:rsidR="00E200F0" w:rsidRPr="00AB7023">
        <w:t>Государственная политика Туркменистана в сфере борьбы с торговлей людьми направлена на:</w:t>
      </w:r>
    </w:p>
    <w:p w:rsidR="00E200F0" w:rsidRPr="00AB7023" w:rsidRDefault="00E200F0" w:rsidP="00E02ACB">
      <w:pPr>
        <w:pStyle w:val="Bullet1GR"/>
      </w:pPr>
      <w:r w:rsidRPr="00AB7023">
        <w:t>обеспечение проведения единой политики в сфере борьбы с торговлей людьми;</w:t>
      </w:r>
    </w:p>
    <w:p w:rsidR="00E200F0" w:rsidRPr="00AB7023" w:rsidRDefault="00E200F0" w:rsidP="00E02ACB">
      <w:pPr>
        <w:pStyle w:val="Bullet1GR"/>
      </w:pPr>
      <w:r w:rsidRPr="00AB7023">
        <w:t>защиту личности и общества от торговли людьми;</w:t>
      </w:r>
    </w:p>
    <w:p w:rsidR="00E200F0" w:rsidRPr="00AB7023" w:rsidRDefault="00E200F0" w:rsidP="00E02ACB">
      <w:pPr>
        <w:pStyle w:val="Bullet1GR"/>
      </w:pPr>
      <w:r w:rsidRPr="00AB7023">
        <w:t>совершенствование законодательства в сфере борьбы с торговлей люд</w:t>
      </w:r>
      <w:r w:rsidRPr="00AB7023">
        <w:t>ь</w:t>
      </w:r>
      <w:r w:rsidRPr="00AB7023">
        <w:t>ми;</w:t>
      </w:r>
    </w:p>
    <w:p w:rsidR="00E200F0" w:rsidRPr="00AB7023" w:rsidRDefault="00E200F0" w:rsidP="00E02ACB">
      <w:pPr>
        <w:pStyle w:val="Bullet1GR"/>
      </w:pPr>
      <w:r w:rsidRPr="00AB7023">
        <w:t>регулирование отношений, возникающих в процессе борьбы с торговлей люд</w:t>
      </w:r>
      <w:r w:rsidRPr="00AB7023">
        <w:t>ь</w:t>
      </w:r>
      <w:r w:rsidRPr="00AB7023">
        <w:t>ми;</w:t>
      </w:r>
    </w:p>
    <w:p w:rsidR="00E200F0" w:rsidRPr="00AB7023" w:rsidRDefault="00E200F0" w:rsidP="00E02ACB">
      <w:pPr>
        <w:pStyle w:val="Bullet1GR"/>
      </w:pPr>
      <w:r w:rsidRPr="00AB7023">
        <w:t>предупреждение, выявление и пресечение деятельности по торговле людьми;</w:t>
      </w:r>
    </w:p>
    <w:p w:rsidR="00E200F0" w:rsidRPr="00AB7023" w:rsidRDefault="00E200F0" w:rsidP="00E02ACB">
      <w:pPr>
        <w:pStyle w:val="Bullet1GR"/>
      </w:pPr>
      <w:r w:rsidRPr="00AB7023">
        <w:t>создание благоприятных условий для физической, психологической и с</w:t>
      </w:r>
      <w:r w:rsidRPr="00AB7023">
        <w:t>о</w:t>
      </w:r>
      <w:r w:rsidRPr="00AB7023">
        <w:t>циал</w:t>
      </w:r>
      <w:r w:rsidRPr="00AB7023">
        <w:t>ь</w:t>
      </w:r>
      <w:r w:rsidRPr="00AB7023">
        <w:t>ной реабилитации лиц, ставших жертвами торговли людьми;</w:t>
      </w:r>
    </w:p>
    <w:p w:rsidR="00E200F0" w:rsidRPr="00AB7023" w:rsidRDefault="00E200F0" w:rsidP="00E02ACB">
      <w:pPr>
        <w:pStyle w:val="Bullet1GR"/>
      </w:pPr>
      <w:r w:rsidRPr="00AB7023">
        <w:t>реализацию международных обязательств Туркменистана в сфере борьбы с то</w:t>
      </w:r>
      <w:r w:rsidRPr="00AB7023">
        <w:t>р</w:t>
      </w:r>
      <w:r w:rsidRPr="00AB7023">
        <w:t>говлей людьми.</w:t>
      </w:r>
    </w:p>
    <w:p w:rsidR="00E200F0" w:rsidRPr="00AB7023" w:rsidRDefault="00E02ACB" w:rsidP="00E200F0">
      <w:pPr>
        <w:pStyle w:val="SingleTxtGR"/>
      </w:pPr>
      <w:r>
        <w:t>102.</w:t>
      </w:r>
      <w:r>
        <w:tab/>
      </w:r>
      <w:r w:rsidR="00E200F0" w:rsidRPr="00AB7023">
        <w:t>Борьба с торговлей людьми основывается на принципах:</w:t>
      </w:r>
    </w:p>
    <w:p w:rsidR="00E200F0" w:rsidRPr="00AB7023" w:rsidRDefault="00E200F0" w:rsidP="00BA13FC">
      <w:pPr>
        <w:pStyle w:val="Bullet1GR"/>
      </w:pPr>
      <w:r w:rsidRPr="00AB7023">
        <w:t>соблюдения законности в борьбе с торговлей людьми;</w:t>
      </w:r>
    </w:p>
    <w:p w:rsidR="00E200F0" w:rsidRPr="00AB7023" w:rsidRDefault="00E200F0" w:rsidP="00BA13FC">
      <w:pPr>
        <w:pStyle w:val="Bullet1GR"/>
      </w:pPr>
      <w:r w:rsidRPr="00AB7023">
        <w:t>неотвратимости наступления ответственности для торговцев людьми;</w:t>
      </w:r>
    </w:p>
    <w:p w:rsidR="00E200F0" w:rsidRPr="00AB7023" w:rsidRDefault="00E200F0" w:rsidP="00BA13FC">
      <w:pPr>
        <w:pStyle w:val="Bullet1GR"/>
      </w:pPr>
      <w:r w:rsidRPr="00AB7023">
        <w:t>не дискриминации жертв торговли людьми;</w:t>
      </w:r>
    </w:p>
    <w:p w:rsidR="00E200F0" w:rsidRPr="00AB7023" w:rsidRDefault="00E200F0" w:rsidP="00BA13FC">
      <w:pPr>
        <w:pStyle w:val="Bullet1GR"/>
      </w:pPr>
      <w:r w:rsidRPr="00AB7023">
        <w:t>обеспечения безопасного и справедливого обращения с жертвами торго</w:t>
      </w:r>
      <w:r w:rsidRPr="00AB7023">
        <w:t>в</w:t>
      </w:r>
      <w:r w:rsidRPr="00AB7023">
        <w:t>ли людьми;</w:t>
      </w:r>
    </w:p>
    <w:p w:rsidR="00E200F0" w:rsidRPr="00AB7023" w:rsidRDefault="00E200F0" w:rsidP="00BA13FC">
      <w:pPr>
        <w:pStyle w:val="Bullet1GR"/>
      </w:pPr>
      <w:r w:rsidRPr="00AB7023">
        <w:t>совокупного использования правовых, политических, медицинских, с</w:t>
      </w:r>
      <w:r w:rsidRPr="00AB7023">
        <w:t>о</w:t>
      </w:r>
      <w:r w:rsidRPr="00AB7023">
        <w:t>циально-экономических, профилактических и информационных мер;</w:t>
      </w:r>
    </w:p>
    <w:p w:rsidR="00E200F0" w:rsidRPr="00AB7023" w:rsidRDefault="00E200F0" w:rsidP="00BA13FC">
      <w:pPr>
        <w:pStyle w:val="Bullet1GR"/>
      </w:pPr>
      <w:r w:rsidRPr="00AB7023">
        <w:t>сотрудничества с общественными объединениями и международными о</w:t>
      </w:r>
      <w:r w:rsidRPr="00AB7023">
        <w:t>р</w:t>
      </w:r>
      <w:r w:rsidRPr="00AB7023">
        <w:t>ганизациями.</w:t>
      </w:r>
    </w:p>
    <w:p w:rsidR="00E200F0" w:rsidRPr="00AB7023" w:rsidRDefault="00BA13FC" w:rsidP="00E200F0">
      <w:pPr>
        <w:pStyle w:val="SingleTxtGR"/>
      </w:pPr>
      <w:r>
        <w:t>103.</w:t>
      </w:r>
      <w:r>
        <w:tab/>
      </w:r>
      <w:r w:rsidR="00E200F0" w:rsidRPr="00AB7023">
        <w:t>Туркменистан в соответствии с нормами и принципами международного права сотрудничает в вопросах борьбы с торговлей людьми с иностранными г</w:t>
      </w:r>
      <w:r w:rsidR="00E200F0" w:rsidRPr="00AB7023">
        <w:t>о</w:t>
      </w:r>
      <w:r w:rsidR="00E200F0" w:rsidRPr="00AB7023">
        <w:t>сударствами и их компетентными органами, а также с международными орг</w:t>
      </w:r>
      <w:r w:rsidR="00E200F0" w:rsidRPr="00AB7023">
        <w:t>а</w:t>
      </w:r>
      <w:r w:rsidR="00E200F0" w:rsidRPr="00AB7023">
        <w:t>низациями, осуществляющими борьбу с торговлей людьми и содействующими защите прав и законных интересов жертв торговли людьми. В связи с этим в настоящее время в Туркменистане проводится широкая работа по подготовке национальных специалистов в данной области, а также повышение их профе</w:t>
      </w:r>
      <w:r w:rsidR="00E200F0" w:rsidRPr="00AB7023">
        <w:t>с</w:t>
      </w:r>
      <w:r w:rsidR="00E200F0" w:rsidRPr="00AB7023">
        <w:t>сионального уровня. Кроме того, изучается мировая практика по предупрежд</w:t>
      </w:r>
      <w:r w:rsidR="00E200F0" w:rsidRPr="00AB7023">
        <w:t>е</w:t>
      </w:r>
      <w:r w:rsidR="00E200F0" w:rsidRPr="00AB7023">
        <w:t>нию и борьбы с торговлей людьми, оказание помощи жертвам торговли люд</w:t>
      </w:r>
      <w:r w:rsidR="00E200F0" w:rsidRPr="00AB7023">
        <w:t>ь</w:t>
      </w:r>
      <w:r w:rsidR="00E200F0" w:rsidRPr="00AB7023">
        <w:t>ми, а также устранении возможных причин, которые способствовали бы то</w:t>
      </w:r>
      <w:r w:rsidR="00E200F0" w:rsidRPr="00AB7023">
        <w:t>р</w:t>
      </w:r>
      <w:r w:rsidR="00E200F0" w:rsidRPr="00AB7023">
        <w:t xml:space="preserve">говли людьми. </w:t>
      </w:r>
    </w:p>
    <w:p w:rsidR="00E200F0" w:rsidRPr="00AB7023" w:rsidRDefault="00BA13FC" w:rsidP="00E200F0">
      <w:pPr>
        <w:pStyle w:val="SingleTxtGR"/>
      </w:pPr>
      <w:r>
        <w:t>104.</w:t>
      </w:r>
      <w:r>
        <w:tab/>
      </w:r>
      <w:r w:rsidR="00E200F0" w:rsidRPr="00AB7023">
        <w:t>Представительством Международной организации по миграции (МОМ) в Туркменистане осуществляется реализация нескольких совместных проектов по вопросам информированности в сфере борьбы с торговлей людьми с соо</w:t>
      </w:r>
      <w:r w:rsidR="00E200F0" w:rsidRPr="00AB7023">
        <w:t>т</w:t>
      </w:r>
      <w:r w:rsidR="00E200F0" w:rsidRPr="00AB7023">
        <w:t xml:space="preserve">ветствующими государственными органами. </w:t>
      </w:r>
    </w:p>
    <w:p w:rsidR="00E200F0" w:rsidRPr="00AB7023" w:rsidRDefault="00BA13FC" w:rsidP="00E200F0">
      <w:pPr>
        <w:pStyle w:val="SingleTxtGR"/>
      </w:pPr>
      <w:r>
        <w:t>105.</w:t>
      </w:r>
      <w:r>
        <w:tab/>
      </w:r>
      <w:r w:rsidR="00E200F0" w:rsidRPr="00AB7023">
        <w:t>Представительство МОМ в Туркменистане совместно с государственн</w:t>
      </w:r>
      <w:r w:rsidR="00E200F0" w:rsidRPr="00AB7023">
        <w:t>ы</w:t>
      </w:r>
      <w:r w:rsidR="00E200F0" w:rsidRPr="00AB7023">
        <w:t>ми структурами страны осуществляют реализацию следующих совместных прое</w:t>
      </w:r>
      <w:r w:rsidR="00E200F0" w:rsidRPr="00AB7023">
        <w:t>к</w:t>
      </w:r>
      <w:r w:rsidR="00E200F0" w:rsidRPr="00AB7023">
        <w:t>тов:</w:t>
      </w:r>
    </w:p>
    <w:p w:rsidR="00E200F0" w:rsidRPr="00AB7023" w:rsidRDefault="00E200F0" w:rsidP="00BA13FC">
      <w:pPr>
        <w:pStyle w:val="Bullet1GR"/>
      </w:pPr>
      <w:r w:rsidRPr="00AB7023">
        <w:t>Борьба с торговлей людьми в Центральной Азии: предупреждение, защ</w:t>
      </w:r>
      <w:r w:rsidRPr="00AB7023">
        <w:t>и</w:t>
      </w:r>
      <w:r w:rsidRPr="00AB7023">
        <w:t>т</w:t>
      </w:r>
      <w:r w:rsidR="00BA13FC">
        <w:t>а и укрепление потенциала (2006−</w:t>
      </w:r>
      <w:r w:rsidRPr="00AB7023">
        <w:t>2007</w:t>
      </w:r>
      <w:r w:rsidR="00BA13FC">
        <w:t xml:space="preserve"> годы</w:t>
      </w:r>
      <w:r w:rsidRPr="00AB7023">
        <w:t>);</w:t>
      </w:r>
    </w:p>
    <w:p w:rsidR="00E200F0" w:rsidRPr="00AB7023" w:rsidRDefault="00E200F0" w:rsidP="00BA13FC">
      <w:pPr>
        <w:pStyle w:val="Bullet1GR"/>
      </w:pPr>
      <w:r w:rsidRPr="00AB7023">
        <w:t>Борьба с торговл</w:t>
      </w:r>
      <w:r w:rsidR="00BA13FC">
        <w:t>ей людьми в Туркменистане (2008−</w:t>
      </w:r>
      <w:r w:rsidRPr="00AB7023">
        <w:t>2009</w:t>
      </w:r>
      <w:r w:rsidR="00E6227E">
        <w:t xml:space="preserve"> г</w:t>
      </w:r>
      <w:r w:rsidR="00BA13FC">
        <w:t>оды</w:t>
      </w:r>
      <w:r w:rsidRPr="00AB7023">
        <w:t>);</w:t>
      </w:r>
    </w:p>
    <w:p w:rsidR="00E200F0" w:rsidRPr="00AB7023" w:rsidRDefault="00E200F0" w:rsidP="00BA13FC">
      <w:pPr>
        <w:pStyle w:val="Bullet1GR"/>
      </w:pPr>
      <w:r w:rsidRPr="00AB7023">
        <w:t>Борьба с торговлей людьми в Туркменистане: повышение потенциала с</w:t>
      </w:r>
      <w:r w:rsidRPr="00AB7023">
        <w:t>о</w:t>
      </w:r>
      <w:r w:rsidRPr="00AB7023">
        <w:t>трудников правоохранительных органов и вовлеченных государственных организ</w:t>
      </w:r>
      <w:r w:rsidRPr="00AB7023">
        <w:t>а</w:t>
      </w:r>
      <w:r w:rsidR="00BA13FC">
        <w:t>ций (2009−</w:t>
      </w:r>
      <w:r w:rsidRPr="00AB7023">
        <w:t>2011</w:t>
      </w:r>
      <w:r w:rsidR="00BA13FC">
        <w:t xml:space="preserve"> годы</w:t>
      </w:r>
      <w:r w:rsidRPr="00AB7023">
        <w:t>);</w:t>
      </w:r>
    </w:p>
    <w:p w:rsidR="00E200F0" w:rsidRPr="00AB7023" w:rsidRDefault="00E200F0" w:rsidP="00BA13FC">
      <w:pPr>
        <w:pStyle w:val="Bullet1GR"/>
      </w:pPr>
      <w:r w:rsidRPr="00AB7023">
        <w:t>Борьба с торговлей людьми в Туркменистане: предупреждение, защита и п</w:t>
      </w:r>
      <w:r w:rsidRPr="00AB7023">
        <w:t>о</w:t>
      </w:r>
      <w:r w:rsidRPr="00AB7023">
        <w:t>вышение потенциала национальных</w:t>
      </w:r>
      <w:r w:rsidR="00BA13FC">
        <w:t xml:space="preserve"> общественных организаций (2009−</w:t>
      </w:r>
      <w:r w:rsidRPr="00AB7023">
        <w:t>2012</w:t>
      </w:r>
      <w:r w:rsidR="00BA13FC">
        <w:t xml:space="preserve"> г</w:t>
      </w:r>
      <w:r w:rsidR="00BA13FC">
        <w:t>о</w:t>
      </w:r>
      <w:r w:rsidR="00BA13FC">
        <w:t>ды</w:t>
      </w:r>
      <w:r w:rsidRPr="00AB7023">
        <w:t>).</w:t>
      </w:r>
    </w:p>
    <w:p w:rsidR="00E200F0" w:rsidRPr="00AB7023" w:rsidRDefault="00E200F0" w:rsidP="00E200F0">
      <w:pPr>
        <w:pStyle w:val="SingleTxtGR"/>
      </w:pPr>
      <w:r w:rsidRPr="00AB7023">
        <w:t>В рамках указанных совместных проектов осуществлялась следующая деятел</w:t>
      </w:r>
      <w:r w:rsidRPr="00AB7023">
        <w:t>ь</w:t>
      </w:r>
      <w:r w:rsidRPr="00AB7023">
        <w:t>ность:</w:t>
      </w:r>
    </w:p>
    <w:p w:rsidR="00E200F0" w:rsidRPr="00AB7023" w:rsidRDefault="00E200F0" w:rsidP="00BA13FC">
      <w:pPr>
        <w:pStyle w:val="Bullet1GR"/>
      </w:pPr>
      <w:r w:rsidRPr="00AB7023">
        <w:t>повышение потенциала и осведомленности среди представителей гос</w:t>
      </w:r>
      <w:r w:rsidRPr="00AB7023">
        <w:t>у</w:t>
      </w:r>
      <w:r w:rsidRPr="00AB7023">
        <w:t>дарственных органов через проведение семинаров и круглых столов;</w:t>
      </w:r>
    </w:p>
    <w:p w:rsidR="00E200F0" w:rsidRPr="00AB7023" w:rsidRDefault="00E200F0" w:rsidP="00BA13FC">
      <w:pPr>
        <w:pStyle w:val="Bullet1GR"/>
      </w:pPr>
      <w:r w:rsidRPr="00AB7023">
        <w:t>проведение тренингов для представителей правоохранительных органов с уч</w:t>
      </w:r>
      <w:r w:rsidRPr="00AB7023">
        <w:t>а</w:t>
      </w:r>
      <w:r w:rsidRPr="00AB7023">
        <w:t>стием международных и национальных экспертов;</w:t>
      </w:r>
    </w:p>
    <w:p w:rsidR="00E200F0" w:rsidRPr="00AB7023" w:rsidRDefault="00E200F0" w:rsidP="00BA13FC">
      <w:pPr>
        <w:pStyle w:val="Bullet1GR"/>
      </w:pPr>
      <w:r w:rsidRPr="00AB7023">
        <w:t>разработка тренинговых модулей для правоохранительных органов, осн</w:t>
      </w:r>
      <w:r w:rsidRPr="00AB7023">
        <w:t>о</w:t>
      </w:r>
      <w:r w:rsidRPr="00AB7023">
        <w:t>ванных на мировой практике и накопленном опыте различных государств в области борьбы с торговлей людьми;</w:t>
      </w:r>
    </w:p>
    <w:p w:rsidR="00E200F0" w:rsidRPr="00AB7023" w:rsidRDefault="00E200F0" w:rsidP="00BA13FC">
      <w:pPr>
        <w:pStyle w:val="Bullet1GR"/>
      </w:pPr>
      <w:r w:rsidRPr="00AB7023">
        <w:t>разработка и издание информационной печатной продукции, среди пар</w:t>
      </w:r>
      <w:r w:rsidRPr="00AB7023">
        <w:t>т</w:t>
      </w:r>
      <w:r w:rsidRPr="00AB7023">
        <w:t>неров и потенциальных жертв торговли людьми;</w:t>
      </w:r>
    </w:p>
    <w:p w:rsidR="00E200F0" w:rsidRPr="00AB7023" w:rsidRDefault="00E200F0" w:rsidP="00BA13FC">
      <w:pPr>
        <w:pStyle w:val="Bullet1GR"/>
      </w:pPr>
      <w:r w:rsidRPr="00AB7023">
        <w:t>проведение тренингов для представителей общественных организаций.</w:t>
      </w:r>
    </w:p>
    <w:p w:rsidR="00E200F0" w:rsidRPr="00AB7023" w:rsidRDefault="00BA13FC" w:rsidP="00E200F0">
      <w:pPr>
        <w:pStyle w:val="SingleTxtGR"/>
      </w:pPr>
      <w:r>
        <w:t>106.</w:t>
      </w:r>
      <w:r>
        <w:tab/>
      </w:r>
      <w:r w:rsidR="00E200F0" w:rsidRPr="00AB7023">
        <w:t>Закон Туркменистана "О торговле людьми" дает четкое определение н</w:t>
      </w:r>
      <w:r w:rsidR="00E200F0" w:rsidRPr="00AB7023">
        <w:t>е</w:t>
      </w:r>
      <w:r w:rsidR="00E200F0" w:rsidRPr="00AB7023">
        <w:t>законных способов эксплуатации жертв торговли людьми, а именно: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a</w:t>
      </w:r>
      <w:r>
        <w:t>)</w:t>
      </w:r>
      <w:r>
        <w:tab/>
      </w:r>
      <w:r w:rsidR="00E200F0" w:rsidRPr="00BA13FC">
        <w:t>физическое принуждение с приме</w:t>
      </w:r>
      <w:r w:rsidR="00E200F0" w:rsidRPr="00BA13FC">
        <w:softHyphen/>
        <w:t>нением насилия или (и) наркот</w:t>
      </w:r>
      <w:r w:rsidR="00E200F0" w:rsidRPr="00BA13FC">
        <w:t>и</w:t>
      </w:r>
      <w:r w:rsidR="00E200F0" w:rsidRPr="00BA13FC">
        <w:t>ческих средств и психотропных веществ, алко</w:t>
      </w:r>
      <w:r w:rsidR="00E200F0" w:rsidRPr="00BA13FC">
        <w:softHyphen/>
        <w:t>голя и сильнодействующих пр</w:t>
      </w:r>
      <w:r w:rsidR="00E200F0" w:rsidRPr="00BA13FC">
        <w:t>е</w:t>
      </w:r>
      <w:r w:rsidR="00E200F0" w:rsidRPr="00BA13FC">
        <w:t>паратов;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b</w:t>
      </w:r>
      <w:r>
        <w:t>)</w:t>
      </w:r>
      <w:r>
        <w:tab/>
      </w:r>
      <w:r w:rsidR="006A425D">
        <w:t>экономическое принуждение в фор</w:t>
      </w:r>
      <w:r w:rsidR="00E200F0" w:rsidRPr="00BA13FC">
        <w:t>ме долговой кабалы или иной материальной зависимости, в том числе рабства или условий, сходных с рабс</w:t>
      </w:r>
      <w:r w:rsidR="00E200F0" w:rsidRPr="00BA13FC">
        <w:t>т</w:t>
      </w:r>
      <w:r w:rsidR="00E200F0" w:rsidRPr="00BA13FC">
        <w:t>вом;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c</w:t>
      </w:r>
      <w:r>
        <w:t>)</w:t>
      </w:r>
      <w:r>
        <w:tab/>
      </w:r>
      <w:r w:rsidR="00E200F0" w:rsidRPr="00BA13FC">
        <w:t>психическое принуждение пут</w:t>
      </w:r>
      <w:r w:rsidR="002D380C">
        <w:t>е</w:t>
      </w:r>
      <w:r w:rsidR="00E200F0" w:rsidRPr="00BA13FC">
        <w:t>м шантажа, обмана, введения в з</w:t>
      </w:r>
      <w:r w:rsidR="00E200F0" w:rsidRPr="00BA13FC">
        <w:t>а</w:t>
      </w:r>
      <w:r w:rsidR="00E200F0" w:rsidRPr="00BA13FC">
        <w:t>блужд</w:t>
      </w:r>
      <w:r w:rsidR="00E200F0" w:rsidRPr="00BA13FC">
        <w:t>е</w:t>
      </w:r>
      <w:r w:rsidR="00E200F0" w:rsidRPr="00BA13FC">
        <w:t>ние или угрозы применения насилия;</w:t>
      </w:r>
    </w:p>
    <w:p w:rsidR="00E200F0" w:rsidRPr="00AB7023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d</w:t>
      </w:r>
      <w:r>
        <w:t>)</w:t>
      </w:r>
      <w:r>
        <w:tab/>
      </w:r>
      <w:r w:rsidR="00E200F0" w:rsidRPr="00BA13FC">
        <w:t>юридическая зависимость в связи с усыновлением (удочерением), опекун</w:t>
      </w:r>
      <w:r w:rsidR="00E200F0" w:rsidRPr="00BA13FC">
        <w:softHyphen/>
        <w:t>ством или вступлением в брак без цели создания семьи.</w:t>
      </w:r>
    </w:p>
    <w:p w:rsidR="00E200F0" w:rsidRPr="00AB7023" w:rsidRDefault="00BA13FC" w:rsidP="00E200F0">
      <w:pPr>
        <w:pStyle w:val="SingleTxtGR"/>
      </w:pPr>
      <w:r>
        <w:t>107.</w:t>
      </w:r>
      <w:r>
        <w:tab/>
      </w:r>
      <w:r w:rsidR="00E200F0" w:rsidRPr="00AB7023">
        <w:t>В отношении жертв торговли людьми эксплуатация может осуществлят</w:t>
      </w:r>
      <w:r w:rsidR="00E200F0" w:rsidRPr="00AB7023">
        <w:t>ь</w:t>
      </w:r>
      <w:r w:rsidR="00E200F0" w:rsidRPr="00AB7023">
        <w:t>ся в следующих формах: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a</w:t>
      </w:r>
      <w:r>
        <w:t>)</w:t>
      </w:r>
      <w:r>
        <w:tab/>
      </w:r>
      <w:r w:rsidR="00E200F0" w:rsidRPr="00BA13FC">
        <w:t>эксплуатация физиологических органов и тканей человека в целях тран</w:t>
      </w:r>
      <w:r w:rsidR="00E200F0" w:rsidRPr="00BA13FC">
        <w:t>с</w:t>
      </w:r>
      <w:r w:rsidR="00E200F0" w:rsidRPr="00BA13FC">
        <w:t>плантации;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b</w:t>
      </w:r>
      <w:r>
        <w:t>)</w:t>
      </w:r>
      <w:r>
        <w:tab/>
      </w:r>
      <w:r w:rsidR="00E200F0" w:rsidRPr="00BA13FC">
        <w:t>эксплуатация женщины в качестве суррогатной матери;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c</w:t>
      </w:r>
      <w:r>
        <w:t>)</w:t>
      </w:r>
      <w:r>
        <w:tab/>
      </w:r>
      <w:r w:rsidR="00E200F0" w:rsidRPr="00BA13FC">
        <w:t>эксплуатация труда человека в сфере быта (домашнего и бытового обслуживания), производства, на сельскохозяйственных работах, а также в сф</w:t>
      </w:r>
      <w:r w:rsidR="00E200F0" w:rsidRPr="00BA13FC">
        <w:t>е</w:t>
      </w:r>
      <w:r w:rsidR="00E200F0" w:rsidRPr="00BA13FC">
        <w:t>ре преступн</w:t>
      </w:r>
      <w:r w:rsidR="006A425D">
        <w:t>ого бизнеса (участие в вооружен</w:t>
      </w:r>
      <w:r w:rsidR="00E200F0" w:rsidRPr="00BA13FC">
        <w:t>ных формированиях, в производс</w:t>
      </w:r>
      <w:r w:rsidR="00E200F0" w:rsidRPr="00BA13FC">
        <w:t>т</w:t>
      </w:r>
      <w:r w:rsidR="00E200F0" w:rsidRPr="00BA13FC">
        <w:t>ве незаконной продукции);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d</w:t>
      </w:r>
      <w:r>
        <w:t>)</w:t>
      </w:r>
      <w:r>
        <w:tab/>
      </w:r>
      <w:r w:rsidR="00E200F0" w:rsidRPr="00BA13FC">
        <w:t>эксплуатация лица в сексуальных целях;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e</w:t>
      </w:r>
      <w:r>
        <w:t>)</w:t>
      </w:r>
      <w:r>
        <w:tab/>
      </w:r>
      <w:r w:rsidR="00E200F0" w:rsidRPr="00BA13FC">
        <w:t>эксплуатация лица с целью его использования в вооруженных ко</w:t>
      </w:r>
      <w:r w:rsidR="00E200F0" w:rsidRPr="00BA13FC">
        <w:t>н</w:t>
      </w:r>
      <w:r w:rsidR="00E200F0" w:rsidRPr="00BA13FC">
        <w:t>фликтах или военных действиях.</w:t>
      </w:r>
    </w:p>
    <w:p w:rsidR="00E200F0" w:rsidRPr="00AB7023" w:rsidRDefault="00E200F0" w:rsidP="00E200F0">
      <w:pPr>
        <w:pStyle w:val="SingleTxtGR"/>
      </w:pPr>
      <w:r w:rsidRPr="00AB7023">
        <w:t>Согласие жертвы торговли людьми в отношении форм эксплуатации при отн</w:t>
      </w:r>
      <w:r w:rsidRPr="00AB7023">
        <w:t>е</w:t>
      </w:r>
      <w:r w:rsidRPr="00AB7023">
        <w:t>сении конкретного деяния к торговле людьми не должно приниматься во вн</w:t>
      </w:r>
      <w:r w:rsidRPr="00AB7023">
        <w:t>и</w:t>
      </w:r>
      <w:r w:rsidRPr="00AB7023">
        <w:t>мание, если к жертве было применено любое из средств воздействия, напра</w:t>
      </w:r>
      <w:r w:rsidRPr="00AB7023">
        <w:t>в</w:t>
      </w:r>
      <w:r w:rsidRPr="00AB7023">
        <w:t>ленных на торговлю людьми.</w:t>
      </w:r>
    </w:p>
    <w:p w:rsidR="00E200F0" w:rsidRPr="00AB7023" w:rsidRDefault="00BA13FC" w:rsidP="00E200F0">
      <w:pPr>
        <w:pStyle w:val="SingleTxtGR"/>
      </w:pPr>
      <w:r>
        <w:t>108.</w:t>
      </w:r>
      <w:r>
        <w:tab/>
      </w:r>
      <w:r w:rsidR="00E200F0" w:rsidRPr="00AB7023">
        <w:t>Основными Государственными органами, непосредственно осущест</w:t>
      </w:r>
      <w:r w:rsidR="00E200F0" w:rsidRPr="00AB7023">
        <w:t>в</w:t>
      </w:r>
      <w:r w:rsidR="00E200F0" w:rsidRPr="00AB7023">
        <w:t>ляющими деятельность по борьбе с торговлей людьми, являются: Генеральная прокуратура Туркменистана, Министерство внутренних дел Туркменистана, Министерство национальной безопасности Туркменистана, Министерство ин</w:t>
      </w:r>
      <w:r w:rsidR="00E200F0" w:rsidRPr="00AB7023">
        <w:t>о</w:t>
      </w:r>
      <w:r w:rsidR="00E200F0" w:rsidRPr="00AB7023">
        <w:t>странных дел Туркменистана, Государственная пограничная служба Туркмен</w:t>
      </w:r>
      <w:r w:rsidR="00E200F0" w:rsidRPr="00AB7023">
        <w:t>и</w:t>
      </w:r>
      <w:r w:rsidR="00E200F0" w:rsidRPr="00AB7023">
        <w:t>стана, Государственная миграционная служба Туркменистана и другие госуда</w:t>
      </w:r>
      <w:r w:rsidR="00E200F0" w:rsidRPr="00AB7023">
        <w:t>р</w:t>
      </w:r>
      <w:r w:rsidR="00E200F0" w:rsidRPr="00AB7023">
        <w:t>стве</w:t>
      </w:r>
      <w:r w:rsidR="00E200F0" w:rsidRPr="00AB7023">
        <w:t>н</w:t>
      </w:r>
      <w:r w:rsidR="00E200F0" w:rsidRPr="00AB7023">
        <w:t>ные органы в пределах их компетенции.</w:t>
      </w:r>
    </w:p>
    <w:p w:rsidR="00E200F0" w:rsidRPr="00AB7023" w:rsidRDefault="00BA13FC" w:rsidP="00E200F0">
      <w:pPr>
        <w:pStyle w:val="SingleTxtGR"/>
      </w:pPr>
      <w:r>
        <w:t>109.</w:t>
      </w:r>
      <w:r>
        <w:tab/>
      </w:r>
      <w:r w:rsidR="00E200F0" w:rsidRPr="00AB7023">
        <w:t>Государственным органом по координации деятельности по борьбе с то</w:t>
      </w:r>
      <w:r w:rsidR="00E200F0" w:rsidRPr="00AB7023">
        <w:t>р</w:t>
      </w:r>
      <w:r w:rsidR="00E200F0" w:rsidRPr="00AB7023">
        <w:t>говлей людьми является Генеральная прокуратура Туркменистана. К компете</w:t>
      </w:r>
      <w:r w:rsidR="00E200F0" w:rsidRPr="00AB7023">
        <w:t>н</w:t>
      </w:r>
      <w:r w:rsidR="00E200F0" w:rsidRPr="00AB7023">
        <w:t>ции Генеральной прокуратуры Туркменистана относится: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a</w:t>
      </w:r>
      <w:r>
        <w:t>)</w:t>
      </w:r>
      <w:r>
        <w:tab/>
      </w:r>
      <w:r w:rsidR="00E200F0" w:rsidRPr="00BA13FC">
        <w:t>проведение государственной политики в сфере борьбы с торговлей людьми;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b</w:t>
      </w:r>
      <w:r>
        <w:t>)</w:t>
      </w:r>
      <w:r>
        <w:tab/>
      </w:r>
      <w:r w:rsidR="00E200F0" w:rsidRPr="00BA13FC">
        <w:t>организация и проведение работы, направленной на повышение эффективности деятельности по выявлению и устранению причин, способс</w:t>
      </w:r>
      <w:r w:rsidR="00E200F0" w:rsidRPr="00BA13FC">
        <w:t>т</w:t>
      </w:r>
      <w:r w:rsidR="00E200F0" w:rsidRPr="00BA13FC">
        <w:t>вующих торговле людьми;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c</w:t>
      </w:r>
      <w:r>
        <w:t>)</w:t>
      </w:r>
      <w:r>
        <w:tab/>
      </w:r>
      <w:r w:rsidR="00E200F0" w:rsidRPr="00BA13FC">
        <w:t>осуществление надзора за точным и единообразным исполнением данного За</w:t>
      </w:r>
      <w:r w:rsidR="00E200F0" w:rsidRPr="00BA13FC">
        <w:softHyphen/>
        <w:t>кона и других нормативных правовых актов Туркменистана, напра</w:t>
      </w:r>
      <w:r w:rsidR="00E200F0" w:rsidRPr="00BA13FC">
        <w:t>в</w:t>
      </w:r>
      <w:r w:rsidR="00E200F0" w:rsidRPr="00BA13FC">
        <w:t>ленных на борьбу с торговлей людьми;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d</w:t>
      </w:r>
      <w:r>
        <w:t>)</w:t>
      </w:r>
      <w:r>
        <w:tab/>
      </w:r>
      <w:r w:rsidR="00E200F0" w:rsidRPr="00BA13FC">
        <w:t>координация деятельности государственных органов по борьбе с торговлей людьми, а также осуществление контроля за работой специализир</w:t>
      </w:r>
      <w:r w:rsidR="00E200F0" w:rsidRPr="00BA13FC">
        <w:t>о</w:t>
      </w:r>
      <w:r w:rsidR="00E200F0" w:rsidRPr="00BA13FC">
        <w:t>ванных у</w:t>
      </w:r>
      <w:r w:rsidR="00E200F0" w:rsidRPr="00BA13FC">
        <w:t>ч</w:t>
      </w:r>
      <w:r w:rsidR="00E200F0" w:rsidRPr="00BA13FC">
        <w:t>реждений.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e</w:t>
      </w:r>
      <w:r>
        <w:t>)</w:t>
      </w:r>
      <w:r>
        <w:tab/>
      </w:r>
      <w:r w:rsidR="00E200F0" w:rsidRPr="00BA13FC">
        <w:t>участие в подготовке международных договоров Туркменистана в сфере борьбы с торговлей людьми;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f</w:t>
      </w:r>
      <w:r>
        <w:t>)</w:t>
      </w:r>
      <w:r>
        <w:tab/>
      </w:r>
      <w:r w:rsidR="00E200F0" w:rsidRPr="00BA13FC">
        <w:t>подготовка предложений о совершенствовании законодательства Туркменистана в сфере борьбы с торговлей людьми;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g</w:t>
      </w:r>
      <w:r>
        <w:t>)</w:t>
      </w:r>
      <w:r>
        <w:tab/>
      </w:r>
      <w:r w:rsidR="00E200F0" w:rsidRPr="00BA13FC">
        <w:t>организация работы по повышению информированности населения о проблемах торговли людьми;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h</w:t>
      </w:r>
      <w:r>
        <w:t>)</w:t>
      </w:r>
      <w:r>
        <w:tab/>
      </w:r>
      <w:r w:rsidR="00E200F0" w:rsidRPr="00BA13FC">
        <w:t>представление ежегодного отч</w:t>
      </w:r>
      <w:r w:rsidR="002D380C">
        <w:t>е</w:t>
      </w:r>
      <w:r w:rsidR="00E200F0" w:rsidRPr="00BA13FC">
        <w:t>та Кабинету Министров Туркмен</w:t>
      </w:r>
      <w:r w:rsidR="00E200F0" w:rsidRPr="00BA13FC">
        <w:t>и</w:t>
      </w:r>
      <w:r w:rsidR="00E200F0" w:rsidRPr="00BA13FC">
        <w:t>стана о деятельности по борьбе с торговлей людьми;</w:t>
      </w:r>
    </w:p>
    <w:p w:rsidR="00E200F0" w:rsidRPr="00BA13FC" w:rsidRDefault="00BA13FC" w:rsidP="00E200F0">
      <w:pPr>
        <w:pStyle w:val="SingleTxtGR"/>
      </w:pPr>
      <w:r>
        <w:tab/>
      </w:r>
      <w:r w:rsidR="00E200F0" w:rsidRPr="00BA13FC">
        <w:rPr>
          <w:lang w:val="en-US"/>
        </w:rPr>
        <w:t>i</w:t>
      </w:r>
      <w:r>
        <w:t>)</w:t>
      </w:r>
      <w:r>
        <w:tab/>
      </w:r>
      <w:r w:rsidR="00E200F0" w:rsidRPr="00BA13FC">
        <w:t>осуществление иных полномочий, связанных с деятельностью по борьбе с торговлей людьми.</w:t>
      </w:r>
    </w:p>
    <w:p w:rsidR="00E200F0" w:rsidRPr="00AB7023" w:rsidRDefault="00BA13FC" w:rsidP="00E200F0">
      <w:pPr>
        <w:pStyle w:val="SingleTxtGR"/>
      </w:pPr>
      <w:r>
        <w:t>110.</w:t>
      </w:r>
      <w:r>
        <w:tab/>
      </w:r>
      <w:r w:rsidR="00E200F0" w:rsidRPr="00AB7023">
        <w:t>Министерство внутренних дел Туркменистана осуществляет борьбу с торговлей людьми посредством предупреждения, выявления и пресечения пр</w:t>
      </w:r>
      <w:r w:rsidR="00E200F0" w:rsidRPr="00AB7023">
        <w:t>е</w:t>
      </w:r>
      <w:r w:rsidR="00E200F0" w:rsidRPr="00AB7023">
        <w:t>ступлений, сбора, анализа, обобщения и обмена информацией о масштабах, с</w:t>
      </w:r>
      <w:r w:rsidR="00E200F0" w:rsidRPr="00AB7023">
        <w:t>о</w:t>
      </w:r>
      <w:r w:rsidR="00E200F0" w:rsidRPr="00AB7023">
        <w:t>стоянии и тенденциях, связанных с торговлей людьми, выявляя и пресекая св</w:t>
      </w:r>
      <w:r w:rsidR="00E200F0" w:rsidRPr="00AB7023">
        <w:t>я</w:t>
      </w:r>
      <w:r w:rsidR="00E200F0" w:rsidRPr="00AB7023">
        <w:t>зи лиц и организованных преступных групп, занимающихся торговлей людьми и действующих на территории Туркменистана. В этом направлении МВД Тур</w:t>
      </w:r>
      <w:r w:rsidR="00E200F0" w:rsidRPr="00AB7023">
        <w:t>к</w:t>
      </w:r>
      <w:r w:rsidR="00E200F0" w:rsidRPr="00AB7023">
        <w:t>менистана проводит определенную работу. По сведениям Информационного центра МВД в 2008 году зарегистрировано 4 уголовных дела, связанных с п</w:t>
      </w:r>
      <w:r w:rsidR="00E200F0" w:rsidRPr="00AB7023">
        <w:t>о</w:t>
      </w:r>
      <w:r w:rsidR="00E200F0" w:rsidRPr="00AB7023">
        <w:t>хищением людей, в 2009 году 3 уголовных дела и за 11 месяца 2010 года 3 уг</w:t>
      </w:r>
      <w:r w:rsidR="00E200F0" w:rsidRPr="00AB7023">
        <w:t>о</w:t>
      </w:r>
      <w:r w:rsidR="00E200F0" w:rsidRPr="00AB7023">
        <w:t>ловное дело. По состоянию 01.12.2010 года зарегистрировано 2 уголовных д</w:t>
      </w:r>
      <w:r w:rsidR="00E200F0" w:rsidRPr="00AB7023">
        <w:t>е</w:t>
      </w:r>
      <w:r w:rsidR="0094407A">
        <w:t xml:space="preserve">ла, предусмотренные статьей </w:t>
      </w:r>
      <w:r w:rsidR="00E200F0" w:rsidRPr="00AB7023">
        <w:t>129 прим 1. УК Туркменистана.</w:t>
      </w:r>
    </w:p>
    <w:p w:rsidR="00E200F0" w:rsidRPr="00AB7023" w:rsidRDefault="0094407A" w:rsidP="00E200F0">
      <w:pPr>
        <w:pStyle w:val="SingleTxtGR"/>
      </w:pPr>
      <w:r>
        <w:t>111.</w:t>
      </w:r>
      <w:r>
        <w:tab/>
      </w:r>
      <w:r w:rsidR="00E200F0" w:rsidRPr="00AB7023">
        <w:t>Министерство национальной безопасности Туркменистана в пределах своей компетенции осуществляет борьбу с торговлей людьми посредством в</w:t>
      </w:r>
      <w:r w:rsidR="00E200F0" w:rsidRPr="00AB7023">
        <w:t>ы</w:t>
      </w:r>
      <w:r w:rsidR="00E200F0" w:rsidRPr="00AB7023">
        <w:t>явления связей международных террористических организаций и организова</w:t>
      </w:r>
      <w:r w:rsidR="00E200F0" w:rsidRPr="00AB7023">
        <w:t>н</w:t>
      </w:r>
      <w:r w:rsidR="00E200F0" w:rsidRPr="00AB7023">
        <w:t>ных преступных групп с торговцами людьми.</w:t>
      </w:r>
    </w:p>
    <w:p w:rsidR="00E200F0" w:rsidRPr="00AB7023" w:rsidRDefault="0094407A" w:rsidP="00E200F0">
      <w:pPr>
        <w:pStyle w:val="SingleTxtGR"/>
      </w:pPr>
      <w:r>
        <w:t>112.</w:t>
      </w:r>
      <w:r>
        <w:tab/>
      </w:r>
      <w:r w:rsidR="00E200F0" w:rsidRPr="00AB7023">
        <w:t>Министерство иностранных дел Тур</w:t>
      </w:r>
      <w:r w:rsidR="00E200F0" w:rsidRPr="00AB7023">
        <w:softHyphen/>
        <w:t>кменистана, дипломатические пре</w:t>
      </w:r>
      <w:r w:rsidR="00E200F0" w:rsidRPr="00AB7023">
        <w:t>д</w:t>
      </w:r>
      <w:r w:rsidR="00E200F0" w:rsidRPr="00AB7023">
        <w:t>ставительства и консульские учреждения Туркменистана за рубежом обеспеч</w:t>
      </w:r>
      <w:r w:rsidR="00E200F0" w:rsidRPr="00AB7023">
        <w:t>и</w:t>
      </w:r>
      <w:r w:rsidR="00E200F0" w:rsidRPr="00AB7023">
        <w:t>вают защиту прав и интересов граждан Туркменистана, находящихся за его предел</w:t>
      </w:r>
      <w:r w:rsidR="00E200F0" w:rsidRPr="00AB7023">
        <w:t>а</w:t>
      </w:r>
      <w:r w:rsidR="00E200F0" w:rsidRPr="00AB7023">
        <w:t>ми и ставших жертвами торговли людьми.</w:t>
      </w:r>
    </w:p>
    <w:p w:rsidR="00E200F0" w:rsidRPr="00AB7023" w:rsidRDefault="0094407A" w:rsidP="00E200F0">
      <w:pPr>
        <w:pStyle w:val="SingleTxtGR"/>
      </w:pPr>
      <w:r>
        <w:t>113.</w:t>
      </w:r>
      <w:r>
        <w:tab/>
      </w:r>
      <w:r w:rsidR="00E200F0" w:rsidRPr="00AB7023">
        <w:t>На Государственную пограничную службу Туркменистана возложена об</w:t>
      </w:r>
      <w:r w:rsidR="00E200F0" w:rsidRPr="00AB7023">
        <w:t>я</w:t>
      </w:r>
      <w:r w:rsidR="00E200F0" w:rsidRPr="00AB7023">
        <w:t>занность по предупреждению, выявлению и пресечению попыток незаконного пересечения торговцами людьми Государственной границы Турк</w:t>
      </w:r>
      <w:r w:rsidR="00E200F0" w:rsidRPr="00AB7023">
        <w:softHyphen/>
        <w:t>менистана, а также незаконного перемещения через Государственную границу Туркменист</w:t>
      </w:r>
      <w:r w:rsidR="00E200F0" w:rsidRPr="00AB7023">
        <w:t>а</w:t>
      </w:r>
      <w:r w:rsidR="00E200F0" w:rsidRPr="00AB7023">
        <w:t>на жертв торговли людьми.</w:t>
      </w:r>
    </w:p>
    <w:p w:rsidR="00E200F0" w:rsidRPr="00AB7023" w:rsidRDefault="0094407A" w:rsidP="00E200F0">
      <w:pPr>
        <w:pStyle w:val="SingleTxtGR"/>
      </w:pPr>
      <w:r>
        <w:t>114.</w:t>
      </w:r>
      <w:r>
        <w:tab/>
      </w:r>
      <w:r w:rsidR="00E200F0" w:rsidRPr="00AB7023">
        <w:t>На Государственную миграционную службу Туркменистана возложена обязанность по выявлению и пресечению попыток пересечения торговцами людьми постов миграционного контроля на Государственной границе Туркм</w:t>
      </w:r>
      <w:r w:rsidR="00E200F0" w:rsidRPr="00AB7023">
        <w:t>е</w:t>
      </w:r>
      <w:r w:rsidR="00E200F0" w:rsidRPr="00AB7023">
        <w:t>нистана, осуществление отправки за пределы страны жертв торговли людьми, являющихся гражданами иностранных государств, принятие мер по оказанию помощи жертвам торговли людьми.</w:t>
      </w:r>
    </w:p>
    <w:p w:rsidR="00E200F0" w:rsidRPr="00AB7023" w:rsidRDefault="0094407A" w:rsidP="00E200F0">
      <w:pPr>
        <w:pStyle w:val="SingleTxtGR"/>
      </w:pPr>
      <w:r>
        <w:t>115.</w:t>
      </w:r>
      <w:r>
        <w:tab/>
      </w:r>
      <w:r w:rsidR="00E200F0" w:rsidRPr="00AB7023">
        <w:t>Государственные органы, осуществляющие деятельность по борьбе с то</w:t>
      </w:r>
      <w:r w:rsidR="00E200F0" w:rsidRPr="00AB7023">
        <w:t>р</w:t>
      </w:r>
      <w:r w:rsidR="00E200F0" w:rsidRPr="00AB7023">
        <w:t>говлей людьми, обязаны представлять в Генеральную прокуратуру Туркмен</w:t>
      </w:r>
      <w:r w:rsidR="00E200F0" w:rsidRPr="00AB7023">
        <w:t>и</w:t>
      </w:r>
      <w:r w:rsidR="00E200F0" w:rsidRPr="00AB7023">
        <w:t>стана сведения о выявленных фактах торговли людьми.</w:t>
      </w:r>
    </w:p>
    <w:p w:rsidR="00E200F0" w:rsidRPr="00AB7023" w:rsidRDefault="0094407A" w:rsidP="00E200F0">
      <w:pPr>
        <w:pStyle w:val="SingleTxtGR"/>
      </w:pPr>
      <w:r>
        <w:t>116.</w:t>
      </w:r>
      <w:r>
        <w:tab/>
      </w:r>
      <w:r w:rsidR="00E200F0" w:rsidRPr="00AB7023">
        <w:t>Государственные органы, осуществляющие деятельность по борьбе с то</w:t>
      </w:r>
      <w:r w:rsidR="00E200F0" w:rsidRPr="00AB7023">
        <w:t>р</w:t>
      </w:r>
      <w:r w:rsidR="00E200F0" w:rsidRPr="00AB7023">
        <w:t>говлей людьми, организуют работу по профилактике торговли людьми. Система мер профилактики, направленных на предупреждение торговли людьми, вкл</w:t>
      </w:r>
      <w:r w:rsidR="00E200F0" w:rsidRPr="00AB7023">
        <w:t>ю</w:t>
      </w:r>
      <w:r w:rsidR="00E200F0" w:rsidRPr="00AB7023">
        <w:t xml:space="preserve">чает: </w:t>
      </w:r>
    </w:p>
    <w:p w:rsidR="00E200F0" w:rsidRPr="0094407A" w:rsidRDefault="0094407A" w:rsidP="00E200F0">
      <w:pPr>
        <w:pStyle w:val="SingleTxtGR"/>
      </w:pPr>
      <w:r>
        <w:tab/>
      </w:r>
      <w:r w:rsidR="00E200F0" w:rsidRPr="0094407A">
        <w:rPr>
          <w:lang w:val="en-US"/>
        </w:rPr>
        <w:t>a</w:t>
      </w:r>
      <w:r>
        <w:t>)</w:t>
      </w:r>
      <w:r>
        <w:tab/>
      </w:r>
      <w:r w:rsidR="00E200F0" w:rsidRPr="0094407A">
        <w:t>проведение мониторинга по проблемам борьбы с торговлей люд</w:t>
      </w:r>
      <w:r w:rsidR="00E200F0" w:rsidRPr="0094407A">
        <w:t>ь</w:t>
      </w:r>
      <w:r w:rsidR="00E200F0" w:rsidRPr="0094407A">
        <w:t>ми;</w:t>
      </w:r>
    </w:p>
    <w:p w:rsidR="00E200F0" w:rsidRPr="0094407A" w:rsidRDefault="0094407A" w:rsidP="00E200F0">
      <w:pPr>
        <w:pStyle w:val="SingleTxtGR"/>
      </w:pPr>
      <w:r>
        <w:tab/>
      </w:r>
      <w:r w:rsidR="00E200F0" w:rsidRPr="0094407A">
        <w:rPr>
          <w:lang w:val="en-US"/>
        </w:rPr>
        <w:t>b</w:t>
      </w:r>
      <w:r>
        <w:t>)</w:t>
      </w:r>
      <w:r>
        <w:tab/>
      </w:r>
      <w:r w:rsidR="00E200F0" w:rsidRPr="0094407A">
        <w:t>разработку и осуществление программ, направленных на предо</w:t>
      </w:r>
      <w:r w:rsidR="00E200F0" w:rsidRPr="0094407A">
        <w:t>т</w:t>
      </w:r>
      <w:r w:rsidR="00E200F0" w:rsidRPr="0094407A">
        <w:t>вращение торговли людьми;</w:t>
      </w:r>
    </w:p>
    <w:p w:rsidR="00E200F0" w:rsidRPr="0094407A" w:rsidRDefault="0094407A" w:rsidP="00E200F0">
      <w:pPr>
        <w:pStyle w:val="SingleTxtGR"/>
      </w:pPr>
      <w:r>
        <w:tab/>
      </w:r>
      <w:r w:rsidR="00E200F0" w:rsidRPr="0094407A">
        <w:rPr>
          <w:lang w:val="en-US"/>
        </w:rPr>
        <w:t>c</w:t>
      </w:r>
      <w:r>
        <w:t>)</w:t>
      </w:r>
      <w:r>
        <w:tab/>
      </w:r>
      <w:r w:rsidR="00E200F0" w:rsidRPr="0094407A">
        <w:t>повышение информированности общества об опасных ситуациях, в которых могут оказаться потенциальные жертвы торговли людьми, о защите, предоставляемой государством и специализированными учреждениями, о мерах уголовного преследования и административного наказания, принимаемых гос</w:t>
      </w:r>
      <w:r w:rsidR="00E200F0" w:rsidRPr="0094407A">
        <w:t>у</w:t>
      </w:r>
      <w:r w:rsidR="00E200F0" w:rsidRPr="0094407A">
        <w:t>дарс</w:t>
      </w:r>
      <w:r w:rsidR="00E200F0" w:rsidRPr="0094407A">
        <w:t>т</w:t>
      </w:r>
      <w:r w:rsidR="00E200F0" w:rsidRPr="0094407A">
        <w:t>вом по противодействию торговле людьми;</w:t>
      </w:r>
    </w:p>
    <w:p w:rsidR="00E200F0" w:rsidRPr="0094407A" w:rsidRDefault="0094407A" w:rsidP="00E200F0">
      <w:pPr>
        <w:pStyle w:val="SingleTxtGR"/>
      </w:pPr>
      <w:r>
        <w:tab/>
      </w:r>
      <w:r w:rsidR="00E200F0" w:rsidRPr="0094407A">
        <w:rPr>
          <w:lang w:val="en-US"/>
        </w:rPr>
        <w:t>d</w:t>
      </w:r>
      <w:r>
        <w:t>)</w:t>
      </w:r>
      <w:r>
        <w:tab/>
      </w:r>
      <w:r w:rsidR="00E200F0" w:rsidRPr="0094407A">
        <w:t>разработку и реализацию образовательных программ, направле</w:t>
      </w:r>
      <w:r w:rsidR="00E200F0" w:rsidRPr="0094407A">
        <w:t>н</w:t>
      </w:r>
      <w:r w:rsidR="00E200F0" w:rsidRPr="0094407A">
        <w:t>ных на профилактику торговли людьми, снижение для лиц риска стать жертв</w:t>
      </w:r>
      <w:r w:rsidR="00E200F0" w:rsidRPr="0094407A">
        <w:t>а</w:t>
      </w:r>
      <w:r w:rsidR="00E200F0" w:rsidRPr="0094407A">
        <w:t>ми то</w:t>
      </w:r>
      <w:r w:rsidR="00E200F0" w:rsidRPr="0094407A">
        <w:t>р</w:t>
      </w:r>
      <w:r w:rsidR="00E200F0" w:rsidRPr="0094407A">
        <w:t>говли людьми;</w:t>
      </w:r>
    </w:p>
    <w:p w:rsidR="00E200F0" w:rsidRPr="0094407A" w:rsidRDefault="0094407A" w:rsidP="00E200F0">
      <w:pPr>
        <w:pStyle w:val="SingleTxtGR"/>
      </w:pPr>
      <w:r>
        <w:tab/>
      </w:r>
      <w:r w:rsidR="00E200F0" w:rsidRPr="0094407A">
        <w:rPr>
          <w:lang w:val="en-US"/>
        </w:rPr>
        <w:t>e</w:t>
      </w:r>
      <w:r>
        <w:t>)</w:t>
      </w:r>
      <w:r>
        <w:tab/>
      </w:r>
      <w:r w:rsidR="00E200F0" w:rsidRPr="0094407A">
        <w:t>сотрудничество с общественными объединениями, работающими в сфере борьбы с торговлей людьми.</w:t>
      </w:r>
    </w:p>
    <w:p w:rsidR="00E200F0" w:rsidRPr="00AB7023" w:rsidRDefault="00E200F0" w:rsidP="00E200F0">
      <w:pPr>
        <w:pStyle w:val="SingleTxtGR"/>
      </w:pPr>
      <w:r w:rsidRPr="00AB7023">
        <w:t xml:space="preserve">Контроль за деятельностью государственных органов по борьбе с торговлей людьми осуществляется Кабинетом министров Туркменистана. </w:t>
      </w:r>
    </w:p>
    <w:p w:rsidR="00E200F0" w:rsidRPr="00AB7023" w:rsidRDefault="0094407A" w:rsidP="00E200F0">
      <w:pPr>
        <w:pStyle w:val="SingleTxtGR"/>
      </w:pPr>
      <w:r>
        <w:t>117.</w:t>
      </w:r>
      <w:r>
        <w:tab/>
      </w:r>
      <w:r w:rsidR="00E200F0" w:rsidRPr="00AB7023">
        <w:t>Органы государственной власти и управления, местной исполнительной власти и местного самоуправления, общественные объединения, должностные лица и граждане обязаны оказывать содействие государственным органам в их борьбе с торговлей людьми.</w:t>
      </w:r>
    </w:p>
    <w:p w:rsidR="00E200F0" w:rsidRPr="00AB7023" w:rsidRDefault="0094407A" w:rsidP="00E200F0">
      <w:pPr>
        <w:pStyle w:val="SingleTxtGR"/>
      </w:pPr>
      <w:r>
        <w:t>118.</w:t>
      </w:r>
      <w:r>
        <w:tab/>
      </w:r>
      <w:r w:rsidR="00E200F0" w:rsidRPr="00AB7023">
        <w:t>В целях предоставления защиты и оказания помощи жертвам торговли людьми могут создаваться специализированные учреждения по поддержке и оказанию помощи жертвам</w:t>
      </w:r>
      <w:r w:rsidR="006A425D">
        <w:t xml:space="preserve"> торговли людьми (далее </w:t>
      </w:r>
      <w:r w:rsidR="006A425D" w:rsidRPr="006A425D">
        <w:t>−</w:t>
      </w:r>
      <w:r w:rsidR="00E200F0" w:rsidRPr="00AB7023">
        <w:t xml:space="preserve"> специализированные у</w:t>
      </w:r>
      <w:r w:rsidR="00E200F0" w:rsidRPr="00AB7023">
        <w:t>ч</w:t>
      </w:r>
      <w:r w:rsidR="00E200F0" w:rsidRPr="00AB7023">
        <w:t>реждения). Порядок их создания, финансирования и обеспечения деятельности устанавливается Кабинетом Министров Туркменистана. При создании специ</w:t>
      </w:r>
      <w:r w:rsidR="00E200F0" w:rsidRPr="00AB7023">
        <w:t>а</w:t>
      </w:r>
      <w:r w:rsidR="00E200F0" w:rsidRPr="00AB7023">
        <w:t>лизированных учреждений, к сотрудничеству могут привлекаться обществе</w:t>
      </w:r>
      <w:r w:rsidR="00E200F0" w:rsidRPr="00AB7023">
        <w:t>н</w:t>
      </w:r>
      <w:r w:rsidR="00E200F0" w:rsidRPr="00AB7023">
        <w:t>ные объединения, осуществляющие деятельность в сфере борьбы с торговлей людьми. Основными функциями специализированных учреждений являются:</w:t>
      </w:r>
    </w:p>
    <w:p w:rsidR="00E200F0" w:rsidRPr="00AB7023" w:rsidRDefault="00E200F0" w:rsidP="00E200F0">
      <w:pPr>
        <w:pStyle w:val="SingleTxtGR"/>
      </w:pPr>
      <w:r w:rsidRPr="00AB7023">
        <w:rPr>
          <w:i/>
          <w:lang w:val="en-US"/>
        </w:rPr>
        <w:t>a</w:t>
      </w:r>
      <w:r w:rsidRPr="00AB7023">
        <w:t>) предоставление жертвам торговли людьми информации в доступной форме о правовых и организационных мероприятиях, направленных на защиту их инт</w:t>
      </w:r>
      <w:r w:rsidRPr="00AB7023">
        <w:t>е</w:t>
      </w:r>
      <w:r w:rsidRPr="00AB7023">
        <w:t>ресов;</w:t>
      </w:r>
    </w:p>
    <w:p w:rsidR="00E200F0" w:rsidRPr="0094407A" w:rsidRDefault="0094407A" w:rsidP="00E200F0">
      <w:pPr>
        <w:pStyle w:val="SingleTxtGR"/>
      </w:pPr>
      <w:r>
        <w:tab/>
      </w:r>
      <w:r w:rsidR="00E200F0" w:rsidRPr="0094407A">
        <w:rPr>
          <w:lang w:val="en-US"/>
        </w:rPr>
        <w:t>b</w:t>
      </w:r>
      <w:r>
        <w:t>)</w:t>
      </w:r>
      <w:r>
        <w:tab/>
      </w:r>
      <w:r w:rsidR="00E200F0" w:rsidRPr="0094407A">
        <w:t>предоставление жертвам торговли людьми медицинской, психол</w:t>
      </w:r>
      <w:r w:rsidR="00E200F0" w:rsidRPr="0094407A">
        <w:t>о</w:t>
      </w:r>
      <w:r w:rsidR="00E200F0" w:rsidRPr="0094407A">
        <w:t>гической, правовой и иной помощи;</w:t>
      </w:r>
    </w:p>
    <w:p w:rsidR="00E200F0" w:rsidRPr="0094407A" w:rsidRDefault="0094407A" w:rsidP="00E200F0">
      <w:pPr>
        <w:pStyle w:val="SingleTxtGR"/>
      </w:pPr>
      <w:r>
        <w:tab/>
      </w:r>
      <w:r w:rsidR="00E200F0" w:rsidRPr="0094407A">
        <w:rPr>
          <w:lang w:val="en-US"/>
        </w:rPr>
        <w:t>c</w:t>
      </w:r>
      <w:r>
        <w:t>)</w:t>
      </w:r>
      <w:r>
        <w:tab/>
      </w:r>
      <w:r w:rsidR="00E200F0" w:rsidRPr="0094407A">
        <w:t>содействие реинтеграции жертв торговли людьми в семью и в о</w:t>
      </w:r>
      <w:r w:rsidR="00E200F0" w:rsidRPr="0094407A">
        <w:t>б</w:t>
      </w:r>
      <w:r w:rsidR="00E200F0" w:rsidRPr="0094407A">
        <w:t>щество;</w:t>
      </w:r>
    </w:p>
    <w:p w:rsidR="00E200F0" w:rsidRPr="0094407A" w:rsidRDefault="0094407A" w:rsidP="00E200F0">
      <w:pPr>
        <w:pStyle w:val="SingleTxtGR"/>
      </w:pPr>
      <w:r>
        <w:tab/>
      </w:r>
      <w:r w:rsidR="00E200F0" w:rsidRPr="0094407A">
        <w:rPr>
          <w:lang w:val="en-US"/>
        </w:rPr>
        <w:t>d</w:t>
      </w:r>
      <w:r>
        <w:t>)</w:t>
      </w:r>
      <w:r>
        <w:tab/>
      </w:r>
      <w:r w:rsidR="00E200F0" w:rsidRPr="0094407A">
        <w:t>предоставление жертвам торговли людьми убежища для временн</w:t>
      </w:r>
      <w:r w:rsidR="00E200F0" w:rsidRPr="0094407A">
        <w:t>о</w:t>
      </w:r>
      <w:r w:rsidR="00E200F0" w:rsidRPr="0094407A">
        <w:t>го проживания.</w:t>
      </w:r>
    </w:p>
    <w:p w:rsidR="00E200F0" w:rsidRPr="00AB7023" w:rsidRDefault="0094407A" w:rsidP="00E200F0">
      <w:pPr>
        <w:pStyle w:val="SingleTxtGR"/>
      </w:pPr>
      <w:r>
        <w:t>119.</w:t>
      </w:r>
      <w:r>
        <w:tab/>
      </w:r>
      <w:r w:rsidR="00E200F0" w:rsidRPr="00AB7023">
        <w:t>Убежище для временного проживания в специализированных учрежден</w:t>
      </w:r>
      <w:r w:rsidR="00E200F0" w:rsidRPr="00AB7023">
        <w:t>и</w:t>
      </w:r>
      <w:r w:rsidR="00E200F0" w:rsidRPr="00AB7023">
        <w:t>ях предоставляется жертве торговли людьми на срок до одного месяца по его личной просьбе. В случае предоставления детям-жертвам торговли людьми уб</w:t>
      </w:r>
      <w:r w:rsidR="00E200F0" w:rsidRPr="00AB7023">
        <w:t>е</w:t>
      </w:r>
      <w:r w:rsidR="00E200F0" w:rsidRPr="00AB7023">
        <w:t>жища в специализированных учреждениях они должны находиться отдельно от взрослых.</w:t>
      </w:r>
    </w:p>
    <w:p w:rsidR="00E200F0" w:rsidRPr="00AB7023" w:rsidRDefault="0094407A" w:rsidP="00E200F0">
      <w:pPr>
        <w:pStyle w:val="SingleTxtGR"/>
      </w:pPr>
      <w:r>
        <w:t>120.</w:t>
      </w:r>
      <w:r>
        <w:tab/>
      </w:r>
      <w:r w:rsidR="00E200F0" w:rsidRPr="00AB7023">
        <w:t>В случаях необходимости дачи показаний против торговцев людьми срок предоставления убежища, может быть продлен на весь период ведения прои</w:t>
      </w:r>
      <w:r w:rsidR="00E200F0" w:rsidRPr="00AB7023">
        <w:t>з</w:t>
      </w:r>
      <w:r w:rsidR="00E200F0" w:rsidRPr="00AB7023">
        <w:t>водства по делу по предложению органов следствия, прокурора или суда при наличии согласия жертвы торговли людьми давать показания или по мотивир</w:t>
      </w:r>
      <w:r w:rsidR="00E200F0" w:rsidRPr="00AB7023">
        <w:t>о</w:t>
      </w:r>
      <w:r w:rsidR="00E200F0" w:rsidRPr="00AB7023">
        <w:t>ванному ходатайству лица, пострадавшего от торговли людьми.</w:t>
      </w:r>
    </w:p>
    <w:p w:rsidR="00E200F0" w:rsidRPr="00AB7023" w:rsidRDefault="0094407A" w:rsidP="00E200F0">
      <w:pPr>
        <w:pStyle w:val="SingleTxtGR"/>
      </w:pPr>
      <w:r>
        <w:t>121.</w:t>
      </w:r>
      <w:r>
        <w:tab/>
      </w:r>
      <w:r w:rsidR="00E200F0" w:rsidRPr="00AB7023">
        <w:t>Социальная реабилитация жертв торговли людьми проводится в целях их возвращения к нормальному образу жизни и включает в себя правовую помощь указанным лицам, их медицинскую, психологическую, профессиональную ре</w:t>
      </w:r>
      <w:r w:rsidR="00E200F0" w:rsidRPr="00AB7023">
        <w:t>а</w:t>
      </w:r>
      <w:r w:rsidR="00E200F0" w:rsidRPr="00AB7023">
        <w:t xml:space="preserve">билитацию и трудоустройство. </w:t>
      </w:r>
    </w:p>
    <w:p w:rsidR="00E200F0" w:rsidRPr="00AB7023" w:rsidRDefault="0094407A" w:rsidP="00E200F0">
      <w:pPr>
        <w:pStyle w:val="SingleTxtGR"/>
      </w:pPr>
      <w:r>
        <w:t>122.</w:t>
      </w:r>
      <w:r>
        <w:tab/>
      </w:r>
      <w:r w:rsidR="00E200F0" w:rsidRPr="00AB7023">
        <w:t>При появлении у государственных органов, осуществляющих деятел</w:t>
      </w:r>
      <w:r w:rsidR="00E200F0" w:rsidRPr="00AB7023">
        <w:t>ь</w:t>
      </w:r>
      <w:r w:rsidR="00E200F0" w:rsidRPr="00AB7023">
        <w:t>ность по борьбе с торговлей людьми, и специализированного учреждения и</w:t>
      </w:r>
      <w:r w:rsidR="00E200F0" w:rsidRPr="00AB7023">
        <w:t>н</w:t>
      </w:r>
      <w:r w:rsidR="00E200F0" w:rsidRPr="00AB7023">
        <w:t>формации о реб</w:t>
      </w:r>
      <w:r w:rsidR="002D380C">
        <w:t>е</w:t>
      </w:r>
      <w:r w:rsidR="00E200F0" w:rsidRPr="00AB7023">
        <w:t>нке-жертве торговли людьми, они обязаны в целях защиты прав р</w:t>
      </w:r>
      <w:r w:rsidR="00E200F0" w:rsidRPr="00AB7023">
        <w:t>е</w:t>
      </w:r>
      <w:r w:rsidR="00E200F0" w:rsidRPr="00AB7023">
        <w:t>б</w:t>
      </w:r>
      <w:r w:rsidR="002D380C">
        <w:t>е</w:t>
      </w:r>
      <w:r w:rsidR="00E200F0" w:rsidRPr="00AB7023">
        <w:t>нка немедленно уведомлять об этом органы, ведающие вопросами опе</w:t>
      </w:r>
      <w:r w:rsidR="00E200F0" w:rsidRPr="00AB7023">
        <w:softHyphen/>
        <w:t>ки и попечительства.</w:t>
      </w:r>
    </w:p>
    <w:p w:rsidR="00E200F0" w:rsidRPr="00AB7023" w:rsidRDefault="0094407A" w:rsidP="00E200F0">
      <w:pPr>
        <w:pStyle w:val="SingleTxtGR"/>
      </w:pPr>
      <w:r>
        <w:t>123.</w:t>
      </w:r>
      <w:r>
        <w:tab/>
      </w:r>
      <w:r w:rsidR="00E200F0" w:rsidRPr="00AB7023">
        <w:t>Запрещается распространение информации о жертвах торговли людьми или об обстоятельствах торговли людьми, способной создать угрозу жизни, здоровью жертвы торговли людьми или его близких родственников, а также о лицах, оказывающих содействие в борьбе с торговлей людьми. В случае если жизни и здоровью жертвы торговли людьми угрожает реальная опасность, то это лицо имеет право изменить фамилию, имя, отчество в порядке, предусмо</w:t>
      </w:r>
      <w:r w:rsidR="00E200F0" w:rsidRPr="00AB7023">
        <w:t>т</w:t>
      </w:r>
      <w:r w:rsidR="00E200F0" w:rsidRPr="00AB7023">
        <w:t>ренном з</w:t>
      </w:r>
      <w:r w:rsidR="00E200F0" w:rsidRPr="00AB7023">
        <w:t>а</w:t>
      </w:r>
      <w:r w:rsidR="00E200F0" w:rsidRPr="00AB7023">
        <w:t>конодательством Туркменистана. Запрещается разглашение сведений о мерах безопасности и конфиденциальной информации о жертвах торговли людьми, равно как и данных предварительного расследования и сведений о м</w:t>
      </w:r>
      <w:r w:rsidR="00E200F0" w:rsidRPr="00AB7023">
        <w:t>е</w:t>
      </w:r>
      <w:r w:rsidR="00E200F0" w:rsidRPr="00AB7023">
        <w:t>рах без</w:t>
      </w:r>
      <w:r w:rsidR="00E200F0" w:rsidRPr="00AB7023">
        <w:t>о</w:t>
      </w:r>
      <w:r w:rsidR="00E200F0" w:rsidRPr="00AB7023">
        <w:t>пасности, применяемых в отношении участников уголовного процесса. Должностные лица органов государственной власти и управления, местной и</w:t>
      </w:r>
      <w:r w:rsidR="00E200F0" w:rsidRPr="00AB7023">
        <w:t>с</w:t>
      </w:r>
      <w:r w:rsidR="00E200F0" w:rsidRPr="00AB7023">
        <w:t>полнительной власти и местного самоуправления, а также работники общес</w:t>
      </w:r>
      <w:r w:rsidR="00E200F0" w:rsidRPr="00AB7023">
        <w:t>т</w:t>
      </w:r>
      <w:r w:rsidR="00E200F0" w:rsidRPr="00AB7023">
        <w:t>венных объединений, участвующих в деятельности по борьбе с торговлей людьми, за разглашение конфиденциальной информации о жертвах торговли людьми и за неоказание помощи таким лицам несут ответственность в порядке, установле</w:t>
      </w:r>
      <w:r w:rsidR="00E200F0" w:rsidRPr="00AB7023">
        <w:t>н</w:t>
      </w:r>
      <w:r w:rsidR="00E200F0" w:rsidRPr="00AB7023">
        <w:t>ном законодательством Туркменистана.</w:t>
      </w:r>
    </w:p>
    <w:p w:rsidR="00E200F0" w:rsidRPr="00AB7023" w:rsidRDefault="0094407A" w:rsidP="00E200F0">
      <w:pPr>
        <w:pStyle w:val="SingleTxtGR"/>
      </w:pPr>
      <w:r>
        <w:t>124.</w:t>
      </w:r>
      <w:r>
        <w:tab/>
      </w:r>
      <w:r w:rsidR="00E200F0" w:rsidRPr="00AB7023">
        <w:t>Дознаватель, следователь, прокурор и суд принимают меры безопасности, в отношении жертвы торговли людьми, заявившей о сво</w:t>
      </w:r>
      <w:r w:rsidR="002D380C">
        <w:t>е</w:t>
      </w:r>
      <w:r w:rsidR="00E200F0" w:rsidRPr="00AB7023">
        <w:t>м желании сотрудн</w:t>
      </w:r>
      <w:r w:rsidR="00E200F0" w:rsidRPr="00AB7023">
        <w:t>и</w:t>
      </w:r>
      <w:r w:rsidR="00E200F0" w:rsidRPr="00AB7023">
        <w:t>чать с органами следствия и дознания в целях обнаружения лиц, подозреваемых в торговле людьми.</w:t>
      </w:r>
    </w:p>
    <w:p w:rsidR="00E200F0" w:rsidRPr="00AB7023" w:rsidRDefault="0094407A" w:rsidP="00E200F0">
      <w:pPr>
        <w:pStyle w:val="SingleTxtGR"/>
      </w:pPr>
      <w:r>
        <w:t>125.</w:t>
      </w:r>
      <w:r>
        <w:tab/>
      </w:r>
      <w:r w:rsidR="00A968B2" w:rsidRPr="00AB7023">
        <w:t>В случае если иностранный граж</w:t>
      </w:r>
      <w:r w:rsidR="00A968B2">
        <w:t>данин или лицо без гражданства −</w:t>
      </w:r>
      <w:r w:rsidR="00A968B2" w:rsidRPr="00AB7023">
        <w:t xml:space="preserve"> жер</w:t>
      </w:r>
      <w:r w:rsidR="00A968B2" w:rsidRPr="00AB7023">
        <w:t>т</w:t>
      </w:r>
      <w:r w:rsidR="00A968B2" w:rsidRPr="00AB7023">
        <w:t>ва торговли людьми признан в соответствии с Уголовно-процессуальным коде</w:t>
      </w:r>
      <w:r w:rsidR="00A968B2" w:rsidRPr="00AB7023">
        <w:t>к</w:t>
      </w:r>
      <w:r w:rsidR="00A968B2" w:rsidRPr="00AB7023">
        <w:t>сом Туркменистана потерпевшим или является свидетелем по уголовному делу, л</w:t>
      </w:r>
      <w:r w:rsidR="00A968B2" w:rsidRPr="00AB7023">
        <w:t>и</w:t>
      </w:r>
      <w:r w:rsidR="00A968B2" w:rsidRPr="00AB7023">
        <w:t>бо оказывает помощь правоохранительным органам, то по мотивированному ходатайству дознавателя, следователя, прокурора и суда к такому лицу не могут быть применены меры по выдворению за пределы страны до вынесения око</w:t>
      </w:r>
      <w:r w:rsidR="00A968B2" w:rsidRPr="00AB7023">
        <w:t>н</w:t>
      </w:r>
      <w:r w:rsidR="00A968B2" w:rsidRPr="00AB7023">
        <w:t xml:space="preserve">чательного решения по уголовному делу </w:t>
      </w:r>
      <w:r w:rsidR="00E200F0" w:rsidRPr="00AB7023">
        <w:t>в отношении лиц, виновных в торговле людьми. Жертве торговли людьми должно быть предоставлено право временн</w:t>
      </w:r>
      <w:r w:rsidR="00E200F0" w:rsidRPr="00AB7023">
        <w:t>о</w:t>
      </w:r>
      <w:r w:rsidR="00E200F0" w:rsidRPr="00AB7023">
        <w:t>го пребывания в Туркменистане, независимо от обстоятельств въезда данного лица в Туркменистан.</w:t>
      </w:r>
    </w:p>
    <w:p w:rsidR="00E200F0" w:rsidRPr="00AB7023" w:rsidRDefault="0094407A" w:rsidP="00E200F0">
      <w:pPr>
        <w:pStyle w:val="SingleTxtGR"/>
      </w:pPr>
      <w:r>
        <w:t>126.</w:t>
      </w:r>
      <w:r>
        <w:tab/>
      </w:r>
      <w:r w:rsidR="00E200F0" w:rsidRPr="00AB7023">
        <w:t>Жертва торговли людьми не несет ответственности за совершение де</w:t>
      </w:r>
      <w:r w:rsidR="00E200F0" w:rsidRPr="00AB7023">
        <w:t>я</w:t>
      </w:r>
      <w:r w:rsidR="00E200F0" w:rsidRPr="00AB7023">
        <w:t>ния, являющегося административным правонарушением, если такое правон</w:t>
      </w:r>
      <w:r w:rsidR="00E200F0" w:rsidRPr="00AB7023">
        <w:t>а</w:t>
      </w:r>
      <w:r w:rsidR="00E200F0" w:rsidRPr="00AB7023">
        <w:t xml:space="preserve">рушение было совершено в силу обстоятельств, спровоцированных торговцем людьми. </w:t>
      </w:r>
    </w:p>
    <w:p w:rsidR="00E200F0" w:rsidRPr="00AB7023" w:rsidRDefault="0094407A" w:rsidP="00E200F0">
      <w:pPr>
        <w:pStyle w:val="SingleTxtGR"/>
      </w:pPr>
      <w:r>
        <w:t>127.</w:t>
      </w:r>
      <w:r>
        <w:tab/>
      </w:r>
      <w:r w:rsidR="00E200F0" w:rsidRPr="00AB7023">
        <w:t>Дипломатические представительства и консульские учреждения Туркм</w:t>
      </w:r>
      <w:r w:rsidR="00E200F0" w:rsidRPr="00AB7023">
        <w:t>е</w:t>
      </w:r>
      <w:r w:rsidR="00E200F0" w:rsidRPr="00AB7023">
        <w:t>нистана за рубежом осуществляют защиту прав и интересов граждан Туркм</w:t>
      </w:r>
      <w:r w:rsidR="00E200F0" w:rsidRPr="00AB7023">
        <w:t>е</w:t>
      </w:r>
      <w:r w:rsidR="00E200F0" w:rsidRPr="00AB7023">
        <w:t>нистана, ставших жертвами торговли людьми, в государстве их пребывания и способствуют их возвращению в Туркменистан. В случае утраты или нево</w:t>
      </w:r>
      <w:r w:rsidR="00E200F0" w:rsidRPr="00AB7023">
        <w:t>з</w:t>
      </w:r>
      <w:r w:rsidR="00E200F0" w:rsidRPr="00AB7023">
        <w:t>можности изъятия у торговцев людьми документов, удостоверяющих личность гра</w:t>
      </w:r>
      <w:r w:rsidR="00E200F0" w:rsidRPr="00AB7023">
        <w:t>ж</w:t>
      </w:r>
      <w:r w:rsidR="00E200F0" w:rsidRPr="00AB7023">
        <w:t>дан Туркменистана, ставших жертвами торговли людьми, дипломатические представительства и консульские учреждения Туркменистана оформляют и в</w:t>
      </w:r>
      <w:r w:rsidR="00E200F0" w:rsidRPr="00AB7023">
        <w:t>ы</w:t>
      </w:r>
      <w:r w:rsidR="00E200F0" w:rsidRPr="00AB7023">
        <w:t>дают таким гражданам документы, дающие право на возвращение в Туркмен</w:t>
      </w:r>
      <w:r w:rsidR="00E200F0" w:rsidRPr="00AB7023">
        <w:t>и</w:t>
      </w:r>
      <w:r w:rsidR="00E200F0" w:rsidRPr="00AB7023">
        <w:t>стан. В соответствии с законодательством Туркменистана и законами госуда</w:t>
      </w:r>
      <w:r w:rsidR="00E200F0" w:rsidRPr="00AB7023">
        <w:t>р</w:t>
      </w:r>
      <w:r w:rsidR="00E200F0" w:rsidRPr="00AB7023">
        <w:t>ства пребывания дипломатические представительства и консульские учрежд</w:t>
      </w:r>
      <w:r w:rsidR="00E200F0" w:rsidRPr="00AB7023">
        <w:t>е</w:t>
      </w:r>
      <w:r w:rsidR="00E200F0" w:rsidRPr="00AB7023">
        <w:t>ния Туркменистана обязаны предоставлять сведения о законодательстве Тур</w:t>
      </w:r>
      <w:r w:rsidR="00E200F0" w:rsidRPr="00AB7023">
        <w:t>к</w:t>
      </w:r>
      <w:r w:rsidR="00E200F0" w:rsidRPr="00AB7023">
        <w:t>менистана по борьбе с торговлей людьми соответствующим органам государс</w:t>
      </w:r>
      <w:r w:rsidR="00E200F0" w:rsidRPr="00AB7023">
        <w:t>т</w:t>
      </w:r>
      <w:r w:rsidR="00E200F0" w:rsidRPr="00AB7023">
        <w:t>ва пребывания, а также распространять среди соответствующих лиц информ</w:t>
      </w:r>
      <w:r w:rsidR="00E200F0" w:rsidRPr="00AB7023">
        <w:t>а</w:t>
      </w:r>
      <w:r w:rsidR="00E200F0" w:rsidRPr="00AB7023">
        <w:t>цию о правах жертв торговли людьми.</w:t>
      </w:r>
    </w:p>
    <w:p w:rsidR="00E200F0" w:rsidRPr="00AB7023" w:rsidRDefault="0094407A" w:rsidP="0094407A">
      <w:pPr>
        <w:pStyle w:val="SingleTxtGR"/>
        <w:pageBreakBefore/>
      </w:pPr>
      <w:r>
        <w:t>128.</w:t>
      </w:r>
      <w:r>
        <w:tab/>
      </w:r>
      <w:r w:rsidR="00E200F0" w:rsidRPr="00AB7023">
        <w:t>Дела о преступлениях, связанных с торговлей людьми, а также дела о воз</w:t>
      </w:r>
      <w:r>
        <w:t>ме</w:t>
      </w:r>
      <w:r w:rsidR="00E200F0" w:rsidRPr="00AB7023">
        <w:t>щении вреда жертвам торговли людьми могут рассматриваться в закр</w:t>
      </w:r>
      <w:r w:rsidR="00E200F0" w:rsidRPr="00AB7023">
        <w:t>ы</w:t>
      </w:r>
      <w:r w:rsidR="00E200F0" w:rsidRPr="00AB7023">
        <w:t>тых судебных заседаниях.</w:t>
      </w:r>
    </w:p>
    <w:p w:rsidR="00E200F0" w:rsidRPr="00AB7023" w:rsidRDefault="0094407A" w:rsidP="00E200F0">
      <w:pPr>
        <w:pStyle w:val="SingleTxtGR"/>
      </w:pPr>
      <w:r>
        <w:t>129.</w:t>
      </w:r>
      <w:r>
        <w:tab/>
      </w:r>
      <w:r w:rsidR="00E200F0" w:rsidRPr="00AB7023">
        <w:t>Физические и юридические лица, причастные к преступлениям, связа</w:t>
      </w:r>
      <w:r w:rsidR="00E200F0" w:rsidRPr="00AB7023">
        <w:t>н</w:t>
      </w:r>
      <w:r w:rsidR="00E200F0" w:rsidRPr="00AB7023">
        <w:t>ным с торговлей людьми, несут ответственность в соответствии с законодател</w:t>
      </w:r>
      <w:r w:rsidR="00E200F0" w:rsidRPr="00AB7023">
        <w:t>ь</w:t>
      </w:r>
      <w:r w:rsidR="00E200F0" w:rsidRPr="00AB7023">
        <w:t>ством Туркменистана. В случае установления судом факта торговли людьми ч</w:t>
      </w:r>
      <w:r w:rsidR="00E200F0" w:rsidRPr="00AB7023">
        <w:t>е</w:t>
      </w:r>
      <w:r w:rsidR="00E200F0" w:rsidRPr="00AB7023">
        <w:t>рез юридическое лицо Туркменистана, заведомо послужившее прикрытием то</w:t>
      </w:r>
      <w:r w:rsidR="00E200F0" w:rsidRPr="00AB7023">
        <w:t>р</w:t>
      </w:r>
      <w:r w:rsidR="00E200F0" w:rsidRPr="00AB7023">
        <w:t>говли людьми, такое юридическое лицо подлежит ликвидации по постановл</w:t>
      </w:r>
      <w:r w:rsidR="00E200F0" w:rsidRPr="00AB7023">
        <w:t>е</w:t>
      </w:r>
      <w:r w:rsidR="00E200F0" w:rsidRPr="00AB7023">
        <w:t>нию суда. В случае признания судом юридического лица иностранного госуда</w:t>
      </w:r>
      <w:r w:rsidR="00E200F0" w:rsidRPr="00AB7023">
        <w:t>р</w:t>
      </w:r>
      <w:r w:rsidR="00E200F0" w:rsidRPr="00AB7023">
        <w:t>ства (его представительства, филиала) заведомо причастным к торговле людьми по постановлению суда его деятельность на территории Туркменистана запр</w:t>
      </w:r>
      <w:r w:rsidR="00E200F0" w:rsidRPr="00AB7023">
        <w:t>е</w:t>
      </w:r>
      <w:r w:rsidR="00E200F0" w:rsidRPr="00AB7023">
        <w:t>щается, и его представительство или филиал в Туркменистане ликвидируется. Имущество указанных юридических лиц (его представительства, филиала), приобретенное способом, запрещенным законом, по постановлению суда ко</w:t>
      </w:r>
      <w:r w:rsidR="00E200F0" w:rsidRPr="00AB7023">
        <w:t>н</w:t>
      </w:r>
      <w:r w:rsidR="00E200F0" w:rsidRPr="00AB7023">
        <w:t>фискуется и обращается в доход государства.</w:t>
      </w:r>
    </w:p>
    <w:p w:rsidR="00E200F0" w:rsidRPr="00AB7023" w:rsidRDefault="0094407A" w:rsidP="00E200F0">
      <w:pPr>
        <w:pStyle w:val="SingleTxtGR"/>
      </w:pPr>
      <w:r>
        <w:t>130.</w:t>
      </w:r>
      <w:r>
        <w:tab/>
      </w:r>
      <w:r w:rsidR="00E200F0" w:rsidRPr="00AB7023">
        <w:t>Руководствуясь интересами обеспечения безопасности личности, общ</w:t>
      </w:r>
      <w:r w:rsidR="00E200F0" w:rsidRPr="00AB7023">
        <w:t>е</w:t>
      </w:r>
      <w:r w:rsidR="00E200F0" w:rsidRPr="00AB7023">
        <w:t>ства и государства, учитывая транснациональный характер торговли людьми, Туркменистан преследует на своей территории лиц, причастных к торговле людьми, в том числе в случаях, если торговля людьми или е</w:t>
      </w:r>
      <w:r w:rsidR="002D380C">
        <w:t>е</w:t>
      </w:r>
      <w:r w:rsidR="00E200F0" w:rsidRPr="00AB7023">
        <w:t xml:space="preserve"> отдельные этапы осуществлялись вне пределов Туркменистана, нанесли вред гражданам Тур</w:t>
      </w:r>
      <w:r w:rsidR="00E200F0" w:rsidRPr="00AB7023">
        <w:t>к</w:t>
      </w:r>
      <w:r w:rsidR="00E200F0" w:rsidRPr="00AB7023">
        <w:t>менистана и иностранным гражданам, а также в других случаях, предусмо</w:t>
      </w:r>
      <w:r w:rsidR="00E200F0" w:rsidRPr="00AB7023">
        <w:t>т</w:t>
      </w:r>
      <w:r w:rsidR="00E200F0" w:rsidRPr="00AB7023">
        <w:t>ренных ме</w:t>
      </w:r>
      <w:r w:rsidR="00E200F0" w:rsidRPr="00AB7023">
        <w:t>ж</w:t>
      </w:r>
      <w:r w:rsidR="00E200F0" w:rsidRPr="00AB7023">
        <w:t>дународными договорами Туркменистана.</w:t>
      </w:r>
    </w:p>
    <w:p w:rsidR="00E200F0" w:rsidRPr="00AB7023" w:rsidRDefault="0094407A" w:rsidP="00E200F0">
      <w:pPr>
        <w:pStyle w:val="SingleTxtGR"/>
      </w:pPr>
      <w:r>
        <w:t>131.</w:t>
      </w:r>
      <w:r>
        <w:tab/>
      </w:r>
      <w:r w:rsidR="00E200F0" w:rsidRPr="00AB7023">
        <w:t>В настоящее время законодательством Туркменистана предусмотрена уголовная ответственность за торговлю людьми. Криминализация указанного деяния, стала возможной после включения в УК Туркменистана в новой реда</w:t>
      </w:r>
      <w:r w:rsidR="00E200F0" w:rsidRPr="00AB7023">
        <w:t>к</w:t>
      </w:r>
      <w:r>
        <w:t xml:space="preserve">ции статьи 1291 − </w:t>
      </w:r>
      <w:r w:rsidR="00E200F0" w:rsidRPr="00AB7023">
        <w:t>Торговля людьми, предусматривающей уголовную ответс</w:t>
      </w:r>
      <w:r w:rsidR="00E200F0" w:rsidRPr="00AB7023">
        <w:t>т</w:t>
      </w:r>
      <w:r w:rsidR="00E200F0" w:rsidRPr="00AB7023">
        <w:t>венность за торговлю людьми. В соответствии с указанной статьей торговля людьми - это купля-продажа человека либо его вербовка, перевозка, укрывание или передача другому лицу, совершенное в целях его эксплуатации и наказыв</w:t>
      </w:r>
      <w:r w:rsidR="00E200F0" w:rsidRPr="00AB7023">
        <w:t>а</w:t>
      </w:r>
      <w:r w:rsidR="00E200F0" w:rsidRPr="00AB7023">
        <w:t>ется лишением свободы на срок от четырех до десяти лет. Тоже самое деяние, совершенное, в отношении двух или боле лиц; в отношении лица, заведомо я</w:t>
      </w:r>
      <w:r w:rsidR="00E200F0" w:rsidRPr="00AB7023">
        <w:t>в</w:t>
      </w:r>
      <w:r w:rsidR="00E200F0" w:rsidRPr="00AB7023">
        <w:t>ляющегося несовершеннолетним; с использованием служебных полномочий; связанное с незаконным вывозом похищенного за пределы Государственной границы Туркменистана или незаконным удержанием его за пределами Гос</w:t>
      </w:r>
      <w:r w:rsidR="00E200F0" w:rsidRPr="00AB7023">
        <w:t>у</w:t>
      </w:r>
      <w:r w:rsidR="00E200F0" w:rsidRPr="00AB7023">
        <w:t>дарственной границы Туркменистана; с применением насилия или угрозы его применения; в целях изъятия у похищенного органов или тканей для тран</w:t>
      </w:r>
      <w:r w:rsidR="00E200F0" w:rsidRPr="00AB7023">
        <w:t>с</w:t>
      </w:r>
      <w:r w:rsidR="00E200F0" w:rsidRPr="00AB7023">
        <w:t>плантации, наказывается лишением свободы на срок до пятнадцати лет. Если выше перечисленные деяния повлекли по неосторожности смерть потерпевш</w:t>
      </w:r>
      <w:r w:rsidR="00E200F0" w:rsidRPr="00AB7023">
        <w:t>е</w:t>
      </w:r>
      <w:r w:rsidR="00E200F0" w:rsidRPr="00AB7023">
        <w:t>го или причинение тяжкого вреда его здоровью, либо иные тяжкие последствия; если совершены способом, опасным для жизни и здоровья нескольких лиц; преступной группой или преступным сообществом, то наказываются лишением свободы на срок от пятнадцати до двадцати пяти лет. Ранее уголовная ответс</w:t>
      </w:r>
      <w:r w:rsidR="00E200F0" w:rsidRPr="00AB7023">
        <w:t>т</w:t>
      </w:r>
      <w:r w:rsidR="00E200F0" w:rsidRPr="00AB7023">
        <w:t>венность за торговлю людьми в УК Туркм</w:t>
      </w:r>
      <w:r>
        <w:t>енистана предусмотрена не была.</w:t>
      </w:r>
      <w:r>
        <w:br/>
      </w:r>
      <w:r w:rsidR="00E200F0" w:rsidRPr="00AB7023">
        <w:t>В связи с тем, что УК Туркменистана в новой редакции, вступил в законную силу с 1 июля 2010</w:t>
      </w:r>
      <w:r>
        <w:t xml:space="preserve"> года</w:t>
      </w:r>
      <w:r w:rsidR="00F75374">
        <w:t>, соответственно и статья</w:t>
      </w:r>
      <w:r w:rsidR="00E200F0" w:rsidRPr="00AB7023">
        <w:t xml:space="preserve"> 1291 также вступила в зако</w:t>
      </w:r>
      <w:r w:rsidR="00E200F0" w:rsidRPr="00AB7023">
        <w:t>н</w:t>
      </w:r>
      <w:r w:rsidR="00E200F0" w:rsidRPr="00AB7023">
        <w:t>ную силу с указанной даты. По состоянию 01.12.2010 года, было возбуждено и расследовано 2 уго</w:t>
      </w:r>
      <w:r w:rsidR="00F75374">
        <w:t xml:space="preserve">ловных дела, предусмотренные статьей 129 </w:t>
      </w:r>
      <w:r w:rsidR="00E200F0" w:rsidRPr="00AB7023">
        <w:t>прим.</w:t>
      </w:r>
      <w:r w:rsidR="00F75374">
        <w:t xml:space="preserve"> </w:t>
      </w:r>
      <w:r w:rsidR="00E200F0" w:rsidRPr="00AB7023">
        <w:t>1 УК Тур</w:t>
      </w:r>
      <w:r w:rsidR="00E200F0" w:rsidRPr="00AB7023">
        <w:t>к</w:t>
      </w:r>
      <w:r w:rsidR="00E200F0" w:rsidRPr="00AB7023">
        <w:t>менистана.</w:t>
      </w:r>
    </w:p>
    <w:p w:rsidR="00E200F0" w:rsidRPr="00AB7023" w:rsidRDefault="00F75374" w:rsidP="00E200F0">
      <w:pPr>
        <w:pStyle w:val="SingleTxtGR"/>
      </w:pPr>
      <w:r>
        <w:t>132.</w:t>
      </w:r>
      <w:r>
        <w:tab/>
      </w:r>
      <w:r w:rsidR="00E200F0" w:rsidRPr="00AB7023">
        <w:t>Кроме того, в Уголовном кодексе Туркменистана предусмотрена уголо</w:t>
      </w:r>
      <w:r w:rsidR="00E200F0" w:rsidRPr="00AB7023">
        <w:t>в</w:t>
      </w:r>
      <w:r w:rsidR="00E200F0" w:rsidRPr="00AB7023">
        <w:t>ная ответственность за так называемые сопутствующие преступления, та</w:t>
      </w:r>
      <w:r>
        <w:t>кие как: похищение человека (статья</w:t>
      </w:r>
      <w:r w:rsidR="00E200F0" w:rsidRPr="00AB7023">
        <w:t xml:space="preserve"> 126), похищение женщины с целью вступл</w:t>
      </w:r>
      <w:r w:rsidR="00E200F0" w:rsidRPr="00AB7023">
        <w:t>е</w:t>
      </w:r>
      <w:r w:rsidR="00E200F0" w:rsidRPr="00AB7023">
        <w:t>ния в фактические брачные отношения (</w:t>
      </w:r>
      <w:r>
        <w:t>статья</w:t>
      </w:r>
      <w:r w:rsidR="00E200F0" w:rsidRPr="00AB7023">
        <w:t xml:space="preserve"> 127), незаконное лишение св</w:t>
      </w:r>
      <w:r w:rsidR="00E200F0" w:rsidRPr="00AB7023">
        <w:t>о</w:t>
      </w:r>
      <w:r w:rsidR="00E200F0" w:rsidRPr="00AB7023">
        <w:t>боды (</w:t>
      </w:r>
      <w:r>
        <w:t>статья</w:t>
      </w:r>
      <w:r w:rsidR="00E200F0" w:rsidRPr="00AB7023">
        <w:t xml:space="preserve"> 129), изнасилование (</w:t>
      </w:r>
      <w:r>
        <w:t>статья</w:t>
      </w:r>
      <w:r w:rsidR="00E200F0" w:rsidRPr="00AB7023">
        <w:t xml:space="preserve"> 134), мужеложство (</w:t>
      </w:r>
      <w:r>
        <w:t>статья</w:t>
      </w:r>
      <w:r w:rsidR="00E200F0" w:rsidRPr="00AB7023">
        <w:t xml:space="preserve"> 135), удо</w:t>
      </w:r>
      <w:r w:rsidR="00E200F0" w:rsidRPr="00AB7023">
        <w:t>в</w:t>
      </w:r>
      <w:r w:rsidR="00E200F0" w:rsidRPr="00AB7023">
        <w:t>летворение половой потребности в извращенных формах (</w:t>
      </w:r>
      <w:r>
        <w:t>статья</w:t>
      </w:r>
      <w:r w:rsidR="00E200F0" w:rsidRPr="00AB7023">
        <w:t xml:space="preserve"> 136), пону</w:t>
      </w:r>
      <w:r w:rsidR="00E200F0" w:rsidRPr="00AB7023">
        <w:t>ж</w:t>
      </w:r>
      <w:r w:rsidR="00E200F0" w:rsidRPr="00AB7023">
        <w:t>дение лица к половому сношению (</w:t>
      </w:r>
      <w:r>
        <w:t>статья 137), занятие проституцией</w:t>
      </w:r>
      <w:r>
        <w:br/>
      </w:r>
      <w:r w:rsidR="00E200F0" w:rsidRPr="00AB7023">
        <w:t>(</w:t>
      </w:r>
      <w:r>
        <w:t>статья</w:t>
      </w:r>
      <w:r w:rsidR="00E200F0" w:rsidRPr="00AB7023">
        <w:t xml:space="preserve"> 138), вовлечение в занятие проституцией (</w:t>
      </w:r>
      <w:r>
        <w:t>статья</w:t>
      </w:r>
      <w:r w:rsidR="00E200F0" w:rsidRPr="00AB7023">
        <w:t xml:space="preserve"> 139), организация и содерж</w:t>
      </w:r>
      <w:r w:rsidR="00E200F0" w:rsidRPr="00AB7023">
        <w:t>а</w:t>
      </w:r>
      <w:r w:rsidR="00E200F0" w:rsidRPr="00AB7023">
        <w:t>ние притонов для разврата или занятия проституцией (</w:t>
      </w:r>
      <w:r>
        <w:t>статья</w:t>
      </w:r>
      <w:r w:rsidR="00E200F0" w:rsidRPr="00AB7023">
        <w:t xml:space="preserve"> 140), сводничество (</w:t>
      </w:r>
      <w:r>
        <w:t>статья</w:t>
      </w:r>
      <w:r w:rsidR="00E200F0" w:rsidRPr="00AB7023">
        <w:t xml:space="preserve"> 141), сутенерство (</w:t>
      </w:r>
      <w:r>
        <w:t>статья</w:t>
      </w:r>
      <w:r w:rsidR="00E200F0" w:rsidRPr="00AB7023">
        <w:t xml:space="preserve"> 142), половое сношение с л</w:t>
      </w:r>
      <w:r w:rsidR="00E200F0" w:rsidRPr="00AB7023">
        <w:t>и</w:t>
      </w:r>
      <w:r w:rsidR="00E200F0" w:rsidRPr="00AB7023">
        <w:t>цом, не достигшим шестнадцатилетнего возраста (</w:t>
      </w:r>
      <w:r>
        <w:t>статья</w:t>
      </w:r>
      <w:r w:rsidR="00E200F0" w:rsidRPr="00AB7023">
        <w:t xml:space="preserve"> 143), незаконное п</w:t>
      </w:r>
      <w:r w:rsidR="00E200F0" w:rsidRPr="00AB7023">
        <w:t>е</w:t>
      </w:r>
      <w:r w:rsidR="00E200F0" w:rsidRPr="00AB7023">
        <w:t>ресечение Г</w:t>
      </w:r>
      <w:r w:rsidR="00E200F0" w:rsidRPr="00AB7023">
        <w:t>о</w:t>
      </w:r>
      <w:r w:rsidR="00E200F0" w:rsidRPr="00AB7023">
        <w:t>сударственной границы Туркменистана (</w:t>
      </w:r>
      <w:r>
        <w:t>статья</w:t>
      </w:r>
      <w:r w:rsidR="00E200F0" w:rsidRPr="00AB7023">
        <w:t xml:space="preserve"> 214). </w:t>
      </w:r>
    </w:p>
    <w:p w:rsidR="00E200F0" w:rsidRPr="00AB7023" w:rsidRDefault="00F75374" w:rsidP="00E200F0">
      <w:pPr>
        <w:pStyle w:val="SingleTxtGR"/>
      </w:pPr>
      <w:r>
        <w:t>133.</w:t>
      </w:r>
      <w:r>
        <w:tab/>
      </w:r>
      <w:r w:rsidR="00E200F0" w:rsidRPr="00AB7023">
        <w:t>В Уголовно-процессуальном кодексе Туркменистана включена новая гл</w:t>
      </w:r>
      <w:r w:rsidR="00E200F0" w:rsidRPr="00AB7023">
        <w:t>а</w:t>
      </w:r>
      <w:r>
        <w:t xml:space="preserve">ва (глава </w:t>
      </w:r>
      <w:r w:rsidR="00E200F0" w:rsidRPr="00AB7023">
        <w:t>52), предусматривающая порядок сношения с правоохранительным органами иностранных государств, в рамках запрашивания, исполнения межд</w:t>
      </w:r>
      <w:r w:rsidR="00E200F0" w:rsidRPr="00AB7023">
        <w:t>у</w:t>
      </w:r>
      <w:r w:rsidR="00E200F0" w:rsidRPr="00AB7023">
        <w:t>народной правовой помощи по уголовным делам, в том числе, и экстрадиции.</w:t>
      </w:r>
    </w:p>
    <w:p w:rsidR="00E200F0" w:rsidRPr="00AB7023" w:rsidRDefault="00F75374" w:rsidP="00E200F0">
      <w:pPr>
        <w:pStyle w:val="SingleTxtGR"/>
      </w:pPr>
      <w:r>
        <w:t>134.</w:t>
      </w:r>
      <w:r>
        <w:tab/>
      </w:r>
      <w:r w:rsidR="00E200F0" w:rsidRPr="00AB7023">
        <w:t>Международное сотрудничество по уголовным делам со странами С</w:t>
      </w:r>
      <w:r w:rsidR="00E200F0" w:rsidRPr="00AB7023">
        <w:t>о</w:t>
      </w:r>
      <w:r w:rsidR="00E200F0" w:rsidRPr="00AB7023">
        <w:t>дружества независимых государств осуществляется в соответствии с Конвенц</w:t>
      </w:r>
      <w:r w:rsidR="00E200F0" w:rsidRPr="00AB7023">
        <w:t>и</w:t>
      </w:r>
      <w:r w:rsidR="00E200F0" w:rsidRPr="00AB7023">
        <w:t>ей о правовой помощи и правовых отношениях по гражданским, семейным и уго</w:t>
      </w:r>
      <w:r w:rsidR="006F33E6">
        <w:t>ловным делам от 22.01.1993</w:t>
      </w:r>
      <w:r w:rsidR="00E200F0" w:rsidRPr="00AB7023">
        <w:t>, а также межгосударственными договорами о взаимной правовой помощи.</w:t>
      </w:r>
    </w:p>
    <w:p w:rsidR="00E200F0" w:rsidRPr="00AB7023" w:rsidRDefault="00F75374" w:rsidP="00E200F0">
      <w:pPr>
        <w:pStyle w:val="SingleTxtGR"/>
      </w:pPr>
      <w:r>
        <w:t>135.</w:t>
      </w:r>
      <w:r>
        <w:tab/>
      </w:r>
      <w:r w:rsidR="00E200F0" w:rsidRPr="00AB7023">
        <w:t>Сотрудники правоохранительных органов Туркменистана в целях подг</w:t>
      </w:r>
      <w:r w:rsidR="00E200F0" w:rsidRPr="00AB7023">
        <w:t>о</w:t>
      </w:r>
      <w:r w:rsidR="00E200F0" w:rsidRPr="00AB7023">
        <w:t>товки и повышения профессионального уровня, постоянно принимают акти</w:t>
      </w:r>
      <w:r w:rsidR="00E200F0" w:rsidRPr="00AB7023">
        <w:t>в</w:t>
      </w:r>
      <w:r w:rsidR="00E200F0" w:rsidRPr="00AB7023">
        <w:t>ное участие в национальных и международных тренингах, семинарах, встречах, конференциях, проводимых с участием международных организаций, таких как ПРООН, МОМ, ЮНФПА, ЮНИСЕФ, Фонд Организации Объединенных Наций для развития в интересах женщин (ЮНИФЕМ), ОБСЕ, МККК, как в Туркмен</w:t>
      </w:r>
      <w:r w:rsidR="00E200F0" w:rsidRPr="00AB7023">
        <w:t>и</w:t>
      </w:r>
      <w:r w:rsidR="00E200F0" w:rsidRPr="00AB7023">
        <w:t>стане, так и за его пределами.</w:t>
      </w:r>
    </w:p>
    <w:p w:rsidR="00E200F0" w:rsidRPr="00AB7023" w:rsidRDefault="00F75374" w:rsidP="00E200F0">
      <w:pPr>
        <w:pStyle w:val="SingleTxtGR"/>
      </w:pPr>
      <w:r>
        <w:t>136.</w:t>
      </w:r>
      <w:r>
        <w:tab/>
      </w:r>
      <w:r w:rsidR="00E200F0" w:rsidRPr="00AB7023">
        <w:t>Кодексом Туркменистана об административных правонарушениях Тур</w:t>
      </w:r>
      <w:r w:rsidR="00E200F0" w:rsidRPr="00AB7023">
        <w:t>к</w:t>
      </w:r>
      <w:r w:rsidR="00E200F0" w:rsidRPr="00AB7023">
        <w:t>менистана (17.12.1984 ) предусмотрена административная ответственность за занятие проституцией и вступление в половую связь с лицом, занимающимся проституцие</w:t>
      </w:r>
      <w:r w:rsidR="006A425D">
        <w:t>й, с уплатой вознаграждения (статьи</w:t>
      </w:r>
      <w:r w:rsidR="00E200F0" w:rsidRPr="00AB7023">
        <w:t xml:space="preserve"> 176</w:t>
      </w:r>
      <w:r w:rsidR="00E200F0" w:rsidRPr="00AB7023">
        <w:rPr>
          <w:vertAlign w:val="superscript"/>
        </w:rPr>
        <w:t>1</w:t>
      </w:r>
      <w:r w:rsidR="00E200F0" w:rsidRPr="00AB7023">
        <w:t xml:space="preserve"> и 176</w:t>
      </w:r>
      <w:r w:rsidR="00E200F0" w:rsidRPr="00AB7023">
        <w:rPr>
          <w:vertAlign w:val="superscript"/>
        </w:rPr>
        <w:t>2</w:t>
      </w:r>
      <w:r w:rsidR="00E200F0" w:rsidRPr="00AB7023">
        <w:t>).</w:t>
      </w:r>
    </w:p>
    <w:p w:rsidR="00E200F0" w:rsidRPr="00AB7023" w:rsidRDefault="00E200F0" w:rsidP="00E200F0">
      <w:pPr>
        <w:pStyle w:val="SingleTxtGR"/>
      </w:pPr>
      <w:r w:rsidRPr="00AB7023">
        <w:t>137. За занятие проституцией, соверш</w:t>
      </w:r>
      <w:r w:rsidR="002D380C">
        <w:t>е</w:t>
      </w:r>
      <w:r w:rsidRPr="00AB7023">
        <w:t>нное повторно в течение года после н</w:t>
      </w:r>
      <w:r w:rsidRPr="00AB7023">
        <w:t>а</w:t>
      </w:r>
      <w:r w:rsidRPr="00AB7023">
        <w:t>ложения административного взыскания, вовлечение в занятие проституцией, организацию или содержание притонов для разврата или занятия проституцией, сводничество для разврата или занятия проституцией, сутен</w:t>
      </w:r>
      <w:r w:rsidR="002D380C">
        <w:t>е</w:t>
      </w:r>
      <w:r w:rsidRPr="00AB7023">
        <w:t>рство, то есть и</w:t>
      </w:r>
      <w:r w:rsidRPr="00AB7023">
        <w:t>с</w:t>
      </w:r>
      <w:r w:rsidRPr="00AB7023">
        <w:t>пользование в целях сексуальной эксплуатации лица, занимающегося прост</w:t>
      </w:r>
      <w:r w:rsidRPr="00AB7023">
        <w:t>и</w:t>
      </w:r>
      <w:r w:rsidRPr="00AB7023">
        <w:t>туцией, соверш</w:t>
      </w:r>
      <w:r w:rsidR="002D380C">
        <w:t>е</w:t>
      </w:r>
      <w:r w:rsidRPr="00AB7023">
        <w:t>нное из корыстных побуждений Уголовным законодательством Туркменистана предусмотрена у</w:t>
      </w:r>
      <w:r w:rsidR="006F33E6">
        <w:t>головная ответственность (статьи 138−</w:t>
      </w:r>
      <w:r w:rsidRPr="00AB7023">
        <w:t>142 Уг</w:t>
      </w:r>
      <w:r w:rsidRPr="00AB7023">
        <w:t>о</w:t>
      </w:r>
      <w:r w:rsidRPr="00AB7023">
        <w:t>ловного Кодекса Туркменистана). Сотрудниками управления местных предст</w:t>
      </w:r>
      <w:r w:rsidRPr="00AB7023">
        <w:t>а</w:t>
      </w:r>
      <w:r w:rsidRPr="00AB7023">
        <w:t>вителей полиции Министерства внутренних дел Туркменистана проводится и</w:t>
      </w:r>
      <w:r w:rsidRPr="00AB7023">
        <w:t>н</w:t>
      </w:r>
      <w:r w:rsidRPr="00AB7023">
        <w:t>дивидуальная профилактическая работа с лицами, состоящими на учете по пр</w:t>
      </w:r>
      <w:r w:rsidRPr="00AB7023">
        <w:t>о</w:t>
      </w:r>
      <w:r w:rsidRPr="00AB7023">
        <w:t>ституции. В ходе проведения такой работы лица доставляются в территориал</w:t>
      </w:r>
      <w:r w:rsidRPr="00AB7023">
        <w:t>ь</w:t>
      </w:r>
      <w:r w:rsidRPr="00AB7023">
        <w:t>ные центры охраны общественного порядка и сотрудники полиции совместно с представителями других правоохранительных органов, хякимликов, общес</w:t>
      </w:r>
      <w:r w:rsidRPr="00AB7023">
        <w:t>т</w:t>
      </w:r>
      <w:r w:rsidRPr="00AB7023">
        <w:t>венных организаций проводят с ними разъяснительную работу с целью проф</w:t>
      </w:r>
      <w:r w:rsidRPr="00AB7023">
        <w:t>и</w:t>
      </w:r>
      <w:r w:rsidRPr="00AB7023">
        <w:t>лактики занятия проституцией. Также этим лицам даются соответствующие юридические консультации, рекомендации по обустройству на работу.</w:t>
      </w:r>
    </w:p>
    <w:p w:rsidR="00E200F0" w:rsidRPr="00AB7023" w:rsidRDefault="00E200F0" w:rsidP="00F75374">
      <w:pPr>
        <w:pStyle w:val="H1GR"/>
      </w:pPr>
      <w:r w:rsidRPr="00AB7023">
        <w:tab/>
      </w:r>
      <w:r w:rsidRPr="00AB7023">
        <w:tab/>
        <w:t>Статья 7</w:t>
      </w:r>
    </w:p>
    <w:p w:rsidR="00E200F0" w:rsidRPr="00AB7023" w:rsidRDefault="00E200F0" w:rsidP="00F75374">
      <w:pPr>
        <w:pStyle w:val="SingleTxtGR"/>
        <w:keepNext/>
        <w:rPr>
          <w:i/>
        </w:rPr>
      </w:pPr>
      <w:r w:rsidRPr="00AB7023">
        <w:rPr>
          <w:i/>
        </w:rPr>
        <w:t>Участие женщин в политической и общественной жизни</w:t>
      </w:r>
    </w:p>
    <w:p w:rsidR="00E200F0" w:rsidRPr="00AB7023" w:rsidRDefault="00F75374" w:rsidP="00F75374">
      <w:pPr>
        <w:pStyle w:val="SingleTxtGR"/>
        <w:keepNext/>
      </w:pPr>
      <w:r>
        <w:t>138.</w:t>
      </w:r>
      <w:r>
        <w:tab/>
      </w:r>
      <w:r w:rsidR="00E200F0" w:rsidRPr="00AB7023">
        <w:t>Интеграция женщин в социальную и политическую жизнь общества я</w:t>
      </w:r>
      <w:r w:rsidR="00E200F0" w:rsidRPr="00AB7023">
        <w:t>в</w:t>
      </w:r>
      <w:r w:rsidR="00E200F0" w:rsidRPr="00AB7023">
        <w:t>ляется одним из основных элементов демократизации. В структуре населения Туркменистана доля женщин составляет 50,2%, и имеет достойное представ</w:t>
      </w:r>
      <w:r w:rsidR="00E200F0" w:rsidRPr="00AB7023">
        <w:t>и</w:t>
      </w:r>
      <w:r w:rsidR="00E200F0" w:rsidRPr="00AB7023">
        <w:t>тельство в выборных органах государственной власти и управления. Избир</w:t>
      </w:r>
      <w:r w:rsidR="00E200F0" w:rsidRPr="00AB7023">
        <w:t>а</w:t>
      </w:r>
      <w:r w:rsidR="00E200F0" w:rsidRPr="00AB7023">
        <w:t>тельное право граждан Туркменистана предусмотренное Конституцией и зак</w:t>
      </w:r>
      <w:r w:rsidR="00E200F0" w:rsidRPr="00AB7023">
        <w:t>о</w:t>
      </w:r>
      <w:r w:rsidR="00E200F0" w:rsidRPr="00AB7023">
        <w:t>нами Туркменистана. Согласно статье 31 Конституции Туркменистана каждый гражданин имеет право участвовать в управлении делами общества и госуда</w:t>
      </w:r>
      <w:r w:rsidR="00E200F0" w:rsidRPr="00AB7023">
        <w:t>р</w:t>
      </w:r>
      <w:r w:rsidR="00E200F0" w:rsidRPr="00AB7023">
        <w:t>ства как непосредственно, так и через своих свободно избранных представит</w:t>
      </w:r>
      <w:r w:rsidR="00E200F0" w:rsidRPr="00AB7023">
        <w:t>е</w:t>
      </w:r>
      <w:r w:rsidR="00E200F0" w:rsidRPr="00AB7023">
        <w:t>лей. Туркменистан в 1999 году присоединился к Конвенции ООН "О политич</w:t>
      </w:r>
      <w:r w:rsidR="00E200F0" w:rsidRPr="00AB7023">
        <w:t>е</w:t>
      </w:r>
      <w:r w:rsidR="00E200F0" w:rsidRPr="00AB7023">
        <w:t>ских правах женщин".</w:t>
      </w:r>
    </w:p>
    <w:p w:rsidR="00E200F0" w:rsidRPr="00AB7023" w:rsidRDefault="00F75374" w:rsidP="00E200F0">
      <w:pPr>
        <w:pStyle w:val="SingleTxtGR"/>
      </w:pPr>
      <w:r>
        <w:t>139.</w:t>
      </w:r>
      <w:r>
        <w:tab/>
      </w:r>
      <w:r w:rsidR="00E200F0" w:rsidRPr="00AB7023">
        <w:t>Туркменистан, являясь полноправным субъектом мирового сообщества и строго следуя принципам и нормам, закрепленным в Уставе Организации Объ</w:t>
      </w:r>
      <w:r w:rsidR="00E200F0" w:rsidRPr="00AB7023">
        <w:t>е</w:t>
      </w:r>
      <w:r w:rsidR="00E200F0" w:rsidRPr="00AB7023">
        <w:t>диненных Наций, учредительных документах ОБСЕ и других общепризнанных международных организаций, при организации и проведении выборов приде</w:t>
      </w:r>
      <w:r w:rsidR="00E200F0" w:rsidRPr="00AB7023">
        <w:t>р</w:t>
      </w:r>
      <w:r w:rsidR="00E200F0" w:rsidRPr="00AB7023">
        <w:t>живается положений международных договоров, конвенций, соглашений, уч</w:t>
      </w:r>
      <w:r w:rsidR="00E200F0" w:rsidRPr="00AB7023">
        <w:t>а</w:t>
      </w:r>
      <w:r w:rsidR="00E200F0" w:rsidRPr="00AB7023">
        <w:t>стником которых он является, и обеспечивает их соблюдение.</w:t>
      </w:r>
    </w:p>
    <w:p w:rsidR="00E200F0" w:rsidRPr="00AB7023" w:rsidRDefault="00E200F0" w:rsidP="00E200F0">
      <w:pPr>
        <w:pStyle w:val="SingleTxtGR"/>
      </w:pPr>
      <w:r w:rsidRPr="00AB7023">
        <w:t>140.</w:t>
      </w:r>
      <w:r w:rsidR="00F75374">
        <w:tab/>
      </w:r>
      <w:r w:rsidRPr="00AB7023">
        <w:t>10 октября 2008 года принят Закон Туркменистана "О выборах депутатов Меджлиса". В соответствии со статьей 2 Закона запрещаются какие-либо огр</w:t>
      </w:r>
      <w:r w:rsidRPr="00AB7023">
        <w:t>а</w:t>
      </w:r>
      <w:r w:rsidRPr="00AB7023">
        <w:t>ничения избирательных прав женщин в зависимости от национальности, пр</w:t>
      </w:r>
      <w:r w:rsidRPr="00AB7023">
        <w:t>о</w:t>
      </w:r>
      <w:r w:rsidRPr="00AB7023">
        <w:t>исхождения, имущественного и должностного положения, пола, языка, образ</w:t>
      </w:r>
      <w:r w:rsidRPr="00AB7023">
        <w:t>о</w:t>
      </w:r>
      <w:r w:rsidRPr="00AB7023">
        <w:t>вания, отношения к религии, политических убеждений, партийной принадле</w:t>
      </w:r>
      <w:r w:rsidRPr="00AB7023">
        <w:t>ж</w:t>
      </w:r>
      <w:r w:rsidRPr="00AB7023">
        <w:t>ности.</w:t>
      </w:r>
    </w:p>
    <w:p w:rsidR="00E200F0" w:rsidRPr="00AB7023" w:rsidRDefault="00F75374" w:rsidP="00E200F0">
      <w:pPr>
        <w:pStyle w:val="SingleTxtGR"/>
      </w:pPr>
      <w:r>
        <w:t>141.</w:t>
      </w:r>
      <w:r>
        <w:tab/>
      </w:r>
      <w:r w:rsidR="00E200F0" w:rsidRPr="00AB7023">
        <w:t>14 декабря 2008 года прошли выборы депутатов Меджлиса Туркменист</w:t>
      </w:r>
      <w:r w:rsidR="00E200F0" w:rsidRPr="00AB7023">
        <w:t>а</w:t>
      </w:r>
      <w:r w:rsidR="00E200F0" w:rsidRPr="00AB7023">
        <w:t>на. По сравнению с прежним составом Меджлиса его нынешний состав увел</w:t>
      </w:r>
      <w:r w:rsidR="00E200F0" w:rsidRPr="00AB7023">
        <w:t>и</w:t>
      </w:r>
      <w:r w:rsidR="00E200F0" w:rsidRPr="00AB7023">
        <w:t>чен вдвое и составляет 125 депутатов. 17% процентов депут</w:t>
      </w:r>
      <w:r w:rsidR="006F33E6">
        <w:t>атов −</w:t>
      </w:r>
      <w:r w:rsidR="00E200F0" w:rsidRPr="00AB7023">
        <w:t xml:space="preserve"> женщины. Председателем Меджлиса, а также председателем одного из пяти комитетов я</w:t>
      </w:r>
      <w:r w:rsidR="00E200F0" w:rsidRPr="00AB7023">
        <w:t>в</w:t>
      </w:r>
      <w:r w:rsidR="00E200F0" w:rsidRPr="00AB7023">
        <w:t>ляются женщины. Значительное число женщин входит в высшие эшелоны вл</w:t>
      </w:r>
      <w:r w:rsidR="00E200F0" w:rsidRPr="00AB7023">
        <w:t>а</w:t>
      </w:r>
      <w:r w:rsidR="00E200F0" w:rsidRPr="00AB7023">
        <w:t>сти и управления, Вице-премьер, министры, заместители министров, замест</w:t>
      </w:r>
      <w:r w:rsidR="00E200F0" w:rsidRPr="00AB7023">
        <w:t>и</w:t>
      </w:r>
      <w:r w:rsidR="00E200F0" w:rsidRPr="00AB7023">
        <w:t>тели глав областных, городских, районных администраций, главные редакторы средств массовой информации.</w:t>
      </w:r>
    </w:p>
    <w:p w:rsidR="00E200F0" w:rsidRPr="00AB7023" w:rsidRDefault="00F75374" w:rsidP="00E200F0">
      <w:pPr>
        <w:pStyle w:val="SingleTxtGR"/>
      </w:pPr>
      <w:r>
        <w:t>142.</w:t>
      </w:r>
      <w:r>
        <w:tab/>
      </w:r>
      <w:r w:rsidR="00E200F0" w:rsidRPr="00AB7023">
        <w:t>В настоящее время в руководящий состав страны, включая уровень м</w:t>
      </w:r>
      <w:r w:rsidR="00E200F0" w:rsidRPr="00AB7023">
        <w:t>и</w:t>
      </w:r>
      <w:r w:rsidR="00E200F0" w:rsidRPr="00AB7023">
        <w:t>нистров и их заместителей, входят 25 женщин, в том числе Председатель Меджлиса Туркменистана, Заместитель Председателя Кабинета Министров Туркм</w:t>
      </w:r>
      <w:r w:rsidR="00E200F0" w:rsidRPr="00AB7023">
        <w:t>е</w:t>
      </w:r>
      <w:r w:rsidR="00E200F0" w:rsidRPr="00AB7023">
        <w:t>нистана, Директор Туркменского национального института демократии и прав человека при Президенте Туркменистана, Министр образования Туркм</w:t>
      </w:r>
      <w:r w:rsidR="00E200F0" w:rsidRPr="00AB7023">
        <w:t>е</w:t>
      </w:r>
      <w:r w:rsidR="00E200F0" w:rsidRPr="00AB7023">
        <w:t>нистана, Министр текстильной промышленности Туркменистана, Государс</w:t>
      </w:r>
      <w:r w:rsidR="00E200F0" w:rsidRPr="00AB7023">
        <w:t>т</w:t>
      </w:r>
      <w:r w:rsidR="00E200F0" w:rsidRPr="00AB7023">
        <w:t>венный министр акционерной компании "Туркменхалы", Председатель Тур</w:t>
      </w:r>
      <w:r w:rsidR="00E200F0" w:rsidRPr="00AB7023">
        <w:t>к</w:t>
      </w:r>
      <w:r w:rsidR="00E200F0" w:rsidRPr="00AB7023">
        <w:t>менской Государственной издательской службы, Начальник главного архивного управления при Кабинете Министров Туркменистана, заместитель Председат</w:t>
      </w:r>
      <w:r w:rsidR="00E200F0" w:rsidRPr="00AB7023">
        <w:t>е</w:t>
      </w:r>
      <w:r w:rsidR="00E200F0" w:rsidRPr="00AB7023">
        <w:t>ля Государственного комитета Туркменистана по статистике. Правительство Туркменистана продолжает работу в направлении по дальнейшему продвиж</w:t>
      </w:r>
      <w:r w:rsidR="00E200F0" w:rsidRPr="00AB7023">
        <w:t>е</w:t>
      </w:r>
      <w:r w:rsidR="00E200F0" w:rsidRPr="00AB7023">
        <w:t>нию же</w:t>
      </w:r>
      <w:r w:rsidR="00E200F0" w:rsidRPr="00AB7023">
        <w:t>н</w:t>
      </w:r>
      <w:r w:rsidR="00E200F0" w:rsidRPr="00AB7023">
        <w:t>щин в общественной и политической жизни страны.</w:t>
      </w:r>
    </w:p>
    <w:p w:rsidR="00E200F0" w:rsidRPr="00AB7023" w:rsidRDefault="00F75374" w:rsidP="00E200F0">
      <w:pPr>
        <w:pStyle w:val="SingleTxtGR"/>
      </w:pPr>
      <w:r>
        <w:t>143.</w:t>
      </w:r>
      <w:r>
        <w:tab/>
      </w:r>
      <w:r w:rsidR="00E200F0" w:rsidRPr="00AB7023">
        <w:t>Представители парламентариев- женщин из стран Западных Балкан и Центральной Азии, а также депутаты Меджлиса Туркменистана, представители государственных организаций и общественных объединений страны приняли участие в семинаре, организованном Организацией по безопасности и сотру</w:t>
      </w:r>
      <w:r w:rsidR="00E200F0" w:rsidRPr="00AB7023">
        <w:t>д</w:t>
      </w:r>
      <w:r w:rsidR="00E200F0" w:rsidRPr="00AB7023">
        <w:t>ничеству в Европе призванного содействовать участию женщин в общественно-политической жизни 10.12.2009 года.</w:t>
      </w:r>
    </w:p>
    <w:p w:rsidR="00E200F0" w:rsidRPr="00AB7023" w:rsidRDefault="00F75374" w:rsidP="00E200F0">
      <w:pPr>
        <w:pStyle w:val="SingleTxtGR"/>
      </w:pPr>
      <w:r>
        <w:t>144.</w:t>
      </w:r>
      <w:r>
        <w:tab/>
      </w:r>
      <w:r w:rsidR="00E200F0" w:rsidRPr="00AB7023">
        <w:t>Представительными органами народной власти на территории города, в этрапе, поселке, генгешлика являются Генгеши. В 2009 году на альтернативной основе прошли выборы членов Генгешей. В их состав избраны 1</w:t>
      </w:r>
      <w:r w:rsidR="006F33E6">
        <w:t> </w:t>
      </w:r>
      <w:r w:rsidR="00E200F0" w:rsidRPr="00AB7023">
        <w:t>047 (16,84%) –женщин, 5</w:t>
      </w:r>
      <w:r w:rsidR="006F33E6">
        <w:t> </w:t>
      </w:r>
      <w:r w:rsidR="00E200F0" w:rsidRPr="00AB7023">
        <w:t>173 (83,16%) –мужчин. В результате выборов, прошедших 5 декабря 2010 года в состав представительных орг</w:t>
      </w:r>
      <w:r w:rsidR="006F33E6">
        <w:t>анов народной власти на местах −</w:t>
      </w:r>
      <w:r w:rsidR="00E200F0" w:rsidRPr="00AB7023">
        <w:t xml:space="preserve"> халк маслахаты избраны женщины-представительницы различных профессий. В о</w:t>
      </w:r>
      <w:r w:rsidR="00E200F0" w:rsidRPr="00AB7023">
        <w:t>б</w:t>
      </w:r>
      <w:r w:rsidR="00E200F0" w:rsidRPr="00AB7023">
        <w:t>щей численности членов велаятских халк маслахаты и города Ашхабада же</w:t>
      </w:r>
      <w:r w:rsidR="00E200F0" w:rsidRPr="00AB7023">
        <w:t>н</w:t>
      </w:r>
      <w:r w:rsidR="00E200F0" w:rsidRPr="00AB7023">
        <w:t xml:space="preserve">щины составляют 16, 67%, мужчины </w:t>
      </w:r>
      <w:r w:rsidR="006F33E6">
        <w:t xml:space="preserve">− </w:t>
      </w:r>
      <w:r w:rsidR="00E200F0" w:rsidRPr="00AB7023">
        <w:t>83,33%; этрапских и городских халк мас</w:t>
      </w:r>
      <w:r w:rsidR="006F33E6">
        <w:t xml:space="preserve">лахаты более 20,21%, мужчины − </w:t>
      </w:r>
      <w:r w:rsidR="00E200F0" w:rsidRPr="00AB7023">
        <w:t>79,79%.</w:t>
      </w:r>
    </w:p>
    <w:p w:rsidR="00E200F0" w:rsidRPr="00AB7023" w:rsidRDefault="00CE6E85" w:rsidP="00E200F0">
      <w:pPr>
        <w:pStyle w:val="SingleTxtGR"/>
      </w:pPr>
      <w:r>
        <w:t>145.</w:t>
      </w:r>
      <w:r>
        <w:tab/>
      </w:r>
      <w:r w:rsidR="00E200F0" w:rsidRPr="00AB7023">
        <w:t xml:space="preserve">В системе судебных органов Туркменистана работают 847 человек, </w:t>
      </w:r>
      <w:r w:rsidR="006F33E6">
        <w:t>из них – 388 мужчин, 459 женщин</w:t>
      </w:r>
      <w:r w:rsidR="00E200F0" w:rsidRPr="00AB7023">
        <w:t>. Из 459 ж</w:t>
      </w:r>
      <w:r w:rsidR="006A425D">
        <w:t>енщин</w:t>
      </w:r>
      <w:r>
        <w:t xml:space="preserve"> 322 работают в городах,</w:t>
      </w:r>
      <w:r>
        <w:br/>
      </w:r>
      <w:r w:rsidR="00E200F0" w:rsidRPr="00AB7023">
        <w:t>137 – в этрапах. Судьями в этрапских, городских, велаятских и Верховном с</w:t>
      </w:r>
      <w:r w:rsidR="00E200F0" w:rsidRPr="00AB7023">
        <w:t>у</w:t>
      </w:r>
      <w:r w:rsidR="00E200F0" w:rsidRPr="00AB7023">
        <w:t>дах работают 41 женщина, 7 женщин работают на руководящих должностях с</w:t>
      </w:r>
      <w:r w:rsidR="00E200F0" w:rsidRPr="00AB7023">
        <w:t>у</w:t>
      </w:r>
      <w:r w:rsidR="00E200F0" w:rsidRPr="00AB7023">
        <w:t>дебной системы, 30 женщин занимают должности начальников отделов.</w:t>
      </w:r>
    </w:p>
    <w:p w:rsidR="00E200F0" w:rsidRPr="00AB7023" w:rsidRDefault="00CE6E85" w:rsidP="00E200F0">
      <w:pPr>
        <w:pStyle w:val="SingleTxtGR"/>
      </w:pPr>
      <w:r>
        <w:t>146.</w:t>
      </w:r>
      <w:r>
        <w:tab/>
      </w:r>
      <w:r w:rsidR="00E200F0" w:rsidRPr="00AB7023">
        <w:t>В законодательстве Туркменистана нет препятствий для женщин наравне с мужчинами становиться адвокатами, судьями, давать показания в качестве свидетелей, а также заниматься любой другой не противоречащей закону де</w:t>
      </w:r>
      <w:r w:rsidR="00E200F0" w:rsidRPr="00AB7023">
        <w:t>я</w:t>
      </w:r>
      <w:r w:rsidR="00E200F0" w:rsidRPr="00AB7023">
        <w:t>тельностью. Из 6 Президиумов коллегий адвокатов по Туркменистану, 5 во</w:t>
      </w:r>
      <w:r w:rsidR="00E200F0" w:rsidRPr="00AB7023">
        <w:t>з</w:t>
      </w:r>
      <w:r w:rsidR="00E200F0" w:rsidRPr="00AB7023">
        <w:t>главляют женщины. Все адвокаты имеют высшее юридическое образование. Общее чи</w:t>
      </w:r>
      <w:r w:rsidR="006F33E6">
        <w:t>сло адвокатов по Туркменистану − 218, из них женщин − 130, в том числе</w:t>
      </w:r>
      <w:r w:rsidR="00E200F0" w:rsidRPr="00AB7023">
        <w:t xml:space="preserve"> по велаятам.</w:t>
      </w:r>
    </w:p>
    <w:p w:rsidR="00E200F0" w:rsidRPr="00AB7023" w:rsidRDefault="00CE6E85" w:rsidP="00E200F0">
      <w:pPr>
        <w:pStyle w:val="SingleTxtGR"/>
      </w:pPr>
      <w:r>
        <w:t>147.</w:t>
      </w:r>
      <w:r>
        <w:tab/>
      </w:r>
      <w:r w:rsidR="00E200F0" w:rsidRPr="00AB7023">
        <w:t>Высокий уровень образования и активности женщин показывает, что д</w:t>
      </w:r>
      <w:r w:rsidR="00E200F0" w:rsidRPr="00AB7023">
        <w:t>о</w:t>
      </w:r>
      <w:r w:rsidR="00E200F0" w:rsidRPr="00AB7023">
        <w:t>ля женщин во всех сферах народно-хозяйственного комплекса высока, особенно в системе образования, культуре и искусстве, в здравоохранении, в физической культуре и в социальном обеспечении.</w:t>
      </w:r>
    </w:p>
    <w:p w:rsidR="00E200F0" w:rsidRPr="00AB7023" w:rsidRDefault="00CE6E85" w:rsidP="00E200F0">
      <w:pPr>
        <w:pStyle w:val="SingleTxtGR"/>
      </w:pPr>
      <w:r>
        <w:t>148.</w:t>
      </w:r>
      <w:r>
        <w:tab/>
      </w:r>
      <w:r w:rsidR="00E200F0" w:rsidRPr="00AB7023">
        <w:t>С ноября 2009 года проводится общенациональная спартакиада по ра</w:t>
      </w:r>
      <w:r w:rsidR="00E200F0" w:rsidRPr="00AB7023">
        <w:t>з</w:t>
      </w:r>
      <w:r w:rsidR="00E200F0" w:rsidRPr="00AB7023">
        <w:t>личным видам спорта, проходящая под девизом "Туркменистан – страна выс</w:t>
      </w:r>
      <w:r w:rsidR="00E200F0" w:rsidRPr="00AB7023">
        <w:t>о</w:t>
      </w:r>
      <w:r w:rsidR="00E200F0" w:rsidRPr="00AB7023">
        <w:t>кого духа и здоровья", в которую вовлечены женские команды министерств и ведомств, велаятов и города Ашхабада.</w:t>
      </w:r>
    </w:p>
    <w:p w:rsidR="00E200F0" w:rsidRPr="00AB7023" w:rsidRDefault="00E200F0" w:rsidP="00CE6E85">
      <w:pPr>
        <w:pStyle w:val="H1GR"/>
      </w:pPr>
      <w:r w:rsidRPr="00AB7023">
        <w:tab/>
      </w:r>
      <w:r w:rsidRPr="00AB7023">
        <w:tab/>
        <w:t>Статья 8</w:t>
      </w:r>
    </w:p>
    <w:p w:rsidR="00E200F0" w:rsidRPr="00AB7023" w:rsidRDefault="00E200F0" w:rsidP="00E200F0">
      <w:pPr>
        <w:pStyle w:val="SingleTxtGR"/>
        <w:rPr>
          <w:bCs/>
        </w:rPr>
      </w:pPr>
      <w:r w:rsidRPr="00AB7023">
        <w:rPr>
          <w:bCs/>
          <w:i/>
        </w:rPr>
        <w:t>Участие и представительство женщин</w:t>
      </w:r>
      <w:r w:rsidRPr="00AB7023">
        <w:rPr>
          <w:bCs/>
        </w:rPr>
        <w:t>на международном уровне</w:t>
      </w:r>
    </w:p>
    <w:p w:rsidR="00E200F0" w:rsidRPr="00AB7023" w:rsidRDefault="00CE6E85" w:rsidP="00E200F0">
      <w:pPr>
        <w:pStyle w:val="SingleTxtGR"/>
      </w:pPr>
      <w:r>
        <w:t>149.</w:t>
      </w:r>
      <w:r>
        <w:tab/>
      </w:r>
      <w:r w:rsidR="00E200F0" w:rsidRPr="00AB7023">
        <w:t>Согласно Конституции Туркменистана каждый обладает правом свободно выбирать себе на основе своих способностей к труду вид деятельности, пр</w:t>
      </w:r>
      <w:r w:rsidR="00E200F0" w:rsidRPr="00AB7023">
        <w:t>о</w:t>
      </w:r>
      <w:r w:rsidR="00E200F0" w:rsidRPr="00AB7023">
        <w:t>фессию, занятие и место работы. Правительство Туркменистана прилагает с</w:t>
      </w:r>
      <w:r w:rsidR="00E200F0" w:rsidRPr="00AB7023">
        <w:t>о</w:t>
      </w:r>
      <w:r w:rsidR="00E200F0" w:rsidRPr="00AB7023">
        <w:t>ответствующие усилия для обеспечения женщинам возможности на равных у</w:t>
      </w:r>
      <w:r w:rsidR="00E200F0" w:rsidRPr="00AB7023">
        <w:t>с</w:t>
      </w:r>
      <w:r w:rsidR="00E200F0" w:rsidRPr="00AB7023">
        <w:t>ловиях с мужчинами и без какой-либо дискриминации представлять свои пр</w:t>
      </w:r>
      <w:r w:rsidR="00E200F0" w:rsidRPr="00AB7023">
        <w:t>а</w:t>
      </w:r>
      <w:r w:rsidR="00E200F0" w:rsidRPr="00AB7023">
        <w:t>вительства на международном уровне и участвовать в работе международных организаций.</w:t>
      </w:r>
      <w:bookmarkStart w:id="0" w:name="моя"/>
      <w:bookmarkEnd w:id="0"/>
      <w:r w:rsidR="00E200F0" w:rsidRPr="00AB7023">
        <w:t xml:space="preserve"> Женщины Туркменистана, как и мужчины, представляют страну на международном уровне и участвуют в работе различных международных о</w:t>
      </w:r>
      <w:r w:rsidR="00E200F0" w:rsidRPr="00AB7023">
        <w:t>р</w:t>
      </w:r>
      <w:r w:rsidR="00E200F0" w:rsidRPr="00AB7023">
        <w:t>ганизаций. В Организации Объединенных Наций постоянным представителем Туркменистана является женщина.</w:t>
      </w:r>
    </w:p>
    <w:p w:rsidR="00E200F0" w:rsidRPr="00AB7023" w:rsidRDefault="00CE6E85" w:rsidP="00E200F0">
      <w:pPr>
        <w:pStyle w:val="SingleTxtGR"/>
      </w:pPr>
      <w:r>
        <w:t>150.</w:t>
      </w:r>
      <w:r>
        <w:tab/>
      </w:r>
      <w:r w:rsidR="00E200F0" w:rsidRPr="00AB7023">
        <w:t>В марте 2008 годы создан Институт международных отношений Мин</w:t>
      </w:r>
      <w:r w:rsidR="00E200F0" w:rsidRPr="00AB7023">
        <w:t>и</w:t>
      </w:r>
      <w:r w:rsidR="00E200F0" w:rsidRPr="00AB7023">
        <w:t>стерства иностранных дел Туркменистана, ведущий подготовку по специальн</w:t>
      </w:r>
      <w:r w:rsidR="00E200F0" w:rsidRPr="00AB7023">
        <w:t>о</w:t>
      </w:r>
      <w:r w:rsidR="00E200F0" w:rsidRPr="00AB7023">
        <w:t>стям, связанным с международными отношениями и дипломатией, междун</w:t>
      </w:r>
      <w:r w:rsidR="00E200F0" w:rsidRPr="00AB7023">
        <w:t>а</w:t>
      </w:r>
      <w:r w:rsidR="00E200F0" w:rsidRPr="00AB7023">
        <w:t>родным правом, международными экономическими отношениями и междун</w:t>
      </w:r>
      <w:r w:rsidR="00E200F0" w:rsidRPr="00AB7023">
        <w:t>а</w:t>
      </w:r>
      <w:r w:rsidR="00E200F0" w:rsidRPr="00AB7023">
        <w:t>родной журналистикой. На 1 сентября 2010 года в вышеуказанном Институте обучалось 248 студентов, из них 103 девушки и 145 юношей. Среди профессо</w:t>
      </w:r>
      <w:r w:rsidR="00E200F0" w:rsidRPr="00AB7023">
        <w:t>р</w:t>
      </w:r>
      <w:r w:rsidR="00E200F0" w:rsidRPr="00AB7023">
        <w:t>ско-преподавательского состава института – 37 человек: 20 женщин и 17 му</w:t>
      </w:r>
      <w:r w:rsidR="00E200F0" w:rsidRPr="00AB7023">
        <w:t>ж</w:t>
      </w:r>
      <w:r w:rsidR="00E200F0" w:rsidRPr="00AB7023">
        <w:t>чин.</w:t>
      </w:r>
    </w:p>
    <w:p w:rsidR="00E200F0" w:rsidRPr="00AB7023" w:rsidRDefault="00CE6E85" w:rsidP="00E200F0">
      <w:pPr>
        <w:pStyle w:val="SingleTxtGR"/>
      </w:pPr>
      <w:r>
        <w:t>151.</w:t>
      </w:r>
      <w:r>
        <w:tab/>
      </w:r>
      <w:r w:rsidR="00E200F0" w:rsidRPr="00AB7023">
        <w:t>Женщины Туркменистана, работающие как в государственных, так и в общественных организациях, принимают активное участие в международных мероприятиях, проводимых ведущими международными организациями. Все делегации, представляющие страну на международном уровне, имеют в своем составе женщин. Осуществляя совместные проекты с представительствами м</w:t>
      </w:r>
      <w:r w:rsidR="00E200F0" w:rsidRPr="00AB7023">
        <w:t>е</w:t>
      </w:r>
      <w:r w:rsidR="00E200F0" w:rsidRPr="00AB7023">
        <w:t>ждународных организаций, аккредитованными в Туркменистане, женщины вх</w:t>
      </w:r>
      <w:r w:rsidR="00E200F0" w:rsidRPr="00AB7023">
        <w:t>о</w:t>
      </w:r>
      <w:r w:rsidR="00E200F0" w:rsidRPr="00AB7023">
        <w:t>дят в состав экспертных рабочих групп этих организаций.</w:t>
      </w:r>
    </w:p>
    <w:p w:rsidR="00E200F0" w:rsidRPr="00AB7023" w:rsidRDefault="00E200F0" w:rsidP="00CE6E85">
      <w:pPr>
        <w:pStyle w:val="H1GR"/>
      </w:pPr>
      <w:r w:rsidRPr="00AB7023">
        <w:tab/>
      </w:r>
      <w:r w:rsidRPr="00AB7023">
        <w:tab/>
        <w:t>Статья 9</w:t>
      </w:r>
    </w:p>
    <w:p w:rsidR="00E200F0" w:rsidRPr="00AB7023" w:rsidRDefault="00E200F0" w:rsidP="00E200F0">
      <w:pPr>
        <w:pStyle w:val="SingleTxtGR"/>
        <w:rPr>
          <w:bCs/>
          <w:i/>
          <w:iCs/>
        </w:rPr>
      </w:pPr>
      <w:r w:rsidRPr="00AB7023">
        <w:rPr>
          <w:bCs/>
          <w:i/>
          <w:iCs/>
        </w:rPr>
        <w:t>Гражданство</w:t>
      </w:r>
    </w:p>
    <w:p w:rsidR="00E200F0" w:rsidRPr="00AB7023" w:rsidRDefault="00E200F0" w:rsidP="00E200F0">
      <w:pPr>
        <w:pStyle w:val="SingleTxtGR"/>
      </w:pPr>
      <w:r w:rsidRPr="00AB7023">
        <w:rPr>
          <w:bCs/>
          <w:lang w:val="tr-TR"/>
        </w:rPr>
        <w:t>1</w:t>
      </w:r>
      <w:r w:rsidRPr="00AB7023">
        <w:rPr>
          <w:bCs/>
        </w:rPr>
        <w:t>52</w:t>
      </w:r>
      <w:r w:rsidR="00CE6E85">
        <w:rPr>
          <w:bCs/>
          <w:lang w:val="tr-TR"/>
        </w:rPr>
        <w:t>.</w:t>
      </w:r>
      <w:r w:rsidR="00CE6E85">
        <w:rPr>
          <w:bCs/>
        </w:rPr>
        <w:tab/>
      </w:r>
      <w:r w:rsidRPr="00AB7023">
        <w:rPr>
          <w:bCs/>
        </w:rPr>
        <w:t xml:space="preserve">Согласно статье 7 </w:t>
      </w:r>
      <w:r w:rsidRPr="00AB7023">
        <w:t>Конституции Туркменистан имеет свое гражданство. Гражданство приобретается, сохраняется и утрачивается в соответствии с зак</w:t>
      </w:r>
      <w:r w:rsidRPr="00AB7023">
        <w:t>о</w:t>
      </w:r>
      <w:r w:rsidRPr="00AB7023">
        <w:t>ном. За гражданином Туркменистана не признается гражданство другого гос</w:t>
      </w:r>
      <w:r w:rsidRPr="00AB7023">
        <w:t>у</w:t>
      </w:r>
      <w:r w:rsidRPr="00AB7023">
        <w:t>дарства. Никто не может быть лишен гражданства или права изменить гражда</w:t>
      </w:r>
      <w:r w:rsidRPr="00AB7023">
        <w:t>н</w:t>
      </w:r>
      <w:r w:rsidRPr="00AB7023">
        <w:t>ство. Гражданин Туркменистана стан не может быть выдан другому государству либо изгнан за пределы Туркменистана, или ограничиваться в праве вернуться на Родину. Гражданам Туркменистана гарантируются защита и покровительство государства как на территории Туркменистана, так и за ее пределами.</w:t>
      </w:r>
    </w:p>
    <w:p w:rsidR="00E200F0" w:rsidRPr="00AB7023" w:rsidRDefault="00CE6E85" w:rsidP="00E200F0">
      <w:pPr>
        <w:pStyle w:val="SingleTxtGR"/>
      </w:pPr>
      <w:r>
        <w:t>153.</w:t>
      </w:r>
      <w:r>
        <w:tab/>
      </w:r>
      <w:r w:rsidR="00E200F0" w:rsidRPr="00AB7023">
        <w:t>В соответствии со статьей 5 Закона Туркменистана "О гражданстве Тур</w:t>
      </w:r>
      <w:r w:rsidR="00E200F0" w:rsidRPr="00AB7023">
        <w:t>к</w:t>
      </w:r>
      <w:r w:rsidR="00E200F0" w:rsidRPr="00AB7023">
        <w:t xml:space="preserve">менистана" (30.09.1992 ) гражданство Туркменистана является равным для всех граждан Туркменистана независимо от оснований его приобретения. Никаких изъятий в отношении женщин данный Закон не содержит. </w:t>
      </w:r>
    </w:p>
    <w:p w:rsidR="00E200F0" w:rsidRPr="00AB7023" w:rsidRDefault="00CE6E85" w:rsidP="00E200F0">
      <w:pPr>
        <w:pStyle w:val="SingleTxtGR"/>
        <w:rPr>
          <w:bCs/>
        </w:rPr>
      </w:pPr>
      <w:r>
        <w:t>154.</w:t>
      </w:r>
      <w:r>
        <w:tab/>
      </w:r>
      <w:r w:rsidR="00E200F0" w:rsidRPr="00AB7023">
        <w:t>Вступление в брак женщины – гражданки Туркменистана с лицом, с</w:t>
      </w:r>
      <w:r w:rsidR="00E200F0" w:rsidRPr="00AB7023">
        <w:t>о</w:t>
      </w:r>
      <w:r w:rsidR="00E200F0" w:rsidRPr="00AB7023">
        <w:t>стоящим в гражданстве другого государс</w:t>
      </w:r>
      <w:r w:rsidR="006C7B37">
        <w:t>тва или с лицом без гражданства</w:t>
      </w:r>
      <w:r w:rsidR="006C7B37">
        <w:br/>
      </w:r>
      <w:r w:rsidR="00E200F0" w:rsidRPr="00AB7023">
        <w:t xml:space="preserve"> а также расторжение такого брака не влекут изменения гражданства. Измен</w:t>
      </w:r>
      <w:r w:rsidR="00E200F0" w:rsidRPr="00AB7023">
        <w:t>е</w:t>
      </w:r>
      <w:r w:rsidR="00E200F0" w:rsidRPr="00AB7023">
        <w:t xml:space="preserve">ние гражданства одного из супругов не влечет изменение гражданства другого супруга, не превращает женщину в лицо без гражданства и не существует предписаний заставляющих </w:t>
      </w:r>
      <w:r>
        <w:t>ее принять гражданство мужа (статья</w:t>
      </w:r>
      <w:r w:rsidR="00E200F0" w:rsidRPr="00AB7023">
        <w:t xml:space="preserve"> 16 Закона). Прож</w:t>
      </w:r>
      <w:r w:rsidR="00E200F0" w:rsidRPr="00AB7023">
        <w:t>и</w:t>
      </w:r>
      <w:r w:rsidR="00E200F0" w:rsidRPr="00AB7023">
        <w:t xml:space="preserve">вание гражданина Туркменистана на территории другого государства не влечет прекращение гражданства Туркменистана. </w:t>
      </w:r>
      <w:r w:rsidR="00E200F0" w:rsidRPr="00AB7023">
        <w:rPr>
          <w:bCs/>
        </w:rPr>
        <w:t>В вопросах гражданства Туркмен</w:t>
      </w:r>
      <w:r w:rsidR="00E200F0" w:rsidRPr="00AB7023">
        <w:rPr>
          <w:bCs/>
        </w:rPr>
        <w:t>и</w:t>
      </w:r>
      <w:r w:rsidR="00E200F0" w:rsidRPr="00AB7023">
        <w:rPr>
          <w:bCs/>
        </w:rPr>
        <w:t>стана за прошедший отчетный период изменений не произошло.</w:t>
      </w:r>
    </w:p>
    <w:p w:rsidR="00E200F0" w:rsidRPr="00AB7023" w:rsidRDefault="00CE6E85" w:rsidP="00CE6E85">
      <w:pPr>
        <w:pStyle w:val="H1GR"/>
      </w:pPr>
      <w:r>
        <w:tab/>
      </w:r>
      <w:r>
        <w:tab/>
      </w:r>
      <w:r w:rsidR="00E200F0" w:rsidRPr="00AB7023">
        <w:t>Статья 10</w:t>
      </w:r>
    </w:p>
    <w:p w:rsidR="00E200F0" w:rsidRPr="00AB7023" w:rsidRDefault="00E200F0" w:rsidP="00E200F0">
      <w:pPr>
        <w:pStyle w:val="SingleTxtGR"/>
        <w:rPr>
          <w:lang w:val="tr-TR"/>
        </w:rPr>
      </w:pPr>
      <w:r w:rsidRPr="00AB7023">
        <w:rPr>
          <w:i/>
        </w:rPr>
        <w:t>Образование</w:t>
      </w:r>
    </w:p>
    <w:p w:rsidR="00E200F0" w:rsidRPr="00AB7023" w:rsidRDefault="00CE6E85" w:rsidP="00E200F0">
      <w:pPr>
        <w:pStyle w:val="SingleTxtGR"/>
      </w:pPr>
      <w:r>
        <w:t>155.</w:t>
      </w:r>
      <w:r>
        <w:tab/>
      </w:r>
      <w:r w:rsidR="00E200F0" w:rsidRPr="00AB7023">
        <w:t>Право на образование закреплено статьей 38 Конституции Туркменист</w:t>
      </w:r>
      <w:r w:rsidR="00E200F0" w:rsidRPr="00AB7023">
        <w:t>а</w:t>
      </w:r>
      <w:r w:rsidR="00E200F0" w:rsidRPr="00AB7023">
        <w:t>на, каждый гражданин имеет право на образование. Общее среднее образование обязательно, каждый вправе получить его в государственных учебных завед</w:t>
      </w:r>
      <w:r w:rsidR="00E200F0" w:rsidRPr="00AB7023">
        <w:t>е</w:t>
      </w:r>
      <w:r w:rsidR="00E200F0" w:rsidRPr="00AB7023">
        <w:t>ниях бесплатно. Государство обеспечивает доступность профессионального о</w:t>
      </w:r>
      <w:r w:rsidR="00E200F0" w:rsidRPr="00AB7023">
        <w:t>б</w:t>
      </w:r>
      <w:r w:rsidR="00E200F0" w:rsidRPr="00AB7023">
        <w:t>разования для каждого человека в соответствии со способностями. На основ</w:t>
      </w:r>
      <w:r w:rsidR="00E200F0" w:rsidRPr="00AB7023">
        <w:t>а</w:t>
      </w:r>
      <w:r w:rsidR="00E200F0" w:rsidRPr="00AB7023">
        <w:t>нии и в порядке, установленных законодательством Туркменистана, государс</w:t>
      </w:r>
      <w:r w:rsidR="00E200F0" w:rsidRPr="00AB7023">
        <w:t>т</w:t>
      </w:r>
      <w:r w:rsidR="00E200F0" w:rsidRPr="00AB7023">
        <w:t>венные и негосударственные организации, граждане вправе осуществлять пла</w:t>
      </w:r>
      <w:r w:rsidR="00E200F0" w:rsidRPr="00AB7023">
        <w:t>т</w:t>
      </w:r>
      <w:r w:rsidR="00E200F0" w:rsidRPr="00AB7023">
        <w:t>ную образовательную деятельность. Государство устанавливает образовател</w:t>
      </w:r>
      <w:r w:rsidR="00E200F0" w:rsidRPr="00AB7023">
        <w:t>ь</w:t>
      </w:r>
      <w:r w:rsidR="00E200F0" w:rsidRPr="00AB7023">
        <w:t>ные стандарты, обязательные для всех учебных заведений.</w:t>
      </w:r>
    </w:p>
    <w:p w:rsidR="00E200F0" w:rsidRPr="00AB7023" w:rsidRDefault="00CE6E85" w:rsidP="00E200F0">
      <w:pPr>
        <w:pStyle w:val="SingleTxtGR"/>
      </w:pPr>
      <w:r>
        <w:t>156.</w:t>
      </w:r>
      <w:r>
        <w:tab/>
      </w:r>
      <w:r w:rsidR="00E200F0" w:rsidRPr="00AB7023">
        <w:t>Одной из задач в области образования, предусмотренных статьей 3 Зак</w:t>
      </w:r>
      <w:r w:rsidR="00E200F0" w:rsidRPr="00AB7023">
        <w:t>о</w:t>
      </w:r>
      <w:r w:rsidR="00E200F0" w:rsidRPr="00AB7023">
        <w:t>на Туркмениста</w:t>
      </w:r>
      <w:r w:rsidR="006C7B37">
        <w:t>на "Об образовании" (15.08.2009</w:t>
      </w:r>
      <w:r w:rsidR="00E200F0" w:rsidRPr="00AB7023">
        <w:t>), является обеспечение и з</w:t>
      </w:r>
      <w:r w:rsidR="00E200F0" w:rsidRPr="00AB7023">
        <w:t>а</w:t>
      </w:r>
      <w:r w:rsidR="00E200F0" w:rsidRPr="00AB7023">
        <w:t>щита конституционного права граждан на образование.</w:t>
      </w:r>
    </w:p>
    <w:p w:rsidR="00E200F0" w:rsidRPr="00AB7023" w:rsidRDefault="00CE6E85" w:rsidP="00E200F0">
      <w:pPr>
        <w:pStyle w:val="SingleTxtGR"/>
      </w:pPr>
      <w:r>
        <w:t>157.</w:t>
      </w:r>
      <w:r>
        <w:tab/>
      </w:r>
      <w:r w:rsidR="00E200F0" w:rsidRPr="00AB7023">
        <w:t>В статье 2 Закона определено, что основными принципами образования в Туркменистане являются, в частности:</w:t>
      </w:r>
    </w:p>
    <w:p w:rsidR="00E200F0" w:rsidRPr="00CE6E85" w:rsidRDefault="00CE6E85" w:rsidP="00E200F0">
      <w:pPr>
        <w:pStyle w:val="SingleTxtGR"/>
      </w:pPr>
      <w:r>
        <w:tab/>
      </w:r>
      <w:r w:rsidR="00E200F0" w:rsidRPr="00CE6E85">
        <w:rPr>
          <w:lang w:val="en-US"/>
        </w:rPr>
        <w:t>a</w:t>
      </w:r>
      <w:r>
        <w:t>)</w:t>
      </w:r>
      <w:r>
        <w:tab/>
      </w:r>
      <w:r w:rsidR="00E200F0" w:rsidRPr="00CE6E85">
        <w:t>равенство прав каждого человека в полной реализации его спосо</w:t>
      </w:r>
      <w:r w:rsidR="00E200F0" w:rsidRPr="00CE6E85">
        <w:t>б</w:t>
      </w:r>
      <w:r w:rsidR="00E200F0" w:rsidRPr="00CE6E85">
        <w:t xml:space="preserve">ностей и таланта; </w:t>
      </w:r>
    </w:p>
    <w:p w:rsidR="00E200F0" w:rsidRPr="00CE6E85" w:rsidRDefault="00CE6E85" w:rsidP="00E200F0">
      <w:pPr>
        <w:pStyle w:val="SingleTxtGR"/>
      </w:pPr>
      <w:r>
        <w:tab/>
      </w:r>
      <w:r w:rsidR="00E200F0" w:rsidRPr="00CE6E85">
        <w:rPr>
          <w:lang w:val="en-US"/>
        </w:rPr>
        <w:t>b</w:t>
      </w:r>
      <w:r>
        <w:t>)</w:t>
      </w:r>
      <w:r>
        <w:tab/>
      </w:r>
      <w:r w:rsidR="00E200F0" w:rsidRPr="00CE6E85">
        <w:t>гуманистический характер образования, приоритет общечеловеч</w:t>
      </w:r>
      <w:r w:rsidR="00E200F0" w:rsidRPr="00CE6E85">
        <w:t>е</w:t>
      </w:r>
      <w:r w:rsidR="00E200F0" w:rsidRPr="00CE6E85">
        <w:t xml:space="preserve">ских ценностей, жизни и здоровья человека, свободного развития личности; </w:t>
      </w:r>
    </w:p>
    <w:p w:rsidR="00E200F0" w:rsidRPr="00CE6E85" w:rsidRDefault="00CE6E85" w:rsidP="00E200F0">
      <w:pPr>
        <w:pStyle w:val="SingleTxtGR"/>
      </w:pPr>
      <w:r>
        <w:tab/>
      </w:r>
      <w:r w:rsidR="00E200F0" w:rsidRPr="00CE6E85">
        <w:rPr>
          <w:lang w:val="en-US"/>
        </w:rPr>
        <w:t>c</w:t>
      </w:r>
      <w:r>
        <w:t>)</w:t>
      </w:r>
      <w:r>
        <w:tab/>
      </w:r>
      <w:r w:rsidR="00E200F0" w:rsidRPr="00CE6E85">
        <w:t>общедоступность для каждого гражданина Туркменистана всех в</w:t>
      </w:r>
      <w:r w:rsidR="00E200F0" w:rsidRPr="00CE6E85">
        <w:t>и</w:t>
      </w:r>
      <w:r w:rsidR="00E200F0" w:rsidRPr="00CE6E85">
        <w:t xml:space="preserve">дов образовательных услуг, предоставляемых государством. </w:t>
      </w:r>
    </w:p>
    <w:p w:rsidR="00E200F0" w:rsidRPr="00AB7023" w:rsidRDefault="00CE6E85" w:rsidP="00E200F0">
      <w:pPr>
        <w:pStyle w:val="SingleTxtGR"/>
      </w:pPr>
      <w:r>
        <w:t>158.</w:t>
      </w:r>
      <w:r>
        <w:tab/>
      </w:r>
      <w:r w:rsidR="00E200F0" w:rsidRPr="00AB7023">
        <w:t>Гражданам Туркменистана гарантируется возможность получения обр</w:t>
      </w:r>
      <w:r w:rsidR="00E200F0" w:rsidRPr="00AB7023">
        <w:t>а</w:t>
      </w:r>
      <w:r w:rsidR="00E200F0" w:rsidRPr="00AB7023">
        <w:t>зования независимо от пола, расы, национальности, языка, происхождения, места жительства, отношения к религии, убеждений, возраста, состояния зд</w:t>
      </w:r>
      <w:r w:rsidR="00E200F0" w:rsidRPr="00AB7023">
        <w:t>о</w:t>
      </w:r>
      <w:r w:rsidR="00E200F0" w:rsidRPr="00AB7023">
        <w:t xml:space="preserve">ровья, социального, имущественного и должностного положения. </w:t>
      </w:r>
    </w:p>
    <w:p w:rsidR="00E200F0" w:rsidRPr="00AB7023" w:rsidRDefault="00CE6E85" w:rsidP="00E200F0">
      <w:pPr>
        <w:pStyle w:val="SingleTxtGR"/>
      </w:pPr>
      <w:r>
        <w:t>159.</w:t>
      </w:r>
      <w:r>
        <w:tab/>
      </w:r>
      <w:r w:rsidR="00E200F0" w:rsidRPr="00AB7023">
        <w:t>Граждане Туркменистана могут получить специальность в соответствии с их призванием, интересами, способностями на следующих ступенях образов</w:t>
      </w:r>
      <w:r w:rsidR="00E200F0" w:rsidRPr="00AB7023">
        <w:t>а</w:t>
      </w:r>
      <w:r w:rsidR="00E200F0" w:rsidRPr="00AB7023">
        <w:t>ния:</w:t>
      </w:r>
    </w:p>
    <w:p w:rsidR="00E200F0" w:rsidRPr="00CE6E85" w:rsidRDefault="00CE6E85" w:rsidP="00E200F0">
      <w:pPr>
        <w:pStyle w:val="SingleTxtGR"/>
      </w:pPr>
      <w:r>
        <w:tab/>
      </w:r>
      <w:r w:rsidR="00E200F0" w:rsidRPr="00CE6E85">
        <w:rPr>
          <w:lang w:val="en-US"/>
        </w:rPr>
        <w:t>a</w:t>
      </w:r>
      <w:r>
        <w:t>)</w:t>
      </w:r>
      <w:r>
        <w:tab/>
      </w:r>
      <w:r w:rsidR="00E200F0" w:rsidRPr="00CE6E85">
        <w:t>начальное профессиональное образование;</w:t>
      </w:r>
    </w:p>
    <w:p w:rsidR="00E200F0" w:rsidRPr="00CE6E85" w:rsidRDefault="00CE6E85" w:rsidP="00E200F0">
      <w:pPr>
        <w:pStyle w:val="SingleTxtGR"/>
      </w:pPr>
      <w:r>
        <w:tab/>
      </w:r>
      <w:r w:rsidR="00E200F0" w:rsidRPr="00CE6E85">
        <w:rPr>
          <w:lang w:val="en-US"/>
        </w:rPr>
        <w:t>b</w:t>
      </w:r>
      <w:r>
        <w:t>)</w:t>
      </w:r>
      <w:r>
        <w:tab/>
      </w:r>
      <w:r w:rsidR="00E200F0" w:rsidRPr="00CE6E85">
        <w:t>среднее профессиональное образование;</w:t>
      </w:r>
    </w:p>
    <w:p w:rsidR="00E200F0" w:rsidRPr="00CE6E85" w:rsidRDefault="00CE6E85" w:rsidP="00E200F0">
      <w:pPr>
        <w:pStyle w:val="SingleTxtGR"/>
      </w:pPr>
      <w:r>
        <w:tab/>
      </w:r>
      <w:r w:rsidR="00E200F0" w:rsidRPr="00CE6E85">
        <w:rPr>
          <w:lang w:val="en-US"/>
        </w:rPr>
        <w:t>c</w:t>
      </w:r>
      <w:r>
        <w:t>)</w:t>
      </w:r>
      <w:r>
        <w:tab/>
      </w:r>
      <w:r w:rsidR="00E200F0" w:rsidRPr="00CE6E85">
        <w:t>высшее профессиональное образование;</w:t>
      </w:r>
    </w:p>
    <w:p w:rsidR="00E200F0" w:rsidRPr="00CE6E85" w:rsidRDefault="00CE6E85" w:rsidP="00E200F0">
      <w:pPr>
        <w:pStyle w:val="SingleTxtGR"/>
        <w:rPr>
          <w:lang w:val="tr-TR"/>
        </w:rPr>
      </w:pPr>
      <w:r>
        <w:tab/>
      </w:r>
      <w:r w:rsidR="00E200F0" w:rsidRPr="00CE6E85">
        <w:rPr>
          <w:lang w:val="en-US"/>
        </w:rPr>
        <w:t>d</w:t>
      </w:r>
      <w:r>
        <w:t>)</w:t>
      </w:r>
      <w:r>
        <w:tab/>
      </w:r>
      <w:r w:rsidR="00E200F0" w:rsidRPr="00CE6E85">
        <w:t>послевузовское профессиональное образование.</w:t>
      </w:r>
    </w:p>
    <w:p w:rsidR="00E200F0" w:rsidRPr="00AB7023" w:rsidRDefault="00E200F0" w:rsidP="00E200F0">
      <w:pPr>
        <w:pStyle w:val="SingleTxtGR"/>
      </w:pPr>
      <w:r w:rsidRPr="00AB7023">
        <w:t>В настоящее время на основе проводимых в стране коренных реформ в сфере образования обеспечены:</w:t>
      </w:r>
    </w:p>
    <w:p w:rsidR="00E200F0" w:rsidRPr="00AB7023" w:rsidRDefault="00E200F0" w:rsidP="00CE6E85">
      <w:pPr>
        <w:pStyle w:val="Bullet1GR"/>
      </w:pPr>
      <w:r w:rsidRPr="00AB7023">
        <w:t>одинаковые условия для всех в отношении трудовой деятельности и пр</w:t>
      </w:r>
      <w:r w:rsidRPr="00AB7023">
        <w:t>о</w:t>
      </w:r>
      <w:r w:rsidRPr="00AB7023">
        <w:t>фессиональной ориентации, равного доступа к учебе как в городской, так и в сельской местности. Это равенство обеспечивается в дошкольном, общем, технич</w:t>
      </w:r>
      <w:r w:rsidRPr="00AB7023">
        <w:t>е</w:t>
      </w:r>
      <w:r w:rsidRPr="00AB7023">
        <w:t>ском, профессиональном и высшем образовании, а также во всех видах профе</w:t>
      </w:r>
      <w:r w:rsidRPr="00AB7023">
        <w:t>с</w:t>
      </w:r>
      <w:r w:rsidRPr="00AB7023">
        <w:t>сионально-технического обучения.</w:t>
      </w:r>
    </w:p>
    <w:p w:rsidR="00E200F0" w:rsidRPr="00AB7023" w:rsidRDefault="00E200F0" w:rsidP="00CE6E85">
      <w:pPr>
        <w:pStyle w:val="Bullet1GR"/>
      </w:pPr>
      <w:r w:rsidRPr="00AB7023">
        <w:t>доступ для всех к единым учебным программам, одинаковым экзаменам и преподавательскому составу равной квалификации, а также к дошкол</w:t>
      </w:r>
      <w:r w:rsidRPr="00AB7023">
        <w:t>ь</w:t>
      </w:r>
      <w:r w:rsidRPr="00AB7023">
        <w:t>ным учре</w:t>
      </w:r>
      <w:r w:rsidRPr="00AB7023">
        <w:t>ж</w:t>
      </w:r>
      <w:r w:rsidRPr="00AB7023">
        <w:t>дениям и оборудованию равного качества.</w:t>
      </w:r>
    </w:p>
    <w:p w:rsidR="00E200F0" w:rsidRPr="00AB7023" w:rsidRDefault="00E200F0" w:rsidP="00CE6E85">
      <w:pPr>
        <w:pStyle w:val="Bullet1GR"/>
      </w:pPr>
      <w:r w:rsidRPr="00AB7023">
        <w:t>ликвидация любой стереотипной концепции о ролях мужчин и женщин на всех уровнях и во всех формах образования.</w:t>
      </w:r>
    </w:p>
    <w:p w:rsidR="00E200F0" w:rsidRPr="00AB7023" w:rsidRDefault="00E200F0" w:rsidP="00CE6E85">
      <w:pPr>
        <w:pStyle w:val="Bullet1GR"/>
      </w:pPr>
      <w:r w:rsidRPr="00AB7023">
        <w:t>одинаковые возможности получения стипендий и других учебных гра</w:t>
      </w:r>
      <w:r w:rsidRPr="00AB7023">
        <w:t>н</w:t>
      </w:r>
      <w:r w:rsidRPr="00AB7023">
        <w:t>тов.</w:t>
      </w:r>
    </w:p>
    <w:p w:rsidR="00E200F0" w:rsidRPr="00AB7023" w:rsidRDefault="00E200F0" w:rsidP="00CE6E85">
      <w:pPr>
        <w:pStyle w:val="Bullet1GR"/>
      </w:pPr>
      <w:r w:rsidRPr="00AB7023">
        <w:t>одинаковые возможности доступа к программам непрерывного образов</w:t>
      </w:r>
      <w:r w:rsidRPr="00AB7023">
        <w:t>а</w:t>
      </w:r>
      <w:r w:rsidRPr="00AB7023">
        <w:t>ния, включая образование для взрослых.</w:t>
      </w:r>
    </w:p>
    <w:p w:rsidR="00E200F0" w:rsidRPr="00AB7023" w:rsidRDefault="00E200F0" w:rsidP="00CE6E85">
      <w:pPr>
        <w:pStyle w:val="Bullet1GR"/>
      </w:pPr>
      <w:r w:rsidRPr="00AB7023">
        <w:t>одинаковые возможности для активного участия в физкультуре и спорте.</w:t>
      </w:r>
    </w:p>
    <w:p w:rsidR="00E200F0" w:rsidRPr="00AB7023" w:rsidRDefault="00E200F0" w:rsidP="00CE6E85">
      <w:pPr>
        <w:pStyle w:val="Bullet1GR"/>
      </w:pPr>
      <w:r w:rsidRPr="00AB7023">
        <w:t>равный доступ к специальной просветительской информации в целях обеспечения здоровья и благосостояния семьи, включая информацию и рекомендации в вопросах планирования семьи.</w:t>
      </w:r>
    </w:p>
    <w:p w:rsidR="00E200F0" w:rsidRPr="00AB7023" w:rsidRDefault="00CE6E85" w:rsidP="00E200F0">
      <w:pPr>
        <w:pStyle w:val="SingleTxtGR"/>
      </w:pPr>
      <w:r>
        <w:t>160.</w:t>
      </w:r>
      <w:r>
        <w:tab/>
      </w:r>
      <w:r w:rsidR="00E200F0" w:rsidRPr="00AB7023">
        <w:t>Главной целью новой образовательной политики Главы государства, кр</w:t>
      </w:r>
      <w:r w:rsidR="00E200F0" w:rsidRPr="00AB7023">
        <w:t>о</w:t>
      </w:r>
      <w:r w:rsidR="00E200F0" w:rsidRPr="00AB7023">
        <w:t>ме того, является создание в стране совершенной системы подготовки наци</w:t>
      </w:r>
      <w:r w:rsidR="00E200F0" w:rsidRPr="00AB7023">
        <w:t>о</w:t>
      </w:r>
      <w:r w:rsidR="00E200F0" w:rsidRPr="00AB7023">
        <w:t>нальных кадров, получение образования, соответствующего международным стандартам, удовлетворение возросших потребностей экономики страны в в</w:t>
      </w:r>
      <w:r w:rsidR="00E200F0" w:rsidRPr="00AB7023">
        <w:t>ы</w:t>
      </w:r>
      <w:r w:rsidR="00E200F0" w:rsidRPr="00AB7023">
        <w:t>сококвалифицированных специалистах, способных включиться в осуществл</w:t>
      </w:r>
      <w:r w:rsidR="00E200F0" w:rsidRPr="00AB7023">
        <w:t>е</w:t>
      </w:r>
      <w:r w:rsidR="00E200F0" w:rsidRPr="00AB7023">
        <w:t>ние преобразований, охватывающих все стороны жизни государства и общес</w:t>
      </w:r>
      <w:r w:rsidR="00E200F0" w:rsidRPr="00AB7023">
        <w:t>т</w:t>
      </w:r>
      <w:r w:rsidR="00E200F0" w:rsidRPr="00AB7023">
        <w:t>ва.</w:t>
      </w:r>
    </w:p>
    <w:p w:rsidR="00E200F0" w:rsidRPr="00AB7023" w:rsidRDefault="00CE6E85" w:rsidP="00E200F0">
      <w:pPr>
        <w:pStyle w:val="SingleTxtGR"/>
      </w:pPr>
      <w:r>
        <w:t>161.</w:t>
      </w:r>
      <w:r>
        <w:tab/>
      </w:r>
      <w:r w:rsidR="00E200F0" w:rsidRPr="00AB7023">
        <w:t>Для осуществления намеченных целей Президент Туркменистана одними из первых издал Указы "О совершенствовании системы образования в Туркм</w:t>
      </w:r>
      <w:r w:rsidR="00E200F0" w:rsidRPr="00AB7023">
        <w:t>е</w:t>
      </w:r>
      <w:r>
        <w:t>нистане" (15.02.2007</w:t>
      </w:r>
      <w:r w:rsidR="00E200F0" w:rsidRPr="00AB7023">
        <w:t xml:space="preserve">), </w:t>
      </w:r>
      <w:r w:rsidR="00E200F0" w:rsidRPr="00AB7023">
        <w:rPr>
          <w:bCs/>
        </w:rPr>
        <w:t>"О повышении заработной платы работникам образов</w:t>
      </w:r>
      <w:r w:rsidR="00E200F0" w:rsidRPr="00AB7023">
        <w:rPr>
          <w:bCs/>
        </w:rPr>
        <w:t>а</w:t>
      </w:r>
      <w:r w:rsidR="00E200F0" w:rsidRPr="00AB7023">
        <w:rPr>
          <w:bCs/>
        </w:rPr>
        <w:t>ния и студенческих стипендий</w:t>
      </w:r>
      <w:r>
        <w:t>"(30.03.2007</w:t>
      </w:r>
      <w:r w:rsidR="00E200F0" w:rsidRPr="00AB7023">
        <w:t>), а также Постановление "О сове</w:t>
      </w:r>
      <w:r w:rsidR="00E200F0" w:rsidRPr="00AB7023">
        <w:t>р</w:t>
      </w:r>
      <w:r w:rsidR="00E200F0" w:rsidRPr="00AB7023">
        <w:t>шенствовании работы учебно-воспитат</w:t>
      </w:r>
      <w:r>
        <w:t>ельных учреждений" (04.03.2007).</w:t>
      </w:r>
      <w:r>
        <w:br/>
      </w:r>
      <w:r w:rsidR="00E200F0" w:rsidRPr="00AB7023">
        <w:t>В этих документах четко сформулированы цели и задачи, показаны пути с</w:t>
      </w:r>
      <w:r w:rsidR="00E200F0" w:rsidRPr="00AB7023">
        <w:t>о</w:t>
      </w:r>
      <w:r w:rsidR="00E200F0" w:rsidRPr="00AB7023">
        <w:t>вершенс</w:t>
      </w:r>
      <w:r w:rsidR="00E200F0" w:rsidRPr="00AB7023">
        <w:t>т</w:t>
      </w:r>
      <w:r w:rsidR="00E200F0" w:rsidRPr="00AB7023">
        <w:t>вования работы учебно-воспитательных учреждений Туркменистана, определены академические стандарты для всех уровней образования и восп</w:t>
      </w:r>
      <w:r w:rsidR="00E200F0" w:rsidRPr="00AB7023">
        <w:t>и</w:t>
      </w:r>
      <w:r w:rsidR="00E200F0" w:rsidRPr="00AB7023">
        <w:t>тания. Прежде всего, эти документы направлены на создание новой целостной национальной модели общего, профессионального и высшего образования, к</w:t>
      </w:r>
      <w:r w:rsidR="00E200F0" w:rsidRPr="00AB7023">
        <w:t>о</w:t>
      </w:r>
      <w:r w:rsidR="00E200F0" w:rsidRPr="00AB7023">
        <w:t>торое будет соответствовать мировым стандартам.</w:t>
      </w:r>
    </w:p>
    <w:p w:rsidR="00E200F0" w:rsidRPr="00AB7023" w:rsidRDefault="00CE6E85" w:rsidP="00E200F0">
      <w:pPr>
        <w:pStyle w:val="SingleTxtGR"/>
      </w:pPr>
      <w:r>
        <w:t>162.</w:t>
      </w:r>
      <w:r>
        <w:tab/>
      </w:r>
      <w:r w:rsidR="00E200F0" w:rsidRPr="00AB7023">
        <w:t>В соответствии с этими документами в настоящее время на 40% увелич</w:t>
      </w:r>
      <w:r w:rsidR="00E200F0" w:rsidRPr="00AB7023">
        <w:t>е</w:t>
      </w:r>
      <w:r w:rsidR="00E200F0" w:rsidRPr="00AB7023">
        <w:t>ны заработная плата работникам сферы образования и студенческие стипендии. Уменьшена рабочая нагрузка учителей всех видов средних, начальных, профе</w:t>
      </w:r>
      <w:r w:rsidR="00E200F0" w:rsidRPr="00AB7023">
        <w:t>с</w:t>
      </w:r>
      <w:r w:rsidR="00E200F0" w:rsidRPr="00AB7023">
        <w:t>сиональных и средних профессиональных школ до 24 часов. Годовая рабочая нагрузка для профессорско-преподавательского состава высших школ устано</w:t>
      </w:r>
      <w:r w:rsidR="00E200F0" w:rsidRPr="00AB7023">
        <w:t>в</w:t>
      </w:r>
      <w:r w:rsidR="00E200F0" w:rsidRPr="00AB7023">
        <w:t>лена 850 часов.</w:t>
      </w:r>
    </w:p>
    <w:p w:rsidR="00E200F0" w:rsidRPr="00AB7023" w:rsidRDefault="00CE6E85" w:rsidP="00E200F0">
      <w:pPr>
        <w:pStyle w:val="SingleTxtGR"/>
      </w:pPr>
      <w:r>
        <w:t>163.</w:t>
      </w:r>
      <w:r>
        <w:tab/>
      </w:r>
      <w:r w:rsidR="004B34B4">
        <w:t>Начиная с 2007/</w:t>
      </w:r>
      <w:r w:rsidR="00E200F0" w:rsidRPr="00AB7023">
        <w:t>08 учебного года, в стране введено десятилетнее общее среднее образование. В учебные программы средних школ введены новые ди</w:t>
      </w:r>
      <w:r w:rsidR="00E200F0" w:rsidRPr="00AB7023">
        <w:t>с</w:t>
      </w:r>
      <w:r w:rsidR="00E200F0" w:rsidRPr="00AB7023">
        <w:t>циплины: обществоведения, физкультура, основы жизни и деятельности, бол</w:t>
      </w:r>
      <w:r w:rsidR="00E200F0" w:rsidRPr="00AB7023">
        <w:t>ь</w:t>
      </w:r>
      <w:r w:rsidR="00E200F0" w:rsidRPr="00AB7023">
        <w:t>ше внимания стала уделяться изучению законов развития общества, основ пр</w:t>
      </w:r>
      <w:r w:rsidR="00E200F0" w:rsidRPr="00AB7023">
        <w:t>а</w:t>
      </w:r>
      <w:r w:rsidR="00E200F0" w:rsidRPr="00AB7023">
        <w:t>вовой, нравственной, экономической, экологической культуры, а также в соо</w:t>
      </w:r>
      <w:r w:rsidR="00E200F0" w:rsidRPr="00AB7023">
        <w:t>т</w:t>
      </w:r>
      <w:r w:rsidR="00E200F0" w:rsidRPr="00AB7023">
        <w:t>ветствии с новыми учебными планами увеличены часы для обучения иностра</w:t>
      </w:r>
      <w:r w:rsidR="00E200F0" w:rsidRPr="00AB7023">
        <w:t>н</w:t>
      </w:r>
      <w:r w:rsidR="00E200F0" w:rsidRPr="00AB7023">
        <w:t>ным языкам.</w:t>
      </w:r>
    </w:p>
    <w:p w:rsidR="00E200F0" w:rsidRPr="00AB7023" w:rsidRDefault="004B34B4" w:rsidP="00E200F0">
      <w:pPr>
        <w:pStyle w:val="SingleTxtGR"/>
      </w:pPr>
      <w:r>
        <w:t>164.</w:t>
      </w:r>
      <w:r>
        <w:tab/>
      </w:r>
      <w:r w:rsidR="00E200F0" w:rsidRPr="00AB7023">
        <w:t>Коренные перемены произошли в учебно-воспитательном процессе вы</w:t>
      </w:r>
      <w:r w:rsidR="00E200F0" w:rsidRPr="00AB7023">
        <w:t>с</w:t>
      </w:r>
      <w:r w:rsidR="00E200F0" w:rsidRPr="00AB7023">
        <w:t>ших учебных заведений. Одним из основных направлений совершенствования системы высшего образования является увеличение числа студентов и переход на пяти и шестилетний срок обучения. Выпускники средней общеобразовател</w:t>
      </w:r>
      <w:r w:rsidR="00E200F0" w:rsidRPr="00AB7023">
        <w:t>ь</w:t>
      </w:r>
      <w:r w:rsidR="00E200F0" w:rsidRPr="00AB7023">
        <w:t>ной школы получили право поступления в высшее учебное заведение сразу же п</w:t>
      </w:r>
      <w:r w:rsidR="00E200F0" w:rsidRPr="00AB7023">
        <w:t>о</w:t>
      </w:r>
      <w:r w:rsidR="00E200F0" w:rsidRPr="00AB7023">
        <w:t>сле е</w:t>
      </w:r>
      <w:r w:rsidR="002D380C">
        <w:t>е</w:t>
      </w:r>
      <w:r w:rsidR="00E200F0" w:rsidRPr="00AB7023">
        <w:t xml:space="preserve"> окончания. Увеличено время на теоретическую подготовку студентов с одновременным сокращением продолжительности их производственной пра</w:t>
      </w:r>
      <w:r w:rsidR="00E200F0" w:rsidRPr="00AB7023">
        <w:t>к</w:t>
      </w:r>
      <w:r w:rsidR="00E200F0" w:rsidRPr="00AB7023">
        <w:t>тики.</w:t>
      </w:r>
    </w:p>
    <w:p w:rsidR="00E200F0" w:rsidRPr="00AB7023" w:rsidRDefault="004B34B4" w:rsidP="00E200F0">
      <w:pPr>
        <w:pStyle w:val="SingleTxtGR"/>
      </w:pPr>
      <w:r>
        <w:t>165.</w:t>
      </w:r>
      <w:r>
        <w:tab/>
      </w:r>
      <w:r w:rsidR="00E200F0" w:rsidRPr="00AB7023">
        <w:t>В настоящее время средние школы и вузы оснащены современной мул</w:t>
      </w:r>
      <w:r w:rsidR="00E200F0" w:rsidRPr="00AB7023">
        <w:t>ь</w:t>
      </w:r>
      <w:r w:rsidR="00E200F0" w:rsidRPr="00AB7023">
        <w:t>тимедийной и компьютерной техникой, в них используются интерактивные м</w:t>
      </w:r>
      <w:r w:rsidR="00E200F0" w:rsidRPr="00AB7023">
        <w:t>е</w:t>
      </w:r>
      <w:r w:rsidR="00E200F0" w:rsidRPr="00AB7023">
        <w:t>тоды обучения, что позволяет молодежи получать образование мирового уро</w:t>
      </w:r>
      <w:r w:rsidR="00E200F0" w:rsidRPr="00AB7023">
        <w:t>в</w:t>
      </w:r>
      <w:r w:rsidR="00E200F0" w:rsidRPr="00AB7023">
        <w:t>ня, обогащать свой внутренний мир, расширять кругозор, знакомиться с дост</w:t>
      </w:r>
      <w:r w:rsidR="00E200F0" w:rsidRPr="00AB7023">
        <w:t>и</w:t>
      </w:r>
      <w:r w:rsidR="00E200F0" w:rsidRPr="00AB7023">
        <w:t xml:space="preserve">жениями науки. </w:t>
      </w:r>
    </w:p>
    <w:p w:rsidR="00E200F0" w:rsidRPr="00AB7023" w:rsidRDefault="004B34B4" w:rsidP="00E200F0">
      <w:pPr>
        <w:pStyle w:val="SingleTxtGR"/>
      </w:pPr>
      <w:r>
        <w:t>166.</w:t>
      </w:r>
      <w:r>
        <w:tab/>
      </w:r>
      <w:r w:rsidR="00E200F0" w:rsidRPr="00AB7023">
        <w:t>Пересмотрены учебные программы в вузах страны, введены новые ди</w:t>
      </w:r>
      <w:r w:rsidR="00E200F0" w:rsidRPr="00AB7023">
        <w:t>с</w:t>
      </w:r>
      <w:r w:rsidR="00E200F0" w:rsidRPr="00AB7023">
        <w:t>циплины, изменены правила приема в вузы, в них открыты новые факультеты и б</w:t>
      </w:r>
      <w:r w:rsidR="00E200F0" w:rsidRPr="00AB7023">
        <w:t>о</w:t>
      </w:r>
      <w:r w:rsidR="00E200F0" w:rsidRPr="00AB7023">
        <w:t xml:space="preserve">лее 30 новых специальностей, увеличено число студентов </w:t>
      </w:r>
    </w:p>
    <w:p w:rsidR="00E200F0" w:rsidRPr="00AB7023" w:rsidRDefault="004B34B4" w:rsidP="00E200F0">
      <w:pPr>
        <w:pStyle w:val="SingleTxtGR"/>
      </w:pPr>
      <w:r>
        <w:t>167.</w:t>
      </w:r>
      <w:r>
        <w:tab/>
        <w:t>На начало 2009/</w:t>
      </w:r>
      <w:r w:rsidR="00E200F0" w:rsidRPr="00AB7023">
        <w:t>10 учебного года из общего контингента студентов вузов Туркменистана 34,5% составляют женщины; из общего числа работников в в</w:t>
      </w:r>
      <w:r w:rsidR="00E200F0" w:rsidRPr="00AB7023">
        <w:t>у</w:t>
      </w:r>
      <w:r w:rsidR="00E200F0" w:rsidRPr="00AB7023">
        <w:t>зах Туркменистана 50,4% составляют женщины; из общего числа педагогич</w:t>
      </w:r>
      <w:r w:rsidR="00E200F0" w:rsidRPr="00AB7023">
        <w:t>е</w:t>
      </w:r>
      <w:r w:rsidR="00E200F0" w:rsidRPr="00AB7023">
        <w:t>ских работников в вузах Туркменистана 37,3% составляют женщины;</w:t>
      </w:r>
      <w:r>
        <w:t xml:space="preserve"> </w:t>
      </w:r>
      <w:r w:rsidR="00E200F0" w:rsidRPr="00AB7023">
        <w:t>из общего контингента студентов средних профессиональных учебных заведений Туркм</w:t>
      </w:r>
      <w:r w:rsidR="00E200F0" w:rsidRPr="00AB7023">
        <w:t>е</w:t>
      </w:r>
      <w:r w:rsidR="00E200F0" w:rsidRPr="00AB7023">
        <w:t>нистана 68,1% составляют женщины; из общего числа работников средних профессиональных учебных заведений Туркменистана 54,7% составляют же</w:t>
      </w:r>
      <w:r w:rsidR="00E200F0" w:rsidRPr="00AB7023">
        <w:t>н</w:t>
      </w:r>
      <w:r w:rsidR="00E200F0" w:rsidRPr="00AB7023">
        <w:t>щины; из общего числа педагогических работников средних профессиональных учебных заведений Туркменистана 54,4% составляют женщины.</w:t>
      </w:r>
    </w:p>
    <w:p w:rsidR="00E200F0" w:rsidRPr="00AB7023" w:rsidRDefault="004B34B4" w:rsidP="00E200F0">
      <w:pPr>
        <w:pStyle w:val="SingleTxtGR"/>
      </w:pPr>
      <w:r>
        <w:t>168.</w:t>
      </w:r>
      <w:r>
        <w:tab/>
      </w:r>
      <w:r w:rsidR="00E200F0" w:rsidRPr="00AB7023">
        <w:t>Еще одним важным шагом на пути реализации новой образовательной политики, на основе эффективного механизма взаимодействия и ее ориентир</w:t>
      </w:r>
      <w:r w:rsidR="00E200F0" w:rsidRPr="00AB7023">
        <w:t>о</w:t>
      </w:r>
      <w:r w:rsidR="00E200F0" w:rsidRPr="00AB7023">
        <w:t>ванности на международное сотрудничество, стало открытие в Ашхабаде ф</w:t>
      </w:r>
      <w:r w:rsidR="00E200F0" w:rsidRPr="00AB7023">
        <w:t>и</w:t>
      </w:r>
      <w:r w:rsidR="00E200F0" w:rsidRPr="00AB7023">
        <w:t>лиала Российского Государственного университета нефти и газа им. И.М.Губкина. В нем обучается 152 че</w:t>
      </w:r>
      <w:r>
        <w:t>ловека: 26 женщин и 126</w:t>
      </w:r>
      <w:r w:rsidR="00E200F0" w:rsidRPr="00AB7023">
        <w:t xml:space="preserve"> мужчин. Чи</w:t>
      </w:r>
      <w:r w:rsidR="00E200F0" w:rsidRPr="00AB7023">
        <w:t>с</w:t>
      </w:r>
      <w:r w:rsidR="00E200F0" w:rsidRPr="00AB7023">
        <w:t>ленность педагогического персонала 21 человек: 11 женщин и 10 мужчин. В д</w:t>
      </w:r>
      <w:r w:rsidR="00E200F0" w:rsidRPr="00AB7023">
        <w:t>е</w:t>
      </w:r>
      <w:r w:rsidR="00E200F0" w:rsidRPr="00AB7023">
        <w:t>кабре 2009 года было открыто новое з</w:t>
      </w:r>
      <w:r>
        <w:t>дание Туркмено-Российской школы</w:t>
      </w:r>
      <w:r>
        <w:br/>
      </w:r>
      <w:r w:rsidR="00E200F0" w:rsidRPr="00AB7023">
        <w:t>им. А.</w:t>
      </w:r>
      <w:r>
        <w:t xml:space="preserve"> </w:t>
      </w:r>
      <w:r w:rsidR="00E200F0" w:rsidRPr="00AB7023">
        <w:t>С.</w:t>
      </w:r>
      <w:r>
        <w:t xml:space="preserve"> </w:t>
      </w:r>
      <w:r w:rsidR="00E200F0" w:rsidRPr="00AB7023">
        <w:t>Пушкина, рассчитан</w:t>
      </w:r>
      <w:r>
        <w:t>ной на 800 мест. На начало 2009/</w:t>
      </w:r>
      <w:r w:rsidR="00E200F0" w:rsidRPr="00AB7023">
        <w:t>10 учебного года численность учащихся – 947</w:t>
      </w:r>
      <w:r>
        <w:t xml:space="preserve"> человек, в том числе, девочки −</w:t>
      </w:r>
      <w:r w:rsidR="00E200F0" w:rsidRPr="00AB7023">
        <w:t xml:space="preserve"> 468 человек, мал</w:t>
      </w:r>
      <w:r w:rsidR="00E200F0" w:rsidRPr="00AB7023">
        <w:t>ь</w:t>
      </w:r>
      <w:r>
        <w:t>чики −</w:t>
      </w:r>
      <w:r w:rsidR="00E200F0" w:rsidRPr="00AB7023">
        <w:t xml:space="preserve"> 479; преподавателей (без совмест</w:t>
      </w:r>
      <w:r>
        <w:t>ителей) 57 человек, в том числе</w:t>
      </w:r>
      <w:r>
        <w:br/>
      </w:r>
      <w:r w:rsidR="006C7B37">
        <w:t xml:space="preserve">54 женщины </w:t>
      </w:r>
      <w:r w:rsidR="00E200F0" w:rsidRPr="00AB7023">
        <w:t>и 3 мужчин.</w:t>
      </w:r>
    </w:p>
    <w:p w:rsidR="00E200F0" w:rsidRPr="00AB7023" w:rsidRDefault="004B34B4" w:rsidP="00E200F0">
      <w:pPr>
        <w:pStyle w:val="SingleTxtGR"/>
      </w:pPr>
      <w:r>
        <w:t>169.</w:t>
      </w:r>
      <w:r>
        <w:tab/>
      </w:r>
      <w:r w:rsidR="00E200F0" w:rsidRPr="00AB7023">
        <w:t>В целях подготовки детей и молод</w:t>
      </w:r>
      <w:r w:rsidR="002D380C">
        <w:t>е</w:t>
      </w:r>
      <w:r w:rsidR="00E200F0" w:rsidRPr="00AB7023">
        <w:t>жи к жизни, полового воспитания и ориентации учащихся на здоровый образ жизни в средних школах Туркмен</w:t>
      </w:r>
      <w:r w:rsidR="00E200F0" w:rsidRPr="00AB7023">
        <w:t>и</w:t>
      </w:r>
      <w:r>
        <w:t>стана с 2007/08 учебного года в 1−</w:t>
      </w:r>
      <w:r w:rsidR="006C7B37">
        <w:t>10</w:t>
      </w:r>
      <w:r w:rsidR="00E200F0" w:rsidRPr="00AB7023">
        <w:t xml:space="preserve"> классах введ</w:t>
      </w:r>
      <w:r w:rsidR="002D380C">
        <w:t>е</w:t>
      </w:r>
      <w:r w:rsidR="00E200F0" w:rsidRPr="00AB7023">
        <w:t>н учебный предмет "Осн</w:t>
      </w:r>
      <w:r w:rsidR="00E200F0" w:rsidRPr="00AB7023">
        <w:t>о</w:t>
      </w:r>
      <w:r w:rsidR="00E200F0" w:rsidRPr="00AB7023">
        <w:t>вы жизнедеятельности", в котором содержаться три раздела: "Навыки здорового образа жизни". "Здоровье и безопасные жизненные навыки", "Здоровье покол</w:t>
      </w:r>
      <w:r w:rsidR="00E200F0" w:rsidRPr="00AB7023">
        <w:t>е</w:t>
      </w:r>
      <w:r w:rsidR="00E200F0" w:rsidRPr="00AB7023">
        <w:t>ний". Учебным планом на этот пред</w:t>
      </w:r>
      <w:r>
        <w:t>мет предусмотрен один час в неделю</w:t>
      </w:r>
      <w:r>
        <w:br/>
      </w:r>
      <w:r w:rsidR="00E200F0" w:rsidRPr="00AB7023">
        <w:t xml:space="preserve">(34 часа в учебный год) в каждом классе (с </w:t>
      </w:r>
      <w:r>
        <w:t>1</w:t>
      </w:r>
      <w:r w:rsidR="00E200F0" w:rsidRPr="00AB7023">
        <w:t xml:space="preserve"> по 10 классы). </w:t>
      </w:r>
    </w:p>
    <w:p w:rsidR="00E200F0" w:rsidRPr="00AB7023" w:rsidRDefault="004B34B4" w:rsidP="00E200F0">
      <w:pPr>
        <w:pStyle w:val="SingleTxtGR"/>
      </w:pPr>
      <w:r>
        <w:t>170.</w:t>
      </w:r>
      <w:r>
        <w:tab/>
      </w:r>
      <w:r w:rsidR="00E200F0" w:rsidRPr="00AB7023">
        <w:t>Вопросы полового воспитания, здорового образа жизни включены в уче</w:t>
      </w:r>
      <w:r w:rsidR="00E200F0" w:rsidRPr="00AB7023">
        <w:t>б</w:t>
      </w:r>
      <w:r w:rsidR="00E200F0" w:rsidRPr="00AB7023">
        <w:t>ные программы ряда других учебных дисциплин. В целях укрепления физич</w:t>
      </w:r>
      <w:r w:rsidR="00E200F0" w:rsidRPr="00AB7023">
        <w:t>е</w:t>
      </w:r>
      <w:r w:rsidR="00E200F0" w:rsidRPr="00AB7023">
        <w:t>ского здоровья детей, развития массовой физической культуры и спорта в сре</w:t>
      </w:r>
      <w:r w:rsidR="00E200F0" w:rsidRPr="00AB7023">
        <w:t>д</w:t>
      </w:r>
      <w:r w:rsidR="00E200F0" w:rsidRPr="00AB7023">
        <w:t>ни</w:t>
      </w:r>
      <w:r>
        <w:t>х школах Туркменистана с 2007/08 учеб</w:t>
      </w:r>
      <w:r w:rsidR="002D380C">
        <w:t>ного года в 1−7 классах, с 2009/</w:t>
      </w:r>
      <w:r>
        <w:t>10-го учебного года −</w:t>
      </w:r>
      <w:r w:rsidR="00E200F0" w:rsidRPr="00AB7023">
        <w:t xml:space="preserve"> в</w:t>
      </w:r>
      <w:r w:rsidR="00E200F0" w:rsidRPr="00AB7023">
        <w:rPr>
          <w:iCs/>
        </w:rPr>
        <w:t xml:space="preserve"> </w:t>
      </w:r>
      <w:r>
        <w:t>8−</w:t>
      </w:r>
      <w:r w:rsidR="00E200F0" w:rsidRPr="00AB7023">
        <w:t>10 классах введ</w:t>
      </w:r>
      <w:r w:rsidR="002D380C">
        <w:t>е</w:t>
      </w:r>
      <w:r w:rsidR="00E200F0" w:rsidRPr="00AB7023">
        <w:t>н предмет "физкультура". Основные пок</w:t>
      </w:r>
      <w:r w:rsidR="00E200F0" w:rsidRPr="00AB7023">
        <w:t>а</w:t>
      </w:r>
      <w:r w:rsidR="00E200F0" w:rsidRPr="00AB7023">
        <w:t>затели образования в Туркменистане.</w:t>
      </w:r>
    </w:p>
    <w:p w:rsidR="00E200F0" w:rsidRPr="00AB7023" w:rsidRDefault="004B34B4" w:rsidP="00E200F0">
      <w:pPr>
        <w:pStyle w:val="SingleTxtGR"/>
      </w:pPr>
      <w:r>
        <w:t>171.</w:t>
      </w:r>
      <w:r>
        <w:tab/>
      </w:r>
      <w:r w:rsidR="00E200F0" w:rsidRPr="00AB7023">
        <w:t>Правительством и ПРООН в Туркменистане с целью распространения новейших информационных технологий, реализован проект ИнфоТук "Распр</w:t>
      </w:r>
      <w:r w:rsidR="00E200F0" w:rsidRPr="00AB7023">
        <w:t>о</w:t>
      </w:r>
      <w:r w:rsidR="00E200F0" w:rsidRPr="00AB7023">
        <w:t>странение в Туркменистане информационных технологий, направленных на у</w:t>
      </w:r>
      <w:r w:rsidR="00E200F0" w:rsidRPr="00AB7023">
        <w:t>с</w:t>
      </w:r>
      <w:r w:rsidR="00E200F0" w:rsidRPr="00AB7023">
        <w:t xml:space="preserve">тойчивое человеческое развитие". В рамках проекта, при содействии местных органов управления, были открыты компьютерные образовательные центры в Ашхабаде, Туркменбаши, Балканабате, Теджене, Мары, Дашогузе и Сердаре. </w:t>
      </w:r>
    </w:p>
    <w:p w:rsidR="00E200F0" w:rsidRPr="00AB7023" w:rsidRDefault="004B34B4" w:rsidP="00E200F0">
      <w:pPr>
        <w:pStyle w:val="SingleTxtGR"/>
      </w:pPr>
      <w:r>
        <w:t>172.</w:t>
      </w:r>
      <w:r>
        <w:tab/>
      </w:r>
      <w:r w:rsidR="00E200F0" w:rsidRPr="00AB7023">
        <w:t>Туркменистан в области высшего образования сотрудничает с Европе</w:t>
      </w:r>
      <w:r w:rsidR="00E200F0" w:rsidRPr="00AB7023">
        <w:t>й</w:t>
      </w:r>
      <w:r w:rsidR="00E200F0" w:rsidRPr="00AB7023">
        <w:t>ским Союзом в рамках программы Темпус ("Трансевропейская программа м</w:t>
      </w:r>
      <w:r w:rsidR="00E200F0" w:rsidRPr="00AB7023">
        <w:t>о</w:t>
      </w:r>
      <w:r w:rsidR="00E200F0" w:rsidRPr="00AB7023">
        <w:t>бильности в области университетского образования"). Программа Темпус охв</w:t>
      </w:r>
      <w:r w:rsidR="00E200F0" w:rsidRPr="00AB7023">
        <w:t>а</w:t>
      </w:r>
      <w:r w:rsidR="00E200F0" w:rsidRPr="00AB7023">
        <w:t>тывает приоритетные направления реформирования в системе высшего образ</w:t>
      </w:r>
      <w:r w:rsidR="00E200F0" w:rsidRPr="00AB7023">
        <w:t>о</w:t>
      </w:r>
      <w:r w:rsidR="00E200F0" w:rsidRPr="00AB7023">
        <w:t>вания через разнообразные виды сотрудничества, способствуя осуществлению преобразований на всех уровнях высших учебных заведений. Высшие учебные заведения нашей страны принимают у</w:t>
      </w:r>
      <w:r w:rsidR="005A4616">
        <w:t>частие в этой программе начиная</w:t>
      </w:r>
      <w:r w:rsidR="005A4616">
        <w:br/>
      </w:r>
      <w:r w:rsidR="00E200F0" w:rsidRPr="00AB7023">
        <w:t>с 1996 года. В рамках этих проектов партнерами со стороны Европейского Союза были высшие учебные заведения Германии, Франции, Великобритании, Бельгии, Шотландии, Испании, Португалии, Дании и Нидерландов.</w:t>
      </w:r>
    </w:p>
    <w:p w:rsidR="00E200F0" w:rsidRPr="00AB7023" w:rsidRDefault="004B34B4" w:rsidP="00E200F0">
      <w:pPr>
        <w:pStyle w:val="SingleTxtGR"/>
      </w:pPr>
      <w:r>
        <w:t>173.</w:t>
      </w:r>
      <w:r>
        <w:tab/>
      </w:r>
      <w:r w:rsidR="00E200F0" w:rsidRPr="00AB7023">
        <w:t>Высшими учебными заведениями Туркменистана были осуществлены более 30 проектов Темпус, 5 из которых работают в настоящее время. При по</w:t>
      </w:r>
      <w:r w:rsidR="00E200F0" w:rsidRPr="00AB7023">
        <w:t>д</w:t>
      </w:r>
      <w:r w:rsidR="00E200F0" w:rsidRPr="00AB7023">
        <w:t>держке европейских партнеров из Франции, Португалии и Испании в Туркме</w:t>
      </w:r>
      <w:r w:rsidR="00E200F0" w:rsidRPr="00AB7023">
        <w:t>н</w:t>
      </w:r>
      <w:r w:rsidR="00E200F0" w:rsidRPr="00AB7023">
        <w:t>ском государственном институте экономики и управления был создан "Тур</w:t>
      </w:r>
      <w:r w:rsidR="00E200F0" w:rsidRPr="00AB7023">
        <w:t>к</w:t>
      </w:r>
      <w:r w:rsidR="00E200F0" w:rsidRPr="00AB7023">
        <w:t>менский экономический учебный центр", в котором проводились и в настоящее время проводятся занятия для государс</w:t>
      </w:r>
      <w:r w:rsidR="005A4616">
        <w:t>твенных служащих Туркменистана.</w:t>
      </w:r>
      <w:r w:rsidR="005A4616">
        <w:br/>
      </w:r>
      <w:r w:rsidR="00E200F0" w:rsidRPr="00AB7023">
        <w:t>В 2007 году в Туркменском национ</w:t>
      </w:r>
      <w:r w:rsidR="002D380C">
        <w:t>альном институте мировых языков</w:t>
      </w:r>
      <w:r w:rsidR="002D380C">
        <w:br/>
      </w:r>
      <w:r w:rsidR="00E200F0" w:rsidRPr="00AB7023">
        <w:t>им. Д. Азади совместно с высшими учебными заведениями Испании и Шотла</w:t>
      </w:r>
      <w:r w:rsidR="00E200F0" w:rsidRPr="00AB7023">
        <w:t>н</w:t>
      </w:r>
      <w:r w:rsidR="00E200F0" w:rsidRPr="00AB7023">
        <w:t xml:space="preserve">дии был открыт переводческий центр "Обучение преподавателей английскому языку для специальных целей". </w:t>
      </w:r>
    </w:p>
    <w:p w:rsidR="00E200F0" w:rsidRPr="00AB7023" w:rsidRDefault="005A4616" w:rsidP="00E200F0">
      <w:pPr>
        <w:pStyle w:val="SingleTxtGR"/>
      </w:pPr>
      <w:r>
        <w:t>174.</w:t>
      </w:r>
      <w:r>
        <w:tab/>
      </w:r>
      <w:r w:rsidR="00E200F0" w:rsidRPr="00AB7023">
        <w:t>Успешному осуществлению проектов способствовали взаимные визиты как партнеров с туркменской стороны, так и партнеров из стран ЕС, во время которых специалисты обменивались опытом работы в той или иной сфере вы</w:t>
      </w:r>
      <w:r w:rsidR="00E200F0" w:rsidRPr="00AB7023">
        <w:t>с</w:t>
      </w:r>
      <w:r w:rsidR="00E200F0" w:rsidRPr="00AB7023">
        <w:t>шего образования. Только с начала 200</w:t>
      </w:r>
      <w:r>
        <w:t>7 года по настоящее время свыше</w:t>
      </w:r>
      <w:r>
        <w:br/>
      </w:r>
      <w:r w:rsidR="00E200F0" w:rsidRPr="00AB7023">
        <w:t>200 преподавателей, в том числе более 100 женщин, высших учебных заведений Туркменистана посетили высшие учебные заведения Германии, Франции, И</w:t>
      </w:r>
      <w:r w:rsidR="00E200F0" w:rsidRPr="00AB7023">
        <w:t>с</w:t>
      </w:r>
      <w:r w:rsidR="00E200F0" w:rsidRPr="00AB7023">
        <w:t>пании, Шотландии, и столько же преподавателей вышеназванных высших уче</w:t>
      </w:r>
      <w:r w:rsidR="00E200F0" w:rsidRPr="00AB7023">
        <w:t>б</w:t>
      </w:r>
      <w:r w:rsidR="00E200F0" w:rsidRPr="00AB7023">
        <w:t>ных заведений побывали в высших учебных заведениях Туркменистана, где проводились совместные занятия, семинары.</w:t>
      </w:r>
    </w:p>
    <w:p w:rsidR="00E200F0" w:rsidRPr="00AB7023" w:rsidRDefault="005A4616" w:rsidP="00E200F0">
      <w:pPr>
        <w:pStyle w:val="SingleTxtGR"/>
      </w:pPr>
      <w:r>
        <w:t>175.</w:t>
      </w:r>
      <w:r>
        <w:tab/>
      </w:r>
      <w:r w:rsidR="00E200F0" w:rsidRPr="00AB7023">
        <w:t>Начиная с 2000 года ежегодно, Министерством образования Туркмен</w:t>
      </w:r>
      <w:r w:rsidR="00E200F0" w:rsidRPr="00AB7023">
        <w:t>и</w:t>
      </w:r>
      <w:r w:rsidR="00E200F0" w:rsidRPr="00AB7023">
        <w:t xml:space="preserve">стана совместно с Генеральным Директоратом ЕС по вопросам образования и культуры и Европейским Фондом образования проводится Информационный День Темпус. В этом мероприятии принимают участие представители высших учебных заведений Туркменистана, специалисты Генерального Директората ЕС по вопросам образования и культуры, Фонда Образования Европы и отделения Темпус. </w:t>
      </w:r>
    </w:p>
    <w:p w:rsidR="00E200F0" w:rsidRPr="00AB7023" w:rsidRDefault="005A4616" w:rsidP="00E200F0">
      <w:pPr>
        <w:pStyle w:val="SingleTxtGR"/>
      </w:pPr>
      <w:r>
        <w:t>176.</w:t>
      </w:r>
      <w:r>
        <w:tab/>
      </w:r>
      <w:r w:rsidR="00E200F0" w:rsidRPr="00AB7023">
        <w:t>Одна из главных целей коренной реформы отечественной науки является создание в стране совершенной сис</w:t>
      </w:r>
      <w:r w:rsidR="002D380C">
        <w:t>темы подготовки научных кадров −</w:t>
      </w:r>
      <w:r w:rsidR="00E200F0" w:rsidRPr="00AB7023">
        <w:t xml:space="preserve"> ученых новой формации, призванных обеспечить решение грандиозных задач, стоящих перед нацией в третьем тысячелет</w:t>
      </w:r>
      <w:r w:rsidR="002D380C">
        <w:t xml:space="preserve">ии. На это направлены принятые </w:t>
      </w:r>
      <w:r w:rsidR="00E200F0" w:rsidRPr="00AB7023">
        <w:t>правител</w:t>
      </w:r>
      <w:r w:rsidR="00E200F0" w:rsidRPr="00AB7023">
        <w:t>ь</w:t>
      </w:r>
      <w:r w:rsidR="00E200F0" w:rsidRPr="00AB7023">
        <w:t>ством Туркменистана ряд ва</w:t>
      </w:r>
      <w:r w:rsidR="002D380C">
        <w:t>жнейших документов. В их числе −</w:t>
      </w:r>
      <w:r w:rsidR="00E200F0" w:rsidRPr="00AB7023">
        <w:t xml:space="preserve"> Постановления Президента Туркменистана "О деятельности Академии наук Туркменистана" (1</w:t>
      </w:r>
      <w:r>
        <w:t>2.06.2007</w:t>
      </w:r>
      <w:r w:rsidR="00E200F0" w:rsidRPr="00AB7023">
        <w:t>), "О совершенствовании научной сис</w:t>
      </w:r>
      <w:r>
        <w:t>темы Туркменистана" (12.06.2007</w:t>
      </w:r>
      <w:r w:rsidR="00E200F0" w:rsidRPr="00AB7023">
        <w:t>), а также специальное Постановление об обеспечении подготовки в Туркменистане высококвалифицированных специалистов и научных работн</w:t>
      </w:r>
      <w:r w:rsidR="00E200F0" w:rsidRPr="00AB7023">
        <w:t>и</w:t>
      </w:r>
      <w:r w:rsidR="00E200F0" w:rsidRPr="00AB7023">
        <w:t>ков и о государственной поддержке научных исследований</w:t>
      </w:r>
      <w:r w:rsidR="00E200F0" w:rsidRPr="00AB7023">
        <w:rPr>
          <w:lang w:val="sq-AL"/>
        </w:rPr>
        <w:t xml:space="preserve"> </w:t>
      </w:r>
      <w:r w:rsidR="00E200F0" w:rsidRPr="00AB7023">
        <w:t>(14.01.2008). Регл</w:t>
      </w:r>
      <w:r w:rsidR="00E200F0" w:rsidRPr="00AB7023">
        <w:t>а</w:t>
      </w:r>
      <w:r w:rsidR="00E200F0" w:rsidRPr="00AB7023">
        <w:t>ментируя научно-техническую политику государства, эти документы определ</w:t>
      </w:r>
      <w:r w:rsidR="00E200F0" w:rsidRPr="00AB7023">
        <w:t>я</w:t>
      </w:r>
      <w:r w:rsidR="00E200F0" w:rsidRPr="00AB7023">
        <w:t>ют комплекс конкретных мер, обеспечивающих солидную базу для подготовки научных кадров, создания всех необходимых условий для максимальной реал</w:t>
      </w:r>
      <w:r w:rsidR="00E200F0" w:rsidRPr="00AB7023">
        <w:t>и</w:t>
      </w:r>
      <w:r w:rsidR="00E200F0" w:rsidRPr="00AB7023">
        <w:t>зации интеллектуального потенциала нации.</w:t>
      </w:r>
    </w:p>
    <w:p w:rsidR="00E200F0" w:rsidRPr="00AB7023" w:rsidRDefault="005A4616" w:rsidP="00E200F0">
      <w:pPr>
        <w:pStyle w:val="SingleTxtGR"/>
      </w:pPr>
      <w:r>
        <w:t>177.</w:t>
      </w:r>
      <w:r>
        <w:tab/>
      </w:r>
      <w:r w:rsidR="00E200F0" w:rsidRPr="00AB7023">
        <w:t>Одна из основных целе</w:t>
      </w:r>
      <w:r>
        <w:t>й реформы научной деятельности −</w:t>
      </w:r>
      <w:r w:rsidR="00E200F0" w:rsidRPr="00AB7023">
        <w:t xml:space="preserve"> создание в стране совершенной системы подготовки научных кадров. С этой целью откр</w:t>
      </w:r>
      <w:r w:rsidR="00E200F0" w:rsidRPr="00AB7023">
        <w:t>ы</w:t>
      </w:r>
      <w:r w:rsidR="00E200F0" w:rsidRPr="00AB7023">
        <w:t>ты и функционируют аспирантура, докторантура, соискательство в 22 научных учреждениях и вузах, где имеются высококвалифицированные научные и нау</w:t>
      </w:r>
      <w:r w:rsidR="00E200F0" w:rsidRPr="00AB7023">
        <w:t>ч</w:t>
      </w:r>
      <w:r w:rsidR="00E200F0" w:rsidRPr="00AB7023">
        <w:t xml:space="preserve">но-педагогические работники </w:t>
      </w:r>
    </w:p>
    <w:p w:rsidR="00E200F0" w:rsidRPr="00AB7023" w:rsidRDefault="005A4616" w:rsidP="00E200F0">
      <w:pPr>
        <w:pStyle w:val="SingleTxtGR"/>
      </w:pPr>
      <w:r>
        <w:t>178.</w:t>
      </w:r>
      <w:r>
        <w:tab/>
      </w:r>
      <w:r w:rsidR="00E200F0" w:rsidRPr="00AB7023">
        <w:t>В стране действуют 13 научно-исследовательских учреждений, финанс</w:t>
      </w:r>
      <w:r w:rsidR="00E200F0" w:rsidRPr="00AB7023">
        <w:t>и</w:t>
      </w:r>
      <w:r w:rsidR="00E200F0" w:rsidRPr="00AB7023">
        <w:t>руемых за счет средств Государственного бюджета Туркменистана.</w:t>
      </w:r>
    </w:p>
    <w:p w:rsidR="00E200F0" w:rsidRPr="00AB7023" w:rsidRDefault="00E200F0" w:rsidP="00E200F0">
      <w:pPr>
        <w:pStyle w:val="SingleTxtGR"/>
      </w:pPr>
      <w:r w:rsidRPr="00AB7023">
        <w:t>179</w:t>
      </w:r>
      <w:r w:rsidR="005A4616">
        <w:t>.</w:t>
      </w:r>
      <w:r w:rsidR="005A4616">
        <w:tab/>
      </w:r>
      <w:r w:rsidRPr="00AB7023">
        <w:t>Женщинам и мужчинам гарантируется получение социальных услуг по обучению, воспитанию, духовному развитию, профессиональной подготовке, обеспечивается общедоступность и бесплатность всех форм и типов образов</w:t>
      </w:r>
      <w:r w:rsidRPr="00AB7023">
        <w:t>а</w:t>
      </w:r>
      <w:r w:rsidRPr="00AB7023">
        <w:t>тельных услуг, предоставляемых государством.</w:t>
      </w:r>
    </w:p>
    <w:p w:rsidR="00E200F0" w:rsidRPr="00AB7023" w:rsidRDefault="00E200F0" w:rsidP="00E200F0">
      <w:pPr>
        <w:pStyle w:val="SingleTxtGR"/>
      </w:pPr>
      <w:r w:rsidRPr="00AB7023">
        <w:t>18</w:t>
      </w:r>
      <w:r w:rsidR="005A4616">
        <w:t>0.</w:t>
      </w:r>
      <w:r w:rsidR="005A4616">
        <w:tab/>
      </w:r>
      <w:r w:rsidRPr="00AB7023">
        <w:t>Женщинам и мужчинам предоставляется право выбора учебного завед</w:t>
      </w:r>
      <w:r w:rsidRPr="00AB7023">
        <w:t>е</w:t>
      </w:r>
      <w:r w:rsidRPr="00AB7023">
        <w:t>ния, языка обучения, профиля и формы обучения.</w:t>
      </w:r>
    </w:p>
    <w:p w:rsidR="00E200F0" w:rsidRPr="00AB7023" w:rsidRDefault="005A4616" w:rsidP="00E200F0">
      <w:pPr>
        <w:pStyle w:val="SingleTxtGR"/>
      </w:pPr>
      <w:r>
        <w:t>181.</w:t>
      </w:r>
      <w:r>
        <w:tab/>
      </w:r>
      <w:r w:rsidR="00E200F0" w:rsidRPr="00AB7023">
        <w:t>Молодые граждане, юноши и девушки Туркменистана, обучающиеся в государственных образовательных учреждениях, имеют право на бесплатное пользование учебниками и учебными пособиями, бесплатное пользование в процессе обучения учебно-производственной, научной и культурно-спортивной базой учебного заведения, а также на получение стипендий, пособий.</w:t>
      </w:r>
    </w:p>
    <w:p w:rsidR="00E200F0" w:rsidRPr="00AB7023" w:rsidRDefault="005A4616" w:rsidP="00E200F0">
      <w:pPr>
        <w:pStyle w:val="SingleTxtGR"/>
      </w:pPr>
      <w:r>
        <w:t>182.</w:t>
      </w:r>
      <w:r>
        <w:tab/>
      </w:r>
      <w:r w:rsidR="00E200F0" w:rsidRPr="00AB7023">
        <w:t>Согласно статье 6 Закона Туркменистана "О свободе вероисповедания и религиозных организациях" (21.10.2003 ) система образования в Туркменистане отделена от религиозных организаций и носит светский характер. Право на светское образование обеспечивается гражданам Туркменистана, независимо от их отношения к религии. Граждане Туркменистана имеют право обучаться д</w:t>
      </w:r>
      <w:r w:rsidR="00E200F0" w:rsidRPr="00AB7023">
        <w:t>у</w:t>
      </w:r>
      <w:r w:rsidR="00E200F0" w:rsidRPr="00AB7023">
        <w:t>ховному вероучению, получать духовное образование по своему выбору инд</w:t>
      </w:r>
      <w:r w:rsidR="00E200F0" w:rsidRPr="00AB7023">
        <w:t>и</w:t>
      </w:r>
      <w:r w:rsidR="00E200F0" w:rsidRPr="00AB7023">
        <w:t>видуально или совместно с другими.</w:t>
      </w:r>
    </w:p>
    <w:p w:rsidR="00E200F0" w:rsidRPr="00AB7023" w:rsidRDefault="005A4616" w:rsidP="00E200F0">
      <w:pPr>
        <w:pStyle w:val="SingleTxtGR"/>
      </w:pPr>
      <w:r>
        <w:t>183.</w:t>
      </w:r>
      <w:r>
        <w:tab/>
      </w:r>
      <w:r w:rsidR="00E200F0" w:rsidRPr="00AB7023">
        <w:t>Государственные программы "Образование", "Новое село" и другие пр</w:t>
      </w:r>
      <w:r w:rsidR="00E200F0" w:rsidRPr="00AB7023">
        <w:t>е</w:t>
      </w:r>
      <w:r w:rsidR="00E200F0" w:rsidRPr="00AB7023">
        <w:t>дусматривают дальнейшее расширение и строительство дошкольных учрежд</w:t>
      </w:r>
      <w:r w:rsidR="00E200F0" w:rsidRPr="00AB7023">
        <w:t>е</w:t>
      </w:r>
      <w:r w:rsidR="00E200F0" w:rsidRPr="00AB7023">
        <w:t>ний, школ, спортивных, образовательных и культурных учреждений.</w:t>
      </w:r>
    </w:p>
    <w:p w:rsidR="00E200F0" w:rsidRPr="00AB7023" w:rsidRDefault="005A4616" w:rsidP="00E200F0">
      <w:pPr>
        <w:pStyle w:val="SingleTxtGR"/>
      </w:pPr>
      <w:r>
        <w:t>184.</w:t>
      </w:r>
      <w:r>
        <w:tab/>
      </w:r>
      <w:r w:rsidR="00E200F0" w:rsidRPr="00AB7023">
        <w:t>Учебные заведения всех уровней образования созданы государством, ч</w:t>
      </w:r>
      <w:r w:rsidR="00E200F0" w:rsidRPr="00AB7023">
        <w:t>а</w:t>
      </w:r>
      <w:r w:rsidR="00E200F0" w:rsidRPr="00AB7023">
        <w:t>стный сектор представлен в виде обучающих курсов разной направленности, таких как обучение предпринимательству, иностранным языкам, компьютерной грамотности, основам психологии, компьютерная грамотность, обучение и р</w:t>
      </w:r>
      <w:r w:rsidR="00E200F0" w:rsidRPr="00AB7023">
        <w:t>а</w:t>
      </w:r>
      <w:r w:rsidR="00E200F0" w:rsidRPr="00AB7023">
        <w:t>бота в Интернете. У женщин трудностей в создании или получении к ним до</w:t>
      </w:r>
      <w:r w:rsidR="00E200F0" w:rsidRPr="00AB7023">
        <w:t>с</w:t>
      </w:r>
      <w:r w:rsidR="00E200F0" w:rsidRPr="00AB7023">
        <w:t>тупа нет.</w:t>
      </w:r>
    </w:p>
    <w:p w:rsidR="00E200F0" w:rsidRPr="00AB7023" w:rsidRDefault="00E200F0" w:rsidP="005A4616">
      <w:pPr>
        <w:pStyle w:val="H1GR"/>
      </w:pPr>
      <w:r w:rsidRPr="00AB7023">
        <w:tab/>
      </w:r>
      <w:r w:rsidRPr="00AB7023">
        <w:tab/>
        <w:t>Статья 11</w:t>
      </w:r>
    </w:p>
    <w:p w:rsidR="00E200F0" w:rsidRPr="00AB7023" w:rsidRDefault="00E200F0" w:rsidP="00E200F0">
      <w:pPr>
        <w:pStyle w:val="SingleTxtGR"/>
        <w:rPr>
          <w:bCs/>
          <w:i/>
          <w:iCs/>
        </w:rPr>
      </w:pPr>
      <w:r w:rsidRPr="00AB7023">
        <w:rPr>
          <w:bCs/>
          <w:i/>
          <w:iCs/>
        </w:rPr>
        <w:t>Занятость</w:t>
      </w:r>
    </w:p>
    <w:p w:rsidR="00E200F0" w:rsidRPr="00AB7023" w:rsidRDefault="005A4616" w:rsidP="00E200F0">
      <w:pPr>
        <w:pStyle w:val="SingleTxtGR"/>
      </w:pPr>
      <w:r>
        <w:t>185.</w:t>
      </w:r>
      <w:r>
        <w:tab/>
      </w:r>
      <w:r w:rsidR="00E200F0" w:rsidRPr="00AB7023">
        <w:t>Статья 33 Конституции Туркменистана гласит, что все граждане имеют право на труд, на выбор по своему усмотрению профессию, рода занятий и места работы, на здоровые и безопасные условия труда.</w:t>
      </w:r>
    </w:p>
    <w:p w:rsidR="00E200F0" w:rsidRPr="00AB7023" w:rsidRDefault="005A4616" w:rsidP="00E200F0">
      <w:pPr>
        <w:pStyle w:val="SingleTxtGR"/>
      </w:pPr>
      <w:r>
        <w:t>186.</w:t>
      </w:r>
      <w:r>
        <w:tab/>
      </w:r>
      <w:r w:rsidR="00E200F0" w:rsidRPr="00AB7023">
        <w:t>В статье 4 Закона Туркменистана "О з</w:t>
      </w:r>
      <w:r w:rsidR="006C7B37">
        <w:t>анятости населения" (12.11.1991</w:t>
      </w:r>
      <w:r w:rsidR="00E200F0" w:rsidRPr="00AB7023">
        <w:t>) изложены основные принципы государственной политики в области занятости населения. Ими являются: обеспечение равных возможностей всем гражданам в Туркменистане, независимо от расы, пола, отношения к религии, возраста, п</w:t>
      </w:r>
      <w:r w:rsidR="00E200F0" w:rsidRPr="00AB7023">
        <w:t>о</w:t>
      </w:r>
      <w:r w:rsidR="00E200F0" w:rsidRPr="00AB7023">
        <w:t>литических убеждений, национальности, социального положения в реализации права на труд и свободный выбор занятости, а также добровольность труда, в соответствии с которой занятость основана на свободном волеизъявлении гр</w:t>
      </w:r>
      <w:r w:rsidR="00E200F0" w:rsidRPr="00AB7023">
        <w:t>а</w:t>
      </w:r>
      <w:r w:rsidR="00E200F0" w:rsidRPr="00AB7023">
        <w:t>ждан.</w:t>
      </w:r>
    </w:p>
    <w:p w:rsidR="00E200F0" w:rsidRPr="00AB7023" w:rsidRDefault="005A4616" w:rsidP="00E200F0">
      <w:pPr>
        <w:pStyle w:val="SingleTxtGR"/>
      </w:pPr>
      <w:r>
        <w:t>187.</w:t>
      </w:r>
      <w:r>
        <w:tab/>
      </w:r>
      <w:r w:rsidR="00E200F0" w:rsidRPr="00AB7023">
        <w:t>В соответствии со стать</w:t>
      </w:r>
      <w:r w:rsidR="002D380C">
        <w:t>е</w:t>
      </w:r>
      <w:r w:rsidR="00E200F0" w:rsidRPr="00AB7023">
        <w:t>й 11 Закона гражданам, проживающим на терр</w:t>
      </w:r>
      <w:r w:rsidR="00E200F0" w:rsidRPr="00AB7023">
        <w:t>и</w:t>
      </w:r>
      <w:r w:rsidR="00E200F0" w:rsidRPr="00AB7023">
        <w:t>тории Туркменистана, гарантируется защита от любых форм дискриминации и обеспечение всем гражданам равенства возможностей в получении профессии и работы, выбора условий занятости и труда. За нарушение данного закона зак</w:t>
      </w:r>
      <w:r w:rsidR="00E200F0" w:rsidRPr="00AB7023">
        <w:t>о</w:t>
      </w:r>
      <w:r w:rsidR="00E200F0" w:rsidRPr="00AB7023">
        <w:t>нодательством Туркменистана устанавливается дисциплинарная, администр</w:t>
      </w:r>
      <w:r w:rsidR="00E200F0" w:rsidRPr="00AB7023">
        <w:t>а</w:t>
      </w:r>
      <w:r w:rsidR="00E200F0" w:rsidRPr="00AB7023">
        <w:t>тивная и уголовная ответственность.</w:t>
      </w:r>
    </w:p>
    <w:p w:rsidR="00E200F0" w:rsidRPr="00AB7023" w:rsidRDefault="005A4616" w:rsidP="00E200F0">
      <w:pPr>
        <w:pStyle w:val="SingleTxtGR"/>
      </w:pPr>
      <w:r>
        <w:t>188.</w:t>
      </w:r>
      <w:r>
        <w:tab/>
      </w:r>
      <w:r w:rsidR="00E200F0" w:rsidRPr="00AB7023">
        <w:t>Степень участия женщин в трудовой деятельности, возможности их тр</w:t>
      </w:r>
      <w:r w:rsidR="00E200F0" w:rsidRPr="00AB7023">
        <w:t>у</w:t>
      </w:r>
      <w:r w:rsidR="00E200F0" w:rsidRPr="00AB7023">
        <w:t>доустройства отражает уровень экономической активности женщин. Показатели экономической активности женщин Туркменистана свидетельствуют о том, что на протяжении анализируемого периода доля женщин в численности эконом</w:t>
      </w:r>
      <w:r w:rsidR="00E200F0" w:rsidRPr="00AB7023">
        <w:t>и</w:t>
      </w:r>
      <w:r w:rsidR="00E200F0" w:rsidRPr="00AB7023">
        <w:t xml:space="preserve">чески активного и занятого населения в экономике имеет </w:t>
      </w:r>
      <w:r>
        <w:t>тенденцию к росту. Так, за 2005−</w:t>
      </w:r>
      <w:r w:rsidR="00E200F0" w:rsidRPr="00AB7023">
        <w:t>2008 годы доля женщин в численности экономически активного и занятого населения увеличилась, соответственно, на 0,9 и 0,7 процентных пункта. Это, в свою очередь, свидетельствует об отсутствии факта вытеснения женщин из сферы общественного производства.</w:t>
      </w:r>
    </w:p>
    <w:p w:rsidR="00E200F0" w:rsidRPr="00AB7023" w:rsidRDefault="005A4616" w:rsidP="00E200F0">
      <w:pPr>
        <w:pStyle w:val="SingleTxtGR"/>
      </w:pPr>
      <w:r>
        <w:t>189.</w:t>
      </w:r>
      <w:r>
        <w:tab/>
      </w:r>
      <w:r w:rsidR="00E200F0" w:rsidRPr="00AB7023">
        <w:t>В соответствии со стать</w:t>
      </w:r>
      <w:r w:rsidR="002D380C">
        <w:t>е</w:t>
      </w:r>
      <w:r w:rsidR="00E200F0" w:rsidRPr="00AB7023">
        <w:t>й 7 Трудового кодекса Туркменистана не допу</w:t>
      </w:r>
      <w:r w:rsidR="00E200F0" w:rsidRPr="00AB7023">
        <w:t>с</w:t>
      </w:r>
      <w:r w:rsidR="00E200F0" w:rsidRPr="00AB7023">
        <w:t>кается ограничение в трудовых правах или получение каких-либо преимуществ в их реализации в зависимости от национальности, расы, пола, происхождения, имущественного и должностного положения, места жительства, языка, возра</w:t>
      </w:r>
      <w:r w:rsidR="00E200F0" w:rsidRPr="00AB7023">
        <w:t>с</w:t>
      </w:r>
      <w:r w:rsidR="00E200F0" w:rsidRPr="00AB7023">
        <w:t>та, отношения к религии, политических убеждений, партийной принадлежн</w:t>
      </w:r>
      <w:r w:rsidR="00E200F0" w:rsidRPr="00AB7023">
        <w:t>о</w:t>
      </w:r>
      <w:r w:rsidR="00E200F0" w:rsidRPr="00AB7023">
        <w:t>сти либо отсутствия принадлежности к какой-либо партии, а также иных о</w:t>
      </w:r>
      <w:r w:rsidR="00E200F0" w:rsidRPr="00AB7023">
        <w:t>б</w:t>
      </w:r>
      <w:r w:rsidR="00E200F0" w:rsidRPr="00AB7023">
        <w:t>стоятельств, не связанных с деловыми качествами рабо</w:t>
      </w:r>
      <w:r w:rsidR="006C7B37">
        <w:t>тников и результатами их труда.</w:t>
      </w:r>
    </w:p>
    <w:p w:rsidR="00E200F0" w:rsidRPr="00AB7023" w:rsidRDefault="005A4616" w:rsidP="00E200F0">
      <w:pPr>
        <w:pStyle w:val="SingleTxtGR"/>
      </w:pPr>
      <w:r>
        <w:t>190.</w:t>
      </w:r>
      <w:r>
        <w:tab/>
      </w:r>
      <w:r w:rsidR="00E200F0" w:rsidRPr="00AB7023">
        <w:t>Трудовой кодекс содержит в себе специальную главу, посвященную ос</w:t>
      </w:r>
      <w:r w:rsidR="00E200F0" w:rsidRPr="00AB7023">
        <w:t>о</w:t>
      </w:r>
      <w:r w:rsidR="00E200F0" w:rsidRPr="00AB7023">
        <w:t>бенностям регулирования труда женщин и других лиц с семейными обязанн</w:t>
      </w:r>
      <w:r w:rsidR="00E200F0" w:rsidRPr="00AB7023">
        <w:t>о</w:t>
      </w:r>
      <w:r w:rsidR="00E200F0" w:rsidRPr="00AB7023">
        <w:t>стями. Запрещается отказывать женщинам в при</w:t>
      </w:r>
      <w:r w:rsidR="002D380C">
        <w:t>е</w:t>
      </w:r>
      <w:r w:rsidR="00E200F0" w:rsidRPr="00AB7023">
        <w:t>ме на работу и снижать им з</w:t>
      </w:r>
      <w:r w:rsidR="00E200F0" w:rsidRPr="00AB7023">
        <w:t>а</w:t>
      </w:r>
      <w:r w:rsidR="00E200F0" w:rsidRPr="00AB7023">
        <w:t>работную плату по мотивам, связанным с беременностью или наличием ребе</w:t>
      </w:r>
      <w:r w:rsidR="00E200F0" w:rsidRPr="00AB7023">
        <w:t>н</w:t>
      </w:r>
      <w:r w:rsidR="00E200F0" w:rsidRPr="00AB7023">
        <w:t>ка в возрасте</w:t>
      </w:r>
      <w:r w:rsidR="002D380C">
        <w:t xml:space="preserve"> до трех лет (ребенка-инвалида −</w:t>
      </w:r>
      <w:r w:rsidR="00E200F0" w:rsidRPr="00AB7023">
        <w:t xml:space="preserve"> до шестнадцати лет).</w:t>
      </w:r>
    </w:p>
    <w:p w:rsidR="00E200F0" w:rsidRPr="00AB7023" w:rsidRDefault="005A4616" w:rsidP="00E200F0">
      <w:pPr>
        <w:pStyle w:val="SingleTxtGR"/>
      </w:pPr>
      <w:r>
        <w:t>191.</w:t>
      </w:r>
      <w:r>
        <w:tab/>
      </w:r>
      <w:r w:rsidR="00E200F0" w:rsidRPr="00AB7023">
        <w:t>Руководители предприятий и их заместители, а также руководители структурных подразделений и их заместители за отказ в при</w:t>
      </w:r>
      <w:r w:rsidR="002D380C">
        <w:t>е</w:t>
      </w:r>
      <w:r w:rsidR="00E200F0" w:rsidRPr="00AB7023">
        <w:t>ме на работу ук</w:t>
      </w:r>
      <w:r w:rsidR="00E200F0" w:rsidRPr="00AB7023">
        <w:t>а</w:t>
      </w:r>
      <w:r w:rsidR="00E200F0" w:rsidRPr="00AB7023">
        <w:t>занных лиц несут ответственность в соответствии с законодательством Туркм</w:t>
      </w:r>
      <w:r w:rsidR="00E200F0" w:rsidRPr="00AB7023">
        <w:t>е</w:t>
      </w:r>
      <w:r w:rsidR="00E200F0" w:rsidRPr="00AB7023">
        <w:t>нистана. При отказе в при</w:t>
      </w:r>
      <w:r w:rsidR="002D380C">
        <w:t>е</w:t>
      </w:r>
      <w:r w:rsidR="00E200F0" w:rsidRPr="00AB7023">
        <w:t>ме на работу указанным категориям женщин работ</w:t>
      </w:r>
      <w:r w:rsidR="00E200F0" w:rsidRPr="00AB7023">
        <w:t>о</w:t>
      </w:r>
      <w:r w:rsidR="00E200F0" w:rsidRPr="00AB7023">
        <w:t>датель обязан сообщить им причины отказа в письменной форме. Отказ в при</w:t>
      </w:r>
      <w:r w:rsidR="002D380C">
        <w:t>е</w:t>
      </w:r>
      <w:r w:rsidR="00E200F0" w:rsidRPr="00AB7023">
        <w:t>ме на работу может быть обжалован в суд.</w:t>
      </w:r>
    </w:p>
    <w:p w:rsidR="00E200F0" w:rsidRPr="00AB7023" w:rsidRDefault="005A4616" w:rsidP="00E200F0">
      <w:pPr>
        <w:pStyle w:val="SingleTxtGR"/>
      </w:pPr>
      <w:r>
        <w:t>192.</w:t>
      </w:r>
      <w:r>
        <w:tab/>
      </w:r>
      <w:r w:rsidR="00E200F0" w:rsidRPr="00AB7023">
        <w:t>Для своевременного решения вопросов трудоустройства граждан, орг</w:t>
      </w:r>
      <w:r w:rsidR="00E200F0" w:rsidRPr="00AB7023">
        <w:t>а</w:t>
      </w:r>
      <w:r w:rsidR="00E200F0" w:rsidRPr="00AB7023">
        <w:t>низации их профессиональной ориентации в условиях рыночных отношений в 1997 году при хякимликах велаятов и  Ашхабада созданы хозрасчетные биржи труда. Они осуществляют регулирование спроса и предложения на рабочую с</w:t>
      </w:r>
      <w:r w:rsidR="00E200F0" w:rsidRPr="00AB7023">
        <w:t>и</w:t>
      </w:r>
      <w:r w:rsidR="00E200F0" w:rsidRPr="00AB7023">
        <w:t>лу в регионах, ведут уч</w:t>
      </w:r>
      <w:r w:rsidR="002D380C">
        <w:t>е</w:t>
      </w:r>
      <w:r w:rsidR="00E200F0" w:rsidRPr="00AB7023">
        <w:t>т неработающего населения, оказывают им содействие в трудоустройстве. В 2009 году на бир</w:t>
      </w:r>
      <w:r>
        <w:t>жах труда было зарегистрировано</w:t>
      </w:r>
      <w:r>
        <w:br/>
      </w:r>
      <w:r w:rsidR="00E200F0" w:rsidRPr="00AB7023">
        <w:t>107,1 тыс. человек, что в 1,2 раза больше, чем в 2005 году. Количество граждан, тр</w:t>
      </w:r>
      <w:r w:rsidR="00E200F0" w:rsidRPr="00AB7023">
        <w:t>у</w:t>
      </w:r>
      <w:r w:rsidR="00E200F0" w:rsidRPr="00AB7023">
        <w:t>доустроенных с помощью бирж труда, имеет тенденцию к росту – от 48,0% в 2005 году до 71,1 % в 2009</w:t>
      </w:r>
      <w:r>
        <w:t xml:space="preserve"> году, женщин, соответственно, −</w:t>
      </w:r>
      <w:r w:rsidR="00E200F0" w:rsidRPr="00AB7023">
        <w:t xml:space="preserve"> 34,3% и 57,4%. Данные бирж труда показывают, что мужчины более активно обращаются на биржи труда в поисках работы, чем женщины. Кроме того, и трудоустройство мужчин осуществляется на более высоком уровне. Это обусловлено ориентир</w:t>
      </w:r>
      <w:r w:rsidR="00E200F0" w:rsidRPr="00AB7023">
        <w:t>о</w:t>
      </w:r>
      <w:r w:rsidR="00E200F0" w:rsidRPr="00AB7023">
        <w:t>ванностью рынка труда Туркменистана на рабочие профессии, что повышает возможность трудоустройства мужчин, поскольку их профессиональный ур</w:t>
      </w:r>
      <w:r w:rsidR="00E200F0" w:rsidRPr="00AB7023">
        <w:t>о</w:t>
      </w:r>
      <w:r w:rsidR="00E200F0" w:rsidRPr="00AB7023">
        <w:t>вень больше соответствует спросу на рынке труда.</w:t>
      </w:r>
    </w:p>
    <w:p w:rsidR="00E200F0" w:rsidRPr="00AB7023" w:rsidRDefault="005A4616" w:rsidP="00E200F0">
      <w:pPr>
        <w:pStyle w:val="SingleTxtGR"/>
      </w:pPr>
      <w:r>
        <w:t>193.</w:t>
      </w:r>
      <w:r>
        <w:tab/>
      </w:r>
      <w:r w:rsidR="00E200F0" w:rsidRPr="00AB7023">
        <w:t>Для улучшения ситуации с занятостью населения и повышения уровня его трудоустройства в Туркменистане создаются новые рабочие места, и сохр</w:t>
      </w:r>
      <w:r w:rsidR="00E200F0" w:rsidRPr="00AB7023">
        <w:t>а</w:t>
      </w:r>
      <w:r w:rsidR="00E200F0" w:rsidRPr="00AB7023">
        <w:t>няется занятость на перспективно действующих предприятиях, улучшается си</w:t>
      </w:r>
      <w:r w:rsidR="00E200F0" w:rsidRPr="00AB7023">
        <w:t>с</w:t>
      </w:r>
      <w:r w:rsidR="00E200F0" w:rsidRPr="00AB7023">
        <w:t>тема профессиональной подготовки и переподготовки работников, как вновь вовлекаемых производство, так и работников, высвобождаемых с производства.</w:t>
      </w:r>
    </w:p>
    <w:p w:rsidR="00E200F0" w:rsidRPr="00AB7023" w:rsidRDefault="005A4616" w:rsidP="00E200F0">
      <w:pPr>
        <w:pStyle w:val="SingleTxtGR"/>
      </w:pPr>
      <w:r>
        <w:t>194.</w:t>
      </w:r>
      <w:r>
        <w:tab/>
      </w:r>
      <w:r w:rsidR="00E200F0" w:rsidRPr="00AB7023">
        <w:t>В соответствии со статьей 12 Закона Туркменистана "О государственных гарантиях равноправия женщин" государство гарантирует и обеспечивает же</w:t>
      </w:r>
      <w:r w:rsidR="00E200F0" w:rsidRPr="00AB7023">
        <w:t>н</w:t>
      </w:r>
      <w:r w:rsidR="00E200F0" w:rsidRPr="00AB7023">
        <w:t>щинам равные с мужчинами права на равную оплату труда за равноценный труд, получение всех связанных с работой льгот, а также создание равных усл</w:t>
      </w:r>
      <w:r w:rsidR="00E200F0" w:rsidRPr="00AB7023">
        <w:t>о</w:t>
      </w:r>
      <w:r w:rsidR="00E200F0" w:rsidRPr="00AB7023">
        <w:t>вий в отношении труда равной ценности и равный подход к оценке качества р</w:t>
      </w:r>
      <w:r w:rsidR="00E200F0" w:rsidRPr="00AB7023">
        <w:t>а</w:t>
      </w:r>
      <w:r w:rsidR="00E200F0" w:rsidRPr="00AB7023">
        <w:t xml:space="preserve">боты. </w:t>
      </w:r>
      <w:bookmarkStart w:id="1" w:name="_Toc280265974"/>
      <w:r w:rsidR="00E200F0" w:rsidRPr="00AB7023">
        <w:rPr>
          <w:bCs/>
        </w:rPr>
        <w:t xml:space="preserve">В соответствии со статьей 111 </w:t>
      </w:r>
      <w:r w:rsidR="00E200F0" w:rsidRPr="00AB7023">
        <w:t xml:space="preserve">Трудового кодекса Туркменистана, </w:t>
      </w:r>
      <w:r w:rsidR="00E200F0" w:rsidRPr="00AB7023">
        <w:rPr>
          <w:bCs/>
        </w:rPr>
        <w:t>р</w:t>
      </w:r>
      <w:r w:rsidR="00E200F0" w:rsidRPr="00AB7023">
        <w:t>абот</w:t>
      </w:r>
      <w:r w:rsidR="00E200F0" w:rsidRPr="00AB7023">
        <w:t>о</w:t>
      </w:r>
      <w:r w:rsidR="00E200F0" w:rsidRPr="00AB7023">
        <w:t>датель, независимо от своего финансового состояния, обязан оплатить работн</w:t>
      </w:r>
      <w:r w:rsidR="00E200F0" w:rsidRPr="00AB7023">
        <w:t>и</w:t>
      </w:r>
      <w:r w:rsidR="00E200F0" w:rsidRPr="00AB7023">
        <w:t>ку выполненную им работу в соответствии с установленными условиями и ср</w:t>
      </w:r>
      <w:r w:rsidR="00E200F0" w:rsidRPr="00AB7023">
        <w:t>о</w:t>
      </w:r>
      <w:r w:rsidR="00E200F0" w:rsidRPr="00AB7023">
        <w:t>ками оплаты труда.</w:t>
      </w:r>
      <w:bookmarkEnd w:id="1"/>
      <w:r w:rsidR="00E200F0" w:rsidRPr="00AB7023">
        <w:t xml:space="preserve"> Размер оплаты труда, гарантируемый работодателем, не может быть ниже минимальной заработной платы, установленной законод</w:t>
      </w:r>
      <w:r w:rsidR="00E200F0" w:rsidRPr="00AB7023">
        <w:t>а</w:t>
      </w:r>
      <w:r w:rsidR="00E200F0" w:rsidRPr="00AB7023">
        <w:t>тельством Туркменистана, и максимальными размерами не ограничивается. Статьей 113 Трудового к</w:t>
      </w:r>
      <w:r w:rsidR="00E200F0" w:rsidRPr="00AB7023">
        <w:rPr>
          <w:iCs/>
        </w:rPr>
        <w:t>одекса Туркменистана</w:t>
      </w:r>
      <w:r w:rsidR="00E200F0" w:rsidRPr="00AB7023">
        <w:t xml:space="preserve"> предусмотрено, что оплата труда осуществляется в зависимости от уровня квалификации работников, сложности и напряженности труда, его условий, количества и качества затраченного труда. </w:t>
      </w:r>
    </w:p>
    <w:p w:rsidR="00E200F0" w:rsidRPr="00AB7023" w:rsidRDefault="00E200F0" w:rsidP="00E200F0">
      <w:pPr>
        <w:pStyle w:val="SingleTxtGR"/>
      </w:pPr>
      <w:r w:rsidRPr="00AB7023">
        <w:t>195</w:t>
      </w:r>
      <w:r w:rsidRPr="00AB7023">
        <w:rPr>
          <w:lang w:val="sq-AL"/>
        </w:rPr>
        <w:t>.</w:t>
      </w:r>
      <w:r w:rsidR="005A4616">
        <w:tab/>
      </w:r>
      <w:r w:rsidRPr="00AB7023">
        <w:t>Форма, системы и размеры должностных окладов и тарифных ставок г</w:t>
      </w:r>
      <w:r w:rsidRPr="00AB7023">
        <w:t>о</w:t>
      </w:r>
      <w:r w:rsidRPr="00AB7023">
        <w:t>сударственных служащих устанавливаются трудовым законодательством Тур</w:t>
      </w:r>
      <w:r w:rsidRPr="00AB7023">
        <w:t>к</w:t>
      </w:r>
      <w:r w:rsidRPr="00AB7023">
        <w:t>менистана. Вид, системы оплаты труда, размеры тарифных ставок, окладов, премий, поощрительных и иных выплат, а также соотношение размеров между о</w:t>
      </w:r>
      <w:r w:rsidRPr="00AB7023">
        <w:t>т</w:t>
      </w:r>
      <w:r w:rsidRPr="00AB7023">
        <w:t>дельными категориями рабочих работодатели определяют самостоятельно на основе коллективных договоров (соглашений) либо тарифных соглашений. Ук</w:t>
      </w:r>
      <w:r w:rsidRPr="00AB7023">
        <w:t>а</w:t>
      </w:r>
      <w:r w:rsidRPr="00AB7023">
        <w:t>зами Президента Туркменистана при очередном повышении заработной платы устанавливается средний уровень заработной платы по предприятиям, орган</w:t>
      </w:r>
      <w:r w:rsidRPr="00AB7023">
        <w:t>и</w:t>
      </w:r>
      <w:r w:rsidRPr="00AB7023">
        <w:t>зациям, учреждениям независимо от их организационно-правовой формы и формы собственности, при занижении которого к руководителям применяются меры административного взыскания. Согласно Указу Президента Туркменист</w:t>
      </w:r>
      <w:r w:rsidRPr="00AB7023">
        <w:t>а</w:t>
      </w:r>
      <w:r w:rsidRPr="00AB7023">
        <w:t>на от 9 июля 2010 года № 35624 с 1 января 2011 года установлен минимальный размер заработной платы в сумме 350 манат. Заработная плата работников ма</w:t>
      </w:r>
      <w:r w:rsidRPr="00AB7023">
        <w:t>к</w:t>
      </w:r>
      <w:r w:rsidRPr="00AB7023">
        <w:t xml:space="preserve">симальными размерами не ограничивается. </w:t>
      </w:r>
    </w:p>
    <w:p w:rsidR="00E200F0" w:rsidRPr="00AB7023" w:rsidRDefault="005A4616" w:rsidP="00E200F0">
      <w:pPr>
        <w:pStyle w:val="SingleTxtGR"/>
      </w:pPr>
      <w:r>
        <w:t>196.</w:t>
      </w:r>
      <w:r>
        <w:tab/>
      </w:r>
      <w:r w:rsidR="00E200F0" w:rsidRPr="00AB7023">
        <w:t>В Туркменистане регулярная статистика заработной платы с учетом ге</w:t>
      </w:r>
      <w:r w:rsidR="00E200F0" w:rsidRPr="00AB7023">
        <w:t>н</w:t>
      </w:r>
      <w:r w:rsidR="00E200F0" w:rsidRPr="00AB7023">
        <w:t>дерного фактора отсутствует. Однако, как и в других странах существуют опр</w:t>
      </w:r>
      <w:r w:rsidR="00E200F0" w:rsidRPr="00AB7023">
        <w:t>е</w:t>
      </w:r>
      <w:r w:rsidR="00E200F0" w:rsidRPr="00AB7023">
        <w:t>деленные различия в среднем уровне доходов мужчин и женщин, которые во многом обусловлены количеством отработанного времени. Действующим зак</w:t>
      </w:r>
      <w:r w:rsidR="00E200F0" w:rsidRPr="00AB7023">
        <w:t>о</w:t>
      </w:r>
      <w:r w:rsidR="00E200F0" w:rsidRPr="00AB7023">
        <w:t>нодательством женщинам запрещается осуществление видов занятий в тяжелых и вредных условиях труда, предусмотрены ограничения режима рабочего вр</w:t>
      </w:r>
      <w:r w:rsidR="00E200F0" w:rsidRPr="00AB7023">
        <w:t>е</w:t>
      </w:r>
      <w:r w:rsidR="00E200F0" w:rsidRPr="00AB7023">
        <w:t>мени, командировок, сверхурочных работ, работы в ночное время. Женщины более активно по сравнению с мужчинами привлекаются к работе на условиях неполной занятости. На уровень оплаты труда мужчин и женщин, как правило, влияет также их распределение в различных структурах: отраслевых, профе</w:t>
      </w:r>
      <w:r w:rsidR="00E200F0" w:rsidRPr="00AB7023">
        <w:t>с</w:t>
      </w:r>
      <w:r w:rsidR="00E200F0" w:rsidRPr="00AB7023">
        <w:t>сиональных (горизонтальная сегрегация) и должностных (вертикальная сегр</w:t>
      </w:r>
      <w:r w:rsidR="00E200F0" w:rsidRPr="00AB7023">
        <w:t>е</w:t>
      </w:r>
      <w:r w:rsidR="00E200F0" w:rsidRPr="00AB7023">
        <w:t>гация).</w:t>
      </w:r>
    </w:p>
    <w:p w:rsidR="00E200F0" w:rsidRPr="00AB7023" w:rsidRDefault="005A4616" w:rsidP="00E200F0">
      <w:pPr>
        <w:pStyle w:val="SingleTxtGR"/>
      </w:pPr>
      <w:r>
        <w:t>197.</w:t>
      </w:r>
      <w:r>
        <w:tab/>
      </w:r>
      <w:r w:rsidR="00E200F0" w:rsidRPr="00AB7023">
        <w:t>Признавая необходимость развития частного сектора, как одной из неот</w:t>
      </w:r>
      <w:r w:rsidR="00E200F0" w:rsidRPr="00AB7023">
        <w:t>ъ</w:t>
      </w:r>
      <w:r w:rsidR="00E200F0" w:rsidRPr="00AB7023">
        <w:t>емлемых частей гражданского общества, Конституция Туркменистана дополн</w:t>
      </w:r>
      <w:r w:rsidR="00E200F0" w:rsidRPr="00AB7023">
        <w:t>е</w:t>
      </w:r>
      <w:r w:rsidR="00E200F0" w:rsidRPr="00AB7023">
        <w:t>на новой статьей о государственной поддержке частного предпринимательства. Согласно статьи 10 Конституции Туркменистана – экономика Туркменистана основывается на принципах рыночных отношений. Государство поощряет и поддерживает предпринимательство, способствует развитию малого и среднего бизнеса.</w:t>
      </w:r>
    </w:p>
    <w:p w:rsidR="00E200F0" w:rsidRPr="00AB7023" w:rsidRDefault="005A4616" w:rsidP="00E200F0">
      <w:pPr>
        <w:pStyle w:val="SingleTxtGR"/>
      </w:pPr>
      <w:r>
        <w:t>198.</w:t>
      </w:r>
      <w:r>
        <w:tab/>
      </w:r>
      <w:r w:rsidR="00E200F0" w:rsidRPr="00AB7023">
        <w:t>В целях формирования правовых основ государственной политики, н</w:t>
      </w:r>
      <w:r w:rsidR="00E200F0" w:rsidRPr="00AB7023">
        <w:t>а</w:t>
      </w:r>
      <w:r w:rsidR="00E200F0" w:rsidRPr="00AB7023">
        <w:t>правленной на создание благоприятных условий для развития малого и средн</w:t>
      </w:r>
      <w:r w:rsidR="00E200F0" w:rsidRPr="00AB7023">
        <w:t>е</w:t>
      </w:r>
      <w:r w:rsidR="00E200F0" w:rsidRPr="00AB7023">
        <w:t>го предпринимательства, Меджлисом Туркменистана 15 августа 2009 года был принят Закон Туркменистана "О государственной поддержке малого и среднего предпринимательства".</w:t>
      </w:r>
    </w:p>
    <w:p w:rsidR="00E200F0" w:rsidRPr="00AB7023" w:rsidRDefault="005A4616" w:rsidP="00E200F0">
      <w:pPr>
        <w:pStyle w:val="SingleTxtGR"/>
      </w:pPr>
      <w:r>
        <w:t>199.</w:t>
      </w:r>
      <w:r>
        <w:tab/>
      </w:r>
      <w:r w:rsidR="00E200F0" w:rsidRPr="00AB7023">
        <w:t>В настоящее время в Туркменистане широкое распространение среди женщин получила индивидуально-трудовая деятельность. Широко разверну</w:t>
      </w:r>
      <w:r w:rsidR="00E200F0" w:rsidRPr="00AB7023">
        <w:t>в</w:t>
      </w:r>
      <w:r w:rsidR="00E200F0" w:rsidRPr="00AB7023">
        <w:t>шаяся Программа государственной поддержки малого бизнеса, особенно сейчас в эпоху нового Возрождения и модернизации, способствует увеличению доли участия женщин в сфере малого предпринимательства. Именно здесь женщины добиваются больших успехов. В 2008 году была зарегистрирован "Союз пре</w:t>
      </w:r>
      <w:r w:rsidR="00E200F0" w:rsidRPr="00AB7023">
        <w:t>д</w:t>
      </w:r>
      <w:r w:rsidR="00E200F0" w:rsidRPr="00AB7023">
        <w:t>принимателей и промышленников Туркменистана". Из общего числа чле</w:t>
      </w:r>
      <w:r>
        <w:t xml:space="preserve">нов Союза − 82 женщины, из них </w:t>
      </w:r>
      <w:r w:rsidR="00E200F0" w:rsidRPr="00AB7023">
        <w:t>66 туркменок, 11 русских, – 2 армянки, – 2 азе</w:t>
      </w:r>
      <w:r w:rsidR="00E200F0" w:rsidRPr="00AB7023">
        <w:t>р</w:t>
      </w:r>
      <w:r w:rsidR="00E200F0" w:rsidRPr="00AB7023">
        <w:t>байджанки, –1 татарка. Женщины-предприниматели занимаются следующими видами деятельности: строительные работы – 12, торговля – 36, ковроделие – 6, обр</w:t>
      </w:r>
      <w:r w:rsidR="00E200F0" w:rsidRPr="00AB7023">
        <w:t>а</w:t>
      </w:r>
      <w:r w:rsidR="00E200F0" w:rsidRPr="00AB7023">
        <w:t>зование – 3, другие виды деятел</w:t>
      </w:r>
      <w:r w:rsidR="002D380C">
        <w:t>ьности −</w:t>
      </w:r>
      <w:r w:rsidR="00E200F0" w:rsidRPr="00AB7023">
        <w:t xml:space="preserve"> 25.</w:t>
      </w:r>
    </w:p>
    <w:p w:rsidR="00E200F0" w:rsidRPr="00AB7023" w:rsidRDefault="005A4616" w:rsidP="00E200F0">
      <w:pPr>
        <w:pStyle w:val="SingleTxtGR"/>
      </w:pPr>
      <w:r>
        <w:t>200.</w:t>
      </w:r>
      <w:r>
        <w:tab/>
      </w:r>
      <w:r w:rsidR="00E200F0" w:rsidRPr="00AB7023">
        <w:t>В Туркменистане наивысший удельный вес занятых женщин сосредот</w:t>
      </w:r>
      <w:r w:rsidR="00E200F0" w:rsidRPr="00AB7023">
        <w:t>о</w:t>
      </w:r>
      <w:r w:rsidR="00E200F0" w:rsidRPr="00AB7023">
        <w:t>чен в легкой и пищевой промышленности, в отраслях сектора услуг: здрав</w:t>
      </w:r>
      <w:r w:rsidR="00E200F0" w:rsidRPr="00AB7023">
        <w:t>о</w:t>
      </w:r>
      <w:r w:rsidR="00E200F0" w:rsidRPr="00AB7023">
        <w:t>охранении, образовании, культуре, искусстве, социальном обеспечении. Зан</w:t>
      </w:r>
      <w:r w:rsidR="00E200F0" w:rsidRPr="00AB7023">
        <w:t>я</w:t>
      </w:r>
      <w:r w:rsidR="00E200F0" w:rsidRPr="00AB7023">
        <w:t>тость женщин видами деятельности в других отраслях также в большей степ</w:t>
      </w:r>
      <w:r w:rsidR="00E200F0" w:rsidRPr="00AB7023">
        <w:t>е</w:t>
      </w:r>
      <w:r w:rsidR="00E200F0" w:rsidRPr="00AB7023">
        <w:t>ни связана с обслуживанием (конторские служащие, по обслуживанию клие</w:t>
      </w:r>
      <w:r w:rsidR="00E200F0" w:rsidRPr="00AB7023">
        <w:t>н</w:t>
      </w:r>
      <w:r w:rsidR="00E200F0" w:rsidRPr="00AB7023">
        <w:t>тов и др.). Мужчины больше заняты в отраслях топливно-энергетического ко</w:t>
      </w:r>
      <w:r w:rsidR="00E200F0" w:rsidRPr="00AB7023">
        <w:t>м</w:t>
      </w:r>
      <w:r w:rsidR="00E200F0" w:rsidRPr="00AB7023">
        <w:t>плекса, в металлургической и стекольной промышленности, строительстве, транспорте, т.е. в отраслях, в основном, с непрерывным производством, тяж</w:t>
      </w:r>
      <w:r w:rsidR="00E200F0" w:rsidRPr="00AB7023">
        <w:t>е</w:t>
      </w:r>
      <w:r w:rsidR="00E200F0" w:rsidRPr="00AB7023">
        <w:t>лыми и вредными условиями труда и, соответственно, с высоким уровнем зар</w:t>
      </w:r>
      <w:r w:rsidR="00E200F0" w:rsidRPr="00AB7023">
        <w:t>а</w:t>
      </w:r>
      <w:r w:rsidR="00E200F0" w:rsidRPr="00AB7023">
        <w:t>ботной платы, связанным с такими условиями. Таким образом, гендерный ра</w:t>
      </w:r>
      <w:r w:rsidR="00E200F0" w:rsidRPr="00AB7023">
        <w:t>з</w:t>
      </w:r>
      <w:r w:rsidR="00E200F0" w:rsidRPr="00AB7023">
        <w:t>рыв в зар</w:t>
      </w:r>
      <w:r w:rsidR="00E200F0" w:rsidRPr="00AB7023">
        <w:t>а</w:t>
      </w:r>
      <w:r w:rsidR="00E200F0" w:rsidRPr="00AB7023">
        <w:t>ботной плате происходит за счет различий в средних уровнях оплаты труда в "мужских" и "женских" видах занятости.</w:t>
      </w:r>
    </w:p>
    <w:p w:rsidR="00E200F0" w:rsidRPr="00AB7023" w:rsidRDefault="005A4616" w:rsidP="00E200F0">
      <w:pPr>
        <w:pStyle w:val="SingleTxtGR"/>
      </w:pPr>
      <w:r>
        <w:t>201.</w:t>
      </w:r>
      <w:r>
        <w:tab/>
      </w:r>
      <w:r w:rsidR="00E200F0" w:rsidRPr="00AB7023">
        <w:t>Основными направлениями системы социального обеспечения граждан Туркменистана являются реализация гарантированного Конституцией Туркм</w:t>
      </w:r>
      <w:r w:rsidR="00E200F0" w:rsidRPr="00AB7023">
        <w:t>е</w:t>
      </w:r>
      <w:r w:rsidR="00E200F0" w:rsidRPr="00AB7023">
        <w:t>нистана права граждан на пенсионное обеспечение в старости, оказание гос</w:t>
      </w:r>
      <w:r w:rsidR="00E200F0" w:rsidRPr="00AB7023">
        <w:t>у</w:t>
      </w:r>
      <w:r w:rsidR="00E200F0" w:rsidRPr="00AB7023">
        <w:t>дарственной поддержки отдельным категориям граждан, адаптация системы социального обеспечения в условиях развивающихся рыночных отношений в Туркменистане.</w:t>
      </w:r>
    </w:p>
    <w:p w:rsidR="00E200F0" w:rsidRPr="00AB7023" w:rsidRDefault="005A4616" w:rsidP="00E200F0">
      <w:pPr>
        <w:pStyle w:val="SingleTxtGR"/>
      </w:pPr>
      <w:r>
        <w:t>202.</w:t>
      </w:r>
      <w:r>
        <w:tab/>
      </w:r>
      <w:r w:rsidR="00E200F0" w:rsidRPr="00AB7023">
        <w:t>В соответствии с Кодексом Туркменистана "О социальном обеспечении", принятым в марте 2007 года, социальное обеспечение в Туркменистане пре</w:t>
      </w:r>
      <w:r w:rsidR="00E200F0" w:rsidRPr="00AB7023">
        <w:t>д</w:t>
      </w:r>
      <w:r w:rsidR="00E200F0" w:rsidRPr="00AB7023">
        <w:t>ставляет собой государственную систему материального обеспечения и соц</w:t>
      </w:r>
      <w:r w:rsidR="00E200F0" w:rsidRPr="00AB7023">
        <w:t>и</w:t>
      </w:r>
      <w:r w:rsidR="00E200F0" w:rsidRPr="00AB7023">
        <w:t>ального обслуживания нетрудоспособных граждан, инвалидов, семей с детьми и других лиц, осуществляемую посредством выплат в виде пенсий, государс</w:t>
      </w:r>
      <w:r w:rsidR="00E200F0" w:rsidRPr="00AB7023">
        <w:t>т</w:t>
      </w:r>
      <w:r w:rsidR="00E200F0" w:rsidRPr="00AB7023">
        <w:t>венных пособий и предоставления социальных льгот. Меры, предусмотренные в Кодексе, направлены на дальнейшее повышение уровня жизни пенсионеров, получателей пособий и других категорий граждан, нуждающихся в социальной защите, а также на соблюдение принципов социальной справедливости. Соц</w:t>
      </w:r>
      <w:r w:rsidR="00E200F0" w:rsidRPr="00AB7023">
        <w:t>и</w:t>
      </w:r>
      <w:r w:rsidR="00E200F0" w:rsidRPr="00AB7023">
        <w:t>альная защита может осуществляться в денежной форме в виде пенсий и пос</w:t>
      </w:r>
      <w:r w:rsidR="00E200F0" w:rsidRPr="00AB7023">
        <w:t>о</w:t>
      </w:r>
      <w:r w:rsidR="00E200F0" w:rsidRPr="00AB7023">
        <w:t>бий, в натуральной форме, а также путем оказания различного рода услуг л</w:t>
      </w:r>
      <w:r w:rsidR="00E200F0" w:rsidRPr="00AB7023">
        <w:t>и</w:t>
      </w:r>
      <w:r w:rsidR="00E200F0" w:rsidRPr="00AB7023">
        <w:t>цам, являющимся объектом социальной защиты. Она может иметь как компе</w:t>
      </w:r>
      <w:r w:rsidR="00E200F0" w:rsidRPr="00AB7023">
        <w:t>н</w:t>
      </w:r>
      <w:r w:rsidR="00E200F0" w:rsidRPr="00AB7023">
        <w:t>сационный, так и предупредительный профилактический характер.</w:t>
      </w:r>
    </w:p>
    <w:p w:rsidR="00E200F0" w:rsidRPr="00AB7023" w:rsidRDefault="005A4616" w:rsidP="00E200F0">
      <w:pPr>
        <w:pStyle w:val="SingleTxtGR"/>
      </w:pPr>
      <w:r>
        <w:t>203.</w:t>
      </w:r>
      <w:r>
        <w:tab/>
      </w:r>
      <w:r w:rsidR="00E200F0" w:rsidRPr="00AB7023">
        <w:t>Путем назначения и выплаты государственных пособий государство ок</w:t>
      </w:r>
      <w:r w:rsidR="00E200F0" w:rsidRPr="00AB7023">
        <w:t>а</w:t>
      </w:r>
      <w:r w:rsidR="00E200F0" w:rsidRPr="00AB7023">
        <w:t>зывает социальную помощь лицам, которые в силу нетрудоспособности не в состоянии самостоятельно обеспечить свое материальное существование.</w:t>
      </w:r>
    </w:p>
    <w:p w:rsidR="00E200F0" w:rsidRPr="00AB7023" w:rsidRDefault="002E6AF8" w:rsidP="00E200F0">
      <w:pPr>
        <w:pStyle w:val="SingleTxtGR"/>
      </w:pPr>
      <w:r>
        <w:t>204.</w:t>
      </w:r>
      <w:r>
        <w:tab/>
      </w:r>
      <w:r w:rsidR="00E200F0" w:rsidRPr="00AB7023">
        <w:t>В целях сохранения части утраченного дохода в связи с частичной, по</w:t>
      </w:r>
      <w:r w:rsidR="00E200F0" w:rsidRPr="00AB7023">
        <w:t>л</w:t>
      </w:r>
      <w:r w:rsidR="00E200F0" w:rsidRPr="00AB7023">
        <w:t>ной или временной утратой трудоспособности, материнством и детством, пот</w:t>
      </w:r>
      <w:r w:rsidR="00E200F0" w:rsidRPr="00AB7023">
        <w:t>е</w:t>
      </w:r>
      <w:r w:rsidR="00E200F0" w:rsidRPr="00AB7023">
        <w:t>рей кормильца, утратой источников обеспечения с наступлением пенсионного возраста в системе государственного социального обеспечения Туркменистана предусматривается назначение государственных пособий.</w:t>
      </w:r>
    </w:p>
    <w:p w:rsidR="00E200F0" w:rsidRPr="00AB7023" w:rsidRDefault="002E6AF8" w:rsidP="00E200F0">
      <w:pPr>
        <w:pStyle w:val="SingleTxtGR"/>
      </w:pPr>
      <w:r>
        <w:t>205.</w:t>
      </w:r>
      <w:r>
        <w:tab/>
      </w:r>
      <w:r w:rsidR="00E200F0" w:rsidRPr="00AB7023">
        <w:t>Систему обеспечения граждан Туркменистана государственными пос</w:t>
      </w:r>
      <w:r w:rsidR="00E200F0" w:rsidRPr="00AB7023">
        <w:t>о</w:t>
      </w:r>
      <w:r w:rsidR="00E200F0" w:rsidRPr="00AB7023">
        <w:t>биями составляют следующие виды пособий:</w:t>
      </w:r>
    </w:p>
    <w:p w:rsidR="00E200F0" w:rsidRPr="002E6AF8" w:rsidRDefault="002E6AF8" w:rsidP="00E200F0">
      <w:pPr>
        <w:pStyle w:val="SingleTxtGR"/>
      </w:pPr>
      <w:r>
        <w:tab/>
      </w:r>
      <w:r w:rsidR="00E200F0" w:rsidRPr="002E6AF8">
        <w:rPr>
          <w:lang w:val="en-US"/>
        </w:rPr>
        <w:t>a</w:t>
      </w:r>
      <w:r>
        <w:t>)</w:t>
      </w:r>
      <w:r>
        <w:tab/>
      </w:r>
      <w:r w:rsidR="00E200F0" w:rsidRPr="002E6AF8">
        <w:t>по временной утрате трудоспособности;</w:t>
      </w:r>
    </w:p>
    <w:p w:rsidR="00E200F0" w:rsidRPr="002E6AF8" w:rsidRDefault="002E6AF8" w:rsidP="00E200F0">
      <w:pPr>
        <w:pStyle w:val="SingleTxtGR"/>
      </w:pPr>
      <w:r>
        <w:tab/>
      </w:r>
      <w:r w:rsidR="00E200F0" w:rsidRPr="002E6AF8">
        <w:rPr>
          <w:lang w:val="en-US"/>
        </w:rPr>
        <w:t>b</w:t>
      </w:r>
      <w:r>
        <w:t>)</w:t>
      </w:r>
      <w:r>
        <w:tab/>
      </w:r>
      <w:r w:rsidR="00E200F0" w:rsidRPr="002E6AF8">
        <w:t>по беременности и родам;</w:t>
      </w:r>
    </w:p>
    <w:p w:rsidR="00E200F0" w:rsidRPr="002E6AF8" w:rsidRDefault="002E6AF8" w:rsidP="00E200F0">
      <w:pPr>
        <w:pStyle w:val="SingleTxtGR"/>
      </w:pPr>
      <w:r>
        <w:tab/>
      </w:r>
      <w:r w:rsidR="00E200F0" w:rsidRPr="002E6AF8">
        <w:rPr>
          <w:lang w:val="en-US"/>
        </w:rPr>
        <w:t>c</w:t>
      </w:r>
      <w:r>
        <w:t>)</w:t>
      </w:r>
      <w:r>
        <w:tab/>
      </w:r>
      <w:r w:rsidR="00E200F0" w:rsidRPr="002E6AF8">
        <w:t>при рождении ребенка;</w:t>
      </w:r>
    </w:p>
    <w:p w:rsidR="00E200F0" w:rsidRPr="002E6AF8" w:rsidRDefault="002E6AF8" w:rsidP="00E200F0">
      <w:pPr>
        <w:pStyle w:val="SingleTxtGR"/>
      </w:pPr>
      <w:r>
        <w:tab/>
      </w:r>
      <w:r w:rsidR="00E200F0" w:rsidRPr="002E6AF8">
        <w:rPr>
          <w:lang w:val="en-US"/>
        </w:rPr>
        <w:t>d</w:t>
      </w:r>
      <w:r>
        <w:t>)</w:t>
      </w:r>
      <w:r>
        <w:tab/>
      </w:r>
      <w:r w:rsidR="00E200F0" w:rsidRPr="002E6AF8">
        <w:t>по уходу за ребенком;</w:t>
      </w:r>
    </w:p>
    <w:p w:rsidR="00E200F0" w:rsidRPr="002E6AF8" w:rsidRDefault="002E6AF8" w:rsidP="00E200F0">
      <w:pPr>
        <w:pStyle w:val="SingleTxtGR"/>
      </w:pPr>
      <w:r>
        <w:tab/>
      </w:r>
      <w:r w:rsidR="00E200F0" w:rsidRPr="002E6AF8">
        <w:rPr>
          <w:lang w:val="en-US"/>
        </w:rPr>
        <w:t>e</w:t>
      </w:r>
      <w:r>
        <w:t>)</w:t>
      </w:r>
      <w:r>
        <w:tab/>
      </w:r>
      <w:r w:rsidR="00E200F0" w:rsidRPr="002E6AF8">
        <w:t>по инвалидности (при наступлении частичной или полной утраты трудоспособности);</w:t>
      </w:r>
    </w:p>
    <w:p w:rsidR="00E200F0" w:rsidRPr="002E6AF8" w:rsidRDefault="002E6AF8" w:rsidP="0069056B">
      <w:pPr>
        <w:pStyle w:val="SingleTxtGR"/>
        <w:pageBreakBefore/>
      </w:pPr>
      <w:r>
        <w:tab/>
      </w:r>
      <w:r w:rsidR="00E200F0" w:rsidRPr="002E6AF8">
        <w:rPr>
          <w:lang w:val="en-US"/>
        </w:rPr>
        <w:t>f</w:t>
      </w:r>
      <w:r>
        <w:t>)</w:t>
      </w:r>
      <w:r>
        <w:tab/>
      </w:r>
      <w:r w:rsidR="00E200F0" w:rsidRPr="002E6AF8">
        <w:t>по потере кормильца;</w:t>
      </w:r>
    </w:p>
    <w:p w:rsidR="00E200F0" w:rsidRPr="002E6AF8" w:rsidRDefault="002E6AF8" w:rsidP="00E200F0">
      <w:pPr>
        <w:pStyle w:val="SingleTxtGR"/>
      </w:pPr>
      <w:r>
        <w:tab/>
      </w:r>
      <w:r w:rsidR="00E200F0" w:rsidRPr="002E6AF8">
        <w:rPr>
          <w:lang w:val="en-US"/>
        </w:rPr>
        <w:t>g</w:t>
      </w:r>
      <w:r>
        <w:t>)</w:t>
      </w:r>
      <w:r>
        <w:tab/>
      </w:r>
      <w:r w:rsidR="00E200F0" w:rsidRPr="002E6AF8">
        <w:t>социальное пособие.</w:t>
      </w:r>
    </w:p>
    <w:p w:rsidR="00E200F0" w:rsidRPr="00AB7023" w:rsidRDefault="002E6AF8" w:rsidP="00E200F0">
      <w:pPr>
        <w:pStyle w:val="SingleTxtGR"/>
      </w:pPr>
      <w:r>
        <w:t>206.</w:t>
      </w:r>
      <w:r>
        <w:tab/>
      </w:r>
      <w:r w:rsidR="00E200F0" w:rsidRPr="00AB7023">
        <w:t>В соответствии со статьями 102 и 103 Кодекса государственное социал</w:t>
      </w:r>
      <w:r w:rsidR="00E200F0" w:rsidRPr="00AB7023">
        <w:t>ь</w:t>
      </w:r>
      <w:r w:rsidR="00E200F0" w:rsidRPr="00AB7023">
        <w:t>ное пособие является социальной выплатой, производимой лицам, достигшим пенсионного возраста и не имеющим других источников средств к существов</w:t>
      </w:r>
      <w:r w:rsidR="00E200F0" w:rsidRPr="00AB7023">
        <w:t>а</w:t>
      </w:r>
      <w:r w:rsidR="00E200F0" w:rsidRPr="00AB7023">
        <w:t>нию. Право на государственное социальное пособие имеют граждане, дости</w:t>
      </w:r>
      <w:r w:rsidR="00E200F0" w:rsidRPr="00AB7023">
        <w:t>г</w:t>
      </w:r>
      <w:r w:rsidR="00E200F0" w:rsidRPr="00AB7023">
        <w:t xml:space="preserve">шие возраста: мужчины </w:t>
      </w:r>
      <w:r w:rsidR="00E200F0" w:rsidRPr="00AB7023">
        <w:noBreakHyphen/>
        <w:t xml:space="preserve"> 62 лет, женщины </w:t>
      </w:r>
      <w:r w:rsidR="00E200F0" w:rsidRPr="00AB7023">
        <w:noBreakHyphen/>
        <w:t xml:space="preserve"> 57 лет, и не имеющие права на тр</w:t>
      </w:r>
      <w:r w:rsidR="00E200F0" w:rsidRPr="00AB7023">
        <w:t>у</w:t>
      </w:r>
      <w:r w:rsidR="00E200F0" w:rsidRPr="00AB7023">
        <w:t>довую пенсию.</w:t>
      </w:r>
    </w:p>
    <w:p w:rsidR="00E200F0" w:rsidRPr="00AB7023" w:rsidRDefault="002E6AF8" w:rsidP="00E200F0">
      <w:pPr>
        <w:pStyle w:val="SingleTxtGR"/>
      </w:pPr>
      <w:r>
        <w:t>207.</w:t>
      </w:r>
      <w:r>
        <w:tab/>
      </w:r>
      <w:r w:rsidR="00E200F0" w:rsidRPr="00AB7023">
        <w:t>Кроме этого, особо нуждающимся гражданам Туркменистана оказывается денежная помощь, предоставляются бесплатные или на льготных условиях с</w:t>
      </w:r>
      <w:r w:rsidR="00E200F0" w:rsidRPr="00AB7023">
        <w:t>о</w:t>
      </w:r>
      <w:r w:rsidR="00E200F0" w:rsidRPr="00AB7023">
        <w:t>циальные услуги. Для этого при хякимликах этрапов и городов созданы спец</w:t>
      </w:r>
      <w:r w:rsidR="00E200F0" w:rsidRPr="00AB7023">
        <w:t>и</w:t>
      </w:r>
      <w:r w:rsidR="00E200F0" w:rsidRPr="00AB7023">
        <w:t>альные комиссии по рассмотрению обращений граждан, нуждающихся в гос</w:t>
      </w:r>
      <w:r w:rsidR="00E200F0" w:rsidRPr="00AB7023">
        <w:t>у</w:t>
      </w:r>
      <w:r w:rsidR="00E200F0" w:rsidRPr="00AB7023">
        <w:t>дарственной поддержке.</w:t>
      </w:r>
    </w:p>
    <w:p w:rsidR="00E200F0" w:rsidRPr="00AB7023" w:rsidRDefault="002E6AF8" w:rsidP="00E200F0">
      <w:pPr>
        <w:pStyle w:val="SingleTxtGR"/>
      </w:pPr>
      <w:r>
        <w:t>208.</w:t>
      </w:r>
      <w:r>
        <w:tab/>
      </w:r>
      <w:r w:rsidR="00E200F0" w:rsidRPr="00AB7023">
        <w:t>Социальное обслуживание одиноких престарелых и инвалидов в Туркм</w:t>
      </w:r>
      <w:r w:rsidR="00E200F0" w:rsidRPr="00AB7023">
        <w:t>е</w:t>
      </w:r>
      <w:r w:rsidR="00E200F0" w:rsidRPr="00AB7023">
        <w:t>нистане осуществляется</w:t>
      </w:r>
      <w:r>
        <w:t xml:space="preserve"> государственными учреждениями −</w:t>
      </w:r>
      <w:r w:rsidR="00E200F0" w:rsidRPr="00AB7023">
        <w:t xml:space="preserve"> Центрами и отд</w:t>
      </w:r>
      <w:r w:rsidR="00E200F0" w:rsidRPr="00AB7023">
        <w:t>е</w:t>
      </w:r>
      <w:r w:rsidR="00E200F0" w:rsidRPr="00AB7023">
        <w:t>лениями социального обслуживания одиноких престарелых граждан и инвал</w:t>
      </w:r>
      <w:r w:rsidR="00E200F0" w:rsidRPr="00AB7023">
        <w:t>и</w:t>
      </w:r>
      <w:r w:rsidR="00E200F0" w:rsidRPr="00AB7023">
        <w:t>дов в системе Министерства социального обеспечения Туркменистана и Дом</w:t>
      </w:r>
      <w:r w:rsidR="00E200F0" w:rsidRPr="00AB7023">
        <w:t>а</w:t>
      </w:r>
      <w:r w:rsidR="00E200F0" w:rsidRPr="00AB7023">
        <w:t>ми-интернатами для престарелых и инвалидов в системе Министерства здрав</w:t>
      </w:r>
      <w:r w:rsidR="00E200F0" w:rsidRPr="00AB7023">
        <w:t>о</w:t>
      </w:r>
      <w:r w:rsidR="00E200F0" w:rsidRPr="00AB7023">
        <w:t>охранения и медицинской промышленности Туркменистана.</w:t>
      </w:r>
    </w:p>
    <w:p w:rsidR="00E200F0" w:rsidRPr="00AB7023" w:rsidRDefault="002E6AF8" w:rsidP="00E200F0">
      <w:pPr>
        <w:pStyle w:val="SingleTxtGR"/>
      </w:pPr>
      <w:r>
        <w:t>209.</w:t>
      </w:r>
      <w:r>
        <w:tab/>
      </w:r>
      <w:r w:rsidR="00E200F0" w:rsidRPr="00AB7023">
        <w:t>В соответствии с Кодексом Туркменистана "О социальном обеспечении" социальное обслуживание граждан может также осуществляться и негосударс</w:t>
      </w:r>
      <w:r w:rsidR="00E200F0" w:rsidRPr="00AB7023">
        <w:t>т</w:t>
      </w:r>
      <w:r w:rsidR="00E200F0" w:rsidRPr="00AB7023">
        <w:t>венными учреждениями. Лицензирование их деятельности в области социал</w:t>
      </w:r>
      <w:r w:rsidR="00E200F0" w:rsidRPr="00AB7023">
        <w:t>ь</w:t>
      </w:r>
      <w:r w:rsidR="00E200F0" w:rsidRPr="00AB7023">
        <w:t>ного обслуживания населения осуществляется Министерством социального обеспечения Туркменистана.</w:t>
      </w:r>
    </w:p>
    <w:p w:rsidR="00E200F0" w:rsidRPr="00AB7023" w:rsidRDefault="002E6AF8" w:rsidP="00E200F0">
      <w:pPr>
        <w:pStyle w:val="SingleTxtGR"/>
      </w:pPr>
      <w:r>
        <w:t>210.</w:t>
      </w:r>
      <w:r>
        <w:tab/>
      </w:r>
      <w:r w:rsidR="00E200F0" w:rsidRPr="00AB7023">
        <w:t>Стать</w:t>
      </w:r>
      <w:r w:rsidR="002D380C">
        <w:t>е</w:t>
      </w:r>
      <w:r w:rsidR="00E200F0" w:rsidRPr="00AB7023">
        <w:t>й 241 Трудового кодекса Туркменистана установлены гарантии при приеме на работу и запрещение увольнения беременных женщин и женщин, имеющих детей в</w:t>
      </w:r>
      <w:r>
        <w:t xml:space="preserve"> возрасте до трех лет (ребенка</w:t>
      </w:r>
      <w:r w:rsidR="0069056B">
        <w:t>-</w:t>
      </w:r>
      <w:r w:rsidR="00E200F0" w:rsidRPr="00AB7023">
        <w:t>инвалида – до шестнадцати лет). Запрещается отказывать женщинам в при</w:t>
      </w:r>
      <w:r w:rsidR="002D380C">
        <w:t>е</w:t>
      </w:r>
      <w:r w:rsidR="00E200F0" w:rsidRPr="00AB7023">
        <w:t>ме на работу и снижать им зар</w:t>
      </w:r>
      <w:r w:rsidR="00E200F0" w:rsidRPr="00AB7023">
        <w:t>а</w:t>
      </w:r>
      <w:r w:rsidR="00E200F0" w:rsidRPr="00AB7023">
        <w:t>ботную плату по мотивам, связанным с беременностью или наличием ребенка в возрасте до</w:t>
      </w:r>
      <w:r>
        <w:t xml:space="preserve"> тр</w:t>
      </w:r>
      <w:r w:rsidR="002D380C">
        <w:t>е</w:t>
      </w:r>
      <w:r>
        <w:t>х лет (ребенка-инвалида −</w:t>
      </w:r>
      <w:r w:rsidR="00E200F0" w:rsidRPr="00AB7023">
        <w:t xml:space="preserve"> до шестнадцати лет). Руководители предприятий и их заместители, а также руководители структурных подраздел</w:t>
      </w:r>
      <w:r w:rsidR="00E200F0" w:rsidRPr="00AB7023">
        <w:t>е</w:t>
      </w:r>
      <w:r w:rsidR="00E200F0" w:rsidRPr="00AB7023">
        <w:t>ний и их заместители за отказ в при</w:t>
      </w:r>
      <w:r w:rsidR="002D380C">
        <w:t>е</w:t>
      </w:r>
      <w:r w:rsidR="00E200F0" w:rsidRPr="00AB7023">
        <w:t>ме на работу указанных лиц несут ответс</w:t>
      </w:r>
      <w:r w:rsidR="00E200F0" w:rsidRPr="00AB7023">
        <w:t>т</w:t>
      </w:r>
      <w:r w:rsidR="00E200F0" w:rsidRPr="00AB7023">
        <w:t>венность в соответствии с законодательством Туркменистана. При отказе в при</w:t>
      </w:r>
      <w:r w:rsidR="002D380C">
        <w:t>е</w:t>
      </w:r>
      <w:r w:rsidR="00E200F0" w:rsidRPr="00AB7023">
        <w:t>ме на работу указанным категориям женщин работодатель обязан соо</w:t>
      </w:r>
      <w:r w:rsidR="00E200F0" w:rsidRPr="00AB7023">
        <w:t>б</w:t>
      </w:r>
      <w:r w:rsidR="00E200F0" w:rsidRPr="00AB7023">
        <w:t>щить им причины отказа в письменной форме. Отказ в при</w:t>
      </w:r>
      <w:r w:rsidR="002D380C">
        <w:t>е</w:t>
      </w:r>
      <w:r w:rsidR="00E200F0" w:rsidRPr="00AB7023">
        <w:t>ме на работу может быть обжалован в суд.</w:t>
      </w:r>
    </w:p>
    <w:p w:rsidR="00E200F0" w:rsidRPr="00AB7023" w:rsidRDefault="002E6AF8" w:rsidP="00E200F0">
      <w:pPr>
        <w:pStyle w:val="SingleTxtGR"/>
      </w:pPr>
      <w:r>
        <w:t>211.</w:t>
      </w:r>
      <w:r>
        <w:tab/>
      </w:r>
      <w:r w:rsidR="00E200F0" w:rsidRPr="00AB7023">
        <w:t>Расторжение трудового договора с беременными женщинами и женщ</w:t>
      </w:r>
      <w:r w:rsidR="00E200F0" w:rsidRPr="00AB7023">
        <w:t>и</w:t>
      </w:r>
      <w:r w:rsidR="00E200F0" w:rsidRPr="00AB7023">
        <w:t>нами, имеющими детей в возрасте</w:t>
      </w:r>
      <w:r w:rsidR="0069056B">
        <w:t xml:space="preserve"> до тр</w:t>
      </w:r>
      <w:r w:rsidR="002D380C">
        <w:t>е</w:t>
      </w:r>
      <w:r w:rsidR="0069056B">
        <w:t>х лет (ребенка-инвалида −</w:t>
      </w:r>
      <w:r w:rsidR="00E200F0" w:rsidRPr="00AB7023">
        <w:t xml:space="preserve"> до шестн</w:t>
      </w:r>
      <w:r w:rsidR="00E200F0" w:rsidRPr="00AB7023">
        <w:t>а</w:t>
      </w:r>
      <w:r w:rsidR="00E200F0" w:rsidRPr="00AB7023">
        <w:t>дцати лет), по инициативе работодателя не допускается, кроме случаев ликв</w:t>
      </w:r>
      <w:r w:rsidR="00E200F0" w:rsidRPr="00AB7023">
        <w:t>и</w:t>
      </w:r>
      <w:r w:rsidR="00E200F0" w:rsidRPr="00AB7023">
        <w:t>дации предприятия либо прекращения деятельности работодателем</w:t>
      </w:r>
      <w:r w:rsidR="0069056B">
        <w:t xml:space="preserve"> − </w:t>
      </w:r>
      <w:r w:rsidR="00E200F0" w:rsidRPr="00AB7023">
        <w:t>физич</w:t>
      </w:r>
      <w:r w:rsidR="00E200F0" w:rsidRPr="00AB7023">
        <w:t>е</w:t>
      </w:r>
      <w:r w:rsidR="00E200F0" w:rsidRPr="00AB7023">
        <w:t>ским лицом, однократного грубого нарушения трудовой дисциплины, хищения имущества собственника, а также в случае, указанном в части пятой настоящей ст</w:t>
      </w:r>
      <w:r w:rsidR="00E200F0" w:rsidRPr="00AB7023">
        <w:t>а</w:t>
      </w:r>
      <w:r w:rsidR="00E200F0" w:rsidRPr="00AB7023">
        <w:t>тьи.</w:t>
      </w:r>
    </w:p>
    <w:p w:rsidR="00E200F0" w:rsidRPr="00AB7023" w:rsidRDefault="002E6AF8" w:rsidP="00E200F0">
      <w:pPr>
        <w:pStyle w:val="SingleTxtGR"/>
      </w:pPr>
      <w:r>
        <w:t>212.</w:t>
      </w:r>
      <w:r>
        <w:tab/>
      </w:r>
      <w:r w:rsidR="00E200F0" w:rsidRPr="00AB7023">
        <w:t>В случае истечения срочного трудового договора в период беременности женщины работодатель обязан по е</w:t>
      </w:r>
      <w:r w:rsidR="002D380C">
        <w:t>е</w:t>
      </w:r>
      <w:r w:rsidR="00E200F0" w:rsidRPr="00AB7023">
        <w:t xml:space="preserve"> письменному заявлению и при представл</w:t>
      </w:r>
      <w:r w:rsidR="00E200F0" w:rsidRPr="00AB7023">
        <w:t>е</w:t>
      </w:r>
      <w:r w:rsidR="00E200F0" w:rsidRPr="00AB7023">
        <w:t>нии медицинской справки, подтверждающей состояние беременности, продлить срок действия трудового договора до окончания беременности. Женщина, срок действия трудового договора с которой был продл</w:t>
      </w:r>
      <w:r w:rsidR="002D380C">
        <w:t>е</w:t>
      </w:r>
      <w:r w:rsidR="00E200F0" w:rsidRPr="00AB7023">
        <w:t>н до окончания беременн</w:t>
      </w:r>
      <w:r w:rsidR="00E200F0" w:rsidRPr="00AB7023">
        <w:t>о</w:t>
      </w:r>
      <w:r w:rsidR="00E200F0" w:rsidRPr="00AB7023">
        <w:t>сти, обязана по запросу работодателя, но не чаще чем один раз в три месяца, представлять медицинскую справку, подтверждающую состояние беременн</w:t>
      </w:r>
      <w:r w:rsidR="00E200F0" w:rsidRPr="00AB7023">
        <w:t>о</w:t>
      </w:r>
      <w:r w:rsidR="00E200F0" w:rsidRPr="00AB7023">
        <w:t>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</w:t>
      </w:r>
      <w:r w:rsidR="00E200F0" w:rsidRPr="00AB7023">
        <w:t>о</w:t>
      </w:r>
      <w:r w:rsidR="00E200F0" w:rsidRPr="00AB7023">
        <w:t>датель узнал или должен был узнать о факте окончания беременности.</w:t>
      </w:r>
    </w:p>
    <w:p w:rsidR="00E200F0" w:rsidRPr="00AB7023" w:rsidRDefault="002E6AF8" w:rsidP="00E200F0">
      <w:pPr>
        <w:pStyle w:val="SingleTxtGR"/>
      </w:pPr>
      <w:r>
        <w:t>213.</w:t>
      </w:r>
      <w:r>
        <w:tab/>
      </w:r>
      <w:r w:rsidR="00E200F0" w:rsidRPr="00AB7023">
        <w:t>Государственный бюджет имеет социальную направленность. Согласно Закону Туркменистана "О госуда</w:t>
      </w:r>
      <w:r>
        <w:t>рственном бюджете Туркменистана</w:t>
      </w:r>
      <w:r>
        <w:br/>
      </w:r>
      <w:r w:rsidR="00E200F0" w:rsidRPr="00AB7023">
        <w:t>на 2011 год", принятого 27 ноября 2010 из общей суммы средств, выделяемых на финансирование  общественных и социальных услуг, на сферу образования будет направ</w:t>
      </w:r>
      <w:r>
        <w:t>лено − 37, 1%, здравоохранения − 12,2%, культуру −</w:t>
      </w:r>
      <w:r w:rsidR="00E200F0" w:rsidRPr="00AB7023">
        <w:t xml:space="preserve"> 4,2%, систему государствен</w:t>
      </w:r>
      <w:r>
        <w:t>ного социального обеспечения −</w:t>
      </w:r>
      <w:r w:rsidR="00E200F0" w:rsidRPr="00AB7023">
        <w:t xml:space="preserve"> 36,2%, жилищно-коммунального хозяйст</w:t>
      </w:r>
      <w:r>
        <w:t xml:space="preserve">ва − </w:t>
      </w:r>
      <w:r w:rsidR="00E200F0" w:rsidRPr="00AB7023">
        <w:t>10,1%. Значительное количество средств будет затрачено на дал</w:t>
      </w:r>
      <w:r w:rsidR="00E200F0" w:rsidRPr="00AB7023">
        <w:t>ь</w:t>
      </w:r>
      <w:r w:rsidR="00E200F0" w:rsidRPr="00AB7023">
        <w:t>нейшее п</w:t>
      </w:r>
      <w:r w:rsidR="00E200F0" w:rsidRPr="00AB7023">
        <w:t>о</w:t>
      </w:r>
      <w:r w:rsidR="00E200F0" w:rsidRPr="00AB7023">
        <w:t>вышение пенсий, пособий, стипендий.</w:t>
      </w:r>
    </w:p>
    <w:p w:rsidR="00E200F0" w:rsidRPr="00AB7023" w:rsidRDefault="002E6AF8" w:rsidP="00E200F0">
      <w:pPr>
        <w:pStyle w:val="SingleTxtGR"/>
      </w:pPr>
      <w:r>
        <w:t>214.</w:t>
      </w:r>
      <w:r>
        <w:tab/>
      </w:r>
      <w:r w:rsidR="00E200F0" w:rsidRPr="00AB7023">
        <w:t>Государственный бюджет имеет социальную направленность. Например, Государственный бюджет на 2010 год предусматривает направить 74,1 процента средств (не считая инвестиций) на развития социальной сферы. Из них на ф</w:t>
      </w:r>
      <w:r w:rsidR="00E200F0" w:rsidRPr="00AB7023">
        <w:t>и</w:t>
      </w:r>
      <w:r w:rsidR="00E200F0" w:rsidRPr="00AB7023">
        <w:t>нансирование образования планируется выделить 39,2%, государственного с</w:t>
      </w:r>
      <w:r w:rsidR="00E200F0" w:rsidRPr="00AB7023">
        <w:t>о</w:t>
      </w:r>
      <w:r w:rsidR="00E200F0" w:rsidRPr="00AB7023">
        <w:t xml:space="preserve">циального обеспечения 33,4%, здравоохранения 12,7%, жилищно-коммунального хозяйства 10,4%, культуры 4,3%. </w:t>
      </w:r>
    </w:p>
    <w:p w:rsidR="00E200F0" w:rsidRPr="00AB7023" w:rsidRDefault="002E6AF8" w:rsidP="00E200F0">
      <w:pPr>
        <w:pStyle w:val="SingleTxtGR"/>
      </w:pPr>
      <w:r>
        <w:rPr>
          <w:bCs/>
        </w:rPr>
        <w:t>215.</w:t>
      </w:r>
      <w:r>
        <w:rPr>
          <w:bCs/>
        </w:rPr>
        <w:tab/>
      </w:r>
      <w:r w:rsidR="00E200F0" w:rsidRPr="00AB7023">
        <w:rPr>
          <w:bCs/>
        </w:rPr>
        <w:t>В соответствии со статьей 96 Трудового кодекса Туркменистана женщ</w:t>
      </w:r>
      <w:r w:rsidR="00E200F0" w:rsidRPr="00AB7023">
        <w:rPr>
          <w:bCs/>
        </w:rPr>
        <w:t>и</w:t>
      </w:r>
      <w:r w:rsidR="00E200F0" w:rsidRPr="00AB7023">
        <w:rPr>
          <w:bCs/>
        </w:rPr>
        <w:t xml:space="preserve">нам </w:t>
      </w:r>
      <w:r w:rsidR="00E200F0" w:rsidRPr="00AB7023">
        <w:t>предоставляется отпуск по беременности и родам. Согласно действующему законодательству отпуск по беременности и родам продолжительностью не м</w:t>
      </w:r>
      <w:r w:rsidR="00E200F0" w:rsidRPr="00AB7023">
        <w:t>е</w:t>
      </w:r>
      <w:r w:rsidR="00E200F0" w:rsidRPr="00AB7023">
        <w:t>нее 112 календар</w:t>
      </w:r>
      <w:r w:rsidR="0069056B">
        <w:t>ных дней, включает два периода −</w:t>
      </w:r>
      <w:r w:rsidR="00E200F0" w:rsidRPr="00AB7023">
        <w:t xml:space="preserve"> до родов и после родов. Р</w:t>
      </w:r>
      <w:r w:rsidR="00E200F0" w:rsidRPr="00AB7023">
        <w:t>а</w:t>
      </w:r>
      <w:r w:rsidR="00E200F0" w:rsidRPr="00AB7023">
        <w:t>ботающей (обучающейся) женщине отпуск до родов предоставляется с 32 н</w:t>
      </w:r>
      <w:r w:rsidR="00E200F0" w:rsidRPr="00AB7023">
        <w:t>е</w:t>
      </w:r>
      <w:r w:rsidR="00E200F0" w:rsidRPr="00AB7023">
        <w:t>дель беременности продолжительностью 56 календарных дней. При прежд</w:t>
      </w:r>
      <w:r w:rsidR="00E200F0" w:rsidRPr="00AB7023">
        <w:t>е</w:t>
      </w:r>
      <w:r w:rsidR="00E200F0" w:rsidRPr="00AB7023">
        <w:t>временных родах установленная продолжительность отпуска до родов не изм</w:t>
      </w:r>
      <w:r w:rsidR="00E200F0" w:rsidRPr="00AB7023">
        <w:t>е</w:t>
      </w:r>
      <w:r w:rsidR="00E200F0" w:rsidRPr="00AB7023">
        <w:t>няется. Отпуск после родов предоставляется продолжительностью 56 кале</w:t>
      </w:r>
      <w:r w:rsidR="00E200F0" w:rsidRPr="00AB7023">
        <w:t>н</w:t>
      </w:r>
      <w:r w:rsidR="00E200F0" w:rsidRPr="00AB7023">
        <w:t>дарных дней, в случае осложненных родов он продлевается на 16 календарных дней, а при рождении двух и более детей – на 40 календарных дней.</w:t>
      </w:r>
    </w:p>
    <w:p w:rsidR="00E200F0" w:rsidRPr="00AB7023" w:rsidRDefault="002E6AF8" w:rsidP="00E200F0">
      <w:pPr>
        <w:pStyle w:val="SingleTxtGR"/>
      </w:pPr>
      <w:r>
        <w:t>216.</w:t>
      </w:r>
      <w:r>
        <w:tab/>
      </w:r>
      <w:r w:rsidR="00E200F0" w:rsidRPr="00AB7023">
        <w:t>На период нахождения женщины в отпуске по беременности и родам за ней сохраняется прежнее место работы (должность). Женщине перед выходом в отпуск по беременности и родам выплачивается государственное пособие ед</w:t>
      </w:r>
      <w:r w:rsidR="00E200F0" w:rsidRPr="00AB7023">
        <w:t>и</w:t>
      </w:r>
      <w:r w:rsidR="00E200F0" w:rsidRPr="00AB7023">
        <w:t>новременно за дородовой и послеродовой периоды по месту их основной раб</w:t>
      </w:r>
      <w:r w:rsidR="00E200F0" w:rsidRPr="00AB7023">
        <w:t>о</w:t>
      </w:r>
      <w:r w:rsidR="00E200F0" w:rsidRPr="00AB7023">
        <w:t>ты (службы), обучения в аспирантуре, докторантуре и академии. При усыно</w:t>
      </w:r>
      <w:r w:rsidR="00E200F0" w:rsidRPr="00AB7023">
        <w:t>в</w:t>
      </w:r>
      <w:r w:rsidR="00E200F0" w:rsidRPr="00AB7023">
        <w:t>лении ребенка (детей) пособие по беременности и родам назначается за период со дня усыновления до истечения пятидесяти шести календарных дней со дня рождения ребенка. Пособие по беременности и родам в случае смерти ребенка во время родов или после них не удерживается. Выплата пособий по береме</w:t>
      </w:r>
      <w:r w:rsidR="00E200F0" w:rsidRPr="00AB7023">
        <w:t>н</w:t>
      </w:r>
      <w:r w:rsidR="00E200F0" w:rsidRPr="00AB7023">
        <w:t>ности и родам осуществляется по месту основной работы (службы), обучения в аспирантуре, докторантуре и академии лица, имеющего право на получение п</w:t>
      </w:r>
      <w:r w:rsidR="00E200F0" w:rsidRPr="00AB7023">
        <w:t>о</w:t>
      </w:r>
      <w:r w:rsidR="00E200F0" w:rsidRPr="00AB7023">
        <w:t>собия.</w:t>
      </w:r>
    </w:p>
    <w:p w:rsidR="00E200F0" w:rsidRPr="00AB7023" w:rsidRDefault="002E6AF8" w:rsidP="00E200F0">
      <w:pPr>
        <w:pStyle w:val="SingleTxtGR"/>
      </w:pPr>
      <w:r>
        <w:t>217.</w:t>
      </w:r>
      <w:r>
        <w:tab/>
      </w:r>
      <w:r w:rsidR="00E200F0" w:rsidRPr="00AB7023">
        <w:t>При повышении заработной платы в соответствии с актами Президента Туркменистана заработная плата, принимаемая для исчисления размера пос</w:t>
      </w:r>
      <w:r w:rsidR="00E200F0" w:rsidRPr="00AB7023">
        <w:t>о</w:t>
      </w:r>
      <w:r w:rsidR="00E200F0" w:rsidRPr="00AB7023">
        <w:t>бия по беременности и родам, индексируется на коэффициент повышения зар</w:t>
      </w:r>
      <w:r w:rsidR="00E200F0" w:rsidRPr="00AB7023">
        <w:t>а</w:t>
      </w:r>
      <w:r w:rsidR="00E200F0" w:rsidRPr="00AB7023">
        <w:t>ботной платы.</w:t>
      </w:r>
    </w:p>
    <w:p w:rsidR="00E200F0" w:rsidRPr="00AB7023" w:rsidRDefault="002E6AF8" w:rsidP="00E200F0">
      <w:pPr>
        <w:pStyle w:val="SingleTxtGR"/>
      </w:pPr>
      <w:r>
        <w:t>218.</w:t>
      </w:r>
      <w:r>
        <w:tab/>
      </w:r>
      <w:r w:rsidR="00E200F0" w:rsidRPr="00AB7023">
        <w:t>В соответствии со с</w:t>
      </w:r>
      <w:r w:rsidR="00E200F0" w:rsidRPr="00AB7023">
        <w:rPr>
          <w:bCs/>
        </w:rPr>
        <w:t xml:space="preserve">татьей </w:t>
      </w:r>
      <w:r w:rsidR="00E200F0" w:rsidRPr="00AB7023">
        <w:t>76 Кодекса Туркменистана "О социальном обеспечении", одному из родителей, усыновителей или опекуну выплачивается ед</w:t>
      </w:r>
      <w:r w:rsidR="00E200F0" w:rsidRPr="00AB7023">
        <w:t>и</w:t>
      </w:r>
      <w:r w:rsidR="00E200F0" w:rsidRPr="00AB7023">
        <w:t xml:space="preserve">новременно государственное пособие при рождении ребенка. </w:t>
      </w:r>
    </w:p>
    <w:p w:rsidR="00E200F0" w:rsidRPr="00AB7023" w:rsidRDefault="002E6AF8" w:rsidP="00E200F0">
      <w:pPr>
        <w:pStyle w:val="SingleTxtGR"/>
      </w:pPr>
      <w:bookmarkStart w:id="2" w:name="_Toc280265975"/>
      <w:r>
        <w:t>219.</w:t>
      </w:r>
      <w:r>
        <w:tab/>
      </w:r>
      <w:r w:rsidR="00E200F0" w:rsidRPr="00AB7023">
        <w:t>В соответствии со с</w:t>
      </w:r>
      <w:r w:rsidR="00E200F0" w:rsidRPr="00AB7023">
        <w:rPr>
          <w:bCs/>
        </w:rPr>
        <w:t>татьей 97 Трудового кодекса Туркменистана раб</w:t>
      </w:r>
      <w:r w:rsidR="00E200F0" w:rsidRPr="00AB7023">
        <w:rPr>
          <w:bCs/>
        </w:rPr>
        <w:t>о</w:t>
      </w:r>
      <w:r w:rsidR="00E200F0" w:rsidRPr="00AB7023">
        <w:rPr>
          <w:bCs/>
        </w:rPr>
        <w:t>тающая ж</w:t>
      </w:r>
      <w:r w:rsidR="00E200F0" w:rsidRPr="00AB7023">
        <w:t>енщина, независимо от стажа работы, по истечении отпуска по бер</w:t>
      </w:r>
      <w:r w:rsidR="00E200F0" w:rsidRPr="00AB7023">
        <w:t>е</w:t>
      </w:r>
      <w:r w:rsidR="00E200F0" w:rsidRPr="00AB7023">
        <w:t>менности и родам имеет право на неоплачиваемый отпуск по уходу за реб</w:t>
      </w:r>
      <w:r w:rsidR="002D380C">
        <w:t>е</w:t>
      </w:r>
      <w:r w:rsidR="00E200F0" w:rsidRPr="00AB7023">
        <w:t>нком до достижения им возраста тр</w:t>
      </w:r>
      <w:r w:rsidR="002D380C">
        <w:t>е</w:t>
      </w:r>
      <w:r w:rsidR="00E200F0" w:rsidRPr="00AB7023">
        <w:t>х лет.</w:t>
      </w:r>
      <w:bookmarkEnd w:id="2"/>
      <w:r w:rsidR="00E200F0" w:rsidRPr="00AB7023">
        <w:t xml:space="preserve"> Указанный отпуск по уходу за реб</w:t>
      </w:r>
      <w:r w:rsidR="002D380C">
        <w:t>е</w:t>
      </w:r>
      <w:r w:rsidR="00E200F0" w:rsidRPr="00AB7023">
        <w:t>нком может быть предоставлен также лицу, фактически осуществляющему уход за реб</w:t>
      </w:r>
      <w:r w:rsidR="002D380C">
        <w:t>е</w:t>
      </w:r>
      <w:r w:rsidR="00E200F0" w:rsidRPr="00AB7023">
        <w:t>нком, в том числе отцу, опекуну реб</w:t>
      </w:r>
      <w:r w:rsidR="002D380C">
        <w:t>е</w:t>
      </w:r>
      <w:r w:rsidR="00E200F0" w:rsidRPr="00AB7023">
        <w:t>нка, а также в случаях, установленных законодательством Туркменистана, другому родственнику.</w:t>
      </w:r>
    </w:p>
    <w:p w:rsidR="00E200F0" w:rsidRPr="00AB7023" w:rsidRDefault="002E6AF8" w:rsidP="00E200F0">
      <w:pPr>
        <w:pStyle w:val="SingleTxtGR"/>
      </w:pPr>
      <w:r>
        <w:t>220.</w:t>
      </w:r>
      <w:r>
        <w:tab/>
      </w:r>
      <w:r w:rsidR="00E200F0" w:rsidRPr="00AB7023">
        <w:t>На период отпуска по уходу за ребенком за работником сохраняется м</w:t>
      </w:r>
      <w:r w:rsidR="00E200F0" w:rsidRPr="00AB7023">
        <w:t>е</w:t>
      </w:r>
      <w:r w:rsidR="00E200F0" w:rsidRPr="00AB7023">
        <w:t>сто работы (должность). Отпуск по уходу за реб</w:t>
      </w:r>
      <w:r w:rsidR="002D380C">
        <w:t>е</w:t>
      </w:r>
      <w:r w:rsidR="00E200F0" w:rsidRPr="00AB7023">
        <w:t>нком может быть использован полностью или по частям. Лицо, находящееся в отпуске по уходу за реб</w:t>
      </w:r>
      <w:r w:rsidR="002D380C">
        <w:t>е</w:t>
      </w:r>
      <w:r w:rsidR="00E200F0" w:rsidRPr="00AB7023">
        <w:t>нком до достижения им возраста тр</w:t>
      </w:r>
      <w:r w:rsidR="002D380C">
        <w:t>е</w:t>
      </w:r>
      <w:r w:rsidR="00E200F0" w:rsidRPr="00AB7023">
        <w:t>х лет, имеет право прервать отпуск и приступить к работе до истечения срока отпуска по уходу за реб</w:t>
      </w:r>
      <w:r w:rsidR="002D380C">
        <w:t>е</w:t>
      </w:r>
      <w:r w:rsidR="00E200F0" w:rsidRPr="00AB7023">
        <w:t>нком, предупредив об этом работодателя за две недели до выхода на работу. Лицу, находящемуся в отпуске по уходу за реб</w:t>
      </w:r>
      <w:r w:rsidR="002D380C">
        <w:t>е</w:t>
      </w:r>
      <w:r w:rsidR="00E200F0" w:rsidRPr="00AB7023">
        <w:t>нком, назначается и выплачивается ежемесячное государстве</w:t>
      </w:r>
      <w:r w:rsidR="00E200F0" w:rsidRPr="00AB7023">
        <w:t>н</w:t>
      </w:r>
      <w:r w:rsidR="00E200F0" w:rsidRPr="00AB7023">
        <w:t>ное пособие по уходу за реб</w:t>
      </w:r>
      <w:r w:rsidR="002D380C">
        <w:t>е</w:t>
      </w:r>
      <w:r w:rsidR="00E200F0" w:rsidRPr="00AB7023">
        <w:t>нком в соотве</w:t>
      </w:r>
      <w:r w:rsidR="002D380C">
        <w:t>тствии с Кодексом Туркменистана</w:t>
      </w:r>
      <w:r w:rsidR="002D380C">
        <w:br/>
      </w:r>
      <w:r w:rsidR="00E200F0" w:rsidRPr="00AB7023">
        <w:t>"О социальном обеспечении".</w:t>
      </w:r>
    </w:p>
    <w:p w:rsidR="00E200F0" w:rsidRPr="00AB7023" w:rsidRDefault="002E6AF8" w:rsidP="00E200F0">
      <w:pPr>
        <w:pStyle w:val="SingleTxtGR"/>
      </w:pPr>
      <w:r>
        <w:t>221.</w:t>
      </w:r>
      <w:r>
        <w:tab/>
      </w:r>
      <w:r w:rsidR="00E200F0" w:rsidRPr="00AB7023">
        <w:t>Одному из родителей (опекуну, попечителю), воспитывающему ребенка-инвалида в возрасте до шестнадцати лет, предоставляется один дополнител</w:t>
      </w:r>
      <w:r w:rsidR="00E200F0" w:rsidRPr="00AB7023">
        <w:t>ь</w:t>
      </w:r>
      <w:r w:rsidR="00E200F0" w:rsidRPr="00AB7023">
        <w:t>ный выходной день в месяц с оплатой его в размере дневной заработной платы. По письменному заявлению одного из родителя (опекуна, попечителя) работ</w:t>
      </w:r>
      <w:r w:rsidR="00E200F0" w:rsidRPr="00AB7023">
        <w:t>о</w:t>
      </w:r>
      <w:r w:rsidR="00E200F0" w:rsidRPr="00AB7023">
        <w:t>датель имеет право предоставлять дни, указанные в части первой настоящей статьи, в совокупности в течение рабочего года либо присоединять их к еж</w:t>
      </w:r>
      <w:r w:rsidR="00E200F0" w:rsidRPr="00AB7023">
        <w:t>е</w:t>
      </w:r>
      <w:r w:rsidR="00E200F0" w:rsidRPr="00AB7023">
        <w:t xml:space="preserve">годному основному трудовому отпуску. </w:t>
      </w:r>
    </w:p>
    <w:p w:rsidR="00E200F0" w:rsidRPr="00AB7023" w:rsidRDefault="002E6AF8" w:rsidP="00E200F0">
      <w:pPr>
        <w:pStyle w:val="SingleTxtGR"/>
      </w:pPr>
      <w:r>
        <w:rPr>
          <w:bCs/>
        </w:rPr>
        <w:t>222.</w:t>
      </w:r>
      <w:r>
        <w:rPr>
          <w:bCs/>
        </w:rPr>
        <w:tab/>
      </w:r>
      <w:r w:rsidR="00E200F0" w:rsidRPr="00AB7023">
        <w:rPr>
          <w:bCs/>
        </w:rPr>
        <w:t>В соответствии со статьей 243 Трудового кодекса Туркменистана ж</w:t>
      </w:r>
      <w:r w:rsidR="00E200F0" w:rsidRPr="00AB7023">
        <w:t>енщ</w:t>
      </w:r>
      <w:r w:rsidR="00E200F0" w:rsidRPr="00AB7023">
        <w:t>и</w:t>
      </w:r>
      <w:r w:rsidR="00E200F0" w:rsidRPr="00AB7023">
        <w:t>ны, имеющие детей в возрасте</w:t>
      </w:r>
      <w:r>
        <w:t xml:space="preserve"> до тр</w:t>
      </w:r>
      <w:r w:rsidR="002D380C">
        <w:t>е</w:t>
      </w:r>
      <w:r>
        <w:t>х лет (ребенка-инвалида −</w:t>
      </w:r>
      <w:r w:rsidR="00E200F0" w:rsidRPr="00AB7023">
        <w:t xml:space="preserve"> до шестнадцати лет), не могут привлекаться к работам в ночное время, к сверхурочным раб</w:t>
      </w:r>
      <w:r w:rsidR="00E200F0" w:rsidRPr="00AB7023">
        <w:t>о</w:t>
      </w:r>
      <w:r w:rsidR="00E200F0" w:rsidRPr="00AB7023">
        <w:t>там, работам в выходные дни, нерабочие праздничные и памятные дни, а также направляться в служебные командировки без их письменного согласия. Женщ</w:t>
      </w:r>
      <w:r w:rsidR="00E200F0" w:rsidRPr="00AB7023">
        <w:t>и</w:t>
      </w:r>
      <w:r w:rsidR="00E200F0" w:rsidRPr="00AB7023">
        <w:t>ны, имеющие детей в возрасте от тр</w:t>
      </w:r>
      <w:r w:rsidR="002D380C">
        <w:t>е</w:t>
      </w:r>
      <w:r w:rsidR="00E200F0" w:rsidRPr="00AB7023">
        <w:t>х до четырнадцати лет (ребенка-инвалида - до шестнадцати лет), не могут привлекаться к сверхурочным работам или н</w:t>
      </w:r>
      <w:r w:rsidR="00E200F0" w:rsidRPr="00AB7023">
        <w:t>а</w:t>
      </w:r>
      <w:r w:rsidR="00E200F0" w:rsidRPr="00AB7023">
        <w:t>правляться в служебные командировки без их письменного согласия.</w:t>
      </w:r>
    </w:p>
    <w:p w:rsidR="00E200F0" w:rsidRPr="00AB7023" w:rsidRDefault="002E6AF8" w:rsidP="00E200F0">
      <w:pPr>
        <w:pStyle w:val="SingleTxtGR"/>
      </w:pPr>
      <w:r>
        <w:t>223.</w:t>
      </w:r>
      <w:r>
        <w:tab/>
      </w:r>
      <w:r w:rsidR="00E200F0" w:rsidRPr="00AB7023">
        <w:t>Работодатель не вправе привлекать к работе в ночное время, к сверхуро</w:t>
      </w:r>
      <w:r w:rsidR="00E200F0" w:rsidRPr="00AB7023">
        <w:t>ч</w:t>
      </w:r>
      <w:r w:rsidR="00E200F0" w:rsidRPr="00AB7023">
        <w:t>ной работе, а также направлять в командировку и на работу, выполняемую ва</w:t>
      </w:r>
      <w:r w:rsidR="00E200F0" w:rsidRPr="00AB7023">
        <w:t>х</w:t>
      </w:r>
      <w:r w:rsidR="00E200F0" w:rsidRPr="00AB7023">
        <w:t>товым методом работников, осуществляющих уход за больными членами с</w:t>
      </w:r>
      <w:r w:rsidR="00E200F0" w:rsidRPr="00AB7023">
        <w:t>е</w:t>
      </w:r>
      <w:r w:rsidR="00E200F0" w:rsidRPr="00AB7023">
        <w:t>мьи, если на основании медицинского заключения они нуждаются в осущест</w:t>
      </w:r>
      <w:r w:rsidR="00E200F0" w:rsidRPr="00AB7023">
        <w:t>в</w:t>
      </w:r>
      <w:r w:rsidR="00E200F0" w:rsidRPr="00AB7023">
        <w:t>лении ухода. Согласно статье 249 Трудового Кодекса Туркменистана гарантии и льготы, представляемые женщинам в связи с материнством (ограничение труда на ночных и сверхурочных работах, ограничение привлечения к работам в в</w:t>
      </w:r>
      <w:r w:rsidR="00E200F0" w:rsidRPr="00AB7023">
        <w:t>ы</w:t>
      </w:r>
      <w:r w:rsidR="00E200F0" w:rsidRPr="00AB7023">
        <w:t>ходные, нерабочие, праздничные и памятные дни и направления в командиро</w:t>
      </w:r>
      <w:r w:rsidR="00E200F0" w:rsidRPr="00AB7023">
        <w:t>в</w:t>
      </w:r>
      <w:r w:rsidR="00E200F0" w:rsidRPr="00AB7023">
        <w:t>ки, предоставление отпуска без сохранения заработной платы, установление льготных режимов труда и другие гарантии и льготы) распространяются на о</w:t>
      </w:r>
      <w:r w:rsidR="00E200F0" w:rsidRPr="00AB7023">
        <w:t>т</w:t>
      </w:r>
      <w:r w:rsidR="00E200F0" w:rsidRPr="00AB7023">
        <w:t>цов, воспитывающих детей без матери (в случае ее смерти, лишении родител</w:t>
      </w:r>
      <w:r w:rsidR="00E200F0" w:rsidRPr="00AB7023">
        <w:t>ь</w:t>
      </w:r>
      <w:r w:rsidR="00E200F0" w:rsidRPr="00AB7023">
        <w:t>ских прав, длительного пребывания в лечебном учреждении и в других случаях отсутствия материнского попечения о детях), а также на опекунов (попечит</w:t>
      </w:r>
      <w:r w:rsidR="00E200F0" w:rsidRPr="00AB7023">
        <w:t>е</w:t>
      </w:r>
      <w:r w:rsidR="00E200F0" w:rsidRPr="00AB7023">
        <w:t>лей) несовершеннолетних.</w:t>
      </w:r>
    </w:p>
    <w:p w:rsidR="00E200F0" w:rsidRPr="00AB7023" w:rsidRDefault="002E6AF8" w:rsidP="00E200F0">
      <w:pPr>
        <w:pStyle w:val="SingleTxtGR"/>
      </w:pPr>
      <w:r>
        <w:t>224.</w:t>
      </w:r>
      <w:r>
        <w:tab/>
      </w:r>
      <w:r w:rsidR="00E200F0" w:rsidRPr="00AB7023">
        <w:t>В соответствии со стать</w:t>
      </w:r>
      <w:r w:rsidR="002D380C">
        <w:t>е</w:t>
      </w:r>
      <w:r w:rsidR="00E200F0" w:rsidRPr="00AB7023">
        <w:t>й 248 Трудового кодекса Туркменистана пред</w:t>
      </w:r>
      <w:r w:rsidR="00E200F0" w:rsidRPr="00AB7023">
        <w:t>у</w:t>
      </w:r>
      <w:r w:rsidR="00E200F0" w:rsidRPr="00AB7023">
        <w:t>смотрено обслуживание женщин на предприятиях с широким применением женского труда. На таких предприятиях организуются детские ясли и сады, комнаты для кормления грудных детей, а также комнаты личной гигиены же</w:t>
      </w:r>
      <w:r w:rsidR="00E200F0" w:rsidRPr="00AB7023">
        <w:t>н</w:t>
      </w:r>
      <w:r w:rsidR="00E200F0" w:rsidRPr="00AB7023">
        <w:t>щин. В государстве в эпоху модернизации и нового возрождения принята гос</w:t>
      </w:r>
      <w:r w:rsidR="00E200F0" w:rsidRPr="00AB7023">
        <w:t>у</w:t>
      </w:r>
      <w:r w:rsidR="00E200F0" w:rsidRPr="00AB7023">
        <w:t>дарственная программа по развитию всех отраслей народного хозяйства, в к</w:t>
      </w:r>
      <w:r w:rsidR="00E200F0" w:rsidRPr="00AB7023">
        <w:t>о</w:t>
      </w:r>
      <w:r w:rsidR="00E200F0" w:rsidRPr="00AB7023">
        <w:t>тором предусмотрено строительство новых фабрик и заводов с внедрением н</w:t>
      </w:r>
      <w:r w:rsidR="00E200F0" w:rsidRPr="00AB7023">
        <w:t>о</w:t>
      </w:r>
      <w:r w:rsidR="00E200F0" w:rsidRPr="00AB7023">
        <w:t>вых технологий мирового уровня. В этих предприятиях формируется новая культура труда, на производстве создаются благоприятные условия для здор</w:t>
      </w:r>
      <w:r w:rsidR="00E200F0" w:rsidRPr="00AB7023">
        <w:t>о</w:t>
      </w:r>
      <w:r w:rsidR="00E200F0" w:rsidRPr="00AB7023">
        <w:t>вья женщин с учетом экологически безопасных условий.</w:t>
      </w:r>
    </w:p>
    <w:p w:rsidR="00E200F0" w:rsidRPr="00AB7023" w:rsidRDefault="002E6AF8" w:rsidP="00E200F0">
      <w:pPr>
        <w:pStyle w:val="SingleTxtGR"/>
      </w:pPr>
      <w:bookmarkStart w:id="3" w:name="_Toc280265976"/>
      <w:r>
        <w:rPr>
          <w:bCs/>
        </w:rPr>
        <w:t>225.</w:t>
      </w:r>
      <w:r>
        <w:rPr>
          <w:bCs/>
        </w:rPr>
        <w:tab/>
      </w:r>
      <w:r w:rsidR="00E200F0" w:rsidRPr="00AB7023">
        <w:rPr>
          <w:bCs/>
        </w:rPr>
        <w:t>В соответствии со статьей 242 Трудового кодекса Туркменистана з</w:t>
      </w:r>
      <w:r w:rsidR="00E200F0" w:rsidRPr="00AB7023">
        <w:t>апр</w:t>
      </w:r>
      <w:r w:rsidR="00E200F0" w:rsidRPr="00AB7023">
        <w:t>е</w:t>
      </w:r>
      <w:r w:rsidR="00E200F0" w:rsidRPr="00AB7023">
        <w:t>щается привлечение к работам в ночное время, к сверхурочным работам, раб</w:t>
      </w:r>
      <w:r w:rsidR="00E200F0" w:rsidRPr="00AB7023">
        <w:t>о</w:t>
      </w:r>
      <w:r w:rsidR="00E200F0" w:rsidRPr="00AB7023">
        <w:t>там в выходные дни, нерабочие праздничные и памятные дни, а также напра</w:t>
      </w:r>
      <w:r w:rsidR="00E200F0" w:rsidRPr="00AB7023">
        <w:t>в</w:t>
      </w:r>
      <w:r w:rsidR="00E200F0" w:rsidRPr="00AB7023">
        <w:t>ление в служебные командировки беременных женщин.</w:t>
      </w:r>
      <w:bookmarkEnd w:id="3"/>
    </w:p>
    <w:p w:rsidR="00E200F0" w:rsidRPr="00AB7023" w:rsidRDefault="002E6AF8" w:rsidP="00E200F0">
      <w:pPr>
        <w:pStyle w:val="SingleTxtGR"/>
      </w:pPr>
      <w:r>
        <w:t>226.</w:t>
      </w:r>
      <w:r>
        <w:tab/>
      </w:r>
      <w:r w:rsidR="00E200F0" w:rsidRPr="00AB7023">
        <w:t>Запрещается подъ</w:t>
      </w:r>
      <w:r w:rsidR="002D380C">
        <w:t>е</w:t>
      </w:r>
      <w:r w:rsidR="00E200F0" w:rsidRPr="00AB7023">
        <w:t>м и перемещение вручную женщинами тяжестей, пр</w:t>
      </w:r>
      <w:r w:rsidR="00E200F0" w:rsidRPr="00AB7023">
        <w:t>е</w:t>
      </w:r>
      <w:r w:rsidR="00E200F0" w:rsidRPr="00AB7023">
        <w:t>вышающих предельные нормы. В соответствии со статьей 243 Кодекса огран</w:t>
      </w:r>
      <w:r w:rsidR="00E200F0" w:rsidRPr="00AB7023">
        <w:t>и</w:t>
      </w:r>
      <w:r w:rsidR="00E200F0" w:rsidRPr="00AB7023">
        <w:t>чивается применение труда женщин на работах с вредными, особо тяж</w:t>
      </w:r>
      <w:r w:rsidR="002D380C">
        <w:t>е</w:t>
      </w:r>
      <w:r w:rsidR="00E200F0" w:rsidRPr="00AB7023">
        <w:t>лыми условиями труда, за исключением нефизических работ или работ по санита</w:t>
      </w:r>
      <w:r w:rsidR="00E200F0" w:rsidRPr="00AB7023">
        <w:t>р</w:t>
      </w:r>
      <w:r w:rsidR="00E200F0" w:rsidRPr="00AB7023">
        <w:t>ному и бытовому обслуживанию. В соответствии со статьей 244 Кодекса</w:t>
      </w:r>
      <w:r w:rsidR="00E200F0" w:rsidRPr="00AB7023">
        <w:rPr>
          <w:bCs/>
        </w:rPr>
        <w:t xml:space="preserve"> б</w:t>
      </w:r>
      <w:r w:rsidR="00E200F0" w:rsidRPr="00AB7023">
        <w:t>ер</w:t>
      </w:r>
      <w:r w:rsidR="00E200F0" w:rsidRPr="00AB7023">
        <w:t>е</w:t>
      </w:r>
      <w:r w:rsidR="00E200F0" w:rsidRPr="00AB7023">
        <w:t>менным женщинам, работающим на сельскохозяйственных работах в полевых условиях, устанавливается рабочий день продолжительностью шесть часов с сохранением средней заработной платы.</w:t>
      </w:r>
    </w:p>
    <w:p w:rsidR="00E200F0" w:rsidRPr="00AB7023" w:rsidRDefault="002E6AF8" w:rsidP="00E200F0">
      <w:pPr>
        <w:pStyle w:val="SingleTxtGR"/>
      </w:pPr>
      <w:bookmarkStart w:id="4" w:name="_Toc280265977"/>
      <w:r>
        <w:t>227.</w:t>
      </w:r>
      <w:r>
        <w:tab/>
      </w:r>
      <w:r w:rsidR="00E200F0" w:rsidRPr="00AB7023">
        <w:t>В соответствии со статьей 245 Кодекса</w:t>
      </w:r>
      <w:r w:rsidR="00E200F0" w:rsidRPr="00AB7023">
        <w:rPr>
          <w:bCs/>
        </w:rPr>
        <w:t xml:space="preserve"> б</w:t>
      </w:r>
      <w:r w:rsidR="00E200F0" w:rsidRPr="00AB7023">
        <w:t>еременным женщинам в соотве</w:t>
      </w:r>
      <w:r w:rsidR="00E200F0" w:rsidRPr="00AB7023">
        <w:t>т</w:t>
      </w:r>
      <w:r w:rsidR="00E200F0" w:rsidRPr="00AB7023">
        <w:t>ствии с медицинским заключением снижаются нормы выработки, нормы о</w:t>
      </w:r>
      <w:r w:rsidR="00E200F0" w:rsidRPr="00AB7023">
        <w:t>б</w:t>
      </w:r>
      <w:r w:rsidR="00E200F0" w:rsidRPr="00AB7023">
        <w:t>служивания либо они переводятся на другую, более л</w:t>
      </w:r>
      <w:r w:rsidR="002D380C">
        <w:t>е</w:t>
      </w:r>
      <w:r w:rsidR="00E200F0" w:rsidRPr="00AB7023">
        <w:t>гкую работу, исключа</w:t>
      </w:r>
      <w:r w:rsidR="00E200F0" w:rsidRPr="00AB7023">
        <w:t>ю</w:t>
      </w:r>
      <w:r w:rsidR="00E200F0" w:rsidRPr="00AB7023">
        <w:t>щую воздействие неблагоприятных производственных факторов, с сохранением средней заработной платы по прежней работе.</w:t>
      </w:r>
      <w:bookmarkEnd w:id="4"/>
      <w:r w:rsidR="00E200F0" w:rsidRPr="00AB7023">
        <w:t xml:space="preserve"> До решения вопроса о предо</w:t>
      </w:r>
      <w:r w:rsidR="00E200F0" w:rsidRPr="00AB7023">
        <w:t>с</w:t>
      </w:r>
      <w:r w:rsidR="00E200F0" w:rsidRPr="00AB7023">
        <w:t>тавлении беременной женщине в соответствии с медицинским заключением другой работы, более легкой, исключающей воздействие неблагоприятных пр</w:t>
      </w:r>
      <w:r w:rsidR="00E200F0" w:rsidRPr="00AB7023">
        <w:t>о</w:t>
      </w:r>
      <w:r w:rsidR="00E200F0" w:rsidRPr="00AB7023">
        <w:t>изводственных факторов, она подлежит освобождению от работы, с сохранен</w:t>
      </w:r>
      <w:r w:rsidR="00E200F0" w:rsidRPr="00AB7023">
        <w:t>и</w:t>
      </w:r>
      <w:r w:rsidR="00E200F0" w:rsidRPr="00AB7023">
        <w:t>ем средней заработной платы за все пропущенные вследствие этого рабочие дни за сч</w:t>
      </w:r>
      <w:r w:rsidR="002D380C">
        <w:t>е</w:t>
      </w:r>
      <w:r w:rsidR="00E200F0" w:rsidRPr="00AB7023">
        <w:t>т предприятия.</w:t>
      </w:r>
    </w:p>
    <w:p w:rsidR="00E200F0" w:rsidRPr="00AB7023" w:rsidRDefault="002E6AF8" w:rsidP="00E200F0">
      <w:pPr>
        <w:pStyle w:val="SingleTxtGR"/>
      </w:pPr>
      <w:r>
        <w:t>228.</w:t>
      </w:r>
      <w:r>
        <w:tab/>
      </w:r>
      <w:r w:rsidR="00E200F0" w:rsidRPr="00AB7023">
        <w:t>Постановлением №10732 Президе</w:t>
      </w:r>
      <w:r>
        <w:t>нта Туркменистана от 25 декабря</w:t>
      </w:r>
      <w:r>
        <w:br/>
      </w:r>
      <w:r w:rsidR="0069056B">
        <w:t xml:space="preserve">2009 года </w:t>
      </w:r>
      <w:r w:rsidR="00E200F0" w:rsidRPr="00AB7023">
        <w:t>утвержден перечень профессий и работ, вредных или опасных для здоровья.</w:t>
      </w:r>
    </w:p>
    <w:p w:rsidR="00E200F0" w:rsidRPr="00AB7023" w:rsidRDefault="002E6AF8" w:rsidP="00E200F0">
      <w:pPr>
        <w:pStyle w:val="SingleTxtGR"/>
      </w:pPr>
      <w:r>
        <w:t>229.</w:t>
      </w:r>
      <w:r>
        <w:tab/>
      </w:r>
      <w:r w:rsidR="00E200F0" w:rsidRPr="00AB7023">
        <w:t>На предприятиях с широким применением женского труда организуются детские ясли и сады, комнаты для кормления грудных детей, а также комнаты личной гигиены женщин.</w:t>
      </w:r>
    </w:p>
    <w:p w:rsidR="00E200F0" w:rsidRPr="00AB7023" w:rsidRDefault="002E6AF8" w:rsidP="00E200F0">
      <w:pPr>
        <w:pStyle w:val="SingleTxtGR"/>
        <w:rPr>
          <w:bCs/>
        </w:rPr>
      </w:pPr>
      <w:r>
        <w:rPr>
          <w:bCs/>
        </w:rPr>
        <w:t>230.</w:t>
      </w:r>
      <w:r>
        <w:rPr>
          <w:bCs/>
        </w:rPr>
        <w:tab/>
      </w:r>
      <w:r w:rsidR="00E200F0" w:rsidRPr="00AB7023">
        <w:rPr>
          <w:bCs/>
        </w:rPr>
        <w:t>Ситуация в частном и неформальном секторах может быть прослежена в результате соответствующих выборочных обследований (мониторинга), пров</w:t>
      </w:r>
      <w:r w:rsidR="00E200F0" w:rsidRPr="00AB7023">
        <w:rPr>
          <w:bCs/>
        </w:rPr>
        <w:t>о</w:t>
      </w:r>
      <w:r w:rsidR="00E200F0" w:rsidRPr="00AB7023">
        <w:rPr>
          <w:bCs/>
        </w:rPr>
        <w:t>димых органами статистки.</w:t>
      </w:r>
    </w:p>
    <w:p w:rsidR="00E200F0" w:rsidRPr="00AB7023" w:rsidRDefault="002E6AF8" w:rsidP="00E200F0">
      <w:pPr>
        <w:pStyle w:val="SingleTxtGR"/>
        <w:rPr>
          <w:bCs/>
        </w:rPr>
      </w:pPr>
      <w:r>
        <w:rPr>
          <w:bCs/>
        </w:rPr>
        <w:t>231.</w:t>
      </w:r>
      <w:r>
        <w:rPr>
          <w:bCs/>
        </w:rPr>
        <w:tab/>
      </w:r>
      <w:r w:rsidR="00E200F0" w:rsidRPr="00AB7023">
        <w:rPr>
          <w:bCs/>
        </w:rPr>
        <w:t>По вопросу различий в оплате труда в Туркменистане регулярная стат</w:t>
      </w:r>
      <w:r w:rsidR="00E200F0" w:rsidRPr="00AB7023">
        <w:rPr>
          <w:bCs/>
        </w:rPr>
        <w:t>и</w:t>
      </w:r>
      <w:r w:rsidR="00E200F0" w:rsidRPr="00AB7023">
        <w:rPr>
          <w:bCs/>
        </w:rPr>
        <w:t>стика заработной платы с учетом гендерного фактора в настоящее время не в</w:t>
      </w:r>
      <w:r w:rsidR="00E200F0" w:rsidRPr="00AB7023">
        <w:rPr>
          <w:bCs/>
        </w:rPr>
        <w:t>е</w:t>
      </w:r>
      <w:r w:rsidR="00E200F0" w:rsidRPr="00AB7023">
        <w:rPr>
          <w:bCs/>
        </w:rPr>
        <w:t xml:space="preserve">дется. </w:t>
      </w:r>
    </w:p>
    <w:p w:rsidR="00E200F0" w:rsidRPr="00AB7023" w:rsidRDefault="002E6AF8" w:rsidP="00E200F0">
      <w:pPr>
        <w:pStyle w:val="SingleTxtGR"/>
        <w:rPr>
          <w:bCs/>
        </w:rPr>
      </w:pPr>
      <w:r>
        <w:rPr>
          <w:bCs/>
        </w:rPr>
        <w:t>232.</w:t>
      </w:r>
      <w:r>
        <w:rPr>
          <w:bCs/>
        </w:rPr>
        <w:tab/>
      </w:r>
      <w:r w:rsidR="00E200F0" w:rsidRPr="00AB7023">
        <w:rPr>
          <w:bCs/>
        </w:rPr>
        <w:t>Туркменистан ратифиц</w:t>
      </w:r>
      <w:r w:rsidR="00705C9C">
        <w:rPr>
          <w:bCs/>
        </w:rPr>
        <w:t>ировал следующие Конвенции МОТ:</w:t>
      </w:r>
    </w:p>
    <w:p w:rsidR="00E200F0" w:rsidRPr="00AB7023" w:rsidRDefault="00E200F0" w:rsidP="00705C9C">
      <w:pPr>
        <w:pStyle w:val="Bullet1GR"/>
      </w:pPr>
      <w:r w:rsidRPr="00AB7023">
        <w:t>"О минимальном возрасте приема на работу" (20.12.1996);</w:t>
      </w:r>
    </w:p>
    <w:p w:rsidR="00E200F0" w:rsidRPr="00AB7023" w:rsidRDefault="00E200F0" w:rsidP="00705C9C">
      <w:pPr>
        <w:pStyle w:val="Bullet1GR"/>
      </w:pPr>
      <w:r w:rsidRPr="00AB7023">
        <w:t>"О принудительном труде" (20.12.1996);</w:t>
      </w:r>
    </w:p>
    <w:p w:rsidR="00E200F0" w:rsidRPr="00AB7023" w:rsidRDefault="00E200F0" w:rsidP="00705C9C">
      <w:pPr>
        <w:pStyle w:val="Bullet1GR"/>
      </w:pPr>
      <w:r w:rsidRPr="00AB7023">
        <w:t>"О свободе ассоциации и защите права на организацию" (20.12.1996);</w:t>
      </w:r>
    </w:p>
    <w:p w:rsidR="00E200F0" w:rsidRPr="00AB7023" w:rsidRDefault="00E200F0" w:rsidP="00705C9C">
      <w:pPr>
        <w:pStyle w:val="Bullet1GR"/>
      </w:pPr>
      <w:r w:rsidRPr="00AB7023">
        <w:t>"О праве на организацию и заключение коллективных договоров" (20.12.1996);</w:t>
      </w:r>
    </w:p>
    <w:p w:rsidR="00E200F0" w:rsidRPr="00AB7023" w:rsidRDefault="00E200F0" w:rsidP="00705C9C">
      <w:pPr>
        <w:pStyle w:val="Bullet1GR"/>
      </w:pPr>
      <w:r w:rsidRPr="00AB7023">
        <w:t>"О равном вознаграждении мужчин и женщин за труд равной ценности" (20.12.1996);</w:t>
      </w:r>
    </w:p>
    <w:p w:rsidR="00E200F0" w:rsidRPr="00AB7023" w:rsidRDefault="00E200F0" w:rsidP="00705C9C">
      <w:pPr>
        <w:pStyle w:val="Bullet1GR"/>
      </w:pPr>
      <w:r w:rsidRPr="00AB7023">
        <w:t>"Об упразднении принудительного труда" (20.12.1996);</w:t>
      </w:r>
    </w:p>
    <w:p w:rsidR="00E200F0" w:rsidRPr="00AB7023" w:rsidRDefault="00E200F0" w:rsidP="00705C9C">
      <w:pPr>
        <w:pStyle w:val="Bullet1GR"/>
      </w:pPr>
      <w:r w:rsidRPr="00AB7023">
        <w:t>"О дискриминации в области труда и занятий" (20.12.1996);</w:t>
      </w:r>
    </w:p>
    <w:p w:rsidR="00E200F0" w:rsidRPr="00AB7023" w:rsidRDefault="00E200F0" w:rsidP="00705C9C">
      <w:pPr>
        <w:pStyle w:val="Bullet1GR"/>
      </w:pPr>
      <w:r w:rsidRPr="00AB7023">
        <w:t>"О запрещении и немедленных мерах по искоренению наихудших форм детск</w:t>
      </w:r>
      <w:r w:rsidRPr="00AB7023">
        <w:t>о</w:t>
      </w:r>
      <w:r w:rsidRPr="00AB7023">
        <w:t>го труда" (25.09.2010).</w:t>
      </w:r>
    </w:p>
    <w:p w:rsidR="00E200F0" w:rsidRPr="00AB7023" w:rsidRDefault="00E200F0" w:rsidP="00705C9C">
      <w:pPr>
        <w:pStyle w:val="H1GR"/>
      </w:pPr>
      <w:r w:rsidRPr="00AB7023">
        <w:tab/>
      </w:r>
      <w:r w:rsidRPr="00AB7023">
        <w:tab/>
        <w:t>Статья 12</w:t>
      </w:r>
    </w:p>
    <w:p w:rsidR="00E200F0" w:rsidRPr="00AB7023" w:rsidRDefault="00E200F0" w:rsidP="00E200F0">
      <w:pPr>
        <w:pStyle w:val="SingleTxtGR"/>
        <w:rPr>
          <w:i/>
        </w:rPr>
      </w:pPr>
      <w:r w:rsidRPr="00AB7023">
        <w:rPr>
          <w:i/>
        </w:rPr>
        <w:t>Охрана здоровья</w:t>
      </w:r>
    </w:p>
    <w:p w:rsidR="00E200F0" w:rsidRPr="00AB7023" w:rsidRDefault="00705C9C" w:rsidP="00E200F0">
      <w:pPr>
        <w:pStyle w:val="SingleTxtGR"/>
      </w:pPr>
      <w:r>
        <w:rPr>
          <w:bCs/>
        </w:rPr>
        <w:t>233.</w:t>
      </w:r>
      <w:r>
        <w:rPr>
          <w:bCs/>
        </w:rPr>
        <w:tab/>
      </w:r>
      <w:r w:rsidR="00E200F0" w:rsidRPr="00AB7023">
        <w:t>Забота о женщине-матери и подрастающем поколении – важная и неот</w:t>
      </w:r>
      <w:r w:rsidR="00E200F0" w:rsidRPr="00AB7023">
        <w:t>ъ</w:t>
      </w:r>
      <w:r w:rsidR="00E200F0" w:rsidRPr="00AB7023">
        <w:t>емлемая часть государственной политики Туркменистана. Реализация принципа Президента "Государство – для человека" нашло свое отражение в Конституции и законах страны, где вопросы поддержки семьи, забота о матерях и детях в</w:t>
      </w:r>
      <w:r w:rsidR="00E200F0" w:rsidRPr="00AB7023">
        <w:t>ы</w:t>
      </w:r>
      <w:r w:rsidR="00E200F0" w:rsidRPr="00AB7023">
        <w:t>делены в число наиважнейших направлений. За последние годы много сделано по приведению законодательства, а также медицинской помощи, оказываемой женщинам, к международным стандартам. Все граждане Туркменистана имеют равный доступ к услугам здравоохранения, включая бесплатное пользование сетью государстве</w:t>
      </w:r>
      <w:r>
        <w:t>нных медицинских учреждений (статья</w:t>
      </w:r>
      <w:r w:rsidR="00E200F0" w:rsidRPr="00AB7023">
        <w:t xml:space="preserve"> 35 Конституции Тур</w:t>
      </w:r>
      <w:r w:rsidR="00E200F0" w:rsidRPr="00AB7023">
        <w:t>к</w:t>
      </w:r>
      <w:r w:rsidR="00E200F0" w:rsidRPr="00AB7023">
        <w:t xml:space="preserve">менистана). </w:t>
      </w:r>
    </w:p>
    <w:p w:rsidR="00E200F0" w:rsidRPr="00AB7023" w:rsidRDefault="00705C9C" w:rsidP="00E200F0">
      <w:pPr>
        <w:pStyle w:val="SingleTxtGR"/>
      </w:pPr>
      <w:r>
        <w:t>234.</w:t>
      </w:r>
      <w:r>
        <w:tab/>
      </w:r>
      <w:r w:rsidR="00E200F0" w:rsidRPr="00AB7023">
        <w:t>Законодательством Туркменистана женщинам в стране предоставлены все возможности для полной реализации всех репродуктивных прав и достиж</w:t>
      </w:r>
      <w:r w:rsidR="00E200F0" w:rsidRPr="00AB7023">
        <w:t>е</w:t>
      </w:r>
      <w:r w:rsidR="00E200F0" w:rsidRPr="00AB7023">
        <w:t>ния хорошего репродуктивного здоровья. Согласно Закону Туркменистана "Об охране здоровья граждан" (25.11.2005), материнство в Туркменистане охраняе</w:t>
      </w:r>
      <w:r w:rsidR="00E200F0" w:rsidRPr="00AB7023">
        <w:t>т</w:t>
      </w:r>
      <w:r w:rsidR="00E200F0" w:rsidRPr="00AB7023">
        <w:t xml:space="preserve">ся </w:t>
      </w:r>
      <w:r>
        <w:t>и поощряется государством (глава</w:t>
      </w:r>
      <w:r w:rsidR="00E200F0" w:rsidRPr="00AB7023">
        <w:t xml:space="preserve"> </w:t>
      </w:r>
      <w:r w:rsidR="00E200F0" w:rsidRPr="00AB7023">
        <w:rPr>
          <w:lang w:val="en-US"/>
        </w:rPr>
        <w:t>IV</w:t>
      </w:r>
      <w:r>
        <w:t xml:space="preserve">, статьи </w:t>
      </w:r>
      <w:r w:rsidR="00E200F0" w:rsidRPr="00AB7023">
        <w:t>16). Эти права обеспечиваются организацией и проведением профилактических мероприятий, внедрением в медицинскую практику современных достижений науки; проведением работы по контрацепции эффективными и безвредными средствами и методами, пр</w:t>
      </w:r>
      <w:r w:rsidR="00E200F0" w:rsidRPr="00AB7023">
        <w:t>о</w:t>
      </w:r>
      <w:r w:rsidR="00E200F0" w:rsidRPr="00AB7023">
        <w:t>филактике абортов; предоставлением в период беременности, во время и после родов бесплатной квалифицированной и специализированной медицинской п</w:t>
      </w:r>
      <w:r w:rsidR="00E200F0" w:rsidRPr="00AB7023">
        <w:t>о</w:t>
      </w:r>
      <w:r w:rsidR="00E200F0" w:rsidRPr="00AB7023">
        <w:t>мощи в учреждениях государственной системы здравоохранения; оказанием социально-правовой помощи в соответствии с законодательством Туркменист</w:t>
      </w:r>
      <w:r w:rsidR="00E200F0" w:rsidRPr="00AB7023">
        <w:t>а</w:t>
      </w:r>
      <w:r w:rsidR="00E200F0" w:rsidRPr="00AB7023">
        <w:t>на; обеспечение беременным женщинам право на работу в условиях, отвеча</w:t>
      </w:r>
      <w:r w:rsidR="00E200F0" w:rsidRPr="00AB7023">
        <w:t>ю</w:t>
      </w:r>
      <w:r w:rsidR="00E200F0" w:rsidRPr="00AB7023">
        <w:t>щих их физиологическим особенностям и состоянию здоровья; право женщины в период беременности, родов и после родов до достижения реб</w:t>
      </w:r>
      <w:r w:rsidR="002D380C">
        <w:t>е</w:t>
      </w:r>
      <w:r w:rsidR="00E200F0" w:rsidRPr="00AB7023">
        <w:t>нком одного года, а также детей в возрасте до одного года на бесплатную специализирова</w:t>
      </w:r>
      <w:r w:rsidR="00E200F0" w:rsidRPr="00AB7023">
        <w:t>н</w:t>
      </w:r>
      <w:r w:rsidR="00E200F0" w:rsidRPr="00AB7023">
        <w:t>ную медицинскую помощь и иные льготы в лечебно-профилактических учре</w:t>
      </w:r>
      <w:r w:rsidR="00E200F0" w:rsidRPr="00AB7023">
        <w:t>ж</w:t>
      </w:r>
      <w:r w:rsidR="00E200F0" w:rsidRPr="00AB7023">
        <w:t>дениях государственной системы здравоохранения.</w:t>
      </w:r>
    </w:p>
    <w:p w:rsidR="00E200F0" w:rsidRPr="00AB7023" w:rsidRDefault="00705C9C" w:rsidP="00E200F0">
      <w:pPr>
        <w:pStyle w:val="SingleTxtGR"/>
      </w:pPr>
      <w:r>
        <w:t>235.</w:t>
      </w:r>
      <w:r>
        <w:tab/>
      </w:r>
      <w:r w:rsidR="00E200F0" w:rsidRPr="00AB7023">
        <w:t>Граждане, вступающие в брак на территории Туркменистана, в целях о</w:t>
      </w:r>
      <w:r w:rsidR="00E200F0" w:rsidRPr="00AB7023">
        <w:t>х</w:t>
      </w:r>
      <w:r w:rsidR="00E200F0" w:rsidRPr="00AB7023">
        <w:t>раны здоровья супругов и их потомства, имеют право на медицинское, медико-генетическое обследование в соответствующих учреждениях здравоохранения по их выбору (ст.</w:t>
      </w:r>
      <w:r w:rsidR="00E200F0" w:rsidRPr="00AB7023">
        <w:rPr>
          <w:bCs/>
        </w:rPr>
        <w:t xml:space="preserve"> 30 Закона).</w:t>
      </w:r>
    </w:p>
    <w:p w:rsidR="00E200F0" w:rsidRPr="00AB7023" w:rsidRDefault="00705C9C" w:rsidP="00E200F0">
      <w:pPr>
        <w:pStyle w:val="SingleTxtGR"/>
      </w:pPr>
      <w:r>
        <w:t>236.</w:t>
      </w:r>
      <w:r>
        <w:tab/>
      </w:r>
      <w:r w:rsidR="0069056B">
        <w:t>Согласно статье</w:t>
      </w:r>
      <w:r w:rsidR="00E200F0" w:rsidRPr="00AB7023">
        <w:t xml:space="preserve"> 31 Закона, совершеннолетняя женщина детородного во</w:t>
      </w:r>
      <w:r w:rsidR="00E200F0" w:rsidRPr="00AB7023">
        <w:t>з</w:t>
      </w:r>
      <w:r w:rsidR="00E200F0" w:rsidRPr="00AB7023">
        <w:t>раста имеет право на искусственное оплодотворение и имплантацию эмбриона в медицинских учреждениях при наличии письменного согласия супругов (од</w:t>
      </w:r>
      <w:r w:rsidR="00E200F0" w:rsidRPr="00AB7023">
        <w:t>и</w:t>
      </w:r>
      <w:r w:rsidR="00E200F0" w:rsidRPr="00AB7023">
        <w:t>нокой женщины); сведения о провед</w:t>
      </w:r>
      <w:r w:rsidR="002D380C">
        <w:t>е</w:t>
      </w:r>
      <w:r w:rsidR="00E200F0" w:rsidRPr="00AB7023">
        <w:t>нном искусственном оплодотворении женщины и имплантации эмбриона, а также о личности донора составляют врачебную тайну; каждая женщина имеет право на информацию о процедуре искусственного оплодотворения и имплантации эмбриона, медицинских, соц</w:t>
      </w:r>
      <w:r w:rsidR="00E200F0" w:rsidRPr="00AB7023">
        <w:t>и</w:t>
      </w:r>
      <w:r w:rsidR="00E200F0" w:rsidRPr="00AB7023">
        <w:t>альных и правовых аспектах их последствий, о данных медико-генетического обследования, внешних данных и национальности донора, предоставляемую врачом, осуществляющим искусственное оплодотворение и имплантацию э</w:t>
      </w:r>
      <w:r w:rsidR="00E200F0" w:rsidRPr="00AB7023">
        <w:t>м</w:t>
      </w:r>
      <w:r w:rsidR="00E200F0" w:rsidRPr="00AB7023">
        <w:t>бриона; незаконное проведение искусственного оплодотворения и имплантации эмбриона влечет за собой ответственность, устанавливаемую законодательс</w:t>
      </w:r>
      <w:r w:rsidR="00E200F0" w:rsidRPr="00AB7023">
        <w:t>т</w:t>
      </w:r>
      <w:r w:rsidR="00E200F0" w:rsidRPr="00AB7023">
        <w:t>вом Туркменистана.</w:t>
      </w:r>
    </w:p>
    <w:p w:rsidR="00E200F0" w:rsidRPr="00AB7023" w:rsidRDefault="00705C9C" w:rsidP="00E200F0">
      <w:pPr>
        <w:pStyle w:val="SingleTxtGR"/>
      </w:pPr>
      <w:r>
        <w:t>237.</w:t>
      </w:r>
      <w:r>
        <w:tab/>
      </w:r>
      <w:r w:rsidR="00E200F0" w:rsidRPr="00AB7023">
        <w:t>Согласно с</w:t>
      </w:r>
      <w:r w:rsidR="0036440C">
        <w:rPr>
          <w:bCs/>
        </w:rPr>
        <w:t>татье</w:t>
      </w:r>
      <w:r w:rsidR="00E200F0" w:rsidRPr="00AB7023">
        <w:rPr>
          <w:bCs/>
        </w:rPr>
        <w:t xml:space="preserve"> 32 Закона, ж</w:t>
      </w:r>
      <w:r w:rsidR="00E200F0" w:rsidRPr="00AB7023">
        <w:t>енщина имеет право самостоятельно решать вопрос о материнстве; искусственное прерывание беременности проводится по желанию женщины при сроке беременности до 12 недель, по социальным пок</w:t>
      </w:r>
      <w:r w:rsidR="00E200F0" w:rsidRPr="00AB7023">
        <w:t>а</w:t>
      </w:r>
      <w:r w:rsidR="00E200F0" w:rsidRPr="00AB7023">
        <w:t>заниям - при сроке беременности до 28 недель, а при наличии медицинских п</w:t>
      </w:r>
      <w:r w:rsidR="00E200F0" w:rsidRPr="00AB7023">
        <w:t>о</w:t>
      </w:r>
      <w:r w:rsidR="00E200F0" w:rsidRPr="00AB7023">
        <w:t>казаний и согласии женщины - независимо от срока беременности; искусстве</w:t>
      </w:r>
      <w:r w:rsidR="00E200F0" w:rsidRPr="00AB7023">
        <w:t>н</w:t>
      </w:r>
      <w:r w:rsidR="00E200F0" w:rsidRPr="00AB7023">
        <w:t>ное прерывание беременности проводится в медицинских учреждениях; нез</w:t>
      </w:r>
      <w:r w:rsidR="00E200F0" w:rsidRPr="00AB7023">
        <w:t>а</w:t>
      </w:r>
      <w:r w:rsidR="00E200F0" w:rsidRPr="00AB7023">
        <w:t>конное проведение искусственного прерывания беременности влечет за собой уголовную ответственность, установленную законодательством Туркменистана (готовятся предложения по внесению изменений срока проведения а</w:t>
      </w:r>
      <w:r>
        <w:t>борта по социальным показаниям −</w:t>
      </w:r>
      <w:r w:rsidR="00E200F0" w:rsidRPr="00AB7023">
        <w:t xml:space="preserve"> до 22 недель беременности).</w:t>
      </w:r>
    </w:p>
    <w:p w:rsidR="00E200F0" w:rsidRPr="00AB7023" w:rsidRDefault="00705C9C" w:rsidP="00E200F0">
      <w:pPr>
        <w:pStyle w:val="SingleTxtGR"/>
      </w:pPr>
      <w:r>
        <w:t>238.</w:t>
      </w:r>
      <w:r>
        <w:tab/>
      </w:r>
      <w:r w:rsidR="00E200F0" w:rsidRPr="00AB7023">
        <w:t>Согласно с</w:t>
      </w:r>
      <w:r w:rsidR="0036440C">
        <w:rPr>
          <w:bCs/>
        </w:rPr>
        <w:t>татье</w:t>
      </w:r>
      <w:r w:rsidR="00E200F0" w:rsidRPr="00AB7023">
        <w:rPr>
          <w:bCs/>
        </w:rPr>
        <w:t xml:space="preserve"> 33 Закона м</w:t>
      </w:r>
      <w:r w:rsidR="00E200F0" w:rsidRPr="00AB7023">
        <w:t>едицинская стерилизация как специальное вмешательство с целью лишения гражданина способности к воспроизводству потомства или как метод контрацепции может быть проведена только по пис</w:t>
      </w:r>
      <w:r w:rsidR="00E200F0" w:rsidRPr="00AB7023">
        <w:t>ь</w:t>
      </w:r>
      <w:r w:rsidR="00E200F0" w:rsidRPr="00AB7023">
        <w:t>менному заявлению гражданина не моложе 35 лет или имеющего не менее тр</w:t>
      </w:r>
      <w:r w:rsidR="002D380C">
        <w:t>е</w:t>
      </w:r>
      <w:r w:rsidR="00E200F0" w:rsidRPr="00AB7023">
        <w:t>х детей, а при наличии медицинских показаний и согласия гражданина - незав</w:t>
      </w:r>
      <w:r w:rsidR="00E200F0" w:rsidRPr="00AB7023">
        <w:t>и</w:t>
      </w:r>
      <w:r w:rsidR="00E200F0" w:rsidRPr="00AB7023">
        <w:t>симо от возраста и наличия детей; медицинская стерилизация проводится в у</w:t>
      </w:r>
      <w:r w:rsidR="00E200F0" w:rsidRPr="00AB7023">
        <w:t>ч</w:t>
      </w:r>
      <w:r w:rsidR="00E200F0" w:rsidRPr="00AB7023">
        <w:t>реждениях государственной системы здравоохранения; незаконное проведение медицинской стерилизации влечет за собой ответственность, устанавливаемую законодательством Туркменистана.</w:t>
      </w:r>
    </w:p>
    <w:p w:rsidR="00E200F0" w:rsidRPr="00AB7023" w:rsidRDefault="00705C9C" w:rsidP="00E200F0">
      <w:pPr>
        <w:pStyle w:val="SingleTxtGR"/>
      </w:pPr>
      <w:r>
        <w:t>239.</w:t>
      </w:r>
      <w:r>
        <w:tab/>
      </w:r>
      <w:r w:rsidR="00E200F0" w:rsidRPr="00AB7023">
        <w:t>В области охраны и защиты материнства и детства приняты Законы Тур</w:t>
      </w:r>
      <w:r w:rsidR="00E200F0" w:rsidRPr="00AB7023">
        <w:t>к</w:t>
      </w:r>
      <w:r w:rsidR="00E200F0" w:rsidRPr="00AB7023">
        <w:t>менистана "О профилактике заболевания, вызываемого вирусом иммунодеф</w:t>
      </w:r>
      <w:r w:rsidR="00E200F0" w:rsidRPr="00AB7023">
        <w:t>и</w:t>
      </w:r>
      <w:r w:rsidR="00E200F0" w:rsidRPr="00AB7023">
        <w:t>цита человека (ВИЧ-инфекция)" (07.07.2001 ); "</w:t>
      </w:r>
      <w:r w:rsidR="00E200F0" w:rsidRPr="00AB7023">
        <w:rPr>
          <w:bCs/>
        </w:rPr>
        <w:t>О фармацевтической деятел</w:t>
      </w:r>
      <w:r w:rsidR="00E200F0" w:rsidRPr="00AB7023">
        <w:rPr>
          <w:bCs/>
        </w:rPr>
        <w:t>ь</w:t>
      </w:r>
      <w:r w:rsidR="00E200F0" w:rsidRPr="00AB7023">
        <w:rPr>
          <w:bCs/>
        </w:rPr>
        <w:t xml:space="preserve">ности и лекарственном обеспечении" </w:t>
      </w:r>
      <w:r w:rsidR="00E200F0" w:rsidRPr="00AB7023">
        <w:t>(0</w:t>
      </w:r>
      <w:r w:rsidR="00E200F0" w:rsidRPr="00AB7023">
        <w:rPr>
          <w:bCs/>
        </w:rPr>
        <w:t>5.07.2002 ); "О наркотических средс</w:t>
      </w:r>
      <w:r w:rsidR="00E200F0" w:rsidRPr="00AB7023">
        <w:rPr>
          <w:bCs/>
        </w:rPr>
        <w:t>т</w:t>
      </w:r>
      <w:r w:rsidR="00E200F0" w:rsidRPr="00AB7023">
        <w:rPr>
          <w:bCs/>
        </w:rPr>
        <w:t>вах, психотропных веществах, прекурсорах и мерах противодействия их нез</w:t>
      </w:r>
      <w:r w:rsidR="00E200F0" w:rsidRPr="00AB7023">
        <w:rPr>
          <w:bCs/>
        </w:rPr>
        <w:t>а</w:t>
      </w:r>
      <w:r w:rsidR="00E200F0" w:rsidRPr="00AB7023">
        <w:rPr>
          <w:bCs/>
        </w:rPr>
        <w:t xml:space="preserve">конному обороту" </w:t>
      </w:r>
      <w:r w:rsidR="00E200F0" w:rsidRPr="00AB7023">
        <w:t>(09.10.2004 ); "О защите и пропаганде грудного вскармлив</w:t>
      </w:r>
      <w:r w:rsidR="00E200F0" w:rsidRPr="00AB7023">
        <w:t>а</w:t>
      </w:r>
      <w:r w:rsidR="00E200F0" w:rsidRPr="00AB7023">
        <w:t>ния и требования к продуктам детского питания"(18.04.2009 ); "О качестве и безопасности пищевых продуктов" (18.04.2009 ).</w:t>
      </w:r>
    </w:p>
    <w:p w:rsidR="00E200F0" w:rsidRPr="00AB7023" w:rsidRDefault="00387E7F" w:rsidP="00E200F0">
      <w:pPr>
        <w:pStyle w:val="SingleTxtGR"/>
      </w:pPr>
      <w:r>
        <w:t>240.</w:t>
      </w:r>
      <w:r>
        <w:tab/>
      </w:r>
      <w:r w:rsidR="00E200F0" w:rsidRPr="00AB7023">
        <w:t>Успешному решению вопросов материнства и детства, поддержки и у</w:t>
      </w:r>
      <w:r w:rsidR="00E200F0" w:rsidRPr="00AB7023">
        <w:t>к</w:t>
      </w:r>
      <w:r w:rsidR="00E200F0" w:rsidRPr="00AB7023">
        <w:t>реплению семьи содействуют Государственная программа "Здоровье", Наци</w:t>
      </w:r>
      <w:r w:rsidR="00E200F0" w:rsidRPr="00AB7023">
        <w:t>о</w:t>
      </w:r>
      <w:r w:rsidR="00E200F0" w:rsidRPr="00AB7023">
        <w:t>нальная программа экономического, политического и культурного развития Туркменистана на период до 2020 года, "</w:t>
      </w:r>
      <w:r w:rsidR="00E200F0" w:rsidRPr="00AB7023">
        <w:rPr>
          <w:bCs/>
        </w:rPr>
        <w:t xml:space="preserve">Национальная программа Президента </w:t>
      </w:r>
      <w:r w:rsidR="00E200F0" w:rsidRPr="00AB7023">
        <w:t>Туркменистана</w:t>
      </w:r>
      <w:r w:rsidR="00E200F0" w:rsidRPr="00AB7023">
        <w:rPr>
          <w:bCs/>
        </w:rPr>
        <w:t xml:space="preserve"> по преобразованию социально-бытовых условий населения с</w:t>
      </w:r>
      <w:r w:rsidR="002D380C">
        <w:rPr>
          <w:bCs/>
        </w:rPr>
        <w:t>е</w:t>
      </w:r>
      <w:r w:rsidR="00E200F0" w:rsidRPr="00AB7023">
        <w:rPr>
          <w:bCs/>
        </w:rPr>
        <w:t>л, пос</w:t>
      </w:r>
      <w:r w:rsidR="002D380C">
        <w:rPr>
          <w:bCs/>
        </w:rPr>
        <w:t>е</w:t>
      </w:r>
      <w:r w:rsidR="00E200F0" w:rsidRPr="00AB7023">
        <w:rPr>
          <w:bCs/>
        </w:rPr>
        <w:t xml:space="preserve">лков, городов этрапов и этрапских центров на период до 2020 года" </w:t>
      </w:r>
      <w:r w:rsidR="00E200F0" w:rsidRPr="00AB7023">
        <w:t>и др</w:t>
      </w:r>
      <w:r w:rsidR="00E200F0" w:rsidRPr="00AB7023">
        <w:t>у</w:t>
      </w:r>
      <w:r w:rsidR="00E200F0" w:rsidRPr="00AB7023">
        <w:t xml:space="preserve">гие социальные программы страны. </w:t>
      </w:r>
    </w:p>
    <w:p w:rsidR="00E200F0" w:rsidRPr="00AB7023" w:rsidRDefault="00387E7F" w:rsidP="00E200F0">
      <w:pPr>
        <w:pStyle w:val="SingleTxtGR"/>
      </w:pPr>
      <w:r>
        <w:t>241.</w:t>
      </w:r>
      <w:r>
        <w:tab/>
      </w:r>
      <w:r w:rsidR="00E200F0" w:rsidRPr="00AB7023">
        <w:t>Государством разработана система дополнительных льгот для защиты м</w:t>
      </w:r>
      <w:r w:rsidR="00E200F0" w:rsidRPr="00AB7023">
        <w:t>а</w:t>
      </w:r>
      <w:r w:rsidR="00E200F0" w:rsidRPr="00AB7023">
        <w:t>теринства и детства, стимулирования женщин на рождение трех и более детей. На 30% выросли пособия при рождении ребенка</w:t>
      </w:r>
      <w:r w:rsidR="00E200F0" w:rsidRPr="00AB7023">
        <w:rPr>
          <w:lang w:val="cs-CZ"/>
        </w:rPr>
        <w:t xml:space="preserve"> </w:t>
      </w:r>
      <w:r w:rsidR="00E200F0" w:rsidRPr="00AB7023">
        <w:t>и по уходу за ним. Увелич</w:t>
      </w:r>
      <w:r w:rsidR="00E200F0" w:rsidRPr="00AB7023">
        <w:t>и</w:t>
      </w:r>
      <w:r w:rsidR="00E200F0" w:rsidRPr="00AB7023">
        <w:t>лась также продолжительность выплаты пособий по уходу за ребенком с пол</w:t>
      </w:r>
      <w:r w:rsidR="00E200F0" w:rsidRPr="00AB7023">
        <w:t>у</w:t>
      </w:r>
      <w:r w:rsidR="00E200F0" w:rsidRPr="00AB7023">
        <w:t xml:space="preserve">тора до трех лет. Обеспечены правовые гарантии на льготный труд беременным женщинам и матерям малолетних детей, дополнительные отпуска для них. </w:t>
      </w:r>
    </w:p>
    <w:p w:rsidR="00E200F0" w:rsidRPr="00AB7023" w:rsidRDefault="00387E7F" w:rsidP="00E200F0">
      <w:pPr>
        <w:pStyle w:val="SingleTxtGR"/>
      </w:pPr>
      <w:r>
        <w:t>242.</w:t>
      </w:r>
      <w:r>
        <w:tab/>
      </w:r>
      <w:r w:rsidR="00E200F0" w:rsidRPr="00AB7023">
        <w:t>С 1996 года начала действовать государственная система добровольного медицинского страхования. Установлен страховой взнос в размере 2% от зар</w:t>
      </w:r>
      <w:r w:rsidR="00E200F0" w:rsidRPr="00AB7023">
        <w:t>а</w:t>
      </w:r>
      <w:r w:rsidR="00E200F0" w:rsidRPr="00AB7023">
        <w:t>ботной платы, размер скидки на все виды платных медицинских услуг соста</w:t>
      </w:r>
      <w:r w:rsidR="00E200F0" w:rsidRPr="00AB7023">
        <w:t>в</w:t>
      </w:r>
      <w:r w:rsidR="00E200F0" w:rsidRPr="00AB7023">
        <w:t>ляет 50%, обеспечение лекарствами со скидкой 90% от их стоимости. Таким образом, платные виды услуг здравоохранения стали еще более доступными для всех граждан страны, включая женщин, независимо от места их прожив</w:t>
      </w:r>
      <w:r w:rsidR="00E200F0" w:rsidRPr="00AB7023">
        <w:t>а</w:t>
      </w:r>
      <w:r w:rsidR="00E200F0" w:rsidRPr="00AB7023">
        <w:t>ния</w:t>
      </w:r>
      <w:r w:rsidR="00E200F0" w:rsidRPr="00AB7023">
        <w:rPr>
          <w:lang w:val="cs-CZ"/>
        </w:rPr>
        <w:t xml:space="preserve"> </w:t>
      </w:r>
      <w:r w:rsidR="00E200F0" w:rsidRPr="00AB7023">
        <w:t>в городах или сельской местности.</w:t>
      </w:r>
    </w:p>
    <w:p w:rsidR="00E200F0" w:rsidRPr="00AB7023" w:rsidRDefault="00387E7F" w:rsidP="00E200F0">
      <w:pPr>
        <w:pStyle w:val="SingleTxtGR"/>
      </w:pPr>
      <w:r>
        <w:t>243.</w:t>
      </w:r>
      <w:r>
        <w:tab/>
      </w:r>
      <w:r w:rsidR="00E200F0" w:rsidRPr="00AB7023">
        <w:t>Законодательством Туркменистана женщинам в стране предоставлены все возможности для полной реализации всех репродуктивных прав и достиж</w:t>
      </w:r>
      <w:r w:rsidR="00E200F0" w:rsidRPr="00AB7023">
        <w:t>е</w:t>
      </w:r>
      <w:r w:rsidR="00E200F0" w:rsidRPr="00AB7023">
        <w:t>ния хорошего репродуктивного здоровья. Анализ государственной политики, и законодательных основ с позиций гендерной точки зрения дает основание пол</w:t>
      </w:r>
      <w:r w:rsidR="00E200F0" w:rsidRPr="00AB7023">
        <w:t>а</w:t>
      </w:r>
      <w:r w:rsidR="00E200F0" w:rsidRPr="00AB7023">
        <w:t>гать, что в перспективе у женщин будут больше возможностей для реализации своих репродуктивных прав. Этот вывод основан на том, что государство гара</w:t>
      </w:r>
      <w:r w:rsidR="00E200F0" w:rsidRPr="00AB7023">
        <w:t>н</w:t>
      </w:r>
      <w:r w:rsidR="00E200F0" w:rsidRPr="00AB7023">
        <w:t>тирует правовой статус женщин, в бюджете страны, больше чем прежде, пред</w:t>
      </w:r>
      <w:r w:rsidR="00E200F0" w:rsidRPr="00AB7023">
        <w:t>у</w:t>
      </w:r>
      <w:r w:rsidR="00E200F0" w:rsidRPr="00AB7023">
        <w:t>смотрено оказание социальной помощи матерям и детям, законодательно закр</w:t>
      </w:r>
      <w:r w:rsidR="00E200F0" w:rsidRPr="00AB7023">
        <w:t>е</w:t>
      </w:r>
      <w:r w:rsidR="00E200F0" w:rsidRPr="00AB7023">
        <w:t>плено запрещение использование женского труда на тяжелых физических раб</w:t>
      </w:r>
      <w:r w:rsidR="00E200F0" w:rsidRPr="00AB7023">
        <w:t>о</w:t>
      </w:r>
      <w:r w:rsidR="00E200F0" w:rsidRPr="00AB7023">
        <w:t>тах, а также на работах, имеющих вредные условия производства.</w:t>
      </w:r>
    </w:p>
    <w:p w:rsidR="00E200F0" w:rsidRPr="00AB7023" w:rsidRDefault="00387E7F" w:rsidP="00E200F0">
      <w:pPr>
        <w:pStyle w:val="SingleTxtGR"/>
      </w:pPr>
      <w:r>
        <w:t>244.</w:t>
      </w:r>
      <w:r>
        <w:tab/>
      </w:r>
      <w:r w:rsidR="00E200F0" w:rsidRPr="00AB7023">
        <w:t>Учитывая то, что половое и репродуктивное здоровье является основным путем достижения здорового и качественного уровня жизни мужчин и женщин, в целях внедрения стратегии по половому и репродуктивному здоровью план</w:t>
      </w:r>
      <w:r w:rsidR="00E200F0" w:rsidRPr="00AB7023">
        <w:t>и</w:t>
      </w:r>
      <w:r w:rsidR="00E200F0" w:rsidRPr="00AB7023">
        <w:t>руются меры по решению следующих вопросов:</w:t>
      </w:r>
    </w:p>
    <w:p w:rsidR="00E200F0" w:rsidRPr="00387E7F" w:rsidRDefault="00387E7F" w:rsidP="00E200F0">
      <w:pPr>
        <w:pStyle w:val="SingleTxtGR"/>
      </w:pPr>
      <w:r>
        <w:tab/>
      </w:r>
      <w:r w:rsidR="00E200F0" w:rsidRPr="00387E7F">
        <w:rPr>
          <w:lang w:val="en-US"/>
        </w:rPr>
        <w:t>a</w:t>
      </w:r>
      <w:r>
        <w:t>)</w:t>
      </w:r>
      <w:r>
        <w:tab/>
      </w:r>
      <w:r w:rsidR="00E200F0" w:rsidRPr="00387E7F">
        <w:t>планирование семьи, как важнейший аспект ЦРТ;</w:t>
      </w:r>
    </w:p>
    <w:p w:rsidR="00E200F0" w:rsidRPr="00387E7F" w:rsidRDefault="00387E7F" w:rsidP="00E200F0">
      <w:pPr>
        <w:pStyle w:val="SingleTxtGR"/>
      </w:pPr>
      <w:r>
        <w:tab/>
      </w:r>
      <w:r w:rsidR="00E200F0" w:rsidRPr="00387E7F">
        <w:rPr>
          <w:lang w:val="en-US"/>
        </w:rPr>
        <w:t>b</w:t>
      </w:r>
      <w:r>
        <w:t>)</w:t>
      </w:r>
      <w:r>
        <w:tab/>
      </w:r>
      <w:r w:rsidR="00E200F0" w:rsidRPr="00387E7F">
        <w:t>небезопасные аборты;</w:t>
      </w:r>
    </w:p>
    <w:p w:rsidR="00E200F0" w:rsidRPr="00387E7F" w:rsidRDefault="00387E7F" w:rsidP="00E200F0">
      <w:pPr>
        <w:pStyle w:val="SingleTxtGR"/>
      </w:pPr>
      <w:r>
        <w:tab/>
      </w:r>
      <w:r w:rsidR="00E200F0" w:rsidRPr="00387E7F">
        <w:rPr>
          <w:lang w:val="en-US"/>
        </w:rPr>
        <w:t>c</w:t>
      </w:r>
      <w:r>
        <w:t>)</w:t>
      </w:r>
      <w:r>
        <w:tab/>
      </w:r>
      <w:r w:rsidR="00E200F0" w:rsidRPr="00387E7F">
        <w:t>половое и репродуктивное здоровье, а также права подростков и молодежи;</w:t>
      </w:r>
    </w:p>
    <w:p w:rsidR="00E200F0" w:rsidRPr="00387E7F" w:rsidRDefault="00387E7F" w:rsidP="00E200F0">
      <w:pPr>
        <w:pStyle w:val="SingleTxtGR"/>
      </w:pPr>
      <w:r>
        <w:tab/>
      </w:r>
      <w:r w:rsidR="00E200F0" w:rsidRPr="00387E7F">
        <w:rPr>
          <w:lang w:val="en-US"/>
        </w:rPr>
        <w:t>d</w:t>
      </w:r>
      <w:r>
        <w:t>)</w:t>
      </w:r>
      <w:r>
        <w:tab/>
      </w:r>
      <w:r w:rsidR="00E200F0" w:rsidRPr="00387E7F">
        <w:t>интеграция программ и служб по инфекциям передающиеся пол</w:t>
      </w:r>
      <w:r w:rsidR="00E200F0" w:rsidRPr="00387E7F">
        <w:t>о</w:t>
      </w:r>
      <w:r w:rsidR="00E200F0" w:rsidRPr="00387E7F">
        <w:t>вым путем в программы и службы по половому, репродуктивному здоровью и правам;</w:t>
      </w:r>
    </w:p>
    <w:p w:rsidR="00E200F0" w:rsidRPr="00387E7F" w:rsidRDefault="00387E7F" w:rsidP="00E200F0">
      <w:pPr>
        <w:pStyle w:val="SingleTxtGR"/>
      </w:pPr>
      <w:r>
        <w:tab/>
      </w:r>
      <w:r w:rsidR="00E200F0" w:rsidRPr="00387E7F">
        <w:rPr>
          <w:lang w:val="en-US"/>
        </w:rPr>
        <w:t>e</w:t>
      </w:r>
      <w:r>
        <w:t>)</w:t>
      </w:r>
      <w:r>
        <w:tab/>
      </w:r>
      <w:r w:rsidR="00E200F0" w:rsidRPr="00387E7F">
        <w:t>безопасного материнства, здоровью матерей;</w:t>
      </w:r>
    </w:p>
    <w:p w:rsidR="00E200F0" w:rsidRPr="00387E7F" w:rsidRDefault="00387E7F" w:rsidP="00E200F0">
      <w:pPr>
        <w:pStyle w:val="SingleTxtGR"/>
      </w:pPr>
      <w:r>
        <w:tab/>
      </w:r>
      <w:r w:rsidR="00E200F0" w:rsidRPr="00387E7F">
        <w:rPr>
          <w:lang w:val="en-US"/>
        </w:rPr>
        <w:t>f</w:t>
      </w:r>
      <w:r>
        <w:t>)</w:t>
      </w:r>
      <w:r>
        <w:tab/>
      </w:r>
      <w:r w:rsidR="00E200F0" w:rsidRPr="00387E7F">
        <w:t>здоровье детей и новорожденных и их выживании.</w:t>
      </w:r>
    </w:p>
    <w:p w:rsidR="00E200F0" w:rsidRPr="00AB7023" w:rsidRDefault="00387E7F" w:rsidP="00E200F0">
      <w:pPr>
        <w:pStyle w:val="SingleTxtGR"/>
        <w:rPr>
          <w:bCs/>
        </w:rPr>
      </w:pPr>
      <w:r>
        <w:tab/>
      </w:r>
      <w:r w:rsidR="00E200F0" w:rsidRPr="00AB7023">
        <w:t xml:space="preserve">Следуя основным направлениям политики Президента, большое значение придается праву женщин на охрану здоровья, в том числе репродуктивного, она согласуется </w:t>
      </w:r>
      <w:r w:rsidR="00E200F0" w:rsidRPr="00AB7023">
        <w:rPr>
          <w:lang w:val="en-US"/>
        </w:rPr>
        <w:t>V</w:t>
      </w:r>
      <w:r w:rsidR="00E200F0" w:rsidRPr="00AB7023">
        <w:t xml:space="preserve"> целью Декларации тысячелетия "Улучшение охраны материнс</w:t>
      </w:r>
      <w:r w:rsidR="00E200F0" w:rsidRPr="00AB7023">
        <w:t>т</w:t>
      </w:r>
      <w:r w:rsidR="00E200F0" w:rsidRPr="00AB7023">
        <w:t xml:space="preserve">ва". </w:t>
      </w:r>
      <w:r w:rsidR="00E200F0" w:rsidRPr="00AB7023">
        <w:rPr>
          <w:bCs/>
        </w:rPr>
        <w:t xml:space="preserve">Государство предоставляет женщинам равный </w:t>
      </w:r>
      <w:r w:rsidR="00E200F0" w:rsidRPr="00AB7023">
        <w:t xml:space="preserve">бесплатный </w:t>
      </w:r>
      <w:r w:rsidR="00E200F0" w:rsidRPr="00AB7023">
        <w:rPr>
          <w:bCs/>
        </w:rPr>
        <w:t>доступ к ресу</w:t>
      </w:r>
      <w:r w:rsidR="00E200F0" w:rsidRPr="00AB7023">
        <w:rPr>
          <w:bCs/>
        </w:rPr>
        <w:t>р</w:t>
      </w:r>
      <w:r w:rsidR="00E200F0" w:rsidRPr="00AB7023">
        <w:rPr>
          <w:bCs/>
        </w:rPr>
        <w:t xml:space="preserve">сам здравоохранения, </w:t>
      </w:r>
      <w:r w:rsidR="00E200F0" w:rsidRPr="00AB7023">
        <w:t>касающиеся ее здоровья и вопросов планирования семьи,</w:t>
      </w:r>
      <w:r w:rsidR="00E200F0" w:rsidRPr="00AB7023">
        <w:rPr>
          <w:bCs/>
        </w:rPr>
        <w:t xml:space="preserve"> а также уделяет внимание особым потребностям женщин в области охраны их здоровья. Министерство здравоохранения и медицинской промышленности Туркменистана при решении проблем женского здоровья постоянно учитывает вопросы гендера во всех своих стратегиях и программах, всемерно поддерж</w:t>
      </w:r>
      <w:r w:rsidR="00E200F0" w:rsidRPr="00AB7023">
        <w:rPr>
          <w:bCs/>
        </w:rPr>
        <w:t>и</w:t>
      </w:r>
      <w:r w:rsidR="00E200F0" w:rsidRPr="00AB7023">
        <w:rPr>
          <w:bCs/>
        </w:rPr>
        <w:t>вает службу по охране материнства и детства, ориентированную прежде всего на интересы женщин, считая ее важным для снижения материнской заболева</w:t>
      </w:r>
      <w:r w:rsidR="00E200F0" w:rsidRPr="00AB7023">
        <w:rPr>
          <w:bCs/>
        </w:rPr>
        <w:t>е</w:t>
      </w:r>
      <w:r w:rsidR="00E200F0" w:rsidRPr="00AB7023">
        <w:rPr>
          <w:bCs/>
        </w:rPr>
        <w:t>мости и смертности, уменьшения числа абортов и экстрагенитальной патол</w:t>
      </w:r>
      <w:r w:rsidR="00E200F0" w:rsidRPr="00AB7023">
        <w:rPr>
          <w:bCs/>
        </w:rPr>
        <w:t>о</w:t>
      </w:r>
      <w:r w:rsidR="00E200F0" w:rsidRPr="00AB7023">
        <w:rPr>
          <w:bCs/>
        </w:rPr>
        <w:t>гии, снижения ЗППП.</w:t>
      </w:r>
      <w:r w:rsidR="00E200F0" w:rsidRPr="00AB7023">
        <w:t xml:space="preserve"> Для снижения материнской смертности в Туркменистане улучшается доступ к услугам охраны здоровья женщин, к получению квалиф</w:t>
      </w:r>
      <w:r w:rsidR="00E200F0" w:rsidRPr="00AB7023">
        <w:t>и</w:t>
      </w:r>
      <w:r w:rsidR="00E200F0" w:rsidRPr="00AB7023">
        <w:t>цированной дородовой помощи и безопасному деторождению. Улучшился до</w:t>
      </w:r>
      <w:r w:rsidR="00E200F0" w:rsidRPr="00AB7023">
        <w:t>с</w:t>
      </w:r>
      <w:r w:rsidR="00E200F0" w:rsidRPr="00AB7023">
        <w:t>туп к услугам по планированию семьи, контрацепции и выбору прерывания б</w:t>
      </w:r>
      <w:r w:rsidR="00E200F0" w:rsidRPr="00AB7023">
        <w:t>е</w:t>
      </w:r>
      <w:r w:rsidR="00E200F0" w:rsidRPr="00AB7023">
        <w:t>ременности.</w:t>
      </w:r>
      <w:r w:rsidR="00E200F0" w:rsidRPr="00AB7023">
        <w:rPr>
          <w:bCs/>
        </w:rPr>
        <w:t xml:space="preserve"> Значительный успех был достигнут в разработке легкодоступных источников информации, направленных на возможность выбора медицинских услуг на протяжении беременности и родов. </w:t>
      </w:r>
    </w:p>
    <w:p w:rsidR="00E200F0" w:rsidRPr="00AB7023" w:rsidRDefault="00387E7F" w:rsidP="00E200F0">
      <w:pPr>
        <w:pStyle w:val="SingleTxtGR"/>
      </w:pPr>
      <w:r>
        <w:rPr>
          <w:bCs/>
        </w:rPr>
        <w:t>245.</w:t>
      </w:r>
      <w:r>
        <w:rPr>
          <w:bCs/>
        </w:rPr>
        <w:tab/>
      </w:r>
      <w:r w:rsidR="00E200F0" w:rsidRPr="00AB7023">
        <w:rPr>
          <w:bCs/>
        </w:rPr>
        <w:t xml:space="preserve">В 2005–2009 годах в государственных родовспомогательных учреждениях (родильные отделения этрапских госпиталей, центры охраны здоровья матери и ребенка, перинатальные центры </w:t>
      </w:r>
      <w:r w:rsidR="00E200F0" w:rsidRPr="00AB7023">
        <w:t xml:space="preserve">"Эне Мяхри"), </w:t>
      </w:r>
      <w:r w:rsidR="00E200F0" w:rsidRPr="00AB7023">
        <w:rPr>
          <w:bCs/>
        </w:rPr>
        <w:t>предоставляющих квалифиц</w:t>
      </w:r>
      <w:r w:rsidR="00E200F0" w:rsidRPr="00AB7023">
        <w:rPr>
          <w:bCs/>
        </w:rPr>
        <w:t>и</w:t>
      </w:r>
      <w:r w:rsidR="00E200F0" w:rsidRPr="00AB7023">
        <w:rPr>
          <w:bCs/>
        </w:rPr>
        <w:t>рованное медицинское обслуживание в течение беременности, родов и посл</w:t>
      </w:r>
      <w:r w:rsidR="00E200F0" w:rsidRPr="00AB7023">
        <w:rPr>
          <w:bCs/>
        </w:rPr>
        <w:t>е</w:t>
      </w:r>
      <w:r w:rsidR="00E200F0" w:rsidRPr="00AB7023">
        <w:rPr>
          <w:bCs/>
        </w:rPr>
        <w:t>родового периода увеличилось числ</w:t>
      </w:r>
      <w:r>
        <w:rPr>
          <w:bCs/>
        </w:rPr>
        <w:t>о коек для беременных и рожениц</w:t>
      </w:r>
      <w:r>
        <w:rPr>
          <w:bCs/>
        </w:rPr>
        <w:br/>
      </w:r>
      <w:r w:rsidR="00E200F0" w:rsidRPr="00AB7023">
        <w:rPr>
          <w:bCs/>
        </w:rPr>
        <w:t xml:space="preserve">до 3,3 тысячи. </w:t>
      </w:r>
      <w:r w:rsidR="00E200F0" w:rsidRPr="00AB7023">
        <w:t>В период 2005–2009</w:t>
      </w:r>
      <w:r>
        <w:t xml:space="preserve"> годах</w:t>
      </w:r>
      <w:r w:rsidR="00E200F0" w:rsidRPr="00AB7023">
        <w:t xml:space="preserve"> по</w:t>
      </w:r>
      <w:r>
        <w:t>казатель рождаемости увеличился</w:t>
      </w:r>
      <w:r w:rsidR="00E200F0" w:rsidRPr="00AB7023">
        <w:t xml:space="preserve"> </w:t>
      </w:r>
      <w:r>
        <w:t xml:space="preserve">с </w:t>
      </w:r>
      <w:r w:rsidR="00E200F0" w:rsidRPr="00AB7023">
        <w:rPr>
          <w:lang w:val="cs-CZ"/>
        </w:rPr>
        <w:t>15,7</w:t>
      </w:r>
      <w:r w:rsidR="00E200F0" w:rsidRPr="00AB7023">
        <w:t xml:space="preserve"> до 25,0 или на 35%. В 2 раза уменьшились домашние роды, что составило менее 0,2% от всех родов, таким образом, 99,8% родов происходят в медици</w:t>
      </w:r>
      <w:r w:rsidR="00E200F0" w:rsidRPr="00AB7023">
        <w:t>н</w:t>
      </w:r>
      <w:r w:rsidR="00E200F0" w:rsidRPr="00AB7023">
        <w:t>ских учреждениях с участием медицинских работников. Процент кесарева с</w:t>
      </w:r>
      <w:r w:rsidR="00E200F0" w:rsidRPr="00AB7023">
        <w:t>е</w:t>
      </w:r>
      <w:r w:rsidR="00E200F0" w:rsidRPr="00AB7023">
        <w:t>чения не пр</w:t>
      </w:r>
      <w:r w:rsidR="00E200F0" w:rsidRPr="00AB7023">
        <w:t>е</w:t>
      </w:r>
      <w:r w:rsidR="00E200F0" w:rsidRPr="00AB7023">
        <w:t>вышает показатели ВОЗ.</w:t>
      </w:r>
    </w:p>
    <w:p w:rsidR="00E200F0" w:rsidRPr="00AB7023" w:rsidRDefault="00387E7F" w:rsidP="00E200F0">
      <w:pPr>
        <w:pStyle w:val="SingleTxtGR"/>
      </w:pPr>
      <w:r>
        <w:t>246.</w:t>
      </w:r>
      <w:r>
        <w:tab/>
      </w:r>
      <w:r w:rsidR="00A968B2" w:rsidRPr="00AB7023">
        <w:t>Отмечая необходимость предоставления услуг самого высокого качества, с использованием современной аппаратуры и новейших технологий, постано</w:t>
      </w:r>
      <w:r w:rsidR="00A968B2" w:rsidRPr="00AB7023">
        <w:t>в</w:t>
      </w:r>
      <w:r w:rsidR="00A968B2" w:rsidRPr="00AB7023">
        <w:t>лением Президента Туркме</w:t>
      </w:r>
      <w:r w:rsidR="00A968B2">
        <w:t>нистана в 2005</w:t>
      </w:r>
      <w:r w:rsidR="00A968B2" w:rsidRPr="00AB7023">
        <w:t xml:space="preserve"> открыт центр "Эне Мяхри" в Ашх</w:t>
      </w:r>
      <w:r w:rsidR="00A968B2" w:rsidRPr="00AB7023">
        <w:t>а</w:t>
      </w:r>
      <w:r w:rsidR="00A968B2" w:rsidRPr="00AB7023">
        <w:t xml:space="preserve">баде, а в 2008 году сетъ центров "Эне Мяхри" во всех велаятах Туркменистана, Туркменский Государственный Медицинский университет в  Ашхабаде. </w:t>
      </w:r>
      <w:r w:rsidR="00E200F0" w:rsidRPr="00AB7023">
        <w:t>Центры оборудованы аппаратурой и медикаментами для выхаживания маловесных д</w:t>
      </w:r>
      <w:r w:rsidR="00E200F0" w:rsidRPr="00AB7023">
        <w:t>е</w:t>
      </w:r>
      <w:r w:rsidR="00E200F0" w:rsidRPr="00AB7023">
        <w:t>тей от 500 гр. Внедрение этих технологий повышают шансы новорожденного к выживанию, а женщин на счастье материнства. Оснащение, оборудование, сп</w:t>
      </w:r>
      <w:r w:rsidR="00E200F0" w:rsidRPr="00AB7023">
        <w:t>е</w:t>
      </w:r>
      <w:r w:rsidR="00E200F0" w:rsidRPr="00AB7023">
        <w:t>циалисты центров позволяют обеспечить проведение скрининговых обследов</w:t>
      </w:r>
      <w:r w:rsidR="00E200F0" w:rsidRPr="00AB7023">
        <w:t>а</w:t>
      </w:r>
      <w:r w:rsidR="00E200F0" w:rsidRPr="00AB7023">
        <w:t>ний анемии, метаболизма, внутриутробного состояние плода, скрининг на ВИЧ/СПИД. Передовые технологии позволяют оказывать высококвалифицир</w:t>
      </w:r>
      <w:r w:rsidR="00E200F0" w:rsidRPr="00AB7023">
        <w:t>о</w:t>
      </w:r>
      <w:r w:rsidR="00E200F0" w:rsidRPr="00AB7023">
        <w:t>ванную помощь группе женщин с повторяющимися неудачными беременност</w:t>
      </w:r>
      <w:r w:rsidR="00E200F0" w:rsidRPr="00AB7023">
        <w:t>я</w:t>
      </w:r>
      <w:r w:rsidR="00E200F0" w:rsidRPr="00AB7023">
        <w:t>ми, проведение обследований на определение групповой и резус несовмест</w:t>
      </w:r>
      <w:r w:rsidR="00E200F0" w:rsidRPr="00AB7023">
        <w:t>и</w:t>
      </w:r>
      <w:r w:rsidR="00E200F0" w:rsidRPr="00AB7023">
        <w:t>мости и е</w:t>
      </w:r>
      <w:r w:rsidR="002D380C">
        <w:t>е</w:t>
      </w:r>
      <w:r w:rsidR="00E200F0" w:rsidRPr="00AB7023">
        <w:t xml:space="preserve"> лечение, на наличие вирусных инфекции методами ИФА и ПЦР, профилактику и лечение нарушений фетоплацентарного комплекса, повышают шансы беременной к рождению жизнеспособного плода.</w:t>
      </w:r>
    </w:p>
    <w:p w:rsidR="00E200F0" w:rsidRPr="00AB7023" w:rsidRDefault="00387E7F" w:rsidP="00E200F0">
      <w:pPr>
        <w:pStyle w:val="SingleTxtGR"/>
        <w:rPr>
          <w:lang w:val="hr-HR"/>
        </w:rPr>
      </w:pPr>
      <w:r>
        <w:t>247.</w:t>
      </w:r>
      <w:r>
        <w:tab/>
      </w:r>
      <w:r w:rsidR="00E200F0" w:rsidRPr="00AB7023">
        <w:t>К качественным услугам относится проведение кольпоскопии шейки ма</w:t>
      </w:r>
      <w:r w:rsidR="00E200F0" w:rsidRPr="00AB7023">
        <w:t>т</w:t>
      </w:r>
      <w:r w:rsidR="00E200F0" w:rsidRPr="00AB7023">
        <w:t xml:space="preserve">ки и исследование цитологии мазков, проведение маммографии и пункционной стереотоксической биопсии с последующим исследованием мазков. Проведение скрининговых исследований позволяет диагностировать рак шейки матки и рак молочной железы на ранних стадиях. По изучению результатов скрининговых исследований планируется проведение вакцинации вируса папилломы человека. </w:t>
      </w:r>
    </w:p>
    <w:p w:rsidR="00E200F0" w:rsidRPr="00AB7023" w:rsidRDefault="00387E7F" w:rsidP="00E200F0">
      <w:pPr>
        <w:pStyle w:val="SingleTxtGR"/>
      </w:pPr>
      <w:r>
        <w:t>248.</w:t>
      </w:r>
      <w:r>
        <w:tab/>
      </w:r>
      <w:r w:rsidR="00E200F0" w:rsidRPr="00AB7023">
        <w:t>Среди профилактических мер проведения диагностик</w:t>
      </w:r>
      <w:r>
        <w:t>и раннего развития остеопороза −</w:t>
      </w:r>
      <w:r w:rsidR="00E200F0" w:rsidRPr="00AB7023">
        <w:t xml:space="preserve"> костная денситометрия, определение уровня гормонов и мин</w:t>
      </w:r>
      <w:r w:rsidR="00E200F0" w:rsidRPr="00AB7023">
        <w:t>е</w:t>
      </w:r>
      <w:r w:rsidR="00E200F0" w:rsidRPr="00AB7023">
        <w:t>рального обмена, проведение заместительной гормональной терапии, диетот</w:t>
      </w:r>
      <w:r w:rsidR="00E200F0" w:rsidRPr="00AB7023">
        <w:t>е</w:t>
      </w:r>
      <w:r w:rsidR="00E200F0" w:rsidRPr="00AB7023">
        <w:t>рапии и применение специализированных препаратов. В целях предоставления репродуктивных прав женщине и е</w:t>
      </w:r>
      <w:r w:rsidR="002D380C">
        <w:t>е</w:t>
      </w:r>
      <w:r w:rsidR="00E200F0" w:rsidRPr="00AB7023">
        <w:t xml:space="preserve"> супругу, в 2005 году в центре "Эне Мяхри" в Ашхабаде оборудована и работает лаборатория вспомогательных репроду</w:t>
      </w:r>
      <w:r w:rsidR="00E200F0" w:rsidRPr="00AB7023">
        <w:t>к</w:t>
      </w:r>
      <w:r w:rsidR="00E200F0" w:rsidRPr="00AB7023">
        <w:t xml:space="preserve">тивных технологий – ЭКО (экстракорпоральное оплодотворение). </w:t>
      </w:r>
    </w:p>
    <w:p w:rsidR="00E200F0" w:rsidRPr="00AB7023" w:rsidRDefault="00387E7F" w:rsidP="00E200F0">
      <w:pPr>
        <w:pStyle w:val="SingleTxtGR"/>
      </w:pPr>
      <w:r>
        <w:t>249.</w:t>
      </w:r>
      <w:r>
        <w:tab/>
      </w:r>
      <w:r w:rsidR="00E200F0" w:rsidRPr="00AB7023">
        <w:t xml:space="preserve">С 2007 года на базе центра, осуществляется международный проект по внедрению технологий </w:t>
      </w:r>
      <w:r w:rsidR="00E200F0" w:rsidRPr="00AB7023">
        <w:rPr>
          <w:lang w:val="cs-CZ"/>
        </w:rPr>
        <w:t>IKSI</w:t>
      </w:r>
      <w:r w:rsidR="00E200F0" w:rsidRPr="00AB7023">
        <w:t xml:space="preserve">, </w:t>
      </w:r>
      <w:r w:rsidR="00E200F0" w:rsidRPr="00AB7023">
        <w:rPr>
          <w:lang w:val="cs-CZ"/>
        </w:rPr>
        <w:t>IVF</w:t>
      </w:r>
      <w:r w:rsidR="00E200F0" w:rsidRPr="00AB7023">
        <w:t xml:space="preserve">, </w:t>
      </w:r>
      <w:r w:rsidR="00E200F0" w:rsidRPr="00AB7023">
        <w:rPr>
          <w:lang w:val="cs-CZ"/>
        </w:rPr>
        <w:t>TESE</w:t>
      </w:r>
      <w:r w:rsidR="00E200F0" w:rsidRPr="00AB7023">
        <w:t xml:space="preserve">, </w:t>
      </w:r>
      <w:r w:rsidR="00E200F0" w:rsidRPr="00AB7023">
        <w:rPr>
          <w:lang w:val="cs-CZ"/>
        </w:rPr>
        <w:t>PESE</w:t>
      </w:r>
      <w:r w:rsidR="00E200F0" w:rsidRPr="00AB7023">
        <w:t>, которые позволяют реализовать репродуктивные права многим семейным парам. В рамках международного про</w:t>
      </w:r>
      <w:r>
        <w:t xml:space="preserve">екта с 2010 года </w:t>
      </w:r>
      <w:r w:rsidR="00E200F0" w:rsidRPr="00AB7023">
        <w:t>начата работа генетической лаборатории, которая позволит осуществлять раннюю диагностику наследственных заболеваний как посредс</w:t>
      </w:r>
      <w:r w:rsidR="00E200F0" w:rsidRPr="00AB7023">
        <w:t>т</w:t>
      </w:r>
      <w:r w:rsidR="00E200F0" w:rsidRPr="00AB7023">
        <w:t>вом использования технологии</w:t>
      </w:r>
      <w:r w:rsidR="00E200F0" w:rsidRPr="00AB7023">
        <w:rPr>
          <w:lang w:val="cs-CZ"/>
        </w:rPr>
        <w:t xml:space="preserve"> FISH</w:t>
      </w:r>
      <w:r w:rsidR="00E200F0" w:rsidRPr="00AB7023">
        <w:t>, так и исследованием кариотипа человека. В рамках этого же проекта начата работа по сохранению фертильности онкол</w:t>
      </w:r>
      <w:r w:rsidR="00E200F0" w:rsidRPr="00AB7023">
        <w:t>о</w:t>
      </w:r>
      <w:r w:rsidR="00E200F0" w:rsidRPr="00AB7023">
        <w:t>гических больных. Имеющийся банк для хранения биоматериалов позволит шире использовать репродуктивные права мужчин и женщин с онкологическ</w:t>
      </w:r>
      <w:r w:rsidR="00E200F0" w:rsidRPr="00AB7023">
        <w:t>и</w:t>
      </w:r>
      <w:r w:rsidR="00E200F0" w:rsidRPr="00AB7023">
        <w:t>ми заболеваниями и не чувствовать дискриминации в этом вопросе.</w:t>
      </w:r>
    </w:p>
    <w:p w:rsidR="00E200F0" w:rsidRPr="00AB7023" w:rsidRDefault="00387E7F" w:rsidP="00E200F0">
      <w:pPr>
        <w:pStyle w:val="SingleTxtGR"/>
      </w:pPr>
      <w:r>
        <w:t>250.</w:t>
      </w:r>
      <w:r>
        <w:tab/>
      </w:r>
      <w:r w:rsidR="00E200F0" w:rsidRPr="00AB7023">
        <w:t>С 2008 года осуществляется национальный международный туркмено- германский проект "Гестационный диабет", направленный на раннее скрини</w:t>
      </w:r>
      <w:r w:rsidR="00E200F0" w:rsidRPr="00AB7023">
        <w:t>н</w:t>
      </w:r>
      <w:r w:rsidR="00E200F0" w:rsidRPr="00AB7023">
        <w:t>говое выявление нарушений углеводного обмена у беременных женщин, пр</w:t>
      </w:r>
      <w:r w:rsidR="00E200F0" w:rsidRPr="00AB7023">
        <w:t>о</w:t>
      </w:r>
      <w:r w:rsidR="00E200F0" w:rsidRPr="00AB7023">
        <w:t>филактика осложнений во время беременности и родов, профилактика осло</w:t>
      </w:r>
      <w:r w:rsidR="00E200F0" w:rsidRPr="00AB7023">
        <w:t>ж</w:t>
      </w:r>
      <w:r w:rsidR="00E200F0" w:rsidRPr="00AB7023">
        <w:t>нений периода адаптации у новорожденных детей, разработка системы контр</w:t>
      </w:r>
      <w:r w:rsidR="00E200F0" w:rsidRPr="00AB7023">
        <w:t>о</w:t>
      </w:r>
      <w:r w:rsidR="00E200F0" w:rsidRPr="00AB7023">
        <w:t>ля за состоянием здоровья матери и ребенка в течении 6 недель после родов и переход в сахарный диабет 2 типа.</w:t>
      </w:r>
    </w:p>
    <w:p w:rsidR="00E200F0" w:rsidRPr="00AB7023" w:rsidRDefault="00387E7F" w:rsidP="00E200F0">
      <w:pPr>
        <w:pStyle w:val="SingleTxtGR"/>
      </w:pPr>
      <w:r>
        <w:t>251.</w:t>
      </w:r>
      <w:r>
        <w:tab/>
      </w:r>
      <w:r w:rsidR="00E200F0" w:rsidRPr="00AB7023">
        <w:t>В Туркменистане 100% иммунизация новорожденных вакцинами против гепатита "В" и полиомиелита, вакцинация БЦЖ 99%. Результаты вакцинации вносятся в "прививочный паспорт", который позволяет проследить вакцинацию от рождения до 25 лет. В настоящее время осуществляется Проект по созданию медицинского паспорта матери и реб</w:t>
      </w:r>
      <w:r w:rsidR="002D380C">
        <w:t>е</w:t>
      </w:r>
      <w:r w:rsidR="00E200F0" w:rsidRPr="00AB7023">
        <w:t>нку, куда будут вносится основные да</w:t>
      </w:r>
      <w:r w:rsidR="00E200F0" w:rsidRPr="00AB7023">
        <w:t>н</w:t>
      </w:r>
      <w:r w:rsidR="00E200F0" w:rsidRPr="00AB7023">
        <w:t xml:space="preserve">ные по течению всех беременностей, родов и состояние новорожденного. </w:t>
      </w:r>
    </w:p>
    <w:p w:rsidR="00E200F0" w:rsidRPr="00AB7023" w:rsidRDefault="00387E7F" w:rsidP="00E200F0">
      <w:pPr>
        <w:pStyle w:val="SingleTxtGR"/>
      </w:pPr>
      <w:r>
        <w:t>252.</w:t>
      </w:r>
      <w:r>
        <w:tab/>
      </w:r>
      <w:r w:rsidR="00E200F0" w:rsidRPr="00AB7023">
        <w:t>Снижение показателя материнской смертности в Туркменистане связано с общим развитием страны (улучшение социального и экономического благосо</w:t>
      </w:r>
      <w:r w:rsidR="00E200F0" w:rsidRPr="00AB7023">
        <w:t>с</w:t>
      </w:r>
      <w:r w:rsidR="00E200F0" w:rsidRPr="00AB7023">
        <w:t>тояния населения, большее поощрение прав женщин и социального статуса). Коэффициент материнской смертности снизился с 15,5 (2005</w:t>
      </w:r>
      <w:r w:rsidR="00650210">
        <w:t xml:space="preserve"> год) до</w:t>
      </w:r>
      <w:r w:rsidR="00650210">
        <w:br/>
      </w:r>
      <w:r w:rsidR="00E200F0" w:rsidRPr="00AB7023">
        <w:t xml:space="preserve">11,5 (2009 </w:t>
      </w:r>
      <w:r w:rsidR="00650210">
        <w:t>год</w:t>
      </w:r>
      <w:r w:rsidR="00E200F0" w:rsidRPr="00AB7023">
        <w:t>). К факторам, непосредственно влияющим на коэффициент мат</w:t>
      </w:r>
      <w:r w:rsidR="00E200F0" w:rsidRPr="00AB7023">
        <w:t>е</w:t>
      </w:r>
      <w:r w:rsidR="00E200F0" w:rsidRPr="00AB7023">
        <w:t>ринской смертности, относятся: прогресс в области медицины, полный мед</w:t>
      </w:r>
      <w:r w:rsidR="00E200F0" w:rsidRPr="00AB7023">
        <w:t>и</w:t>
      </w:r>
      <w:r w:rsidR="00E200F0" w:rsidRPr="00AB7023">
        <w:t>цинский уход во время трудовой деятельности и послеродовом периоде, вс</w:t>
      </w:r>
      <w:r w:rsidR="00E200F0" w:rsidRPr="00AB7023">
        <w:t>е</w:t>
      </w:r>
      <w:r w:rsidR="00E200F0" w:rsidRPr="00AB7023">
        <w:t>сторонняя доступность обслуживания в дородовом периоде, анализ специал</w:t>
      </w:r>
      <w:r w:rsidR="00E200F0" w:rsidRPr="00AB7023">
        <w:t>и</w:t>
      </w:r>
      <w:r w:rsidR="00E200F0" w:rsidRPr="00AB7023">
        <w:t>стами каждого случая материнской смертности. Снижение материнской смер</w:t>
      </w:r>
      <w:r w:rsidR="00E200F0" w:rsidRPr="00AB7023">
        <w:t>т</w:t>
      </w:r>
      <w:r w:rsidR="00E200F0" w:rsidRPr="00AB7023">
        <w:t>ности, предусмо</w:t>
      </w:r>
      <w:r w:rsidR="00E200F0" w:rsidRPr="00AB7023">
        <w:t>т</w:t>
      </w:r>
      <w:r w:rsidR="00E200F0" w:rsidRPr="00AB7023">
        <w:t xml:space="preserve">ренное Декларацией тысячелетия, Туркменистан выполнил. </w:t>
      </w:r>
    </w:p>
    <w:p w:rsidR="00E200F0" w:rsidRPr="00AB7023" w:rsidRDefault="00650210" w:rsidP="00E200F0">
      <w:pPr>
        <w:pStyle w:val="SingleTxtGR"/>
      </w:pPr>
      <w:r>
        <w:t>253.</w:t>
      </w:r>
      <w:r>
        <w:tab/>
      </w:r>
      <w:r w:rsidR="00E200F0" w:rsidRPr="00AB7023">
        <w:t>В 2009 году 98,4% женщин во время беременности находилась на учете в медицинских учреждениях, 99,8% женщин получили квалифицированную м</w:t>
      </w:r>
      <w:r w:rsidR="00E200F0" w:rsidRPr="00AB7023">
        <w:t>е</w:t>
      </w:r>
      <w:r w:rsidR="00E200F0" w:rsidRPr="00AB7023">
        <w:t xml:space="preserve">дицинскую помощь во время родов </w:t>
      </w:r>
      <w:r w:rsidR="00E200F0" w:rsidRPr="00AB7023">
        <w:rPr>
          <w:lang w:val="ru-MO"/>
        </w:rPr>
        <w:t>с участием</w:t>
      </w:r>
      <w:r w:rsidR="00E200F0" w:rsidRPr="00AB7023">
        <w:t xml:space="preserve"> квалифицированного медперс</w:t>
      </w:r>
      <w:r w:rsidR="00E200F0" w:rsidRPr="00AB7023">
        <w:t>о</w:t>
      </w:r>
      <w:r w:rsidR="00E200F0" w:rsidRPr="00AB7023">
        <w:t>нала.</w:t>
      </w:r>
    </w:p>
    <w:p w:rsidR="00E200F0" w:rsidRPr="00AB7023" w:rsidRDefault="00650210" w:rsidP="00E200F0">
      <w:pPr>
        <w:pStyle w:val="SingleTxtGR"/>
      </w:pPr>
      <w:r>
        <w:t>254.</w:t>
      </w:r>
      <w:r>
        <w:tab/>
      </w:r>
      <w:r w:rsidR="00E200F0" w:rsidRPr="00AB7023">
        <w:t>С целью охраны здоровья женщин и упорядочения производства опер</w:t>
      </w:r>
      <w:r w:rsidR="00E200F0" w:rsidRPr="00AB7023">
        <w:t>а</w:t>
      </w:r>
      <w:r w:rsidR="00E200F0" w:rsidRPr="00AB7023">
        <w:t>ции искусственного прерывания беременности, как по желанию женщины, так и по медицинским и немедицинским показаниям, Министерством здравоохр</w:t>
      </w:r>
      <w:r w:rsidR="00E200F0" w:rsidRPr="00AB7023">
        <w:t>а</w:t>
      </w:r>
      <w:r w:rsidR="00E200F0" w:rsidRPr="00AB7023">
        <w:t>нения и медицинской промышленности Туркменистана разработаны и утве</w:t>
      </w:r>
      <w:r w:rsidR="00E200F0" w:rsidRPr="00AB7023">
        <w:t>р</w:t>
      </w:r>
      <w:r w:rsidR="00E200F0" w:rsidRPr="00AB7023">
        <w:t>ждены инструкции. По желанию женщ</w:t>
      </w:r>
      <w:r>
        <w:t>ины может быть произведен аборт</w:t>
      </w:r>
      <w:r>
        <w:br/>
      </w:r>
      <w:r w:rsidR="00E200F0" w:rsidRPr="00AB7023">
        <w:t>до 12 недель беременности и мини-аборт до 5 недель беременности. В насто</w:t>
      </w:r>
      <w:r w:rsidR="00E200F0" w:rsidRPr="00AB7023">
        <w:t>я</w:t>
      </w:r>
      <w:r w:rsidR="00E200F0" w:rsidRPr="00AB7023">
        <w:t>щее время специалисты работают над внедрением в практику медикаменто</w:t>
      </w:r>
      <w:r w:rsidR="00E200F0" w:rsidRPr="00AB7023">
        <w:t>з</w:t>
      </w:r>
      <w:r w:rsidR="00E200F0" w:rsidRPr="00AB7023">
        <w:t>ных, безопасных абортов. Все виды абортов производится в лечебно-профилактических учреждениях на бесплатной и платной основе. Незаконное проведение искусственного прерывания беременности влечет за собой уголо</w:t>
      </w:r>
      <w:r w:rsidR="00E200F0" w:rsidRPr="00AB7023">
        <w:t>в</w:t>
      </w:r>
      <w:r w:rsidR="00E200F0" w:rsidRPr="00AB7023">
        <w:t>ную ответственность установленную законодательством. С созданием в Тур</w:t>
      </w:r>
      <w:r w:rsidR="00E200F0" w:rsidRPr="00AB7023">
        <w:t>к</w:t>
      </w:r>
      <w:r w:rsidR="00E200F0" w:rsidRPr="00AB7023">
        <w:t>менистане служб по охране репродуктивного здоровья, проводимая работа по профилактике абортов позволила снизить их уровень в два раза, интергенетич</w:t>
      </w:r>
      <w:r w:rsidR="00E200F0" w:rsidRPr="00AB7023">
        <w:t>е</w:t>
      </w:r>
      <w:r w:rsidR="00E200F0" w:rsidRPr="00AB7023">
        <w:t>ский интервал увеличился в среднем, до 2,5 лет, снизилась заболеваемость ср</w:t>
      </w:r>
      <w:r w:rsidR="00E200F0" w:rsidRPr="00AB7023">
        <w:t>е</w:t>
      </w:r>
      <w:r w:rsidR="00E200F0" w:rsidRPr="00AB7023">
        <w:t>ди женщин фертильного во</w:t>
      </w:r>
      <w:r w:rsidR="00E200F0" w:rsidRPr="00AB7023">
        <w:t>з</w:t>
      </w:r>
      <w:r w:rsidR="00E200F0" w:rsidRPr="00AB7023">
        <w:t>раста.</w:t>
      </w:r>
    </w:p>
    <w:p w:rsidR="00E200F0" w:rsidRPr="00AB7023" w:rsidRDefault="00650210" w:rsidP="00E200F0">
      <w:pPr>
        <w:pStyle w:val="SingleTxtGR"/>
        <w:rPr>
          <w:bCs/>
          <w:iCs/>
        </w:rPr>
      </w:pPr>
      <w:r>
        <w:rPr>
          <w:bCs/>
          <w:iCs/>
        </w:rPr>
        <w:t>255.</w:t>
      </w:r>
      <w:r>
        <w:rPr>
          <w:bCs/>
          <w:iCs/>
        </w:rPr>
        <w:tab/>
      </w:r>
      <w:r w:rsidR="00E200F0" w:rsidRPr="00AB7023">
        <w:rPr>
          <w:bCs/>
          <w:iCs/>
        </w:rPr>
        <w:t>Одним из основных показателей репродуктивного здоровья населения является младенческая смертность на 1</w:t>
      </w:r>
      <w:r w:rsidR="0036440C">
        <w:rPr>
          <w:bCs/>
          <w:iCs/>
        </w:rPr>
        <w:t> </w:t>
      </w:r>
      <w:r w:rsidR="00E200F0" w:rsidRPr="00AB7023">
        <w:rPr>
          <w:bCs/>
          <w:iCs/>
        </w:rPr>
        <w:t>000 живорожденных. В связи с перех</w:t>
      </w:r>
      <w:r w:rsidR="00E200F0" w:rsidRPr="00AB7023">
        <w:rPr>
          <w:bCs/>
          <w:iCs/>
        </w:rPr>
        <w:t>о</w:t>
      </w:r>
      <w:r w:rsidR="00E200F0" w:rsidRPr="00AB7023">
        <w:rPr>
          <w:bCs/>
          <w:iCs/>
        </w:rPr>
        <w:t>дом Туркменистана с 2007 года на новую систему регистрации</w:t>
      </w:r>
      <w:r w:rsidR="00E200F0" w:rsidRPr="00AB7023">
        <w:rPr>
          <w:bCs/>
        </w:rPr>
        <w:t xml:space="preserve"> живорождения и мертворождения по рекомендациям ВОЗ,</w:t>
      </w:r>
      <w:r w:rsidR="00E200F0" w:rsidRPr="00AB7023">
        <w:rPr>
          <w:bCs/>
          <w:iCs/>
        </w:rPr>
        <w:t xml:space="preserve"> показатель младенческой смертности увеличился 12,1 (2005 </w:t>
      </w:r>
      <w:r w:rsidR="0036440C">
        <w:rPr>
          <w:bCs/>
          <w:iCs/>
        </w:rPr>
        <w:t>год</w:t>
      </w:r>
      <w:r w:rsidR="00E200F0" w:rsidRPr="00AB7023">
        <w:rPr>
          <w:bCs/>
          <w:iCs/>
        </w:rPr>
        <w:t>) до 15,3 (2009</w:t>
      </w:r>
      <w:r w:rsidR="0036440C">
        <w:rPr>
          <w:bCs/>
          <w:iCs/>
        </w:rPr>
        <w:t xml:space="preserve"> год</w:t>
      </w:r>
      <w:r w:rsidR="00E200F0" w:rsidRPr="00AB7023">
        <w:rPr>
          <w:bCs/>
          <w:iCs/>
        </w:rPr>
        <w:t xml:space="preserve">). </w:t>
      </w:r>
    </w:p>
    <w:p w:rsidR="00E200F0" w:rsidRPr="00AB7023" w:rsidRDefault="00650210" w:rsidP="00E200F0">
      <w:pPr>
        <w:pStyle w:val="SingleTxtGR"/>
        <w:rPr>
          <w:bCs/>
        </w:rPr>
      </w:pPr>
      <w:r>
        <w:rPr>
          <w:bCs/>
        </w:rPr>
        <w:t>256.</w:t>
      </w:r>
      <w:r>
        <w:rPr>
          <w:bCs/>
        </w:rPr>
        <w:tab/>
      </w:r>
      <w:r w:rsidR="00E200F0" w:rsidRPr="00AB7023">
        <w:rPr>
          <w:bCs/>
        </w:rPr>
        <w:t>Совместно с международными организациями</w:t>
      </w:r>
      <w:r w:rsidR="00E200F0" w:rsidRPr="00AB7023">
        <w:t xml:space="preserve"> в области охраны мат</w:t>
      </w:r>
      <w:r w:rsidR="00E200F0" w:rsidRPr="00AB7023">
        <w:t>е</w:t>
      </w:r>
      <w:r w:rsidR="00E200F0" w:rsidRPr="00AB7023">
        <w:t>ринства и детства выполняются следующие программы: с 1998 года реализуе</w:t>
      </w:r>
      <w:r w:rsidR="00E200F0" w:rsidRPr="00AB7023">
        <w:t>т</w:t>
      </w:r>
      <w:r w:rsidR="00E200F0" w:rsidRPr="00AB7023">
        <w:t>ся Национальная программа об "Охране и поддержке грудного вскармливания". Проводится пропаганда исключительно грудного вскармливания до 6 месяцев, с вве</w:t>
      </w:r>
      <w:r>
        <w:t>дением своевременного прикорма.</w:t>
      </w:r>
      <w:r w:rsidRPr="00AB7023">
        <w:t xml:space="preserve"> </w:t>
      </w:r>
      <w:r w:rsidR="00E200F0" w:rsidRPr="00AB7023">
        <w:t xml:space="preserve">В настоящее время в стране 62 лечебных учреждения сертифицированы как </w:t>
      </w:r>
      <w:r w:rsidR="00E200F0" w:rsidRPr="00AB7023">
        <w:rPr>
          <w:bCs/>
        </w:rPr>
        <w:t>"Госпитали доброжелательного отношения к детям"</w:t>
      </w:r>
      <w:r w:rsidR="00E200F0" w:rsidRPr="00AB7023">
        <w:t>, что составляет 95% от всех родовспомогательных учреждений, 34 го</w:t>
      </w:r>
      <w:r w:rsidR="00E200F0" w:rsidRPr="00AB7023">
        <w:t>с</w:t>
      </w:r>
      <w:r w:rsidR="00E200F0" w:rsidRPr="00AB7023">
        <w:t>питаля прошли ресертификацию. Подготовлены и проведены 33 семинара по программе "Принципы вскармливания детей р</w:t>
      </w:r>
      <w:r>
        <w:t>аннего возраста", обучены</w:t>
      </w:r>
      <w:r>
        <w:br/>
      </w:r>
      <w:r w:rsidR="00E200F0" w:rsidRPr="00AB7023">
        <w:t>769 семейных врачей. Ежегодно с 1-7 сентября проводится Национальная нед</w:t>
      </w:r>
      <w:r w:rsidR="00E200F0" w:rsidRPr="00AB7023">
        <w:t>е</w:t>
      </w:r>
      <w:r w:rsidR="00E200F0" w:rsidRPr="00AB7023">
        <w:t xml:space="preserve">ля по грудному вскармливанию. В стране принят </w:t>
      </w:r>
      <w:r w:rsidR="00E200F0" w:rsidRPr="00AB7023">
        <w:rPr>
          <w:bCs/>
        </w:rPr>
        <w:t>Закон "О защите и пропаганде грудного вскармливания и требованиях к продуктам детского питания"</w:t>
      </w:r>
      <w:r w:rsidR="00E200F0" w:rsidRPr="00AB7023">
        <w:t>. Успе</w:t>
      </w:r>
      <w:r w:rsidR="00E200F0" w:rsidRPr="00AB7023">
        <w:t>ш</w:t>
      </w:r>
      <w:r w:rsidR="00E200F0" w:rsidRPr="00AB7023">
        <w:t>но работает программа ВОЗ "Интегрированное ведение болезней детского во</w:t>
      </w:r>
      <w:r w:rsidR="00E200F0" w:rsidRPr="00AB7023">
        <w:t>з</w:t>
      </w:r>
      <w:r w:rsidR="00E200F0" w:rsidRPr="00AB7023">
        <w:t xml:space="preserve">раста". Учебные материалы адаптированы </w:t>
      </w:r>
      <w:r>
        <w:t>и изданы на национальном языке.</w:t>
      </w:r>
      <w:r>
        <w:br/>
      </w:r>
      <w:r w:rsidR="00E200F0" w:rsidRPr="00AB7023">
        <w:rPr>
          <w:bCs/>
        </w:rPr>
        <w:t>С 2007 года</w:t>
      </w:r>
      <w:r w:rsidR="00E200F0" w:rsidRPr="00AB7023">
        <w:t xml:space="preserve"> в</w:t>
      </w:r>
      <w:r w:rsidR="00E200F0" w:rsidRPr="00AB7023">
        <w:rPr>
          <w:bCs/>
        </w:rPr>
        <w:t xml:space="preserve"> Туркменистане вн</w:t>
      </w:r>
      <w:r w:rsidR="00E200F0" w:rsidRPr="00AB7023">
        <w:rPr>
          <w:bCs/>
        </w:rPr>
        <w:t>е</w:t>
      </w:r>
      <w:r w:rsidR="00E200F0" w:rsidRPr="00AB7023">
        <w:rPr>
          <w:bCs/>
        </w:rPr>
        <w:t xml:space="preserve">дрены "Критерии регистрации живорождения и мертворождения по рекомендациям ВОЗ." При содействии международных организаций подготовлены 7 национальных тренеров, 70% специалистов (врачи неонатологи, акушер-гинекологи, статистики, патологоанатомы, преподаватели медицинского института) прошли обучение. </w:t>
      </w:r>
      <w:r w:rsidR="00E200F0" w:rsidRPr="00AB7023">
        <w:t>Проводится учебный курс по пр</w:t>
      </w:r>
      <w:r w:rsidR="00E200F0" w:rsidRPr="00AB7023">
        <w:t>о</w:t>
      </w:r>
      <w:r w:rsidR="00E200F0" w:rsidRPr="00AB7023">
        <w:t xml:space="preserve">грамме </w:t>
      </w:r>
      <w:r w:rsidR="00E200F0" w:rsidRPr="00AB7023">
        <w:rPr>
          <w:bCs/>
        </w:rPr>
        <w:t>"Первичная реанимация и уход за новорожденными".</w:t>
      </w:r>
    </w:p>
    <w:p w:rsidR="00E200F0" w:rsidRPr="00AB7023" w:rsidRDefault="00650210" w:rsidP="00E200F0">
      <w:pPr>
        <w:pStyle w:val="SingleTxtGR"/>
      </w:pPr>
      <w:r>
        <w:t>257.</w:t>
      </w:r>
      <w:r>
        <w:tab/>
      </w:r>
      <w:r w:rsidR="00E200F0" w:rsidRPr="00AB7023">
        <w:t>Совместно с Министерством здравоохранения и медицинской промы</w:t>
      </w:r>
      <w:r w:rsidR="00E200F0" w:rsidRPr="00AB7023">
        <w:t>ш</w:t>
      </w:r>
      <w:r w:rsidR="00E200F0" w:rsidRPr="00AB7023">
        <w:t>ленности и Министерством образования с 2008 года внедряется программа "Раннее развитие ребенка". Создана совместная рабочая группа под патронажем Института Демократии и прав человека при Президенте Туркменистана. Уче</w:t>
      </w:r>
      <w:r w:rsidR="00E200F0" w:rsidRPr="00AB7023">
        <w:t>б</w:t>
      </w:r>
      <w:r w:rsidR="00E200F0" w:rsidRPr="00AB7023">
        <w:t>ный материал адаптирован и переведен на национальный язык. Подготовлено 12 национальных и 20 местных тренеров из числа работников здравоохранения и о</w:t>
      </w:r>
      <w:r w:rsidR="00E200F0" w:rsidRPr="00AB7023">
        <w:t>б</w:t>
      </w:r>
      <w:r w:rsidR="00E200F0" w:rsidRPr="00AB7023">
        <w:t xml:space="preserve">разования. Обучено 300 семейных врачей и воспитателей детских садов. </w:t>
      </w:r>
    </w:p>
    <w:p w:rsidR="00E200F0" w:rsidRPr="00AB7023" w:rsidRDefault="00650210" w:rsidP="00E200F0">
      <w:pPr>
        <w:pStyle w:val="SingleTxtGR"/>
      </w:pPr>
      <w:r>
        <w:t>258.</w:t>
      </w:r>
      <w:r>
        <w:tab/>
      </w:r>
      <w:r w:rsidR="00E200F0" w:rsidRPr="00AB7023">
        <w:t>В целях улучшения обработки, анализа и распространения данных, при содействии ЮНФПА, государственная отчетная форма 19 "Доклад о медици</w:t>
      </w:r>
      <w:r w:rsidR="00E200F0" w:rsidRPr="00AB7023">
        <w:t>н</w:t>
      </w:r>
      <w:r w:rsidR="00E200F0" w:rsidRPr="00AB7023">
        <w:t>ской помощи беременным, роженицам и родильницам" переведена в электро</w:t>
      </w:r>
      <w:r w:rsidR="00E200F0" w:rsidRPr="00AB7023">
        <w:t>н</w:t>
      </w:r>
      <w:r w:rsidR="00E200F0" w:rsidRPr="00AB7023">
        <w:t>ный формат и апробирована в Центрах охраны здоровья матери и ребенка гор</w:t>
      </w:r>
      <w:r w:rsidR="00E200F0" w:rsidRPr="00AB7023">
        <w:t>о</w:t>
      </w:r>
      <w:r w:rsidR="00E200F0" w:rsidRPr="00AB7023">
        <w:t>да Ашхабада и Ахалского велаята. Запланировано дальнейшее расширение вн</w:t>
      </w:r>
      <w:r w:rsidR="00E200F0" w:rsidRPr="00AB7023">
        <w:t>е</w:t>
      </w:r>
      <w:r w:rsidR="00E200F0" w:rsidRPr="00AB7023">
        <w:t>дрения программы государственной отчетной формы 19 на вторичный уровень.</w:t>
      </w:r>
    </w:p>
    <w:p w:rsidR="00E200F0" w:rsidRPr="00AB7023" w:rsidRDefault="00650210" w:rsidP="00E200F0">
      <w:pPr>
        <w:pStyle w:val="SingleTxtGR"/>
      </w:pPr>
      <w:r>
        <w:t>259.</w:t>
      </w:r>
      <w:r>
        <w:tab/>
      </w:r>
      <w:r w:rsidR="00E200F0" w:rsidRPr="00AB7023">
        <w:t xml:space="preserve">Внедрение по всей стране </w:t>
      </w:r>
      <w:r w:rsidR="00E200F0" w:rsidRPr="00AB7023">
        <w:rPr>
          <w:iCs/>
        </w:rPr>
        <w:t>международной классификации заболеваем</w:t>
      </w:r>
      <w:r w:rsidR="00E200F0" w:rsidRPr="00AB7023">
        <w:rPr>
          <w:iCs/>
        </w:rPr>
        <w:t>о</w:t>
      </w:r>
      <w:r w:rsidR="00E200F0" w:rsidRPr="00AB7023">
        <w:rPr>
          <w:iCs/>
        </w:rPr>
        <w:t>сти 10 пересмотра, позволило привести систему медицинской статистики к единым международным стандартам сопоставимости данных.</w:t>
      </w:r>
      <w:r w:rsidR="00E200F0" w:rsidRPr="00AB7023">
        <w:t xml:space="preserve"> Регулярное пр</w:t>
      </w:r>
      <w:r w:rsidR="00E200F0" w:rsidRPr="00AB7023">
        <w:t>о</w:t>
      </w:r>
      <w:r w:rsidR="00E200F0" w:rsidRPr="00AB7023">
        <w:t xml:space="preserve">ведение обучения и мониторинга по использованию МКБ10 в лечебно-профилактических учреждениях страны </w:t>
      </w:r>
      <w:r w:rsidR="00E200F0" w:rsidRPr="00AB7023">
        <w:rPr>
          <w:iCs/>
        </w:rPr>
        <w:t xml:space="preserve">позволило </w:t>
      </w:r>
      <w:r w:rsidR="00E200F0" w:rsidRPr="00AB7023">
        <w:t>улучшить сбор, анализ и распространение данных о репродуктивном здоровье, о заболеваемости же</w:t>
      </w:r>
      <w:r w:rsidR="00E200F0" w:rsidRPr="00AB7023">
        <w:t>н</w:t>
      </w:r>
      <w:r w:rsidR="00E200F0" w:rsidRPr="00AB7023">
        <w:t>щин, в том числе беременных, а также об осложнениях во время беременности, родов и послеродового периода.</w:t>
      </w:r>
    </w:p>
    <w:p w:rsidR="00E200F0" w:rsidRPr="00AB7023" w:rsidRDefault="00650210" w:rsidP="00E200F0">
      <w:pPr>
        <w:pStyle w:val="SingleTxtGR"/>
      </w:pPr>
      <w:r>
        <w:t>260.</w:t>
      </w:r>
      <w:r>
        <w:tab/>
      </w:r>
      <w:r w:rsidR="00E200F0" w:rsidRPr="00AB7023">
        <w:t xml:space="preserve">Успешно работает </w:t>
      </w:r>
      <w:r w:rsidR="00E200F0" w:rsidRPr="00AB7023">
        <w:rPr>
          <w:bCs/>
        </w:rPr>
        <w:t>Национальная программа "</w:t>
      </w:r>
      <w:r>
        <w:rPr>
          <w:bCs/>
        </w:rPr>
        <w:t>Безопасное материнство" на 2007−</w:t>
      </w:r>
      <w:r w:rsidR="00E200F0" w:rsidRPr="00AB7023">
        <w:rPr>
          <w:bCs/>
        </w:rPr>
        <w:t>2011 годы</w:t>
      </w:r>
      <w:r w:rsidR="00E200F0" w:rsidRPr="00AB7023">
        <w:t>. Данная программа включает все положения по организации обеспечения помощи беременным, роженицам, новорожденным и ее модерн</w:t>
      </w:r>
      <w:r w:rsidR="00E200F0" w:rsidRPr="00AB7023">
        <w:t>и</w:t>
      </w:r>
      <w:r w:rsidR="00E200F0" w:rsidRPr="00AB7023">
        <w:t>зации основанной на эффективных технологиях ВОЗ. Все руководства ВОЗ б</w:t>
      </w:r>
      <w:r w:rsidR="00E200F0" w:rsidRPr="00AB7023">
        <w:t>ы</w:t>
      </w:r>
      <w:r w:rsidR="00E200F0" w:rsidRPr="00AB7023">
        <w:t xml:space="preserve">ли переведены на национальный язык и тиражированы. </w:t>
      </w:r>
    </w:p>
    <w:p w:rsidR="00E200F0" w:rsidRPr="00AB7023" w:rsidRDefault="00650210" w:rsidP="00E200F0">
      <w:pPr>
        <w:pStyle w:val="SingleTxtGR"/>
      </w:pPr>
      <w:r>
        <w:t>261.</w:t>
      </w:r>
      <w:r>
        <w:tab/>
      </w:r>
      <w:r w:rsidR="00E200F0" w:rsidRPr="00AB7023">
        <w:t>В целях сохранения здоровья нации, в Туркменистане успешно реализ</w:t>
      </w:r>
      <w:r w:rsidR="00E200F0" w:rsidRPr="00AB7023">
        <w:t>у</w:t>
      </w:r>
      <w:r w:rsidR="00E200F0" w:rsidRPr="00AB7023">
        <w:t>ются такие крупномасштабные государственные профилактические меропри</w:t>
      </w:r>
      <w:r w:rsidR="00E200F0" w:rsidRPr="00AB7023">
        <w:t>я</w:t>
      </w:r>
      <w:r w:rsidR="00E200F0" w:rsidRPr="00AB7023">
        <w:t>тия как йодирование соли, обогащение железом и фолиевой кислотой муки, о</w:t>
      </w:r>
      <w:r w:rsidR="00E200F0" w:rsidRPr="00AB7023">
        <w:t>р</w:t>
      </w:r>
      <w:r w:rsidR="00E200F0" w:rsidRPr="00AB7023">
        <w:t>ганизация повсеместного перехода на хлорирование питьевой воды гипохлор</w:t>
      </w:r>
      <w:r w:rsidR="00E200F0" w:rsidRPr="00AB7023">
        <w:t>и</w:t>
      </w:r>
      <w:r w:rsidR="00E200F0" w:rsidRPr="00AB7023">
        <w:t>том натрия местного производства, а также гигиеническая сертификация п</w:t>
      </w:r>
      <w:r w:rsidR="00E200F0" w:rsidRPr="00AB7023">
        <w:t>о</w:t>
      </w:r>
      <w:r w:rsidR="00E200F0" w:rsidRPr="00AB7023">
        <w:t>тенциально опасной для здоровья человека продукции отечественного и ин</w:t>
      </w:r>
      <w:r w:rsidR="00E200F0" w:rsidRPr="00AB7023">
        <w:t>о</w:t>
      </w:r>
      <w:r w:rsidR="00E200F0" w:rsidRPr="00AB7023">
        <w:t>странного производства. Эти меры направлены на профилактику йодо- и жел</w:t>
      </w:r>
      <w:r w:rsidR="00E200F0" w:rsidRPr="00AB7023">
        <w:t>е</w:t>
      </w:r>
      <w:r w:rsidR="00E200F0" w:rsidRPr="00AB7023">
        <w:t>зодеф</w:t>
      </w:r>
      <w:r w:rsidR="00E200F0" w:rsidRPr="00AB7023">
        <w:t>и</w:t>
      </w:r>
      <w:r w:rsidR="00E200F0" w:rsidRPr="00AB7023">
        <w:t>цитных, инфекционных и других заболеваний. Туркменистан - четвертая страна в мире и первая в СНГ, достигшая всеобщей йодизации соли. После п</w:t>
      </w:r>
      <w:r w:rsidR="00E200F0" w:rsidRPr="00AB7023">
        <w:t>о</w:t>
      </w:r>
      <w:r w:rsidR="00E200F0" w:rsidRPr="00AB7023">
        <w:t>лучения международного сертификата по программе "Йодирование соли" пр</w:t>
      </w:r>
      <w:r w:rsidR="00E200F0" w:rsidRPr="00AB7023">
        <w:t>о</w:t>
      </w:r>
      <w:r w:rsidR="00E200F0" w:rsidRPr="00AB7023">
        <w:t>водились регулярные биологические мониторинги и было выявлено, что 100% хозяйств используют йодированную соль, а выделение йода с мочой соответс</w:t>
      </w:r>
      <w:r w:rsidR="00E200F0" w:rsidRPr="00AB7023">
        <w:t>т</w:t>
      </w:r>
      <w:r w:rsidR="00E200F0" w:rsidRPr="00AB7023">
        <w:t>вует верхним значениям нормы. Необходимо отметить, что сегодня население Туркменистана пользуется мукой, которая фортифицирована фолиевой кисл</w:t>
      </w:r>
      <w:r w:rsidR="00E200F0" w:rsidRPr="00AB7023">
        <w:t>о</w:t>
      </w:r>
      <w:r w:rsidR="00E200F0" w:rsidRPr="00AB7023">
        <w:t>той и жел</w:t>
      </w:r>
      <w:r w:rsidR="00E200F0" w:rsidRPr="00AB7023">
        <w:t>е</w:t>
      </w:r>
      <w:r w:rsidR="00E200F0" w:rsidRPr="00AB7023">
        <w:t xml:space="preserve">зом на 100%. </w:t>
      </w:r>
    </w:p>
    <w:p w:rsidR="00E200F0" w:rsidRPr="00AB7023" w:rsidRDefault="00650210" w:rsidP="00E200F0">
      <w:pPr>
        <w:pStyle w:val="SingleTxtGR"/>
      </w:pPr>
      <w:r>
        <w:t>262.</w:t>
      </w:r>
      <w:r>
        <w:tab/>
      </w:r>
      <w:r w:rsidR="00E200F0" w:rsidRPr="00AB7023">
        <w:t>Министерство здравоохранения Туркменистана уделяет особое внимание просвещению населения в вопросах укрепления здоровья и пропаганде здор</w:t>
      </w:r>
      <w:r w:rsidR="00E200F0" w:rsidRPr="00AB7023">
        <w:t>о</w:t>
      </w:r>
      <w:r w:rsidR="00E200F0" w:rsidRPr="00AB7023">
        <w:t>вого образа жизни. Регулярно организуются многочисленные Т</w:t>
      </w:r>
      <w:r w:rsidR="00E200F0" w:rsidRPr="00AB7023">
        <w:rPr>
          <w:lang w:val="en-US"/>
        </w:rPr>
        <w:t>V</w:t>
      </w:r>
      <w:r w:rsidR="00E200F0" w:rsidRPr="00AB7023">
        <w:t xml:space="preserve"> программы, мероприятия посредством СМИ, регулярное оказание женщинам информац</w:t>
      </w:r>
      <w:r w:rsidR="00E200F0" w:rsidRPr="00AB7023">
        <w:t>и</w:t>
      </w:r>
      <w:r w:rsidR="00E200F0" w:rsidRPr="00AB7023">
        <w:t>онных и просветительских услуг, особенно в сфере сексуального и репроду</w:t>
      </w:r>
      <w:r w:rsidR="00E200F0" w:rsidRPr="00AB7023">
        <w:t>к</w:t>
      </w:r>
      <w:r w:rsidR="00E200F0" w:rsidRPr="00AB7023">
        <w:t>тивного здоровья с выделением соответствующего объема ресурсов. По книге "Факты в защиту здоровья" были сняты 14 видеофильмов, 8 видеороликов: "Здоровый малыш", "Спорт", "Безопасное материнство", "Раннее развитие д</w:t>
      </w:r>
      <w:r w:rsidR="00E200F0" w:rsidRPr="00AB7023">
        <w:t>е</w:t>
      </w:r>
      <w:r w:rsidR="00E200F0" w:rsidRPr="00AB7023">
        <w:t>тей", "Грудное вскармливание", "Иммунизация", "О профилактике депрессии", которые транслировались по национальному телевидению.</w:t>
      </w:r>
    </w:p>
    <w:p w:rsidR="00E200F0" w:rsidRPr="00AB7023" w:rsidRDefault="00E200F0" w:rsidP="00E200F0">
      <w:pPr>
        <w:pStyle w:val="SingleTxtGR"/>
      </w:pPr>
      <w:r w:rsidRPr="00AB7023">
        <w:t>263.</w:t>
      </w:r>
      <w:r w:rsidR="00650210">
        <w:tab/>
      </w:r>
      <w:r w:rsidRPr="00AB7023">
        <w:t>По просьбе родителей и руководителей школ при Информационных це</w:t>
      </w:r>
      <w:r w:rsidRPr="00AB7023">
        <w:t>н</w:t>
      </w:r>
      <w:r w:rsidRPr="00AB7023">
        <w:t xml:space="preserve">трах здравоохранения организованы </w:t>
      </w:r>
      <w:r w:rsidR="00650210">
        <w:t>клубы для девочек-подростков (6−</w:t>
      </w:r>
      <w:r w:rsidRPr="00AB7023">
        <w:t>7 кла</w:t>
      </w:r>
      <w:r w:rsidRPr="00AB7023">
        <w:t>с</w:t>
      </w:r>
      <w:r w:rsidRPr="00AB7023">
        <w:t>сов) "Сырдаш жоралар". Во время встреч с девочками, в непринужденной, те</w:t>
      </w:r>
      <w:r w:rsidRPr="00AB7023">
        <w:t>п</w:t>
      </w:r>
      <w:r w:rsidRPr="00AB7023">
        <w:t>лой атмосфере, обсуждаются вопросы и проблемы, которые интересуют дев</w:t>
      </w:r>
      <w:r w:rsidRPr="00AB7023">
        <w:t>о</w:t>
      </w:r>
      <w:r w:rsidRPr="00AB7023">
        <w:t>чек этого возраста, в конце занятий девочкам вручаются подарки от компании Procter and Gamble, а также буклеты "Про тебя..." и "Советы девочке-подростку". С беременными женщинами проводятся регулярные встречи и б</w:t>
      </w:r>
      <w:r w:rsidRPr="00AB7023">
        <w:t>е</w:t>
      </w:r>
      <w:r w:rsidRPr="00AB7023">
        <w:t xml:space="preserve">седы в Музее здоровья Информационного центра и в Домах здоровья на тему "Советы беременным". </w:t>
      </w:r>
    </w:p>
    <w:p w:rsidR="00E200F0" w:rsidRPr="00AB7023" w:rsidRDefault="00650210" w:rsidP="00E200F0">
      <w:pPr>
        <w:pStyle w:val="SingleTxtGR"/>
      </w:pPr>
      <w:r>
        <w:t>264.</w:t>
      </w:r>
      <w:r>
        <w:tab/>
      </w:r>
      <w:r w:rsidR="00E200F0" w:rsidRPr="00AB7023">
        <w:t>1 сентября 2009г. в Информационном центре был открыт телефон дов</w:t>
      </w:r>
      <w:r w:rsidR="00E200F0" w:rsidRPr="00AB7023">
        <w:t>е</w:t>
      </w:r>
      <w:r w:rsidR="00E200F0" w:rsidRPr="00AB7023">
        <w:t>рия, в котором консультирование проводится конфиденциально. Одним из о</w:t>
      </w:r>
      <w:r w:rsidR="00E200F0" w:rsidRPr="00AB7023">
        <w:t>с</w:t>
      </w:r>
      <w:r w:rsidR="00E200F0" w:rsidRPr="00AB7023">
        <w:t>новных задач телефона доверия является социально – психологическая помощь подросткам и молодежи, включая вопросы репродуктивного здоровья (подрос</w:t>
      </w:r>
      <w:r w:rsidR="00E200F0" w:rsidRPr="00AB7023">
        <w:t>т</w:t>
      </w:r>
      <w:r w:rsidR="00E200F0" w:rsidRPr="00AB7023">
        <w:t>ковый кризис, личностные проблемы, гендерные проблемы взаимоотношения мальч</w:t>
      </w:r>
      <w:r w:rsidR="00E200F0" w:rsidRPr="00AB7023">
        <w:t>и</w:t>
      </w:r>
      <w:r w:rsidR="00E200F0" w:rsidRPr="00AB7023">
        <w:t>ков и девочек, психологическое здоровье, проблемы в семье, школе, личной жизни). В числе основных принципов работы службы – анонимность, конфиденциальность, гуманность, доступность, бесплатность. Телефонное ко</w:t>
      </w:r>
      <w:r w:rsidR="00E200F0" w:rsidRPr="00AB7023">
        <w:t>н</w:t>
      </w:r>
      <w:r w:rsidR="00E200F0" w:rsidRPr="00AB7023">
        <w:t>сультирование, как метод психотерапевтической помощи, имеет своей основной з</w:t>
      </w:r>
      <w:r w:rsidR="00E200F0" w:rsidRPr="00AB7023">
        <w:t>а</w:t>
      </w:r>
      <w:r w:rsidR="00E200F0" w:rsidRPr="00AB7023">
        <w:t>дачей помочь человеку выйти из тягостной для него кризисной ситуации.</w:t>
      </w:r>
    </w:p>
    <w:p w:rsidR="00E200F0" w:rsidRPr="00AB7023" w:rsidRDefault="00E200F0" w:rsidP="00E200F0">
      <w:pPr>
        <w:pStyle w:val="SingleTxtGR"/>
      </w:pPr>
      <w:r w:rsidRPr="00AB7023">
        <w:t>265</w:t>
      </w:r>
      <w:r w:rsidR="00650210">
        <w:t>.</w:t>
      </w:r>
      <w:r w:rsidR="00650210">
        <w:tab/>
      </w:r>
      <w:r w:rsidRPr="00AB7023">
        <w:t>В 2009 году при информационном центре был открыт "Молодежный центр" при поддержке ЮНФПА. Волонтеры и тренеры Центра проводят сем</w:t>
      </w:r>
      <w:r w:rsidRPr="00AB7023">
        <w:t>и</w:t>
      </w:r>
      <w:r w:rsidRPr="00AB7023">
        <w:t>нары, тренинги среди своих сверстников по принципу "Равный равному", на темы о репродуктивном здоровье подростков, гендере, лидерстве, профилакт</w:t>
      </w:r>
      <w:r w:rsidRPr="00AB7023">
        <w:t>и</w:t>
      </w:r>
      <w:r w:rsidRPr="00AB7023">
        <w:t>ке ВИЧ, СПИДа, ЗППП.</w:t>
      </w:r>
    </w:p>
    <w:p w:rsidR="00E200F0" w:rsidRPr="00AB7023" w:rsidRDefault="00650210" w:rsidP="00E200F0">
      <w:pPr>
        <w:pStyle w:val="SingleTxtGR"/>
      </w:pPr>
      <w:r>
        <w:t>266.</w:t>
      </w:r>
      <w:r>
        <w:tab/>
      </w:r>
      <w:r w:rsidR="00E200F0" w:rsidRPr="00AB7023">
        <w:t>В столице и в 5 велаятах было проведено социологическое исследование в виде анкетирования семьей имеющих детей до 5 лет. Вопросы, содержащиеся в анкете касались грудного вскармливания, диареи, питания, ОРВИ. По резул</w:t>
      </w:r>
      <w:r w:rsidR="00E200F0" w:rsidRPr="00AB7023">
        <w:t>ь</w:t>
      </w:r>
      <w:r w:rsidR="00E200F0" w:rsidRPr="00AB7023">
        <w:t>татам проведенного исследования выявлено высокий уровень информирова</w:t>
      </w:r>
      <w:r w:rsidR="00E200F0" w:rsidRPr="00AB7023">
        <w:t>н</w:t>
      </w:r>
      <w:r w:rsidR="00E200F0" w:rsidRPr="00AB7023">
        <w:t>ности населения по ОРВИ и диареи, по грудному вскармливанию информир</w:t>
      </w:r>
      <w:r w:rsidR="00E200F0" w:rsidRPr="00AB7023">
        <w:t>о</w:t>
      </w:r>
      <w:r w:rsidR="00E200F0" w:rsidRPr="00AB7023">
        <w:t>ванность составила 70%, что говорит о необходимости проведение дополн</w:t>
      </w:r>
      <w:r w:rsidR="00E200F0" w:rsidRPr="00AB7023">
        <w:t>и</w:t>
      </w:r>
      <w:r w:rsidR="00E200F0" w:rsidRPr="00AB7023">
        <w:t>тельной работы с населением. По итогам исследования 90% населения довер</w:t>
      </w:r>
      <w:r w:rsidR="00E200F0" w:rsidRPr="00AB7023">
        <w:t>я</w:t>
      </w:r>
      <w:r w:rsidR="00E200F0" w:rsidRPr="00AB7023">
        <w:t>ют полученной информации от медицинских работников.</w:t>
      </w:r>
    </w:p>
    <w:p w:rsidR="00E200F0" w:rsidRPr="00AB7023" w:rsidRDefault="00650210" w:rsidP="00E200F0">
      <w:pPr>
        <w:pStyle w:val="SingleTxtGR"/>
      </w:pPr>
      <w:r>
        <w:t>267.</w:t>
      </w:r>
      <w:r>
        <w:tab/>
      </w:r>
      <w:r w:rsidR="00E200F0" w:rsidRPr="00AB7023">
        <w:t>В Туркменистане Онкологическая помощь больным со злокачественными новообразованиями оказывается бесплатно, не зависит от пола, возраста и др</w:t>
      </w:r>
      <w:r w:rsidR="00E200F0" w:rsidRPr="00AB7023">
        <w:t>у</w:t>
      </w:r>
      <w:r w:rsidR="00E200F0" w:rsidRPr="00AB7023">
        <w:t>гих каких-либо положений граждан. Для раннего выявления новообразований существует система профилактических осмотров при поступлении на работу и учебные заведения, декретированного контингента, детей и других). Вся пров</w:t>
      </w:r>
      <w:r w:rsidR="00E200F0" w:rsidRPr="00AB7023">
        <w:t>о</w:t>
      </w:r>
      <w:r w:rsidR="00E200F0" w:rsidRPr="00AB7023">
        <w:t>димая работа в рамках противораковой борьбы в стране координируется Нау</w:t>
      </w:r>
      <w:r w:rsidR="00E200F0" w:rsidRPr="00AB7023">
        <w:t>ч</w:t>
      </w:r>
      <w:r w:rsidR="00E200F0" w:rsidRPr="00AB7023">
        <w:t>но-клиническим центром онкологии под руководством Министерства здрав</w:t>
      </w:r>
      <w:r w:rsidR="00E200F0" w:rsidRPr="00AB7023">
        <w:t>о</w:t>
      </w:r>
      <w:r w:rsidR="00E200F0" w:rsidRPr="00AB7023">
        <w:t>охранения и медицинской промышленности Туркменистана. Совместно с ВОЗ, ЮНИСЕФ, ЮНФПА, ЮСАИД проводятся специальные программы по пров</w:t>
      </w:r>
      <w:r w:rsidR="00E200F0" w:rsidRPr="00AB7023">
        <w:t>е</w:t>
      </w:r>
      <w:r w:rsidR="00E200F0" w:rsidRPr="00AB7023">
        <w:t>дению профилактической работы среди женщин при некоторых локализациях рака. В рамках профилактики злокачественных новообразований ведется пр</w:t>
      </w:r>
      <w:r w:rsidR="00E200F0" w:rsidRPr="00AB7023">
        <w:t>о</w:t>
      </w:r>
      <w:r w:rsidR="00E200F0" w:rsidRPr="00AB7023">
        <w:t>тивораковая пропаганда среди населения. Она осуществляется путем публик</w:t>
      </w:r>
      <w:r w:rsidR="00E200F0" w:rsidRPr="00AB7023">
        <w:t>а</w:t>
      </w:r>
      <w:r w:rsidR="00E200F0" w:rsidRPr="00AB7023">
        <w:t>ции научно-популярных статей в газетах и журналах, выступлений по телев</w:t>
      </w:r>
      <w:r w:rsidR="00E200F0" w:rsidRPr="00AB7023">
        <w:t>и</w:t>
      </w:r>
      <w:r w:rsidR="00E200F0" w:rsidRPr="00AB7023">
        <w:t xml:space="preserve">дению и радио, а также путем непосредственного выступления медицинских работников по месту работы, учебы и жительства граждан. Среди населения распространяются памятки, брошюры и плакаты. </w:t>
      </w:r>
    </w:p>
    <w:p w:rsidR="00E200F0" w:rsidRPr="00AB7023" w:rsidRDefault="00650210" w:rsidP="00E200F0">
      <w:pPr>
        <w:pStyle w:val="SingleTxtGR"/>
      </w:pPr>
      <w:r>
        <w:t>268.</w:t>
      </w:r>
      <w:r>
        <w:tab/>
      </w:r>
      <w:r w:rsidR="00E200F0" w:rsidRPr="00AB7023">
        <w:t>Основную работу по профилактике ВИЧ/СПИДа ведет Национальный центр профилактики СПИДа, 5 велаят</w:t>
      </w:r>
      <w:r>
        <w:t>ских центров профилактики СПИДа</w:t>
      </w:r>
      <w:r>
        <w:br/>
      </w:r>
      <w:r w:rsidR="00E200F0" w:rsidRPr="00AB7023">
        <w:t>и 36 специализированных диагностических лабораторий. Деятельность служб СПИД включают в себя повышение информированности населения, проведение профилактических мероприятий, проведение до и после тестового консульт</w:t>
      </w:r>
      <w:r w:rsidR="00E200F0" w:rsidRPr="00AB7023">
        <w:t>и</w:t>
      </w:r>
      <w:r w:rsidR="00E200F0" w:rsidRPr="00AB7023">
        <w:t>рования, тестирование на ВИЧ инфекцию (ИФА* и ИБ*), а также подготовка и выпуск информационных материалов с учетом возраста и специфики целевой группы. Основным нормативно-правовым актом, определяющий порядок рег</w:t>
      </w:r>
      <w:r w:rsidR="00E200F0" w:rsidRPr="00AB7023">
        <w:t>у</w:t>
      </w:r>
      <w:r w:rsidR="00E200F0" w:rsidRPr="00AB7023">
        <w:t>лирования вопросов, связанных с профилактикой, диагностикой, лечением ВИЧ/СПИДа и социальной поддержкой людей живущих с ВИЧ/СПИДом явл</w:t>
      </w:r>
      <w:r w:rsidR="00E200F0" w:rsidRPr="00AB7023">
        <w:t>я</w:t>
      </w:r>
      <w:r w:rsidR="00E200F0" w:rsidRPr="00AB7023">
        <w:t>ется Закон Туркменистана "О профилактике заболевания,</w:t>
      </w:r>
      <w:r w:rsidR="00E200F0" w:rsidRPr="00AB7023">
        <w:rPr>
          <w:lang w:val="cs-CZ"/>
        </w:rPr>
        <w:t xml:space="preserve"> </w:t>
      </w:r>
      <w:r w:rsidR="00E200F0" w:rsidRPr="00AB7023">
        <w:t xml:space="preserve">вызываемого вирусом иммунодефицита (ВИЧ-инфекции)" от 2001 года. </w:t>
      </w:r>
    </w:p>
    <w:p w:rsidR="00E200F0" w:rsidRPr="00AB7023" w:rsidRDefault="00650210" w:rsidP="00E200F0">
      <w:pPr>
        <w:pStyle w:val="SingleTxtGR"/>
      </w:pPr>
      <w:r>
        <w:t>269.</w:t>
      </w:r>
      <w:r>
        <w:tab/>
      </w:r>
      <w:r w:rsidR="00E200F0" w:rsidRPr="00AB7023">
        <w:t>Национальная программа по профилактике ВИЧ/СПИД/ЗППП в Туркм</w:t>
      </w:r>
      <w:r w:rsidR="00E200F0" w:rsidRPr="00AB7023">
        <w:t>е</w:t>
      </w:r>
      <w:r w:rsidR="00E200F0" w:rsidRPr="00AB7023">
        <w:t>нистане на период 2005-2010 гг. утвержденная Кабинетом Министров Туркм</w:t>
      </w:r>
      <w:r w:rsidR="00E200F0" w:rsidRPr="00AB7023">
        <w:t>е</w:t>
      </w:r>
      <w:r w:rsidR="00E200F0" w:rsidRPr="00AB7023">
        <w:t>нистана продолжает начатый предыдущей программой, многосекторальный подход по проблемам ВИЧ/СПИД. Одним из основных направлений является профилактика ВИЧ/СПИД/ЗППП с</w:t>
      </w:r>
      <w:r>
        <w:t>реди молодежи и уязвимых групп.</w:t>
      </w:r>
      <w:r>
        <w:br/>
      </w:r>
      <w:r w:rsidR="00A968B2" w:rsidRPr="00AB7023">
        <w:t>С 2005 проводится тестирование на ВИЧ/СПИД беременных женщин, с пров</w:t>
      </w:r>
      <w:r w:rsidR="00A968B2" w:rsidRPr="00AB7023">
        <w:t>е</w:t>
      </w:r>
      <w:r w:rsidR="00A968B2" w:rsidRPr="00AB7023">
        <w:t>дением до и после тестового консультирования обученными врачами акушер</w:t>
      </w:r>
      <w:r w:rsidR="00A968B2">
        <w:t>а</w:t>
      </w:r>
      <w:r w:rsidR="00A968B2">
        <w:t>ми</w:t>
      </w:r>
      <w:r w:rsidR="00A968B2" w:rsidRPr="00AB7023">
        <w:t xml:space="preserve">-гинекологами. </w:t>
      </w:r>
    </w:p>
    <w:p w:rsidR="00E200F0" w:rsidRPr="00AB7023" w:rsidRDefault="00650210" w:rsidP="00E200F0">
      <w:pPr>
        <w:pStyle w:val="SingleTxtGR"/>
      </w:pPr>
      <w:r>
        <w:t>270.</w:t>
      </w:r>
      <w:r>
        <w:tab/>
      </w:r>
      <w:r w:rsidR="00E200F0" w:rsidRPr="00AB7023">
        <w:t>На базе Национального центра профилактики СПИДа при финансовой поддержке ЮНФПА с 2007 года работает "Информационно-ресурсный центр" для женщин рискованного поведения (СР, СР-ПИН). Для проведения профила</w:t>
      </w:r>
      <w:r w:rsidR="00E200F0" w:rsidRPr="00AB7023">
        <w:t>к</w:t>
      </w:r>
      <w:r w:rsidR="00E200F0" w:rsidRPr="00AB7023">
        <w:t>тической работы в местах дислокации целевой группы в центре работает "ау</w:t>
      </w:r>
      <w:r w:rsidR="00E200F0" w:rsidRPr="00AB7023">
        <w:t>т</w:t>
      </w:r>
      <w:r w:rsidR="00E200F0" w:rsidRPr="00AB7023">
        <w:t xml:space="preserve">рич" команда, состоящая из медицинских работников, бывших секс работниц, потребителей инъекционных наркотиков. </w:t>
      </w:r>
      <w:r w:rsidR="00A968B2" w:rsidRPr="00AB7023">
        <w:t>Помимо этого в центре оказывается пакет медицинских и социальных ус</w:t>
      </w:r>
      <w:r w:rsidR="00A968B2">
        <w:t>луг, консультации специалистов −</w:t>
      </w:r>
      <w:r w:rsidR="00A968B2" w:rsidRPr="00AB7023">
        <w:t xml:space="preserve"> гинек</w:t>
      </w:r>
      <w:r w:rsidR="00A968B2" w:rsidRPr="00AB7023">
        <w:t>о</w:t>
      </w:r>
      <w:r w:rsidR="00A968B2" w:rsidRPr="00AB7023">
        <w:t xml:space="preserve">лога, дермато-венеролога, психолога, инфекциониста, фтизиатра, хирурга. </w:t>
      </w:r>
      <w:r w:rsidR="00E200F0" w:rsidRPr="00AB7023">
        <w:t>Ра</w:t>
      </w:r>
      <w:r w:rsidR="00E200F0" w:rsidRPr="00AB7023">
        <w:t>с</w:t>
      </w:r>
      <w:r w:rsidR="00E200F0" w:rsidRPr="00AB7023">
        <w:t>пространяются среди уязвимых групп разработанные информационные мат</w:t>
      </w:r>
      <w:r w:rsidR="00E200F0" w:rsidRPr="00AB7023">
        <w:t>е</w:t>
      </w:r>
      <w:r w:rsidR="00E200F0" w:rsidRPr="00AB7023">
        <w:t>риалы, проводятся обучающие семинары по путям передачи ВИЧ-инфекции, обучению навыкам безопасного полового и инъекционного поведения. В рамках проекта в 2010 году предусматривается открытие таких же "Информационно-ресурсных центров" в 3 велаятских центрах профилактики СПИДа.</w:t>
      </w:r>
    </w:p>
    <w:p w:rsidR="00E200F0" w:rsidRPr="00AB7023" w:rsidRDefault="00650210" w:rsidP="00E200F0">
      <w:pPr>
        <w:pStyle w:val="SingleTxtGR"/>
      </w:pPr>
      <w:r>
        <w:t>271.</w:t>
      </w:r>
      <w:r>
        <w:tab/>
      </w:r>
      <w:r w:rsidR="00E200F0" w:rsidRPr="00AB7023">
        <w:t>На базе Информационного центра здравоохранения при поддержке ЮНФПА с 2009 года работает "Молодежный центр", готовящий волонтеров, тренеров, проводящих семинары, тренинги среди своих сверстников по при</w:t>
      </w:r>
      <w:r w:rsidR="00E200F0" w:rsidRPr="00AB7023">
        <w:t>н</w:t>
      </w:r>
      <w:r w:rsidR="00E200F0" w:rsidRPr="00AB7023">
        <w:t>ципу "Равный равному" по вопросам гендер, лидерство, репродуктивное здор</w:t>
      </w:r>
      <w:r w:rsidR="00E200F0" w:rsidRPr="00AB7023">
        <w:t>о</w:t>
      </w:r>
      <w:r w:rsidR="00E200F0" w:rsidRPr="00AB7023">
        <w:t>вье подростков, профилактика ВИЧ/СПИД/ЗППП. Информационный центр здравоохранения распростр</w:t>
      </w:r>
      <w:r>
        <w:t>аняет среди населения в лечебно −</w:t>
      </w:r>
      <w:r w:rsidR="00E200F0" w:rsidRPr="00AB7023">
        <w:t xml:space="preserve"> профилактич</w:t>
      </w:r>
      <w:r w:rsidR="00E200F0" w:rsidRPr="00AB7023">
        <w:t>е</w:t>
      </w:r>
      <w:r w:rsidR="00E200F0" w:rsidRPr="00AB7023">
        <w:t>ских учреждениях, учебных заведениях, промышленных предприятиях, торг</w:t>
      </w:r>
      <w:r w:rsidR="00E200F0" w:rsidRPr="00AB7023">
        <w:t>о</w:t>
      </w:r>
      <w:r w:rsidR="00E200F0" w:rsidRPr="00AB7023">
        <w:t>вых центрах, на самолетах страны, разработанные на русском и туркменском языках следующие информационные материалы: "Жизнь прекрасна, когда она безопасна", "Вместе против СПИДа", "Построим здоровую семью", "Оградим себя от взрослых проблем", "Мы сами защищаем свое будущее", "Молодость прекрасна!", "ВИЧ/СПИД", "ЗППП"), с фокусов на целевую аудиторию. Еж</w:t>
      </w:r>
      <w:r w:rsidR="00E200F0" w:rsidRPr="00AB7023">
        <w:t>е</w:t>
      </w:r>
      <w:r w:rsidR="00E200F0" w:rsidRPr="00AB7023">
        <w:t>годно к 1 декабря проводятся информационно-образовательные акции, посв</w:t>
      </w:r>
      <w:r w:rsidR="00E200F0" w:rsidRPr="00AB7023">
        <w:t>я</w:t>
      </w:r>
      <w:r w:rsidR="00E200F0" w:rsidRPr="00AB7023">
        <w:t xml:space="preserve">щенные Всемирному дню борьбы со СПИДом. </w:t>
      </w:r>
    </w:p>
    <w:p w:rsidR="00E200F0" w:rsidRPr="00AB7023" w:rsidRDefault="00650210" w:rsidP="00E200F0">
      <w:pPr>
        <w:pStyle w:val="SingleTxtGR"/>
      </w:pPr>
      <w:r>
        <w:t>272.</w:t>
      </w:r>
      <w:r>
        <w:tab/>
      </w:r>
      <w:r w:rsidR="00E200F0" w:rsidRPr="00AB7023">
        <w:t>Информационным центром здравоохранения совместно с программой "БОМКА, КАДАП" был проведен тренинг для журналистов СМИ Туркмен</w:t>
      </w:r>
      <w:r w:rsidR="00E200F0" w:rsidRPr="00AB7023">
        <w:t>и</w:t>
      </w:r>
      <w:r w:rsidR="00E200F0" w:rsidRPr="00AB7023">
        <w:t>стана. Цель данного тренинга повышение осведомленности и роли журнал</w:t>
      </w:r>
      <w:r w:rsidR="00E200F0" w:rsidRPr="00AB7023">
        <w:t>и</w:t>
      </w:r>
      <w:r w:rsidR="00E200F0" w:rsidRPr="00AB7023">
        <w:t>стов в улучшении здоровья и благосостояния уязвимой части населения, в том числе девочек-подростков, по части СПИДа и потребления наркотиков в рамках Проекта МЕДИССА. Тренинг проводился экспертом международного уровня по вопросам профилактических мер, законодательных аспектов подготовки репо</w:t>
      </w:r>
      <w:r w:rsidR="00E200F0" w:rsidRPr="00AB7023">
        <w:t>р</w:t>
      </w:r>
      <w:r w:rsidR="00E200F0" w:rsidRPr="00AB7023">
        <w:t>тажей по проблемам ВИЧ/СПИДа и наркопотребления, а также по взаимодейс</w:t>
      </w:r>
      <w:r w:rsidR="00E200F0" w:rsidRPr="00AB7023">
        <w:t>т</w:t>
      </w:r>
      <w:r w:rsidR="00E200F0" w:rsidRPr="00AB7023">
        <w:t>вию с государственными ведомствами и гражданским обществом.</w:t>
      </w:r>
    </w:p>
    <w:p w:rsidR="00E200F0" w:rsidRPr="00AB7023" w:rsidRDefault="00650210" w:rsidP="00E200F0">
      <w:pPr>
        <w:pStyle w:val="SingleTxtGR"/>
      </w:pPr>
      <w:r>
        <w:t>273.</w:t>
      </w:r>
      <w:r>
        <w:tab/>
      </w:r>
      <w:r w:rsidR="00E200F0" w:rsidRPr="00AB7023">
        <w:t>С 2007 года в национальный календарь профилактических прививок вв</w:t>
      </w:r>
      <w:r w:rsidR="00E200F0" w:rsidRPr="00AB7023">
        <w:t>е</w:t>
      </w:r>
      <w:r w:rsidR="00E200F0" w:rsidRPr="00AB7023">
        <w:t>дены прививки трехкомпонентной вакциной (</w:t>
      </w:r>
      <w:r w:rsidR="00E200F0" w:rsidRPr="00AB7023">
        <w:rPr>
          <w:lang w:val="en-US"/>
        </w:rPr>
        <w:t>MMR</w:t>
      </w:r>
      <w:r w:rsidR="00E200F0" w:rsidRPr="00AB7023">
        <w:t>)</w:t>
      </w:r>
      <w:r w:rsidR="00E200F0" w:rsidRPr="00AB7023">
        <w:rPr>
          <w:lang w:val="cs-CZ"/>
        </w:rPr>
        <w:t xml:space="preserve"> </w:t>
      </w:r>
      <w:r w:rsidR="00E200F0" w:rsidRPr="00AB7023">
        <w:t xml:space="preserve">против кори, краснухи и паротита детям в возрасте 12-15 месяцев, 6 лет; против инфекции, вызываемой гемофильной палочкой типа </w:t>
      </w:r>
      <w:r w:rsidR="00E200F0" w:rsidRPr="00AB7023">
        <w:rPr>
          <w:lang w:val="en-US"/>
        </w:rPr>
        <w:t>b</w:t>
      </w:r>
      <w:r w:rsidR="00E200F0" w:rsidRPr="00AB7023">
        <w:t xml:space="preserve"> (</w:t>
      </w:r>
      <w:r w:rsidR="00E200F0" w:rsidRPr="00AB7023">
        <w:rPr>
          <w:lang w:val="en-US"/>
        </w:rPr>
        <w:t>Hib</w:t>
      </w:r>
      <w:r>
        <w:t>-инфекция) детям до 12−15 месяцев</w:t>
      </w:r>
      <w:r>
        <w:br/>
      </w:r>
      <w:r w:rsidR="00E200F0" w:rsidRPr="00AB7023">
        <w:t>с 2010 года.</w:t>
      </w:r>
    </w:p>
    <w:p w:rsidR="00E200F0" w:rsidRPr="00AB7023" w:rsidRDefault="00650210" w:rsidP="00E200F0">
      <w:pPr>
        <w:pStyle w:val="SingleTxtGR"/>
      </w:pPr>
      <w:r>
        <w:t>274.</w:t>
      </w:r>
      <w:r>
        <w:tab/>
      </w:r>
      <w:r w:rsidR="00A968B2" w:rsidRPr="00AB7023">
        <w:t>В соответствии со стратегической программой ВОЗ "Элиминация кори и краснухи и предупреждение врожденной краснушной инфекции в Европейском регионе ВОЗ", а также в рамках Национальной программы "Иммунопрофила</w:t>
      </w:r>
      <w:r w:rsidR="00A968B2" w:rsidRPr="00AB7023">
        <w:t>к</w:t>
      </w:r>
      <w:r w:rsidR="00A968B2">
        <w:t>тика на период 2003−</w:t>
      </w:r>
      <w:r w:rsidR="00A968B2" w:rsidRPr="00AB7023">
        <w:t>2020</w:t>
      </w:r>
      <w:r w:rsidR="00A968B2">
        <w:t xml:space="preserve"> годов</w:t>
      </w:r>
      <w:r w:rsidR="00A968B2" w:rsidRPr="00AB7023">
        <w:t>" Министерством здравоохранения и медици</w:t>
      </w:r>
      <w:r w:rsidR="00A968B2" w:rsidRPr="00AB7023">
        <w:t>н</w:t>
      </w:r>
      <w:r w:rsidR="00A968B2" w:rsidRPr="00AB7023">
        <w:t>ской промышленно</w:t>
      </w:r>
      <w:r w:rsidR="00A968B2">
        <w:t>сти Туркменистана в период 2007−</w:t>
      </w:r>
      <w:r w:rsidR="00A968B2" w:rsidRPr="00AB7023">
        <w:t xml:space="preserve">2009 годах проведена кампания иммунизации против кори и краснухи среди следующих возрастных групп: </w:t>
      </w:r>
    </w:p>
    <w:p w:rsidR="00E200F0" w:rsidRPr="00AB7023" w:rsidRDefault="00586D51" w:rsidP="00E200F0">
      <w:pPr>
        <w:pStyle w:val="SingleTxtGR"/>
      </w:pPr>
      <w:r>
        <w:tab/>
        <w:t>7−23 лет</w:t>
      </w:r>
      <w:r>
        <w:tab/>
      </w:r>
      <w:r w:rsidR="00E200F0" w:rsidRPr="00AB7023">
        <w:t xml:space="preserve">мужчины и женщины, </w:t>
      </w:r>
    </w:p>
    <w:p w:rsidR="00E200F0" w:rsidRPr="00AB7023" w:rsidRDefault="00586D51" w:rsidP="00E200F0">
      <w:pPr>
        <w:pStyle w:val="SingleTxtGR"/>
      </w:pPr>
      <w:r>
        <w:tab/>
        <w:t>24−40 лет</w:t>
      </w:r>
      <w:r>
        <w:tab/>
      </w:r>
      <w:r w:rsidR="00E200F0" w:rsidRPr="00AB7023">
        <w:t xml:space="preserve">женщины фертильного возраста, </w:t>
      </w:r>
    </w:p>
    <w:p w:rsidR="00E200F0" w:rsidRPr="00AB7023" w:rsidRDefault="00586D51" w:rsidP="00E200F0">
      <w:pPr>
        <w:pStyle w:val="SingleTxtGR"/>
      </w:pPr>
      <w:r>
        <w:tab/>
        <w:t>26−33 лет</w:t>
      </w:r>
      <w:r>
        <w:tab/>
      </w:r>
      <w:r w:rsidR="00E200F0" w:rsidRPr="00AB7023">
        <w:t>мужчины.</w:t>
      </w:r>
    </w:p>
    <w:p w:rsidR="00E200F0" w:rsidRPr="00AB7023" w:rsidRDefault="00586D51" w:rsidP="00E200F0">
      <w:pPr>
        <w:pStyle w:val="SingleTxtGR"/>
      </w:pPr>
      <w:r>
        <w:t>275.</w:t>
      </w:r>
      <w:r>
        <w:tab/>
      </w:r>
      <w:r w:rsidR="00E200F0" w:rsidRPr="00AB7023">
        <w:t>Согласно "Национальной программе по борьбе с туберкулезом", фун</w:t>
      </w:r>
      <w:r w:rsidR="00E200F0" w:rsidRPr="00AB7023">
        <w:t>к</w:t>
      </w:r>
      <w:r w:rsidR="00E200F0" w:rsidRPr="00AB7023">
        <w:t>ционирующим нормативным документам, приказа МЗиМП Туркменистана всем гражданам, не зависимо от пола, возраста, социального положения, национал</w:t>
      </w:r>
      <w:r w:rsidR="00E200F0" w:rsidRPr="00AB7023">
        <w:t>ь</w:t>
      </w:r>
      <w:r w:rsidR="00E200F0" w:rsidRPr="00AB7023">
        <w:t>ности, места жительства (село, город) проводится бесплатно диагностика и л</w:t>
      </w:r>
      <w:r w:rsidR="00E200F0" w:rsidRPr="00AB7023">
        <w:t>е</w:t>
      </w:r>
      <w:r w:rsidR="00E200F0" w:rsidRPr="00AB7023">
        <w:t>чение туберкулеза. Национальная Противотуберкулезная программа активно интегрирована в первичное звено, что позволило увеличить процент выявления больных, контролировать достаточно долгий курс лечения, улучшить качество медицинского обслуживания больных. Составлен ряд совместных руководств, методических пособий для семейных врачей. Национальной Противотуберк</w:t>
      </w:r>
      <w:r w:rsidR="00E200F0" w:rsidRPr="00AB7023">
        <w:t>у</w:t>
      </w:r>
      <w:r w:rsidR="00E200F0" w:rsidRPr="00AB7023">
        <w:t>лезной программой налажено тесное сотрудничество с пенитенциарным сект</w:t>
      </w:r>
      <w:r w:rsidR="00E200F0" w:rsidRPr="00AB7023">
        <w:t>о</w:t>
      </w:r>
      <w:r w:rsidR="00E200F0" w:rsidRPr="00AB7023">
        <w:t>ром, МЗиМП в достаточном количестве обеспечивает тюремный сектор (в том числе и женские колонии, колонии для подростков) лекарственными препар</w:t>
      </w:r>
      <w:r w:rsidR="00E200F0" w:rsidRPr="00AB7023">
        <w:t>а</w:t>
      </w:r>
      <w:r w:rsidR="00E200F0" w:rsidRPr="00AB7023">
        <w:t>тами, диагностическим инвентарем, проводит обучающие курсы медицинского персонала специализированных учреждений. В настоящее время планируется активная работа по интеграции Национальной Противотуберкулезной службы как внутрисекторально (служба материнства и детства, служба ВИЧ/СПИД, наркологическая служба) так и межсекторально (МВД, Мин Обороны, Погр</w:t>
      </w:r>
      <w:r w:rsidR="00E200F0" w:rsidRPr="00AB7023">
        <w:t>а</w:t>
      </w:r>
      <w:r w:rsidR="00E200F0" w:rsidRPr="00AB7023">
        <w:t>ничные Войска, Ветеринарная служба). В самых отдаленных сельских местн</w:t>
      </w:r>
      <w:r w:rsidR="00E200F0" w:rsidRPr="00AB7023">
        <w:t>о</w:t>
      </w:r>
      <w:r w:rsidR="00E200F0" w:rsidRPr="00AB7023">
        <w:t xml:space="preserve">стях на базе Домов здоровья функционируют кабинеты </w:t>
      </w:r>
      <w:r w:rsidR="00E200F0" w:rsidRPr="00AB7023">
        <w:rPr>
          <w:lang w:val="cs-CZ"/>
        </w:rPr>
        <w:t>DOTS</w:t>
      </w:r>
      <w:r w:rsidR="00E200F0" w:rsidRPr="00AB7023">
        <w:t>, что позволяет местным жителям, в частности женщинам и детям на местах получать высок</w:t>
      </w:r>
      <w:r w:rsidR="00E200F0" w:rsidRPr="00AB7023">
        <w:t>о</w:t>
      </w:r>
      <w:r w:rsidR="00E200F0" w:rsidRPr="00AB7023">
        <w:t xml:space="preserve">качественную медицинскую помощь. </w:t>
      </w:r>
    </w:p>
    <w:p w:rsidR="00E200F0" w:rsidRPr="00AB7023" w:rsidRDefault="00586D51" w:rsidP="00E200F0">
      <w:pPr>
        <w:pStyle w:val="SingleTxtGR"/>
      </w:pPr>
      <w:r>
        <w:t>276.</w:t>
      </w:r>
      <w:r>
        <w:tab/>
      </w:r>
      <w:r w:rsidR="00E200F0" w:rsidRPr="00AB7023">
        <w:t>Оказания кожно-венерологической помощи без признаков дискримин</w:t>
      </w:r>
      <w:r w:rsidR="00E200F0" w:rsidRPr="00AB7023">
        <w:t>а</w:t>
      </w:r>
      <w:r w:rsidR="00E200F0" w:rsidRPr="00AB7023">
        <w:t>ции по полу, возрасту, национальности, социального положения, национальн</w:t>
      </w:r>
      <w:r w:rsidR="00E200F0" w:rsidRPr="00AB7023">
        <w:t>о</w:t>
      </w:r>
      <w:r w:rsidR="00E200F0" w:rsidRPr="00AB7023">
        <w:t>сти, места жительства (село, город) координируется центральным кожно-венерологическим госпиталем МЗ и МП Туркменистана. Все беременные же</w:t>
      </w:r>
      <w:r w:rsidR="00E200F0" w:rsidRPr="00AB7023">
        <w:t>н</w:t>
      </w:r>
      <w:r w:rsidR="00E200F0" w:rsidRPr="00AB7023">
        <w:t>щины по месту жительства на бесплатной основе</w:t>
      </w:r>
      <w:r w:rsidR="00E200F0" w:rsidRPr="00AB7023">
        <w:rPr>
          <w:lang w:val="cs-CZ"/>
        </w:rPr>
        <w:t xml:space="preserve"> 2 </w:t>
      </w:r>
      <w:r w:rsidR="00E200F0" w:rsidRPr="00AB7023">
        <w:t>раза за период беременн</w:t>
      </w:r>
      <w:r w:rsidR="00E200F0" w:rsidRPr="00AB7023">
        <w:t>о</w:t>
      </w:r>
      <w:r w:rsidR="00E200F0" w:rsidRPr="00AB7023">
        <w:t>сти тестируются на реакцию Васссермана, гонорею, трихомониаз, в случае н</w:t>
      </w:r>
      <w:r w:rsidR="00E200F0" w:rsidRPr="00AB7023">
        <w:t>е</w:t>
      </w:r>
      <w:r w:rsidR="00E200F0" w:rsidRPr="00AB7023">
        <w:t>обходимости количество тестов увеличивается. Данные мероприятия позволили искоренить случаи врожденного сифилиса и гонобленореи среди новорожде</w:t>
      </w:r>
      <w:r w:rsidR="00E200F0" w:rsidRPr="00AB7023">
        <w:t>н</w:t>
      </w:r>
      <w:r w:rsidR="00E200F0" w:rsidRPr="00AB7023">
        <w:t>ных. В случаи выявления у обследуемой ЗППП, больная в праве выбирать м</w:t>
      </w:r>
      <w:r w:rsidR="00E200F0" w:rsidRPr="00AB7023">
        <w:t>е</w:t>
      </w:r>
      <w:r w:rsidR="00E200F0" w:rsidRPr="00AB7023">
        <w:t xml:space="preserve">сто лечения, профильный стационар, амбулаторию или анонимный кабинет, а также выбирать врача. </w:t>
      </w:r>
    </w:p>
    <w:p w:rsidR="00E200F0" w:rsidRPr="00AB7023" w:rsidRDefault="00586D51" w:rsidP="00E200F0">
      <w:pPr>
        <w:pStyle w:val="SingleTxtGR"/>
      </w:pPr>
      <w:r>
        <w:t>277.</w:t>
      </w:r>
      <w:r>
        <w:tab/>
      </w:r>
      <w:r w:rsidR="00E200F0" w:rsidRPr="00AB7023">
        <w:t>Обследование и лечение ЗППП осуществляется и в пенитенциарном се</w:t>
      </w:r>
      <w:r w:rsidR="00E200F0" w:rsidRPr="00AB7023">
        <w:t>к</w:t>
      </w:r>
      <w:r w:rsidR="00E200F0" w:rsidRPr="00AB7023">
        <w:t>торе, в частности в женских колониях, при освобождении заключенных свед</w:t>
      </w:r>
      <w:r w:rsidR="00E200F0" w:rsidRPr="00AB7023">
        <w:t>е</w:t>
      </w:r>
      <w:r w:rsidR="00E200F0" w:rsidRPr="00AB7023">
        <w:t>ния о больных передаются в систему общественного здравоохранения.</w:t>
      </w:r>
    </w:p>
    <w:p w:rsidR="00E200F0" w:rsidRPr="00AB7023" w:rsidRDefault="00586D51" w:rsidP="00E200F0">
      <w:pPr>
        <w:pStyle w:val="SingleTxtGR"/>
      </w:pPr>
      <w:r>
        <w:t>278.</w:t>
      </w:r>
      <w:r>
        <w:tab/>
      </w:r>
      <w:r w:rsidR="00E200F0" w:rsidRPr="00AB7023">
        <w:t xml:space="preserve">Семейные врачи регулярно проводят просветительскую работу по ЗППП среди населения. </w:t>
      </w:r>
    </w:p>
    <w:p w:rsidR="00E200F0" w:rsidRPr="00AB7023" w:rsidRDefault="00586D51" w:rsidP="00E200F0">
      <w:pPr>
        <w:pStyle w:val="SingleTxtGR"/>
      </w:pPr>
      <w:r>
        <w:t>279.</w:t>
      </w:r>
      <w:r>
        <w:tab/>
      </w:r>
      <w:r w:rsidR="00E200F0" w:rsidRPr="00AB7023">
        <w:t xml:space="preserve">При активной поддержки ФНН ОНН, функционируют </w:t>
      </w:r>
      <w:r w:rsidR="00E200F0" w:rsidRPr="00AB7023">
        <w:rPr>
          <w:bCs/>
        </w:rPr>
        <w:t>хорошо оборуд</w:t>
      </w:r>
      <w:r w:rsidR="00E200F0" w:rsidRPr="00AB7023">
        <w:rPr>
          <w:bCs/>
        </w:rPr>
        <w:t>о</w:t>
      </w:r>
      <w:r w:rsidR="00E200F0" w:rsidRPr="00AB7023">
        <w:rPr>
          <w:bCs/>
        </w:rPr>
        <w:t xml:space="preserve">ванные </w:t>
      </w:r>
      <w:r w:rsidR="00E200F0" w:rsidRPr="00AB7023">
        <w:t>Центры репродуктивного здоровья мужчин, которые обеспечивают вс</w:t>
      </w:r>
      <w:r w:rsidR="00E200F0" w:rsidRPr="00AB7023">
        <w:t>е</w:t>
      </w:r>
      <w:r w:rsidR="00E200F0" w:rsidRPr="00AB7023">
        <w:t>ми медицинскими услугами в области планирования семьи, бесплатное ко</w:t>
      </w:r>
      <w:r w:rsidR="00E200F0" w:rsidRPr="00AB7023">
        <w:t>н</w:t>
      </w:r>
      <w:r w:rsidR="00E200F0" w:rsidRPr="00AB7023">
        <w:t xml:space="preserve">сультирование </w:t>
      </w:r>
      <w:r w:rsidR="00E200F0" w:rsidRPr="00AB7023">
        <w:rPr>
          <w:bCs/>
        </w:rPr>
        <w:t xml:space="preserve">в области сексуального здоровья и репродуктивного здоровья, </w:t>
      </w:r>
      <w:r w:rsidR="00E200F0" w:rsidRPr="00AB7023">
        <w:t>лечение ЗПП</w:t>
      </w:r>
      <w:r w:rsidR="0036440C">
        <w:t>П и мужского бесплодия. В 2008</w:t>
      </w:r>
      <w:r w:rsidR="00E200F0" w:rsidRPr="00AB7023">
        <w:t xml:space="preserve"> году был открыт "Молодежный центр", в котором среди подростков проводятся работа по профилактике ЗППП. Набл</w:t>
      </w:r>
      <w:r w:rsidR="00E200F0" w:rsidRPr="00AB7023">
        <w:t>ю</w:t>
      </w:r>
      <w:r w:rsidR="00E200F0" w:rsidRPr="00AB7023">
        <w:t>дение за здоровьем студентов-девушек регулярно проводит врач-гинеколог ст</w:t>
      </w:r>
      <w:r w:rsidR="00E200F0" w:rsidRPr="00AB7023">
        <w:t>у</w:t>
      </w:r>
      <w:r w:rsidR="00E200F0" w:rsidRPr="00AB7023">
        <w:t>денческой поликлиники.</w:t>
      </w:r>
    </w:p>
    <w:p w:rsidR="00E200F0" w:rsidRPr="00AB7023" w:rsidRDefault="00586D51" w:rsidP="00E200F0">
      <w:pPr>
        <w:pStyle w:val="SingleTxtGR"/>
      </w:pPr>
      <w:r>
        <w:t>280.</w:t>
      </w:r>
      <w:r>
        <w:tab/>
      </w:r>
      <w:r w:rsidR="00E200F0" w:rsidRPr="00AB7023">
        <w:t>Инвалиды пользуются всеми правами и медицинскими льготами. Мед</w:t>
      </w:r>
      <w:r w:rsidR="00E200F0" w:rsidRPr="00AB7023">
        <w:t>и</w:t>
      </w:r>
      <w:r w:rsidR="00E200F0" w:rsidRPr="00AB7023">
        <w:t>цинское обслуживание по экспертизе инвалидов возложено на Медико-социальные экспертные комиссии, соответствующих велаятов, этрапов и города Ашхабада, где по мере надобности инвалиды освидетельствуются и переосв</w:t>
      </w:r>
      <w:r w:rsidR="00E200F0" w:rsidRPr="00AB7023">
        <w:t>и</w:t>
      </w:r>
      <w:r w:rsidR="00E200F0" w:rsidRPr="00AB7023">
        <w:t>детельств</w:t>
      </w:r>
      <w:r w:rsidR="00E200F0" w:rsidRPr="00AB7023">
        <w:t>у</w:t>
      </w:r>
      <w:r w:rsidR="00E200F0" w:rsidRPr="00AB7023">
        <w:t xml:space="preserve">ются на дому. </w:t>
      </w:r>
    </w:p>
    <w:p w:rsidR="00E200F0" w:rsidRPr="00AB7023" w:rsidRDefault="00586D51" w:rsidP="00E200F0">
      <w:pPr>
        <w:pStyle w:val="SingleTxtGR"/>
      </w:pPr>
      <w:r>
        <w:t>281.</w:t>
      </w:r>
      <w:r>
        <w:tab/>
      </w:r>
      <w:r w:rsidR="00E200F0" w:rsidRPr="00AB7023">
        <w:t>Инвалиды пользуются бесплатным п</w:t>
      </w:r>
      <w:r>
        <w:t>роездом в городском транспорте.</w:t>
      </w:r>
      <w:r>
        <w:br/>
      </w:r>
      <w:r w:rsidR="00E200F0" w:rsidRPr="00AB7023">
        <w:t>В Центре реабилитации инвалидов проводится бесплатное обследование и л</w:t>
      </w:r>
      <w:r w:rsidR="00E200F0" w:rsidRPr="00AB7023">
        <w:t>е</w:t>
      </w:r>
      <w:r w:rsidR="00E200F0" w:rsidRPr="00AB7023">
        <w:t>чение,</w:t>
      </w:r>
      <w:r w:rsidR="0036440C">
        <w:t xml:space="preserve"> а также реабилитационные меры −</w:t>
      </w:r>
      <w:r w:rsidR="00E200F0" w:rsidRPr="00AB7023">
        <w:t xml:space="preserve"> включая: ЛФК, массаж, физиопроц</w:t>
      </w:r>
      <w:r w:rsidR="00E200F0" w:rsidRPr="00AB7023">
        <w:t>е</w:t>
      </w:r>
      <w:r w:rsidR="00E200F0" w:rsidRPr="00AB7023">
        <w:t>дуры. Также инвалиды имеют право один раз в год принять бесплатное лечение в лечебно-курортных условиях нашей страны (Арчман, Байрам-Али, Моллак</w:t>
      </w:r>
      <w:r w:rsidR="00E200F0" w:rsidRPr="00AB7023">
        <w:t>а</w:t>
      </w:r>
      <w:r w:rsidR="00E200F0" w:rsidRPr="00AB7023">
        <w:t>ра).</w:t>
      </w:r>
    </w:p>
    <w:p w:rsidR="00E200F0" w:rsidRPr="00AB7023" w:rsidRDefault="00586D51" w:rsidP="00E200F0">
      <w:pPr>
        <w:pStyle w:val="SingleTxtGR"/>
      </w:pPr>
      <w:r>
        <w:t>282.</w:t>
      </w:r>
      <w:r>
        <w:tab/>
      </w:r>
      <w:r w:rsidR="00E200F0" w:rsidRPr="00AB7023">
        <w:t>УВКБ/ЮНФПА в партнерстве с Министерством здравоохранения и м</w:t>
      </w:r>
      <w:r w:rsidR="00E200F0" w:rsidRPr="00AB7023">
        <w:t>е</w:t>
      </w:r>
      <w:r w:rsidR="00E200F0" w:rsidRPr="00AB7023">
        <w:t>дицинской промышленности Туркменистана, местными хякимликами Леба</w:t>
      </w:r>
      <w:r w:rsidR="00E200F0" w:rsidRPr="00AB7023">
        <w:t>п</w:t>
      </w:r>
      <w:r w:rsidR="00E200F0" w:rsidRPr="00AB7023">
        <w:t>ского и Марыйского велаятов, велаятскими департаментами здравоохранения, Союзом женщин Туркменистана, Молодежной организации Туркменистана</w:t>
      </w:r>
      <w:r w:rsidR="0036440C">
        <w:t xml:space="preserve"> и НПО Кейк Окара в период 2007−</w:t>
      </w:r>
      <w:r w:rsidR="00E200F0" w:rsidRPr="00AB7023">
        <w:t>2009 годы осуществили проект "Улучшение качества охраны репродуктивного здоровья и социальных услуг для беженцев и местных общин". В рамках проекта была проведена работа медицинскими р</w:t>
      </w:r>
      <w:r w:rsidR="00E200F0" w:rsidRPr="00AB7023">
        <w:t>а</w:t>
      </w:r>
      <w:r w:rsidR="00E200F0" w:rsidRPr="00AB7023">
        <w:t xml:space="preserve">ботниками с учетом особенностей статуса беженцев-женщин, девочек, самой уязвимой группы населения. </w:t>
      </w:r>
    </w:p>
    <w:p w:rsidR="00E200F0" w:rsidRPr="00AB7023" w:rsidRDefault="00586D51" w:rsidP="00E200F0">
      <w:pPr>
        <w:pStyle w:val="SingleTxtGR"/>
      </w:pPr>
      <w:r>
        <w:t>283.</w:t>
      </w:r>
      <w:r>
        <w:tab/>
      </w:r>
      <w:r w:rsidR="00E200F0" w:rsidRPr="00AB7023">
        <w:t>Повысилась информированность беженцев и местного населения о до</w:t>
      </w:r>
      <w:r w:rsidR="00E200F0" w:rsidRPr="00AB7023">
        <w:t>с</w:t>
      </w:r>
      <w:r w:rsidR="00E200F0" w:rsidRPr="00AB7023">
        <w:t>тупности услуг здравоохранения в области репродуктивного здоровья, безопа</w:t>
      </w:r>
      <w:r w:rsidR="00E200F0" w:rsidRPr="00AB7023">
        <w:t>с</w:t>
      </w:r>
      <w:r w:rsidR="00E200F0" w:rsidRPr="00AB7023">
        <w:t>ного материнства, путем проведения информационных кампаний с активным участием молодежи. На базе сельских до</w:t>
      </w:r>
      <w:r>
        <w:t>мов и средних школ организованы</w:t>
      </w:r>
      <w:r>
        <w:br/>
      </w:r>
      <w:r w:rsidR="00E200F0" w:rsidRPr="00AB7023">
        <w:t>23 Центра для девочек. 7 790 подростков прошли тренинги по репродуктивному здоровью (РЗ), питанию, гигиене, включая ЗППП, ВИЧ/СПИД. В результате осуществления проекта этрапские госпиталя и сельские дома здоровья были оснащены необходимым медицинским и коммуникационным оборудованием, внедрены новые протоколы по руководству охраны здоровья матери и совр</w:t>
      </w:r>
      <w:r w:rsidR="00E200F0" w:rsidRPr="00AB7023">
        <w:t>е</w:t>
      </w:r>
      <w:r w:rsidR="00E200F0" w:rsidRPr="00AB7023">
        <w:t>менные протоколы репродуктивного здоровья подростков с особым акцентом на девочек. В результате проведенных мероприятий сократились осложнения б</w:t>
      </w:r>
      <w:r w:rsidR="00E200F0" w:rsidRPr="00AB7023">
        <w:t>е</w:t>
      </w:r>
      <w:r w:rsidR="00E200F0" w:rsidRPr="00AB7023">
        <w:t xml:space="preserve">ременностей на 11%, родов на 10%. </w:t>
      </w:r>
    </w:p>
    <w:p w:rsidR="00E200F0" w:rsidRPr="00AB7023" w:rsidRDefault="00586D51" w:rsidP="00E200F0">
      <w:pPr>
        <w:pStyle w:val="SingleTxtGR"/>
      </w:pPr>
      <w:r>
        <w:t>284.</w:t>
      </w:r>
      <w:r>
        <w:tab/>
      </w:r>
      <w:r w:rsidR="00E200F0" w:rsidRPr="00AB7023">
        <w:t>В государственных профессионально-технических училищах Марыйского и Лебапского велаятов 86 студентов успешно завершили курсы профессионал</w:t>
      </w:r>
      <w:r w:rsidR="00E200F0" w:rsidRPr="00AB7023">
        <w:t>ь</w:t>
      </w:r>
      <w:r w:rsidR="00E200F0" w:rsidRPr="00AB7023">
        <w:t>ной подготовки, что позволило бывшим беженцам и местным гражданам укр</w:t>
      </w:r>
      <w:r w:rsidR="00E200F0" w:rsidRPr="00AB7023">
        <w:t>е</w:t>
      </w:r>
      <w:r w:rsidR="00E200F0" w:rsidRPr="00AB7023">
        <w:t>пить финансовую стабильность, самостоятельность, создать социальный эк</w:t>
      </w:r>
      <w:r w:rsidR="00E200F0" w:rsidRPr="00AB7023">
        <w:t>о</w:t>
      </w:r>
      <w:r w:rsidR="00E200F0" w:rsidRPr="00AB7023">
        <w:t>номический потенциал.</w:t>
      </w:r>
    </w:p>
    <w:p w:rsidR="00E200F0" w:rsidRPr="00AB7023" w:rsidRDefault="00586D51" w:rsidP="00E200F0">
      <w:pPr>
        <w:pStyle w:val="SingleTxtGR"/>
      </w:pPr>
      <w:r>
        <w:t>285.</w:t>
      </w:r>
      <w:r>
        <w:tab/>
      </w:r>
      <w:r w:rsidR="00E200F0" w:rsidRPr="00AB7023">
        <w:t>Разрешена проблема улучшения воды путем установки водяных насосов, строительства водохранилищ, модернизации систем водоснабжения, с особым акцентом на врачебные пункты и школы. Реконструированы четыре дороги, это улучшило доступ беженцев и местного населения в этрапские центры, в школы и медицинские учреждения.</w:t>
      </w:r>
    </w:p>
    <w:p w:rsidR="00E200F0" w:rsidRPr="00AB7023" w:rsidRDefault="00E200F0" w:rsidP="00586D51">
      <w:pPr>
        <w:pStyle w:val="H1GR"/>
      </w:pPr>
      <w:r w:rsidRPr="00AB7023">
        <w:tab/>
      </w:r>
      <w:r w:rsidRPr="00AB7023">
        <w:tab/>
        <w:t>Статья 13</w:t>
      </w:r>
    </w:p>
    <w:p w:rsidR="00E200F0" w:rsidRPr="00AB7023" w:rsidRDefault="00586D51" w:rsidP="00E200F0">
      <w:pPr>
        <w:pStyle w:val="SingleTxtGR"/>
      </w:pPr>
      <w:r>
        <w:t>286.</w:t>
      </w:r>
      <w:r>
        <w:tab/>
      </w:r>
      <w:r w:rsidR="00E200F0" w:rsidRPr="00AB7023">
        <w:t>В Туркменистане граждане имеют право на социальное обеспечение по возрасту, в случае болезни, инвалидности, утраты трудоспособности, потери кормильца, безработицы. Многодетным семьям, детям, лишившимся родителей, ветеранам, лицам, утратившим здоровье при защите государственных или о</w:t>
      </w:r>
      <w:r w:rsidR="00E200F0" w:rsidRPr="00AB7023">
        <w:t>б</w:t>
      </w:r>
      <w:r w:rsidR="00E200F0" w:rsidRPr="00AB7023">
        <w:t>щественных интересов, представляются дополнительные поддержка и льготы из государстве</w:t>
      </w:r>
      <w:r w:rsidR="002D380C">
        <w:t>нных и общественных средств (статья</w:t>
      </w:r>
      <w:r w:rsidR="00E200F0" w:rsidRPr="00AB7023">
        <w:t xml:space="preserve"> 37 Конституции Туркм</w:t>
      </w:r>
      <w:r w:rsidR="00E200F0" w:rsidRPr="00AB7023">
        <w:t>е</w:t>
      </w:r>
      <w:r w:rsidR="00E200F0" w:rsidRPr="00AB7023">
        <w:t>нистана).</w:t>
      </w:r>
    </w:p>
    <w:p w:rsidR="00E200F0" w:rsidRPr="00AB7023" w:rsidRDefault="00586D51" w:rsidP="00E200F0">
      <w:pPr>
        <w:pStyle w:val="SingleTxtGR"/>
      </w:pPr>
      <w:r>
        <w:t>287.</w:t>
      </w:r>
      <w:r>
        <w:tab/>
      </w:r>
      <w:r w:rsidR="00E200F0" w:rsidRPr="00AB7023">
        <w:t>Согласно Кодексу Туркменистана "О социальном обеспечении" в Тур</w:t>
      </w:r>
      <w:r w:rsidR="00E200F0" w:rsidRPr="00AB7023">
        <w:t>к</w:t>
      </w:r>
      <w:r w:rsidR="00E200F0" w:rsidRPr="00AB7023">
        <w:t>менистане женщинам выплачиваются:</w:t>
      </w:r>
    </w:p>
    <w:p w:rsidR="00E200F0" w:rsidRPr="00586D51" w:rsidRDefault="00586D51" w:rsidP="00E200F0">
      <w:pPr>
        <w:pStyle w:val="SingleTxtGR"/>
      </w:pPr>
      <w:r>
        <w:tab/>
      </w:r>
      <w:r w:rsidR="00E200F0" w:rsidRPr="00586D51">
        <w:rPr>
          <w:lang w:val="en-US"/>
        </w:rPr>
        <w:t>a</w:t>
      </w:r>
      <w:r w:rsidR="00E200F0" w:rsidRPr="00586D51">
        <w:t>)</w:t>
      </w:r>
      <w:r>
        <w:tab/>
      </w:r>
      <w:r w:rsidR="00E200F0" w:rsidRPr="00586D51">
        <w:t>пособие по беременности и родам. Назначается работающим же</w:t>
      </w:r>
      <w:r w:rsidR="00E200F0" w:rsidRPr="00586D51">
        <w:t>н</w:t>
      </w:r>
      <w:r w:rsidR="00E200F0" w:rsidRPr="00586D51">
        <w:t>щинам, которым предоставлен отпуск по беременности и родам продолжител</w:t>
      </w:r>
      <w:r w:rsidR="00E200F0" w:rsidRPr="00586D51">
        <w:t>ь</w:t>
      </w:r>
      <w:r w:rsidR="00E200F0" w:rsidRPr="00586D51">
        <w:t>ностью не менее 112 календарных дней. Размер пособия по беременности и р</w:t>
      </w:r>
      <w:r w:rsidR="00E200F0" w:rsidRPr="00586D51">
        <w:t>о</w:t>
      </w:r>
      <w:r w:rsidR="00E200F0" w:rsidRPr="00586D51">
        <w:t>дам исчисляется исходя из заработка и количества календарных дней отпуска по беременности и родам;</w:t>
      </w:r>
    </w:p>
    <w:p w:rsidR="00E200F0" w:rsidRPr="00586D51" w:rsidRDefault="00586D51" w:rsidP="00E200F0">
      <w:pPr>
        <w:pStyle w:val="SingleTxtGR"/>
      </w:pPr>
      <w:r>
        <w:tab/>
      </w:r>
      <w:r w:rsidR="00E200F0" w:rsidRPr="00586D51">
        <w:rPr>
          <w:lang w:val="en-US"/>
        </w:rPr>
        <w:t>b</w:t>
      </w:r>
      <w:r>
        <w:t>)</w:t>
      </w:r>
      <w:r>
        <w:tab/>
      </w:r>
      <w:r w:rsidR="00E200F0" w:rsidRPr="00586D51">
        <w:t>пособие вдовам участника Великой Отечественной войны, поги</w:t>
      </w:r>
      <w:r w:rsidR="00E200F0" w:rsidRPr="00586D51">
        <w:t>б</w:t>
      </w:r>
      <w:r w:rsidR="00E200F0" w:rsidRPr="00586D51">
        <w:t>шего на фронте, и вдовам участника Великой Отечественной войны, вернувш</w:t>
      </w:r>
      <w:r w:rsidR="00E200F0" w:rsidRPr="00586D51">
        <w:t>е</w:t>
      </w:r>
      <w:r w:rsidR="00E200F0" w:rsidRPr="00586D51">
        <w:t>гося с фронта.</w:t>
      </w:r>
    </w:p>
    <w:p w:rsidR="00E200F0" w:rsidRPr="00AB7023" w:rsidRDefault="00586D51" w:rsidP="00E200F0">
      <w:pPr>
        <w:pStyle w:val="SingleTxtGR"/>
      </w:pPr>
      <w:r>
        <w:t>288.</w:t>
      </w:r>
      <w:r>
        <w:tab/>
      </w:r>
      <w:r w:rsidR="00E200F0" w:rsidRPr="00AB7023">
        <w:t>Преимущественно женщинам назначают:</w:t>
      </w:r>
    </w:p>
    <w:p w:rsidR="00E200F0" w:rsidRPr="00586D51" w:rsidRDefault="00586D51" w:rsidP="00E200F0">
      <w:pPr>
        <w:pStyle w:val="SingleTxtGR"/>
      </w:pPr>
      <w:r>
        <w:tab/>
      </w:r>
      <w:r w:rsidR="00E200F0" w:rsidRPr="00586D51">
        <w:rPr>
          <w:lang w:val="en-US"/>
        </w:rPr>
        <w:t>a</w:t>
      </w:r>
      <w:r>
        <w:t>)</w:t>
      </w:r>
      <w:r>
        <w:tab/>
      </w:r>
      <w:r w:rsidR="00E200F0" w:rsidRPr="00586D51">
        <w:t>пособие при рождении ребенка. С I января 2010 года размер пос</w:t>
      </w:r>
      <w:r w:rsidR="00E200F0" w:rsidRPr="00586D51">
        <w:t>о</w:t>
      </w:r>
      <w:r w:rsidR="00E200F0" w:rsidRPr="00586D51">
        <w:t>бия составляет при рожде</w:t>
      </w:r>
      <w:r>
        <w:t>нии: первого и второго ребенка −</w:t>
      </w:r>
      <w:r w:rsidR="00E200F0" w:rsidRPr="00586D51">
        <w:t xml:space="preserve"> 157,30 манат; третье</w:t>
      </w:r>
      <w:r>
        <w:t>го ребенка −</w:t>
      </w:r>
      <w:r w:rsidR="00E200F0" w:rsidRPr="00586D51">
        <w:t xml:space="preserve"> 302,50 маната; четвертого ребенка и последующих детей - 605 маната. Пос</w:t>
      </w:r>
      <w:r w:rsidR="00E200F0" w:rsidRPr="00586D51">
        <w:t>о</w:t>
      </w:r>
      <w:r w:rsidR="00E200F0" w:rsidRPr="00586D51">
        <w:t>бие выплачивается единовременно;</w:t>
      </w:r>
    </w:p>
    <w:p w:rsidR="00E200F0" w:rsidRPr="00586D51" w:rsidRDefault="00586D51" w:rsidP="00E200F0">
      <w:pPr>
        <w:pStyle w:val="SingleTxtGR"/>
      </w:pPr>
      <w:r>
        <w:tab/>
      </w:r>
      <w:r w:rsidR="00E200F0" w:rsidRPr="00586D51">
        <w:rPr>
          <w:lang w:val="en-US"/>
        </w:rPr>
        <w:t>b</w:t>
      </w:r>
      <w:r>
        <w:t>)</w:t>
      </w:r>
      <w:r>
        <w:tab/>
      </w:r>
      <w:r w:rsidR="00E200F0" w:rsidRPr="00586D51">
        <w:t>пособие по уходу за ребенком. До 1 июля 2007 года пособие по уходу за ребенком выплачивалось только нетрудоспособным родителям до до</w:t>
      </w:r>
      <w:r w:rsidR="00E200F0" w:rsidRPr="00586D51">
        <w:t>с</w:t>
      </w:r>
      <w:r w:rsidR="00E200F0" w:rsidRPr="00586D51">
        <w:t>тижения ре</w:t>
      </w:r>
      <w:r>
        <w:t>бенком возраста трех</w:t>
      </w:r>
      <w:r w:rsidR="00E200F0" w:rsidRPr="00586D51">
        <w:t xml:space="preserve"> лет. С 1 июля 2007 года пособие по уходу за ребенком выплачивается родителям до достижения ребенком возраста 1,5 лет независимо от занятости. С 1 июля 2009 года пособие по уходу за ребенком в</w:t>
      </w:r>
      <w:r w:rsidR="00E200F0" w:rsidRPr="00586D51">
        <w:t>ы</w:t>
      </w:r>
      <w:r w:rsidR="00E200F0" w:rsidRPr="00586D51">
        <w:t xml:space="preserve">плачивается родителям до </w:t>
      </w:r>
      <w:r w:rsidR="00A211E9">
        <w:t>достижения ребенком возраста трех</w:t>
      </w:r>
      <w:r w:rsidR="00E200F0" w:rsidRPr="00586D51">
        <w:t xml:space="preserve"> лет независимо от занятости.</w:t>
      </w:r>
    </w:p>
    <w:p w:rsidR="00E200F0" w:rsidRPr="00AB7023" w:rsidRDefault="00A211E9" w:rsidP="00E200F0">
      <w:pPr>
        <w:pStyle w:val="SingleTxtGR"/>
      </w:pPr>
      <w:r>
        <w:t>289.</w:t>
      </w:r>
      <w:r>
        <w:tab/>
      </w:r>
      <w:r w:rsidR="00E200F0" w:rsidRPr="00AB7023">
        <w:t>В Туркменистане для женщин предусмотрены более благоприятные усл</w:t>
      </w:r>
      <w:r w:rsidR="00E200F0" w:rsidRPr="00AB7023">
        <w:t>о</w:t>
      </w:r>
      <w:r w:rsidR="00E200F0" w:rsidRPr="00AB7023">
        <w:t>вия выхода на пенсию по старости, а также уч</w:t>
      </w:r>
      <w:r w:rsidR="002D380C">
        <w:t>е</w:t>
      </w:r>
      <w:r w:rsidR="00E200F0" w:rsidRPr="00AB7023">
        <w:t>т периодов неуплаты отчислений на социальное страхование при исчислении им пенсии, которые не должны ра</w:t>
      </w:r>
      <w:r w:rsidR="00E200F0" w:rsidRPr="00AB7023">
        <w:t>с</w:t>
      </w:r>
      <w:r w:rsidR="00E200F0" w:rsidRPr="00AB7023">
        <w:t>сматриваться в качестве дискриминации.</w:t>
      </w:r>
    </w:p>
    <w:p w:rsidR="00E200F0" w:rsidRPr="00AB7023" w:rsidRDefault="00E200F0" w:rsidP="00E200F0">
      <w:pPr>
        <w:pStyle w:val="SingleTxtGR"/>
      </w:pPr>
      <w:r w:rsidRPr="00AB7023">
        <w:t>290</w:t>
      </w:r>
      <w:r w:rsidR="00A211E9">
        <w:t>.</w:t>
      </w:r>
      <w:r w:rsidR="00A211E9">
        <w:tab/>
      </w:r>
      <w:r w:rsidRPr="00AB7023">
        <w:t xml:space="preserve">Согласно Кодексу Туркменистана "О социальном обеспечении" женщины имеют право на пенсию по достижении возраста 57 лет, что на 5 лет раньше пенсионного возраста, установленного для мужчин. Женщины, родившие и воспитавшие до восьмилетнего возраста трех детей, имеют право выхода на пенсию по достижении </w:t>
      </w:r>
      <w:r w:rsidR="00A211E9">
        <w:t>возраста 56 лет, четырех детей −</w:t>
      </w:r>
      <w:r w:rsidRPr="00AB7023">
        <w:t xml:space="preserve"> 55 лет, пятерых и б</w:t>
      </w:r>
      <w:r w:rsidRPr="00AB7023">
        <w:t>о</w:t>
      </w:r>
      <w:r w:rsidRPr="00AB7023">
        <w:t>лее детей л</w:t>
      </w:r>
      <w:r w:rsidR="00A211E9">
        <w:t>ибо ребенка инвалида с детства −</w:t>
      </w:r>
      <w:r w:rsidRPr="00AB7023">
        <w:t xml:space="preserve"> 54 лет. Кроме того, при исчисл</w:t>
      </w:r>
      <w:r w:rsidRPr="00AB7023">
        <w:t>е</w:t>
      </w:r>
      <w:r w:rsidRPr="00AB7023">
        <w:t>нии пенсии в стаж работы включают период нахождения женщины в социал</w:t>
      </w:r>
      <w:r w:rsidRPr="00AB7023">
        <w:t>ь</w:t>
      </w:r>
      <w:r w:rsidRPr="00AB7023">
        <w:t>ном отпуске по уходу за реб</w:t>
      </w:r>
      <w:r w:rsidR="002D380C">
        <w:t>е</w:t>
      </w:r>
      <w:r w:rsidRPr="00AB7023">
        <w:t>нком.</w:t>
      </w:r>
    </w:p>
    <w:p w:rsidR="00E200F0" w:rsidRPr="00AB7023" w:rsidRDefault="00A211E9" w:rsidP="00E200F0">
      <w:pPr>
        <w:pStyle w:val="SingleTxtGR"/>
      </w:pPr>
      <w:r>
        <w:t>291.</w:t>
      </w:r>
      <w:r>
        <w:tab/>
      </w:r>
      <w:r w:rsidR="00E200F0" w:rsidRPr="00AB7023">
        <w:t>С 1 января 2010 года пересмотрен размер пенсий пенсионерам, которые в период трудовой активности были заняты на производстве сельскохозяйстве</w:t>
      </w:r>
      <w:r w:rsidR="00E200F0" w:rsidRPr="00AB7023">
        <w:t>н</w:t>
      </w:r>
      <w:r w:rsidR="00E200F0" w:rsidRPr="00AB7023">
        <w:t>ной продукции. В результате размеры пенсий около 60 тысяч пенсионеров, из которых 36 тысяч женщин, увеличились в среднем на 42</w:t>
      </w:r>
      <w:r w:rsidR="00234817">
        <w:t>%</w:t>
      </w:r>
      <w:r w:rsidR="00E200F0" w:rsidRPr="00AB7023">
        <w:t xml:space="preserve"> (без ежегодного ув</w:t>
      </w:r>
      <w:r w:rsidR="00E200F0" w:rsidRPr="00AB7023">
        <w:t>е</w:t>
      </w:r>
      <w:r w:rsidR="00E200F0" w:rsidRPr="00AB7023">
        <w:t>личения размера пенсий всем пенсионерам).</w:t>
      </w:r>
    </w:p>
    <w:p w:rsidR="00E200F0" w:rsidRPr="00AB7023" w:rsidRDefault="00A211E9" w:rsidP="00E200F0">
      <w:pPr>
        <w:pStyle w:val="SingleTxtGR"/>
      </w:pPr>
      <w:r>
        <w:t>292.</w:t>
      </w:r>
      <w:r>
        <w:tab/>
      </w:r>
      <w:r w:rsidR="00E200F0" w:rsidRPr="00AB7023">
        <w:t>По мере развития финансового рынка страны для эффективного инвест</w:t>
      </w:r>
      <w:r w:rsidR="00E200F0" w:rsidRPr="00AB7023">
        <w:t>и</w:t>
      </w:r>
      <w:r w:rsidR="00E200F0" w:rsidRPr="00AB7023">
        <w:t>рования добровольных пенсионных накоплений граждан, введения условно н</w:t>
      </w:r>
      <w:r w:rsidR="00E200F0" w:rsidRPr="00AB7023">
        <w:t>а</w:t>
      </w:r>
      <w:r w:rsidR="00E200F0" w:rsidRPr="00AB7023">
        <w:t>копительной пенсионной системы будут созданы предпосылки для образования в 2012 году Пенсионного фонда страны.</w:t>
      </w:r>
    </w:p>
    <w:p w:rsidR="00E200F0" w:rsidRPr="00AB7023" w:rsidRDefault="00A211E9" w:rsidP="00E200F0">
      <w:pPr>
        <w:pStyle w:val="SingleTxtGR"/>
      </w:pPr>
      <w:r>
        <w:t>293.</w:t>
      </w:r>
      <w:r>
        <w:tab/>
      </w:r>
      <w:r w:rsidR="00E200F0" w:rsidRPr="00AB7023">
        <w:t>Мужчинам и женщинам, не имеющим право на пенсию по старости, н</w:t>
      </w:r>
      <w:r w:rsidR="00E200F0" w:rsidRPr="00AB7023">
        <w:t>а</w:t>
      </w:r>
      <w:r w:rsidR="00E200F0" w:rsidRPr="00AB7023">
        <w:t>значается социальное пособие. До 1 июля 2007 года социальное пособие назн</w:t>
      </w:r>
      <w:r w:rsidR="00E200F0" w:rsidRPr="00AB7023">
        <w:t>а</w:t>
      </w:r>
      <w:r w:rsidR="00E200F0" w:rsidRPr="00AB7023">
        <w:t>чалась мужчинам, достигшим возраста 67 лет, женщинам</w:t>
      </w:r>
      <w:r>
        <w:t xml:space="preserve"> −</w:t>
      </w:r>
      <w:r w:rsidR="00E200F0" w:rsidRPr="00AB7023">
        <w:t xml:space="preserve"> 62 года, не име</w:t>
      </w:r>
      <w:r w:rsidR="00E200F0" w:rsidRPr="00AB7023">
        <w:t>ю</w:t>
      </w:r>
      <w:r w:rsidR="00E200F0" w:rsidRPr="00AB7023">
        <w:t>щим постоянного источника дохода и не полу</w:t>
      </w:r>
      <w:r>
        <w:t>чающим пособия. С 1 июля</w:t>
      </w:r>
      <w:r>
        <w:br/>
      </w:r>
      <w:r w:rsidR="00E200F0" w:rsidRPr="00AB7023">
        <w:t>2007 года право на социальное пособие получили граждане, достигшие возра</w:t>
      </w:r>
      <w:r w:rsidR="00E200F0" w:rsidRPr="00AB7023">
        <w:t>с</w:t>
      </w:r>
      <w:r w:rsidR="00E200F0" w:rsidRPr="00AB7023">
        <w:t>та: мужчи</w:t>
      </w:r>
      <w:r>
        <w:t>ны − 62 года, женщины −</w:t>
      </w:r>
      <w:r w:rsidR="00E200F0" w:rsidRPr="00AB7023">
        <w:t xml:space="preserve"> 57 лет, не имеющие права на пенсию. По состоянию на 1 января 2010 года число получателей социального пособия с</w:t>
      </w:r>
      <w:r w:rsidR="00E200F0" w:rsidRPr="00AB7023">
        <w:t>о</w:t>
      </w:r>
      <w:r w:rsidR="00E200F0" w:rsidRPr="00AB7023">
        <w:t>ставило 11761 человек, из них 11250 женщины, 511</w:t>
      </w:r>
      <w:r>
        <w:t xml:space="preserve"> −</w:t>
      </w:r>
      <w:r w:rsidR="00E200F0" w:rsidRPr="00AB7023">
        <w:t xml:space="preserve"> мужчины.</w:t>
      </w:r>
    </w:p>
    <w:p w:rsidR="00E200F0" w:rsidRPr="00AB7023" w:rsidRDefault="00A211E9" w:rsidP="00E200F0">
      <w:pPr>
        <w:pStyle w:val="SingleTxtGR"/>
      </w:pPr>
      <w:r>
        <w:t>294.</w:t>
      </w:r>
      <w:r>
        <w:tab/>
      </w:r>
      <w:r w:rsidR="00E200F0" w:rsidRPr="00AB7023">
        <w:t>В стране также оказывается государственная поддержка наименее обе</w:t>
      </w:r>
      <w:r w:rsidR="00E200F0" w:rsidRPr="00AB7023">
        <w:t>с</w:t>
      </w:r>
      <w:r w:rsidR="00E200F0" w:rsidRPr="00AB7023">
        <w:t>печенным лицам, не имеющим права на пенсию, государственное пособие, и у которых среднедушевой доход в среднем ниже минимального потребительского бюджета. Государственная поддержка в виде денежных выплат осуществляется из средств Централизованного бюджета Туркменистана, а в виде бесплатных или на льготных условиях социальных услуг - за счет средств предприятий, о</w:t>
      </w:r>
      <w:r w:rsidR="00E200F0" w:rsidRPr="00AB7023">
        <w:t>р</w:t>
      </w:r>
      <w:r w:rsidR="00E200F0" w:rsidRPr="00AB7023">
        <w:t xml:space="preserve">ганизаций и учреждений. </w:t>
      </w:r>
    </w:p>
    <w:p w:rsidR="00E200F0" w:rsidRPr="00AB7023" w:rsidRDefault="00A211E9" w:rsidP="00E200F0">
      <w:pPr>
        <w:pStyle w:val="SingleTxtGR"/>
      </w:pPr>
      <w:r>
        <w:t>295.</w:t>
      </w:r>
      <w:r>
        <w:tab/>
      </w:r>
      <w:r w:rsidR="00E200F0" w:rsidRPr="00AB7023">
        <w:t>В случае гибели военнослужащих, проходивших военную службу по об</w:t>
      </w:r>
      <w:r w:rsidR="00E200F0" w:rsidRPr="00AB7023">
        <w:t>я</w:t>
      </w:r>
      <w:r w:rsidR="00E200F0" w:rsidRPr="00AB7023">
        <w:t xml:space="preserve">зательству, или их смерти вследствие увечья (ранения, травмы, контузии) либо заболевания, полученного в период прохождения военной службы, в том числе и после увольнения с военной службы по достижении предельного возраста пребывания на военной службе, состоянию здоровья члены их семей имеют </w:t>
      </w:r>
      <w:r>
        <w:t>право на определенные льготы (пункт 1 статьи 23 Закона Туркменистана</w:t>
      </w:r>
      <w:r>
        <w:br/>
      </w:r>
      <w:r w:rsidR="00E200F0" w:rsidRPr="00AB7023">
        <w:t>"О ст</w:t>
      </w:r>
      <w:r w:rsidR="00E200F0" w:rsidRPr="00AB7023">
        <w:t>а</w:t>
      </w:r>
      <w:r w:rsidR="00E200F0" w:rsidRPr="00AB7023">
        <w:t>тусе и социальной защите военнослужащи</w:t>
      </w:r>
      <w:r>
        <w:t>х и членов их семей" (30.08.09</w:t>
      </w:r>
      <w:r w:rsidR="00E200F0" w:rsidRPr="00AB7023">
        <w:t>). В соответствии с Постанов</w:t>
      </w:r>
      <w:r>
        <w:t>лением Президента Туркменистана</w:t>
      </w:r>
      <w:r>
        <w:br/>
      </w:r>
      <w:r w:rsidR="00E200F0" w:rsidRPr="00AB7023">
        <w:t>от 23 июля 2010 года "Об утверждении порядка предоставления льготного кр</w:t>
      </w:r>
      <w:r w:rsidR="00E200F0" w:rsidRPr="00AB7023">
        <w:t>е</w:t>
      </w:r>
      <w:r w:rsidR="00E200F0" w:rsidRPr="00AB7023">
        <w:t>дита членам семьи военнослужащих, потерявших кормильца", семьям военн</w:t>
      </w:r>
      <w:r w:rsidR="00E200F0" w:rsidRPr="00AB7023">
        <w:t>о</w:t>
      </w:r>
      <w:r w:rsidR="00E200F0" w:rsidRPr="00AB7023">
        <w:t>служащих, потерявших кормильца, предоставлено право на получение льго</w:t>
      </w:r>
      <w:r w:rsidR="00E200F0" w:rsidRPr="00AB7023">
        <w:t>т</w:t>
      </w:r>
      <w:r w:rsidR="00E200F0" w:rsidRPr="00AB7023">
        <w:t>ных кредитов в учреждениях банков на покупку квартиры в четырехэтажных многоквартирных домах, индивидуальных жилых домов не выше двух этажей, а также для стро</w:t>
      </w:r>
      <w:r w:rsidR="00E200F0" w:rsidRPr="00AB7023">
        <w:t>и</w:t>
      </w:r>
      <w:r w:rsidR="00E200F0" w:rsidRPr="00AB7023">
        <w:t>тельства садовых домиков и ремонт жилых домов, квартир.</w:t>
      </w:r>
    </w:p>
    <w:p w:rsidR="00E200F0" w:rsidRPr="00AB7023" w:rsidRDefault="00A211E9" w:rsidP="00E200F0">
      <w:pPr>
        <w:pStyle w:val="SingleTxtGR"/>
      </w:pPr>
      <w:r>
        <w:t>296.</w:t>
      </w:r>
      <w:r>
        <w:tab/>
      </w:r>
      <w:r w:rsidR="00E200F0" w:rsidRPr="00AB7023">
        <w:t>Кроме того, ежегодно женщинам - пенсионерам и получателям пособий выплачивается денежный подарок, приуроченный к международному женскому дню 8 марта, в размере 40 манат.</w:t>
      </w:r>
    </w:p>
    <w:p w:rsidR="00E200F0" w:rsidRPr="00AB7023" w:rsidRDefault="00A211E9" w:rsidP="00E200F0">
      <w:pPr>
        <w:pStyle w:val="SingleTxtGR"/>
      </w:pPr>
      <w:r>
        <w:t>297.</w:t>
      </w:r>
      <w:r>
        <w:tab/>
      </w:r>
      <w:r w:rsidR="00E200F0" w:rsidRPr="00AB7023">
        <w:t>Увеличены размеры пособий по инвалидности, при рождении реб</w:t>
      </w:r>
      <w:r w:rsidR="002D380C">
        <w:t>е</w:t>
      </w:r>
      <w:r w:rsidR="00E200F0" w:rsidRPr="00AB7023">
        <w:t>нка, по уходу за реб</w:t>
      </w:r>
      <w:r w:rsidR="002D380C">
        <w:t>е</w:t>
      </w:r>
      <w:r w:rsidR="00E200F0" w:rsidRPr="00AB7023">
        <w:t>нком, а также увеличен период выплаты пособия по уходу за р</w:t>
      </w:r>
      <w:r w:rsidR="00E200F0" w:rsidRPr="00AB7023">
        <w:t>е</w:t>
      </w:r>
      <w:r w:rsidR="00E200F0" w:rsidRPr="00AB7023">
        <w:t>б</w:t>
      </w:r>
      <w:r w:rsidR="002D380C">
        <w:t>е</w:t>
      </w:r>
      <w:r w:rsidR="00E200F0" w:rsidRPr="00AB7023">
        <w:t>нком с 1,5 лет до 3-х лет. В результате с 1 июля 2009 года указанные виды п</w:t>
      </w:r>
      <w:r w:rsidR="00E200F0" w:rsidRPr="00AB7023">
        <w:t>о</w:t>
      </w:r>
      <w:r w:rsidR="00E200F0" w:rsidRPr="00AB7023">
        <w:t>собий увеличились в среднем на 27-28 процентов.</w:t>
      </w:r>
    </w:p>
    <w:p w:rsidR="00E200F0" w:rsidRPr="00AB7023" w:rsidRDefault="00A211E9" w:rsidP="00E200F0">
      <w:pPr>
        <w:pStyle w:val="SingleTxtGR"/>
      </w:pPr>
      <w:r>
        <w:t>298.</w:t>
      </w:r>
      <w:r>
        <w:tab/>
      </w:r>
      <w:r w:rsidR="00E200F0" w:rsidRPr="00AB7023">
        <w:t>Основные показатели социальной защиты в Туркменистане.</w:t>
      </w:r>
    </w:p>
    <w:p w:rsidR="00E200F0" w:rsidRPr="00AB7023" w:rsidRDefault="00A211E9" w:rsidP="00E200F0">
      <w:pPr>
        <w:pStyle w:val="SingleTxtGR"/>
        <w:rPr>
          <w:bCs/>
        </w:rPr>
      </w:pPr>
      <w:r>
        <w:rPr>
          <w:bCs/>
        </w:rPr>
        <w:t>299.</w:t>
      </w:r>
      <w:r>
        <w:rPr>
          <w:bCs/>
        </w:rPr>
        <w:tab/>
      </w:r>
      <w:r w:rsidR="00E200F0" w:rsidRPr="00AB7023">
        <w:rPr>
          <w:bCs/>
        </w:rPr>
        <w:t>Согласно статье 72 Кодекса о социальном обеспечении право на госуда</w:t>
      </w:r>
      <w:r w:rsidR="00E200F0" w:rsidRPr="00AB7023">
        <w:rPr>
          <w:bCs/>
        </w:rPr>
        <w:t>р</w:t>
      </w:r>
      <w:r w:rsidR="00E200F0" w:rsidRPr="00AB7023">
        <w:rPr>
          <w:bCs/>
        </w:rPr>
        <w:t>ственное пособие при рождении ребенка имеют:</w:t>
      </w:r>
    </w:p>
    <w:p w:rsidR="00E200F0" w:rsidRPr="00A211E9" w:rsidRDefault="00A211E9" w:rsidP="00E200F0">
      <w:pPr>
        <w:pStyle w:val="SingleTxtGR"/>
        <w:rPr>
          <w:bCs/>
        </w:rPr>
      </w:pPr>
      <w:r>
        <w:rPr>
          <w:bCs/>
        </w:rPr>
        <w:tab/>
      </w:r>
      <w:r w:rsidR="00E200F0" w:rsidRPr="00A211E9">
        <w:rPr>
          <w:bCs/>
          <w:lang w:val="en-US"/>
        </w:rPr>
        <w:t>a</w:t>
      </w:r>
      <w:r>
        <w:rPr>
          <w:bCs/>
        </w:rPr>
        <w:t>)</w:t>
      </w:r>
      <w:r>
        <w:rPr>
          <w:bCs/>
        </w:rPr>
        <w:tab/>
      </w:r>
      <w:r w:rsidR="00E200F0" w:rsidRPr="00A211E9">
        <w:rPr>
          <w:bCs/>
        </w:rPr>
        <w:t>мать либо отец родившегося ребенка;</w:t>
      </w:r>
    </w:p>
    <w:p w:rsidR="00E200F0" w:rsidRPr="00A211E9" w:rsidRDefault="00A211E9" w:rsidP="00E200F0">
      <w:pPr>
        <w:pStyle w:val="SingleTxtGR"/>
        <w:rPr>
          <w:bCs/>
        </w:rPr>
      </w:pPr>
      <w:r>
        <w:rPr>
          <w:bCs/>
        </w:rPr>
        <w:tab/>
      </w:r>
      <w:r w:rsidR="00E200F0" w:rsidRPr="00A211E9">
        <w:rPr>
          <w:bCs/>
          <w:lang w:val="en-US"/>
        </w:rPr>
        <w:t>b</w:t>
      </w:r>
      <w:r>
        <w:rPr>
          <w:bCs/>
        </w:rPr>
        <w:t>)</w:t>
      </w:r>
      <w:r>
        <w:rPr>
          <w:bCs/>
        </w:rPr>
        <w:tab/>
      </w:r>
      <w:r w:rsidR="00E200F0" w:rsidRPr="00A211E9">
        <w:rPr>
          <w:bCs/>
        </w:rPr>
        <w:t>также лицо, усыновившее ребенка в возрасте до 4 месяцев, если пособие не выплачивалось матери либо отцу усыновленного ребенка.</w:t>
      </w:r>
    </w:p>
    <w:p w:rsidR="00E200F0" w:rsidRPr="00AB7023" w:rsidRDefault="00A211E9" w:rsidP="00E200F0">
      <w:pPr>
        <w:pStyle w:val="SingleTxtGR"/>
        <w:rPr>
          <w:bCs/>
        </w:rPr>
      </w:pPr>
      <w:r>
        <w:tab/>
      </w:r>
      <w:r w:rsidR="00E200F0" w:rsidRPr="00AB7023">
        <w:t xml:space="preserve">В </w:t>
      </w:r>
      <w:r w:rsidR="00E200F0" w:rsidRPr="00AB7023">
        <w:rPr>
          <w:bCs/>
        </w:rPr>
        <w:t>статье 77 отмечается "право на пособие по уходу за ребенком имеют матери либо отцы, опекуны, не зависимо от занятости общественно-полезной деятел</w:t>
      </w:r>
      <w:r w:rsidR="00E200F0" w:rsidRPr="00AB7023">
        <w:rPr>
          <w:bCs/>
        </w:rPr>
        <w:t>ь</w:t>
      </w:r>
      <w:r w:rsidR="00E200F0" w:rsidRPr="00AB7023">
        <w:rPr>
          <w:bCs/>
        </w:rPr>
        <w:t>ностью, фактически осуществляющих уход за ребенком до достижения ребе</w:t>
      </w:r>
      <w:r w:rsidR="00E200F0" w:rsidRPr="00AB7023">
        <w:rPr>
          <w:bCs/>
        </w:rPr>
        <w:t>н</w:t>
      </w:r>
      <w:r w:rsidR="00E200F0" w:rsidRPr="00AB7023">
        <w:rPr>
          <w:bCs/>
        </w:rPr>
        <w:t>ком возраста 3 лет".</w:t>
      </w:r>
    </w:p>
    <w:p w:rsidR="00E200F0" w:rsidRPr="00AB7023" w:rsidRDefault="00A211E9" w:rsidP="00E200F0">
      <w:pPr>
        <w:pStyle w:val="SingleTxtGR"/>
      </w:pPr>
      <w:r>
        <w:rPr>
          <w:bCs/>
        </w:rPr>
        <w:t>300.</w:t>
      </w:r>
      <w:r>
        <w:rPr>
          <w:bCs/>
        </w:rPr>
        <w:tab/>
      </w:r>
      <w:r w:rsidR="00E200F0" w:rsidRPr="00AB7023">
        <w:rPr>
          <w:bCs/>
        </w:rPr>
        <w:t>Молодежь Туркменистана (мужчины и женщины) имеют право на пол</w:t>
      </w:r>
      <w:r w:rsidR="00E200F0" w:rsidRPr="00AB7023">
        <w:rPr>
          <w:bCs/>
        </w:rPr>
        <w:t>у</w:t>
      </w:r>
      <w:r w:rsidR="00E200F0" w:rsidRPr="00AB7023">
        <w:rPr>
          <w:bCs/>
        </w:rPr>
        <w:t>чение займов, ссуд под недвижимость и других форм финансового кредита. Мужчины и женщины свободны в установлении на основе договоров (займов, ссуд, других форм кредитов) своих прав и обязательств, определении любых договорных условий, если они не противоречат законам. Ограничений для женщин на использование своих гражданских прав в данной сфере в Туркмен</w:t>
      </w:r>
      <w:r w:rsidR="00E200F0" w:rsidRPr="00AB7023">
        <w:rPr>
          <w:bCs/>
        </w:rPr>
        <w:t>и</w:t>
      </w:r>
      <w:r w:rsidR="00E200F0" w:rsidRPr="00AB7023">
        <w:rPr>
          <w:bCs/>
        </w:rPr>
        <w:t xml:space="preserve">стане не установлено. </w:t>
      </w:r>
      <w:r w:rsidR="00E200F0" w:rsidRPr="00AB7023">
        <w:t>Государство гарантирует женщинам наравне с мужчин</w:t>
      </w:r>
      <w:r w:rsidR="00E200F0" w:rsidRPr="00AB7023">
        <w:t>а</w:t>
      </w:r>
      <w:r w:rsidR="00E200F0" w:rsidRPr="00AB7023">
        <w:t>ми реализацию права собственности. Государство обеспечивает женщинам ра</w:t>
      </w:r>
      <w:r w:rsidR="00E200F0" w:rsidRPr="00AB7023">
        <w:t>в</w:t>
      </w:r>
      <w:r w:rsidR="00E200F0" w:rsidRPr="00AB7023">
        <w:t>ные условия доступа ко всем формам собственности, в том числе на землепол</w:t>
      </w:r>
      <w:r w:rsidR="00E200F0" w:rsidRPr="00AB7023">
        <w:t>ь</w:t>
      </w:r>
      <w:r w:rsidR="00E200F0" w:rsidRPr="00AB7023">
        <w:t>зование, получение, приобретение благоустроенного жилого помещения, ос</w:t>
      </w:r>
      <w:r w:rsidR="00E200F0" w:rsidRPr="00AB7023">
        <w:t>у</w:t>
      </w:r>
      <w:r w:rsidR="00E200F0" w:rsidRPr="00AB7023">
        <w:t>ществление индивидуального жилищного строительства. В Туркменистане мужчины и женщины имеют право на получение займов, ссуд под недвиж</w:t>
      </w:r>
      <w:r w:rsidR="00E200F0" w:rsidRPr="00AB7023">
        <w:t>и</w:t>
      </w:r>
      <w:r w:rsidR="00E200F0" w:rsidRPr="00AB7023">
        <w:t>мость и других форм финансового кредита. Мужчины и женщины свободны в установлении на основе договоров (займов, ссуд, других форм кредитов) своих прав и обязательств, определении любых договорных условий, если они не пр</w:t>
      </w:r>
      <w:r w:rsidR="00E200F0" w:rsidRPr="00AB7023">
        <w:t>о</w:t>
      </w:r>
      <w:r w:rsidR="00E200F0" w:rsidRPr="00AB7023">
        <w:t>тиворечат законам.</w:t>
      </w:r>
    </w:p>
    <w:p w:rsidR="00E200F0" w:rsidRPr="00AB7023" w:rsidRDefault="00A211E9" w:rsidP="00E200F0">
      <w:pPr>
        <w:pStyle w:val="SingleTxtGR"/>
      </w:pPr>
      <w:r>
        <w:t>301.</w:t>
      </w:r>
      <w:r>
        <w:tab/>
      </w:r>
      <w:r w:rsidR="00E200F0" w:rsidRPr="00AB7023">
        <w:t>Законодательством Туркменистана женщинам гарантируется право уч</w:t>
      </w:r>
      <w:r w:rsidR="00E200F0" w:rsidRPr="00AB7023">
        <w:t>а</w:t>
      </w:r>
      <w:r w:rsidR="00E200F0" w:rsidRPr="00AB7023">
        <w:t>ствовать в мероприятиях, связанных с отдыхом, занятия спортом и во всех о</w:t>
      </w:r>
      <w:r w:rsidR="00E200F0" w:rsidRPr="00AB7023">
        <w:t>б</w:t>
      </w:r>
      <w:r w:rsidR="00E200F0" w:rsidRPr="00AB7023">
        <w:t xml:space="preserve">ластях культурной жизни. </w:t>
      </w:r>
    </w:p>
    <w:p w:rsidR="00E200F0" w:rsidRPr="00AB7023" w:rsidRDefault="00A211E9" w:rsidP="00E200F0">
      <w:pPr>
        <w:pStyle w:val="SingleTxtGR"/>
        <w:rPr>
          <w:lang w:val="af-ZA"/>
        </w:rPr>
      </w:pPr>
      <w:r>
        <w:t>302.</w:t>
      </w:r>
      <w:r>
        <w:tab/>
      </w:r>
      <w:r w:rsidR="00E200F0" w:rsidRPr="00AB7023">
        <w:t>Согласно статье 39 Конституции Туркменистана государство способств</w:t>
      </w:r>
      <w:r w:rsidR="00E200F0" w:rsidRPr="00AB7023">
        <w:t>у</w:t>
      </w:r>
      <w:r w:rsidR="00E200F0" w:rsidRPr="00AB7023">
        <w:t>ет развитию науки, культуры, искусства, народного творчества, спорта и тури</w:t>
      </w:r>
      <w:r w:rsidR="00E200F0" w:rsidRPr="00AB7023">
        <w:t>з</w:t>
      </w:r>
      <w:r w:rsidR="00E200F0" w:rsidRPr="00AB7023">
        <w:t xml:space="preserve">ма. 12 марта 2010 года в Туркменистане был принят "Закон о культуре". </w:t>
      </w:r>
      <w:r w:rsidR="00E200F0" w:rsidRPr="00AB7023">
        <w:rPr>
          <w:iCs/>
        </w:rPr>
        <w:t>Н</w:t>
      </w:r>
      <w:r w:rsidR="00E200F0" w:rsidRPr="00AB7023">
        <w:rPr>
          <w:iCs/>
        </w:rPr>
        <w:t>а</w:t>
      </w:r>
      <w:r w:rsidR="00E200F0" w:rsidRPr="00AB7023">
        <w:rPr>
          <w:iCs/>
        </w:rPr>
        <w:t>стоящий Закон регулирует общественные отношения в сфере создания, возро</w:t>
      </w:r>
      <w:r w:rsidR="00E200F0" w:rsidRPr="00AB7023">
        <w:rPr>
          <w:iCs/>
        </w:rPr>
        <w:t>ж</w:t>
      </w:r>
      <w:r w:rsidR="00E200F0" w:rsidRPr="00AB7023">
        <w:rPr>
          <w:iCs/>
        </w:rPr>
        <w:t>дения, сохранения, развития, распространения и использования культуры нар</w:t>
      </w:r>
      <w:r w:rsidR="00E200F0" w:rsidRPr="00AB7023">
        <w:rPr>
          <w:iCs/>
        </w:rPr>
        <w:t>о</w:t>
      </w:r>
      <w:r w:rsidR="00E200F0" w:rsidRPr="00AB7023">
        <w:rPr>
          <w:iCs/>
        </w:rPr>
        <w:t>да Туркменистана; направлен на обеспечение и защиту конституционных прав граждан Туркменистана на участие в культурной жизни и доступ к культурным ценностям; определяет правовые, экономические, социальные и организацио</w:t>
      </w:r>
      <w:r w:rsidR="00E200F0" w:rsidRPr="00AB7023">
        <w:rPr>
          <w:iCs/>
        </w:rPr>
        <w:t>н</w:t>
      </w:r>
      <w:r w:rsidR="00E200F0" w:rsidRPr="00AB7023">
        <w:rPr>
          <w:iCs/>
        </w:rPr>
        <w:t>ные основы государственной политики в области культуры.</w:t>
      </w:r>
      <w:r w:rsidR="00E200F0" w:rsidRPr="00AB7023">
        <w:t xml:space="preserve"> Согласно статье 5 Закона "О культуре" государство гарантирует гражданам независимо от наци</w:t>
      </w:r>
      <w:r w:rsidR="00E200F0" w:rsidRPr="00AB7023">
        <w:t>о</w:t>
      </w:r>
      <w:r w:rsidR="00E200F0" w:rsidRPr="00AB7023">
        <w:t>нальности, расы, пола и происхождения, имущественного и должностного п</w:t>
      </w:r>
      <w:r w:rsidR="00E200F0" w:rsidRPr="00AB7023">
        <w:t>о</w:t>
      </w:r>
      <w:r w:rsidR="00E200F0" w:rsidRPr="00AB7023">
        <w:t>ложения, места жительства и языка….. право на участие в культурной деятел</w:t>
      </w:r>
      <w:r w:rsidR="00E200F0" w:rsidRPr="00AB7023">
        <w:t>ь</w:t>
      </w:r>
      <w:r w:rsidR="00E200F0" w:rsidRPr="00AB7023">
        <w:t>ности, пользование организациями культуры, доступ к культурным ценностям, нах</w:t>
      </w:r>
      <w:r w:rsidR="00E200F0" w:rsidRPr="00AB7023">
        <w:t>о</w:t>
      </w:r>
      <w:r w:rsidR="00E200F0" w:rsidRPr="00AB7023">
        <w:t>дящимся в государственных организациях культуры. В соответствии с пунктом 3 статьи 4 Закона Туркменистана "О физической</w:t>
      </w:r>
      <w:r w:rsidR="002D380C">
        <w:t xml:space="preserve"> культуре и спорте" (07.07.2001</w:t>
      </w:r>
      <w:r w:rsidR="00E200F0" w:rsidRPr="00AB7023">
        <w:t>) государство гарантирует гражданам право на все виды творческой деятельности в соответствии с их интересами и способностями, на свободный выбор нравственных, эстетических и других ценностей, защиту своей культу</w:t>
      </w:r>
      <w:r w:rsidR="00E200F0" w:rsidRPr="00AB7023">
        <w:t>р</w:t>
      </w:r>
      <w:r w:rsidR="00E200F0" w:rsidRPr="00AB7023">
        <w:t>ной с</w:t>
      </w:r>
      <w:r w:rsidR="00E200F0" w:rsidRPr="00AB7023">
        <w:t>а</w:t>
      </w:r>
      <w:r w:rsidR="00E200F0" w:rsidRPr="00AB7023">
        <w:t xml:space="preserve">мобытности. </w:t>
      </w:r>
    </w:p>
    <w:p w:rsidR="00E200F0" w:rsidRPr="00AB7023" w:rsidRDefault="00A211E9" w:rsidP="00E200F0">
      <w:pPr>
        <w:pStyle w:val="SingleTxtGR"/>
      </w:pPr>
      <w:r>
        <w:t>303.</w:t>
      </w:r>
      <w:r>
        <w:tab/>
      </w:r>
      <w:r w:rsidR="00E200F0" w:rsidRPr="00AB7023">
        <w:t>К ведению Государственного Комитета Туркменистана по туризму и спо</w:t>
      </w:r>
      <w:r w:rsidR="00E200F0" w:rsidRPr="00AB7023">
        <w:t>р</w:t>
      </w:r>
      <w:r w:rsidR="00E200F0" w:rsidRPr="00AB7023">
        <w:t>ту относятся:</w:t>
      </w:r>
    </w:p>
    <w:p w:rsidR="00E200F0" w:rsidRPr="00AB7023" w:rsidRDefault="00E200F0" w:rsidP="00A211E9">
      <w:pPr>
        <w:pStyle w:val="Bullet1GR"/>
      </w:pPr>
      <w:r w:rsidRPr="00AB7023">
        <w:t>организация создания сети спортивных секций, клубов на предприятиях, в о</w:t>
      </w:r>
      <w:r w:rsidRPr="00AB7023">
        <w:t>р</w:t>
      </w:r>
      <w:r w:rsidRPr="00AB7023">
        <w:t>ганизациях, учебных заведениях;</w:t>
      </w:r>
    </w:p>
    <w:p w:rsidR="00E200F0" w:rsidRPr="00AB7023" w:rsidRDefault="00E200F0" w:rsidP="00A211E9">
      <w:pPr>
        <w:pStyle w:val="Bullet1GR"/>
      </w:pPr>
      <w:r w:rsidRPr="00AB7023">
        <w:t>координация деятельности общественных, спортивных объединений;</w:t>
      </w:r>
    </w:p>
    <w:p w:rsidR="00E200F0" w:rsidRPr="00AB7023" w:rsidRDefault="00E200F0" w:rsidP="00A211E9">
      <w:pPr>
        <w:pStyle w:val="Bullet1GR"/>
      </w:pPr>
      <w:r w:rsidRPr="00AB7023">
        <w:t xml:space="preserve">организация проведения спортивных соревнований; (пункт 3 </w:t>
      </w:r>
      <w:r w:rsidR="005131C0">
        <w:t xml:space="preserve">статьи </w:t>
      </w:r>
      <w:r w:rsidR="005131C0" w:rsidRPr="00AB7023">
        <w:t>5</w:t>
      </w:r>
      <w:r w:rsidRPr="00AB7023">
        <w:t xml:space="preserve"> З</w:t>
      </w:r>
      <w:r w:rsidRPr="00AB7023">
        <w:t>а</w:t>
      </w:r>
      <w:r w:rsidRPr="00AB7023">
        <w:t xml:space="preserve">кона). </w:t>
      </w:r>
    </w:p>
    <w:p w:rsidR="00E200F0" w:rsidRPr="00AB7023" w:rsidRDefault="00A211E9" w:rsidP="00E200F0">
      <w:pPr>
        <w:pStyle w:val="SingleTxtGR"/>
      </w:pPr>
      <w:r>
        <w:t>304.</w:t>
      </w:r>
      <w:r>
        <w:tab/>
      </w:r>
      <w:r w:rsidR="00E200F0" w:rsidRPr="00AB7023">
        <w:t xml:space="preserve">Молодежная организация Туркменистана имени Махтумкули ежегодно проводит спортивные мероприятия, чемпионаты по </w:t>
      </w:r>
      <w:r w:rsidR="00E200F0" w:rsidRPr="00AB7023">
        <w:rPr>
          <w:lang w:val="en-US"/>
        </w:rPr>
        <w:t>TAEKWON</w:t>
      </w:r>
      <w:r w:rsidR="00E200F0" w:rsidRPr="00AB7023">
        <w:t>-</w:t>
      </w:r>
      <w:r w:rsidR="00E200F0" w:rsidRPr="00AB7023">
        <w:rPr>
          <w:lang w:val="en-US"/>
        </w:rPr>
        <w:t>DO</w:t>
      </w:r>
      <w:r w:rsidR="00E200F0" w:rsidRPr="00AB7023">
        <w:t xml:space="preserve">, КАРАТЭ, шашкам, шахматам и т.д., где </w:t>
      </w:r>
      <w:r w:rsidR="00E200F0" w:rsidRPr="00AB70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5.5pt;margin-top:661.2pt;width:.95pt;height:.95pt;z-index:1;mso-wrap-edited:f;mso-wrap-distance-left:1.9pt;mso-wrap-distance-right:1.9pt;mso-position-horizontal-relative:margin;mso-position-vertical-relative:text" filled="f" stroked="f">
            <v:textbox inset="0,0,0,0">
              <w:txbxContent>
                <w:p w:rsidR="00C417B5" w:rsidRDefault="00C417B5" w:rsidP="00E200F0">
                  <w:r>
                    <w:pict>
                      <v:shape id="_x0000_i1027" type="#_x0000_t75" style="width:.75pt;height:.7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E200F0" w:rsidRPr="00AB7023">
        <w:t>принимает участие молод</w:t>
      </w:r>
      <w:r w:rsidR="002D380C">
        <w:t>е</w:t>
      </w:r>
      <w:r w:rsidR="00E200F0" w:rsidRPr="00AB7023">
        <w:t>жь в возрасте от 14 до 37 лет. Спортивными мероприятиями охвачено в 2007 году более 236 тысяч ч</w:t>
      </w:r>
      <w:r w:rsidR="00E200F0" w:rsidRPr="00AB7023">
        <w:t>е</w:t>
      </w:r>
      <w:r w:rsidR="00E200F0" w:rsidRPr="00AB7023">
        <w:t>ловек. Из них более 110 тысяч девушек, около 126 тысяч юношей. В 2008 году более 297 тысяч человек. Из них более 139 тысяч девушек, около 156 тысяч юношей. В 2009 году более 369 тысяч человек. Из них более 174 тысяч дев</w:t>
      </w:r>
      <w:r w:rsidR="00E200F0" w:rsidRPr="00AB7023">
        <w:t>у</w:t>
      </w:r>
      <w:r w:rsidR="00E200F0" w:rsidRPr="00AB7023">
        <w:t xml:space="preserve">шек, около 195 тысяч юношей. </w:t>
      </w:r>
    </w:p>
    <w:p w:rsidR="00E200F0" w:rsidRPr="00AB7023" w:rsidRDefault="006624A4" w:rsidP="00E200F0">
      <w:pPr>
        <w:pStyle w:val="SingleTxtGR"/>
      </w:pPr>
      <w:r>
        <w:t>305.</w:t>
      </w:r>
      <w:r>
        <w:tab/>
      </w:r>
      <w:r w:rsidR="00E200F0" w:rsidRPr="00AB7023">
        <w:t>На регулярной основе Молодежной организацией Туркменистана им. Махтумкули проводятся семинары, тренинги, акции, конкурсы по вопросам здоровья, здорового образа жизни, репродуктивного здоровья, включая репр</w:t>
      </w:r>
      <w:r w:rsidR="00E200F0" w:rsidRPr="00AB7023">
        <w:t>о</w:t>
      </w:r>
      <w:r w:rsidR="00E200F0" w:rsidRPr="00AB7023">
        <w:t>дукти</w:t>
      </w:r>
      <w:r w:rsidR="00E200F0" w:rsidRPr="00AB7023">
        <w:t>в</w:t>
      </w:r>
      <w:r w:rsidR="00E200F0" w:rsidRPr="00AB7023">
        <w:t xml:space="preserve">ные права, в центре и сельской местности. </w:t>
      </w:r>
    </w:p>
    <w:p w:rsidR="00E200F0" w:rsidRPr="00AB7023" w:rsidRDefault="00E200F0" w:rsidP="006624A4">
      <w:pPr>
        <w:pStyle w:val="H1GR"/>
      </w:pPr>
      <w:r w:rsidRPr="00AB7023">
        <w:tab/>
      </w:r>
      <w:r w:rsidRPr="00AB7023">
        <w:tab/>
        <w:t>Статья 14</w:t>
      </w:r>
    </w:p>
    <w:p w:rsidR="00E200F0" w:rsidRPr="00AB7023" w:rsidRDefault="00E200F0" w:rsidP="00E200F0">
      <w:pPr>
        <w:pStyle w:val="SingleTxtGR"/>
      </w:pPr>
      <w:r w:rsidRPr="00AB7023">
        <w:rPr>
          <w:bCs/>
        </w:rPr>
        <w:t>306.</w:t>
      </w:r>
      <w:r w:rsidRPr="00AB7023">
        <w:t xml:space="preserve"> На создание в сельских районах современной социально-экономической инфраструктуры направлена "Национальная программа Президента Туркмен</w:t>
      </w:r>
      <w:r w:rsidRPr="00AB7023">
        <w:t>и</w:t>
      </w:r>
      <w:r w:rsidRPr="00AB7023">
        <w:t>стана по преобразованию социально-бытовых условий жизни населения сел, поселков, городов этрапов и этрапских центров на период до 2020 года" по обеспечению высокого уровня социально-бытовых условий населения сел, п</w:t>
      </w:r>
      <w:r w:rsidRPr="00AB7023">
        <w:t>о</w:t>
      </w:r>
      <w:r w:rsidRPr="00AB7023">
        <w:t>селков, городов в этрапах и этрапских цент</w:t>
      </w:r>
      <w:r w:rsidR="006624A4">
        <w:t>ров (в дальнейшем − Программа).</w:t>
      </w:r>
      <w:r w:rsidR="006624A4">
        <w:br/>
      </w:r>
      <w:r w:rsidRPr="00AB7023">
        <w:t>В рамках Программы разработаны комплексные планы социально-экономического развития практически всех районов страны, определен пер</w:t>
      </w:r>
      <w:r w:rsidRPr="00AB7023">
        <w:t>е</w:t>
      </w:r>
      <w:r w:rsidRPr="00AB7023">
        <w:t>чень первоочередных объектов социально-культурного и коммунально-хозяйственного назначения, которые необходимо построить или реконструир</w:t>
      </w:r>
      <w:r w:rsidRPr="00AB7023">
        <w:t>о</w:t>
      </w:r>
      <w:r w:rsidRPr="00AB7023">
        <w:t>вать в городах и селах, включая самые отдаленные. Главная задача Программы - обеспечить сельским жителям высокое качество жизни и благоприятные усл</w:t>
      </w:r>
      <w:r w:rsidRPr="00AB7023">
        <w:t>о</w:t>
      </w:r>
      <w:r w:rsidRPr="00AB7023">
        <w:t>вия труда, максимально приближенные к городским. Для достижения этой цели государство выделило 4 миллиарда долларов на реализацию новых крупных проектов в сельской местности - в области строительства благоустроенного ж</w:t>
      </w:r>
      <w:r w:rsidRPr="00AB7023">
        <w:t>и</w:t>
      </w:r>
      <w:r w:rsidRPr="00AB7023">
        <w:t>лья, коммуникаций, включая дороги, водоводы, канализацию, газо- и электр</w:t>
      </w:r>
      <w:r w:rsidRPr="00AB7023">
        <w:t>о</w:t>
      </w:r>
      <w:r w:rsidRPr="00AB7023">
        <w:t>снабжение. В результате в ближайшем будущем и отдаленной перспективе в э</w:t>
      </w:r>
      <w:r w:rsidRPr="00AB7023">
        <w:t>т</w:t>
      </w:r>
      <w:r w:rsidRPr="00AB7023">
        <w:t>рапах появятся комфортабельные жилые дома, современные школы и медици</w:t>
      </w:r>
      <w:r w:rsidRPr="00AB7023">
        <w:t>н</w:t>
      </w:r>
      <w:r w:rsidRPr="00AB7023">
        <w:t>ские учреждения, оснащенные новейшим оборудованием, дворцы культуры, стадионы и другие центры отдыха. Все больший размах в сельской местности получает возведение жилья по ипотечному кредиту. Так, только в 2009 году б</w:t>
      </w:r>
      <w:r w:rsidRPr="00AB7023">
        <w:t>ы</w:t>
      </w:r>
      <w:r w:rsidRPr="00AB7023">
        <w:t>ло заключено более 800 договоров по ипотечному кредитованию.</w:t>
      </w:r>
    </w:p>
    <w:p w:rsidR="00E200F0" w:rsidRPr="00AB7023" w:rsidRDefault="00E200F0" w:rsidP="00E200F0">
      <w:pPr>
        <w:pStyle w:val="SingleTxtGR"/>
      </w:pPr>
      <w:r w:rsidRPr="00AB7023">
        <w:t>307.</w:t>
      </w:r>
      <w:r w:rsidR="006624A4">
        <w:tab/>
      </w:r>
      <w:r w:rsidRPr="00AB7023">
        <w:t>Государство уделяет особое внимание сельским женщинам так как их деятельность в селе сопряжена с некоторыми особенностями. Созданы условия для свободного доступа к медицинскому обслуживанию, образованию, пов</w:t>
      </w:r>
      <w:r w:rsidRPr="00AB7023">
        <w:t>ы</w:t>
      </w:r>
      <w:r w:rsidRPr="00AB7023">
        <w:t>шению технических знаний, социальному страхованию и улучшенным жили</w:t>
      </w:r>
      <w:r w:rsidRPr="00AB7023">
        <w:t>щ</w:t>
      </w:r>
      <w:r w:rsidRPr="00AB7023">
        <w:t>ным у</w:t>
      </w:r>
      <w:r w:rsidRPr="00AB7023">
        <w:t>с</w:t>
      </w:r>
      <w:r w:rsidRPr="00AB7023">
        <w:t>ловиям. Беременным женщинам, работающим на сельскохозяйственных работах в полевых условиях, устанавливается рабочий день продолжительн</w:t>
      </w:r>
      <w:r w:rsidRPr="00AB7023">
        <w:t>о</w:t>
      </w:r>
      <w:r w:rsidRPr="00AB7023">
        <w:t>стью шесть часов с сохранением средней заработной платы.</w:t>
      </w:r>
    </w:p>
    <w:p w:rsidR="00E200F0" w:rsidRPr="00AB7023" w:rsidRDefault="006624A4" w:rsidP="00E200F0">
      <w:pPr>
        <w:pStyle w:val="SingleTxtGR"/>
      </w:pPr>
      <w:r>
        <w:t>308.</w:t>
      </w:r>
      <w:r>
        <w:tab/>
      </w:r>
      <w:r w:rsidR="00E200F0" w:rsidRPr="00AB7023">
        <w:t>Сельские женщины имеют равный доступ к медицинскому обслужив</w:t>
      </w:r>
      <w:r w:rsidR="00E200F0" w:rsidRPr="00AB7023">
        <w:t>а</w:t>
      </w:r>
      <w:r w:rsidR="00E200F0" w:rsidRPr="00AB7023">
        <w:t>нию, включая информацию, консультацию и обслуживание по вопросам план</w:t>
      </w:r>
      <w:r w:rsidR="00E200F0" w:rsidRPr="00AB7023">
        <w:t>и</w:t>
      </w:r>
      <w:r w:rsidR="00E200F0" w:rsidRPr="00AB7023">
        <w:t>рования семьи. Через медицинские учреждения первичного здравоохранения и стационарных служб женщины имеют доступ к программам социальной защ</w:t>
      </w:r>
      <w:r w:rsidR="00E200F0" w:rsidRPr="00AB7023">
        <w:t>и</w:t>
      </w:r>
      <w:r w:rsidR="00E200F0" w:rsidRPr="00AB7023">
        <w:t>ты. Исходя из приоритетности проблем охраны и улучшения репродуктивного здоровья населения действуют национальные программы, направленные на о</w:t>
      </w:r>
      <w:r w:rsidR="00E200F0" w:rsidRPr="00AB7023">
        <w:t>х</w:t>
      </w:r>
      <w:r w:rsidR="00E200F0" w:rsidRPr="00AB7023">
        <w:t>рану и улучшение безопасного материнства, посредством планирования семьи.</w:t>
      </w:r>
    </w:p>
    <w:p w:rsidR="00E200F0" w:rsidRPr="00AB7023" w:rsidRDefault="006624A4" w:rsidP="00E200F0">
      <w:pPr>
        <w:pStyle w:val="SingleTxtGR"/>
        <w:rPr>
          <w:bCs/>
        </w:rPr>
      </w:pPr>
      <w:r>
        <w:rPr>
          <w:bCs/>
        </w:rPr>
        <w:t>309.</w:t>
      </w:r>
      <w:r>
        <w:rPr>
          <w:bCs/>
        </w:rPr>
        <w:tab/>
      </w:r>
      <w:r w:rsidR="00E200F0" w:rsidRPr="00AB7023">
        <w:rPr>
          <w:bCs/>
        </w:rPr>
        <w:t xml:space="preserve">С </w:t>
      </w:r>
      <w:r w:rsidR="00E200F0" w:rsidRPr="00AB7023">
        <w:rPr>
          <w:bCs/>
          <w:iCs/>
        </w:rPr>
        <w:t>целью улучшения качества медицинского обслуживания в сельских м</w:t>
      </w:r>
      <w:r w:rsidR="00E200F0" w:rsidRPr="00AB7023">
        <w:rPr>
          <w:bCs/>
          <w:iCs/>
        </w:rPr>
        <w:t>е</w:t>
      </w:r>
      <w:r w:rsidR="00E200F0" w:rsidRPr="00AB7023">
        <w:rPr>
          <w:bCs/>
          <w:iCs/>
        </w:rPr>
        <w:t xml:space="preserve">стностях, </w:t>
      </w:r>
      <w:r w:rsidR="00E200F0" w:rsidRPr="00AB7023">
        <w:rPr>
          <w:bCs/>
        </w:rPr>
        <w:t xml:space="preserve">согласно </w:t>
      </w:r>
      <w:r w:rsidR="00E200F0" w:rsidRPr="00AB7023">
        <w:t>"</w:t>
      </w:r>
      <w:r w:rsidR="00E200F0" w:rsidRPr="00AB7023">
        <w:rPr>
          <w:bCs/>
        </w:rPr>
        <w:t xml:space="preserve">Национальной программы Президента </w:t>
      </w:r>
      <w:r w:rsidR="00E200F0" w:rsidRPr="00AB7023">
        <w:t>Туркменистана</w:t>
      </w:r>
      <w:r w:rsidR="00E200F0" w:rsidRPr="00AB7023">
        <w:rPr>
          <w:bCs/>
        </w:rPr>
        <w:t xml:space="preserve"> по преобразованию социально-бытовых условий населения с</w:t>
      </w:r>
      <w:r w:rsidR="002D380C">
        <w:rPr>
          <w:bCs/>
        </w:rPr>
        <w:t>е</w:t>
      </w:r>
      <w:r w:rsidR="00E200F0" w:rsidRPr="00AB7023">
        <w:rPr>
          <w:bCs/>
        </w:rPr>
        <w:t>л, пос</w:t>
      </w:r>
      <w:r w:rsidR="002D380C">
        <w:rPr>
          <w:bCs/>
        </w:rPr>
        <w:t>е</w:t>
      </w:r>
      <w:r w:rsidR="00E200F0" w:rsidRPr="00AB7023">
        <w:rPr>
          <w:bCs/>
        </w:rPr>
        <w:t>лков, городов этрапов и этрапских центров на период до 2020 года" осуществляется стро</w:t>
      </w:r>
      <w:r w:rsidR="00E200F0" w:rsidRPr="00AB7023">
        <w:rPr>
          <w:bCs/>
        </w:rPr>
        <w:t>и</w:t>
      </w:r>
      <w:r w:rsidR="00E200F0" w:rsidRPr="00AB7023">
        <w:rPr>
          <w:bCs/>
        </w:rPr>
        <w:t>тельство и реконструкция этрапских госпиталей, сельских домов и центров здоровья, оснащение их современным оборудованием.</w:t>
      </w:r>
    </w:p>
    <w:p w:rsidR="00E200F0" w:rsidRPr="00AB7023" w:rsidRDefault="006624A4" w:rsidP="00E200F0">
      <w:pPr>
        <w:pStyle w:val="SingleTxtGR"/>
      </w:pPr>
      <w:r>
        <w:t>310.</w:t>
      </w:r>
      <w:r>
        <w:tab/>
      </w:r>
      <w:r w:rsidR="00E200F0" w:rsidRPr="00AB7023">
        <w:t xml:space="preserve">В сельских районах имеется 1643 </w:t>
      </w:r>
      <w:r w:rsidR="00E200F0" w:rsidRPr="00AB7023">
        <w:rPr>
          <w:bCs/>
          <w:iCs/>
        </w:rPr>
        <w:t>центров и домов здоровья,</w:t>
      </w:r>
      <w:r w:rsidR="00E200F0" w:rsidRPr="00AB7023">
        <w:t xml:space="preserve"> оказыва</w:t>
      </w:r>
      <w:r w:rsidR="00E200F0" w:rsidRPr="00AB7023">
        <w:t>ю</w:t>
      </w:r>
      <w:r w:rsidR="00E200F0" w:rsidRPr="00AB7023">
        <w:t>щие первичную медико-санитарную помощь и 64 этрапских госпиталя, оказ</w:t>
      </w:r>
      <w:r w:rsidR="00E200F0" w:rsidRPr="00AB7023">
        <w:t>ы</w:t>
      </w:r>
      <w:r w:rsidR="00E200F0" w:rsidRPr="00AB7023">
        <w:t>вающие медицинские услуги. При них работают пункты скорой помощи обе</w:t>
      </w:r>
      <w:r w:rsidR="00E200F0" w:rsidRPr="00AB7023">
        <w:t>с</w:t>
      </w:r>
      <w:r w:rsidR="00E200F0" w:rsidRPr="00AB7023">
        <w:t>печенные автомобилями "Скорая помощь" и необходимой аппаратурой. Мед</w:t>
      </w:r>
      <w:r w:rsidR="00E200F0" w:rsidRPr="00AB7023">
        <w:t>и</w:t>
      </w:r>
      <w:r w:rsidR="00E200F0" w:rsidRPr="00AB7023">
        <w:t>цинские работники сельских центров здоровья проходят бесплатно переподг</w:t>
      </w:r>
      <w:r w:rsidR="00E200F0" w:rsidRPr="00AB7023">
        <w:t>о</w:t>
      </w:r>
      <w:r w:rsidR="00E200F0" w:rsidRPr="00AB7023">
        <w:t>товку по специальным модулям, включающие также программы по репроду</w:t>
      </w:r>
      <w:r w:rsidR="00E200F0" w:rsidRPr="00AB7023">
        <w:t>к</w:t>
      </w:r>
      <w:r w:rsidR="00E200F0" w:rsidRPr="00AB7023">
        <w:t>тивному здоровью, акушерству и гинекологии.</w:t>
      </w:r>
    </w:p>
    <w:p w:rsidR="00E200F0" w:rsidRPr="00AB7023" w:rsidRDefault="006624A4" w:rsidP="00E200F0">
      <w:pPr>
        <w:pStyle w:val="SingleTxtGR"/>
      </w:pPr>
      <w:r>
        <w:t>311.</w:t>
      </w:r>
      <w:r>
        <w:tab/>
      </w:r>
      <w:r w:rsidR="00E200F0" w:rsidRPr="00AB7023">
        <w:t>Акушер–гинекологи и семейные врачи сельских центров здоровья совм</w:t>
      </w:r>
      <w:r w:rsidR="00E200F0" w:rsidRPr="00AB7023">
        <w:t>е</w:t>
      </w:r>
      <w:r w:rsidR="00E200F0" w:rsidRPr="00AB7023">
        <w:t>стно с 64 этрапскими кабинетами репродуктивного здоровья осуществляют м</w:t>
      </w:r>
      <w:r w:rsidR="00E200F0" w:rsidRPr="00AB7023">
        <w:t>е</w:t>
      </w:r>
      <w:r w:rsidR="00E200F0" w:rsidRPr="00AB7023">
        <w:t>роприятия, гарантирующие этапное оказание медицинской помощи, проводят образовательные программы среди сельских женщин по вопросам репроду</w:t>
      </w:r>
      <w:r w:rsidR="00E200F0" w:rsidRPr="00AB7023">
        <w:t>к</w:t>
      </w:r>
      <w:r w:rsidR="00E200F0" w:rsidRPr="00AB7023">
        <w:t>тивного здоровья и репродуктивного права, планирования семьи, здорового о</w:t>
      </w:r>
      <w:r w:rsidR="00E200F0" w:rsidRPr="00AB7023">
        <w:t>б</w:t>
      </w:r>
      <w:r w:rsidR="00E200F0" w:rsidRPr="00AB7023">
        <w:t>раза жизни.</w:t>
      </w:r>
    </w:p>
    <w:p w:rsidR="00E200F0" w:rsidRPr="00AB7023" w:rsidRDefault="006624A4" w:rsidP="00E200F0">
      <w:pPr>
        <w:pStyle w:val="SingleTxtGR"/>
        <w:rPr>
          <w:bCs/>
        </w:rPr>
      </w:pPr>
      <w:r>
        <w:t>312.</w:t>
      </w:r>
      <w:r>
        <w:tab/>
      </w:r>
      <w:r w:rsidR="00E200F0" w:rsidRPr="00AB7023">
        <w:rPr>
          <w:bCs/>
        </w:rPr>
        <w:t>Государство оказывает большую поддержку, как мужчинам, так и женщ</w:t>
      </w:r>
      <w:r w:rsidR="00E200F0" w:rsidRPr="00AB7023">
        <w:rPr>
          <w:bCs/>
        </w:rPr>
        <w:t>и</w:t>
      </w:r>
      <w:r w:rsidR="00E200F0" w:rsidRPr="00AB7023">
        <w:rPr>
          <w:bCs/>
        </w:rPr>
        <w:t>нам, желающим заниматься производством сельскохозяйственной продукции, а также предоставляет сельскохозяйственные кредиты, льготы по использованию техники, государственных инвестиций, направленных на повышение плодор</w:t>
      </w:r>
      <w:r w:rsidR="00E200F0" w:rsidRPr="00AB7023">
        <w:rPr>
          <w:bCs/>
        </w:rPr>
        <w:t>о</w:t>
      </w:r>
      <w:r w:rsidR="00E200F0" w:rsidRPr="00AB7023">
        <w:rPr>
          <w:bCs/>
        </w:rPr>
        <w:t>дия земель. Как женщины, так и мужчины занимаются хлопководством, живо</w:t>
      </w:r>
      <w:r w:rsidR="00E200F0" w:rsidRPr="00AB7023">
        <w:rPr>
          <w:bCs/>
        </w:rPr>
        <w:t>т</w:t>
      </w:r>
      <w:r w:rsidR="00E200F0" w:rsidRPr="00AB7023">
        <w:rPr>
          <w:bCs/>
        </w:rPr>
        <w:t>новодством, переработкой сельскохозяйственной продукции, продуктов живо</w:t>
      </w:r>
      <w:r w:rsidR="00E200F0" w:rsidRPr="00AB7023">
        <w:rPr>
          <w:bCs/>
        </w:rPr>
        <w:t>т</w:t>
      </w:r>
      <w:r w:rsidR="00E200F0" w:rsidRPr="00AB7023">
        <w:rPr>
          <w:bCs/>
        </w:rPr>
        <w:t>новодства, овощеводства.</w:t>
      </w:r>
    </w:p>
    <w:p w:rsidR="00E200F0" w:rsidRPr="00AB7023" w:rsidRDefault="006624A4" w:rsidP="00E200F0">
      <w:pPr>
        <w:pStyle w:val="SingleTxtGR"/>
      </w:pPr>
      <w:r>
        <w:t>313.</w:t>
      </w:r>
      <w:r>
        <w:tab/>
      </w:r>
      <w:r w:rsidR="00E200F0" w:rsidRPr="00AB7023">
        <w:t>Развитию малого и среднего предпринимательства, а также дайханских хозяйств государство оказывает всестороннюю поддержку, в том числе за счет льготного кредитования, налоговых льгот лицам, занимающимся производством сельскохозяйственной продукции. Данные меры позволяют привлекать больше женщин в предпринимательскую деятельность в сельской местности, что, в свою очередь, также влияет на повышение жизненного уровня жителей сел</w:t>
      </w:r>
      <w:r w:rsidR="00E200F0" w:rsidRPr="00AB7023">
        <w:t>ь</w:t>
      </w:r>
      <w:r w:rsidR="00E200F0" w:rsidRPr="00AB7023">
        <w:t>ских районов.</w:t>
      </w:r>
    </w:p>
    <w:p w:rsidR="00E200F0" w:rsidRPr="00AB7023" w:rsidRDefault="00E200F0" w:rsidP="00E200F0">
      <w:pPr>
        <w:pStyle w:val="SingleTxtGR"/>
      </w:pPr>
      <w:r w:rsidRPr="00AB7023">
        <w:t>314.</w:t>
      </w:r>
      <w:r w:rsidR="006624A4">
        <w:tab/>
      </w:r>
      <w:r w:rsidRPr="00AB7023">
        <w:t>Право частной собственности на землю гарантировано</w:t>
      </w:r>
      <w:r w:rsidR="002D380C">
        <w:t xml:space="preserve"> Конституцией Туркменистана (статья</w:t>
      </w:r>
      <w:r w:rsidRPr="00AB7023">
        <w:t xml:space="preserve"> 9), Кодексом Туркм</w:t>
      </w:r>
      <w:r w:rsidR="006624A4">
        <w:t>енистана "О земле" (25.10.2004</w:t>
      </w:r>
      <w:r w:rsidRPr="00AB7023">
        <w:t>), З</w:t>
      </w:r>
      <w:r w:rsidRPr="00AB7023">
        <w:t>а</w:t>
      </w:r>
      <w:r w:rsidRPr="00AB7023">
        <w:t>коном Туркменистан</w:t>
      </w:r>
      <w:r w:rsidR="006624A4">
        <w:t>а "О собственности" (01.10.1993</w:t>
      </w:r>
      <w:r w:rsidRPr="00AB7023">
        <w:t>). Земельные отношения в Туркменистане регулируются Кодексом Туркменистана "О земле", который н</w:t>
      </w:r>
      <w:r w:rsidRPr="00AB7023">
        <w:t>а</w:t>
      </w:r>
      <w:r w:rsidRPr="00AB7023">
        <w:t>правлен на создание условий для рационального использования и охраны з</w:t>
      </w:r>
      <w:r w:rsidRPr="00AB7023">
        <w:t>е</w:t>
      </w:r>
      <w:r w:rsidRPr="00AB7023">
        <w:t>мель, сохранения и улучшения окружающей природной среды, развития сел</w:t>
      </w:r>
      <w:r w:rsidRPr="00AB7023">
        <w:t>ь</w:t>
      </w:r>
      <w:r w:rsidRPr="00AB7023">
        <w:t>скохозяйственного производства, применения различных форм хозяйствования на земле, стимулирования свободного предпринимательства на территории Туркменистана. Действие Кодекса распространяется на физических лиц (нез</w:t>
      </w:r>
      <w:r w:rsidRPr="00AB7023">
        <w:t>а</w:t>
      </w:r>
      <w:r w:rsidRPr="00AB7023">
        <w:t>висимо от пола), юридических лиц Туркменистана и иностранных государств, а также на иностранные государства и международные организации. Одной из главных задач в соответствии с данным документом является создание условий для ра</w:t>
      </w:r>
      <w:r w:rsidRPr="00AB7023">
        <w:t>в</w:t>
      </w:r>
      <w:r w:rsidRPr="00AB7023">
        <w:t>ноправного развития всех форм хозяйствования на земле.</w:t>
      </w:r>
    </w:p>
    <w:p w:rsidR="00E200F0" w:rsidRPr="00AB7023" w:rsidRDefault="006624A4" w:rsidP="00E200F0">
      <w:pPr>
        <w:pStyle w:val="SingleTxtGR"/>
      </w:pPr>
      <w:r>
        <w:t>315.</w:t>
      </w:r>
      <w:r>
        <w:tab/>
      </w:r>
      <w:r w:rsidR="00E200F0" w:rsidRPr="00AB7023">
        <w:t>В частную собственность гражданам Туркменистана (независимо от п</w:t>
      </w:r>
      <w:r w:rsidR="00E200F0" w:rsidRPr="00AB7023">
        <w:t>о</w:t>
      </w:r>
      <w:r w:rsidR="00E200F0" w:rsidRPr="00AB7023">
        <w:t>ла) земельные участки могут предоставляться для: ведения личного подсобного хозяйства в сельской местности - приусадебный земельный участок; индивид</w:t>
      </w:r>
      <w:r w:rsidR="00E200F0" w:rsidRPr="00AB7023">
        <w:t>у</w:t>
      </w:r>
      <w:r w:rsidR="00E200F0" w:rsidRPr="00AB7023">
        <w:t>ального жилищного строительства в городах и поселках; производства сельск</w:t>
      </w:r>
      <w:r w:rsidR="00E200F0" w:rsidRPr="00AB7023">
        <w:t>о</w:t>
      </w:r>
      <w:r w:rsidR="00E200F0" w:rsidRPr="00AB7023">
        <w:t>хозяйственной продукции - из земель крестьянских объединений и других сел</w:t>
      </w:r>
      <w:r w:rsidR="00E200F0" w:rsidRPr="00AB7023">
        <w:t>ь</w:t>
      </w:r>
      <w:r w:rsidR="00E200F0" w:rsidRPr="00AB7023">
        <w:t>скохозяйственных предприятий, ранее используемых на условиях долгосрочной аренды в соответствии с решения</w:t>
      </w:r>
      <w:r>
        <w:t>ми Президента Туркменистана (статья</w:t>
      </w:r>
      <w:r w:rsidR="00E200F0" w:rsidRPr="00AB7023">
        <w:t xml:space="preserve"> 23 К</w:t>
      </w:r>
      <w:r w:rsidR="00E200F0" w:rsidRPr="00AB7023">
        <w:t>о</w:t>
      </w:r>
      <w:r w:rsidR="00E200F0" w:rsidRPr="00AB7023">
        <w:t>декса).</w:t>
      </w:r>
    </w:p>
    <w:p w:rsidR="00E200F0" w:rsidRPr="00AB7023" w:rsidRDefault="006624A4" w:rsidP="00E200F0">
      <w:pPr>
        <w:pStyle w:val="SingleTxtGR"/>
      </w:pPr>
      <w:r>
        <w:t>316.</w:t>
      </w:r>
      <w:r>
        <w:tab/>
      </w:r>
      <w:r w:rsidR="00E200F0" w:rsidRPr="00AB7023">
        <w:t>Согласно статье 27 Кодекса, арендаторам-гражданам Туркменистана, обеспечившим эффективное использование арендуемых земель собственной техникой и средствами, в течение 10 лет и получившим высокие урожаи сел</w:t>
      </w:r>
      <w:r w:rsidR="00E200F0" w:rsidRPr="00AB7023">
        <w:t>ь</w:t>
      </w:r>
      <w:r w:rsidR="00E200F0" w:rsidRPr="00AB7023">
        <w:t>скохозяйственных культур, решением Президента Туркменистана земельные участки в размере до трех гектаров могут быть переданы в частную собстве</w:t>
      </w:r>
      <w:r w:rsidR="00E200F0" w:rsidRPr="00AB7023">
        <w:t>н</w:t>
      </w:r>
      <w:r w:rsidR="00E200F0" w:rsidRPr="00AB7023">
        <w:t>ность для производства сельскохозяйственной продукции.</w:t>
      </w:r>
    </w:p>
    <w:p w:rsidR="00E200F0" w:rsidRPr="00AB7023" w:rsidRDefault="006624A4" w:rsidP="00E200F0">
      <w:pPr>
        <w:pStyle w:val="SingleTxtGR"/>
      </w:pPr>
      <w:r>
        <w:t>317.</w:t>
      </w:r>
      <w:r>
        <w:tab/>
      </w:r>
      <w:r w:rsidR="00E200F0" w:rsidRPr="00AB7023">
        <w:t>Стимулируя развитие рыночных отношений в аграрном секторе, актами Президента и Правительства Туркменистана введены льготы, освобождающие дайханские (фермерские) хозяйства от налогов на землю, воду, содержание ск</w:t>
      </w:r>
      <w:r w:rsidR="00E200F0" w:rsidRPr="00AB7023">
        <w:t>о</w:t>
      </w:r>
      <w:r w:rsidR="00E200F0" w:rsidRPr="00AB7023">
        <w:t>та и ряд других льгот. В 2009 году Постановлением Президента Туркменистана для повышения рентабельности сельскохозяйственной техники, а также стим</w:t>
      </w:r>
      <w:r w:rsidR="00E200F0" w:rsidRPr="00AB7023">
        <w:t>у</w:t>
      </w:r>
      <w:r w:rsidR="00E200F0" w:rsidRPr="00AB7023">
        <w:t>лирования труда земледельцев безвозмездно передаются подлежащие списанию сельхозмашины дайханам и частным предпринимателям, в том числе женщ</w:t>
      </w:r>
      <w:r w:rsidR="00E200F0" w:rsidRPr="00AB7023">
        <w:t>и</w:t>
      </w:r>
      <w:r w:rsidR="00E200F0" w:rsidRPr="00AB7023">
        <w:t>нам-предпринимателям, желающим восстановить отслужившие свой срок тра</w:t>
      </w:r>
      <w:r w:rsidR="00E200F0" w:rsidRPr="00AB7023">
        <w:t>к</w:t>
      </w:r>
      <w:r w:rsidR="00E200F0" w:rsidRPr="00AB7023">
        <w:t>тора и комбайны и использовать их по назначению. Во всех регионах страны открыты магазины для продажи необходимых запчастей и комплектующих сельскохозяйственной техники.</w:t>
      </w:r>
    </w:p>
    <w:p w:rsidR="00E200F0" w:rsidRPr="00AB7023" w:rsidRDefault="006624A4" w:rsidP="00E200F0">
      <w:pPr>
        <w:pStyle w:val="SingleTxtGR"/>
      </w:pPr>
      <w:r>
        <w:t>318.</w:t>
      </w:r>
      <w:r>
        <w:tab/>
      </w:r>
      <w:r w:rsidR="00E200F0" w:rsidRPr="00AB7023">
        <w:t>Предусмотрен широкий спектр льготного кредитования, связанных с пр</w:t>
      </w:r>
      <w:r w:rsidR="00E200F0" w:rsidRPr="00AB7023">
        <w:t>о</w:t>
      </w:r>
      <w:r w:rsidR="00E200F0" w:rsidRPr="00AB7023">
        <w:t>изводством сельскохозяйственной продукции. Согласно Постановлению През</w:t>
      </w:r>
      <w:r w:rsidR="00E200F0" w:rsidRPr="00AB7023">
        <w:t>и</w:t>
      </w:r>
      <w:r w:rsidR="00E200F0" w:rsidRPr="00AB7023">
        <w:t xml:space="preserve">дента Туркменистана от 17 марта 2008 года кредиты выдаются сроком на 10 лет из расчета 5% годовых. Условия кредитования не предусматривают каких-либо изъятий или ограничений по признаку пола. </w:t>
      </w:r>
    </w:p>
    <w:p w:rsidR="00E200F0" w:rsidRPr="00AB7023" w:rsidRDefault="006624A4" w:rsidP="00E200F0">
      <w:pPr>
        <w:pStyle w:val="SingleTxtGR"/>
      </w:pPr>
      <w:r>
        <w:t>319.</w:t>
      </w:r>
      <w:r>
        <w:tab/>
      </w:r>
      <w:r w:rsidR="00E200F0" w:rsidRPr="00AB7023">
        <w:t>Правительством страны осуществлены меры, стимулирующие частных производителей сельхозпродукции. Сельскохозяйственным производителям предоставляются льготные кредиты по ставке 1% годовых, льготный режим н</w:t>
      </w:r>
      <w:r w:rsidR="00E200F0" w:rsidRPr="00AB7023">
        <w:t>а</w:t>
      </w:r>
      <w:r w:rsidR="00E200F0" w:rsidRPr="00AB7023">
        <w:t xml:space="preserve">логообложения, половину расходов крестьян на технические услуги взяло на себя государство. </w:t>
      </w:r>
    </w:p>
    <w:p w:rsidR="00E200F0" w:rsidRPr="00AB7023" w:rsidRDefault="006624A4" w:rsidP="00E200F0">
      <w:pPr>
        <w:pStyle w:val="SingleTxtGR"/>
      </w:pPr>
      <w:r>
        <w:t>320.</w:t>
      </w:r>
      <w:r>
        <w:tab/>
      </w:r>
      <w:r w:rsidR="00E200F0" w:rsidRPr="00AB7023">
        <w:t>Женщины в нашей стране имеют право на получение ссуд под недвиж</w:t>
      </w:r>
      <w:r w:rsidR="00E200F0" w:rsidRPr="00AB7023">
        <w:t>и</w:t>
      </w:r>
      <w:r w:rsidR="00E200F0" w:rsidRPr="00AB7023">
        <w:t>мость и других форм финансового кредита. В соответствии с Гражданским к</w:t>
      </w:r>
      <w:r w:rsidR="00E200F0" w:rsidRPr="00AB7023">
        <w:t>о</w:t>
      </w:r>
      <w:r w:rsidR="00E200F0" w:rsidRPr="00AB7023">
        <w:t>дексом Туркменистана гарантируется признание равенства участников регул</w:t>
      </w:r>
      <w:r w:rsidR="00E200F0" w:rsidRPr="00AB7023">
        <w:t>и</w:t>
      </w:r>
      <w:r w:rsidR="00E200F0" w:rsidRPr="00AB7023">
        <w:t>руемых им отношений, свобода договорных отношений, беспрепятственное осуществление гражданских прав и недопустимость вмешательства кого-ли</w:t>
      </w:r>
      <w:r>
        <w:t xml:space="preserve">бо в частные дела (пункт 1 статьи </w:t>
      </w:r>
      <w:r w:rsidR="00E200F0" w:rsidRPr="00AB7023">
        <w:t>1 Гражданского Кодекса Туркменистана). Мужч</w:t>
      </w:r>
      <w:r w:rsidR="00E200F0" w:rsidRPr="00AB7023">
        <w:t>и</w:t>
      </w:r>
      <w:r w:rsidR="00E200F0" w:rsidRPr="00AB7023">
        <w:t>ны и женщины свободны в установлении на основе договоров (ссуды, другие формы финансовых кредитов) своих прав и обязательств и определении любых договорных условий, если они не противоречат закону. Никаких различий, н</w:t>
      </w:r>
      <w:r w:rsidR="00E200F0" w:rsidRPr="00AB7023">
        <w:t>и</w:t>
      </w:r>
      <w:r w:rsidR="00E200F0" w:rsidRPr="00AB7023">
        <w:t>каких о</w:t>
      </w:r>
      <w:r w:rsidR="00E200F0" w:rsidRPr="00AB7023">
        <w:t>г</w:t>
      </w:r>
      <w:r w:rsidR="00E200F0" w:rsidRPr="00AB7023">
        <w:t>раничений на использование своих гражданских прав для женщин в этой сфере в Туркменистане не установлено.</w:t>
      </w:r>
    </w:p>
    <w:p w:rsidR="00E200F0" w:rsidRPr="00AB7023" w:rsidRDefault="006624A4" w:rsidP="00E200F0">
      <w:pPr>
        <w:pStyle w:val="SingleTxtGR"/>
      </w:pPr>
      <w:r>
        <w:t>321.</w:t>
      </w:r>
      <w:r>
        <w:tab/>
      </w:r>
      <w:r w:rsidR="00E200F0" w:rsidRPr="00AB7023">
        <w:t>Равный с мужчинами доступ к получению сельскохозяйственных кред</w:t>
      </w:r>
      <w:r w:rsidR="00E200F0" w:rsidRPr="00AB7023">
        <w:t>и</w:t>
      </w:r>
      <w:r w:rsidR="00E200F0" w:rsidRPr="00AB7023">
        <w:t>тов имеют и женщины. Их получение не зависит ни от пола заемщика,</w:t>
      </w:r>
      <w:r>
        <w:t xml:space="preserve"> ни от его места жительства (статья</w:t>
      </w:r>
      <w:r w:rsidR="00E200F0" w:rsidRPr="00AB7023">
        <w:t xml:space="preserve"> 13 Закона Туркменистана "О коммерческих банках и банковс</w:t>
      </w:r>
      <w:r>
        <w:t>кой деятельности" (08.10. 1993</w:t>
      </w:r>
      <w:r w:rsidR="00E200F0" w:rsidRPr="00AB7023">
        <w:t>).</w:t>
      </w:r>
    </w:p>
    <w:p w:rsidR="00E200F0" w:rsidRPr="00AB7023" w:rsidRDefault="006624A4" w:rsidP="00E200F0">
      <w:pPr>
        <w:pStyle w:val="SingleTxtGR"/>
        <w:rPr>
          <w:bCs/>
        </w:rPr>
      </w:pPr>
      <w:r>
        <w:rPr>
          <w:bCs/>
        </w:rPr>
        <w:t>322.</w:t>
      </w:r>
      <w:r>
        <w:rPr>
          <w:bCs/>
        </w:rPr>
        <w:tab/>
      </w:r>
      <w:r w:rsidR="00E200F0" w:rsidRPr="00AB7023">
        <w:rPr>
          <w:bCs/>
        </w:rPr>
        <w:t>Молодежная организация Туркменистана с целью поощрения молодых сельхозпроизводителей проводит конкурсы среди сельской молодежи от 14 до 37, в том числе девушек. Данные конкурсы являются стимулом для сельхозпр</w:t>
      </w:r>
      <w:r w:rsidR="00E200F0" w:rsidRPr="00AB7023">
        <w:rPr>
          <w:bCs/>
        </w:rPr>
        <w:t>о</w:t>
      </w:r>
      <w:r w:rsidR="00E200F0" w:rsidRPr="00AB7023">
        <w:rPr>
          <w:bCs/>
        </w:rPr>
        <w:t>изводителей и они создают возможности для повышения самозанятости сел</w:t>
      </w:r>
      <w:r w:rsidR="00E200F0" w:rsidRPr="00AB7023">
        <w:rPr>
          <w:bCs/>
        </w:rPr>
        <w:t>ь</w:t>
      </w:r>
      <w:r w:rsidR="00E200F0" w:rsidRPr="00AB7023">
        <w:rPr>
          <w:bCs/>
        </w:rPr>
        <w:t>ского населения, расширяются и создают новые рабочие места.</w:t>
      </w:r>
    </w:p>
    <w:p w:rsidR="00E200F0" w:rsidRPr="00AB7023" w:rsidRDefault="006624A4" w:rsidP="00E200F0">
      <w:pPr>
        <w:pStyle w:val="SingleTxtGR"/>
      </w:pPr>
      <w:r>
        <w:t>323.</w:t>
      </w:r>
      <w:r>
        <w:tab/>
      </w:r>
      <w:r w:rsidR="00E200F0" w:rsidRPr="00AB7023">
        <w:t>Одним из приоритетных направлений Национального Плана Действий по выполнению Пекинской Платформы действий является участие женщин в эк</w:t>
      </w:r>
      <w:r w:rsidR="00E200F0" w:rsidRPr="00AB7023">
        <w:t>о</w:t>
      </w:r>
      <w:r w:rsidR="00E200F0" w:rsidRPr="00AB7023">
        <w:t>номической сфере. Выбор этого приоритета связан с ролью женщины в форм</w:t>
      </w:r>
      <w:r w:rsidR="00E200F0" w:rsidRPr="00AB7023">
        <w:t>и</w:t>
      </w:r>
      <w:r w:rsidR="00E200F0" w:rsidRPr="00AB7023">
        <w:t>ровании новой экономики, социальных преобразований. Возможность трудовой деятельности дает женщине финансовую независимость, тем самым, укрепляя е</w:t>
      </w:r>
      <w:r w:rsidR="002D380C">
        <w:t>е</w:t>
      </w:r>
      <w:r w:rsidR="00E200F0" w:rsidRPr="00AB7023">
        <w:t xml:space="preserve"> социальный и политический статус. Доля женщин в сфере малого предпр</w:t>
      </w:r>
      <w:r w:rsidR="00E200F0" w:rsidRPr="00AB7023">
        <w:t>и</w:t>
      </w:r>
      <w:r w:rsidR="00E200F0" w:rsidRPr="00AB7023">
        <w:t xml:space="preserve">нимательства и среднего бизнеса имеет постоянную тенденцию к увеличению. </w:t>
      </w:r>
    </w:p>
    <w:p w:rsidR="00E200F0" w:rsidRPr="00AB7023" w:rsidRDefault="006624A4" w:rsidP="00E200F0">
      <w:pPr>
        <w:pStyle w:val="SingleTxtGR"/>
      </w:pPr>
      <w:r>
        <w:t>324.</w:t>
      </w:r>
      <w:r>
        <w:tab/>
      </w:r>
      <w:r w:rsidR="00E200F0" w:rsidRPr="00AB7023">
        <w:t>Союз женщин Туркменистана в сотрудничестве с местными органами управления, в рамках совместного проекта с ПРООН, провел ряд мероприятий по развитию бизнеса среди женщин в велаятах, направленных на уменьшение разницы в доходах и жизненных стандартах, обеспечению равной оплаты труда для мужчин и женщин в сельской местности.</w:t>
      </w:r>
    </w:p>
    <w:p w:rsidR="00E200F0" w:rsidRPr="00AB7023" w:rsidRDefault="006624A4" w:rsidP="00E200F0">
      <w:pPr>
        <w:pStyle w:val="SingleTxtGR"/>
      </w:pPr>
      <w:r>
        <w:t>325.</w:t>
      </w:r>
      <w:r>
        <w:tab/>
      </w:r>
      <w:r w:rsidR="00E200F0" w:rsidRPr="00AB7023">
        <w:t>Союзом женщин Туркменистана и Программой развития ООН в Туркм</w:t>
      </w:r>
      <w:r w:rsidR="00E200F0" w:rsidRPr="00AB7023">
        <w:t>е</w:t>
      </w:r>
      <w:r w:rsidR="00E200F0" w:rsidRPr="00AB7023">
        <w:t>нистане реализован совместный проект "Поддержка сельских женщин и вн</w:t>
      </w:r>
      <w:r w:rsidR="00E200F0" w:rsidRPr="00AB7023">
        <w:t>е</w:t>
      </w:r>
      <w:r w:rsidR="00E200F0" w:rsidRPr="00AB7023">
        <w:t>дрение гендерных подходов в процесс подготовки и принятия стратегических решен</w:t>
      </w:r>
      <w:r>
        <w:t>ий" (2007−</w:t>
      </w:r>
      <w:r w:rsidR="00E200F0" w:rsidRPr="00AB7023">
        <w:t>2009</w:t>
      </w:r>
      <w:r>
        <w:t xml:space="preserve"> годы</w:t>
      </w:r>
      <w:r w:rsidR="00E200F0" w:rsidRPr="00AB7023">
        <w:t>). В рамках проекта была разработана программа на создание возможностей для самозанятости женщин, проживающих в сельской местности, главной целью которой явилось развитие потенциала женщин в э</w:t>
      </w:r>
      <w:r w:rsidR="00E200F0" w:rsidRPr="00AB7023">
        <w:t>т</w:t>
      </w:r>
      <w:r w:rsidR="00E200F0" w:rsidRPr="00AB7023">
        <w:t>рапах (районах) и создание предпосылок для самозанятости женщин с пом</w:t>
      </w:r>
      <w:r w:rsidR="00E200F0" w:rsidRPr="00AB7023">
        <w:t>о</w:t>
      </w:r>
      <w:r w:rsidR="00E200F0" w:rsidRPr="00AB7023">
        <w:t>щью курсов прикладного образования и осуществления мероприятий для обр</w:t>
      </w:r>
      <w:r w:rsidR="00E200F0" w:rsidRPr="00AB7023">
        <w:t>е</w:t>
      </w:r>
      <w:r w:rsidR="00E200F0" w:rsidRPr="00AB7023">
        <w:t>тения женщинами знаний, способствующих их экономической независимости.</w:t>
      </w:r>
    </w:p>
    <w:p w:rsidR="00E200F0" w:rsidRPr="00AB7023" w:rsidRDefault="006624A4" w:rsidP="00E200F0">
      <w:pPr>
        <w:pStyle w:val="SingleTxtGR"/>
      </w:pPr>
      <w:r>
        <w:t>326.</w:t>
      </w:r>
      <w:r>
        <w:tab/>
      </w:r>
      <w:r w:rsidR="00E200F0" w:rsidRPr="00AB7023">
        <w:t>Совместный проект с ПРООН в Туркменистане по расширение эконом</w:t>
      </w:r>
      <w:r w:rsidR="00E200F0" w:rsidRPr="00AB7023">
        <w:t>и</w:t>
      </w:r>
      <w:r w:rsidR="00E200F0" w:rsidRPr="00AB7023">
        <w:t>ческих возможностей сельских женщин начал свою работу в двух регионах Дашогузском и Марыйском велаятах, где были проведены комплексные мер</w:t>
      </w:r>
      <w:r w:rsidR="00E200F0" w:rsidRPr="00AB7023">
        <w:t>о</w:t>
      </w:r>
      <w:r w:rsidR="00E200F0" w:rsidRPr="00AB7023">
        <w:t>приятия, включая проведения велаятских выставок "Наши возможности", ра</w:t>
      </w:r>
      <w:r w:rsidR="00E200F0" w:rsidRPr="00AB7023">
        <w:t>з</w:t>
      </w:r>
      <w:r w:rsidR="00E200F0" w:rsidRPr="00AB7023">
        <w:t>работку и проведение трейнинговых программ для сельских женщин по осн</w:t>
      </w:r>
      <w:r w:rsidR="00E200F0" w:rsidRPr="00AB7023">
        <w:t>о</w:t>
      </w:r>
      <w:r w:rsidR="00E200F0" w:rsidRPr="00AB7023">
        <w:t>вам бизнеса, изучению опыта зарубежных стран по поддержке женского пре</w:t>
      </w:r>
      <w:r w:rsidR="00E200F0" w:rsidRPr="00AB7023">
        <w:t>д</w:t>
      </w:r>
      <w:r w:rsidR="00E200F0" w:rsidRPr="00AB7023">
        <w:t>принимательс</w:t>
      </w:r>
      <w:r w:rsidR="00E200F0" w:rsidRPr="00AB7023">
        <w:t>т</w:t>
      </w:r>
      <w:r w:rsidR="00E200F0" w:rsidRPr="00AB7023">
        <w:t>ва, а также грантовая программа с целью поддержки бизнес-планов сельских женщин. В 2009 году проект продолжил свою деятельность в Лебапском велаяте, в рамках которой был проведен семинар "Роль предприн</w:t>
      </w:r>
      <w:r w:rsidR="00E200F0" w:rsidRPr="00AB7023">
        <w:t>и</w:t>
      </w:r>
      <w:r w:rsidR="00E200F0" w:rsidRPr="00AB7023">
        <w:t>мательства в развитии экономики Туркменистана и экономические основы о</w:t>
      </w:r>
      <w:r w:rsidR="00E200F0" w:rsidRPr="00AB7023">
        <w:t>р</w:t>
      </w:r>
      <w:r w:rsidR="00E200F0" w:rsidRPr="00AB7023">
        <w:t>ганизации и развития микро-бизнеса для сельских женщин. В рамках проекта был проведен круглый стол по обмену опытом развития бизнеса с рели сел</w:t>
      </w:r>
      <w:r w:rsidR="00E200F0" w:rsidRPr="00AB7023">
        <w:t>ь</w:t>
      </w:r>
      <w:r w:rsidR="00E200F0" w:rsidRPr="00AB7023">
        <w:t>ских женщин с участием представителей проекта, Ресурсных Центров Союза женщин Дашогузского, Марыйского и Лебапского велаятов, представителей х</w:t>
      </w:r>
      <w:r w:rsidR="00E200F0" w:rsidRPr="00AB7023">
        <w:t>я</w:t>
      </w:r>
      <w:r w:rsidR="00E200F0" w:rsidRPr="00AB7023">
        <w:t>кимликов и э</w:t>
      </w:r>
      <w:r w:rsidR="00E200F0" w:rsidRPr="00AB7023">
        <w:t>т</w:t>
      </w:r>
      <w:r w:rsidR="00E200F0" w:rsidRPr="00AB7023">
        <w:t>рапов, общественных организаций.</w:t>
      </w:r>
    </w:p>
    <w:p w:rsidR="00E200F0" w:rsidRPr="00AB7023" w:rsidRDefault="006624A4" w:rsidP="00E200F0">
      <w:pPr>
        <w:pStyle w:val="SingleTxtGR"/>
        <w:rPr>
          <w:bCs/>
        </w:rPr>
      </w:pPr>
      <w:r>
        <w:t>327.</w:t>
      </w:r>
      <w:r>
        <w:tab/>
      </w:r>
      <w:r w:rsidR="00E200F0" w:rsidRPr="00AB7023">
        <w:t>Основной целью проекта было создание возможностей для развития с</w:t>
      </w:r>
      <w:r w:rsidR="00E200F0" w:rsidRPr="00AB7023">
        <w:t>а</w:t>
      </w:r>
      <w:r w:rsidR="00E200F0" w:rsidRPr="00AB7023">
        <w:t>мозанятости сельских женщин и укрепление национального потенциала в о</w:t>
      </w:r>
      <w:r w:rsidR="00E200F0" w:rsidRPr="00AB7023">
        <w:t>б</w:t>
      </w:r>
      <w:r w:rsidR="00E200F0" w:rsidRPr="00AB7023">
        <w:t>ласти равных прав и возможностей мужчин и</w:t>
      </w:r>
      <w:r w:rsidR="00E200F0" w:rsidRPr="00AB7023">
        <w:rPr>
          <w:u w:val="single"/>
        </w:rPr>
        <w:t xml:space="preserve"> </w:t>
      </w:r>
      <w:r w:rsidR="00E200F0" w:rsidRPr="00AB7023">
        <w:t>женщин. Проведение тренингов, семинаров, мониторингов, периодическая информационная поддержка самоз</w:t>
      </w:r>
      <w:r w:rsidR="00E200F0" w:rsidRPr="00AB7023">
        <w:t>а</w:t>
      </w:r>
      <w:r w:rsidR="00E200F0" w:rsidRPr="00AB7023">
        <w:t>нятости женщин (издание ежедневника "Возможности женщин в бизнесе"), о</w:t>
      </w:r>
      <w:r w:rsidR="00E200F0" w:rsidRPr="00AB7023">
        <w:t>р</w:t>
      </w:r>
      <w:r w:rsidR="00E200F0" w:rsidRPr="00AB7023">
        <w:t>ганизация учебных поездок для изучения международного опыта показали в</w:t>
      </w:r>
      <w:r w:rsidR="00E200F0" w:rsidRPr="00AB7023">
        <w:t>ы</w:t>
      </w:r>
      <w:r w:rsidR="00E200F0" w:rsidRPr="00AB7023">
        <w:t>сокую результативность в развитии женской самозанятости. В рамках данных мероприятий были продемонстрированы различные подходы для вовлечения неработающих сельских женщин в предпринимательскую деятельность и со</w:t>
      </w:r>
      <w:r w:rsidR="00E200F0" w:rsidRPr="00AB7023">
        <w:t>з</w:t>
      </w:r>
      <w:r w:rsidR="00E200F0" w:rsidRPr="00AB7023">
        <w:t>дание возможностей для развития бизнеса. Реализация пилотных проектов в Дашогузском, Марыйском и Лебапском велаятах позволила многим женщинам получить навыки и знания по развитию бизнеса. Женщины-предприниматели продемонстрировали свой потенциал и производимую продукцию на реги</w:t>
      </w:r>
      <w:r w:rsidR="00E200F0" w:rsidRPr="00AB7023">
        <w:t>о</w:t>
      </w:r>
      <w:r w:rsidR="00E200F0" w:rsidRPr="00AB7023">
        <w:t>нальных выставках "Наши возможности" в 2008 году в городах Мары и Даш</w:t>
      </w:r>
      <w:r w:rsidR="00E200F0" w:rsidRPr="00AB7023">
        <w:t>о</w:t>
      </w:r>
      <w:r w:rsidR="00E200F0" w:rsidRPr="00AB7023">
        <w:t>гузе, в 2009 году в городе Ашхабаде и в 2010</w:t>
      </w:r>
      <w:r w:rsidR="00C92DD1" w:rsidRPr="00C92DD1">
        <w:t xml:space="preserve"> </w:t>
      </w:r>
      <w:r w:rsidR="00E200F0" w:rsidRPr="00AB7023">
        <w:t>году в городе Туркменабате. Пр</w:t>
      </w:r>
      <w:r w:rsidR="00E200F0" w:rsidRPr="00AB7023">
        <w:t>о</w:t>
      </w:r>
      <w:r w:rsidR="00E200F0" w:rsidRPr="00AB7023">
        <w:t>должая тр</w:t>
      </w:r>
      <w:r w:rsidR="00E200F0" w:rsidRPr="00AB7023">
        <w:t>а</w:t>
      </w:r>
      <w:r w:rsidR="00E200F0" w:rsidRPr="00AB7023">
        <w:t>диции туркменского народа, с особым интересом сельские женщины создали малые предприятия по ковроткачеству, пошиву национальных одежд, изгото</w:t>
      </w:r>
      <w:r w:rsidR="00E200F0" w:rsidRPr="00AB7023">
        <w:t>в</w:t>
      </w:r>
      <w:r w:rsidR="00E200F0" w:rsidRPr="00AB7023">
        <w:t xml:space="preserve">лению национальных украшений, торговле и различным видам бытовых услуг. </w:t>
      </w:r>
      <w:r w:rsidR="00E200F0" w:rsidRPr="00AB7023">
        <w:rPr>
          <w:bCs/>
        </w:rPr>
        <w:t>Результаты совместной работы по проекту широко освещались в печати, по р</w:t>
      </w:r>
      <w:r w:rsidR="00E200F0" w:rsidRPr="00AB7023">
        <w:rPr>
          <w:bCs/>
        </w:rPr>
        <w:t>а</w:t>
      </w:r>
      <w:r w:rsidR="00E200F0" w:rsidRPr="00AB7023">
        <w:rPr>
          <w:bCs/>
        </w:rPr>
        <w:t>дио и телевидению Туркменистана.</w:t>
      </w:r>
    </w:p>
    <w:p w:rsidR="00E200F0" w:rsidRPr="00AB7023" w:rsidRDefault="00C92DD1" w:rsidP="00E200F0">
      <w:pPr>
        <w:pStyle w:val="SingleTxtGR"/>
      </w:pPr>
      <w:r>
        <w:t>328.</w:t>
      </w:r>
      <w:r>
        <w:tab/>
      </w:r>
      <w:r w:rsidR="00E200F0" w:rsidRPr="00AB7023">
        <w:t>26 февраля 2009 года Союз женщин Туркменистана совместно с ПРООН провели в городе Ашхабаде Форум деловых женщин села, занимающихся пре</w:t>
      </w:r>
      <w:r w:rsidR="00E200F0" w:rsidRPr="00AB7023">
        <w:t>д</w:t>
      </w:r>
      <w:r w:rsidR="00E200F0" w:rsidRPr="00AB7023">
        <w:t>принимательской деятельностью. Работа Форума была широко освещена сре</w:t>
      </w:r>
      <w:r w:rsidR="00E200F0" w:rsidRPr="00AB7023">
        <w:t>д</w:t>
      </w:r>
      <w:r w:rsidR="00E200F0" w:rsidRPr="00AB7023">
        <w:t>ствами массовой информации.</w:t>
      </w:r>
    </w:p>
    <w:p w:rsidR="00E200F0" w:rsidRPr="00AB7023" w:rsidRDefault="00C92DD1" w:rsidP="00E200F0">
      <w:pPr>
        <w:pStyle w:val="SingleTxtGR"/>
      </w:pPr>
      <w:r>
        <w:t>329.</w:t>
      </w:r>
      <w:r>
        <w:tab/>
      </w:r>
      <w:r w:rsidR="00E200F0" w:rsidRPr="00AB7023">
        <w:t>При поддержке ПРООН в велаятах страны созданы ресурсные центры, которые занимаются вопросами повышения правовой, экономической, эколог</w:t>
      </w:r>
      <w:r w:rsidR="00E200F0" w:rsidRPr="00AB7023">
        <w:t>и</w:t>
      </w:r>
      <w:r w:rsidR="00E200F0" w:rsidRPr="00AB7023">
        <w:t xml:space="preserve">ческой, репродуктивной грамотности женщин и активизации их деятельности во всех сферах общественно-политической жизни страны. </w:t>
      </w:r>
    </w:p>
    <w:p w:rsidR="00E200F0" w:rsidRPr="00AB7023" w:rsidRDefault="00E200F0" w:rsidP="00C92DD1">
      <w:pPr>
        <w:pStyle w:val="H1GR"/>
      </w:pPr>
      <w:r w:rsidRPr="00AB7023">
        <w:tab/>
      </w:r>
      <w:r w:rsidRPr="00AB7023">
        <w:tab/>
        <w:t>Статья 15</w:t>
      </w:r>
    </w:p>
    <w:p w:rsidR="00E200F0" w:rsidRPr="00AB7023" w:rsidRDefault="00E200F0" w:rsidP="00E200F0">
      <w:pPr>
        <w:pStyle w:val="SingleTxtGR"/>
        <w:rPr>
          <w:bCs/>
          <w:i/>
          <w:iCs/>
        </w:rPr>
      </w:pPr>
      <w:r w:rsidRPr="00AB7023">
        <w:rPr>
          <w:bCs/>
          <w:i/>
          <w:iCs/>
        </w:rPr>
        <w:t>Равенство перед законом</w:t>
      </w:r>
    </w:p>
    <w:p w:rsidR="00E200F0" w:rsidRPr="00AB7023" w:rsidRDefault="00C92DD1" w:rsidP="00E200F0">
      <w:pPr>
        <w:pStyle w:val="SingleTxtGR"/>
      </w:pPr>
      <w:r>
        <w:t>330.</w:t>
      </w:r>
      <w:r>
        <w:tab/>
      </w:r>
      <w:r w:rsidR="00E200F0" w:rsidRPr="00AB7023">
        <w:t>На основании статьи 20 Гражданского Кодекса Туркменистана спосо</w:t>
      </w:r>
      <w:r w:rsidR="00E200F0" w:rsidRPr="00AB7023">
        <w:t>б</w:t>
      </w:r>
      <w:r w:rsidR="00E200F0" w:rsidRPr="00AB7023">
        <w:t>ность иметь гражданские права и обязанности (гражданская правоспособность) признается в равной мере за всеми физическими лицами. В соответствии со статьей 19 Кодекса под физическими лицами понимаются граждане Туркмен</w:t>
      </w:r>
      <w:r w:rsidR="00E200F0" w:rsidRPr="00AB7023">
        <w:t>и</w:t>
      </w:r>
      <w:r w:rsidR="00E200F0" w:rsidRPr="00AB7023">
        <w:t>стана, иностранные граждане, а также лица без гражданства.</w:t>
      </w:r>
    </w:p>
    <w:p w:rsidR="00E200F0" w:rsidRPr="00AB7023" w:rsidRDefault="00C92DD1" w:rsidP="00E200F0">
      <w:pPr>
        <w:pStyle w:val="SingleTxtGR"/>
      </w:pPr>
      <w:r>
        <w:t>331.</w:t>
      </w:r>
      <w:r>
        <w:tab/>
      </w:r>
      <w:r w:rsidR="00E200F0" w:rsidRPr="00AB7023">
        <w:t>Лица могут в пределах закона свободно заключать договоры и определять содержание этих договоров. Если в целях защиты существенных интересов о</w:t>
      </w:r>
      <w:r w:rsidR="00E200F0" w:rsidRPr="00AB7023">
        <w:t>б</w:t>
      </w:r>
      <w:r w:rsidR="00E200F0" w:rsidRPr="00AB7023">
        <w:t>щества или личности действительность договора зависит от разрешения гос</w:t>
      </w:r>
      <w:r w:rsidR="00E200F0" w:rsidRPr="00AB7023">
        <w:t>у</w:t>
      </w:r>
      <w:r w:rsidR="00E200F0" w:rsidRPr="00AB7023">
        <w:t>дарства, это должно быть урегулировано отдельным законом". Принуждение к заключению договора не допускается, за исключением случаев, когда обяза</w:t>
      </w:r>
      <w:r w:rsidR="00E200F0" w:rsidRPr="00AB7023">
        <w:t>н</w:t>
      </w:r>
      <w:r w:rsidR="00E200F0" w:rsidRPr="00AB7023">
        <w:t>ность заключить договор предусмотрена настоящим кодексом, законом или добровольно принятым обязательством. (Статья 333 ГК Туркменистана).</w:t>
      </w:r>
    </w:p>
    <w:p w:rsidR="00E200F0" w:rsidRPr="00AB7023" w:rsidRDefault="00C92DD1" w:rsidP="00E200F0">
      <w:pPr>
        <w:pStyle w:val="SingleTxtGR"/>
      </w:pPr>
      <w:r>
        <w:t>332.</w:t>
      </w:r>
      <w:r>
        <w:tab/>
      </w:r>
      <w:r w:rsidR="00E200F0" w:rsidRPr="00AB7023">
        <w:t>В соответствии со статьей 3 Уголовного кодекса Туркменистана уголо</w:t>
      </w:r>
      <w:r w:rsidR="00E200F0" w:rsidRPr="00AB7023">
        <w:t>в</w:t>
      </w:r>
      <w:r w:rsidR="00E200F0" w:rsidRPr="00AB7023">
        <w:t>ное законодательство Туркменистана основывается на принципах законности, равенства граждан перед законом, виновной ответственности, справедливости и гуманизма.</w:t>
      </w:r>
    </w:p>
    <w:p w:rsidR="00E200F0" w:rsidRPr="00AB7023" w:rsidRDefault="00C92DD1" w:rsidP="00E200F0">
      <w:pPr>
        <w:pStyle w:val="SingleTxtGR"/>
      </w:pPr>
      <w:r>
        <w:t>333.</w:t>
      </w:r>
      <w:r>
        <w:tab/>
      </w:r>
      <w:r w:rsidR="00E200F0" w:rsidRPr="00AB7023">
        <w:t>Согласно статье 11 Уголовно-процессуального Кодекса Туркменистана каждый имеет право на судебную защиту своих прав и свобод.</w:t>
      </w:r>
    </w:p>
    <w:p w:rsidR="00E200F0" w:rsidRPr="00AB7023" w:rsidRDefault="00C92DD1" w:rsidP="00E200F0">
      <w:pPr>
        <w:pStyle w:val="SingleTxtGR"/>
      </w:pPr>
      <w:r>
        <w:t>334.</w:t>
      </w:r>
      <w:r>
        <w:tab/>
      </w:r>
      <w:r w:rsidR="00E200F0" w:rsidRPr="00AB7023">
        <w:t>Закон Туркменистана "О суде" установил систему судов, определил пор</w:t>
      </w:r>
      <w:r w:rsidR="00E200F0" w:rsidRPr="00AB7023">
        <w:t>я</w:t>
      </w:r>
      <w:r w:rsidR="00E200F0" w:rsidRPr="00AB7023">
        <w:t>док наделения полномочиями судей, е</w:t>
      </w:r>
      <w:r w:rsidR="002D380C">
        <w:t>е</w:t>
      </w:r>
      <w:r w:rsidR="00E200F0" w:rsidRPr="00AB7023">
        <w:t xml:space="preserve"> независимости и самостоятельности от законодательной и исполнительной властей, неприкосновенность судей, раве</w:t>
      </w:r>
      <w:r w:rsidR="00E200F0" w:rsidRPr="00AB7023">
        <w:t>н</w:t>
      </w:r>
      <w:r w:rsidR="00E200F0" w:rsidRPr="00AB7023">
        <w:t>ство всех перед Законом и судом, гласность судебного разбирательства, участие граждан в осуществлении правосудия в качестве судебных заседателей. А та</w:t>
      </w:r>
      <w:r w:rsidR="00E200F0" w:rsidRPr="00AB7023">
        <w:t>к</w:t>
      </w:r>
      <w:r w:rsidR="00E200F0" w:rsidRPr="00AB7023">
        <w:t>же, установлена обязательность судебных решений для всех без исключения г</w:t>
      </w:r>
      <w:r w:rsidR="00E200F0" w:rsidRPr="00AB7023">
        <w:t>о</w:t>
      </w:r>
      <w:r w:rsidR="00E200F0" w:rsidRPr="00AB7023">
        <w:t>сударственных и не государственных органов, должностных лиц, обществе</w:t>
      </w:r>
      <w:r w:rsidR="00E200F0" w:rsidRPr="00AB7023">
        <w:t>н</w:t>
      </w:r>
      <w:r w:rsidR="00E200F0" w:rsidRPr="00AB7023">
        <w:t>ных объединений, физических и юридических лиц.</w:t>
      </w:r>
    </w:p>
    <w:p w:rsidR="00E200F0" w:rsidRPr="00AB7023" w:rsidRDefault="00C92DD1" w:rsidP="00E200F0">
      <w:pPr>
        <w:pStyle w:val="SingleTxtGR"/>
      </w:pPr>
      <w:r>
        <w:t>335.</w:t>
      </w:r>
      <w:r>
        <w:tab/>
      </w:r>
      <w:r w:rsidR="00E200F0" w:rsidRPr="00AB7023">
        <w:t>В законодательстве Туркменистана нет препятствий для женщин наравне с мужчинами становиться адвокатами, судьями, давать показания в качестве свидетелей, а также заниматься любой другой не противоречащей закону де</w:t>
      </w:r>
      <w:r w:rsidR="00E200F0" w:rsidRPr="00AB7023">
        <w:t>я</w:t>
      </w:r>
      <w:r w:rsidR="00E200F0" w:rsidRPr="00AB7023">
        <w:t>тельностью.</w:t>
      </w:r>
    </w:p>
    <w:p w:rsidR="00E200F0" w:rsidRPr="00AB7023" w:rsidRDefault="00E200F0" w:rsidP="00C92DD1">
      <w:pPr>
        <w:pStyle w:val="H1GR"/>
      </w:pPr>
      <w:r w:rsidRPr="00AB7023">
        <w:tab/>
      </w:r>
      <w:r w:rsidRPr="00AB7023">
        <w:tab/>
        <w:t>Статья 16</w:t>
      </w:r>
    </w:p>
    <w:p w:rsidR="00E200F0" w:rsidRPr="00AB7023" w:rsidRDefault="00C92DD1" w:rsidP="00E200F0">
      <w:pPr>
        <w:pStyle w:val="SingleTxtGR"/>
        <w:rPr>
          <w:bCs/>
        </w:rPr>
      </w:pPr>
      <w:r>
        <w:rPr>
          <w:bCs/>
        </w:rPr>
        <w:t>336.</w:t>
      </w:r>
      <w:r>
        <w:rPr>
          <w:bCs/>
        </w:rPr>
        <w:tab/>
      </w:r>
      <w:r w:rsidR="00E200F0" w:rsidRPr="00AB7023">
        <w:t>Согласно статье 27 Конституции Туркменистана женщина и мужчина по достижении брачного возраста имеют право по взаимному согласию вступить в брак и создать семью. Супруги в семейных отношениях равноправны. Забота о семье, в которой гармонически сочетаются общественные и личные интересы граждан, является одной из важнейших задач государства</w:t>
      </w:r>
    </w:p>
    <w:p w:rsidR="00E200F0" w:rsidRPr="00AB7023" w:rsidRDefault="00C92DD1" w:rsidP="00E200F0">
      <w:pPr>
        <w:pStyle w:val="SingleTxtGR"/>
      </w:pPr>
      <w:r>
        <w:t>337.</w:t>
      </w:r>
      <w:r>
        <w:tab/>
      </w:r>
      <w:r w:rsidR="00E200F0" w:rsidRPr="00AB7023">
        <w:t>В соответствии со статьей 3 Кодекса о браке и семье Туркменистана же</w:t>
      </w:r>
      <w:r w:rsidR="00E200F0" w:rsidRPr="00AB7023">
        <w:t>н</w:t>
      </w:r>
      <w:r w:rsidR="00E200F0" w:rsidRPr="00AB7023">
        <w:t>щины и мужчины в Туркменистане имеют в семейных отношениях равные ли</w:t>
      </w:r>
      <w:r w:rsidR="00E200F0" w:rsidRPr="00AB7023">
        <w:t>ч</w:t>
      </w:r>
      <w:r w:rsidR="00E200F0" w:rsidRPr="00AB7023">
        <w:t>ные и имущественные права. Признается только брак, заключенный в госуда</w:t>
      </w:r>
      <w:r w:rsidR="00E200F0" w:rsidRPr="00AB7023">
        <w:t>р</w:t>
      </w:r>
      <w:r w:rsidR="00E200F0" w:rsidRPr="00AB7023">
        <w:t>ст</w:t>
      </w:r>
      <w:r w:rsidR="00E200F0" w:rsidRPr="00AB7023">
        <w:softHyphen/>
        <w:t>венных органах записи актов гражданского состояния. Религиозный обряд брака, равно как и другие религиоз</w:t>
      </w:r>
      <w:r w:rsidR="00E200F0" w:rsidRPr="00AB7023">
        <w:softHyphen/>
        <w:t>ные обряды, не имеют правового значения. Это правило не относится к совершенным до образования или восстановления советских органов записи актов гражданского состояния религиозным обрядам и полученным в их удостоверение документам о рождении, заключении брака, расторжении брака и смерти.</w:t>
      </w:r>
    </w:p>
    <w:p w:rsidR="00E200F0" w:rsidRPr="00AB7023" w:rsidRDefault="00C92DD1" w:rsidP="00E200F0">
      <w:pPr>
        <w:pStyle w:val="SingleTxtGR"/>
      </w:pPr>
      <w:r>
        <w:t>338.</w:t>
      </w:r>
      <w:r>
        <w:tab/>
      </w:r>
      <w:r w:rsidR="00E200F0" w:rsidRPr="00AB7023">
        <w:t>В соответствии со статьей 3 Кодекса женщины и мужчины при вступл</w:t>
      </w:r>
      <w:r w:rsidR="00E200F0" w:rsidRPr="00AB7023">
        <w:t>е</w:t>
      </w:r>
      <w:r w:rsidR="00E200F0" w:rsidRPr="00AB7023">
        <w:t>нии в брак, в браке, при расторжении брака пользуются равными правами. Пр</w:t>
      </w:r>
      <w:r w:rsidR="00E200F0" w:rsidRPr="00AB7023">
        <w:t>а</w:t>
      </w:r>
      <w:r w:rsidR="00E200F0" w:rsidRPr="00AB7023">
        <w:t>вовое регулирование семейных отношений осуществляется в соответствии с принципами добровольности брачного союза мужчины и женщины, равенства прав супругов в семье, разрешения семейных вопросов по взаимному согласию, заботы об их благосостоянии, обеспечения приоритетной защиты прав и инт</w:t>
      </w:r>
      <w:r w:rsidR="00E200F0" w:rsidRPr="00AB7023">
        <w:t>е</w:t>
      </w:r>
      <w:r w:rsidR="00E200F0" w:rsidRPr="00AB7023">
        <w:t>ресов несовершеннолетних и нетрудос</w:t>
      </w:r>
      <w:r>
        <w:t>пособных членов семьи (статьи 4−</w:t>
      </w:r>
      <w:r w:rsidR="00E200F0" w:rsidRPr="00AB7023">
        <w:t>6 К</w:t>
      </w:r>
      <w:r w:rsidR="00E200F0" w:rsidRPr="00AB7023">
        <w:t>о</w:t>
      </w:r>
      <w:r w:rsidR="00E200F0" w:rsidRPr="00AB7023">
        <w:t xml:space="preserve">декса). </w:t>
      </w:r>
    </w:p>
    <w:p w:rsidR="00E200F0" w:rsidRPr="00AB7023" w:rsidRDefault="00C92DD1" w:rsidP="00E200F0">
      <w:pPr>
        <w:pStyle w:val="SingleTxtGR"/>
      </w:pPr>
      <w:r>
        <w:t>339.</w:t>
      </w:r>
      <w:r>
        <w:tab/>
      </w:r>
      <w:r w:rsidR="00E200F0" w:rsidRPr="00AB7023">
        <w:t>Права и обязанности супругов возникают с момента регистрации брака в органах записи а</w:t>
      </w:r>
      <w:r>
        <w:t>ктов гражданского состояния (статья</w:t>
      </w:r>
      <w:r w:rsidR="00E200F0" w:rsidRPr="00AB7023">
        <w:t xml:space="preserve"> 18 КоБС). При заключ</w:t>
      </w:r>
      <w:r w:rsidR="00E200F0" w:rsidRPr="00AB7023">
        <w:t>е</w:t>
      </w:r>
      <w:r w:rsidR="00E200F0" w:rsidRPr="00AB7023">
        <w:t>нии брака супруги по своему желанию избирают фамилию одного из супругов в качестве их общей фамилии либо каждый из супругов сохраняет свою добра</w:t>
      </w:r>
      <w:r w:rsidR="00E200F0" w:rsidRPr="00AB7023">
        <w:t>ч</w:t>
      </w:r>
      <w:r w:rsidR="00E200F0" w:rsidRPr="00AB7023">
        <w:t>ную</w:t>
      </w:r>
      <w:r>
        <w:t xml:space="preserve"> фамилию (статья</w:t>
      </w:r>
      <w:r w:rsidR="00E200F0" w:rsidRPr="00AB7023">
        <w:t xml:space="preserve"> 19 КоБС). Вопросы воспитания детей и другие вопросы жизни семьи решаются супругами совместно. Каждый из супругов свободен в выборе занятий, п</w:t>
      </w:r>
      <w:r>
        <w:t>рофессии и места жительства (статья</w:t>
      </w:r>
      <w:r w:rsidR="00E200F0" w:rsidRPr="00AB7023">
        <w:t xml:space="preserve"> 20 КоБС). Имущество, нажитое супругами во время брака, является их общей совместной собственн</w:t>
      </w:r>
      <w:r w:rsidR="00E200F0" w:rsidRPr="00AB7023">
        <w:t>о</w:t>
      </w:r>
      <w:r w:rsidR="00E200F0" w:rsidRPr="00AB7023">
        <w:t>стью. Супруги имеют равные права владения, пользования и р</w:t>
      </w:r>
      <w:r>
        <w:t>аспоряжения этим имуществом (статья</w:t>
      </w:r>
      <w:r w:rsidR="00E200F0" w:rsidRPr="00AB7023">
        <w:t xml:space="preserve"> 21 Кодекса).</w:t>
      </w:r>
    </w:p>
    <w:p w:rsidR="00E200F0" w:rsidRPr="00AB7023" w:rsidRDefault="00C92DD1" w:rsidP="00E200F0">
      <w:pPr>
        <w:pStyle w:val="SingleTxtGR"/>
      </w:pPr>
      <w:r>
        <w:t>340.</w:t>
      </w:r>
      <w:r>
        <w:tab/>
      </w:r>
      <w:r w:rsidR="00E200F0" w:rsidRPr="00AB7023">
        <w:t>Статья 65 Кодекса предусматривает, что отец и мать имеют равные права и обязанности в отношении своих детей. Родители пользуются равными прав</w:t>
      </w:r>
      <w:r w:rsidR="00E200F0" w:rsidRPr="00AB7023">
        <w:t>а</w:t>
      </w:r>
      <w:r w:rsidR="00E200F0" w:rsidRPr="00AB7023">
        <w:t>ми и несут равные обязанности в отношении своих детей и в случаях, когда брак между ними расторгнут.Все вопросы, относящиеся к воспитанию детей, решаются обоими родителями по взаимному согласию.</w:t>
      </w:r>
      <w:r>
        <w:t xml:space="preserve"> </w:t>
      </w:r>
      <w:r w:rsidR="00E200F0" w:rsidRPr="00AB7023">
        <w:t>При отсутствии согл</w:t>
      </w:r>
      <w:r w:rsidR="00E200F0" w:rsidRPr="00AB7023">
        <w:t>а</w:t>
      </w:r>
      <w:r w:rsidR="00E200F0" w:rsidRPr="00AB7023">
        <w:t>сия спорный вопрос разрешается органами опеки и попечительства с участием р</w:t>
      </w:r>
      <w:r w:rsidR="00E200F0" w:rsidRPr="00AB7023">
        <w:t>о</w:t>
      </w:r>
      <w:r w:rsidR="00E200F0" w:rsidRPr="00AB7023">
        <w:t>дителей.</w:t>
      </w:r>
    </w:p>
    <w:p w:rsidR="00E200F0" w:rsidRPr="00AB7023" w:rsidRDefault="00C92DD1" w:rsidP="00E200F0">
      <w:pPr>
        <w:pStyle w:val="SingleTxtGR"/>
      </w:pPr>
      <w:r>
        <w:t>341.</w:t>
      </w:r>
      <w:r>
        <w:tab/>
      </w:r>
      <w:r w:rsidR="00E200F0" w:rsidRPr="00AB7023">
        <w:t>При заключении брака супруги по своему желанию избирают фамилию одного из супругов в качестве их общей фамилии либо каждый из супругов с</w:t>
      </w:r>
      <w:r w:rsidR="00E200F0" w:rsidRPr="00AB7023">
        <w:t>о</w:t>
      </w:r>
      <w:r w:rsidR="00E200F0" w:rsidRPr="00AB7023">
        <w:t>хра</w:t>
      </w:r>
      <w:r>
        <w:t>няет свою добрачную фамилию (статья</w:t>
      </w:r>
      <w:r w:rsidR="00E200F0" w:rsidRPr="00AB7023">
        <w:t xml:space="preserve"> 19 Кодекса).</w:t>
      </w:r>
    </w:p>
    <w:p w:rsidR="00E200F0" w:rsidRPr="00AB7023" w:rsidRDefault="00E200F0" w:rsidP="00E200F0">
      <w:pPr>
        <w:pStyle w:val="SingleTxtGR"/>
      </w:pPr>
      <w:r w:rsidRPr="00AB7023">
        <w:t>3</w:t>
      </w:r>
      <w:r w:rsidR="00C92DD1">
        <w:t>42.</w:t>
      </w:r>
      <w:r w:rsidR="00C92DD1">
        <w:tab/>
      </w:r>
      <w:r w:rsidRPr="00AB7023">
        <w:t>В соответствии со статьей 23 Кодекса имущество, принадлежавшее су</w:t>
      </w:r>
      <w:r w:rsidRPr="00AB7023">
        <w:t>п</w:t>
      </w:r>
      <w:r w:rsidRPr="00AB7023">
        <w:t>ругам до вступления в брак, а также полученное ими во время брака в дар или в порядке наследования, является собственностью каждого из них. Вещи индив</w:t>
      </w:r>
      <w:r w:rsidRPr="00AB7023">
        <w:t>и</w:t>
      </w:r>
      <w:r w:rsidRPr="00AB7023">
        <w:t>дуального пользования (одежда, обувь), за исключением драгоценностей и др</w:t>
      </w:r>
      <w:r w:rsidRPr="00AB7023">
        <w:t>у</w:t>
      </w:r>
      <w:r w:rsidRPr="00AB7023">
        <w:t>гих предметов роскоши, хотя и приобретенные во время брака за счет общих средств супругов, признаются личной соб</w:t>
      </w:r>
      <w:r w:rsidRPr="00AB7023">
        <w:softHyphen/>
        <w:t>ственностью того супруга, который ими пользовался. Имущество каждого из супругов может быть призна</w:t>
      </w:r>
      <w:r w:rsidRPr="00AB7023">
        <w:softHyphen/>
        <w:t>но их о</w:t>
      </w:r>
      <w:r w:rsidRPr="00AB7023">
        <w:t>б</w:t>
      </w:r>
      <w:r w:rsidRPr="00AB7023">
        <w:t>щей совместной собственностью, если судом будет установлено, что в период брака были произведены вложения, значительно увеличившие стоимость этого имущества (капитальный ремонт, достройка, переоборудование).</w:t>
      </w:r>
    </w:p>
    <w:p w:rsidR="00E200F0" w:rsidRPr="00AB7023" w:rsidRDefault="00C92DD1" w:rsidP="00E200F0">
      <w:pPr>
        <w:pStyle w:val="SingleTxtGR"/>
      </w:pPr>
      <w:r>
        <w:t>343.</w:t>
      </w:r>
      <w:r>
        <w:tab/>
      </w:r>
      <w:r w:rsidR="00E200F0" w:rsidRPr="00AB7023">
        <w:t>Государство гарантирует женщинам осуществление права на наследство в соответствии с гражданским законодательством Туркменистана.</w:t>
      </w:r>
    </w:p>
    <w:p w:rsidR="00E200F0" w:rsidRPr="00AB7023" w:rsidRDefault="00C92DD1" w:rsidP="00E200F0">
      <w:pPr>
        <w:pStyle w:val="SingleTxtGR"/>
      </w:pPr>
      <w:r>
        <w:t>344.</w:t>
      </w:r>
      <w:r>
        <w:tab/>
      </w:r>
      <w:r w:rsidR="00E200F0" w:rsidRPr="00AB7023">
        <w:t>В соответствии с частью 1 статьи 15 Кодекса для заключения брака нео</w:t>
      </w:r>
      <w:r w:rsidR="00E200F0" w:rsidRPr="00AB7023">
        <w:t>б</w:t>
      </w:r>
      <w:r w:rsidR="00E200F0" w:rsidRPr="00AB7023">
        <w:t xml:space="preserve">ходимо взаимное согласие лиц, вступающих в брак, и достижение ими брачного возраста. Статья 16 Кодекса о браке и семье Туркменистана брачный возраст устанавливает в шестнадцать лет. Гражданам Туркменистана, заключающим брак с иностранными гражданами и лицами без гражданства, брачный возраст устанавливается в восемнадцать лет. </w:t>
      </w:r>
    </w:p>
    <w:p w:rsidR="00E200F0" w:rsidRPr="00AB7023" w:rsidRDefault="00C92DD1" w:rsidP="00E200F0">
      <w:pPr>
        <w:pStyle w:val="SingleTxtGR"/>
      </w:pPr>
      <w:r>
        <w:t>345.</w:t>
      </w:r>
      <w:r>
        <w:tab/>
      </w:r>
      <w:r w:rsidR="00E200F0" w:rsidRPr="00AB7023">
        <w:t>Кодексом о браке и семье Туркменистана предусмотрено вступление в брак с иностранными гражданами и лицами без гражданства путем заключения брачного контракта, в котором оговариваются имущественные права и обяза</w:t>
      </w:r>
      <w:r w:rsidR="00E200F0" w:rsidRPr="00AB7023">
        <w:t>н</w:t>
      </w:r>
      <w:r w:rsidR="00E200F0" w:rsidRPr="00AB7023">
        <w:t>ности супругов, а также их обязательства по содержанию детей и нуждающег</w:t>
      </w:r>
      <w:r w:rsidR="00E200F0" w:rsidRPr="00AB7023">
        <w:t>о</w:t>
      </w:r>
      <w:r w:rsidR="00E200F0" w:rsidRPr="00AB7023">
        <w:t>ся в материальной помощи нетрудоспособного супруга в порядке, предусмо</w:t>
      </w:r>
      <w:r w:rsidR="00E200F0" w:rsidRPr="00AB7023">
        <w:t>т</w:t>
      </w:r>
      <w:r w:rsidR="00E200F0" w:rsidRPr="00AB7023">
        <w:t>ренном настоящим Кодексом. Брачный контракт считается действительным п</w:t>
      </w:r>
      <w:r w:rsidR="00E200F0" w:rsidRPr="00AB7023">
        <w:t>о</w:t>
      </w:r>
      <w:r w:rsidR="00E200F0" w:rsidRPr="00AB7023">
        <w:t>сле подписания его лицами, вступающими в брак, и регистрации в органе загса. В настоящее время на стадии рассмотрения находится проект нового Семейн</w:t>
      </w:r>
      <w:r w:rsidR="00E200F0" w:rsidRPr="00AB7023">
        <w:t>о</w:t>
      </w:r>
      <w:r w:rsidR="00E200F0" w:rsidRPr="00AB7023">
        <w:t>го кодекса Туркменистана, в котором предполагается увеличение брачного во</w:t>
      </w:r>
      <w:r w:rsidR="00E200F0" w:rsidRPr="00AB7023">
        <w:t>з</w:t>
      </w:r>
      <w:r w:rsidR="00E200F0" w:rsidRPr="00AB7023">
        <w:t>раста до восемнадцати лет, а также заключение брачного конт</w:t>
      </w:r>
      <w:r>
        <w:t>ракта гражданами Туркменистана.</w:t>
      </w:r>
    </w:p>
    <w:p w:rsidR="00E200F0" w:rsidRDefault="00C92DD1" w:rsidP="00C92DD1">
      <w:pPr>
        <w:pStyle w:val="HChGR"/>
        <w:pageBreakBefore/>
      </w:pPr>
      <w:r>
        <w:t>Приложение</w:t>
      </w:r>
    </w:p>
    <w:p w:rsidR="00C92DD1" w:rsidRPr="00C92DD1" w:rsidRDefault="00C92DD1" w:rsidP="00C92DD1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C92DD1" w:rsidRPr="00C92DD1" w:rsidSect="00292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AB" w:rsidRDefault="00B656AB">
      <w:r>
        <w:rPr>
          <w:lang w:val="en-US"/>
        </w:rPr>
        <w:tab/>
      </w:r>
      <w:r>
        <w:separator/>
      </w:r>
    </w:p>
  </w:endnote>
  <w:endnote w:type="continuationSeparator" w:id="0">
    <w:p w:rsidR="00B656AB" w:rsidRDefault="00B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B5" w:rsidRPr="009A6F4A" w:rsidRDefault="00C417B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GE.11-41612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B5" w:rsidRPr="009A6F4A" w:rsidRDefault="00C417B5">
    <w:pPr>
      <w:pStyle w:val="Footer"/>
      <w:rPr>
        <w:lang w:val="en-US"/>
      </w:rPr>
    </w:pPr>
    <w:r>
      <w:rPr>
        <w:lang w:val="en-US"/>
      </w:rPr>
      <w:t>GE.11-41612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B5" w:rsidRPr="009A6F4A" w:rsidRDefault="00C417B5">
    <w:pPr>
      <w:pStyle w:val="Footer"/>
      <w:rPr>
        <w:sz w:val="20"/>
        <w:lang w:val="en-US"/>
      </w:rPr>
    </w:pPr>
    <w:r>
      <w:rPr>
        <w:sz w:val="20"/>
        <w:lang w:val="en-US"/>
      </w:rPr>
      <w:t>GE.11-41612  (R)  180311  180311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AB" w:rsidRPr="00F71F63" w:rsidRDefault="00B656A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656AB" w:rsidRPr="00F71F63" w:rsidRDefault="00B656A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656AB" w:rsidRPr="00635E86" w:rsidRDefault="00B656AB" w:rsidP="00635E86">
      <w:pPr>
        <w:pStyle w:val="Footer"/>
      </w:pPr>
    </w:p>
  </w:footnote>
  <w:footnote w:id="1">
    <w:p w:rsidR="00C417B5" w:rsidRPr="007258E7" w:rsidRDefault="00C417B5">
      <w:pPr>
        <w:pStyle w:val="FootnoteText"/>
        <w:rPr>
          <w:szCs w:val="18"/>
          <w:lang w:val="ru-RU"/>
        </w:rPr>
      </w:pPr>
      <w:r>
        <w:tab/>
      </w:r>
      <w:r w:rsidRPr="007258E7">
        <w:rPr>
          <w:rStyle w:val="FootnoteReference"/>
          <w:szCs w:val="18"/>
          <w:vertAlign w:val="baseline"/>
          <w:lang w:val="ru-RU"/>
        </w:rPr>
        <w:t>*</w:t>
      </w:r>
      <w:r w:rsidRPr="007258E7">
        <w:rPr>
          <w:szCs w:val="18"/>
          <w:lang w:val="ru-RU"/>
        </w:rPr>
        <w:tab/>
      </w:r>
      <w:r>
        <w:rPr>
          <w:szCs w:val="18"/>
          <w:lang w:val="ru-RU"/>
        </w:rPr>
        <w:t>В соответствии с препровожденной государствам-участникам информацией относительно обработки их докладов перед направлением в службы перевода Организации Объединенных Наций настоящий документ официально не редактировался.</w:t>
      </w:r>
    </w:p>
  </w:footnote>
  <w:footnote w:id="2">
    <w:p w:rsidR="00C417B5" w:rsidRPr="007258E7" w:rsidRDefault="00C417B5">
      <w:pPr>
        <w:pStyle w:val="FootnoteText"/>
        <w:rPr>
          <w:szCs w:val="18"/>
          <w:lang w:val="ru-RU"/>
        </w:rPr>
      </w:pPr>
      <w:r w:rsidRPr="007258E7">
        <w:rPr>
          <w:lang w:val="ru-RU"/>
        </w:rPr>
        <w:tab/>
      </w:r>
      <w:r w:rsidRPr="007258E7">
        <w:rPr>
          <w:rStyle w:val="FootnoteReference"/>
          <w:szCs w:val="18"/>
          <w:vertAlign w:val="baseline"/>
          <w:lang w:val="ru-RU"/>
        </w:rPr>
        <w:t>**</w:t>
      </w:r>
      <w:r w:rsidRPr="007258E7">
        <w:rPr>
          <w:szCs w:val="18"/>
          <w:lang w:val="ru-RU"/>
        </w:rPr>
        <w:tab/>
      </w:r>
      <w:r>
        <w:rPr>
          <w:szCs w:val="18"/>
          <w:lang w:val="ru-RU"/>
        </w:rPr>
        <w:t>С приложениями можно ознакомиться в архиве секретариата.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B5" w:rsidRPr="00C0571E" w:rsidRDefault="00C417B5">
    <w:pPr>
      <w:pStyle w:val="Header"/>
      <w:rPr>
        <w:lang w:val="en-US"/>
      </w:rPr>
    </w:pPr>
    <w:r>
      <w:rPr>
        <w:lang w:val="en-US"/>
      </w:rPr>
      <w:t>CEDAW/</w:t>
    </w:r>
    <w:r>
      <w:rPr>
        <w:lang w:val="ru-RU"/>
      </w:rPr>
      <w:t>С/</w:t>
    </w:r>
    <w:r>
      <w:rPr>
        <w:lang w:val="en-US"/>
      </w:rPr>
      <w:t>TKM/3-4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B5" w:rsidRPr="009A6F4A" w:rsidRDefault="00C417B5">
    <w:pPr>
      <w:pStyle w:val="Header"/>
      <w:rPr>
        <w:lang w:val="en-US"/>
      </w:rPr>
    </w:pPr>
    <w:r>
      <w:rPr>
        <w:lang w:val="en-US"/>
      </w:rPr>
      <w:tab/>
      <w:t>CEDAW/</w:t>
    </w:r>
    <w:r>
      <w:rPr>
        <w:lang w:val="ru-RU"/>
      </w:rPr>
      <w:t>С/</w:t>
    </w:r>
    <w:r>
      <w:rPr>
        <w:lang w:val="en-US"/>
      </w:rPr>
      <w:t>TKM/3-4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514308A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2005698"/>
    <w:multiLevelType w:val="hybridMultilevel"/>
    <w:tmpl w:val="79E6E9F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5614C1"/>
    <w:multiLevelType w:val="hybridMultilevel"/>
    <w:tmpl w:val="70EEE26C"/>
    <w:lvl w:ilvl="0" w:tplc="A40CD762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26E2C54"/>
    <w:multiLevelType w:val="hybridMultilevel"/>
    <w:tmpl w:val="AAF29AA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136B2B15"/>
    <w:multiLevelType w:val="hybridMultilevel"/>
    <w:tmpl w:val="13EE11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F7934"/>
    <w:multiLevelType w:val="hybridMultilevel"/>
    <w:tmpl w:val="0EAE81B0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451567AF"/>
    <w:multiLevelType w:val="hybridMultilevel"/>
    <w:tmpl w:val="D750BF54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E130E4"/>
    <w:multiLevelType w:val="hybridMultilevel"/>
    <w:tmpl w:val="96827F9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B30782E"/>
    <w:multiLevelType w:val="hybridMultilevel"/>
    <w:tmpl w:val="9BCEB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C323F"/>
    <w:multiLevelType w:val="hybridMultilevel"/>
    <w:tmpl w:val="A2B47330"/>
    <w:lvl w:ilvl="0" w:tplc="04090001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8142398"/>
    <w:multiLevelType w:val="hybridMultilevel"/>
    <w:tmpl w:val="5F8AC69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8E6397"/>
    <w:multiLevelType w:val="hybridMultilevel"/>
    <w:tmpl w:val="EC8C77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6E0CF5"/>
    <w:multiLevelType w:val="hybridMultilevel"/>
    <w:tmpl w:val="7A8A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466E8"/>
    <w:multiLevelType w:val="hybridMultilevel"/>
    <w:tmpl w:val="2E9C7CEA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5"/>
  </w:num>
  <w:num w:numId="18">
    <w:abstractNumId w:val="19"/>
  </w:num>
  <w:num w:numId="19">
    <w:abstractNumId w:val="19"/>
  </w:num>
  <w:num w:numId="20">
    <w:abstractNumId w:val="25"/>
  </w:num>
  <w:num w:numId="21">
    <w:abstractNumId w:val="19"/>
  </w:num>
  <w:num w:numId="22">
    <w:abstractNumId w:val="23"/>
  </w:num>
  <w:num w:numId="23">
    <w:abstractNumId w:val="23"/>
  </w:num>
  <w:num w:numId="24">
    <w:abstractNumId w:val="12"/>
  </w:num>
  <w:num w:numId="25">
    <w:abstractNumId w:val="28"/>
  </w:num>
  <w:num w:numId="26">
    <w:abstractNumId w:val="10"/>
  </w:num>
  <w:num w:numId="27">
    <w:abstractNumId w:val="1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numFmt w:val="bullet"/>
        <w:lvlText w:val="-"/>
        <w:legacy w:legacy="1" w:legacySpace="0" w:legacyIndent="3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numFmt w:val="bullet"/>
        <w:lvlText w:val="•"/>
        <w:legacy w:legacy="1" w:legacySpace="0" w:legacyIndent="346"/>
        <w:lvlJc w:val="left"/>
        <w:pPr>
          <w:ind w:left="84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9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1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30"/>
  </w:num>
  <w:num w:numId="40">
    <w:abstractNumId w:val="22"/>
  </w:num>
  <w:num w:numId="41">
    <w:abstractNumId w:val="18"/>
  </w:num>
  <w:num w:numId="42">
    <w:abstractNumId w:val="15"/>
  </w:num>
  <w:num w:numId="43">
    <w:abstractNumId w:val="17"/>
  </w:num>
  <w:num w:numId="44">
    <w:abstractNumId w:val="31"/>
  </w:num>
  <w:num w:numId="45">
    <w:abstractNumId w:val="21"/>
  </w:num>
  <w:num w:numId="46">
    <w:abstractNumId w:val="11"/>
  </w:num>
  <w:num w:numId="47">
    <w:abstractNumId w:val="27"/>
  </w:num>
  <w:num w:numId="4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D4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3598"/>
    <w:rsid w:val="000B3BF8"/>
    <w:rsid w:val="000C3688"/>
    <w:rsid w:val="000D10A5"/>
    <w:rsid w:val="000D6863"/>
    <w:rsid w:val="00117AEE"/>
    <w:rsid w:val="00124F3C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4817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380C"/>
    <w:rsid w:val="002D6C07"/>
    <w:rsid w:val="002E0CE6"/>
    <w:rsid w:val="002E1163"/>
    <w:rsid w:val="002E43F3"/>
    <w:rsid w:val="002E6AF8"/>
    <w:rsid w:val="003215F5"/>
    <w:rsid w:val="00332891"/>
    <w:rsid w:val="00340B62"/>
    <w:rsid w:val="00352E2F"/>
    <w:rsid w:val="00356BB2"/>
    <w:rsid w:val="00360477"/>
    <w:rsid w:val="0036440C"/>
    <w:rsid w:val="0036555D"/>
    <w:rsid w:val="00367FC9"/>
    <w:rsid w:val="003711A1"/>
    <w:rsid w:val="00372123"/>
    <w:rsid w:val="00386581"/>
    <w:rsid w:val="00387100"/>
    <w:rsid w:val="00387E7F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760DD"/>
    <w:rsid w:val="0048244D"/>
    <w:rsid w:val="004A0DE8"/>
    <w:rsid w:val="004A4CB7"/>
    <w:rsid w:val="004A57B5"/>
    <w:rsid w:val="004B19DA"/>
    <w:rsid w:val="004B34B4"/>
    <w:rsid w:val="004C2A53"/>
    <w:rsid w:val="004C3B35"/>
    <w:rsid w:val="004C43EC"/>
    <w:rsid w:val="004E6729"/>
    <w:rsid w:val="004F0E47"/>
    <w:rsid w:val="004F1543"/>
    <w:rsid w:val="005131C0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13E"/>
    <w:rsid w:val="00586D51"/>
    <w:rsid w:val="00593A04"/>
    <w:rsid w:val="005A4616"/>
    <w:rsid w:val="005A6D5A"/>
    <w:rsid w:val="005B1B28"/>
    <w:rsid w:val="005B7D51"/>
    <w:rsid w:val="005B7F35"/>
    <w:rsid w:val="005C2081"/>
    <w:rsid w:val="005C31C0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0210"/>
    <w:rsid w:val="006567B2"/>
    <w:rsid w:val="006624A4"/>
    <w:rsid w:val="00662ADE"/>
    <w:rsid w:val="00664106"/>
    <w:rsid w:val="00666A37"/>
    <w:rsid w:val="006756F1"/>
    <w:rsid w:val="00677773"/>
    <w:rsid w:val="006805FC"/>
    <w:rsid w:val="0069056B"/>
    <w:rsid w:val="006926C7"/>
    <w:rsid w:val="00694C37"/>
    <w:rsid w:val="006A1BEB"/>
    <w:rsid w:val="006A401C"/>
    <w:rsid w:val="006A425D"/>
    <w:rsid w:val="006A7C6E"/>
    <w:rsid w:val="006B23D9"/>
    <w:rsid w:val="006B5316"/>
    <w:rsid w:val="006C1814"/>
    <w:rsid w:val="006C2F45"/>
    <w:rsid w:val="006C361A"/>
    <w:rsid w:val="006C3930"/>
    <w:rsid w:val="006C5657"/>
    <w:rsid w:val="006C7B37"/>
    <w:rsid w:val="006D5E4E"/>
    <w:rsid w:val="006E6860"/>
    <w:rsid w:val="006E7183"/>
    <w:rsid w:val="006F33E6"/>
    <w:rsid w:val="006F5FBF"/>
    <w:rsid w:val="0070327E"/>
    <w:rsid w:val="00705C9C"/>
    <w:rsid w:val="00707B5F"/>
    <w:rsid w:val="007258E7"/>
    <w:rsid w:val="00735602"/>
    <w:rsid w:val="00740C31"/>
    <w:rsid w:val="0075279B"/>
    <w:rsid w:val="00753748"/>
    <w:rsid w:val="00762446"/>
    <w:rsid w:val="00766BD3"/>
    <w:rsid w:val="00781ACB"/>
    <w:rsid w:val="007A79EB"/>
    <w:rsid w:val="007D4CA0"/>
    <w:rsid w:val="007D7A23"/>
    <w:rsid w:val="007E38C3"/>
    <w:rsid w:val="007E549E"/>
    <w:rsid w:val="007E5C8C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338F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37908"/>
    <w:rsid w:val="0094407A"/>
    <w:rsid w:val="00955022"/>
    <w:rsid w:val="00957B4D"/>
    <w:rsid w:val="00964EEA"/>
    <w:rsid w:val="00980C86"/>
    <w:rsid w:val="009B1D9B"/>
    <w:rsid w:val="009B4074"/>
    <w:rsid w:val="009C30BB"/>
    <w:rsid w:val="009C4E83"/>
    <w:rsid w:val="009C5E2A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11E9"/>
    <w:rsid w:val="00A2446A"/>
    <w:rsid w:val="00A4025D"/>
    <w:rsid w:val="00A800D1"/>
    <w:rsid w:val="00A92699"/>
    <w:rsid w:val="00A968B2"/>
    <w:rsid w:val="00AB5BF0"/>
    <w:rsid w:val="00AC1C95"/>
    <w:rsid w:val="00AC2CCB"/>
    <w:rsid w:val="00AC443A"/>
    <w:rsid w:val="00AD0556"/>
    <w:rsid w:val="00AE60E2"/>
    <w:rsid w:val="00B009FC"/>
    <w:rsid w:val="00B0169F"/>
    <w:rsid w:val="00B05F21"/>
    <w:rsid w:val="00B14EA9"/>
    <w:rsid w:val="00B30A3C"/>
    <w:rsid w:val="00B4393D"/>
    <w:rsid w:val="00B602C1"/>
    <w:rsid w:val="00B656AB"/>
    <w:rsid w:val="00B81305"/>
    <w:rsid w:val="00B8138B"/>
    <w:rsid w:val="00BA13FC"/>
    <w:rsid w:val="00BB17DC"/>
    <w:rsid w:val="00BB1AF9"/>
    <w:rsid w:val="00BB4C4A"/>
    <w:rsid w:val="00BD3CAE"/>
    <w:rsid w:val="00BD5F3C"/>
    <w:rsid w:val="00BF7D45"/>
    <w:rsid w:val="00C0571E"/>
    <w:rsid w:val="00C07C0F"/>
    <w:rsid w:val="00C145C4"/>
    <w:rsid w:val="00C20D2F"/>
    <w:rsid w:val="00C2131B"/>
    <w:rsid w:val="00C36638"/>
    <w:rsid w:val="00C37AF8"/>
    <w:rsid w:val="00C37C79"/>
    <w:rsid w:val="00C417B5"/>
    <w:rsid w:val="00C41BBC"/>
    <w:rsid w:val="00C51419"/>
    <w:rsid w:val="00C54056"/>
    <w:rsid w:val="00C663A3"/>
    <w:rsid w:val="00C75CB2"/>
    <w:rsid w:val="00C90723"/>
    <w:rsid w:val="00C90D5C"/>
    <w:rsid w:val="00C92DD1"/>
    <w:rsid w:val="00CA46D9"/>
    <w:rsid w:val="00CA609E"/>
    <w:rsid w:val="00CA7DA4"/>
    <w:rsid w:val="00CB31FB"/>
    <w:rsid w:val="00CE3D6F"/>
    <w:rsid w:val="00CE6E85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D5416"/>
    <w:rsid w:val="00DF18FA"/>
    <w:rsid w:val="00DF49CA"/>
    <w:rsid w:val="00DF54B1"/>
    <w:rsid w:val="00DF775B"/>
    <w:rsid w:val="00E007F3"/>
    <w:rsid w:val="00E00DEA"/>
    <w:rsid w:val="00E02ACB"/>
    <w:rsid w:val="00E06EF0"/>
    <w:rsid w:val="00E11679"/>
    <w:rsid w:val="00E200F0"/>
    <w:rsid w:val="00E307D1"/>
    <w:rsid w:val="00E31556"/>
    <w:rsid w:val="00E46A04"/>
    <w:rsid w:val="00E6227E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0586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45F"/>
    <w:rsid w:val="00F71F63"/>
    <w:rsid w:val="00F75374"/>
    <w:rsid w:val="00F87506"/>
    <w:rsid w:val="00F92C41"/>
    <w:rsid w:val="00FA3F6A"/>
    <w:rsid w:val="00FA5522"/>
    <w:rsid w:val="00FA6E4A"/>
    <w:rsid w:val="00FA6F77"/>
    <w:rsid w:val="00FB0D1C"/>
    <w:rsid w:val="00FB2B35"/>
    <w:rsid w:val="00FB69FA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E200F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E200F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1">
    <w:name w:val="_ H_1"/>
    <w:basedOn w:val="Normal"/>
    <w:next w:val="Normal"/>
    <w:rsid w:val="00E200F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E200F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E200F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E200F0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E200F0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E200F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E200F0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link w:val="CommentTextChar"/>
    <w:semiHidden/>
    <w:rsid w:val="00E200F0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E200F0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E200F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E200F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E200F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E200F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semiHidden/>
    <w:rsid w:val="00E200F0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Normal"/>
    <w:rsid w:val="00E200F0"/>
    <w:pPr>
      <w:spacing w:line="240" w:lineRule="auto"/>
    </w:pPr>
    <w:rPr>
      <w:spacing w:val="0"/>
      <w:w w:val="100"/>
      <w:kern w:val="0"/>
      <w:lang w:eastAsia="ru-RU"/>
    </w:rPr>
  </w:style>
  <w:style w:type="paragraph" w:customStyle="1" w:styleId="Style3">
    <w:name w:val="Style3"/>
    <w:basedOn w:val="Normal"/>
    <w:rsid w:val="00E200F0"/>
    <w:pPr>
      <w:spacing w:line="368" w:lineRule="exact"/>
      <w:ind w:firstLine="701"/>
      <w:jc w:val="both"/>
    </w:pPr>
    <w:rPr>
      <w:spacing w:val="0"/>
      <w:w w:val="100"/>
      <w:kern w:val="0"/>
      <w:lang w:eastAsia="ru-RU"/>
    </w:rPr>
  </w:style>
  <w:style w:type="paragraph" w:customStyle="1" w:styleId="Style4">
    <w:name w:val="Style4"/>
    <w:basedOn w:val="Normal"/>
    <w:rsid w:val="00E200F0"/>
    <w:pPr>
      <w:spacing w:line="372" w:lineRule="exact"/>
      <w:ind w:firstLine="720"/>
      <w:jc w:val="both"/>
    </w:pPr>
    <w:rPr>
      <w:spacing w:val="0"/>
      <w:w w:val="100"/>
      <w:kern w:val="0"/>
      <w:lang w:eastAsia="ru-RU"/>
    </w:rPr>
  </w:style>
  <w:style w:type="paragraph" w:customStyle="1" w:styleId="Style6">
    <w:name w:val="Style6"/>
    <w:basedOn w:val="Normal"/>
    <w:rsid w:val="00E200F0"/>
    <w:pPr>
      <w:spacing w:line="370" w:lineRule="exact"/>
      <w:ind w:firstLine="1238"/>
      <w:jc w:val="both"/>
    </w:pPr>
    <w:rPr>
      <w:spacing w:val="0"/>
      <w:w w:val="100"/>
      <w:kern w:val="0"/>
      <w:lang w:eastAsia="ru-RU"/>
    </w:rPr>
  </w:style>
  <w:style w:type="paragraph" w:customStyle="1" w:styleId="Style7">
    <w:name w:val="Style7"/>
    <w:basedOn w:val="Normal"/>
    <w:rsid w:val="00E200F0"/>
    <w:pPr>
      <w:spacing w:line="377" w:lineRule="exact"/>
      <w:jc w:val="both"/>
    </w:pPr>
    <w:rPr>
      <w:spacing w:val="0"/>
      <w:w w:val="100"/>
      <w:kern w:val="0"/>
      <w:lang w:eastAsia="ru-RU"/>
    </w:rPr>
  </w:style>
  <w:style w:type="paragraph" w:customStyle="1" w:styleId="OsnTimes">
    <w:name w:val="Osn &quot;Times&quot;"/>
    <w:rsid w:val="00E200F0"/>
    <w:pPr>
      <w:autoSpaceDE w:val="0"/>
      <w:autoSpaceDN w:val="0"/>
      <w:adjustRightInd w:val="0"/>
      <w:ind w:firstLine="227"/>
      <w:jc w:val="both"/>
    </w:pPr>
    <w:rPr>
      <w:color w:val="000000"/>
      <w:lang w:val="ru-RU" w:eastAsia="ru-RU"/>
    </w:rPr>
  </w:style>
  <w:style w:type="paragraph" w:customStyle="1" w:styleId="Style8">
    <w:name w:val="Style8"/>
    <w:basedOn w:val="Normal"/>
    <w:rsid w:val="00E200F0"/>
    <w:pPr>
      <w:spacing w:line="240" w:lineRule="auto"/>
      <w:jc w:val="both"/>
    </w:pPr>
    <w:rPr>
      <w:spacing w:val="0"/>
      <w:w w:val="100"/>
      <w:kern w:val="0"/>
      <w:lang w:eastAsia="ru-RU"/>
    </w:rPr>
  </w:style>
  <w:style w:type="paragraph" w:customStyle="1" w:styleId="Style11">
    <w:name w:val="Style11"/>
    <w:basedOn w:val="Normal"/>
    <w:rsid w:val="00E200F0"/>
    <w:pPr>
      <w:spacing w:line="372" w:lineRule="exact"/>
      <w:ind w:hanging="355"/>
    </w:pPr>
    <w:rPr>
      <w:spacing w:val="0"/>
      <w:w w:val="100"/>
      <w:kern w:val="0"/>
      <w:lang w:eastAsia="ru-RU"/>
    </w:rPr>
  </w:style>
  <w:style w:type="paragraph" w:customStyle="1" w:styleId="Style14">
    <w:name w:val="Style14"/>
    <w:basedOn w:val="Normal"/>
    <w:rsid w:val="00E200F0"/>
    <w:pPr>
      <w:spacing w:line="368" w:lineRule="exact"/>
      <w:ind w:firstLine="542"/>
      <w:jc w:val="both"/>
    </w:pPr>
    <w:rPr>
      <w:spacing w:val="0"/>
      <w:w w:val="100"/>
      <w:kern w:val="0"/>
      <w:lang w:eastAsia="ru-RU"/>
    </w:rPr>
  </w:style>
  <w:style w:type="paragraph" w:customStyle="1" w:styleId="Style1">
    <w:name w:val="Style1"/>
    <w:basedOn w:val="Normal"/>
    <w:rsid w:val="00E200F0"/>
    <w:pPr>
      <w:spacing w:line="324" w:lineRule="exact"/>
      <w:jc w:val="center"/>
    </w:pPr>
    <w:rPr>
      <w:spacing w:val="0"/>
      <w:w w:val="100"/>
      <w:kern w:val="0"/>
      <w:lang w:eastAsia="ru-RU"/>
    </w:rPr>
  </w:style>
  <w:style w:type="paragraph" w:customStyle="1" w:styleId="Style5">
    <w:name w:val="Style5"/>
    <w:basedOn w:val="Normal"/>
    <w:rsid w:val="00E200F0"/>
    <w:pPr>
      <w:spacing w:line="324" w:lineRule="exact"/>
      <w:ind w:firstLine="566"/>
      <w:jc w:val="both"/>
    </w:pPr>
    <w:rPr>
      <w:spacing w:val="0"/>
      <w:w w:val="100"/>
      <w:kern w:val="0"/>
      <w:lang w:eastAsia="ru-RU"/>
    </w:rPr>
  </w:style>
  <w:style w:type="paragraph" w:customStyle="1" w:styleId="Style10">
    <w:name w:val="Style10"/>
    <w:basedOn w:val="Normal"/>
    <w:rsid w:val="00E200F0"/>
    <w:pPr>
      <w:spacing w:line="370" w:lineRule="exact"/>
      <w:ind w:firstLine="941"/>
      <w:jc w:val="both"/>
    </w:pPr>
    <w:rPr>
      <w:spacing w:val="0"/>
      <w:w w:val="100"/>
      <w:kern w:val="0"/>
      <w:lang w:eastAsia="ru-RU"/>
    </w:rPr>
  </w:style>
  <w:style w:type="paragraph" w:customStyle="1" w:styleId="Style13">
    <w:name w:val="Style13"/>
    <w:basedOn w:val="Normal"/>
    <w:rsid w:val="00E200F0"/>
    <w:pPr>
      <w:spacing w:line="370" w:lineRule="exact"/>
      <w:ind w:hanging="1766"/>
    </w:pPr>
    <w:rPr>
      <w:spacing w:val="0"/>
      <w:w w:val="100"/>
      <w:kern w:val="0"/>
      <w:lang w:eastAsia="ru-RU"/>
    </w:rPr>
  </w:style>
  <w:style w:type="paragraph" w:customStyle="1" w:styleId="Style17">
    <w:name w:val="Style17"/>
    <w:basedOn w:val="Normal"/>
    <w:rsid w:val="00E200F0"/>
    <w:pPr>
      <w:spacing w:line="240" w:lineRule="auto"/>
    </w:pPr>
    <w:rPr>
      <w:spacing w:val="0"/>
      <w:w w:val="100"/>
      <w:kern w:val="0"/>
      <w:lang w:eastAsia="ru-RU"/>
    </w:rPr>
  </w:style>
  <w:style w:type="paragraph" w:customStyle="1" w:styleId="Style18">
    <w:name w:val="Style18"/>
    <w:basedOn w:val="Normal"/>
    <w:rsid w:val="00E200F0"/>
    <w:pPr>
      <w:spacing w:line="240" w:lineRule="auto"/>
    </w:pPr>
    <w:rPr>
      <w:spacing w:val="0"/>
      <w:w w:val="100"/>
      <w:kern w:val="0"/>
      <w:lang w:eastAsia="ru-RU"/>
    </w:rPr>
  </w:style>
  <w:style w:type="character" w:customStyle="1" w:styleId="a">
    <w:name w:val="статья Знак Знак"/>
    <w:link w:val="a0"/>
    <w:locked/>
    <w:rsid w:val="00E200F0"/>
    <w:rPr>
      <w:sz w:val="28"/>
      <w:szCs w:val="24"/>
      <w:lang w:val="ru-RU" w:eastAsia="ru-RU" w:bidi="ar-SA"/>
    </w:rPr>
  </w:style>
  <w:style w:type="paragraph" w:customStyle="1" w:styleId="a0">
    <w:name w:val="статья Знак"/>
    <w:link w:val="a"/>
    <w:rsid w:val="00E200F0"/>
    <w:pPr>
      <w:ind w:firstLine="709"/>
      <w:jc w:val="both"/>
    </w:pPr>
    <w:rPr>
      <w:sz w:val="28"/>
      <w:szCs w:val="24"/>
      <w:lang w:val="ru-RU" w:eastAsia="ru-RU"/>
    </w:rPr>
  </w:style>
  <w:style w:type="paragraph" w:customStyle="1" w:styleId="a1">
    <w:name w:val="статья"/>
    <w:rsid w:val="00E200F0"/>
    <w:pPr>
      <w:ind w:firstLine="709"/>
      <w:jc w:val="both"/>
    </w:pPr>
    <w:rPr>
      <w:sz w:val="28"/>
      <w:szCs w:val="24"/>
      <w:lang w:val="ru-RU" w:eastAsia="ru-RU"/>
    </w:rPr>
  </w:style>
  <w:style w:type="paragraph" w:customStyle="1" w:styleId="a2">
    <w:name w:val="Абзац списка"/>
    <w:basedOn w:val="Normal"/>
    <w:rsid w:val="00E200F0"/>
    <w:pPr>
      <w:spacing w:after="200" w:line="276" w:lineRule="auto"/>
      <w:ind w:left="720"/>
      <w:contextualSpacing/>
    </w:pPr>
    <w:rPr>
      <w:rFonts w:ascii="Calibri" w:eastAsia="Calibri" w:hAnsi="Calibri"/>
      <w:spacing w:val="0"/>
      <w:w w:val="100"/>
      <w:kern w:val="0"/>
      <w:sz w:val="22"/>
      <w:szCs w:val="22"/>
    </w:rPr>
  </w:style>
  <w:style w:type="paragraph" w:customStyle="1" w:styleId="Style16">
    <w:name w:val="Style16"/>
    <w:basedOn w:val="Normal"/>
    <w:rsid w:val="00E200F0"/>
    <w:pPr>
      <w:spacing w:line="240" w:lineRule="auto"/>
    </w:pPr>
    <w:rPr>
      <w:spacing w:val="0"/>
      <w:w w:val="100"/>
      <w:kern w:val="0"/>
      <w:lang w:eastAsia="ru-RU"/>
    </w:rPr>
  </w:style>
  <w:style w:type="paragraph" w:customStyle="1" w:styleId="Style20">
    <w:name w:val="Style20"/>
    <w:basedOn w:val="Normal"/>
    <w:rsid w:val="00E200F0"/>
    <w:pPr>
      <w:spacing w:line="240" w:lineRule="auto"/>
    </w:pPr>
    <w:rPr>
      <w:spacing w:val="0"/>
      <w:w w:val="100"/>
      <w:kern w:val="0"/>
      <w:lang w:eastAsia="ru-RU"/>
    </w:rPr>
  </w:style>
  <w:style w:type="paragraph" w:customStyle="1" w:styleId="Style21">
    <w:name w:val="Style21"/>
    <w:basedOn w:val="Normal"/>
    <w:rsid w:val="00E200F0"/>
    <w:pPr>
      <w:spacing w:line="319" w:lineRule="exact"/>
      <w:ind w:firstLine="706"/>
    </w:pPr>
    <w:rPr>
      <w:spacing w:val="0"/>
      <w:w w:val="100"/>
      <w:kern w:val="0"/>
      <w:lang w:eastAsia="ru-RU"/>
    </w:rPr>
  </w:style>
  <w:style w:type="paragraph" w:customStyle="1" w:styleId="Style22">
    <w:name w:val="Style22"/>
    <w:basedOn w:val="Normal"/>
    <w:rsid w:val="00E200F0"/>
    <w:pPr>
      <w:spacing w:line="240" w:lineRule="auto"/>
    </w:pPr>
    <w:rPr>
      <w:spacing w:val="0"/>
      <w:w w:val="100"/>
      <w:kern w:val="0"/>
      <w:lang w:eastAsia="ru-RU"/>
    </w:rPr>
  </w:style>
  <w:style w:type="character" w:customStyle="1" w:styleId="FontStyle17">
    <w:name w:val="Font Style17"/>
    <w:rsid w:val="00E200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E200F0"/>
    <w:rPr>
      <w:rFonts w:ascii="Times New Roman" w:hAnsi="Times New Roman" w:cs="Times New Roman" w:hint="default"/>
      <w:sz w:val="30"/>
      <w:szCs w:val="30"/>
    </w:rPr>
  </w:style>
  <w:style w:type="character" w:customStyle="1" w:styleId="FontStyle19">
    <w:name w:val="Font Style19"/>
    <w:rsid w:val="00E200F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rsid w:val="00E200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E200F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E200F0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rsid w:val="00E200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E200F0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E200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E200F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E200F0"/>
    <w:rPr>
      <w:rFonts w:ascii="Times New Roman" w:hAnsi="Times New Roman" w:cs="Times New Roman" w:hint="default"/>
      <w:sz w:val="10"/>
      <w:szCs w:val="10"/>
    </w:rPr>
  </w:style>
  <w:style w:type="character" w:customStyle="1" w:styleId="FontStyle30">
    <w:name w:val="Font Style30"/>
    <w:rsid w:val="00E200F0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31">
    <w:name w:val="Font Style31"/>
    <w:rsid w:val="00E200F0"/>
    <w:rPr>
      <w:rFonts w:ascii="Arial" w:hAnsi="Arial" w:cs="Arial" w:hint="default"/>
      <w:i/>
      <w:iCs/>
      <w:sz w:val="20"/>
      <w:szCs w:val="20"/>
    </w:rPr>
  </w:style>
  <w:style w:type="character" w:customStyle="1" w:styleId="FontStyle32">
    <w:name w:val="Font Style32"/>
    <w:rsid w:val="00E200F0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33">
    <w:name w:val="Font Style33"/>
    <w:rsid w:val="00E200F0"/>
    <w:rPr>
      <w:rFonts w:ascii="Arial" w:hAnsi="Arial" w:cs="Arial" w:hint="default"/>
      <w:sz w:val="18"/>
      <w:szCs w:val="18"/>
    </w:rPr>
  </w:style>
  <w:style w:type="paragraph" w:customStyle="1" w:styleId="a3">
    <w:name w:val=" Знак"/>
    <w:basedOn w:val="Normal"/>
    <w:link w:val="a4"/>
    <w:rsid w:val="00E200F0"/>
    <w:pPr>
      <w:spacing w:before="100" w:beforeAutospacing="1" w:after="100" w:afterAutospacing="1" w:line="240" w:lineRule="auto"/>
      <w:jc w:val="both"/>
    </w:pPr>
    <w:rPr>
      <w:rFonts w:ascii="Tahoma" w:hAnsi="Tahoma"/>
      <w:spacing w:val="0"/>
      <w:w w:val="100"/>
      <w:kern w:val="0"/>
      <w:lang w:val="en-US"/>
    </w:rPr>
  </w:style>
  <w:style w:type="character" w:customStyle="1" w:styleId="a4">
    <w:name w:val=" Знак Знак"/>
    <w:link w:val="a3"/>
    <w:rsid w:val="00E200F0"/>
    <w:rPr>
      <w:rFonts w:ascii="Tahoma" w:hAnsi="Tahoma"/>
      <w:lang w:val="en-US" w:eastAsia="en-US" w:bidi="ar-SA"/>
    </w:rPr>
  </w:style>
  <w:style w:type="character" w:customStyle="1" w:styleId="FontStyle14">
    <w:name w:val="Font Style14"/>
    <w:rsid w:val="00E200F0"/>
    <w:rPr>
      <w:rFonts w:ascii="Times New Roman" w:hAnsi="Times New Roman" w:cs="Times New Roman"/>
      <w:sz w:val="26"/>
      <w:szCs w:val="26"/>
    </w:rPr>
  </w:style>
  <w:style w:type="character" w:customStyle="1" w:styleId="CommentTextChar">
    <w:name w:val="Comment Text Char"/>
    <w:link w:val="CommentText"/>
    <w:semiHidden/>
    <w:rsid w:val="00E200F0"/>
    <w:rPr>
      <w:lang w:val="en-GB" w:eastAsia="en-US" w:bidi="ar-SA"/>
    </w:rPr>
  </w:style>
  <w:style w:type="paragraph" w:styleId="BalloonText">
    <w:name w:val="Balloon Text"/>
    <w:basedOn w:val="Normal"/>
    <w:semiHidden/>
    <w:rsid w:val="00E200F0"/>
    <w:pPr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eastAsia="ru-RU"/>
    </w:rPr>
  </w:style>
  <w:style w:type="character" w:customStyle="1" w:styleId="s1">
    <w:name w:val="s1"/>
    <w:rsid w:val="00E200F0"/>
    <w:rPr>
      <w:sz w:val="24"/>
      <w:szCs w:val="24"/>
    </w:rPr>
  </w:style>
  <w:style w:type="character" w:customStyle="1" w:styleId="SingleTxtGChar">
    <w:name w:val="_ Single Txt_G Char"/>
    <w:link w:val="SingleTxtG"/>
    <w:rsid w:val="00E200F0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1</TotalTime>
  <Pages>1</Pages>
  <Words>26608</Words>
  <Characters>192116</Characters>
  <Application>Microsoft Office Word</Application>
  <DocSecurity>4</DocSecurity>
  <Lines>3370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41612</vt:lpstr>
    </vt:vector>
  </TitlesOfParts>
  <Company>CSD</Company>
  <LinksUpToDate>false</LinksUpToDate>
  <CharactersWithSpaces>218074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41612</dc:title>
  <dc:subject/>
  <dc:creator>Anna Kisseleva</dc:creator>
  <cp:keywords/>
  <dc:description/>
  <cp:lastModifiedBy>Anna Kisseleva</cp:lastModifiedBy>
  <cp:revision>4</cp:revision>
  <cp:lastPrinted>2011-03-18T10:17:00Z</cp:lastPrinted>
  <dcterms:created xsi:type="dcterms:W3CDTF">2011-03-18T10:17:00Z</dcterms:created>
  <dcterms:modified xsi:type="dcterms:W3CDTF">2011-03-18T10:17:00Z</dcterms:modified>
</cp:coreProperties>
</file>