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69" w:rsidRDefault="00187C69" w:rsidP="00187C69">
      <w:pPr>
        <w:spacing w:line="60" w:lineRule="exact"/>
        <w:rPr>
          <w:sz w:val="6"/>
          <w:lang w:val="en-US"/>
        </w:rPr>
        <w:sectPr w:rsidR="00187C69" w:rsidSect="00187C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102E57" w:rsidRDefault="00102E57" w:rsidP="00102E5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Комитет по ликвидации дискриминации</w:t>
      </w:r>
      <w:r w:rsidR="00FF1C53" w:rsidRPr="00FF1C53">
        <w:br/>
      </w:r>
      <w:r>
        <w:t>в отношении женщин</w:t>
      </w:r>
    </w:p>
    <w:p w:rsidR="00102E57" w:rsidRDefault="00102E57" w:rsidP="00102E57">
      <w:r>
        <w:rPr>
          <w:b/>
        </w:rPr>
        <w:t>Сорок четвертая сессия</w:t>
      </w:r>
    </w:p>
    <w:p w:rsidR="00102E57" w:rsidRDefault="00102E57" w:rsidP="00102E57">
      <w:r>
        <w:t>20 июля — 7 августа 2009 года</w:t>
      </w:r>
    </w:p>
    <w:p w:rsidR="00FF1C53" w:rsidRPr="00FF1C53" w:rsidRDefault="00FF1C53" w:rsidP="00FF1C53">
      <w:pPr>
        <w:pStyle w:val="SingleTxt"/>
        <w:spacing w:after="0" w:line="120" w:lineRule="exact"/>
        <w:rPr>
          <w:sz w:val="10"/>
        </w:rPr>
      </w:pPr>
    </w:p>
    <w:p w:rsidR="00FF1C53" w:rsidRPr="00FF1C53" w:rsidRDefault="00FF1C53" w:rsidP="00FF1C53">
      <w:pPr>
        <w:pStyle w:val="SingleTxt"/>
        <w:spacing w:after="0" w:line="120" w:lineRule="exact"/>
        <w:rPr>
          <w:sz w:val="10"/>
        </w:rPr>
      </w:pPr>
    </w:p>
    <w:p w:rsidR="00FF1C53" w:rsidRPr="00FF1C53" w:rsidRDefault="00FF1C53" w:rsidP="00FF1C53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Заключительные замечания Комитета по ликвидации дискриминации в отношении женщин</w:t>
      </w: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Тувалу</w:t>
      </w: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SingleTxt"/>
      </w:pPr>
      <w:r w:rsidRPr="00DF0666">
        <w:t>1.</w:t>
      </w:r>
      <w:r w:rsidRPr="00DF0666">
        <w:tab/>
      </w:r>
      <w:r>
        <w:t>Комитет рассмотрел объединенный первоначальный и второй доклад Т</w:t>
      </w:r>
      <w:r>
        <w:t>у</w:t>
      </w:r>
      <w:r>
        <w:t xml:space="preserve">валу </w:t>
      </w:r>
      <w:r w:rsidRPr="00DF0666">
        <w:t>(</w:t>
      </w:r>
      <w:r>
        <w:rPr>
          <w:lang w:val="en-US"/>
        </w:rPr>
        <w:t>CEDAW</w:t>
      </w:r>
      <w:r w:rsidRPr="00DF0666">
        <w:t>/</w:t>
      </w:r>
      <w:r>
        <w:rPr>
          <w:lang w:val="en-US"/>
        </w:rPr>
        <w:t>C</w:t>
      </w:r>
      <w:r w:rsidRPr="00DF0666">
        <w:t>/</w:t>
      </w:r>
      <w:r>
        <w:rPr>
          <w:lang w:val="en-US"/>
        </w:rPr>
        <w:t>TUV</w:t>
      </w:r>
      <w:r w:rsidRPr="00DF0666">
        <w:t xml:space="preserve">/2) </w:t>
      </w:r>
      <w:r>
        <w:t>на своих 897</w:t>
      </w:r>
      <w:r>
        <w:noBreakHyphen/>
        <w:t>м  и 898</w:t>
      </w:r>
      <w:r>
        <w:noBreakHyphen/>
        <w:t xml:space="preserve">м заседаниях 29 июля 2009 года </w:t>
      </w:r>
      <w:r w:rsidRPr="00DF0666">
        <w:t>(</w:t>
      </w:r>
      <w:r>
        <w:t>см. </w:t>
      </w:r>
      <w:r>
        <w:rPr>
          <w:lang w:val="en-US"/>
        </w:rPr>
        <w:t>CEDAW</w:t>
      </w:r>
      <w:r w:rsidRPr="00DF0666">
        <w:t>/</w:t>
      </w:r>
      <w:r>
        <w:rPr>
          <w:lang w:val="en-US"/>
        </w:rPr>
        <w:t>C</w:t>
      </w:r>
      <w:r w:rsidRPr="00DF0666">
        <w:t>/</w:t>
      </w:r>
      <w:r>
        <w:rPr>
          <w:lang w:val="en-US"/>
        </w:rPr>
        <w:t>SR</w:t>
      </w:r>
      <w:r w:rsidRPr="00DF0666">
        <w:t xml:space="preserve">.897 </w:t>
      </w:r>
      <w:r>
        <w:t>и</w:t>
      </w:r>
      <w:r w:rsidRPr="00DF0666">
        <w:t xml:space="preserve"> 898).</w:t>
      </w:r>
      <w:r>
        <w:t xml:space="preserve"> Перечень тем и вопросов Комитета содержится в документе </w:t>
      </w:r>
      <w:r>
        <w:rPr>
          <w:lang w:val="en-US"/>
        </w:rPr>
        <w:t>CEDAW</w:t>
      </w:r>
      <w:r w:rsidRPr="00DF0666">
        <w:t>/</w:t>
      </w:r>
      <w:r>
        <w:rPr>
          <w:lang w:val="en-US"/>
        </w:rPr>
        <w:t>C</w:t>
      </w:r>
      <w:r w:rsidRPr="00DF0666">
        <w:t>/</w:t>
      </w:r>
      <w:r>
        <w:rPr>
          <w:lang w:val="en-US"/>
        </w:rPr>
        <w:t>TUV</w:t>
      </w:r>
      <w:r w:rsidRPr="00DF0666">
        <w:t>/</w:t>
      </w:r>
      <w:r>
        <w:rPr>
          <w:lang w:val="en-US"/>
        </w:rPr>
        <w:t>Q</w:t>
      </w:r>
      <w:r w:rsidRPr="00DF0666">
        <w:t>/2</w:t>
      </w:r>
      <w:r>
        <w:t>, а ответы государства-участника — в докуме</w:t>
      </w:r>
      <w:r>
        <w:t>н</w:t>
      </w:r>
      <w:r>
        <w:t>те </w:t>
      </w:r>
      <w:r>
        <w:rPr>
          <w:lang w:val="en-US"/>
        </w:rPr>
        <w:t>CEDAW</w:t>
      </w:r>
      <w:r w:rsidRPr="00DF0666">
        <w:t>/</w:t>
      </w:r>
      <w:r>
        <w:rPr>
          <w:lang w:val="en-US"/>
        </w:rPr>
        <w:t>C</w:t>
      </w:r>
      <w:r w:rsidRPr="00DF0666">
        <w:t>/</w:t>
      </w:r>
      <w:r>
        <w:rPr>
          <w:lang w:val="en-US"/>
        </w:rPr>
        <w:t>TUV</w:t>
      </w:r>
      <w:r w:rsidRPr="00DF0666">
        <w:t>/</w:t>
      </w:r>
      <w:r>
        <w:rPr>
          <w:lang w:val="en-US"/>
        </w:rPr>
        <w:t>Q</w:t>
      </w:r>
      <w:r w:rsidRPr="00DF0666">
        <w:t>/2/</w:t>
      </w:r>
      <w:r>
        <w:rPr>
          <w:lang w:val="en-US"/>
        </w:rPr>
        <w:t>Add</w:t>
      </w:r>
      <w:r w:rsidRPr="00DF0666">
        <w:t>.1</w:t>
      </w:r>
      <w:r>
        <w:t>.</w:t>
      </w: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102E57" w:rsidRPr="00DF0666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SingleTxt"/>
      </w:pPr>
      <w:r>
        <w:t>2.</w:t>
      </w:r>
      <w:r>
        <w:tab/>
        <w:t>Комитет выражает признательность государству-участнику за его безог</w:t>
      </w:r>
      <w:r>
        <w:t>о</w:t>
      </w:r>
      <w:r>
        <w:t>ворочную ратификацию Конвенции. Он благодарит государство-участник</w:t>
      </w:r>
      <w:r w:rsidR="00B97CEB">
        <w:t>а</w:t>
      </w:r>
      <w:r>
        <w:t xml:space="preserve"> за качество и открытость его объединенного первоначального и второго доклада, выражая в то же время сожаление, что доклад был представлен с задержкой. Он также с признательностью отмечает тот факт, что доклад был подготовлен в соответствии с указаниями Комитета в отношении формы составления перв</w:t>
      </w:r>
      <w:r>
        <w:t>о</w:t>
      </w:r>
      <w:r>
        <w:t>начальных докладов, включая ссылки на общие рекомендации Комитета, и что он был подготовлен на основе широких консультаций с участием правительс</w:t>
      </w:r>
      <w:r>
        <w:t>т</w:t>
      </w:r>
      <w:r>
        <w:t>венных органов и неправительственных организаций.</w:t>
      </w:r>
    </w:p>
    <w:p w:rsidR="00102E57" w:rsidRDefault="00102E57" w:rsidP="00102E57">
      <w:pPr>
        <w:pStyle w:val="SingleTxt"/>
      </w:pPr>
      <w:r>
        <w:t>3.</w:t>
      </w:r>
      <w:r>
        <w:tab/>
        <w:t>Комитет выражает признательность государству-участнику за направл</w:t>
      </w:r>
      <w:r>
        <w:t>е</w:t>
      </w:r>
      <w:r>
        <w:t>ние делегации высокого уровня во главе с министром внутренних дел и дает высокую оценку открытому и конструктивному диалогу, состоявшемуся между делегацией и членами Комитета. Комитет выражает также признательность г</w:t>
      </w:r>
      <w:r>
        <w:t>о</w:t>
      </w:r>
      <w:r>
        <w:t>сударству-участнику за письменные ответы на перечень тем и вопросов, затр</w:t>
      </w:r>
      <w:r>
        <w:t>о</w:t>
      </w:r>
      <w:r>
        <w:t>нутых его предсессионной рабочей группой, и за вступительное заявление и последующие разъяснения, предоставленные в ответ на вопросы, заданные в устной форме Комитетом.</w:t>
      </w:r>
    </w:p>
    <w:p w:rsidR="00102E57" w:rsidRDefault="00102E57" w:rsidP="00102E57">
      <w:pPr>
        <w:pStyle w:val="SingleTxt"/>
      </w:pPr>
      <w:r>
        <w:t>4.</w:t>
      </w:r>
      <w:r>
        <w:tab/>
        <w:t xml:space="preserve">Комитет отмечает признание государством-участником </w:t>
      </w:r>
      <w:r w:rsidR="00B97CEB">
        <w:t xml:space="preserve">важной роли </w:t>
      </w:r>
      <w:r>
        <w:t>н</w:t>
      </w:r>
      <w:r>
        <w:t>е</w:t>
      </w:r>
      <w:r>
        <w:t>правительственных организаций, которые содействуют его усилиям, напра</w:t>
      </w:r>
      <w:r>
        <w:t>в</w:t>
      </w:r>
      <w:r>
        <w:t>ленным на ли</w:t>
      </w:r>
      <w:r>
        <w:t>к</w:t>
      </w:r>
      <w:r>
        <w:t>видацию всех форм дискриминации в отношении женщин.</w:t>
      </w:r>
    </w:p>
    <w:p w:rsidR="00102E57" w:rsidRDefault="00102E57" w:rsidP="00102E57">
      <w:pPr>
        <w:pStyle w:val="SingleTxt"/>
      </w:pPr>
      <w:r>
        <w:t>5.</w:t>
      </w:r>
      <w:r>
        <w:tab/>
        <w:t>Комитет принимает к сведению тот факт, что государство-участник по</w:t>
      </w:r>
      <w:r>
        <w:t>д</w:t>
      </w:r>
      <w:r>
        <w:t>вергается весьма серьезным экологическим угрозам, включая береговую эр</w:t>
      </w:r>
      <w:r>
        <w:t>о</w:t>
      </w:r>
      <w:r>
        <w:t>зию и повышение уровня моря в результате изменения климата, а также ст</w:t>
      </w:r>
      <w:r>
        <w:t>и</w:t>
      </w:r>
      <w:r>
        <w:t xml:space="preserve">хийные бедствия, и отмечает его особую географическую </w:t>
      </w:r>
      <w:r w:rsidR="00B97CEB">
        <w:t>структуру</w:t>
      </w:r>
      <w:r>
        <w:t>, огранич</w:t>
      </w:r>
      <w:r>
        <w:t>и</w:t>
      </w:r>
      <w:r>
        <w:t>вающую свободу передвижения и поддержание связи.</w:t>
      </w:r>
    </w:p>
    <w:p w:rsidR="00102E57" w:rsidRDefault="00102E57" w:rsidP="00102E57">
      <w:pPr>
        <w:pStyle w:val="SingleTxt"/>
        <w:spacing w:after="0" w:line="120" w:lineRule="exact"/>
        <w:rPr>
          <w:sz w:val="10"/>
        </w:rPr>
      </w:pPr>
    </w:p>
    <w:p w:rsidR="00102E57" w:rsidRDefault="00102E57" w:rsidP="00102E5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Позитивные аспекты</w:t>
      </w:r>
    </w:p>
    <w:p w:rsidR="00102E57" w:rsidRDefault="00102E57" w:rsidP="00102E57">
      <w:pPr>
        <w:pStyle w:val="SingleTxt"/>
        <w:spacing w:after="0" w:line="120" w:lineRule="exact"/>
        <w:rPr>
          <w:sz w:val="10"/>
        </w:rPr>
      </w:pPr>
    </w:p>
    <w:p w:rsidR="00E96629" w:rsidRPr="00533FA5" w:rsidRDefault="00E96629" w:rsidP="00E96629">
      <w:pPr>
        <w:pStyle w:val="SingleTxt"/>
      </w:pPr>
      <w:r w:rsidRPr="00533FA5">
        <w:t>6.</w:t>
      </w:r>
      <w:r w:rsidRPr="00533FA5">
        <w:tab/>
        <w:t xml:space="preserve">Комитет с признательностью отмечает, что </w:t>
      </w:r>
      <w:r w:rsidR="00E02345">
        <w:t>женская проблематика и ге</w:t>
      </w:r>
      <w:r w:rsidR="00E02345">
        <w:t>н</w:t>
      </w:r>
      <w:r w:rsidR="00E02345">
        <w:t xml:space="preserve">дерные вопросы были учтены </w:t>
      </w:r>
      <w:r w:rsidRPr="00533FA5">
        <w:t xml:space="preserve">в Национальном </w:t>
      </w:r>
      <w:r>
        <w:t>плане стратегического развития «Те </w:t>
      </w:r>
      <w:r w:rsidR="00E02345">
        <w:t>К</w:t>
      </w:r>
      <w:r>
        <w:t xml:space="preserve">агига II» на 2005–2015 годы. Комитет </w:t>
      </w:r>
      <w:r w:rsidR="00E02345">
        <w:t xml:space="preserve">приветствует </w:t>
      </w:r>
      <w:r>
        <w:t>также осуществление пересмотренной национальной политики Тув</w:t>
      </w:r>
      <w:r>
        <w:t>а</w:t>
      </w:r>
      <w:r>
        <w:t>лу в отношении женщин 2006 года и среднесрочного корпоративного плана на 2007–2009 годы.</w:t>
      </w:r>
    </w:p>
    <w:p w:rsidR="00E96629" w:rsidRPr="00533FA5" w:rsidRDefault="00E96629" w:rsidP="00E96629">
      <w:pPr>
        <w:pStyle w:val="SingleTxt"/>
      </w:pPr>
      <w:r w:rsidRPr="00533FA5">
        <w:t>7.</w:t>
      </w:r>
      <w:r w:rsidRPr="00533FA5">
        <w:tab/>
      </w:r>
      <w:r>
        <w:t xml:space="preserve">Комитет приветствует создание </w:t>
      </w:r>
      <w:r w:rsidR="00E02345">
        <w:t>Д</w:t>
      </w:r>
      <w:r>
        <w:t xml:space="preserve">епартамента по делам женщин в </w:t>
      </w:r>
      <w:r w:rsidR="00E02345">
        <w:t>вед</w:t>
      </w:r>
      <w:r w:rsidR="00E02345">
        <w:t>е</w:t>
      </w:r>
      <w:r w:rsidR="00E02345">
        <w:t xml:space="preserve">нии </w:t>
      </w:r>
      <w:r>
        <w:t>министерства внутренних дел и учреждение Национального координац</w:t>
      </w:r>
      <w:r>
        <w:t>и</w:t>
      </w:r>
      <w:r>
        <w:t>онного комитета по делам женщин в составе старших должностных лиц осно</w:t>
      </w:r>
      <w:r>
        <w:t>в</w:t>
      </w:r>
      <w:r>
        <w:t>ных правительственных министерств, департаментов и неправительственных партнеров, включая Национальный совет Тувалу по делам женщин и Ассоци</w:t>
      </w:r>
      <w:r>
        <w:t>а</w:t>
      </w:r>
      <w:r>
        <w:t>цию неправительственных организаций Тувалу.</w:t>
      </w:r>
    </w:p>
    <w:p w:rsidR="00E96629" w:rsidRPr="00533FA5" w:rsidRDefault="00E96629" w:rsidP="00E96629">
      <w:pPr>
        <w:pStyle w:val="SingleTxt"/>
      </w:pPr>
      <w:r w:rsidRPr="00533FA5">
        <w:t>8.</w:t>
      </w:r>
      <w:r w:rsidRPr="00533FA5">
        <w:tab/>
      </w:r>
      <w:r>
        <w:t>Комитет дает высокую оценку достижениям государства-участника в о</w:t>
      </w:r>
      <w:r>
        <w:t>б</w:t>
      </w:r>
      <w:r>
        <w:t>ласти образования, в частности предоставление бесплатного всеобщего н</w:t>
      </w:r>
      <w:r>
        <w:t>а</w:t>
      </w:r>
      <w:r>
        <w:t>чального образования в рамках программы «Образование всю жизнь»</w:t>
      </w:r>
      <w:r w:rsidR="00E02345">
        <w:t>,</w:t>
      </w:r>
      <w:r>
        <w:t xml:space="preserve"> и </w:t>
      </w:r>
      <w:r w:rsidR="00E02345">
        <w:t>обе</w:t>
      </w:r>
      <w:r w:rsidR="00E02345">
        <w:t>с</w:t>
      </w:r>
      <w:r w:rsidR="00E02345">
        <w:t xml:space="preserve">печение </w:t>
      </w:r>
      <w:r>
        <w:t>высокого уровня грамотности среди населения.</w:t>
      </w:r>
    </w:p>
    <w:p w:rsidR="00E96629" w:rsidRPr="00533FA5" w:rsidRDefault="00E96629" w:rsidP="00E96629">
      <w:pPr>
        <w:pStyle w:val="SingleTxt"/>
        <w:spacing w:after="0" w:line="120" w:lineRule="exact"/>
        <w:rPr>
          <w:sz w:val="10"/>
        </w:rPr>
      </w:pPr>
    </w:p>
    <w:p w:rsidR="00E96629" w:rsidRPr="00533FA5" w:rsidRDefault="00E96629" w:rsidP="00E966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3FA5">
        <w:tab/>
      </w:r>
      <w:r w:rsidRPr="00533FA5">
        <w:tab/>
      </w:r>
      <w:r>
        <w:t>Основные проблемы и рекомендации</w:t>
      </w:r>
    </w:p>
    <w:p w:rsidR="00E96629" w:rsidRPr="00533FA5" w:rsidRDefault="00E96629" w:rsidP="00E96629">
      <w:pPr>
        <w:pStyle w:val="SingleTxt"/>
        <w:spacing w:after="0" w:line="120" w:lineRule="exact"/>
        <w:rPr>
          <w:sz w:val="10"/>
        </w:rPr>
      </w:pPr>
    </w:p>
    <w:p w:rsidR="00E96629" w:rsidRPr="00533FA5" w:rsidRDefault="00E96629" w:rsidP="00E96629">
      <w:pPr>
        <w:pStyle w:val="SingleTxt"/>
        <w:rPr>
          <w:b/>
        </w:rPr>
      </w:pPr>
      <w:r w:rsidRPr="00533FA5">
        <w:t>9.</w:t>
      </w:r>
      <w:r w:rsidRPr="00533FA5">
        <w:tab/>
      </w:r>
      <w:r w:rsidRPr="00533FA5">
        <w:rPr>
          <w:b/>
        </w:rPr>
        <w:t>Комитет напоминает</w:t>
      </w:r>
      <w:r>
        <w:rPr>
          <w:b/>
        </w:rPr>
        <w:t xml:space="preserve"> об обязательстве государства-участника сист</w:t>
      </w:r>
      <w:r>
        <w:rPr>
          <w:b/>
        </w:rPr>
        <w:t>е</w:t>
      </w:r>
      <w:r>
        <w:rPr>
          <w:b/>
        </w:rPr>
        <w:t>матически и непрерывно осуществлять все положения Конвенции. Он считает, что определенные в настоящих заключительных замечаниях пр</w:t>
      </w:r>
      <w:r>
        <w:rPr>
          <w:b/>
        </w:rPr>
        <w:t>о</w:t>
      </w:r>
      <w:r>
        <w:rPr>
          <w:b/>
        </w:rPr>
        <w:t>блемы и рекомендации требуют первоочередного внимания государства-участника в период до представления его следующего периодического доклада. Поэтому Комитет настоятельно призывает государство-участ</w:t>
      </w:r>
      <w:r w:rsidR="0053703C">
        <w:rPr>
          <w:b/>
        </w:rPr>
        <w:softHyphen/>
      </w:r>
      <w:r>
        <w:rPr>
          <w:b/>
        </w:rPr>
        <w:t>ник</w:t>
      </w:r>
      <w:r w:rsidR="00E02345">
        <w:rPr>
          <w:b/>
        </w:rPr>
        <w:t>а</w:t>
      </w:r>
      <w:r>
        <w:rPr>
          <w:b/>
        </w:rPr>
        <w:t xml:space="preserve"> сосредоточить внимание в своей деятельности по осуществлению Конвенции именно на этих проблемах и сообщить в своем следующем п</w:t>
      </w:r>
      <w:r>
        <w:rPr>
          <w:b/>
        </w:rPr>
        <w:t>е</w:t>
      </w:r>
      <w:r>
        <w:rPr>
          <w:b/>
        </w:rPr>
        <w:t>риодическом докладе о принятых мерах и достигнутых результатах. Он предлагает государству-участнику довести настоящие заключительные замечания до сведения всех соответствующих министерств, парламента и судебных органов, чтобы обеспечить их полное осуществление.</w:t>
      </w:r>
    </w:p>
    <w:p w:rsidR="00E96629" w:rsidRPr="00533FA5" w:rsidRDefault="00E96629" w:rsidP="00E96629">
      <w:pPr>
        <w:pStyle w:val="SingleTxt"/>
        <w:spacing w:after="0" w:line="120" w:lineRule="exact"/>
        <w:rPr>
          <w:sz w:val="10"/>
        </w:rPr>
      </w:pPr>
    </w:p>
    <w:p w:rsidR="00E96629" w:rsidRPr="00533FA5" w:rsidRDefault="00E96629" w:rsidP="00E966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3FA5">
        <w:tab/>
      </w:r>
      <w:r w:rsidRPr="00533FA5">
        <w:tab/>
      </w:r>
      <w:r>
        <w:t>Парламент</w:t>
      </w:r>
    </w:p>
    <w:p w:rsidR="00E96629" w:rsidRPr="00533FA5" w:rsidRDefault="00E96629" w:rsidP="00E96629">
      <w:pPr>
        <w:pStyle w:val="SingleTxt"/>
        <w:spacing w:after="0" w:line="120" w:lineRule="exact"/>
        <w:rPr>
          <w:sz w:val="10"/>
        </w:rPr>
      </w:pPr>
    </w:p>
    <w:p w:rsidR="00E96629" w:rsidRPr="00A060A5" w:rsidRDefault="00E96629" w:rsidP="00E96629">
      <w:pPr>
        <w:pStyle w:val="SingleTxt"/>
        <w:rPr>
          <w:b/>
        </w:rPr>
      </w:pPr>
      <w:r w:rsidRPr="00A060A5">
        <w:t>10.</w:t>
      </w:r>
      <w:r w:rsidRPr="00A060A5">
        <w:tab/>
      </w:r>
      <w:r>
        <w:rPr>
          <w:b/>
        </w:rPr>
        <w:t>Подтверждая, что правительство несет главную ответственность и в первую очередь отвечает за полное выполнение государством-участником его обязательств по Конвенции, Комитет подчеркивает, что Конвенция имеет обязательную силу для всех структур правительства, и предлагает государству-участнику побуждать его парламент в соответствии с его пр</w:t>
      </w:r>
      <w:r>
        <w:rPr>
          <w:b/>
        </w:rPr>
        <w:t>о</w:t>
      </w:r>
      <w:r>
        <w:rPr>
          <w:b/>
        </w:rPr>
        <w:t xml:space="preserve">цедурами предпринимать в надлежащих случаях необходимые шаги </w:t>
      </w:r>
      <w:r w:rsidR="00E02345">
        <w:rPr>
          <w:b/>
        </w:rPr>
        <w:t xml:space="preserve">для </w:t>
      </w:r>
      <w:r>
        <w:rPr>
          <w:b/>
        </w:rPr>
        <w:t>осуществления этих заключительных замечаний и подготовки сл</w:t>
      </w:r>
      <w:r>
        <w:rPr>
          <w:b/>
        </w:rPr>
        <w:t>е</w:t>
      </w:r>
      <w:r>
        <w:rPr>
          <w:b/>
        </w:rPr>
        <w:t>дующего доклада правительства согласно Конвенции.</w:t>
      </w:r>
    </w:p>
    <w:p w:rsidR="00E96629" w:rsidRPr="00A060A5" w:rsidRDefault="00E96629" w:rsidP="00E96629">
      <w:pPr>
        <w:pStyle w:val="SingleTxt"/>
        <w:spacing w:after="0" w:line="120" w:lineRule="exact"/>
        <w:rPr>
          <w:sz w:val="10"/>
        </w:rPr>
      </w:pPr>
    </w:p>
    <w:p w:rsidR="00E96629" w:rsidRPr="00A060A5" w:rsidRDefault="00E96629" w:rsidP="00E9662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60A5">
        <w:tab/>
      </w:r>
      <w:r w:rsidRPr="00A060A5">
        <w:tab/>
      </w:r>
      <w:r>
        <w:t>Статус Конвенции</w:t>
      </w:r>
    </w:p>
    <w:p w:rsidR="00E96629" w:rsidRPr="00A060A5" w:rsidRDefault="00E96629" w:rsidP="00E96629">
      <w:pPr>
        <w:pStyle w:val="SingleTxt"/>
        <w:spacing w:after="0" w:line="120" w:lineRule="exact"/>
        <w:rPr>
          <w:sz w:val="10"/>
        </w:rPr>
      </w:pPr>
    </w:p>
    <w:p w:rsidR="00B97CEB" w:rsidRDefault="00E96629" w:rsidP="00E96629">
      <w:pPr>
        <w:pStyle w:val="SingleTxt"/>
      </w:pPr>
      <w:r w:rsidRPr="00A060A5">
        <w:t>11.</w:t>
      </w:r>
      <w:r w:rsidRPr="00A060A5">
        <w:tab/>
      </w:r>
      <w:r>
        <w:t>Комитет обеспокоен тем, что, хотя Конвенция была ратифицирована в 1999 году, она не была полностью инкорпорирована во внутреннее законод</w:t>
      </w:r>
      <w:r>
        <w:t>а</w:t>
      </w:r>
      <w:r>
        <w:t xml:space="preserve">тельство, в частности потому, что, согласно докладу, </w:t>
      </w:r>
      <w:r w:rsidR="00E02345">
        <w:t xml:space="preserve">для того чтобы </w:t>
      </w:r>
      <w:r>
        <w:t>междун</w:t>
      </w:r>
      <w:r>
        <w:t>а</w:t>
      </w:r>
      <w:r>
        <w:t>родные конвенции соблюда</w:t>
      </w:r>
      <w:r w:rsidR="00E02345">
        <w:t xml:space="preserve">лись </w:t>
      </w:r>
      <w:r>
        <w:t>национальной правовой сист</w:t>
      </w:r>
      <w:r>
        <w:t>е</w:t>
      </w:r>
      <w:r>
        <w:t xml:space="preserve">мой, они должны быть </w:t>
      </w:r>
      <w:r w:rsidR="00E02345">
        <w:t xml:space="preserve">сначала </w:t>
      </w:r>
      <w:r>
        <w:t>инкорпорированы в национальные законы. Эта позиция нашла отражение при рассмотрении дел «</w:t>
      </w:r>
      <w:r w:rsidRPr="006053D0">
        <w:rPr>
          <w:i/>
        </w:rPr>
        <w:t xml:space="preserve">Андерсон </w:t>
      </w:r>
      <w:r w:rsidRPr="0053703C">
        <w:t>против</w:t>
      </w:r>
      <w:r w:rsidRPr="006053D0">
        <w:rPr>
          <w:i/>
        </w:rPr>
        <w:t xml:space="preserve"> Р. Крима</w:t>
      </w:r>
      <w:r>
        <w:t>» (д</w:t>
      </w:r>
      <w:r>
        <w:t>е</w:t>
      </w:r>
      <w:r>
        <w:t>ло № 5, 2003 год) и «</w:t>
      </w:r>
      <w:r w:rsidRPr="006053D0">
        <w:rPr>
          <w:i/>
        </w:rPr>
        <w:t xml:space="preserve">Тебуроро </w:t>
      </w:r>
      <w:r w:rsidRPr="0053703C">
        <w:t>против</w:t>
      </w:r>
      <w:r w:rsidRPr="006053D0">
        <w:rPr>
          <w:i/>
        </w:rPr>
        <w:t xml:space="preserve"> Поу и Генерального прокурора (2005 год)</w:t>
      </w:r>
      <w:r>
        <w:t>» (В</w:t>
      </w:r>
      <w:r>
        <w:t>ы</w:t>
      </w:r>
      <w:r>
        <w:t xml:space="preserve">сокий суд, апелляция по делу № 17/03), когда суд </w:t>
      </w:r>
      <w:r w:rsidR="00E02345">
        <w:t xml:space="preserve">высказал оговорки </w:t>
      </w:r>
      <w:r>
        <w:t>в отнош</w:t>
      </w:r>
      <w:r>
        <w:t>е</w:t>
      </w:r>
      <w:r>
        <w:t>нии применения данной конвенции и Конвенции о правах ребенка, поскольку они не были полностью инкорпорированы во внутреннее законод</w:t>
      </w:r>
      <w:r>
        <w:t>а</w:t>
      </w:r>
      <w:r>
        <w:t>тельство.</w:t>
      </w:r>
      <w:r w:rsidRPr="00B840CB">
        <w:t xml:space="preserve"> </w:t>
      </w:r>
    </w:p>
    <w:p w:rsidR="00B92D37" w:rsidRDefault="00B92D37" w:rsidP="00057E57">
      <w:pPr>
        <w:pStyle w:val="SingleTxt"/>
        <w:rPr>
          <w:b/>
        </w:rPr>
      </w:pPr>
      <w:r w:rsidRPr="00390160">
        <w:t>12</w:t>
      </w:r>
      <w:r>
        <w:t>.</w:t>
      </w:r>
      <w:r>
        <w:tab/>
      </w:r>
      <w:r>
        <w:rPr>
          <w:b/>
        </w:rPr>
        <w:t>Комитет настоятельно призывает государство-участника безотлаг</w:t>
      </w:r>
      <w:r>
        <w:rPr>
          <w:b/>
        </w:rPr>
        <w:t>а</w:t>
      </w:r>
      <w:r>
        <w:rPr>
          <w:b/>
        </w:rPr>
        <w:t>тельно инкорпорировать все положения Конвенции во внутреннюю пр</w:t>
      </w:r>
      <w:r>
        <w:rPr>
          <w:b/>
        </w:rPr>
        <w:t>а</w:t>
      </w:r>
      <w:r>
        <w:rPr>
          <w:b/>
        </w:rPr>
        <w:t>вовую систему.</w:t>
      </w:r>
    </w:p>
    <w:p w:rsidR="00B92D37" w:rsidRPr="00B92D37" w:rsidRDefault="00B92D37" w:rsidP="00B92D37">
      <w:pPr>
        <w:pStyle w:val="SingleTxt"/>
        <w:spacing w:after="0" w:line="120" w:lineRule="exact"/>
        <w:rPr>
          <w:sz w:val="10"/>
        </w:rPr>
      </w:pPr>
    </w:p>
    <w:p w:rsidR="00B92D37" w:rsidRDefault="00B92D37" w:rsidP="00B92D3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Определение равенства</w:t>
      </w:r>
    </w:p>
    <w:p w:rsidR="00B92D37" w:rsidRPr="00B92D37" w:rsidRDefault="00B92D37" w:rsidP="00B92D37">
      <w:pPr>
        <w:pStyle w:val="SingleTxt"/>
        <w:spacing w:after="0" w:line="120" w:lineRule="exact"/>
        <w:rPr>
          <w:sz w:val="10"/>
        </w:rPr>
      </w:pPr>
    </w:p>
    <w:p w:rsidR="00B92D37" w:rsidRDefault="00B92D37" w:rsidP="00057E57">
      <w:pPr>
        <w:pStyle w:val="SingleTxt"/>
      </w:pPr>
      <w:r>
        <w:t>13.</w:t>
      </w:r>
      <w:r>
        <w:tab/>
        <w:t>Отмечая, что в разделе 27(1) Конституции 1986 года содержится полож</w:t>
      </w:r>
      <w:r>
        <w:t>е</w:t>
      </w:r>
      <w:r>
        <w:t>ние о недискриминации, Комитет с обеспокоенностью указывает, что пол не включен в число запрещенных оснований для дискриминации, в результате ч</w:t>
      </w:r>
      <w:r>
        <w:t>е</w:t>
      </w:r>
      <w:r>
        <w:t>го законом допускается дискриминация по признаку пола. Комитет обеспокоен также тем, что ни в Конституции, ни в других соответствующих законопол</w:t>
      </w:r>
      <w:r>
        <w:t>о</w:t>
      </w:r>
      <w:r>
        <w:t>жениях не з</w:t>
      </w:r>
      <w:r>
        <w:t>а</w:t>
      </w:r>
      <w:r>
        <w:t>креплен принцип равенства между женщинами и мужчинами и не содержится определения дискриминации в отношении женщин согласно ст</w:t>
      </w:r>
      <w:r>
        <w:t>а</w:t>
      </w:r>
      <w:r>
        <w:t>тье 1 Конве</w:t>
      </w:r>
      <w:r>
        <w:t>н</w:t>
      </w:r>
      <w:r>
        <w:t>ции, которое должно охватывать как прямую, так и косвенную дискриминацию и распространяться на действия как государственных, так и частных субъектов согласно статье 2.</w:t>
      </w:r>
    </w:p>
    <w:p w:rsidR="00B92D37" w:rsidRDefault="00B92D37" w:rsidP="00057E57">
      <w:pPr>
        <w:pStyle w:val="SingleTxt"/>
        <w:rPr>
          <w:b/>
        </w:rPr>
      </w:pPr>
      <w:r>
        <w:t>14.</w:t>
      </w:r>
      <w:r>
        <w:tab/>
      </w:r>
      <w:r>
        <w:rPr>
          <w:b/>
        </w:rPr>
        <w:t>Комитет настоятельно призывает государство-участника придавать центральное значение Конвенции как базовому механизму ликвидации всех форм дискриминации в отношении женщин и достижения гендерного равенства. Он рекомендует государству-участнику внести поправки в ра</w:t>
      </w:r>
      <w:r>
        <w:rPr>
          <w:b/>
        </w:rPr>
        <w:t>з</w:t>
      </w:r>
      <w:r>
        <w:rPr>
          <w:b/>
        </w:rPr>
        <w:t>дел 27(1) Конституции и полностью и незамедлительно инкорпорир</w:t>
      </w:r>
      <w:r>
        <w:rPr>
          <w:b/>
        </w:rPr>
        <w:t>о</w:t>
      </w:r>
      <w:r>
        <w:rPr>
          <w:b/>
        </w:rPr>
        <w:t>вать в Конституцию и другие соответствующие законоположения принцип р</w:t>
      </w:r>
      <w:r>
        <w:rPr>
          <w:b/>
        </w:rPr>
        <w:t>а</w:t>
      </w:r>
      <w:r>
        <w:rPr>
          <w:b/>
        </w:rPr>
        <w:t>венства между женщинами и мужчинами и запрет на дискриминацию по признаку пола в соответствии с определением, которое содержится в ст</w:t>
      </w:r>
      <w:r>
        <w:rPr>
          <w:b/>
        </w:rPr>
        <w:t>а</w:t>
      </w:r>
      <w:r>
        <w:rPr>
          <w:b/>
        </w:rPr>
        <w:t>тье 1 Конвенции и распространяется на дискриминационные действия г</w:t>
      </w:r>
      <w:r>
        <w:rPr>
          <w:b/>
        </w:rPr>
        <w:t>о</w:t>
      </w:r>
      <w:r>
        <w:rPr>
          <w:b/>
        </w:rPr>
        <w:t>сударственных и частных субъектов согласно статье 2 Конвенции. Ком</w:t>
      </w:r>
      <w:r>
        <w:rPr>
          <w:b/>
        </w:rPr>
        <w:t>и</w:t>
      </w:r>
      <w:r>
        <w:rPr>
          <w:b/>
        </w:rPr>
        <w:t>тет далее рекомендует принять эффективные законы, обеспечивающие собл</w:t>
      </w:r>
      <w:r>
        <w:rPr>
          <w:b/>
        </w:rPr>
        <w:t>ю</w:t>
      </w:r>
      <w:r>
        <w:rPr>
          <w:b/>
        </w:rPr>
        <w:t>дение запрета на дискриминацию. Комитет отмечает в этой связи обяз</w:t>
      </w:r>
      <w:r>
        <w:rPr>
          <w:b/>
        </w:rPr>
        <w:t>а</w:t>
      </w:r>
      <w:r>
        <w:rPr>
          <w:b/>
        </w:rPr>
        <w:t>тельства государства-участника в рамках универсального периодич</w:t>
      </w:r>
      <w:r>
        <w:rPr>
          <w:b/>
        </w:rPr>
        <w:t>е</w:t>
      </w:r>
      <w:r>
        <w:rPr>
          <w:b/>
        </w:rPr>
        <w:t>ского обзора (см. </w:t>
      </w:r>
      <w:r>
        <w:rPr>
          <w:b/>
          <w:lang w:val="en-US"/>
        </w:rPr>
        <w:t>A</w:t>
      </w:r>
      <w:r w:rsidRPr="00B92D37">
        <w:rPr>
          <w:b/>
        </w:rPr>
        <w:t>/</w:t>
      </w:r>
      <w:r>
        <w:rPr>
          <w:b/>
          <w:lang w:val="en-US"/>
        </w:rPr>
        <w:t>HRC</w:t>
      </w:r>
      <w:r w:rsidRPr="00B92D37">
        <w:rPr>
          <w:b/>
        </w:rPr>
        <w:t>/10/84</w:t>
      </w:r>
      <w:r>
        <w:rPr>
          <w:b/>
        </w:rPr>
        <w:t>, пункт 68).</w:t>
      </w:r>
    </w:p>
    <w:p w:rsidR="00B92D37" w:rsidRPr="00B92D37" w:rsidRDefault="00B92D37" w:rsidP="00B92D37">
      <w:pPr>
        <w:pStyle w:val="SingleTxt"/>
        <w:spacing w:after="0" w:line="120" w:lineRule="exact"/>
        <w:rPr>
          <w:sz w:val="10"/>
        </w:rPr>
      </w:pPr>
    </w:p>
    <w:p w:rsidR="00B92D37" w:rsidRDefault="00B92D37" w:rsidP="00B92D3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Дискриминационные законы</w:t>
      </w:r>
    </w:p>
    <w:p w:rsidR="00B92D37" w:rsidRPr="00B92D37" w:rsidRDefault="00B92D37" w:rsidP="00B92D37">
      <w:pPr>
        <w:pStyle w:val="SingleTxt"/>
        <w:spacing w:after="0" w:line="120" w:lineRule="exact"/>
        <w:rPr>
          <w:sz w:val="10"/>
        </w:rPr>
      </w:pPr>
    </w:p>
    <w:p w:rsidR="00B92D37" w:rsidRDefault="00B92D37" w:rsidP="00057E57">
      <w:pPr>
        <w:pStyle w:val="SingleTxt"/>
      </w:pPr>
      <w:r>
        <w:t>15.</w:t>
      </w:r>
      <w:r>
        <w:tab/>
        <w:t>Отмечая, что правительство планирует постепенно пересмотреть свои з</w:t>
      </w:r>
      <w:r>
        <w:t>а</w:t>
      </w:r>
      <w:r>
        <w:t>коны, как это предусматривается в Национальном плане стратегического ра</w:t>
      </w:r>
      <w:r>
        <w:t>з</w:t>
      </w:r>
      <w:r>
        <w:t>вития «Те Какига </w:t>
      </w:r>
      <w:r>
        <w:rPr>
          <w:lang w:val="en-US"/>
        </w:rPr>
        <w:t>II</w:t>
      </w:r>
      <w:r>
        <w:t>» на 2005–2015 годы, Комитет выражает обеспокоенность по поводу того, что дискриминирующие по признаку пола законы и положения по</w:t>
      </w:r>
      <w:r>
        <w:noBreakHyphen/>
        <w:t>прежнему существуют в ряде нормативных документов, включая Закон о землях коренных народов 1956 года, Закон о браке (глава 29), Земельный к</w:t>
      </w:r>
      <w:r>
        <w:t>о</w:t>
      </w:r>
      <w:r>
        <w:t>декс Тувалу 1962 года, Закон о Фалекаупуле 1997 года и Закон о занятости 1966 года. Комитет обеспокоен также тем, что разделом 27(3)(</w:t>
      </w:r>
      <w:r>
        <w:rPr>
          <w:lang w:val="en-US"/>
        </w:rPr>
        <w:t>d</w:t>
      </w:r>
      <w:r>
        <w:t>) Конституции допускается дискриминация в таких сферах, как усыновление, брак, развод, з</w:t>
      </w:r>
      <w:r>
        <w:t>а</w:t>
      </w:r>
      <w:r>
        <w:t>хоронение и землевладение. Комитет принимает к сведению заявление делег</w:t>
      </w:r>
      <w:r>
        <w:t>а</w:t>
      </w:r>
      <w:r>
        <w:t>ции о том, что в тесной консультации с населением должен быть проведен з</w:t>
      </w:r>
      <w:r>
        <w:t>а</w:t>
      </w:r>
      <w:r>
        <w:t>конодательный обзор, пред</w:t>
      </w:r>
      <w:r>
        <w:t>у</w:t>
      </w:r>
      <w:r>
        <w:t>сматривающий внесение возможных поправок, и с удовлетворением отмечает, что государство-участник намеревается провести с этой целью в 2010 году общенациональные консультации со всеми заинтерес</w:t>
      </w:r>
      <w:r>
        <w:t>о</w:t>
      </w:r>
      <w:r>
        <w:t>ванными сторонами и остро</w:t>
      </w:r>
      <w:r>
        <w:t>в</w:t>
      </w:r>
      <w:r>
        <w:t>ными общинами.</w:t>
      </w:r>
    </w:p>
    <w:p w:rsidR="0053703C" w:rsidRDefault="0053703C" w:rsidP="003B62EC">
      <w:pPr>
        <w:pStyle w:val="SingleTxt"/>
        <w:rPr>
          <w:b/>
        </w:rPr>
      </w:pPr>
      <w:r w:rsidRPr="00102F7A">
        <w:t>16.</w:t>
      </w:r>
      <w:r w:rsidRPr="00102F7A">
        <w:tab/>
      </w:r>
      <w:r>
        <w:rPr>
          <w:b/>
        </w:rPr>
        <w:t>Комитет призывает государство-участник провести всесторонний о</w:t>
      </w:r>
      <w:r>
        <w:rPr>
          <w:b/>
        </w:rPr>
        <w:t>б</w:t>
      </w:r>
      <w:r>
        <w:rPr>
          <w:b/>
        </w:rPr>
        <w:t>зор его законодательства и установить и соблюдать четкие сроки заверш</w:t>
      </w:r>
      <w:r>
        <w:rPr>
          <w:b/>
        </w:rPr>
        <w:t>е</w:t>
      </w:r>
      <w:r>
        <w:rPr>
          <w:b/>
        </w:rPr>
        <w:t>ния такого законодательного обзора в целях обеспечения выполнения п</w:t>
      </w:r>
      <w:r>
        <w:rPr>
          <w:b/>
        </w:rPr>
        <w:t>о</w:t>
      </w:r>
      <w:r>
        <w:rPr>
          <w:b/>
        </w:rPr>
        <w:t>ложений Конвенции и общих рекомендаций Комитета. Он призывает гос</w:t>
      </w:r>
      <w:r>
        <w:rPr>
          <w:b/>
        </w:rPr>
        <w:t>у</w:t>
      </w:r>
      <w:r>
        <w:rPr>
          <w:b/>
        </w:rPr>
        <w:t>дарство-участник изменить или отменить все дискриминационные норм</w:t>
      </w:r>
      <w:r>
        <w:rPr>
          <w:b/>
        </w:rPr>
        <w:t>а</w:t>
      </w:r>
      <w:r>
        <w:rPr>
          <w:b/>
        </w:rPr>
        <w:t>тивные акты, включая законы, регулирующие права землевладения, и ликвидировать любые пробелы в законодательстве. Он предлагает гос</w:t>
      </w:r>
      <w:r>
        <w:rPr>
          <w:b/>
        </w:rPr>
        <w:t>у</w:t>
      </w:r>
      <w:r>
        <w:rPr>
          <w:b/>
        </w:rPr>
        <w:t>дарству-участнику мобилизовать политическую волю, необходимую для проведения таких реформ и повышения информированности законодат</w:t>
      </w:r>
      <w:r>
        <w:rPr>
          <w:b/>
        </w:rPr>
        <w:t>е</w:t>
      </w:r>
      <w:r>
        <w:rPr>
          <w:b/>
        </w:rPr>
        <w:t>лей о необходимости обеспечения юридического и фактического р</w:t>
      </w:r>
      <w:r>
        <w:rPr>
          <w:b/>
        </w:rPr>
        <w:t>а</w:t>
      </w:r>
      <w:r>
        <w:rPr>
          <w:b/>
        </w:rPr>
        <w:t>венства же</w:t>
      </w:r>
      <w:r>
        <w:rPr>
          <w:b/>
        </w:rPr>
        <w:t>н</w:t>
      </w:r>
      <w:r>
        <w:rPr>
          <w:b/>
        </w:rPr>
        <w:t xml:space="preserve">щин. </w:t>
      </w:r>
    </w:p>
    <w:p w:rsidR="0053703C" w:rsidRPr="00102F7A" w:rsidRDefault="0053703C" w:rsidP="003B62EC">
      <w:pPr>
        <w:pStyle w:val="SingleTxt"/>
        <w:spacing w:after="0" w:line="120" w:lineRule="exact"/>
        <w:rPr>
          <w:b/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Пропаганда Конвенции</w:t>
      </w:r>
    </w:p>
    <w:p w:rsidR="0053703C" w:rsidRPr="00102F7A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17.</w:t>
      </w:r>
      <w:r>
        <w:tab/>
        <w:t>Отмечая, что Конвенция была переведена на тувалуанский язык, что соо</w:t>
      </w:r>
      <w:r>
        <w:t>т</w:t>
      </w:r>
      <w:r>
        <w:t>ветствующие руководства для островных магистратов были опубликованы на английском и тувалуанском языках и что в партнерстве с неправительственн</w:t>
      </w:r>
      <w:r>
        <w:t>ы</w:t>
      </w:r>
      <w:r>
        <w:t>ми организациями и международным сообществом были предприняты усилия по повышению осведомленности о Конвенции на всей территории государства-участника, Комитет выражает в то же время обеспокоенность по поводу того, что общество в целом, включая все структуры правительства и судебные орг</w:t>
      </w:r>
      <w:r>
        <w:t>а</w:t>
      </w:r>
      <w:r>
        <w:t>ны на всех уровнях, слабо проинформировано о правах женщин, предусмо</w:t>
      </w:r>
      <w:r>
        <w:t>т</w:t>
      </w:r>
      <w:r>
        <w:t>ренных в Конвенции, о концепции реального равенства, определенной в Ко</w:t>
      </w:r>
      <w:r>
        <w:t>н</w:t>
      </w:r>
      <w:r>
        <w:t>венции, и об общих рекомендациях Комитета. Комитет обеспокоен также тем, что женщины не знают своих прав, не имеют доступа к механизмам правос</w:t>
      </w:r>
      <w:r>
        <w:t>у</w:t>
      </w:r>
      <w:r>
        <w:t>дия и сталкиваются с трудностями при попытке получить средства правовой защиты в судах, в том числе ввиду отсутствия правовой помощи и труднодо</w:t>
      </w:r>
      <w:r>
        <w:t>с</w:t>
      </w:r>
      <w:r>
        <w:t>тупности судов. Комитет обеспокоен далее тем, что Канцелярия Народного а</w:t>
      </w:r>
      <w:r>
        <w:t>д</w:t>
      </w:r>
      <w:r>
        <w:t>воката, которая является основным учреждением, оказывающим юридическую помощь, обладает крайне ограниченными финансовыми и людскими ресурс</w:t>
      </w:r>
      <w:r>
        <w:t>а</w:t>
      </w:r>
      <w:r>
        <w:t>ми.</w:t>
      </w:r>
    </w:p>
    <w:p w:rsidR="0053703C" w:rsidRDefault="0053703C" w:rsidP="003B62EC">
      <w:pPr>
        <w:pStyle w:val="SingleTxt"/>
        <w:rPr>
          <w:b/>
        </w:rPr>
      </w:pPr>
      <w:r>
        <w:t>18.</w:t>
      </w:r>
      <w:r>
        <w:tab/>
      </w:r>
      <w:r>
        <w:rPr>
          <w:b/>
        </w:rPr>
        <w:t>Комитет предлагает государству-участнику широко распространять Конвенцию и другие законоположения как на английском, так и на тув</w:t>
      </w:r>
      <w:r>
        <w:rPr>
          <w:b/>
        </w:rPr>
        <w:t>а</w:t>
      </w:r>
      <w:r>
        <w:rPr>
          <w:b/>
        </w:rPr>
        <w:t>луанском языках и повышать осведомленность о них, особенно о содерж</w:t>
      </w:r>
      <w:r>
        <w:rPr>
          <w:b/>
        </w:rPr>
        <w:t>а</w:t>
      </w:r>
      <w:r>
        <w:rPr>
          <w:b/>
        </w:rPr>
        <w:t>нии и масштабах прямой и косвенной дискриминации и о формальном и реальном равенстве женщин.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принять все соответствующие меры для обеспечения того, чтобы все государственные структуры были в достаточной степени осв</w:t>
      </w:r>
      <w:r>
        <w:rPr>
          <w:b/>
        </w:rPr>
        <w:t>е</w:t>
      </w:r>
      <w:r>
        <w:rPr>
          <w:b/>
        </w:rPr>
        <w:t>домлены о Конвенции и брали ее за основу при принятии любых законов, судебных решений и директивных программ по вопросам гендерного р</w:t>
      </w:r>
      <w:r>
        <w:rPr>
          <w:b/>
        </w:rPr>
        <w:t>а</w:t>
      </w:r>
      <w:r>
        <w:rPr>
          <w:b/>
        </w:rPr>
        <w:t>венства и улучшения положения женщин. Комитет предлагает государству участнику повышать информированность</w:t>
      </w:r>
      <w:r>
        <w:t xml:space="preserve"> </w:t>
      </w:r>
      <w:r w:rsidRPr="00102F7A">
        <w:rPr>
          <w:b/>
        </w:rPr>
        <w:t>женщ</w:t>
      </w:r>
      <w:r>
        <w:rPr>
          <w:b/>
        </w:rPr>
        <w:t>ин об их правах посредс</w:t>
      </w:r>
      <w:r>
        <w:rPr>
          <w:b/>
        </w:rPr>
        <w:t>т</w:t>
      </w:r>
      <w:r>
        <w:rPr>
          <w:b/>
        </w:rPr>
        <w:t>вом программ юридической грамотности, оказывать более широкую юр</w:t>
      </w:r>
      <w:r>
        <w:rPr>
          <w:b/>
        </w:rPr>
        <w:t>и</w:t>
      </w:r>
      <w:r>
        <w:rPr>
          <w:b/>
        </w:rPr>
        <w:t>дическую помощь женщинам, желающим подать иск о дискриминации или воспользоваться их правами на равенство, и обеспечивать, чтобы женщины имели доступ к судам на равных правах с мужчинами. Комитет призывает государство-участник обеспечивать, чтобы Конвенция и соо</w:t>
      </w:r>
      <w:r>
        <w:rPr>
          <w:b/>
        </w:rPr>
        <w:t>т</w:t>
      </w:r>
      <w:r>
        <w:rPr>
          <w:b/>
        </w:rPr>
        <w:t>ветствующие национальные законоположения были составной частью программ образования и подготовки сотрудников правоохранительных и судебных органов, включая судей, юристов и прокуроров, с тем чтобы твердо внедрить в стране правовую культуру поддержки равенства же</w:t>
      </w:r>
      <w:r>
        <w:rPr>
          <w:b/>
        </w:rPr>
        <w:t>н</w:t>
      </w:r>
      <w:r>
        <w:rPr>
          <w:b/>
        </w:rPr>
        <w:t>щин и недопущения их дискриминации. Комитет настоятельно призывает далее государство-участник обеспечить, чтобы женщины получали и</w:t>
      </w:r>
      <w:r>
        <w:rPr>
          <w:b/>
        </w:rPr>
        <w:t>н</w:t>
      </w:r>
      <w:r>
        <w:rPr>
          <w:b/>
        </w:rPr>
        <w:t>формацию о Конвенции по всем соответствующим каналам, в том числе через средства массовой информации, например радио и Интернет, и в устной форме, с тем чтобы такая информация могла достигнуть всех уго</w:t>
      </w:r>
      <w:r>
        <w:rPr>
          <w:b/>
        </w:rPr>
        <w:t>л</w:t>
      </w:r>
      <w:r>
        <w:rPr>
          <w:b/>
        </w:rPr>
        <w:t>ков страны, включая удаленные острова. Он настоятельно предлагает г</w:t>
      </w:r>
      <w:r>
        <w:rPr>
          <w:b/>
        </w:rPr>
        <w:t>о</w:t>
      </w:r>
      <w:r>
        <w:rPr>
          <w:b/>
        </w:rPr>
        <w:t>сударству-участнику обеспечить Канцелярию Народного адвоката надл</w:t>
      </w:r>
      <w:r>
        <w:rPr>
          <w:b/>
        </w:rPr>
        <w:t>е</w:t>
      </w:r>
      <w:r>
        <w:rPr>
          <w:b/>
        </w:rPr>
        <w:t>жащими людскими и финансовыми ресурсами, чтобы она могла полн</w:t>
      </w:r>
      <w:r>
        <w:rPr>
          <w:b/>
        </w:rPr>
        <w:t>о</w:t>
      </w:r>
      <w:r>
        <w:rPr>
          <w:b/>
        </w:rPr>
        <w:t>стью удовлетворять потребности населения во всех районах страны, в том числе на удаленных островах.</w:t>
      </w:r>
    </w:p>
    <w:p w:rsidR="0053703C" w:rsidRPr="006D375B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Международная помощь в целях развития</w:t>
      </w:r>
    </w:p>
    <w:p w:rsidR="0053703C" w:rsidRPr="00A5115C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19.</w:t>
      </w:r>
      <w:r>
        <w:tab/>
        <w:t>Комитет обращает внимание на то, что государство-участник обладает весьма ограниченными финансовыми ресурсами, и отмечает его статус как п</w:t>
      </w:r>
      <w:r>
        <w:t>о</w:t>
      </w:r>
      <w:r>
        <w:t xml:space="preserve">лучателя международной финансовой и технической помощи. Он обеспокоен тем, что национальные планы, стратегии и программы развития государства-участника могут не всегда надлежащим образом способствовать поощрению и защите прав женщин. </w:t>
      </w:r>
    </w:p>
    <w:p w:rsidR="0053703C" w:rsidRDefault="0053703C" w:rsidP="003B62EC">
      <w:pPr>
        <w:pStyle w:val="SingleTxt"/>
        <w:rPr>
          <w:b/>
        </w:rPr>
      </w:pPr>
      <w:r>
        <w:t>20.</w:t>
      </w:r>
      <w:r>
        <w:tab/>
      </w:r>
      <w:r>
        <w:rPr>
          <w:b/>
        </w:rPr>
        <w:t>Комитет предлагает государству-участнику обеспечить, чтобы во всех национальных планах, стратегиях и программах развития конкретно</w:t>
      </w:r>
      <w:r>
        <w:rPr>
          <w:b/>
        </w:rPr>
        <w:br/>
        <w:t>поощрялось расширение прав и возможностей женщин и практически осуществлялся принцип равенства женщин и мужчин на основе норм</w:t>
      </w:r>
      <w:r>
        <w:rPr>
          <w:b/>
        </w:rPr>
        <w:t>а</w:t>
      </w:r>
      <w:r>
        <w:rPr>
          <w:b/>
        </w:rPr>
        <w:t>тивных рамок Конвенции. Комитет рекомендует, чтобы обеспечению ге</w:t>
      </w:r>
      <w:r>
        <w:rPr>
          <w:b/>
        </w:rPr>
        <w:t>н</w:t>
      </w:r>
      <w:r>
        <w:rPr>
          <w:b/>
        </w:rPr>
        <w:t>дерного равенства всегда уделялось приоритетное внимание при опред</w:t>
      </w:r>
      <w:r>
        <w:rPr>
          <w:b/>
        </w:rPr>
        <w:t>е</w:t>
      </w:r>
      <w:r>
        <w:rPr>
          <w:b/>
        </w:rPr>
        <w:t>лении сфер финансирования в контексте переговоров с потенциальными международными донорами, и предлагает государству-участнику изыск</w:t>
      </w:r>
      <w:r>
        <w:rPr>
          <w:b/>
        </w:rPr>
        <w:t>и</w:t>
      </w:r>
      <w:r>
        <w:rPr>
          <w:b/>
        </w:rPr>
        <w:t>вать новаторские источники финансирования и помощи в целях поощр</w:t>
      </w:r>
      <w:r>
        <w:rPr>
          <w:b/>
        </w:rPr>
        <w:t>е</w:t>
      </w:r>
      <w:r>
        <w:rPr>
          <w:b/>
        </w:rPr>
        <w:t>ния гендерного равенства.</w:t>
      </w:r>
    </w:p>
    <w:p w:rsidR="0053703C" w:rsidRPr="00A5115C" w:rsidRDefault="0053703C" w:rsidP="003B62EC">
      <w:pPr>
        <w:pStyle w:val="SingleTxt"/>
        <w:spacing w:after="0" w:line="120" w:lineRule="exact"/>
        <w:rPr>
          <w:b/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Правовые механизмы рассмотрения жалоб</w:t>
      </w:r>
    </w:p>
    <w:p w:rsidR="0053703C" w:rsidRPr="00A5115C" w:rsidRDefault="0053703C" w:rsidP="003B62EC">
      <w:pPr>
        <w:pStyle w:val="SingleTxt"/>
        <w:spacing w:after="0" w:line="120" w:lineRule="exact"/>
        <w:rPr>
          <w:b/>
          <w:sz w:val="10"/>
        </w:rPr>
      </w:pPr>
    </w:p>
    <w:p w:rsidR="0053703C" w:rsidRDefault="0053703C" w:rsidP="003B62EC">
      <w:pPr>
        <w:pStyle w:val="SingleTxt"/>
      </w:pPr>
      <w:r>
        <w:t>21.</w:t>
      </w:r>
      <w:r>
        <w:tab/>
        <w:t>Комитет серьезно обеспокоен тем, что судебные органы не обеспечивают женщинам гарантий доступа к механизмам правосудия, который ограничивае</w:t>
      </w:r>
      <w:r>
        <w:t>т</w:t>
      </w:r>
      <w:r>
        <w:t>ся обычными законами, местными и географическими барьерами, отсутствием у женщин информации об их правах или непредоставлением им соответс</w:t>
      </w:r>
      <w:r>
        <w:t>т</w:t>
      </w:r>
      <w:r>
        <w:t>вующей помощи, и он выражает беспокойство в связи с тем, что это не дает женщинам возможности обращаться с жалобами в национальные суды. Ком</w:t>
      </w:r>
      <w:r>
        <w:t>и</w:t>
      </w:r>
      <w:r>
        <w:t>тет также обеспокоен тем, что государство-участник не обладает всеобъемл</w:t>
      </w:r>
      <w:r>
        <w:t>ю</w:t>
      </w:r>
      <w:r>
        <w:t xml:space="preserve">щей и эффективной системой приема жалоб, и выражает сожаление по поводу того, что отсутствуют данные о количестве жалоб, поданных женщинами, и о результатах их рассмотрения. </w:t>
      </w:r>
    </w:p>
    <w:p w:rsidR="0053703C" w:rsidRDefault="0053703C" w:rsidP="003B62EC">
      <w:pPr>
        <w:pStyle w:val="SingleTxt"/>
        <w:rPr>
          <w:b/>
        </w:rPr>
      </w:pPr>
      <w:r>
        <w:t>22.</w:t>
      </w:r>
      <w:r>
        <w:tab/>
      </w:r>
      <w:r>
        <w:rPr>
          <w:b/>
        </w:rPr>
        <w:t>Комитет настоятельно призывает государство-участник создать т</w:t>
      </w:r>
      <w:r>
        <w:rPr>
          <w:b/>
        </w:rPr>
        <w:t>а</w:t>
      </w:r>
      <w:r>
        <w:rPr>
          <w:b/>
        </w:rPr>
        <w:t>кую систему рассмотрения жалоб, которая обеспечивала бы женщинам свободный доступ к механизмам правосудия. Комитет рекомендует гос</w:t>
      </w:r>
      <w:r>
        <w:rPr>
          <w:b/>
        </w:rPr>
        <w:t>у</w:t>
      </w:r>
      <w:r>
        <w:rPr>
          <w:b/>
        </w:rPr>
        <w:t>дарству-участнику принимать все соответствующие меры для обеспечения того, чтобы судебные органы соблюдали положения Конвенции и обяз</w:t>
      </w:r>
      <w:r>
        <w:rPr>
          <w:b/>
        </w:rPr>
        <w:t>а</w:t>
      </w:r>
      <w:r>
        <w:rPr>
          <w:b/>
        </w:rPr>
        <w:t>тельства государства-участника по Конвенции. Он предлагает государс</w:t>
      </w:r>
      <w:r>
        <w:rPr>
          <w:b/>
        </w:rPr>
        <w:t>т</w:t>
      </w:r>
      <w:r>
        <w:rPr>
          <w:b/>
        </w:rPr>
        <w:t>ву-участнику проводить сбор данных о количестве жалоб, подаваемых женщинами, видах полученных жалоб и результатах их рассмотрения и включить эту информацию в его следующий п</w:t>
      </w:r>
      <w:r>
        <w:rPr>
          <w:b/>
        </w:rPr>
        <w:t>е</w:t>
      </w:r>
      <w:r>
        <w:rPr>
          <w:b/>
        </w:rPr>
        <w:t xml:space="preserve">риодический доклад. </w:t>
      </w:r>
    </w:p>
    <w:p w:rsidR="0053703C" w:rsidRPr="00A5115C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Национальный механизм улучшения положения женщин</w:t>
      </w:r>
    </w:p>
    <w:p w:rsidR="0053703C" w:rsidRPr="00A5115C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23.</w:t>
      </w:r>
      <w:r>
        <w:tab/>
        <w:t>Комитет обеспокоен тем, что Департамент по делам женщин и Наци</w:t>
      </w:r>
      <w:r>
        <w:t>о</w:t>
      </w:r>
      <w:r>
        <w:t>нальный координационный комитет не обладают институциональными полн</w:t>
      </w:r>
      <w:r>
        <w:t>о</w:t>
      </w:r>
      <w:r>
        <w:t>мочиями, потенциалом и ресурсами для эффективного содействия осуществл</w:t>
      </w:r>
      <w:r>
        <w:t>е</w:t>
      </w:r>
      <w:r>
        <w:t>нию Конвенции и координации деятельности по внедрению гендерного подх</w:t>
      </w:r>
      <w:r>
        <w:t>о</w:t>
      </w:r>
      <w:r>
        <w:t>да во всех секторах и на всех уровнях правительства, в том числе в сельских и отдаленных районах. Он обеспокоен также тем, что эти недостатки могут п</w:t>
      </w:r>
      <w:r>
        <w:t>о</w:t>
      </w:r>
      <w:r>
        <w:t>мешать данным органам эффективно выполнять их мандаты и еще больше ус</w:t>
      </w:r>
      <w:r>
        <w:t>и</w:t>
      </w:r>
      <w:r>
        <w:t>лят их зависимость от неправительственных организаций в деле осуществл</w:t>
      </w:r>
      <w:r>
        <w:t>е</w:t>
      </w:r>
      <w:r>
        <w:t>ния Конвенции. Комитет озабочен отсутствием оценок результатов принятых мер, в том числе результатов осуществления первой Национальной стратегии в инт</w:t>
      </w:r>
      <w:r>
        <w:t>е</w:t>
      </w:r>
      <w:r>
        <w:t xml:space="preserve">ресах женщин Тувалу, принятой в 1999 году. </w:t>
      </w:r>
    </w:p>
    <w:p w:rsidR="0053703C" w:rsidRDefault="0053703C" w:rsidP="003B62EC">
      <w:pPr>
        <w:pStyle w:val="SingleTxt"/>
        <w:rPr>
          <w:b/>
        </w:rPr>
      </w:pPr>
      <w:r w:rsidRPr="00BE76E6">
        <w:t>24.</w:t>
      </w:r>
      <w:r w:rsidRPr="00BE76E6">
        <w:tab/>
      </w:r>
      <w:r>
        <w:rPr>
          <w:b/>
        </w:rPr>
        <w:t>Комитет призывает государство-участник в срочном порядке укр</w:t>
      </w:r>
      <w:r>
        <w:rPr>
          <w:b/>
        </w:rPr>
        <w:t>е</w:t>
      </w:r>
      <w:r>
        <w:rPr>
          <w:b/>
        </w:rPr>
        <w:t>пить национальный механизм, а именно Департамент по делам женщин и Национальный координационный комитет</w:t>
      </w:r>
      <w:r w:rsidRPr="00AF67E5">
        <w:rPr>
          <w:rStyle w:val="FootnoteReference"/>
        </w:rPr>
        <w:footnoteReference w:id="1"/>
      </w:r>
      <w:r>
        <w:rPr>
          <w:b/>
        </w:rPr>
        <w:t>, обеспечив его надлежащими людскими, финансовыми и техническими ресурсами и правами и полн</w:t>
      </w:r>
      <w:r>
        <w:rPr>
          <w:b/>
        </w:rPr>
        <w:t>о</w:t>
      </w:r>
      <w:r>
        <w:rPr>
          <w:b/>
        </w:rPr>
        <w:t>мочиями на принятие соответствующих решений, которые необходимы ему для координации и эффективного осуществления деятельности по обеспечению гендерного равенства и учета гендерных аспектов. Он также предлагает государству-участнику более тщательно анализировать резул</w:t>
      </w:r>
      <w:r>
        <w:rPr>
          <w:b/>
        </w:rPr>
        <w:t>ь</w:t>
      </w:r>
      <w:r>
        <w:rPr>
          <w:b/>
        </w:rPr>
        <w:t>таты принятых мер с целью обеспечить, чтобы они способствовали дост</w:t>
      </w:r>
      <w:r>
        <w:rPr>
          <w:b/>
        </w:rPr>
        <w:t>и</w:t>
      </w:r>
      <w:r>
        <w:rPr>
          <w:b/>
        </w:rPr>
        <w:t>жению поставленных целей и показателей.</w:t>
      </w:r>
    </w:p>
    <w:p w:rsidR="0053703C" w:rsidRPr="00BE76E6" w:rsidRDefault="0053703C" w:rsidP="003B62EC">
      <w:pPr>
        <w:pStyle w:val="SingleTxt"/>
        <w:spacing w:after="0" w:line="120" w:lineRule="exact"/>
        <w:rPr>
          <w:b/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Временные специальные меры</w:t>
      </w:r>
    </w:p>
    <w:p w:rsidR="0053703C" w:rsidRPr="00BE76E6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25.</w:t>
      </w:r>
      <w:r>
        <w:tab/>
        <w:t>Отмечая наличие в разделе 27 (3)(</w:t>
      </w:r>
      <w:r>
        <w:rPr>
          <w:lang w:val="en-US"/>
        </w:rPr>
        <w:t>f</w:t>
      </w:r>
      <w:r>
        <w:t>) Конституции положения, допуска</w:t>
      </w:r>
      <w:r>
        <w:t>ю</w:t>
      </w:r>
      <w:r>
        <w:t>щего возможность принятия временных специальных мер «в целях улучшения положения какого</w:t>
      </w:r>
      <w:r>
        <w:noBreakHyphen/>
        <w:t>либо лица или группы лиц», Комитет обеспокоен тем, что правительство не планирует принятия каких</w:t>
      </w:r>
      <w:r>
        <w:noBreakHyphen/>
        <w:t>либо специальных мер и приде</w:t>
      </w:r>
      <w:r>
        <w:t>р</w:t>
      </w:r>
      <w:r>
        <w:t>живается того мнения, что уделение особого внимания женщинам будет факт</w:t>
      </w:r>
      <w:r>
        <w:t>и</w:t>
      </w:r>
      <w:r>
        <w:t xml:space="preserve">чески представлять собой форму дискриминации в отношении мужчин. </w:t>
      </w:r>
    </w:p>
    <w:p w:rsidR="0053703C" w:rsidRDefault="0053703C" w:rsidP="003B62EC">
      <w:pPr>
        <w:pStyle w:val="SingleTxt"/>
        <w:rPr>
          <w:b/>
        </w:rPr>
      </w:pPr>
      <w:r>
        <w:t>26.</w:t>
      </w:r>
      <w:r>
        <w:tab/>
      </w:r>
      <w:r>
        <w:rPr>
          <w:b/>
        </w:rPr>
        <w:t>Комитет предлагает государству-участнику пересмотреть его позицию в отношении применения временных специальных мер и ознакомить всех соответствующих должностных лиц с концепцией временных специал</w:t>
      </w:r>
      <w:r>
        <w:rPr>
          <w:b/>
        </w:rPr>
        <w:t>ь</w:t>
      </w:r>
      <w:r>
        <w:rPr>
          <w:b/>
        </w:rPr>
        <w:t>ных мер, изложенной в пункте 1 статьи 4 Конвенции, в том толковании, которое содержится в общей рекомендации № 25 Комитета. Комитет рек</w:t>
      </w:r>
      <w:r>
        <w:rPr>
          <w:b/>
        </w:rPr>
        <w:t>о</w:t>
      </w:r>
      <w:r>
        <w:rPr>
          <w:b/>
        </w:rPr>
        <w:t>мендует государству-участнику рассмотреть вопрос о применении време</w:t>
      </w:r>
      <w:r>
        <w:rPr>
          <w:b/>
        </w:rPr>
        <w:t>н</w:t>
      </w:r>
      <w:r>
        <w:rPr>
          <w:b/>
        </w:rPr>
        <w:t>ных специальных мер в различных вариантах в тех сферах, где женщины недопредставлены или находятся в неблагоприятном положении, и выд</w:t>
      </w:r>
      <w:r>
        <w:rPr>
          <w:b/>
        </w:rPr>
        <w:t>е</w:t>
      </w:r>
      <w:r>
        <w:rPr>
          <w:b/>
        </w:rPr>
        <w:t>лить, где это необходимо, дополнительные ресурсы для скорейшего улу</w:t>
      </w:r>
      <w:r>
        <w:rPr>
          <w:b/>
        </w:rPr>
        <w:t>ч</w:t>
      </w:r>
      <w:r>
        <w:rPr>
          <w:b/>
        </w:rPr>
        <w:t>шения положения женщин. Комитет также рекомендует государству-участнику включить в его законодательство конкретные положения о применении временных специальных мер, чтобы эти положения способс</w:t>
      </w:r>
      <w:r>
        <w:rPr>
          <w:b/>
        </w:rPr>
        <w:t>т</w:t>
      </w:r>
      <w:r>
        <w:rPr>
          <w:b/>
        </w:rPr>
        <w:t>вовали принятию таких мер как в государственном, так и в частном се</w:t>
      </w:r>
      <w:r>
        <w:rPr>
          <w:b/>
        </w:rPr>
        <w:t>к</w:t>
      </w:r>
      <w:r>
        <w:rPr>
          <w:b/>
        </w:rPr>
        <w:t xml:space="preserve">торе. </w:t>
      </w:r>
    </w:p>
    <w:p w:rsidR="0053703C" w:rsidRPr="00033955" w:rsidRDefault="0053703C" w:rsidP="003B62EC">
      <w:pPr>
        <w:pStyle w:val="SingleTxt"/>
        <w:spacing w:after="0" w:line="120" w:lineRule="exact"/>
        <w:rPr>
          <w:b/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Культурные обычаи и стереотипы</w:t>
      </w:r>
    </w:p>
    <w:p w:rsidR="0053703C" w:rsidRPr="00033955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27.</w:t>
      </w:r>
      <w:r>
        <w:tab/>
        <w:t>Комитет обращает внимание на то, что государство-участник обладает б</w:t>
      </w:r>
      <w:r>
        <w:t>о</w:t>
      </w:r>
      <w:r>
        <w:t>гатой культурой и традициями, которые играют важную роль в повседневной жизни его населения, и отмечает, что в столице и на удаленных островах был проведен ряд учебных мероприятий, направленных на повышение информир</w:t>
      </w:r>
      <w:r>
        <w:t>о</w:t>
      </w:r>
      <w:r>
        <w:t>ванности о гендерных вопросах и о Конвенции и ее более глубокое понимание. Тем не менее Комитет выражает обеспокоенность по поводу сохранения п</w:t>
      </w:r>
      <w:r>
        <w:t>а</w:t>
      </w:r>
      <w:r>
        <w:t>губных норм, обычаев и традиций, а также патриархального уклада и глубоко укоренившихся стереотипов в отношении ролей, обязанностей и статуса же</w:t>
      </w:r>
      <w:r>
        <w:t>н</w:t>
      </w:r>
      <w:r>
        <w:t>щин и мужчин во всех сферах жизнедеятельности, особенно на удаленных ос</w:t>
      </w:r>
      <w:r>
        <w:t>т</w:t>
      </w:r>
      <w:r>
        <w:t>ровах. Комитет обеспокоен тем, что такие обычаи и практика ведут к укорен</w:t>
      </w:r>
      <w:r>
        <w:t>е</w:t>
      </w:r>
      <w:r>
        <w:t>нию дискриминации в отношении женщин и девочек, находят свое отр</w:t>
      </w:r>
      <w:r>
        <w:t>а</w:t>
      </w:r>
      <w:r>
        <w:t>жение в неблагоприятном и неравном положении женщин во многих областях, в том числе в образовании, общественной жизни и в сфере принятия решений, и я</w:t>
      </w:r>
      <w:r>
        <w:t>в</w:t>
      </w:r>
      <w:r>
        <w:t>ляются причиной сохранения насилия в отношении женщин, а также тем, что государство-участник пока не приняло никаких последовательных и систем</w:t>
      </w:r>
      <w:r>
        <w:t>а</w:t>
      </w:r>
      <w:r>
        <w:t>тических мер для изменения или искоренения стереотипов и неблагоприятных традиционных ценностей и обычаев.</w:t>
      </w:r>
    </w:p>
    <w:p w:rsidR="0053703C" w:rsidRPr="006B36F7" w:rsidRDefault="0053703C" w:rsidP="003B62EC">
      <w:pPr>
        <w:pStyle w:val="SingleTxt"/>
        <w:rPr>
          <w:b/>
          <w:lang w:val="en-US"/>
        </w:rPr>
      </w:pPr>
      <w:r w:rsidRPr="006F7165">
        <w:t>28.</w:t>
      </w:r>
      <w:r w:rsidRPr="006F7165">
        <w:tab/>
      </w:r>
      <w:r w:rsidRPr="006B36F7">
        <w:rPr>
          <w:b/>
        </w:rPr>
        <w:t>Комитет предлагает государству-участнику рассматривать культуру и традиции как динамичный аспект жизни и социального устройства стр</w:t>
      </w:r>
      <w:r w:rsidRPr="006B36F7">
        <w:rPr>
          <w:b/>
        </w:rPr>
        <w:t>а</w:t>
      </w:r>
      <w:r w:rsidRPr="006B36F7">
        <w:rPr>
          <w:b/>
        </w:rPr>
        <w:t>ны, который, соответственно, может быть подвержен изменениям. Он н</w:t>
      </w:r>
      <w:r w:rsidRPr="006B36F7">
        <w:rPr>
          <w:b/>
        </w:rPr>
        <w:t>а</w:t>
      </w:r>
      <w:r w:rsidRPr="006B36F7">
        <w:rPr>
          <w:b/>
        </w:rPr>
        <w:t>стоятельно призывает государство-участник безотлагательно разработать всеобъемлющую стратегию деятельности, в том числе в области законод</w:t>
      </w:r>
      <w:r w:rsidRPr="006B36F7">
        <w:rPr>
          <w:b/>
        </w:rPr>
        <w:t>а</w:t>
      </w:r>
      <w:r w:rsidRPr="006B36F7">
        <w:rPr>
          <w:b/>
        </w:rPr>
        <w:t>тельства, для изменения или искоренения культурных обычаев и стере</w:t>
      </w:r>
      <w:r w:rsidRPr="006B36F7">
        <w:rPr>
          <w:b/>
        </w:rPr>
        <w:t>о</w:t>
      </w:r>
      <w:r w:rsidRPr="006B36F7">
        <w:rPr>
          <w:b/>
        </w:rPr>
        <w:t>типов, являющихся дискриминационными по отношению к женщинам, в соответствии со стать</w:t>
      </w:r>
      <w:r w:rsidRPr="006B36F7">
        <w:rPr>
          <w:b/>
        </w:rPr>
        <w:t>я</w:t>
      </w:r>
      <w:r w:rsidRPr="006B36F7">
        <w:rPr>
          <w:b/>
        </w:rPr>
        <w:t>ми 2(f) и 5(а) Конвенции. Эта стратегия должна предусматривать проведение информ</w:t>
      </w:r>
      <w:r w:rsidRPr="006B36F7">
        <w:rPr>
          <w:b/>
        </w:rPr>
        <w:t>а</w:t>
      </w:r>
      <w:r w:rsidRPr="006B36F7">
        <w:rPr>
          <w:b/>
        </w:rPr>
        <w:t>ционно-просветительных кампаний среди женщин и мужчин из всех слоев о</w:t>
      </w:r>
      <w:r w:rsidRPr="006B36F7">
        <w:rPr>
          <w:b/>
        </w:rPr>
        <w:t>б</w:t>
      </w:r>
      <w:r w:rsidRPr="006B36F7">
        <w:rPr>
          <w:b/>
        </w:rPr>
        <w:t>щества, включая вождей племен, лидеров островных общин и церко</w:t>
      </w:r>
      <w:r w:rsidRPr="006B36F7">
        <w:rPr>
          <w:b/>
        </w:rPr>
        <w:t>в</w:t>
      </w:r>
      <w:r w:rsidRPr="006B36F7">
        <w:rPr>
          <w:b/>
        </w:rPr>
        <w:t>ников, — кампаний, которые должны проводиться в сотрудничестве с орган</w:t>
      </w:r>
      <w:r w:rsidRPr="006B36F7">
        <w:rPr>
          <w:b/>
        </w:rPr>
        <w:t>и</w:t>
      </w:r>
      <w:r w:rsidRPr="006B36F7">
        <w:rPr>
          <w:b/>
        </w:rPr>
        <w:t>зациями гражданского общества и женскими организациями. Комитет призывает государство-участник и</w:t>
      </w:r>
      <w:r w:rsidRPr="006B36F7">
        <w:rPr>
          <w:b/>
        </w:rPr>
        <w:t>с</w:t>
      </w:r>
      <w:r w:rsidRPr="006B36F7">
        <w:rPr>
          <w:b/>
        </w:rPr>
        <w:t>пользовать нетрадиционные методы для обеспечения более глубокого п</w:t>
      </w:r>
      <w:r w:rsidRPr="006B36F7">
        <w:rPr>
          <w:b/>
        </w:rPr>
        <w:t>о</w:t>
      </w:r>
      <w:r w:rsidRPr="006B36F7">
        <w:rPr>
          <w:b/>
        </w:rPr>
        <w:t>нимания молодежью и взро</w:t>
      </w:r>
      <w:r w:rsidRPr="006B36F7">
        <w:rPr>
          <w:b/>
        </w:rPr>
        <w:t>с</w:t>
      </w:r>
      <w:r w:rsidRPr="006B36F7">
        <w:rPr>
          <w:b/>
        </w:rPr>
        <w:t>лыми вопросов равенства между женщинами и мужчинами и сотрудничать с системой образования, как формальной, так и неформальной, и со средствами массовой информации в целях пре</w:t>
      </w:r>
      <w:r w:rsidRPr="006B36F7">
        <w:rPr>
          <w:b/>
        </w:rPr>
        <w:t>д</w:t>
      </w:r>
      <w:r w:rsidRPr="006B36F7">
        <w:rPr>
          <w:b/>
        </w:rPr>
        <w:t>ставления роли женщин в позитивном и нестереотипном свете. Он также просит государство-участник создать соответствующие механизмы ко</w:t>
      </w:r>
      <w:r w:rsidRPr="006B36F7">
        <w:rPr>
          <w:b/>
        </w:rPr>
        <w:t>н</w:t>
      </w:r>
      <w:r w:rsidRPr="006B36F7">
        <w:rPr>
          <w:b/>
        </w:rPr>
        <w:t>троля и регулярно анализировать прогресс, достигнутый в деле выполн</w:t>
      </w:r>
      <w:r w:rsidRPr="006B36F7">
        <w:rPr>
          <w:b/>
        </w:rPr>
        <w:t>е</w:t>
      </w:r>
      <w:r w:rsidRPr="006B36F7">
        <w:rPr>
          <w:b/>
        </w:rPr>
        <w:t>ния поставленных в этой связи показателей. Государству-участнику пре</w:t>
      </w:r>
      <w:r w:rsidRPr="006B36F7">
        <w:rPr>
          <w:b/>
        </w:rPr>
        <w:t>д</w:t>
      </w:r>
      <w:r w:rsidRPr="006B36F7">
        <w:rPr>
          <w:b/>
        </w:rPr>
        <w:t>лагается провести исследование по этому вопросу, в том числе на удале</w:t>
      </w:r>
      <w:r w:rsidRPr="006B36F7">
        <w:rPr>
          <w:b/>
        </w:rPr>
        <w:t>н</w:t>
      </w:r>
      <w:r w:rsidRPr="006B36F7">
        <w:rPr>
          <w:b/>
        </w:rPr>
        <w:t>ных островах, использовать полученные результаты для осуществления конкретных мер</w:t>
      </w:r>
      <w:r w:rsidRPr="006B36F7">
        <w:rPr>
          <w:b/>
        </w:rPr>
        <w:t>о</w:t>
      </w:r>
      <w:r w:rsidRPr="006B36F7">
        <w:rPr>
          <w:b/>
        </w:rPr>
        <w:t>приятий и обращаться к международному сообществу за необходимой помощью в дост</w:t>
      </w:r>
      <w:r w:rsidRPr="006B36F7">
        <w:rPr>
          <w:b/>
        </w:rPr>
        <w:t>и</w:t>
      </w:r>
      <w:r w:rsidRPr="006B36F7">
        <w:rPr>
          <w:b/>
        </w:rPr>
        <w:t>жении этой цели.</w:t>
      </w:r>
    </w:p>
    <w:p w:rsidR="0053703C" w:rsidRPr="004C2F2C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Насилие в отношении женщин</w:t>
      </w:r>
    </w:p>
    <w:p w:rsidR="0053703C" w:rsidRPr="004C2F2C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29.</w:t>
      </w:r>
      <w:r>
        <w:tab/>
        <w:t>Отмечая проведение полицией политики рассмотрения всех без исключ</w:t>
      </w:r>
      <w:r>
        <w:t>е</w:t>
      </w:r>
      <w:r>
        <w:t>ния дел о насилии в отношении женщин и успешное принятие в первом чтении законопроекта о правах и обязанностях полиции 2009 года, в котором призн</w:t>
      </w:r>
      <w:r>
        <w:t>а</w:t>
      </w:r>
      <w:r>
        <w:t>ется проблема бытового насилия и полиции предоставляются конкретные по</w:t>
      </w:r>
      <w:r>
        <w:t>л</w:t>
      </w:r>
      <w:r>
        <w:t>номочия на вмешательство в соответствующих случаях, Комитет выражает серьезную обеспокоенность по поводу непрекращающихся актов насилия в о</w:t>
      </w:r>
      <w:r>
        <w:t>т</w:t>
      </w:r>
      <w:r>
        <w:t>ношении женщин, включая насилие в семье, и отсутствия информации о ма</w:t>
      </w:r>
      <w:r>
        <w:t>с</w:t>
      </w:r>
      <w:r>
        <w:t>штабах и распространенности такого насилия. Комитет особенно обеспокоен тем, что акты насилия считаются обществом вполне допустимыми и поэтому замалчиваются и остаются безнаказанными, а также тем, что не все случаи н</w:t>
      </w:r>
      <w:r>
        <w:t>а</w:t>
      </w:r>
      <w:r>
        <w:t>силия регистрируются соответствующими органами, а большинство регистр</w:t>
      </w:r>
      <w:r>
        <w:t>и</w:t>
      </w:r>
      <w:r>
        <w:t>руемых жалоб не подаются в суды по просьбе самих потерпевших. Комитет озабочен также сообщениями о практике традиционных извинений и поощр</w:t>
      </w:r>
      <w:r>
        <w:t>е</w:t>
      </w:r>
      <w:r>
        <w:t>нии принятия таких извинений в качестве формы урегулирования правонар</w:t>
      </w:r>
      <w:r>
        <w:t>у</w:t>
      </w:r>
      <w:r>
        <w:t>шений, совершаемых в отношении женщин. Комитет обеспокоен далее отсу</w:t>
      </w:r>
      <w:r>
        <w:t>т</w:t>
      </w:r>
      <w:r>
        <w:t>ствием всеобъемлющих правовых рамок для рассмотрения любых форм нас</w:t>
      </w:r>
      <w:r>
        <w:t>и</w:t>
      </w:r>
      <w:r>
        <w:t>лия в отношении женщин, включая насилие в семье, и тем, что имеется недо</w:t>
      </w:r>
      <w:r>
        <w:t>с</w:t>
      </w:r>
      <w:r>
        <w:t>таточно средств правовой защиты потерпевших, правоприменительных мех</w:t>
      </w:r>
      <w:r>
        <w:t>а</w:t>
      </w:r>
      <w:r>
        <w:t>низмов и служб оказания помощи потерпевшим и их защиты, что объясняется нехваткой приютов, консультаций и других служб. Комитет также обеспокоен сохранением дискриминации в отношении женщин, которая является одной из к</w:t>
      </w:r>
      <w:r>
        <w:t>о</w:t>
      </w:r>
      <w:r>
        <w:t>ренных причин такого насилия.</w:t>
      </w:r>
    </w:p>
    <w:p w:rsidR="0053703C" w:rsidRDefault="0053703C" w:rsidP="003B62EC">
      <w:pPr>
        <w:pStyle w:val="SingleTxt"/>
        <w:rPr>
          <w:b/>
        </w:rPr>
      </w:pPr>
      <w:r>
        <w:t>30.</w:t>
      </w:r>
      <w:r>
        <w:tab/>
      </w:r>
      <w:r w:rsidRPr="00F74478">
        <w:rPr>
          <w:b/>
        </w:rPr>
        <w:t>Комитет настоятельно призывает государство-участник уделить пе</w:t>
      </w:r>
      <w:r w:rsidRPr="00F74478">
        <w:rPr>
          <w:b/>
        </w:rPr>
        <w:t>р</w:t>
      </w:r>
      <w:r w:rsidRPr="00F74478">
        <w:rPr>
          <w:b/>
        </w:rPr>
        <w:t>воочередное внимание разработке и осуществлению всеобъемлющей стр</w:t>
      </w:r>
      <w:r w:rsidRPr="00F74478">
        <w:rPr>
          <w:b/>
        </w:rPr>
        <w:t>а</w:t>
      </w:r>
      <w:r w:rsidRPr="00F74478">
        <w:rPr>
          <w:b/>
        </w:rPr>
        <w:t>тегии по борьбе со всеми формами насилия в отношении женщин в соо</w:t>
      </w:r>
      <w:r w:rsidRPr="00F74478">
        <w:rPr>
          <w:b/>
        </w:rPr>
        <w:t>т</w:t>
      </w:r>
      <w:r w:rsidRPr="00F74478">
        <w:rPr>
          <w:b/>
        </w:rPr>
        <w:t>ветствии с общей рекомендацией № 19 и предотвращать такое насилие, подвергать судебному преследованию и наказанию правонарушителей и предоставлять соответствующие услуги потерпевшим. Комитет призыв</w:t>
      </w:r>
      <w:r w:rsidRPr="00F74478">
        <w:rPr>
          <w:b/>
        </w:rPr>
        <w:t>а</w:t>
      </w:r>
      <w:r w:rsidRPr="00F74478">
        <w:rPr>
          <w:b/>
        </w:rPr>
        <w:t>ет государство-участник разработать и применять всеобъемлющие прав</w:t>
      </w:r>
      <w:r w:rsidRPr="00F74478">
        <w:rPr>
          <w:b/>
        </w:rPr>
        <w:t>о</w:t>
      </w:r>
      <w:r w:rsidRPr="00F74478">
        <w:rPr>
          <w:b/>
        </w:rPr>
        <w:t>вые рамки, охватывающие любые виды насилия в отношении женщин, вкл</w:t>
      </w:r>
      <w:r w:rsidRPr="00F74478">
        <w:rPr>
          <w:b/>
        </w:rPr>
        <w:t>ю</w:t>
      </w:r>
      <w:r w:rsidRPr="00F74478">
        <w:rPr>
          <w:b/>
        </w:rPr>
        <w:t>чая насилие в семье. Комитет также обращает внимание гос</w:t>
      </w:r>
      <w:r w:rsidRPr="00F74478">
        <w:rPr>
          <w:b/>
        </w:rPr>
        <w:t>у</w:t>
      </w:r>
      <w:r w:rsidRPr="00F74478">
        <w:rPr>
          <w:b/>
        </w:rPr>
        <w:t>дарства-участника на углубленное исследование Генерального секретаря по всем формам насилия в отношении женщин (A/61/122/Add.1 and Corr.1). Он просит государство-участник предпринять шаги для повышения осведо</w:t>
      </w:r>
      <w:r w:rsidRPr="00F74478">
        <w:rPr>
          <w:b/>
        </w:rPr>
        <w:t>м</w:t>
      </w:r>
      <w:r w:rsidRPr="00F74478">
        <w:rPr>
          <w:b/>
        </w:rPr>
        <w:t>ленности общественности, в том числе через средства массовой информ</w:t>
      </w:r>
      <w:r w:rsidRPr="00F74478">
        <w:rPr>
          <w:b/>
        </w:rPr>
        <w:t>а</w:t>
      </w:r>
      <w:r w:rsidRPr="00F74478">
        <w:rPr>
          <w:b/>
        </w:rPr>
        <w:t>ции и учебные программы, о том, что любые формы насилия в о</w:t>
      </w:r>
      <w:r w:rsidRPr="00F74478">
        <w:rPr>
          <w:b/>
        </w:rPr>
        <w:t>т</w:t>
      </w:r>
      <w:r w:rsidRPr="00F74478">
        <w:rPr>
          <w:b/>
        </w:rPr>
        <w:t>ношении женщин, включая насилие в семье, являются формой дискриминации с</w:t>
      </w:r>
      <w:r w:rsidRPr="00F74478">
        <w:rPr>
          <w:b/>
        </w:rPr>
        <w:t>о</w:t>
      </w:r>
      <w:r w:rsidRPr="00F74478">
        <w:rPr>
          <w:b/>
        </w:rPr>
        <w:t xml:space="preserve">гласно Конвенции и абсолютно недопустимы. </w:t>
      </w:r>
      <w:r w:rsidRPr="00B52DEC">
        <w:rPr>
          <w:b/>
        </w:rPr>
        <w:t>Комитет</w:t>
      </w:r>
      <w:r>
        <w:rPr>
          <w:b/>
        </w:rPr>
        <w:t xml:space="preserve"> призывает госуда</w:t>
      </w:r>
      <w:r>
        <w:rPr>
          <w:b/>
        </w:rPr>
        <w:t>р</w:t>
      </w:r>
      <w:r>
        <w:rPr>
          <w:b/>
        </w:rPr>
        <w:t>ство-участник обеспечить, чтобы женщины и девочки, ставшие жертвами насилия, имели прямой доступ к эффективным средствам правовой защ</w:t>
      </w:r>
      <w:r>
        <w:rPr>
          <w:b/>
        </w:rPr>
        <w:t>и</w:t>
      </w:r>
      <w:r>
        <w:rPr>
          <w:b/>
        </w:rPr>
        <w:t>ты и помощи, включая приюты. Комитет рекомендует организовать уче</w:t>
      </w:r>
      <w:r>
        <w:rPr>
          <w:b/>
        </w:rPr>
        <w:t>б</w:t>
      </w:r>
      <w:r>
        <w:rPr>
          <w:b/>
        </w:rPr>
        <w:t>ную подготовку для сотрудников судебных органов и государственных у</w:t>
      </w:r>
      <w:r>
        <w:rPr>
          <w:b/>
        </w:rPr>
        <w:t>ч</w:t>
      </w:r>
      <w:r>
        <w:rPr>
          <w:b/>
        </w:rPr>
        <w:t>реждений, в частности для персонала правоохранительных органов и служб здравоохранения, с тем чтобы они были осведомлены о всех формах насилия в отношении женщин и могли оказывать надлежащую помощь потерпевшим. Он призывает также государство-участник активизировать усилия по сбору данных и создать механизм контроля и оценки, который регулярно анализировал бы результативность и эффективность мер, н</w:t>
      </w:r>
      <w:r>
        <w:rPr>
          <w:b/>
        </w:rPr>
        <w:t>а</w:t>
      </w:r>
      <w:r>
        <w:rPr>
          <w:b/>
        </w:rPr>
        <w:t>правленных на предотвращение и искор</w:t>
      </w:r>
      <w:r>
        <w:rPr>
          <w:b/>
        </w:rPr>
        <w:t>е</w:t>
      </w:r>
      <w:r>
        <w:rPr>
          <w:b/>
        </w:rPr>
        <w:t>нение насилия в отношении женщин. Он предлагает государству-участнику обращаться за междун</w:t>
      </w:r>
      <w:r>
        <w:rPr>
          <w:b/>
        </w:rPr>
        <w:t>а</w:t>
      </w:r>
      <w:r>
        <w:rPr>
          <w:b/>
        </w:rPr>
        <w:t>родной помощью в его усилиях по созданию такого всеобъемлющего мех</w:t>
      </w:r>
      <w:r>
        <w:rPr>
          <w:b/>
        </w:rPr>
        <w:t>а</w:t>
      </w:r>
      <w:r>
        <w:rPr>
          <w:b/>
        </w:rPr>
        <w:t>низма. Комитет также рекомендует государству-участнику в срочном п</w:t>
      </w:r>
      <w:r>
        <w:rPr>
          <w:b/>
        </w:rPr>
        <w:t>о</w:t>
      </w:r>
      <w:r>
        <w:rPr>
          <w:b/>
        </w:rPr>
        <w:t>рядке принять законопроект о правах и обязанностях полиции 2009 года.</w:t>
      </w:r>
    </w:p>
    <w:p w:rsidR="0053703C" w:rsidRPr="00F74478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Сексуальные правонарушения</w:t>
      </w:r>
    </w:p>
    <w:p w:rsidR="0053703C" w:rsidRPr="00F74478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31.</w:t>
      </w:r>
      <w:r>
        <w:tab/>
        <w:t>Комитет выражает серьезную обеспокоенность по поводу ряда дискрим</w:t>
      </w:r>
      <w:r>
        <w:t>и</w:t>
      </w:r>
      <w:r>
        <w:t>национных положений, содержащихся в Уголовном кодексе 1978 года (глава 8). Он особенно обеспокоен тем, что в соответствии с разделом 156(5) Уголовного кодекса любое лицо женского пола в возрасте 15 лет и старше, которое позв</w:t>
      </w:r>
      <w:r>
        <w:t>о</w:t>
      </w:r>
      <w:r>
        <w:t>ляет ее деду, отцу, брату или сыну вступать с ней в половые отношения, счит</w:t>
      </w:r>
      <w:r>
        <w:t>а</w:t>
      </w:r>
      <w:r>
        <w:t>ется виновным в совершении уголовного преступления. Комитет также обе</w:t>
      </w:r>
      <w:r>
        <w:t>с</w:t>
      </w:r>
      <w:r>
        <w:t>покоен наличием дискриминационных положений, касающихся судебного пр</w:t>
      </w:r>
      <w:r>
        <w:t>е</w:t>
      </w:r>
      <w:r>
        <w:t>следования и определения наказания, и тем, что приговор</w:t>
      </w:r>
      <w:r w:rsidR="00AF67E5">
        <w:t>ы</w:t>
      </w:r>
      <w:r>
        <w:t xml:space="preserve"> по поводу любых сексуальных правонарушений предусматривают максимальные, но не мин</w:t>
      </w:r>
      <w:r>
        <w:t>и</w:t>
      </w:r>
      <w:r>
        <w:t>мальные наказания, в результате чего на практике за сексуальные правонар</w:t>
      </w:r>
      <w:r>
        <w:t>у</w:t>
      </w:r>
      <w:r>
        <w:t>шения могут быть вынесены более мягкие наказания, несоразмерные с тяж</w:t>
      </w:r>
      <w:r>
        <w:t>е</w:t>
      </w:r>
      <w:r>
        <w:t>стью подобного рода преступлений. Комитет далее обеспокоен тем, что Уг</w:t>
      </w:r>
      <w:r>
        <w:t>о</w:t>
      </w:r>
      <w:r>
        <w:t xml:space="preserve">ловным кодексом не запрещено изнасилование супругом супруги. </w:t>
      </w:r>
    </w:p>
    <w:p w:rsidR="0053703C" w:rsidRDefault="0053703C" w:rsidP="003B62EC">
      <w:pPr>
        <w:pStyle w:val="SingleTxt"/>
        <w:rPr>
          <w:b/>
        </w:rPr>
      </w:pPr>
      <w:r>
        <w:t>32.</w:t>
      </w:r>
      <w:r>
        <w:tab/>
      </w:r>
      <w:r>
        <w:rPr>
          <w:b/>
        </w:rPr>
        <w:t>Комитет призывает государство-участник пересмотреть и изменить его законоположения в отношении сексуальных правонарушений, вкл</w:t>
      </w:r>
      <w:r>
        <w:rPr>
          <w:b/>
        </w:rPr>
        <w:t>ю</w:t>
      </w:r>
      <w:r>
        <w:rPr>
          <w:b/>
        </w:rPr>
        <w:t>чив в них сексуальные надругательства, которым на практике подверг</w:t>
      </w:r>
      <w:r>
        <w:rPr>
          <w:b/>
        </w:rPr>
        <w:t>а</w:t>
      </w:r>
      <w:r>
        <w:rPr>
          <w:b/>
        </w:rPr>
        <w:t>ются женщины, и изнасилования в браке в качестве отдельного престу</w:t>
      </w:r>
      <w:r>
        <w:rPr>
          <w:b/>
        </w:rPr>
        <w:t>п</w:t>
      </w:r>
      <w:r>
        <w:rPr>
          <w:b/>
        </w:rPr>
        <w:t>ления. Он призывает, в частности, государство-участник отменить ра</w:t>
      </w:r>
      <w:r>
        <w:rPr>
          <w:b/>
        </w:rPr>
        <w:t>з</w:t>
      </w:r>
      <w:r>
        <w:rPr>
          <w:b/>
        </w:rPr>
        <w:t>дел 156(5) Уголовного кодекса, в котором кровосмесительство рассматр</w:t>
      </w:r>
      <w:r>
        <w:rPr>
          <w:b/>
        </w:rPr>
        <w:t>и</w:t>
      </w:r>
      <w:r>
        <w:rPr>
          <w:b/>
        </w:rPr>
        <w:t>вается в качестве правонарушения, совершенного как нарушителем, так и потерпевшей, если потерпевшей 15 лет или более. Он рекомендует гос</w:t>
      </w:r>
      <w:r>
        <w:rPr>
          <w:b/>
        </w:rPr>
        <w:t>у</w:t>
      </w:r>
      <w:r>
        <w:rPr>
          <w:b/>
        </w:rPr>
        <w:t>дарству-участнику проводить широкие консультации с женскими групп</w:t>
      </w:r>
      <w:r>
        <w:rPr>
          <w:b/>
        </w:rPr>
        <w:t>а</w:t>
      </w:r>
      <w:r>
        <w:rPr>
          <w:b/>
        </w:rPr>
        <w:t>ми в процессе реформирования законов и процедур, касающихся изнас</w:t>
      </w:r>
      <w:r>
        <w:rPr>
          <w:b/>
        </w:rPr>
        <w:t>и</w:t>
      </w:r>
      <w:r>
        <w:rPr>
          <w:b/>
        </w:rPr>
        <w:t>лований и сексуальных надругательств, и предлагает государству-участ–нику установить конкретные сроки завершения такого обзора.</w:t>
      </w:r>
    </w:p>
    <w:p w:rsidR="0053703C" w:rsidRPr="00F74478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Эксплуатация проституции и торговля людьми</w:t>
      </w:r>
    </w:p>
    <w:p w:rsidR="0053703C" w:rsidRPr="00F74478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33.</w:t>
      </w:r>
      <w:r>
        <w:tab/>
        <w:t>Комитет обеспокоен отсутствием информации и данных о масштабах эк</w:t>
      </w:r>
      <w:r>
        <w:t>с</w:t>
      </w:r>
      <w:r>
        <w:t>плуатации проституции и торговли людьми в государстве-участнике. Он также отмечает, что в докладе признается возможность существования неформальной проституции ввиду увеличения количества венерических заболеваний и что увеличение количества поездок и повышение транснациональной мобильности трудовых ресурсов могут способствовать расширению в будущем масштабов проституции и торговли людьми.</w:t>
      </w:r>
    </w:p>
    <w:p w:rsidR="0053703C" w:rsidRDefault="0053703C" w:rsidP="003B62EC">
      <w:pPr>
        <w:pStyle w:val="SingleTxt"/>
      </w:pPr>
      <w:r>
        <w:t>34.</w:t>
      </w:r>
      <w:r>
        <w:tab/>
      </w:r>
      <w:r w:rsidRPr="00EF6169">
        <w:rPr>
          <w:b/>
        </w:rPr>
        <w:t>Комитет просит государство-участник включить в его следующий доклад информацию и данные о масштабах эксплуатации проституции и торговли людьми. Комитет предлагает государству-участнику провести с этой целью с</w:t>
      </w:r>
      <w:r w:rsidRPr="00EF6169">
        <w:rPr>
          <w:b/>
        </w:rPr>
        <w:t>о</w:t>
      </w:r>
      <w:r w:rsidRPr="00EF6169">
        <w:rPr>
          <w:b/>
        </w:rPr>
        <w:t>ответствующее исследование и обзор, в том числе по вопросу о масштабах неформальной проституции, и обратиться, в случае необх</w:t>
      </w:r>
      <w:r w:rsidRPr="00EF6169">
        <w:rPr>
          <w:b/>
        </w:rPr>
        <w:t>о</w:t>
      </w:r>
      <w:r w:rsidRPr="00EF6169">
        <w:rPr>
          <w:b/>
        </w:rPr>
        <w:t>димости, за международной помощью. Комитет предлагает также госуда</w:t>
      </w:r>
      <w:r w:rsidRPr="00EF6169">
        <w:rPr>
          <w:b/>
        </w:rPr>
        <w:t>р</w:t>
      </w:r>
      <w:r w:rsidRPr="00EF6169">
        <w:rPr>
          <w:b/>
        </w:rPr>
        <w:t>ству-участнику обращат</w:t>
      </w:r>
      <w:r w:rsidRPr="00EF6169">
        <w:rPr>
          <w:b/>
        </w:rPr>
        <w:t>ь</w:t>
      </w:r>
      <w:r w:rsidRPr="00EF6169">
        <w:rPr>
          <w:b/>
        </w:rPr>
        <w:t>ся за помощью к странам региона.</w:t>
      </w:r>
      <w:r>
        <w:t xml:space="preserve"> </w:t>
      </w:r>
    </w:p>
    <w:p w:rsidR="0053703C" w:rsidRPr="00EF6169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Участие в политической и общественной жизни</w:t>
      </w:r>
    </w:p>
    <w:p w:rsidR="0053703C" w:rsidRPr="00EF6169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35.</w:t>
      </w:r>
      <w:r>
        <w:tab/>
        <w:t>Отмечая, что в Конституции и законах о выборах предусматриваются ра</w:t>
      </w:r>
      <w:r>
        <w:t>в</w:t>
      </w:r>
      <w:r>
        <w:t>ные возможности для участия мужчин и женщин в политической жизни, Ком</w:t>
      </w:r>
      <w:r>
        <w:t>и</w:t>
      </w:r>
      <w:r>
        <w:t>тет с обеспокоенностью отмечает, что в парламенте государства-участника не было ни одной женщины с 1993 года и что женщины сталкиваются с трудн</w:t>
      </w:r>
      <w:r>
        <w:t>о</w:t>
      </w:r>
      <w:r>
        <w:t>стями при попытке принять участие в выборах. Он также обеспокоен низким уровнем участия женщин в общественной и политической жизни, особенно в принятии решений на высшем уровне, в работе местных органов управления, включая директивные органы (Фалекаупуле) и островные советы (Каупулес), в судебных органах и корпоративных и законодательных советах, в междунаро</w:t>
      </w:r>
      <w:r>
        <w:t>д</w:t>
      </w:r>
      <w:r>
        <w:t>ной гражданской службе и религиозной деятельности. Комитет также обесп</w:t>
      </w:r>
      <w:r>
        <w:t>о</w:t>
      </w:r>
      <w:r>
        <w:t xml:space="preserve">коен тем, что сложившиеся социальные и культурные традиции препятствуют всестороннему участию женщин во всех сферах общественной жизни. </w:t>
      </w:r>
    </w:p>
    <w:p w:rsidR="0053703C" w:rsidRDefault="0053703C" w:rsidP="003B62EC">
      <w:pPr>
        <w:pStyle w:val="SingleTxt"/>
      </w:pPr>
      <w:r>
        <w:t>36.</w:t>
      </w:r>
      <w:r>
        <w:tab/>
      </w:r>
      <w:r w:rsidRPr="00EF6169">
        <w:rPr>
          <w:b/>
        </w:rPr>
        <w:t>Комитет настоятельно призывает государство-участник принять все соответствующие меры для увеличения числа женщин на выборных и н</w:t>
      </w:r>
      <w:r w:rsidRPr="00EF6169">
        <w:rPr>
          <w:b/>
        </w:rPr>
        <w:t>а</w:t>
      </w:r>
      <w:r w:rsidRPr="00EF6169">
        <w:rPr>
          <w:b/>
        </w:rPr>
        <w:t>значаемых должностях на всех уровнях, в том числе в дипломатической службе, в соответствии со статьей 7 Конвенции. Комитет предлагает гос</w:t>
      </w:r>
      <w:r w:rsidRPr="00EF6169">
        <w:rPr>
          <w:b/>
        </w:rPr>
        <w:t>у</w:t>
      </w:r>
      <w:r w:rsidRPr="00EF6169">
        <w:rPr>
          <w:b/>
        </w:rPr>
        <w:t>дарству-участнику принять конкретные меры, в том числе временные специальные меры в соо</w:t>
      </w:r>
      <w:r w:rsidRPr="00EF6169">
        <w:rPr>
          <w:b/>
        </w:rPr>
        <w:t>т</w:t>
      </w:r>
      <w:r w:rsidRPr="00EF6169">
        <w:rPr>
          <w:b/>
        </w:rPr>
        <w:t>ветствии с пунктом 1 статьи 4 Конвенции, общей рекомендацией № 23 Комитета в отношении участия женщин в политич</w:t>
      </w:r>
      <w:r w:rsidRPr="00EF6169">
        <w:rPr>
          <w:b/>
        </w:rPr>
        <w:t>е</w:t>
      </w:r>
      <w:r w:rsidRPr="00EF6169">
        <w:rPr>
          <w:b/>
        </w:rPr>
        <w:t>ской и общественной жизни и общей рекомендацией № 25 в отношении временных специальных мер, и установить конкретные цели и сроки у</w:t>
      </w:r>
      <w:r w:rsidRPr="00EF6169">
        <w:rPr>
          <w:b/>
        </w:rPr>
        <w:t>с</w:t>
      </w:r>
      <w:r w:rsidRPr="00EF6169">
        <w:rPr>
          <w:b/>
        </w:rPr>
        <w:t>коренного расширения представленности женщин во всех сферах общес</w:t>
      </w:r>
      <w:r w:rsidRPr="00EF6169">
        <w:rPr>
          <w:b/>
        </w:rPr>
        <w:t>т</w:t>
      </w:r>
      <w:r w:rsidRPr="00EF6169">
        <w:rPr>
          <w:b/>
        </w:rPr>
        <w:t>венной жизни. Он также предлагает государству-участнику организовать кампании по повышению информированности, в том числе о значении принятия временных специальных мер в качестве нео</w:t>
      </w:r>
      <w:r w:rsidRPr="00EF6169">
        <w:rPr>
          <w:b/>
        </w:rPr>
        <w:t>б</w:t>
      </w:r>
      <w:r w:rsidRPr="00EF6169">
        <w:rPr>
          <w:b/>
        </w:rPr>
        <w:t>ходимой стратегии ускоренного обеспечения фактического равенства женщин, например п</w:t>
      </w:r>
      <w:r w:rsidRPr="00EF6169">
        <w:rPr>
          <w:b/>
        </w:rPr>
        <w:t>у</w:t>
      </w:r>
      <w:r w:rsidRPr="00EF6169">
        <w:rPr>
          <w:b/>
        </w:rPr>
        <w:t>тем введения соответствующих квот, и пропагандировать в обществе в ц</w:t>
      </w:r>
      <w:r w:rsidRPr="00EF6169">
        <w:rPr>
          <w:b/>
        </w:rPr>
        <w:t>е</w:t>
      </w:r>
      <w:r w:rsidRPr="00EF6169">
        <w:rPr>
          <w:b/>
        </w:rPr>
        <w:t>лом важность полноправного и равного участия женщин в руководящей деятельности во всех секторах и на всех уровнях. Комитет также насто</w:t>
      </w:r>
      <w:r w:rsidRPr="00EF6169">
        <w:rPr>
          <w:b/>
        </w:rPr>
        <w:t>я</w:t>
      </w:r>
      <w:r w:rsidRPr="00EF6169">
        <w:rPr>
          <w:b/>
        </w:rPr>
        <w:t>тельно призывает государство-участник принять меры по расширению прав и возможностей женщин на удаленных островах, с тем чтобы они могли на равных правах участвовать в жизни островов. Комитет рекоме</w:t>
      </w:r>
      <w:r w:rsidRPr="00EF6169">
        <w:rPr>
          <w:b/>
        </w:rPr>
        <w:t>н</w:t>
      </w:r>
      <w:r w:rsidRPr="00EF6169">
        <w:rPr>
          <w:b/>
        </w:rPr>
        <w:t>дует государству-участнику тщательно следить за эффективностью и р</w:t>
      </w:r>
      <w:r w:rsidRPr="00EF6169">
        <w:rPr>
          <w:b/>
        </w:rPr>
        <w:t>е</w:t>
      </w:r>
      <w:r w:rsidRPr="00EF6169">
        <w:rPr>
          <w:b/>
        </w:rPr>
        <w:t>зультативностью принимаемых мер и предлагает ему продолжать испол</w:t>
      </w:r>
      <w:r w:rsidRPr="00EF6169">
        <w:rPr>
          <w:b/>
        </w:rPr>
        <w:t>ь</w:t>
      </w:r>
      <w:r w:rsidRPr="00EF6169">
        <w:rPr>
          <w:b/>
        </w:rPr>
        <w:t>зовать в этой связи в соответствующих случаях целевые показатели и кв</w:t>
      </w:r>
      <w:r w:rsidRPr="00EF6169">
        <w:rPr>
          <w:b/>
        </w:rPr>
        <w:t>о</w:t>
      </w:r>
      <w:r w:rsidRPr="00EF6169">
        <w:rPr>
          <w:b/>
        </w:rPr>
        <w:t>ты.</w:t>
      </w:r>
      <w:r>
        <w:t xml:space="preserve"> </w:t>
      </w:r>
    </w:p>
    <w:p w:rsidR="0053703C" w:rsidRPr="00EF6169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Гражданство</w:t>
      </w:r>
    </w:p>
    <w:p w:rsidR="0053703C" w:rsidRPr="00B91756" w:rsidRDefault="0053703C" w:rsidP="003B62EC">
      <w:pPr>
        <w:pStyle w:val="SingleTxt"/>
        <w:spacing w:after="0" w:line="120" w:lineRule="exact"/>
        <w:rPr>
          <w:sz w:val="10"/>
        </w:rPr>
      </w:pPr>
    </w:p>
    <w:p w:rsidR="0053703C" w:rsidRDefault="0053703C" w:rsidP="003B62EC">
      <w:pPr>
        <w:pStyle w:val="SingleTxt"/>
      </w:pPr>
      <w:r>
        <w:t>37.</w:t>
      </w:r>
      <w:r>
        <w:tab/>
        <w:t>Комитет с удовлетворением отмечает предоставленную делегацией и</w:t>
      </w:r>
      <w:r>
        <w:t>н</w:t>
      </w:r>
      <w:r>
        <w:t xml:space="preserve">формацию о том, что после принятия в 2007 году Закона о внесении поправок в Закон о гражданстве теперь допускается двойное гражданство. Однако Комитет обеспокоен тем сообщением в докладе, что в Конституции содержится, </w:t>
      </w:r>
      <w:r w:rsidR="00AF67E5">
        <w:t>по</w:t>
      </w:r>
      <w:r w:rsidR="00AF67E5">
        <w:noBreakHyphen/>
        <w:t>видимому,</w:t>
      </w:r>
      <w:r>
        <w:t xml:space="preserve"> дискриминационное положение, не позволяющее в определе</w:t>
      </w:r>
      <w:r>
        <w:t>н</w:t>
      </w:r>
      <w:r>
        <w:t>ных обстоятельствах тувалуанским женщинам передавать свое гражданство д</w:t>
      </w:r>
      <w:r>
        <w:t>е</w:t>
      </w:r>
      <w:r>
        <w:t>тям на равных правах с мужчинами.</w:t>
      </w:r>
    </w:p>
    <w:p w:rsidR="00AF67E5" w:rsidRDefault="00AF67E5" w:rsidP="003B62EC">
      <w:pPr>
        <w:pStyle w:val="SingleTxt"/>
      </w:pPr>
      <w:r>
        <w:t>38.</w:t>
      </w:r>
      <w:r>
        <w:tab/>
      </w:r>
      <w:r w:rsidRPr="00B75204">
        <w:rPr>
          <w:b/>
        </w:rPr>
        <w:t>Комитет просит государство-участник безотлагательно внести п</w:t>
      </w:r>
      <w:r w:rsidRPr="00B75204">
        <w:rPr>
          <w:b/>
        </w:rPr>
        <w:t>о</w:t>
      </w:r>
      <w:r w:rsidRPr="00B75204">
        <w:rPr>
          <w:b/>
        </w:rPr>
        <w:t>правки в его законодательство о гражданстве, с тем чтобы полностью привести его в с</w:t>
      </w:r>
      <w:r w:rsidRPr="00B75204">
        <w:rPr>
          <w:b/>
        </w:rPr>
        <w:t>о</w:t>
      </w:r>
      <w:r w:rsidRPr="00B75204">
        <w:rPr>
          <w:b/>
        </w:rPr>
        <w:t>ответствие со статьей </w:t>
      </w:r>
      <w:r>
        <w:rPr>
          <w:b/>
        </w:rPr>
        <w:t>9</w:t>
      </w:r>
      <w:r w:rsidRPr="00B75204">
        <w:rPr>
          <w:b/>
        </w:rPr>
        <w:t xml:space="preserve"> Конвенции.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Образование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SingleTxt"/>
      </w:pPr>
      <w:r>
        <w:t>39.</w:t>
      </w:r>
      <w:r>
        <w:tab/>
        <w:t>Комитет приветствует успехи, достигнутые в области образования в ра</w:t>
      </w:r>
      <w:r>
        <w:t>м</w:t>
      </w:r>
      <w:r>
        <w:t>ках программы «Образование всю жизнь», включая достижение поставле</w:t>
      </w:r>
      <w:r>
        <w:t>н</w:t>
      </w:r>
      <w:r>
        <w:t>ной в Декларации тысячелетия цели 2 в области развития, касающейся всеобщего начального образования, и обеспечение 95</w:t>
      </w:r>
      <w:r>
        <w:noBreakHyphen/>
        <w:t>процентного уровня грамотности среди взрослого населения, несмотря на проблемы, связанные с географич</w:t>
      </w:r>
      <w:r>
        <w:t>е</w:t>
      </w:r>
      <w:r>
        <w:t>ской структурой государства-участника. Тем не менее Комитет обеспок</w:t>
      </w:r>
      <w:r>
        <w:t>о</w:t>
      </w:r>
      <w:r>
        <w:t>ен серьезным разрывом в доступе к образованию в городских и сельских или уд</w:t>
      </w:r>
      <w:r>
        <w:t>а</w:t>
      </w:r>
      <w:r>
        <w:t>ленных районах и тем, что принцип равенства женщин и мужчин еще не был инкорпорирован на более высоких инстанциях системы образования, ос</w:t>
      </w:r>
      <w:r>
        <w:t>о</w:t>
      </w:r>
      <w:r>
        <w:t>бенно в сфере высшего образования. Он также озабочен тем, что учебные дисципл</w:t>
      </w:r>
      <w:r>
        <w:t>и</w:t>
      </w:r>
      <w:r>
        <w:t>ны выбираются по признаку половой принадлежности. Комитет обеспокоен тем, что, хотя дети не бросают школу, из</w:t>
      </w:r>
      <w:r>
        <w:noBreakHyphen/>
        <w:t>за отсутствия надлежащей системы контроля нет данных о тех детях, которые не могут успешно сдать экзамены на поступление в среднюю школу и из</w:t>
      </w:r>
      <w:r>
        <w:noBreakHyphen/>
        <w:t>за этого вынуждены прекращать свое об</w:t>
      </w:r>
      <w:r>
        <w:t>у</w:t>
      </w:r>
      <w:r>
        <w:t>чение. Он также обеспокоен тем, что телесное наказание по</w:t>
      </w:r>
      <w:r>
        <w:noBreakHyphen/>
        <w:t>прежнему являе</w:t>
      </w:r>
      <w:r>
        <w:t>т</w:t>
      </w:r>
      <w:r>
        <w:t>ся легальным в школах в соответствии со статьей 29 Закона об образовании (1976 год) и статьей 226 Уголовного кодекса, хотя оно регулярно не применяе</w:t>
      </w:r>
      <w:r>
        <w:t>т</w:t>
      </w:r>
      <w:r>
        <w:t>ся.</w:t>
      </w:r>
    </w:p>
    <w:p w:rsidR="00AF67E5" w:rsidRDefault="00AF67E5" w:rsidP="003B62EC">
      <w:pPr>
        <w:pStyle w:val="SingleTxt"/>
        <w:rPr>
          <w:b/>
        </w:rPr>
      </w:pPr>
      <w:r>
        <w:t>40.</w:t>
      </w:r>
      <w:r>
        <w:tab/>
      </w:r>
      <w:r>
        <w:rPr>
          <w:b/>
        </w:rPr>
        <w:t>Комитет рекомендует государству-участнику продолжать активно осуществлять положения статьи 10 Конвенции с помощью его программы «Образование всю жизнь» в целях обеспечения всем девочкам равного доступа ко всем видам образования, в том числе на более высоких уро</w:t>
      </w:r>
      <w:r>
        <w:rPr>
          <w:b/>
        </w:rPr>
        <w:t>в</w:t>
      </w:r>
      <w:r>
        <w:rPr>
          <w:b/>
        </w:rPr>
        <w:t>нях. Комитет рекомендует государству-участнику предпринять эффекти</w:t>
      </w:r>
      <w:r>
        <w:rPr>
          <w:b/>
        </w:rPr>
        <w:t>в</w:t>
      </w:r>
      <w:r>
        <w:rPr>
          <w:b/>
        </w:rPr>
        <w:t>ные усилия для поощрения женщин к получению высшего образования и выбору нетрадиционных учебных дисциплин. Он также рекомендует ра</w:t>
      </w:r>
      <w:r>
        <w:rPr>
          <w:b/>
        </w:rPr>
        <w:t>з</w:t>
      </w:r>
      <w:r>
        <w:rPr>
          <w:b/>
        </w:rPr>
        <w:t>работать и применять соответствующую систему наблюдения за детьми, которые вынуждены покидать школу из</w:t>
      </w:r>
      <w:r>
        <w:rPr>
          <w:b/>
        </w:rPr>
        <w:noBreakHyphen/>
        <w:t>за несдачи экзаменов, и предо</w:t>
      </w:r>
      <w:r>
        <w:rPr>
          <w:b/>
        </w:rPr>
        <w:t>с</w:t>
      </w:r>
      <w:r>
        <w:rPr>
          <w:b/>
        </w:rPr>
        <w:t>тавлять таким детям альтернативные возможности для получения фо</w:t>
      </w:r>
      <w:r>
        <w:rPr>
          <w:b/>
        </w:rPr>
        <w:t>р</w:t>
      </w:r>
      <w:r>
        <w:rPr>
          <w:b/>
        </w:rPr>
        <w:t>мального образования, в том числе профессионально-технического обр</w:t>
      </w:r>
      <w:r>
        <w:rPr>
          <w:b/>
        </w:rPr>
        <w:t>а</w:t>
      </w:r>
      <w:r>
        <w:rPr>
          <w:b/>
        </w:rPr>
        <w:t>зования. Комитет далее рекомендует государству-участнику запретить прим</w:t>
      </w:r>
      <w:r>
        <w:rPr>
          <w:b/>
        </w:rPr>
        <w:t>е</w:t>
      </w:r>
      <w:r>
        <w:rPr>
          <w:b/>
        </w:rPr>
        <w:t>нение телесного наказания в школах.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Занятость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SingleTxt"/>
      </w:pPr>
      <w:r>
        <w:t>41.</w:t>
      </w:r>
      <w:r>
        <w:tab/>
        <w:t>Приветствуя сообщение делегации о недавних положительных изменен</w:t>
      </w:r>
      <w:r>
        <w:t>и</w:t>
      </w:r>
      <w:r>
        <w:t>ях в том, что касается полной оплаты отпуска по беременности и родам и о</w:t>
      </w:r>
      <w:r>
        <w:t>т</w:t>
      </w:r>
      <w:r>
        <w:t>мены неблагоприятных для женщин положений в программе домашних пос</w:t>
      </w:r>
      <w:r>
        <w:t>о</w:t>
      </w:r>
      <w:r>
        <w:t>бий, Комитет выражает обеспокоенность по поводу дискриминации, с которой сталкиваются женщины в сфере занятости, о чем свидетельствуют разрыв в оплате труда женщин и мужчин и профессиональная сегрегация.</w:t>
      </w:r>
    </w:p>
    <w:p w:rsidR="00AF67E5" w:rsidRPr="00DD2914" w:rsidRDefault="00AF67E5" w:rsidP="003B62EC">
      <w:pPr>
        <w:pStyle w:val="SingleTxt"/>
      </w:pPr>
      <w:r>
        <w:t>42.</w:t>
      </w:r>
      <w:r>
        <w:tab/>
      </w:r>
      <w:r w:rsidRPr="00A6288A">
        <w:rPr>
          <w:b/>
        </w:rPr>
        <w:t>Комитет просит государство-участник</w:t>
      </w:r>
      <w:r>
        <w:rPr>
          <w:b/>
        </w:rPr>
        <w:t xml:space="preserve"> обеспечивать равные возмо</w:t>
      </w:r>
      <w:r>
        <w:rPr>
          <w:b/>
        </w:rPr>
        <w:t>ж</w:t>
      </w:r>
      <w:r>
        <w:rPr>
          <w:b/>
        </w:rPr>
        <w:t>ности для женщин на рынке труда в соответствии со статьей 11 Конве</w:t>
      </w:r>
      <w:r>
        <w:rPr>
          <w:b/>
        </w:rPr>
        <w:t>н</w:t>
      </w:r>
      <w:r>
        <w:rPr>
          <w:b/>
        </w:rPr>
        <w:t>ции. Он также призывает государство-участник принимать более реш</w:t>
      </w:r>
      <w:r>
        <w:rPr>
          <w:b/>
        </w:rPr>
        <w:t>и</w:t>
      </w:r>
      <w:r>
        <w:rPr>
          <w:b/>
        </w:rPr>
        <w:t>тельные меры по защите женщин от дискриминации и эксплуатации, тщательно следить за разрывом в оплате труда женщин и мужчин, доб</w:t>
      </w:r>
      <w:r>
        <w:rPr>
          <w:b/>
        </w:rPr>
        <w:t>и</w:t>
      </w:r>
      <w:r>
        <w:rPr>
          <w:b/>
        </w:rPr>
        <w:t>ваться его сокращения и применять принцип равного вознаграждения и равенства возможностей в сфере занятости. Комитет рекомендует госуда</w:t>
      </w:r>
      <w:r>
        <w:rPr>
          <w:b/>
        </w:rPr>
        <w:t>р</w:t>
      </w:r>
      <w:r>
        <w:rPr>
          <w:b/>
        </w:rPr>
        <w:t>ству-участнику настоятельно побуждать женщин выбирать нетрадицио</w:t>
      </w:r>
      <w:r>
        <w:rPr>
          <w:b/>
        </w:rPr>
        <w:t>н</w:t>
      </w:r>
      <w:r>
        <w:rPr>
          <w:b/>
        </w:rPr>
        <w:t>ные сферы занятости, в том числе в рыбопромысловой индустрии, которая является значительным источником средств существования семей и ва</w:t>
      </w:r>
      <w:r>
        <w:rPr>
          <w:b/>
        </w:rPr>
        <w:t>ж</w:t>
      </w:r>
      <w:r>
        <w:rPr>
          <w:b/>
        </w:rPr>
        <w:t>ным видом коммерческой деятельности на удаленных островах и в стол</w:t>
      </w:r>
      <w:r>
        <w:rPr>
          <w:b/>
        </w:rPr>
        <w:t>и</w:t>
      </w:r>
      <w:r>
        <w:rPr>
          <w:b/>
        </w:rPr>
        <w:t>це.</w:t>
      </w:r>
      <w:r>
        <w:t xml:space="preserve"> </w:t>
      </w:r>
      <w:r>
        <w:rPr>
          <w:b/>
        </w:rPr>
        <w:t>Комитет отмечает, что большинство статистических данных по занят</w:t>
      </w:r>
      <w:r>
        <w:rPr>
          <w:b/>
        </w:rPr>
        <w:t>о</w:t>
      </w:r>
      <w:r>
        <w:rPr>
          <w:b/>
        </w:rPr>
        <w:t>сти датированы 2002 годом, и призывает государство-участник предост</w:t>
      </w:r>
      <w:r>
        <w:rPr>
          <w:b/>
        </w:rPr>
        <w:t>а</w:t>
      </w:r>
      <w:r>
        <w:rPr>
          <w:b/>
        </w:rPr>
        <w:t>вить в его следующем докладе обновленную информацию, в том числе данные, дезагрегированные по признаку пола.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Здравоохранение</w:t>
      </w:r>
    </w:p>
    <w:p w:rsidR="00AF67E5" w:rsidRPr="00DD2914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SingleTxt"/>
      </w:pPr>
      <w:r>
        <w:t>43.</w:t>
      </w:r>
      <w:r>
        <w:tab/>
        <w:t>Отмечая определенные успехи в области здравоохранения, в том числе обеспечение 100</w:t>
      </w:r>
      <w:r>
        <w:noBreakHyphen/>
        <w:t>процентного доступа к услугам профессиональных акушеров для беременных женщин по всей территории государства-участника, несмотря на трудности, создаваемые его географической структурой, Комитет выражает обеспокоенность по поводу того, что женщины, особенно женщины на удале</w:t>
      </w:r>
      <w:r>
        <w:t>н</w:t>
      </w:r>
      <w:r>
        <w:t>ных островах, сталкиваются с трудностями при попытке получить доступ к н</w:t>
      </w:r>
      <w:r>
        <w:t>е</w:t>
      </w:r>
      <w:r>
        <w:t>дорогостоящим и нужным медицинским услугам. Комитет особенно обеспок</w:t>
      </w:r>
      <w:r>
        <w:t>о</w:t>
      </w:r>
      <w:r>
        <w:t>ен тем, что медицинские центры на удаленных островах оснащены лишь об</w:t>
      </w:r>
      <w:r>
        <w:t>о</w:t>
      </w:r>
      <w:r>
        <w:t>рудованием, предназначенным для приема обычных родов, что может иметь серьезные последствия для здоровья женщин в случае каких-либо осложнений при родах. Комитет обеспокоен далее тем, что в тувалуанском законодательс</w:t>
      </w:r>
      <w:r>
        <w:t>т</w:t>
      </w:r>
      <w:r>
        <w:t>ве предусматривается наказание за производство абортов и что запрет на або</w:t>
      </w:r>
      <w:r>
        <w:t>р</w:t>
      </w:r>
      <w:r>
        <w:t>ты может побудить женщин совершать аборты небезопасным и незаконным п</w:t>
      </w:r>
      <w:r>
        <w:t>у</w:t>
      </w:r>
      <w:r>
        <w:t>тем с соответствующими последствиями для их жизни и здоровья. Нелегал</w:t>
      </w:r>
      <w:r>
        <w:t>ь</w:t>
      </w:r>
      <w:r>
        <w:t>ные аборты являются одной из основных причин материнской смертности, и Комитет выражает сожаление по поводу отсутствия информации о коэффиц</w:t>
      </w:r>
      <w:r>
        <w:t>и</w:t>
      </w:r>
      <w:r>
        <w:t>ентах смертности среди матерей. Он также обеспокоен отсутствием надлеж</w:t>
      </w:r>
      <w:r>
        <w:t>а</w:t>
      </w:r>
      <w:r>
        <w:t>щих профилактических услуг, включая услуги по охране сексуального и репр</w:t>
      </w:r>
      <w:r>
        <w:t>о</w:t>
      </w:r>
      <w:r>
        <w:t>дуктивного здоровья, и сообщениями о сокращении масштабов использ</w:t>
      </w:r>
      <w:r>
        <w:t>о</w:t>
      </w:r>
      <w:r>
        <w:t>вания противозачаточных средств и увеличении общего числа случаев подр</w:t>
      </w:r>
      <w:r>
        <w:t>о</w:t>
      </w:r>
      <w:r>
        <w:t>стковой беременности и случаев венерических заболеваний. Комитет обесп</w:t>
      </w:r>
      <w:r>
        <w:t>о</w:t>
      </w:r>
      <w:r>
        <w:t>коен далее тем, что, возможно, не уделяется адекватного внимания всем сферам здрав</w:t>
      </w:r>
      <w:r>
        <w:t>о</w:t>
      </w:r>
      <w:r>
        <w:t>охранения, включая психическое здоровье и услуги для женщин, которые м</w:t>
      </w:r>
      <w:r>
        <w:t>о</w:t>
      </w:r>
      <w:r>
        <w:t>гут нуждаться в специальном уходе, например женщины- и девочки-инвалиды. Комитет выражает также беспокойство по поводу широких масштабов потре</w:t>
      </w:r>
      <w:r>
        <w:t>б</w:t>
      </w:r>
      <w:r>
        <w:t>ления алкоголя в государстве-участнике и возможных негативных последствий этого явления для женщин.</w:t>
      </w:r>
    </w:p>
    <w:p w:rsidR="00AF67E5" w:rsidRDefault="00AF67E5" w:rsidP="003B62EC">
      <w:pPr>
        <w:pStyle w:val="SingleTxt"/>
        <w:rPr>
          <w:b/>
        </w:rPr>
      </w:pPr>
      <w:r>
        <w:t>44.</w:t>
      </w:r>
      <w:r>
        <w:tab/>
      </w:r>
      <w:r w:rsidRPr="00DD2914">
        <w:rPr>
          <w:b/>
        </w:rPr>
        <w:t>Комитет настоятельно призывает государство-участник принять конкретные меры по улучшению всех аспектов охраны здоровья женщин в соответствии со статьей 12 Конвенции и общей рекомендацией № 24 К</w:t>
      </w:r>
      <w:r w:rsidRPr="00DD2914">
        <w:rPr>
          <w:b/>
        </w:rPr>
        <w:t>о</w:t>
      </w:r>
      <w:r w:rsidRPr="00DD2914">
        <w:rPr>
          <w:b/>
        </w:rPr>
        <w:t>митета в отношении охраны здоровья женщин в целях эффективного удовлетворения различных потребностей в области охраны общего здор</w:t>
      </w:r>
      <w:r w:rsidRPr="00DD2914">
        <w:rPr>
          <w:b/>
        </w:rPr>
        <w:t>о</w:t>
      </w:r>
      <w:r w:rsidRPr="00DD2914">
        <w:rPr>
          <w:b/>
        </w:rPr>
        <w:t>вья и специальных нужд женщин, включая женщин, которым необходим особый уход. Он призывает государство-участник обеспечить, чтобы пр</w:t>
      </w:r>
      <w:r w:rsidRPr="00DD2914">
        <w:rPr>
          <w:b/>
        </w:rPr>
        <w:t>е</w:t>
      </w:r>
      <w:r w:rsidRPr="00DD2914">
        <w:rPr>
          <w:b/>
        </w:rPr>
        <w:t>доставлялись надлежащие профилактические услуги, особенно услуги по охране сексуального и репродуктивного здоровья, и расширить доступ к таким услугам для женщин на уд</w:t>
      </w:r>
      <w:r w:rsidRPr="00DD2914">
        <w:rPr>
          <w:b/>
        </w:rPr>
        <w:t>а</w:t>
      </w:r>
      <w:r w:rsidRPr="00DD2914">
        <w:rPr>
          <w:b/>
        </w:rPr>
        <w:t>ленных островах. Комитет рекомендует государству-участнику пересмотреть законоположения об абортах в целях отмены тех статей, которые предусматривают наказание женщин, сове</w:t>
      </w:r>
      <w:r w:rsidRPr="00DD2914">
        <w:rPr>
          <w:b/>
        </w:rPr>
        <w:t>р</w:t>
      </w:r>
      <w:r w:rsidRPr="00DD2914">
        <w:rPr>
          <w:b/>
        </w:rPr>
        <w:t>шающих аборты, и предоставлени</w:t>
      </w:r>
      <w:r>
        <w:rPr>
          <w:b/>
        </w:rPr>
        <w:t>я</w:t>
      </w:r>
      <w:r w:rsidRPr="00DD2914">
        <w:rPr>
          <w:b/>
        </w:rPr>
        <w:t xml:space="preserve"> им доступа к качественным услугам для устранения осложнений, вызванных небезопасным абортом, и он пр</w:t>
      </w:r>
      <w:r w:rsidRPr="00DD2914">
        <w:rPr>
          <w:b/>
        </w:rPr>
        <w:t>о</w:t>
      </w:r>
      <w:r w:rsidRPr="00DD2914">
        <w:rPr>
          <w:b/>
        </w:rPr>
        <w:t>сит государство-участник предоставить в его следующем периодическом докладе информацию о коэффициентах материнской смертности. Он та</w:t>
      </w:r>
      <w:r w:rsidRPr="00DD2914">
        <w:rPr>
          <w:b/>
        </w:rPr>
        <w:t>к</w:t>
      </w:r>
      <w:r w:rsidRPr="00DD2914">
        <w:rPr>
          <w:b/>
        </w:rPr>
        <w:t>же просит государство-участник активизировать и расширить усилия, н</w:t>
      </w:r>
      <w:r w:rsidRPr="00DD2914">
        <w:rPr>
          <w:b/>
        </w:rPr>
        <w:t>а</w:t>
      </w:r>
      <w:r w:rsidRPr="00DD2914">
        <w:rPr>
          <w:b/>
        </w:rPr>
        <w:t>правленные на профилактику подростковой беременности и венерич</w:t>
      </w:r>
      <w:r w:rsidRPr="00DD2914">
        <w:rPr>
          <w:b/>
        </w:rPr>
        <w:t>е</w:t>
      </w:r>
      <w:r w:rsidRPr="00DD2914">
        <w:rPr>
          <w:b/>
        </w:rPr>
        <w:t xml:space="preserve">ских заболеваний посредством повышения информированности об услугах по планированию семьи, включая применение противозачаточных средств, и о существующих </w:t>
      </w:r>
      <w:r>
        <w:rPr>
          <w:b/>
        </w:rPr>
        <w:t>для этого службах</w:t>
      </w:r>
      <w:r w:rsidRPr="00DD2914">
        <w:rPr>
          <w:b/>
        </w:rPr>
        <w:t>. Такая деятельность должна пред</w:t>
      </w:r>
      <w:r w:rsidRPr="00DD2914">
        <w:rPr>
          <w:b/>
        </w:rPr>
        <w:t>у</w:t>
      </w:r>
      <w:r w:rsidRPr="00DD2914">
        <w:rPr>
          <w:b/>
        </w:rPr>
        <w:t>сматривать предоставление комплексных услуг по охране сексуал</w:t>
      </w:r>
      <w:r w:rsidRPr="00DD2914">
        <w:rPr>
          <w:b/>
        </w:rPr>
        <w:t>ь</w:t>
      </w:r>
      <w:r w:rsidRPr="00DD2914">
        <w:rPr>
          <w:b/>
        </w:rPr>
        <w:t>ного и репродуктивного здоровья с учетом потребностей молодежи, осуществл</w:t>
      </w:r>
      <w:r w:rsidRPr="00DD2914">
        <w:rPr>
          <w:b/>
        </w:rPr>
        <w:t>е</w:t>
      </w:r>
      <w:r w:rsidRPr="00DD2914">
        <w:rPr>
          <w:b/>
        </w:rPr>
        <w:t>ни</w:t>
      </w:r>
      <w:r>
        <w:rPr>
          <w:b/>
        </w:rPr>
        <w:t>е</w:t>
      </w:r>
      <w:r w:rsidRPr="00DD2914">
        <w:rPr>
          <w:b/>
        </w:rPr>
        <w:t xml:space="preserve"> программ укрепления доверия и половое воспитание детей ра</w:t>
      </w:r>
      <w:r w:rsidRPr="00DD2914">
        <w:rPr>
          <w:b/>
        </w:rPr>
        <w:t>з</w:t>
      </w:r>
      <w:r w:rsidRPr="00DD2914">
        <w:rPr>
          <w:b/>
        </w:rPr>
        <w:t xml:space="preserve">ных возрастных групп в рамках формальных и неформальных учебных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грамм</w:t>
      </w:r>
      <w:r w:rsidRPr="00DD2914">
        <w:rPr>
          <w:b/>
        </w:rPr>
        <w:t>, рассчитанных на девочек и мальчиков. В таких программах дол</w:t>
      </w:r>
      <w:r w:rsidRPr="00DD2914">
        <w:rPr>
          <w:b/>
        </w:rPr>
        <w:t>ж</w:t>
      </w:r>
      <w:r w:rsidRPr="00DD2914">
        <w:rPr>
          <w:b/>
        </w:rPr>
        <w:t>ны учитываться традиции и физические барьеры, препятствующие пол</w:t>
      </w:r>
      <w:r w:rsidRPr="00DD2914">
        <w:rPr>
          <w:b/>
        </w:rPr>
        <w:t>у</w:t>
      </w:r>
      <w:r w:rsidRPr="00DD2914">
        <w:rPr>
          <w:b/>
        </w:rPr>
        <w:t>чению услуг женщинами в сельских районах.</w:t>
      </w:r>
    </w:p>
    <w:p w:rsidR="00AF67E5" w:rsidRPr="002E5E92" w:rsidRDefault="00AF67E5" w:rsidP="003B62EC">
      <w:pPr>
        <w:pStyle w:val="SingleTxt"/>
        <w:spacing w:after="0" w:line="120" w:lineRule="exact"/>
        <w:rPr>
          <w:b/>
          <w:sz w:val="10"/>
        </w:rPr>
      </w:pPr>
    </w:p>
    <w:p w:rsidR="00AF67E5" w:rsidRDefault="00AF67E5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ab/>
      </w:r>
      <w:r>
        <w:t>ВИЧ/СПИД</w:t>
      </w:r>
    </w:p>
    <w:p w:rsidR="00AF67E5" w:rsidRPr="002E5E92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SingleTxt"/>
      </w:pPr>
      <w:r>
        <w:t>45.</w:t>
      </w:r>
      <w:r>
        <w:tab/>
        <w:t>Отмечая предоставленную информацию о ряде инициатив, выдвинутых в целях предотвращения и пресечения ВИЧ/СПИДа, Комитет выражает обесп</w:t>
      </w:r>
      <w:r>
        <w:t>о</w:t>
      </w:r>
      <w:r>
        <w:t>коенность по поводу отсутствия дезагрегированных по полам данных о ма</w:t>
      </w:r>
      <w:r>
        <w:t>с</w:t>
      </w:r>
      <w:r>
        <w:t>штабах этого заболевания в государстве-участнике и по поводу того, что же</w:t>
      </w:r>
      <w:r>
        <w:t>н</w:t>
      </w:r>
      <w:r>
        <w:t>щины и девочки могут быть особенно подверженными этой инфекции ввиду существующих гендерных норм. Комитет особенно обеспокоен тем, что сохр</w:t>
      </w:r>
      <w:r>
        <w:t>а</w:t>
      </w:r>
      <w:r>
        <w:t>нение неравного статуса в отношениях между женщинами и мужчинами и пр</w:t>
      </w:r>
      <w:r>
        <w:t>и</w:t>
      </w:r>
      <w:r>
        <w:t>ниженное положение женщин и девочек могут ограничивать их способность обговаривать безопасные методы сексуальных отношений и повышают их уя</w:t>
      </w:r>
      <w:r>
        <w:t>з</w:t>
      </w:r>
      <w:r>
        <w:t>вимость к инфекции.</w:t>
      </w:r>
    </w:p>
    <w:p w:rsidR="00AF67E5" w:rsidRDefault="00AF67E5" w:rsidP="003B62EC">
      <w:pPr>
        <w:pStyle w:val="SingleTxt"/>
      </w:pPr>
      <w:r>
        <w:t>46.</w:t>
      </w:r>
      <w:r>
        <w:tab/>
      </w:r>
      <w:r w:rsidRPr="006E7656">
        <w:rPr>
          <w:b/>
        </w:rPr>
        <w:t xml:space="preserve">Комитет рекомендует государству-участнику </w:t>
      </w:r>
      <w:r>
        <w:rPr>
          <w:b/>
        </w:rPr>
        <w:t>тщательно проанализ</w:t>
      </w:r>
      <w:r>
        <w:rPr>
          <w:b/>
        </w:rPr>
        <w:t>и</w:t>
      </w:r>
      <w:r>
        <w:rPr>
          <w:b/>
        </w:rPr>
        <w:t>ровать</w:t>
      </w:r>
      <w:r w:rsidRPr="006E7656">
        <w:rPr>
          <w:b/>
        </w:rPr>
        <w:t xml:space="preserve"> воздействи</w:t>
      </w:r>
      <w:r>
        <w:rPr>
          <w:b/>
        </w:rPr>
        <w:t>е</w:t>
      </w:r>
      <w:r w:rsidRPr="006E7656">
        <w:rPr>
          <w:b/>
        </w:rPr>
        <w:t xml:space="preserve"> ВИЧ/СПИДа на положение женщин и девочек, а также последствия этой пандемии для общества и семьи. Он настоятельно пр</w:t>
      </w:r>
      <w:r w:rsidRPr="006E7656">
        <w:rPr>
          <w:b/>
        </w:rPr>
        <w:t>и</w:t>
      </w:r>
      <w:r w:rsidRPr="006E7656">
        <w:rPr>
          <w:b/>
        </w:rPr>
        <w:t>зывает государств</w:t>
      </w:r>
      <w:r>
        <w:rPr>
          <w:b/>
        </w:rPr>
        <w:t>о</w:t>
      </w:r>
      <w:r w:rsidRPr="006E7656">
        <w:rPr>
          <w:b/>
        </w:rPr>
        <w:t>-участник целенаправленно добиваться расширения прав и во</w:t>
      </w:r>
      <w:r w:rsidRPr="006E7656">
        <w:rPr>
          <w:b/>
        </w:rPr>
        <w:t>з</w:t>
      </w:r>
      <w:r w:rsidRPr="006E7656">
        <w:rPr>
          <w:b/>
        </w:rPr>
        <w:t>можностей женщин, четко и конкретно включать гендерную проблематику в политику и программы борьбы с ВИЧ/СПИДом и пов</w:t>
      </w:r>
      <w:r w:rsidRPr="006E7656">
        <w:rPr>
          <w:b/>
        </w:rPr>
        <w:t>ы</w:t>
      </w:r>
      <w:r w:rsidRPr="006E7656">
        <w:rPr>
          <w:b/>
        </w:rPr>
        <w:t>шать роль му</w:t>
      </w:r>
      <w:r w:rsidRPr="006E7656">
        <w:rPr>
          <w:b/>
        </w:rPr>
        <w:t>ж</w:t>
      </w:r>
      <w:r w:rsidRPr="006E7656">
        <w:rPr>
          <w:b/>
        </w:rPr>
        <w:t xml:space="preserve">чин во всех соответствующих </w:t>
      </w:r>
      <w:r>
        <w:rPr>
          <w:b/>
        </w:rPr>
        <w:t>мероприятиях</w:t>
      </w:r>
      <w:r w:rsidRPr="006E7656">
        <w:rPr>
          <w:b/>
        </w:rPr>
        <w:t>. Государству-участнику предлагается проводить среди правительственных служащих информационно-разъяснительную работу по вопросам профилактики, з</w:t>
      </w:r>
      <w:r w:rsidRPr="006E7656">
        <w:rPr>
          <w:b/>
        </w:rPr>
        <w:t>а</w:t>
      </w:r>
      <w:r w:rsidRPr="006E7656">
        <w:rPr>
          <w:b/>
        </w:rPr>
        <w:t>щиты и сохранения конфиденциальности, чтобы систематизировать и и</w:t>
      </w:r>
      <w:r w:rsidRPr="006E7656">
        <w:rPr>
          <w:b/>
        </w:rPr>
        <w:t>н</w:t>
      </w:r>
      <w:r w:rsidRPr="006E7656">
        <w:rPr>
          <w:b/>
        </w:rPr>
        <w:t>тегрировать методы работы многочисленных правительственных сект</w:t>
      </w:r>
      <w:r w:rsidRPr="006E7656">
        <w:rPr>
          <w:b/>
        </w:rPr>
        <w:t>о</w:t>
      </w:r>
      <w:r w:rsidRPr="006E7656">
        <w:rPr>
          <w:b/>
        </w:rPr>
        <w:t>ров. Комитет рекомендует государству-участнику сообщить в его следу</w:t>
      </w:r>
      <w:r w:rsidRPr="006E7656">
        <w:rPr>
          <w:b/>
        </w:rPr>
        <w:t>ю</w:t>
      </w:r>
      <w:r w:rsidRPr="006E7656">
        <w:rPr>
          <w:b/>
        </w:rPr>
        <w:t>щем докладе о принятых в этой связи мерах, возникших трудностях и до</w:t>
      </w:r>
      <w:r w:rsidRPr="006E7656">
        <w:rPr>
          <w:b/>
        </w:rPr>
        <w:t>с</w:t>
      </w:r>
      <w:r w:rsidRPr="006E7656">
        <w:rPr>
          <w:b/>
        </w:rPr>
        <w:t>тигнутых р</w:t>
      </w:r>
      <w:r w:rsidRPr="006E7656">
        <w:rPr>
          <w:b/>
        </w:rPr>
        <w:t>е</w:t>
      </w:r>
      <w:r w:rsidRPr="006E7656">
        <w:rPr>
          <w:b/>
        </w:rPr>
        <w:t>зультатах.</w:t>
      </w:r>
      <w:r>
        <w:t xml:space="preserve"> </w:t>
      </w:r>
    </w:p>
    <w:p w:rsidR="00AF67E5" w:rsidRPr="002E5E92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Сельские женщины</w:t>
      </w:r>
    </w:p>
    <w:p w:rsidR="00AF67E5" w:rsidRPr="002E5E92" w:rsidRDefault="00AF67E5" w:rsidP="003B62EC">
      <w:pPr>
        <w:pStyle w:val="SingleTxt"/>
        <w:spacing w:after="0" w:line="120" w:lineRule="exact"/>
        <w:rPr>
          <w:sz w:val="10"/>
        </w:rPr>
      </w:pPr>
    </w:p>
    <w:p w:rsidR="00AF67E5" w:rsidRDefault="00AF67E5" w:rsidP="003B62EC">
      <w:pPr>
        <w:pStyle w:val="SingleTxt"/>
      </w:pPr>
      <w:r w:rsidRPr="006E7656">
        <w:t>47.</w:t>
      </w:r>
      <w:r w:rsidRPr="006E7656">
        <w:tab/>
        <w:t>Комитет принимает к сведению различные проекты, программы и мер</w:t>
      </w:r>
      <w:r w:rsidRPr="006E7656">
        <w:t>о</w:t>
      </w:r>
      <w:r w:rsidRPr="006E7656">
        <w:t>приятия в области развития, к осуществлению которых приступило государс</w:t>
      </w:r>
      <w:r w:rsidRPr="006E7656">
        <w:t>т</w:t>
      </w:r>
      <w:r w:rsidRPr="006E7656">
        <w:t>во-участник, в том числе на удаленных островах и в отдаленных районах. Тем не менее Комитет выражает обеспокоенность по поводу неблагоприятного</w:t>
      </w:r>
      <w:r>
        <w:t xml:space="preserve"> </w:t>
      </w:r>
      <w:r w:rsidRPr="006E7656">
        <w:t>п</w:t>
      </w:r>
      <w:r w:rsidRPr="006E7656">
        <w:t>о</w:t>
      </w:r>
      <w:r w:rsidRPr="006E7656">
        <w:t xml:space="preserve">ложения женщин в </w:t>
      </w:r>
      <w:r>
        <w:t>сельских</w:t>
      </w:r>
      <w:r w:rsidRPr="006E7656">
        <w:t xml:space="preserve"> и отдаленных районах, о чем свидетельствуют дискриминация в плане их доступа</w:t>
      </w:r>
      <w:r>
        <w:t xml:space="preserve"> к услугам в области образования, здрав</w:t>
      </w:r>
      <w:r>
        <w:t>о</w:t>
      </w:r>
      <w:r>
        <w:t>охранения и занятости и их неучастие в процессах принятия решений на о</w:t>
      </w:r>
      <w:r>
        <w:t>б</w:t>
      </w:r>
      <w:r>
        <w:t>щинном уровне. Комитет обеспокоен также тем, что не во всех проектах в о</w:t>
      </w:r>
      <w:r>
        <w:t>б</w:t>
      </w:r>
      <w:r>
        <w:t>ласти развития учитываются гендерные аспекты. Комитет обеспокоен далее тем, что традиционное и стереотипное представление о роли женщин больше всего распространено именно в сельских общинах. Кроме того, Комитет озаб</w:t>
      </w:r>
      <w:r>
        <w:t>о</w:t>
      </w:r>
      <w:r>
        <w:t>чен тем, что права собственности на землю в государстве-участнике принадл</w:t>
      </w:r>
      <w:r>
        <w:t>е</w:t>
      </w:r>
      <w:r>
        <w:t>жат семейным кланам в общинах («каитаси») и что, как правило, земля насл</w:t>
      </w:r>
      <w:r>
        <w:t>е</w:t>
      </w:r>
      <w:r>
        <w:t>дуется по мужской линии. Комитет также отмечает, что основная цель целев</w:t>
      </w:r>
      <w:r>
        <w:t>о</w:t>
      </w:r>
      <w:r>
        <w:t>го фонда «Фалекаупуле» заключается в предоставлении средств для развития островов, и он обеспокоен тем, что женщины недостаточно осведомлены об этом фонде и о том, каким образом его можно использовать для их собственн</w:t>
      </w:r>
      <w:r>
        <w:t>о</w:t>
      </w:r>
      <w:r>
        <w:t xml:space="preserve">го развития. </w:t>
      </w:r>
    </w:p>
    <w:p w:rsidR="000F0356" w:rsidRDefault="00AF67E5" w:rsidP="000F0356">
      <w:pPr>
        <w:pStyle w:val="SingleTxt"/>
        <w:rPr>
          <w:b/>
        </w:rPr>
      </w:pPr>
      <w:r>
        <w:t>48.</w:t>
      </w:r>
      <w:r>
        <w:tab/>
      </w:r>
      <w:r>
        <w:rPr>
          <w:b/>
        </w:rPr>
        <w:t>Комитет призывает государство-участник принять все соответс</w:t>
      </w:r>
      <w:r>
        <w:rPr>
          <w:b/>
        </w:rPr>
        <w:t>т</w:t>
      </w:r>
      <w:r>
        <w:rPr>
          <w:b/>
        </w:rPr>
        <w:t>вующие меры для обеспечения более широкого и активного участия же</w:t>
      </w:r>
      <w:r>
        <w:rPr>
          <w:b/>
        </w:rPr>
        <w:t>н</w:t>
      </w:r>
      <w:r>
        <w:rPr>
          <w:b/>
        </w:rPr>
        <w:t>щин в разработке и осуществлении местных планов развития и уделять особое внимание потребностям сельских женщин путем обеспечения того, чтобы они принимали участие в процессах принятия решений и обладали более широким доступом, в частности, к услугам в области здравоохран</w:t>
      </w:r>
      <w:r>
        <w:rPr>
          <w:b/>
        </w:rPr>
        <w:t>е</w:t>
      </w:r>
      <w:r>
        <w:rPr>
          <w:b/>
        </w:rPr>
        <w:t>ния, образования и занятости. К</w:t>
      </w:r>
      <w:r w:rsidR="003B62EC">
        <w:rPr>
          <w:b/>
        </w:rPr>
        <w:t>р</w:t>
      </w:r>
      <w:r>
        <w:rPr>
          <w:b/>
        </w:rPr>
        <w:t xml:space="preserve">оме того, государство-участник должно гарантировать, чтобы проекты развития осуществлялись лишь после их оценки в плане нацеленности на удовлетворение потребностей женщин, в том числе сельских женщин. </w:t>
      </w:r>
      <w:r w:rsidR="000F0356">
        <w:rPr>
          <w:b/>
        </w:rPr>
        <w:t>Государству-участнику следует к тому же принять эффективные меры, в том числе законодательные меры, для обеспечения того, чтобы мужчины и женщины обладали равными</w:t>
      </w:r>
      <w:r w:rsidR="000F0356" w:rsidRPr="00A576C2">
        <w:rPr>
          <w:b/>
        </w:rPr>
        <w:t xml:space="preserve"> </w:t>
      </w:r>
      <w:r w:rsidR="000F0356">
        <w:rPr>
          <w:b/>
        </w:rPr>
        <w:t>прав</w:t>
      </w:r>
      <w:r w:rsidR="000F0356">
        <w:rPr>
          <w:b/>
        </w:rPr>
        <w:t>а</w:t>
      </w:r>
      <w:r w:rsidR="000F0356">
        <w:rPr>
          <w:b/>
        </w:rPr>
        <w:t>ми собственности на землю. Комитет просит государство-участник вкл</w:t>
      </w:r>
      <w:r w:rsidR="000F0356">
        <w:rPr>
          <w:b/>
        </w:rPr>
        <w:t>ю</w:t>
      </w:r>
      <w:r w:rsidR="000F0356">
        <w:rPr>
          <w:b/>
        </w:rPr>
        <w:t>чить в его следующий доклад информацию о результатах такой констру</w:t>
      </w:r>
      <w:r w:rsidR="000F0356">
        <w:rPr>
          <w:b/>
        </w:rPr>
        <w:t>к</w:t>
      </w:r>
      <w:r w:rsidR="000F0356">
        <w:rPr>
          <w:b/>
        </w:rPr>
        <w:t>тивной деятельности правительства и всеобъемлющие данные о полож</w:t>
      </w:r>
      <w:r w:rsidR="000F0356">
        <w:rPr>
          <w:b/>
        </w:rPr>
        <w:t>е</w:t>
      </w:r>
      <w:r w:rsidR="000F0356">
        <w:rPr>
          <w:b/>
        </w:rPr>
        <w:t>нии сельских женщин во всех сферах, охватываемых Конвенцией. Комитет предлагает государству-участнику обращаться в этой связи за помощью к международному соо</w:t>
      </w:r>
      <w:r w:rsidR="000F0356">
        <w:rPr>
          <w:b/>
        </w:rPr>
        <w:t>б</w:t>
      </w:r>
      <w:r w:rsidR="000F0356">
        <w:rPr>
          <w:b/>
        </w:rPr>
        <w:t>ществу.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Уязвимые группы женщин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>
        <w:t>49.</w:t>
      </w:r>
      <w:r>
        <w:tab/>
        <w:t>Комитет отмечает содержащееся в докладе заявление о том, что нет ник</w:t>
      </w:r>
      <w:r>
        <w:t>а</w:t>
      </w:r>
      <w:r>
        <w:t>ких социальных или политических механизмов для рассмотрения проблемы инвалидности среди женщин, которые могут полагаться лишь на поддержку семьи. Он выражает сожаление по поводу крайней ограниченности информ</w:t>
      </w:r>
      <w:r>
        <w:t>а</w:t>
      </w:r>
      <w:r>
        <w:t>ции и статистики о положении уязвимых групп женщин, в том числе пожилых женщин и женщин-инвалидов, которые страдают от многочисленных форм дискриминации, особенно в том, что касается доступа к услугам в области о</w:t>
      </w:r>
      <w:r>
        <w:t>б</w:t>
      </w:r>
      <w:r>
        <w:t>разования, занятости и здравоохранения.</w:t>
      </w:r>
    </w:p>
    <w:p w:rsidR="000F0356" w:rsidRDefault="000F0356" w:rsidP="000F0356">
      <w:pPr>
        <w:pStyle w:val="SingleTxt"/>
        <w:rPr>
          <w:b/>
        </w:rPr>
      </w:pPr>
      <w:r>
        <w:t>50.</w:t>
      </w:r>
      <w:r>
        <w:tab/>
      </w:r>
      <w:r>
        <w:rPr>
          <w:b/>
        </w:rPr>
        <w:t>Комитет просит государство-участник предоставить в его следующем докладе всеобъемлющую  информацию о фактическом положении уязв</w:t>
      </w:r>
      <w:r>
        <w:rPr>
          <w:b/>
        </w:rPr>
        <w:t>и</w:t>
      </w:r>
      <w:r>
        <w:rPr>
          <w:b/>
        </w:rPr>
        <w:t>мых групп женщин, в том числе пожилых женщин и женщин-инвалидов, во всех сферах, охватываемых Конвенцией, а также информацию о ко</w:t>
      </w:r>
      <w:r>
        <w:rPr>
          <w:b/>
        </w:rPr>
        <w:t>н</w:t>
      </w:r>
      <w:r>
        <w:rPr>
          <w:b/>
        </w:rPr>
        <w:t>кретных программах и достигнутых результатах.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Семейные отношения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>
        <w:t>51.</w:t>
      </w:r>
      <w:r>
        <w:tab/>
        <w:t>Комитет обеспокоен тем, что в соответствии с разделом 20 Закона о зе</w:t>
      </w:r>
      <w:r>
        <w:t>м</w:t>
      </w:r>
      <w:r>
        <w:t>лях коренных народов, права на опеку над ребенком, родившимся вне брака, автоматически присваиваются отцу, если он признает ребенка своим по дост</w:t>
      </w:r>
      <w:r>
        <w:t>и</w:t>
      </w:r>
      <w:r>
        <w:t>жении им двухлетнего возраста. Комитет также обеспокоен сообщени</w:t>
      </w:r>
      <w:r>
        <w:t>я</w:t>
      </w:r>
      <w:r>
        <w:t>ми о принудительных или договорных браках, особенно на удаленных островах, и тем, что возраст вступления в брак составляет 16 лет. Комитет озабочен далее тем, что в результате расторжения брака женщины и дети оказываются в уя</w:t>
      </w:r>
      <w:r>
        <w:t>з</w:t>
      </w:r>
      <w:r>
        <w:t>вимом положении, особенно если зарплата мужа была главным источником д</w:t>
      </w:r>
      <w:r>
        <w:t>о</w:t>
      </w:r>
      <w:r>
        <w:t>хода семьи — а именно так зачастую и бывает, — и тем, что государство не обеспечивает выполнения распоряжений о выплате алиментов и что, согласно сообщениям, некоторые женщины стыдятся обращаться с просьбами о выпл</w:t>
      </w:r>
      <w:r>
        <w:t>а</w:t>
      </w:r>
      <w:r>
        <w:t>те алиментов.</w:t>
      </w:r>
    </w:p>
    <w:p w:rsidR="000F0356" w:rsidRDefault="000F0356" w:rsidP="000F0356">
      <w:pPr>
        <w:pStyle w:val="SingleTxt"/>
        <w:rPr>
          <w:b/>
        </w:rPr>
      </w:pPr>
      <w:r>
        <w:t>52.</w:t>
      </w:r>
      <w:r>
        <w:tab/>
      </w:r>
      <w:r>
        <w:rPr>
          <w:b/>
        </w:rPr>
        <w:t>Комитет настоятельно призывает государство-участник завершить в конкретные сроки его законодательную реформу в области семейного пр</w:t>
      </w:r>
      <w:r>
        <w:rPr>
          <w:b/>
        </w:rPr>
        <w:t>а</w:t>
      </w:r>
      <w:r>
        <w:rPr>
          <w:b/>
        </w:rPr>
        <w:t>ва в соответствии со статьями</w:t>
      </w:r>
      <w:r>
        <w:t> </w:t>
      </w:r>
      <w:r>
        <w:rPr>
          <w:b/>
        </w:rPr>
        <w:t>15 и 16 Конвенции и обеспечить, чтобы супруги обладали одинаковыми правами и обязанностями как во время брака, так и в случае его расторжения. Комитет призывает государство-участник повысить минимальный возраст вступления в брак до 18 лет. Он предлагает государству-участнику принять надлежащие законодательные и другие меры, в том числе пересмотреть и изменить существующие зак</w:t>
      </w:r>
      <w:r>
        <w:rPr>
          <w:b/>
        </w:rPr>
        <w:t>о</w:t>
      </w:r>
      <w:r>
        <w:rPr>
          <w:b/>
        </w:rPr>
        <w:t>ны, чтобы гарантировать исполнение распоряжений о выплате алиментов и внести поправки в раздел 20 Закона о землях коренных народов, каса</w:t>
      </w:r>
      <w:r>
        <w:rPr>
          <w:b/>
        </w:rPr>
        <w:t>ю</w:t>
      </w:r>
      <w:r>
        <w:rPr>
          <w:b/>
        </w:rPr>
        <w:t>щийся опекунства над детьми, рожденными вне брака.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Сбор и анализ данных</w:t>
      </w:r>
    </w:p>
    <w:p w:rsidR="000F0356" w:rsidRPr="0019548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 w:rsidRPr="00187FB7">
        <w:t>53.</w:t>
      </w:r>
      <w:r w:rsidRPr="00187FB7">
        <w:tab/>
        <w:t>Отмечая, что во взаи</w:t>
      </w:r>
      <w:r>
        <w:t>модействии с основными партнерами были разраб</w:t>
      </w:r>
      <w:r>
        <w:t>о</w:t>
      </w:r>
      <w:r>
        <w:t>таны статистическая база данных и набор гендерных показателей и что была предоставлена некоторая информация по вопросам, касающимся образования, здравоохранения и участия в политической и общественной жизни, Комитет выражает обеспокоенность по поводу ограниченности данных, дезагрегир</w:t>
      </w:r>
      <w:r>
        <w:t>о</w:t>
      </w:r>
      <w:r>
        <w:t>ванных по признаку пола, в других сферах, которые охватываются Конвенцией и необходимы для точной оценки положения женщин и для разработки обосн</w:t>
      </w:r>
      <w:r>
        <w:t>о</w:t>
      </w:r>
      <w:r>
        <w:t>ванной и целенаправленной политики и систематического мониторинга и ан</w:t>
      </w:r>
      <w:r>
        <w:t>а</w:t>
      </w:r>
      <w:r>
        <w:t>лиза достигнутого прогресса и долговременных тенденций в плане реализации фактического равенства женщин применительно ко всем сферам, охватыва</w:t>
      </w:r>
      <w:r>
        <w:t>е</w:t>
      </w:r>
      <w:r>
        <w:t>мым Конвенцией. Комитет отмечает, что одной из этих сфер является насилие в отношении женщин, включая насилие в семье, сексуальные правонарушения и проституцию.</w:t>
      </w:r>
    </w:p>
    <w:p w:rsidR="000F0356" w:rsidRDefault="000F0356" w:rsidP="000F0356">
      <w:pPr>
        <w:pStyle w:val="SingleTxt"/>
        <w:rPr>
          <w:b/>
        </w:rPr>
      </w:pPr>
      <w:r>
        <w:t>54.</w:t>
      </w:r>
      <w:r>
        <w:tab/>
      </w:r>
      <w:r>
        <w:rPr>
          <w:b/>
        </w:rPr>
        <w:t>Комитет призывает государство-участник активизировать сбор вс</w:t>
      </w:r>
      <w:r>
        <w:rPr>
          <w:b/>
        </w:rPr>
        <w:t>е</w:t>
      </w:r>
      <w:r>
        <w:rPr>
          <w:b/>
        </w:rPr>
        <w:t>объемлющих данных, дезагрегированных по признаку пола, и поддающи</w:t>
      </w:r>
      <w:r>
        <w:rPr>
          <w:b/>
        </w:rPr>
        <w:t>х</w:t>
      </w:r>
      <w:r>
        <w:rPr>
          <w:b/>
        </w:rPr>
        <w:t>ся измерению показателей для оценки тенденций в плане улучшения п</w:t>
      </w:r>
      <w:r>
        <w:rPr>
          <w:b/>
        </w:rPr>
        <w:t>о</w:t>
      </w:r>
      <w:r>
        <w:rPr>
          <w:b/>
        </w:rPr>
        <w:t>ложения женщин и реализации фактического равенства женщин и обр</w:t>
      </w:r>
      <w:r>
        <w:rPr>
          <w:b/>
        </w:rPr>
        <w:t>а</w:t>
      </w:r>
      <w:r>
        <w:rPr>
          <w:b/>
        </w:rPr>
        <w:t>щает его внимание на общую рекомендацию № 9 в этом отношении. Ком</w:t>
      </w:r>
      <w:r>
        <w:rPr>
          <w:b/>
        </w:rPr>
        <w:t>и</w:t>
      </w:r>
      <w:r>
        <w:rPr>
          <w:b/>
        </w:rPr>
        <w:t>тет предлагает государству-участнику обращаться, в случае необходим</w:t>
      </w:r>
      <w:r>
        <w:rPr>
          <w:b/>
        </w:rPr>
        <w:t>о</w:t>
      </w:r>
      <w:r>
        <w:rPr>
          <w:b/>
        </w:rPr>
        <w:t>сти, за международной помощью в организации мероприятий по сбору и анализу таких данных и обеспечивать, чтобы при проведении этих мер</w:t>
      </w:r>
      <w:r>
        <w:rPr>
          <w:b/>
        </w:rPr>
        <w:t>о</w:t>
      </w:r>
      <w:r>
        <w:rPr>
          <w:b/>
        </w:rPr>
        <w:t xml:space="preserve">приятий учитывались потребности пользователей данными. </w:t>
      </w:r>
    </w:p>
    <w:p w:rsidR="000F0356" w:rsidRPr="00E20AD6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Ликвидация и смягчение последствий стихийных бедствий</w:t>
      </w:r>
    </w:p>
    <w:p w:rsidR="000F0356" w:rsidRPr="00E20AD6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>
        <w:t>55.</w:t>
      </w:r>
      <w:r>
        <w:tab/>
        <w:t>Отмечая уязвимость государства-участника перед серьезными экологич</w:t>
      </w:r>
      <w:r>
        <w:t>е</w:t>
      </w:r>
      <w:r>
        <w:t>скими и климатическими изменениями, о чем говорится в пункте 5 выше, и риск, связанный с перемещениями людей внутри государства-участника или перемещением населения из одной страны в другую, что чревато появлением лиц без гражданства, Комитет выражает обеспокоенность по поводу того, что государство-участник не разработало никаких планов ликвидации и смягчения последствий стихийных бедствий с учетом возможных внутренних и/или ме</w:t>
      </w:r>
      <w:r>
        <w:t>ж</w:t>
      </w:r>
      <w:r>
        <w:t>дународных перемещений населения.</w:t>
      </w:r>
    </w:p>
    <w:p w:rsidR="000F0356" w:rsidRPr="00E84F12" w:rsidRDefault="000F0356" w:rsidP="000F0356">
      <w:pPr>
        <w:pStyle w:val="SingleTxt"/>
        <w:rPr>
          <w:b/>
        </w:rPr>
      </w:pPr>
      <w:r>
        <w:t>56.</w:t>
      </w:r>
      <w:r>
        <w:tab/>
      </w:r>
      <w:r w:rsidRPr="00E84F12">
        <w:rPr>
          <w:b/>
        </w:rPr>
        <w:t>Комитет рекомендует государству-участнику разработать планы ли</w:t>
      </w:r>
      <w:r w:rsidRPr="00E84F12">
        <w:rPr>
          <w:b/>
        </w:rPr>
        <w:t>к</w:t>
      </w:r>
      <w:r w:rsidRPr="00E84F12">
        <w:rPr>
          <w:b/>
        </w:rPr>
        <w:t>видации и смягчения последствий стихийных бедствий с учетом возмо</w:t>
      </w:r>
      <w:r w:rsidRPr="00E84F12">
        <w:rPr>
          <w:b/>
        </w:rPr>
        <w:t>ж</w:t>
      </w:r>
      <w:r w:rsidRPr="00E84F12">
        <w:rPr>
          <w:b/>
        </w:rPr>
        <w:t>ного перемещения населения и/или появления лиц без гражданства в р</w:t>
      </w:r>
      <w:r w:rsidRPr="00E84F12">
        <w:rPr>
          <w:b/>
        </w:rPr>
        <w:t>е</w:t>
      </w:r>
      <w:r w:rsidRPr="00E84F12">
        <w:rPr>
          <w:b/>
        </w:rPr>
        <w:t>зультате экологических и климатических изменений и привлекать же</w:t>
      </w:r>
      <w:r w:rsidRPr="00E84F12">
        <w:rPr>
          <w:b/>
        </w:rPr>
        <w:t>н</w:t>
      </w:r>
      <w:r w:rsidRPr="00E84F12">
        <w:rPr>
          <w:b/>
        </w:rPr>
        <w:t>щин, в том числе же</w:t>
      </w:r>
      <w:r w:rsidRPr="00E84F12">
        <w:rPr>
          <w:b/>
        </w:rPr>
        <w:t>н</w:t>
      </w:r>
      <w:r w:rsidRPr="00E84F12">
        <w:rPr>
          <w:b/>
        </w:rPr>
        <w:t>щин на удаленных островах</w:t>
      </w:r>
      <w:r>
        <w:rPr>
          <w:b/>
        </w:rPr>
        <w:t>,</w:t>
      </w:r>
      <w:r w:rsidRPr="00E84F12">
        <w:rPr>
          <w:b/>
        </w:rPr>
        <w:t xml:space="preserve"> к процессу подготовки и утверждения таких стр</w:t>
      </w:r>
      <w:r w:rsidRPr="00E84F12">
        <w:rPr>
          <w:b/>
        </w:rPr>
        <w:t>а</w:t>
      </w:r>
      <w:r w:rsidRPr="00E84F12">
        <w:rPr>
          <w:b/>
        </w:rPr>
        <w:t>тегий. Государству-участнику предлагается в этой связи об</w:t>
      </w:r>
      <w:r>
        <w:rPr>
          <w:b/>
        </w:rPr>
        <w:t>ратиться за помощью к Управлению</w:t>
      </w:r>
      <w:r w:rsidRPr="00E84F12">
        <w:rPr>
          <w:b/>
        </w:rPr>
        <w:t xml:space="preserve"> Верховного комиссара Орг</w:t>
      </w:r>
      <w:r w:rsidRPr="00E84F12">
        <w:rPr>
          <w:b/>
        </w:rPr>
        <w:t>а</w:t>
      </w:r>
      <w:r w:rsidRPr="00E84F12">
        <w:rPr>
          <w:b/>
        </w:rPr>
        <w:t>низации Объединенных Наций по делам беженцев. Комитет рекомендует государству-участнику обеспечить, чтобы гендерная проблематика учит</w:t>
      </w:r>
      <w:r w:rsidRPr="00E84F12">
        <w:rPr>
          <w:b/>
        </w:rPr>
        <w:t>ы</w:t>
      </w:r>
      <w:r w:rsidRPr="00E84F12">
        <w:rPr>
          <w:b/>
        </w:rPr>
        <w:t>валась во всех стратегиях и планах у</w:t>
      </w:r>
      <w:r w:rsidRPr="00E84F12">
        <w:rPr>
          <w:b/>
        </w:rPr>
        <w:t>с</w:t>
      </w:r>
      <w:r w:rsidRPr="00E84F12">
        <w:rPr>
          <w:b/>
        </w:rPr>
        <w:t xml:space="preserve">тойчивого развития. </w:t>
      </w:r>
    </w:p>
    <w:p w:rsidR="000F0356" w:rsidRPr="00E20AD6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Факультативный протокол и поправка к пункту 1 статьи 20</w:t>
      </w:r>
    </w:p>
    <w:p w:rsidR="000F0356" w:rsidRPr="00E20AD6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  <w:rPr>
          <w:b/>
        </w:rPr>
      </w:pPr>
      <w:r>
        <w:t>57.</w:t>
      </w:r>
      <w:r>
        <w:tab/>
      </w:r>
      <w:r>
        <w:rPr>
          <w:b/>
        </w:rPr>
        <w:t>Принимая к сведению заявление делегации о том, что государство-участник рассмотрит возможность принятия Факультативного протокола к Конвенции, Комитет призывает государство-участника подписать и р</w:t>
      </w:r>
      <w:r>
        <w:rPr>
          <w:b/>
        </w:rPr>
        <w:t>а</w:t>
      </w:r>
      <w:r>
        <w:rPr>
          <w:b/>
        </w:rPr>
        <w:t>тифицировать Факультативный протокол и предлагает ему принять п</w:t>
      </w:r>
      <w:r>
        <w:rPr>
          <w:b/>
        </w:rPr>
        <w:t>о</w:t>
      </w:r>
      <w:r>
        <w:rPr>
          <w:b/>
        </w:rPr>
        <w:t>правку к пункту 1 статьи 20 Конвенции в отношении сроков проведения сессий Комитета.</w:t>
      </w:r>
    </w:p>
    <w:p w:rsidR="000F0356" w:rsidRPr="00902D20" w:rsidRDefault="000F0356" w:rsidP="000F0356">
      <w:pPr>
        <w:pStyle w:val="SingleTxt"/>
        <w:spacing w:after="0" w:line="120" w:lineRule="exact"/>
        <w:rPr>
          <w:b/>
          <w:sz w:val="10"/>
        </w:rPr>
      </w:pPr>
    </w:p>
    <w:p w:rsidR="000F0356" w:rsidRPr="0070567A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0567A">
        <w:tab/>
      </w:r>
      <w:r w:rsidRPr="0070567A">
        <w:tab/>
      </w:r>
      <w:r w:rsidRPr="00485AE8">
        <w:t>По</w:t>
      </w:r>
      <w:r>
        <w:t>дготовка следующего доклада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70567A" w:rsidRDefault="000F0356" w:rsidP="000F0356">
      <w:pPr>
        <w:pStyle w:val="SingleTxt"/>
      </w:pPr>
      <w:r w:rsidRPr="00485AE8">
        <w:t>5</w:t>
      </w:r>
      <w:r>
        <w:t>8</w:t>
      </w:r>
      <w:r w:rsidRPr="00485AE8">
        <w:t>.</w:t>
      </w:r>
      <w:r w:rsidRPr="00485AE8">
        <w:tab/>
      </w:r>
      <w:r w:rsidRPr="0070567A">
        <w:rPr>
          <w:b/>
        </w:rPr>
        <w:t>Коми</w:t>
      </w:r>
      <w:r>
        <w:rPr>
          <w:b/>
        </w:rPr>
        <w:t>тет просит государство-участник</w:t>
      </w:r>
      <w:r w:rsidRPr="0070567A">
        <w:rPr>
          <w:b/>
        </w:rPr>
        <w:t xml:space="preserve"> обеспечить широкое участие всех министерств и общественных органов в подготовке его следующего доклада, а также консультироваться на этом этапе с неправительстве</w:t>
      </w:r>
      <w:r w:rsidRPr="0070567A">
        <w:rPr>
          <w:b/>
        </w:rPr>
        <w:t>н</w:t>
      </w:r>
      <w:r w:rsidRPr="0070567A">
        <w:rPr>
          <w:b/>
        </w:rPr>
        <w:t>ными организаци</w:t>
      </w:r>
      <w:r w:rsidRPr="0070567A">
        <w:rPr>
          <w:b/>
        </w:rPr>
        <w:t>я</w:t>
      </w:r>
      <w:r w:rsidRPr="0070567A">
        <w:rPr>
          <w:b/>
        </w:rPr>
        <w:t>ми.</w:t>
      </w:r>
    </w:p>
    <w:p w:rsidR="000F0356" w:rsidRPr="00485AE8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 w:rsidRPr="005C33E0">
        <w:tab/>
      </w:r>
      <w:r w:rsidRPr="00485AE8">
        <w:t>Пекинская декларация и Платформа действий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485AE8" w:rsidRDefault="000F0356" w:rsidP="000F0356">
      <w:pPr>
        <w:pStyle w:val="SingleTxt"/>
      </w:pPr>
      <w:r>
        <w:t>59</w:t>
      </w:r>
      <w:r w:rsidRPr="00485AE8">
        <w:t>.</w:t>
      </w:r>
      <w:r w:rsidRPr="00485AE8">
        <w:tab/>
      </w:r>
      <w:r w:rsidRPr="0070567A">
        <w:rPr>
          <w:b/>
        </w:rPr>
        <w:t>Комитет настоятельно</w:t>
      </w:r>
      <w:r>
        <w:rPr>
          <w:b/>
        </w:rPr>
        <w:t xml:space="preserve"> призывает государство-участник</w:t>
      </w:r>
      <w:r w:rsidRPr="0070567A">
        <w:rPr>
          <w:b/>
        </w:rPr>
        <w:t xml:space="preserve"> в ходе осущ</w:t>
      </w:r>
      <w:r w:rsidRPr="0070567A">
        <w:rPr>
          <w:b/>
        </w:rPr>
        <w:t>е</w:t>
      </w:r>
      <w:r w:rsidRPr="0070567A">
        <w:rPr>
          <w:b/>
        </w:rPr>
        <w:t xml:space="preserve">ствления </w:t>
      </w:r>
      <w:r>
        <w:rPr>
          <w:b/>
        </w:rPr>
        <w:t xml:space="preserve">его </w:t>
      </w:r>
      <w:r w:rsidRPr="0070567A">
        <w:rPr>
          <w:b/>
        </w:rPr>
        <w:t>обязательств по Конвенции в полной мере использовать П</w:t>
      </w:r>
      <w:r w:rsidRPr="0070567A">
        <w:rPr>
          <w:b/>
        </w:rPr>
        <w:t>е</w:t>
      </w:r>
      <w:r w:rsidRPr="0070567A">
        <w:rPr>
          <w:b/>
        </w:rPr>
        <w:t>кинскую декларацию и Платформу действий, которые усиливают полож</w:t>
      </w:r>
      <w:r w:rsidRPr="0070567A">
        <w:rPr>
          <w:b/>
        </w:rPr>
        <w:t>е</w:t>
      </w:r>
      <w:r w:rsidRPr="0070567A">
        <w:rPr>
          <w:b/>
        </w:rPr>
        <w:t>ния Конвенции</w:t>
      </w:r>
      <w:r>
        <w:rPr>
          <w:b/>
        </w:rPr>
        <w:t>, и просит государство-участник</w:t>
      </w:r>
      <w:r w:rsidRPr="0070567A">
        <w:rPr>
          <w:b/>
        </w:rPr>
        <w:t xml:space="preserve"> включить информ</w:t>
      </w:r>
      <w:r w:rsidRPr="0070567A">
        <w:rPr>
          <w:b/>
        </w:rPr>
        <w:t>а</w:t>
      </w:r>
      <w:r w:rsidRPr="0070567A">
        <w:rPr>
          <w:b/>
        </w:rPr>
        <w:t xml:space="preserve">цию на этот счет в </w:t>
      </w:r>
      <w:r>
        <w:rPr>
          <w:b/>
        </w:rPr>
        <w:t xml:space="preserve">его </w:t>
      </w:r>
      <w:r w:rsidRPr="0070567A">
        <w:rPr>
          <w:b/>
        </w:rPr>
        <w:t>следующий периодический доклад.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485AE8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33E0">
        <w:tab/>
      </w:r>
      <w:r w:rsidRPr="005C33E0">
        <w:tab/>
      </w:r>
      <w:r w:rsidRPr="00485AE8">
        <w:t>Цели в области развития, сформулированные в Декларации тысячелетия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485AE8" w:rsidRDefault="000F0356" w:rsidP="000F0356">
      <w:pPr>
        <w:pStyle w:val="SingleTxt"/>
      </w:pPr>
      <w:r>
        <w:t>60</w:t>
      </w:r>
      <w:r w:rsidRPr="00485AE8">
        <w:t>.</w:t>
      </w:r>
      <w:r w:rsidRPr="00485AE8">
        <w:tab/>
      </w:r>
      <w:r w:rsidRPr="0070567A">
        <w:rPr>
          <w:b/>
        </w:rPr>
        <w:t>Комитет подчеркивает, что полное и эффективное осуществление Конвенции абсолютно необходимо для достижения целей в области разв</w:t>
      </w:r>
      <w:r w:rsidRPr="0070567A">
        <w:rPr>
          <w:b/>
        </w:rPr>
        <w:t>и</w:t>
      </w:r>
      <w:r w:rsidRPr="0070567A">
        <w:rPr>
          <w:b/>
        </w:rPr>
        <w:t>тия, сформулированных в Декларации тысячелетия. Он призывает к и</w:t>
      </w:r>
      <w:r w:rsidRPr="0070567A">
        <w:rPr>
          <w:b/>
        </w:rPr>
        <w:t>н</w:t>
      </w:r>
      <w:r w:rsidRPr="0070567A">
        <w:rPr>
          <w:b/>
        </w:rPr>
        <w:t>теграции гендерных аспектов и четкому отражению положений Конвенции во всех усилиях, направленных на достижение целей в области развития, сформулирова</w:t>
      </w:r>
      <w:r w:rsidRPr="0070567A">
        <w:rPr>
          <w:b/>
        </w:rPr>
        <w:t>н</w:t>
      </w:r>
      <w:r w:rsidRPr="0070567A">
        <w:rPr>
          <w:b/>
        </w:rPr>
        <w:t>ных в Декларации тысячелетия</w:t>
      </w:r>
      <w:r>
        <w:rPr>
          <w:b/>
        </w:rPr>
        <w:t>, и просит государство-участник</w:t>
      </w:r>
      <w:r w:rsidRPr="0070567A">
        <w:rPr>
          <w:b/>
        </w:rPr>
        <w:t xml:space="preserve"> включить информацию на этот счет в </w:t>
      </w:r>
      <w:r>
        <w:rPr>
          <w:b/>
        </w:rPr>
        <w:t xml:space="preserve">его </w:t>
      </w:r>
      <w:r w:rsidRPr="0070567A">
        <w:rPr>
          <w:b/>
        </w:rPr>
        <w:t>следующий периодич</w:t>
      </w:r>
      <w:r w:rsidRPr="0070567A">
        <w:rPr>
          <w:b/>
        </w:rPr>
        <w:t>е</w:t>
      </w:r>
      <w:r w:rsidRPr="0070567A">
        <w:rPr>
          <w:b/>
        </w:rPr>
        <w:t>ский доклад.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902D20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33E0">
        <w:tab/>
      </w:r>
      <w:r w:rsidRPr="005C33E0">
        <w:tab/>
      </w:r>
      <w:r>
        <w:t>Распространение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70567A" w:rsidRDefault="000F0356" w:rsidP="000F0356">
      <w:pPr>
        <w:pStyle w:val="SingleTxt"/>
      </w:pPr>
      <w:r>
        <w:t>61</w:t>
      </w:r>
      <w:r w:rsidRPr="00485AE8">
        <w:t>.</w:t>
      </w:r>
      <w:r w:rsidRPr="00485AE8">
        <w:tab/>
      </w:r>
      <w:r w:rsidRPr="0070567A">
        <w:rPr>
          <w:b/>
        </w:rPr>
        <w:t xml:space="preserve">Комитет просит обеспечить широкое распространение в </w:t>
      </w:r>
      <w:r>
        <w:rPr>
          <w:b/>
        </w:rPr>
        <w:t xml:space="preserve">государстве-участнике </w:t>
      </w:r>
      <w:r w:rsidRPr="0070567A">
        <w:rPr>
          <w:b/>
        </w:rPr>
        <w:t xml:space="preserve">настоящих заключительных замечаний, </w:t>
      </w:r>
      <w:r>
        <w:rPr>
          <w:b/>
        </w:rPr>
        <w:t xml:space="preserve">чтобы все </w:t>
      </w:r>
      <w:r w:rsidRPr="0070567A">
        <w:rPr>
          <w:b/>
        </w:rPr>
        <w:t>люди, вкл</w:t>
      </w:r>
      <w:r w:rsidRPr="0070567A">
        <w:rPr>
          <w:b/>
        </w:rPr>
        <w:t>ю</w:t>
      </w:r>
      <w:r w:rsidRPr="0070567A">
        <w:rPr>
          <w:b/>
        </w:rPr>
        <w:t>чая правительственных чиновников, политических деятелей, парламе</w:t>
      </w:r>
      <w:r w:rsidRPr="0070567A">
        <w:rPr>
          <w:b/>
        </w:rPr>
        <w:t>н</w:t>
      </w:r>
      <w:r w:rsidRPr="0070567A">
        <w:rPr>
          <w:b/>
        </w:rPr>
        <w:t>тариев и женские и правозащитные организации, знали о шагах, предпр</w:t>
      </w:r>
      <w:r w:rsidRPr="0070567A">
        <w:rPr>
          <w:b/>
        </w:rPr>
        <w:t>и</w:t>
      </w:r>
      <w:r w:rsidRPr="0070567A">
        <w:rPr>
          <w:b/>
        </w:rPr>
        <w:t>нимаемых для обеспечения юридического и фактического равенства же</w:t>
      </w:r>
      <w:r w:rsidRPr="0070567A">
        <w:rPr>
          <w:b/>
        </w:rPr>
        <w:t>н</w:t>
      </w:r>
      <w:r w:rsidRPr="0070567A">
        <w:rPr>
          <w:b/>
        </w:rPr>
        <w:t>щин, а также о дальнейших шагах, требующихся в этом отношении. Ком</w:t>
      </w:r>
      <w:r w:rsidRPr="0070567A">
        <w:rPr>
          <w:b/>
        </w:rPr>
        <w:t>и</w:t>
      </w:r>
      <w:r w:rsidRPr="0070567A">
        <w:rPr>
          <w:b/>
        </w:rPr>
        <w:t>тет рекомендует, чтобы такое распространение охватывало также мес</w:t>
      </w:r>
      <w:r w:rsidRPr="0070567A">
        <w:rPr>
          <w:b/>
        </w:rPr>
        <w:t>т</w:t>
      </w:r>
      <w:r>
        <w:rPr>
          <w:b/>
        </w:rPr>
        <w:t>ные</w:t>
      </w:r>
      <w:r w:rsidRPr="0070567A">
        <w:rPr>
          <w:b/>
        </w:rPr>
        <w:t xml:space="preserve"> общины, и государству-участнику предлагается организовать ряд встреч для обсуждения прогресса, достигнутого в осуществлении этих з</w:t>
      </w:r>
      <w:r w:rsidRPr="0070567A">
        <w:rPr>
          <w:b/>
        </w:rPr>
        <w:t>а</w:t>
      </w:r>
      <w:r w:rsidRPr="0070567A">
        <w:rPr>
          <w:b/>
        </w:rPr>
        <w:t>мечаний. Коми</w:t>
      </w:r>
      <w:r>
        <w:rPr>
          <w:b/>
        </w:rPr>
        <w:t>тет просит государство-участник</w:t>
      </w:r>
      <w:r w:rsidRPr="0070567A">
        <w:rPr>
          <w:b/>
        </w:rPr>
        <w:t xml:space="preserve"> продолжать широкое распростр</w:t>
      </w:r>
      <w:r w:rsidRPr="0070567A">
        <w:rPr>
          <w:b/>
        </w:rPr>
        <w:t>а</w:t>
      </w:r>
      <w:r w:rsidRPr="0070567A">
        <w:rPr>
          <w:b/>
        </w:rPr>
        <w:t>нение, в частности среди женских и правозащитных организаций, общих рекомендаций Комитета, Пекинской декларации и Платформы де</w:t>
      </w:r>
      <w:r w:rsidRPr="0070567A">
        <w:rPr>
          <w:b/>
        </w:rPr>
        <w:t>й</w:t>
      </w:r>
      <w:r w:rsidRPr="0070567A">
        <w:rPr>
          <w:b/>
        </w:rPr>
        <w:t>ствий и итоговых документов двадцать третьей специальной сессии Ген</w:t>
      </w:r>
      <w:r w:rsidRPr="0070567A">
        <w:rPr>
          <w:b/>
        </w:rPr>
        <w:t>е</w:t>
      </w:r>
      <w:r w:rsidRPr="0070567A">
        <w:rPr>
          <w:b/>
        </w:rPr>
        <w:t>ральной Ассамблеи под названием «Женщины в 2000</w:t>
      </w:r>
      <w:r w:rsidRPr="0070567A">
        <w:rPr>
          <w:b/>
          <w:lang w:val="en-GB"/>
        </w:rPr>
        <w:t> </w:t>
      </w:r>
      <w:r w:rsidRPr="0070567A">
        <w:rPr>
          <w:b/>
        </w:rPr>
        <w:t>году: равенство между му</w:t>
      </w:r>
      <w:r w:rsidRPr="0070567A">
        <w:rPr>
          <w:b/>
        </w:rPr>
        <w:t>ж</w:t>
      </w:r>
      <w:r w:rsidRPr="0070567A">
        <w:rPr>
          <w:b/>
        </w:rPr>
        <w:t xml:space="preserve">чинами и женщинами, развитие и мир в </w:t>
      </w:r>
      <w:r w:rsidRPr="0070567A">
        <w:rPr>
          <w:b/>
          <w:lang w:val="en-GB"/>
        </w:rPr>
        <w:t>XXI </w:t>
      </w:r>
      <w:r w:rsidRPr="0070567A">
        <w:rPr>
          <w:b/>
        </w:rPr>
        <w:t>веке».</w:t>
      </w:r>
    </w:p>
    <w:p w:rsidR="000F0356" w:rsidRPr="0070567A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902D20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33E0">
        <w:tab/>
      </w:r>
      <w:r w:rsidRPr="005C33E0">
        <w:tab/>
      </w:r>
      <w:r w:rsidRPr="00485AE8">
        <w:t>Ратификация</w:t>
      </w:r>
      <w:r w:rsidRPr="00902D20">
        <w:t xml:space="preserve"> </w:t>
      </w:r>
      <w:r w:rsidRPr="00485AE8">
        <w:t>других</w:t>
      </w:r>
      <w:r w:rsidRPr="00902D20">
        <w:t xml:space="preserve"> </w:t>
      </w:r>
      <w:r w:rsidRPr="00485AE8">
        <w:t>договоров</w:t>
      </w:r>
    </w:p>
    <w:p w:rsidR="000F0356" w:rsidRPr="00902D20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485AE8" w:rsidRDefault="000F0356" w:rsidP="000F0356">
      <w:pPr>
        <w:pStyle w:val="SingleTxt"/>
      </w:pPr>
      <w:r>
        <w:t>62</w:t>
      </w:r>
      <w:r w:rsidRPr="00485AE8">
        <w:t>.</w:t>
      </w:r>
      <w:r w:rsidRPr="00485AE8">
        <w:tab/>
      </w:r>
      <w:r w:rsidRPr="00A0523C">
        <w:rPr>
          <w:b/>
        </w:rPr>
        <w:t>Комитет отмечает, что присоединение государства-участника к дев</w:t>
      </w:r>
      <w:r w:rsidRPr="00A0523C">
        <w:rPr>
          <w:b/>
        </w:rPr>
        <w:t>я</w:t>
      </w:r>
      <w:r w:rsidRPr="00A0523C">
        <w:rPr>
          <w:b/>
        </w:rPr>
        <w:t>ти крупным международным договорам по правам человека</w:t>
      </w:r>
      <w:r w:rsidRPr="00A27425">
        <w:rPr>
          <w:vertAlign w:val="superscript"/>
          <w:lang w:val="en-GB"/>
        </w:rPr>
        <w:footnoteReference w:id="2"/>
      </w:r>
      <w:r w:rsidRPr="00A0523C">
        <w:rPr>
          <w:b/>
        </w:rPr>
        <w:t xml:space="preserve"> укрепило бы осущ</w:t>
      </w:r>
      <w:r w:rsidRPr="00A0523C">
        <w:rPr>
          <w:b/>
        </w:rPr>
        <w:t>е</w:t>
      </w:r>
      <w:r w:rsidRPr="00A0523C">
        <w:rPr>
          <w:b/>
        </w:rPr>
        <w:t>ствление женщинами своих прав человека и основных свобод во всех</w:t>
      </w:r>
      <w:r>
        <w:rPr>
          <w:b/>
        </w:rPr>
        <w:t xml:space="preserve"> сферах жизнедеятельности</w:t>
      </w:r>
      <w:r w:rsidRPr="00A0523C">
        <w:rPr>
          <w:b/>
        </w:rPr>
        <w:t>. Поэтому Комитет рекомендует прав</w:t>
      </w:r>
      <w:r w:rsidRPr="00A0523C">
        <w:rPr>
          <w:b/>
        </w:rPr>
        <w:t>и</w:t>
      </w:r>
      <w:r w:rsidRPr="00A0523C">
        <w:rPr>
          <w:b/>
        </w:rPr>
        <w:t xml:space="preserve">тельству </w:t>
      </w:r>
      <w:r>
        <w:rPr>
          <w:b/>
        </w:rPr>
        <w:t xml:space="preserve">Тувалу </w:t>
      </w:r>
      <w:r w:rsidRPr="00A0523C">
        <w:rPr>
          <w:b/>
        </w:rPr>
        <w:t>рассмотреть вопрос о ратификации договоров, участн</w:t>
      </w:r>
      <w:r w:rsidRPr="00A0523C">
        <w:rPr>
          <w:b/>
        </w:rPr>
        <w:t>и</w:t>
      </w:r>
      <w:r>
        <w:rPr>
          <w:b/>
        </w:rPr>
        <w:t>ком</w:t>
      </w:r>
      <w:r w:rsidRPr="00A0523C">
        <w:rPr>
          <w:b/>
        </w:rPr>
        <w:t xml:space="preserve"> которых страна еще не является, а именно Международного пакта об эк</w:t>
      </w:r>
      <w:r w:rsidRPr="00A0523C">
        <w:rPr>
          <w:b/>
        </w:rPr>
        <w:t>о</w:t>
      </w:r>
      <w:r w:rsidRPr="00A0523C">
        <w:rPr>
          <w:b/>
        </w:rPr>
        <w:t>номических, социальных и культурных правах, Международного пакта о гражданских и политических правах, Международной конвенции о ли</w:t>
      </w:r>
      <w:r w:rsidRPr="00A0523C">
        <w:rPr>
          <w:b/>
        </w:rPr>
        <w:t>к</w:t>
      </w:r>
      <w:r w:rsidRPr="00A0523C">
        <w:rPr>
          <w:b/>
        </w:rPr>
        <w:t>видации всех форм расовой дискриминации, Конвенции против пыток и других жестоких, бесчеловечных или унижающих достоинство видов о</w:t>
      </w:r>
      <w:r w:rsidRPr="00A0523C">
        <w:rPr>
          <w:b/>
        </w:rPr>
        <w:t>б</w:t>
      </w:r>
      <w:r w:rsidRPr="00A0523C">
        <w:rPr>
          <w:b/>
        </w:rPr>
        <w:t>ращения и наказания, Международной конвенции о защите прав всех тр</w:t>
      </w:r>
      <w:r w:rsidRPr="00A0523C">
        <w:rPr>
          <w:b/>
        </w:rPr>
        <w:t>у</w:t>
      </w:r>
      <w:r w:rsidRPr="00A0523C">
        <w:rPr>
          <w:b/>
        </w:rPr>
        <w:t>дящихся-мигрантов и членов их семей, Международной конвенции для защиты всех лиц от насильственных исчезновений и Конвенции о пр</w:t>
      </w:r>
      <w:r w:rsidRPr="00A0523C">
        <w:rPr>
          <w:b/>
        </w:rPr>
        <w:t>а</w:t>
      </w:r>
      <w:r w:rsidRPr="00A0523C">
        <w:rPr>
          <w:b/>
        </w:rPr>
        <w:t>вах инвалидов.</w:t>
      </w:r>
    </w:p>
    <w:p w:rsidR="000F0356" w:rsidRPr="00A0523C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Pr="00A0523C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0356">
        <w:tab/>
      </w:r>
      <w:r w:rsidRPr="000F0356">
        <w:tab/>
      </w:r>
      <w:r w:rsidRPr="00485AE8">
        <w:t>Последующая деятельность в связ</w:t>
      </w:r>
      <w:r>
        <w:t>и с заключительными замечаниями</w:t>
      </w:r>
    </w:p>
    <w:p w:rsidR="000F0356" w:rsidRPr="00A27425" w:rsidRDefault="000F0356" w:rsidP="000F0356">
      <w:pPr>
        <w:pStyle w:val="SingleTxt"/>
        <w:spacing w:after="0" w:line="120" w:lineRule="exact"/>
        <w:rPr>
          <w:b/>
          <w:sz w:val="10"/>
        </w:rPr>
      </w:pPr>
    </w:p>
    <w:p w:rsidR="000F0356" w:rsidRDefault="000F0356" w:rsidP="000F0356">
      <w:pPr>
        <w:pStyle w:val="SingleTxt"/>
      </w:pPr>
      <w:r>
        <w:t>63.</w:t>
      </w:r>
      <w:r>
        <w:tab/>
      </w:r>
      <w:r w:rsidRPr="000F0356">
        <w:rPr>
          <w:b/>
        </w:rPr>
        <w:t>Комитет просит государство-участник предоставить в течение одного года письменную информацию о шагах, предпринятых для выполнения рекоменд</w:t>
      </w:r>
      <w:r w:rsidRPr="000F0356">
        <w:rPr>
          <w:b/>
        </w:rPr>
        <w:t>а</w:t>
      </w:r>
      <w:r w:rsidRPr="000F0356">
        <w:rPr>
          <w:b/>
        </w:rPr>
        <w:t>ций, содержащихся в пункте 14 (Статус Конвенции) и пункте 30 (Насилие в о</w:t>
      </w:r>
      <w:r w:rsidRPr="000F0356">
        <w:rPr>
          <w:b/>
        </w:rPr>
        <w:t>т</w:t>
      </w:r>
      <w:r w:rsidRPr="000F0356">
        <w:rPr>
          <w:b/>
        </w:rPr>
        <w:t>ношении женщин) выше.</w:t>
      </w:r>
    </w:p>
    <w:p w:rsidR="000F0356" w:rsidRPr="00A27425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Техническая помощь</w:t>
      </w:r>
    </w:p>
    <w:p w:rsidR="000F0356" w:rsidRPr="00A27425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>
        <w:t>64.</w:t>
      </w:r>
      <w:r>
        <w:tab/>
      </w:r>
      <w:r w:rsidRPr="000F0356">
        <w:rPr>
          <w:b/>
        </w:rPr>
        <w:t>Комитет рекомендует государству-участнику воспользоваться техн</w:t>
      </w:r>
      <w:r w:rsidRPr="000F0356">
        <w:rPr>
          <w:b/>
        </w:rPr>
        <w:t>и</w:t>
      </w:r>
      <w:r w:rsidRPr="000F0356">
        <w:rPr>
          <w:b/>
        </w:rPr>
        <w:t>ческой помощью при разработке и осуществлении всеобъемлющей пр</w:t>
      </w:r>
      <w:r w:rsidRPr="000F0356">
        <w:rPr>
          <w:b/>
        </w:rPr>
        <w:t>о</w:t>
      </w:r>
      <w:r w:rsidRPr="000F0356">
        <w:rPr>
          <w:b/>
        </w:rPr>
        <w:t>граммы реализации вышеупомянутых рекомендаций и Конвенции в ц</w:t>
      </w:r>
      <w:r w:rsidRPr="000F0356">
        <w:rPr>
          <w:b/>
        </w:rPr>
        <w:t>е</w:t>
      </w:r>
      <w:r w:rsidRPr="000F0356">
        <w:rPr>
          <w:b/>
        </w:rPr>
        <w:t>лом. Комитет выражает готовность и дальше вести диалог с государством-участником, в том числе посредством поездок членов Комитета в эту стр</w:t>
      </w:r>
      <w:r w:rsidRPr="000F0356">
        <w:rPr>
          <w:b/>
        </w:rPr>
        <w:t>а</w:t>
      </w:r>
      <w:r w:rsidRPr="000F0356">
        <w:rPr>
          <w:b/>
        </w:rPr>
        <w:t>ну в целях предоставления дополнительных консультаций относительно выполнения вышеупомян</w:t>
      </w:r>
      <w:r w:rsidRPr="000F0356">
        <w:rPr>
          <w:b/>
        </w:rPr>
        <w:t>у</w:t>
      </w:r>
      <w:r w:rsidRPr="000F0356">
        <w:rPr>
          <w:b/>
        </w:rPr>
        <w:t>тых рекомендаций и обязательств государства-участника по Конвенции. Ком</w:t>
      </w:r>
      <w:r w:rsidRPr="000F0356">
        <w:rPr>
          <w:b/>
        </w:rPr>
        <w:t>и</w:t>
      </w:r>
      <w:r w:rsidRPr="000F0356">
        <w:rPr>
          <w:b/>
        </w:rPr>
        <w:t>тет призывает также государство-участник продолжать укреплять сотрудничество со специализированными учрежд</w:t>
      </w:r>
      <w:r w:rsidRPr="000F0356">
        <w:rPr>
          <w:b/>
        </w:rPr>
        <w:t>е</w:t>
      </w:r>
      <w:r w:rsidRPr="000F0356">
        <w:rPr>
          <w:b/>
        </w:rPr>
        <w:t>ниями и программами системы Организации Объединенных Наций, включая Программу развития Организации Объединенных Н</w:t>
      </w:r>
      <w:r w:rsidRPr="000F0356">
        <w:rPr>
          <w:b/>
        </w:rPr>
        <w:t>а</w:t>
      </w:r>
      <w:r w:rsidRPr="000F0356">
        <w:rPr>
          <w:b/>
        </w:rPr>
        <w:t>ций, Фонд Организации Объединенных Наций для развития в интересах женщин, Детский фонд Организации Объединенных Наций, Фонд Организации Объединенных Наций в области народонаселения, Всемирную организ</w:t>
      </w:r>
      <w:r w:rsidRPr="000F0356">
        <w:rPr>
          <w:b/>
        </w:rPr>
        <w:t>а</w:t>
      </w:r>
      <w:r w:rsidRPr="000F0356">
        <w:rPr>
          <w:b/>
        </w:rPr>
        <w:t>цию здравоохранения, Управление Верховного комиссара Организации Объединенных Наций по правам человека, а также Статистический отдел Организации Объединенных Наций и Отдел по улучшению положения женщин Департамента по экономическим и социальным вопросам Секр</w:t>
      </w:r>
      <w:r w:rsidRPr="000F0356">
        <w:rPr>
          <w:b/>
        </w:rPr>
        <w:t>е</w:t>
      </w:r>
      <w:r w:rsidRPr="000F0356">
        <w:rPr>
          <w:b/>
        </w:rPr>
        <w:t>тари</w:t>
      </w:r>
      <w:r w:rsidRPr="000F0356">
        <w:rPr>
          <w:b/>
        </w:rPr>
        <w:t>а</w:t>
      </w:r>
      <w:r w:rsidRPr="000F0356">
        <w:rPr>
          <w:b/>
        </w:rPr>
        <w:t>та.</w:t>
      </w:r>
      <w:r>
        <w:t xml:space="preserve"> </w:t>
      </w:r>
    </w:p>
    <w:p w:rsidR="000F0356" w:rsidRPr="00A27425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Сроки представления следующего доклада</w:t>
      </w:r>
    </w:p>
    <w:p w:rsidR="000F0356" w:rsidRPr="00A27425" w:rsidRDefault="000F0356" w:rsidP="000F0356">
      <w:pPr>
        <w:pStyle w:val="SingleTxt"/>
        <w:spacing w:after="0" w:line="120" w:lineRule="exact"/>
        <w:rPr>
          <w:sz w:val="10"/>
        </w:rPr>
      </w:pPr>
    </w:p>
    <w:p w:rsidR="000F0356" w:rsidRDefault="000F0356" w:rsidP="000F0356">
      <w:pPr>
        <w:pStyle w:val="SingleTxt"/>
      </w:pPr>
      <w:r>
        <w:t>65.</w:t>
      </w:r>
      <w:r>
        <w:tab/>
      </w:r>
      <w:r w:rsidRPr="000F0356">
        <w:rPr>
          <w:b/>
        </w:rPr>
        <w:t>Комитет просит государство-участник ответить в его следующем п</w:t>
      </w:r>
      <w:r w:rsidRPr="000F0356">
        <w:rPr>
          <w:b/>
        </w:rPr>
        <w:t>е</w:t>
      </w:r>
      <w:r w:rsidRPr="000F0356">
        <w:rPr>
          <w:b/>
        </w:rPr>
        <w:t>риодическом докладе на вызывающие обеспокоенность вопросы, затрон</w:t>
      </w:r>
      <w:r w:rsidRPr="000F0356">
        <w:rPr>
          <w:b/>
        </w:rPr>
        <w:t>у</w:t>
      </w:r>
      <w:r w:rsidRPr="000F0356">
        <w:rPr>
          <w:b/>
        </w:rPr>
        <w:t>тые в настоящих заключительных замечаниях, в соответствии со стат</w:t>
      </w:r>
      <w:r w:rsidRPr="000F0356">
        <w:rPr>
          <w:b/>
        </w:rPr>
        <w:t>ь</w:t>
      </w:r>
      <w:r w:rsidRPr="000F0356">
        <w:rPr>
          <w:b/>
        </w:rPr>
        <w:t>ей 18 Конвенции. Комитет предлагает государству-участнику представить его третий периодический доклад, причитающийся в ноябре 2008 года, и его четвертый периодич</w:t>
      </w:r>
      <w:r w:rsidRPr="000F0356">
        <w:rPr>
          <w:b/>
        </w:rPr>
        <w:t>е</w:t>
      </w:r>
      <w:r w:rsidRPr="000F0356">
        <w:rPr>
          <w:b/>
        </w:rPr>
        <w:t>ский доклад, причитающийся в ноябре 2012 года, в виде сводного доклада в 2012 году.</w:t>
      </w:r>
    </w:p>
    <w:p w:rsidR="000F0356" w:rsidRPr="00004AD7" w:rsidRDefault="000F0356" w:rsidP="000F0356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7" style="position:absolute;left:0;text-align:left;z-index:1" from="210.2pt,30pt" to="282.2pt,30pt" strokeweight=".25pt"/>
        </w:pict>
      </w:r>
    </w:p>
    <w:p w:rsidR="00B92D37" w:rsidRDefault="00B92D37" w:rsidP="00057E57">
      <w:pPr>
        <w:pStyle w:val="SingleTxt"/>
      </w:pPr>
    </w:p>
    <w:sectPr w:rsidR="00B92D37" w:rsidSect="00AF67E5">
      <w:type w:val="continuous"/>
      <w:pgSz w:w="12240" w:h="15840" w:code="1"/>
      <w:pgMar w:top="1742" w:right="1195" w:bottom="1898" w:left="1195" w:header="576" w:footer="1030" w:gutter="0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9-10-12T14:17:00Z" w:initials="Start">
    <w:p w:rsidR="001B4292" w:rsidRPr="00FF1C53" w:rsidRDefault="001B4292">
      <w:pPr>
        <w:pStyle w:val="CommentText"/>
        <w:rPr>
          <w:lang w:val="en-US"/>
        </w:rPr>
      </w:pPr>
      <w:r>
        <w:fldChar w:fldCharType="begin"/>
      </w:r>
      <w:r w:rsidRPr="00FF1C53">
        <w:rPr>
          <w:rStyle w:val="CommentReference"/>
          <w:lang w:val="en-US"/>
        </w:rPr>
        <w:instrText xml:space="preserve"> </w:instrText>
      </w:r>
      <w:r w:rsidRPr="00FF1C53">
        <w:rPr>
          <w:lang w:val="en-US"/>
        </w:rPr>
        <w:instrText>PAGE \# "'Page: '#'</w:instrText>
      </w:r>
      <w:r w:rsidRPr="00FF1C53">
        <w:rPr>
          <w:lang w:val="en-US"/>
        </w:rPr>
        <w:br/>
        <w:instrText>'"</w:instrText>
      </w:r>
      <w:r w:rsidRPr="00FF1C5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F1C53">
        <w:rPr>
          <w:lang w:val="en-US"/>
        </w:rPr>
        <w:t>&lt;&lt;ODS JOB NO&gt;&gt;N0946076R&lt;&lt;ODS JOB NO&gt;&gt;</w:t>
      </w:r>
    </w:p>
    <w:p w:rsidR="001B4292" w:rsidRPr="00FF1C53" w:rsidRDefault="001B4292">
      <w:pPr>
        <w:pStyle w:val="CommentText"/>
        <w:rPr>
          <w:lang w:val="en-US"/>
        </w:rPr>
      </w:pPr>
      <w:r w:rsidRPr="00FF1C53">
        <w:rPr>
          <w:lang w:val="en-US"/>
        </w:rPr>
        <w:t>&lt;&lt;ODS DOC SYMBOL1&gt;&gt;CEDAW/C/TUV/CO/2&lt;&lt;ODS DOC SYMBOL1&gt;&gt;</w:t>
      </w:r>
    </w:p>
    <w:p w:rsidR="001B4292" w:rsidRPr="00FF1C53" w:rsidRDefault="001B4292">
      <w:pPr>
        <w:pStyle w:val="CommentText"/>
        <w:rPr>
          <w:lang w:val="en-US"/>
        </w:rPr>
      </w:pPr>
      <w:r w:rsidRPr="00FF1C53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0B" w:rsidRPr="00453025" w:rsidRDefault="00CC620B" w:rsidP="00187C69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separator/>
      </w:r>
    </w:p>
  </w:endnote>
  <w:endnote w:type="continuationSeparator" w:id="0">
    <w:p w:rsidR="00CC620B" w:rsidRPr="00453025" w:rsidRDefault="00CC620B" w:rsidP="00187C69">
      <w:pPr>
        <w:pStyle w:val="Footer"/>
        <w:rPr>
          <w:b w:val="0"/>
          <w:noProof w:val="0"/>
          <w:spacing w:val="4"/>
          <w:w w:val="103"/>
          <w:kern w:val="14"/>
          <w:sz w:val="1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B4292" w:rsidTr="00187C6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18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09-46076</w:t>
          </w:r>
          <w:r>
            <w:rPr>
              <w:b w:val="0"/>
              <w:sz w:val="14"/>
            </w:rPr>
            <w:fldChar w:fldCharType="end"/>
          </w:r>
        </w:p>
      </w:tc>
    </w:tr>
  </w:tbl>
  <w:p w:rsidR="001B4292" w:rsidRPr="00187C69" w:rsidRDefault="001B4292" w:rsidP="00187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B4292" w:rsidTr="00187C69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>
            <w:rPr>
              <w:b w:val="0"/>
              <w:sz w:val="14"/>
            </w:rPr>
            <w:t>09-46076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 w:rsidR="001B4292" w:rsidRPr="00187C69" w:rsidRDefault="001B4292" w:rsidP="00187C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92" w:rsidRDefault="001B4292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1B4292">
      <w:tblPrEx>
        <w:tblCellMar>
          <w:top w:w="0" w:type="dxa"/>
          <w:bottom w:w="0" w:type="dxa"/>
        </w:tblCellMar>
      </w:tblPrEx>
      <w:tc>
        <w:tcPr>
          <w:tcW w:w="5033" w:type="dxa"/>
        </w:tcPr>
        <w:p w:rsidR="001B4292" w:rsidRDefault="001B4292" w:rsidP="00187C6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>
            <w:rPr>
              <w:b w:val="0"/>
              <w:sz w:val="20"/>
            </w:rPr>
            <w:t>09-46076 (R)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>
            <w:rPr>
              <w:b w:val="0"/>
              <w:sz w:val="20"/>
              <w:lang w:val="ru-RU"/>
            </w:rPr>
            <w:t>05</w:t>
          </w:r>
          <w:r>
            <w:rPr>
              <w:b w:val="0"/>
              <w:sz w:val="20"/>
            </w:rPr>
            <w:t>1009    121009</w:t>
          </w:r>
        </w:p>
        <w:p w:rsidR="001B4292" w:rsidRPr="00187C69" w:rsidRDefault="001B4292" w:rsidP="00187C6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>
            <w:rPr>
              <w:rFonts w:ascii="Barcode 3 of 9 by request" w:hAnsi="Barcode 3 of 9 by request"/>
              <w:b w:val="0"/>
              <w:sz w:val="24"/>
            </w:rPr>
            <w:t>*0946076*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5033" w:type="dxa"/>
        </w:tcPr>
        <w:p w:rsidR="001B4292" w:rsidRDefault="001B4292" w:rsidP="00187C69">
          <w:pPr>
            <w:pStyle w:val="Footer"/>
            <w:jc w:val="right"/>
            <w:rPr>
              <w:b w:val="0"/>
              <w:sz w:val="20"/>
            </w:rPr>
          </w:pPr>
          <w:r w:rsidRPr="00187C69">
            <w:rPr>
              <w:b w:val="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3pt;height:18pt">
                <v:imagedata r:id="rId1" o:title="recycle_Russian"/>
              </v:shape>
            </w:pict>
          </w:r>
        </w:p>
      </w:tc>
    </w:tr>
  </w:tbl>
  <w:p w:rsidR="001B4292" w:rsidRPr="00187C69" w:rsidRDefault="001B4292" w:rsidP="00187C6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0B" w:rsidRPr="00AF67E5" w:rsidRDefault="00CC620B" w:rsidP="00AF67E5">
      <w:pPr>
        <w:pStyle w:val="Footer"/>
        <w:spacing w:after="80"/>
        <w:ind w:left="792"/>
        <w:rPr>
          <w:sz w:val="16"/>
        </w:rPr>
      </w:pPr>
      <w:r w:rsidRPr="00AF67E5">
        <w:rPr>
          <w:sz w:val="16"/>
        </w:rPr>
        <w:t>__________________</w:t>
      </w:r>
    </w:p>
  </w:footnote>
  <w:footnote w:type="continuationSeparator" w:id="0">
    <w:p w:rsidR="00CC620B" w:rsidRPr="00AF67E5" w:rsidRDefault="00CC620B" w:rsidP="00AF67E5">
      <w:pPr>
        <w:pStyle w:val="Footer"/>
        <w:spacing w:after="80"/>
        <w:ind w:left="792"/>
        <w:rPr>
          <w:sz w:val="16"/>
        </w:rPr>
      </w:pPr>
      <w:r w:rsidRPr="00AF67E5">
        <w:rPr>
          <w:sz w:val="16"/>
        </w:rPr>
        <w:t>__________________</w:t>
      </w:r>
    </w:p>
  </w:footnote>
  <w:footnote w:id="1">
    <w:p w:rsidR="001B4292" w:rsidRDefault="001B4292" w:rsidP="00AF67E5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Альтернативный вариант: «создать национальный механизм улучшения положения женщин как на вертикальном, так и на горизонтальном уровнях».</w:t>
      </w:r>
    </w:p>
  </w:footnote>
  <w:footnote w:id="2">
    <w:p w:rsidR="001B4292" w:rsidRPr="00480C80" w:rsidRDefault="001B4292" w:rsidP="000F0356">
      <w:pPr>
        <w:tabs>
          <w:tab w:val="right" w:pos="1195"/>
          <w:tab w:val="left" w:pos="1267"/>
          <w:tab w:val="left" w:pos="1742"/>
          <w:tab w:val="left" w:pos="2218"/>
          <w:tab w:val="left" w:pos="2693"/>
        </w:tabs>
        <w:suppressAutoHyphens/>
        <w:spacing w:line="210" w:lineRule="exact"/>
        <w:ind w:left="1267" w:right="1260" w:hanging="432"/>
      </w:pPr>
      <w:r>
        <w:tab/>
      </w:r>
      <w:r>
        <w:rPr>
          <w:rStyle w:val="FootnoteReference"/>
        </w:rPr>
        <w:footnoteRef/>
      </w:r>
      <w:r w:rsidRPr="00480C80">
        <w:tab/>
      </w:r>
      <w:r w:rsidRPr="00647D26">
        <w:rPr>
          <w:sz w:val="17"/>
          <w:szCs w:val="17"/>
        </w:rPr>
        <w:t>Международный пакт об экономических, социальных и культурных правах, Международный пакт о гражданских и политических правах, Международная конвенция о ликвидации всех форм расовой дискриминации</w:t>
      </w:r>
      <w:r w:rsidRPr="00647D26">
        <w:rPr>
          <w:bCs/>
          <w:sz w:val="17"/>
          <w:szCs w:val="17"/>
        </w:rPr>
        <w:t>,</w:t>
      </w:r>
      <w:r w:rsidRPr="00647D26">
        <w:rPr>
          <w:sz w:val="17"/>
          <w:szCs w:val="17"/>
        </w:rPr>
        <w:t xml:space="preserve"> Конвенция о ликвидации всех форм дискриминации в отношении женщин, Конвенция против пыток и других жестоких, бесчеловечных или унижающих достоинство видов обращения и наказания, Конвенция о правах ребенка, Международная конвенция о защите прав всех трудящихся-мигрантов и членов их семей, Международная конвенция для защиты всех лиц от насильственных исчезновений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B4292" w:rsidTr="00187C6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CEDAW/C/TUV/CO/2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1B4292" w:rsidRDefault="001B4292" w:rsidP="00187C69">
          <w:pPr>
            <w:pStyle w:val="Header"/>
          </w:pPr>
        </w:p>
      </w:tc>
    </w:tr>
  </w:tbl>
  <w:p w:rsidR="001B4292" w:rsidRPr="00187C69" w:rsidRDefault="001B4292" w:rsidP="00187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1B4292" w:rsidTr="00187C6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B4292" w:rsidRDefault="001B4292" w:rsidP="00187C69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1B4292" w:rsidRPr="00187C69" w:rsidRDefault="001B4292" w:rsidP="00187C6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CEDAW/C/TUV/CO/2</w:t>
          </w:r>
          <w:r>
            <w:rPr>
              <w:b/>
            </w:rPr>
            <w:fldChar w:fldCharType="end"/>
          </w:r>
        </w:p>
      </w:tc>
    </w:tr>
  </w:tbl>
  <w:p w:rsidR="001B4292" w:rsidRPr="00187C69" w:rsidRDefault="001B4292" w:rsidP="00187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1B4292" w:rsidTr="00187C69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B4292" w:rsidRPr="00187C69" w:rsidRDefault="001B4292" w:rsidP="00187C6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B4292" w:rsidRDefault="001B4292" w:rsidP="00187C6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B4292" w:rsidRPr="00187C69" w:rsidRDefault="001B4292" w:rsidP="00187C6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/C/TUV/CO/2</w:t>
          </w:r>
        </w:p>
      </w:tc>
    </w:tr>
    <w:tr w:rsidR="001B4292" w:rsidRPr="00FF1C53" w:rsidTr="00187C69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4292" w:rsidRDefault="001B4292" w:rsidP="00187C69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1B4292" w:rsidRPr="00187C69" w:rsidRDefault="001B4292" w:rsidP="00187C69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4292" w:rsidRPr="00187C69" w:rsidRDefault="001B4292" w:rsidP="00187C69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4292" w:rsidRPr="00FF1C53" w:rsidRDefault="001B4292" w:rsidP="00187C69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B4292" w:rsidRPr="00FF1C53" w:rsidRDefault="001B4292" w:rsidP="00187C69">
          <w:pPr>
            <w:spacing w:before="240"/>
            <w:rPr>
              <w:lang w:val="en-US"/>
            </w:rPr>
          </w:pPr>
          <w:r w:rsidRPr="00FF1C53">
            <w:rPr>
              <w:lang w:val="en-US"/>
            </w:rPr>
            <w:t>Distr.: General</w:t>
          </w:r>
        </w:p>
        <w:p w:rsidR="001B4292" w:rsidRPr="00FF1C53" w:rsidRDefault="001B4292" w:rsidP="00187C69">
          <w:pPr>
            <w:rPr>
              <w:lang w:val="en-US"/>
            </w:rPr>
          </w:pPr>
          <w:r w:rsidRPr="00FF1C53">
            <w:rPr>
              <w:lang w:val="en-US"/>
            </w:rPr>
            <w:t>7 August 2009</w:t>
          </w:r>
        </w:p>
        <w:p w:rsidR="001B4292" w:rsidRPr="00FF1C53" w:rsidRDefault="001B4292" w:rsidP="00187C69">
          <w:pPr>
            <w:rPr>
              <w:lang w:val="en-US"/>
            </w:rPr>
          </w:pPr>
          <w:r w:rsidRPr="00FF1C53">
            <w:rPr>
              <w:lang w:val="en-US"/>
            </w:rPr>
            <w:t>Russian</w:t>
          </w:r>
        </w:p>
        <w:p w:rsidR="001B4292" w:rsidRPr="00FF1C53" w:rsidRDefault="001B4292" w:rsidP="00187C69">
          <w:pPr>
            <w:rPr>
              <w:lang w:val="en-US"/>
            </w:rPr>
          </w:pPr>
          <w:r w:rsidRPr="00FF1C53">
            <w:rPr>
              <w:lang w:val="en-US"/>
            </w:rPr>
            <w:t>Original: English</w:t>
          </w:r>
        </w:p>
      </w:tc>
    </w:tr>
  </w:tbl>
  <w:p w:rsidR="001B4292" w:rsidRPr="00187C69" w:rsidRDefault="001B4292" w:rsidP="00187C69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946076*"/>
    <w:docVar w:name="CreationDt" w:val="12/10/2009 14:17:01"/>
    <w:docVar w:name="DocCategory" w:val="Doc"/>
    <w:docVar w:name="DocType" w:val="Final"/>
    <w:docVar w:name="FooterJN" w:val="09-46076"/>
    <w:docVar w:name="jobn" w:val="09-46076 (R)"/>
    <w:docVar w:name="jobnDT" w:val="09-46076 (R)   121009"/>
    <w:docVar w:name="jobnDTDT" w:val="09-46076 (R)   121009   121009"/>
    <w:docVar w:name="JobNo" w:val="0946076R"/>
    <w:docVar w:name="OandT" w:val=" "/>
    <w:docVar w:name="sss1" w:val="CEDAW/C/TUV/CO/2"/>
    <w:docVar w:name="sss2" w:val="-"/>
    <w:docVar w:name="Symbol1" w:val="CEDAW/C/TUV/CO/2"/>
    <w:docVar w:name="Symbol2" w:val="-"/>
  </w:docVars>
  <w:rsids>
    <w:rsidRoot w:val="009D4B67"/>
    <w:rsid w:val="000121EB"/>
    <w:rsid w:val="000453DA"/>
    <w:rsid w:val="000456EE"/>
    <w:rsid w:val="00051525"/>
    <w:rsid w:val="00057E57"/>
    <w:rsid w:val="00067768"/>
    <w:rsid w:val="00086C68"/>
    <w:rsid w:val="00094451"/>
    <w:rsid w:val="000D4332"/>
    <w:rsid w:val="000E22D8"/>
    <w:rsid w:val="000E5AE4"/>
    <w:rsid w:val="000F0356"/>
    <w:rsid w:val="0010004F"/>
    <w:rsid w:val="00101C22"/>
    <w:rsid w:val="00102E57"/>
    <w:rsid w:val="001107C6"/>
    <w:rsid w:val="001117C6"/>
    <w:rsid w:val="0011681A"/>
    <w:rsid w:val="0012286E"/>
    <w:rsid w:val="00124792"/>
    <w:rsid w:val="00137928"/>
    <w:rsid w:val="00153F7F"/>
    <w:rsid w:val="0015549A"/>
    <w:rsid w:val="00162122"/>
    <w:rsid w:val="001663A4"/>
    <w:rsid w:val="00187070"/>
    <w:rsid w:val="00187C69"/>
    <w:rsid w:val="001907AF"/>
    <w:rsid w:val="00190B0F"/>
    <w:rsid w:val="00194D77"/>
    <w:rsid w:val="001A0224"/>
    <w:rsid w:val="001B301A"/>
    <w:rsid w:val="001B4292"/>
    <w:rsid w:val="001B4B9E"/>
    <w:rsid w:val="001B78EB"/>
    <w:rsid w:val="001C07B7"/>
    <w:rsid w:val="001D1AAB"/>
    <w:rsid w:val="001E0D73"/>
    <w:rsid w:val="001E2245"/>
    <w:rsid w:val="001E549D"/>
    <w:rsid w:val="00202246"/>
    <w:rsid w:val="002063C7"/>
    <w:rsid w:val="00206D99"/>
    <w:rsid w:val="00224617"/>
    <w:rsid w:val="002300BF"/>
    <w:rsid w:val="00252F1F"/>
    <w:rsid w:val="0026033B"/>
    <w:rsid w:val="00263747"/>
    <w:rsid w:val="0027035E"/>
    <w:rsid w:val="00273D16"/>
    <w:rsid w:val="00295953"/>
    <w:rsid w:val="002A4115"/>
    <w:rsid w:val="002A529E"/>
    <w:rsid w:val="002B7B47"/>
    <w:rsid w:val="002D5CB1"/>
    <w:rsid w:val="002F7CE3"/>
    <w:rsid w:val="00301FA0"/>
    <w:rsid w:val="00322BEE"/>
    <w:rsid w:val="00323640"/>
    <w:rsid w:val="00324CF9"/>
    <w:rsid w:val="00334763"/>
    <w:rsid w:val="00340AEC"/>
    <w:rsid w:val="00342A7A"/>
    <w:rsid w:val="003439DF"/>
    <w:rsid w:val="00350BA4"/>
    <w:rsid w:val="003546B2"/>
    <w:rsid w:val="003575F3"/>
    <w:rsid w:val="0036225D"/>
    <w:rsid w:val="003723B7"/>
    <w:rsid w:val="00385C15"/>
    <w:rsid w:val="003967E4"/>
    <w:rsid w:val="003B41AA"/>
    <w:rsid w:val="003B62EC"/>
    <w:rsid w:val="003C543A"/>
    <w:rsid w:val="003C5DC2"/>
    <w:rsid w:val="003E730F"/>
    <w:rsid w:val="003F2AAD"/>
    <w:rsid w:val="003F31EE"/>
    <w:rsid w:val="003F6585"/>
    <w:rsid w:val="0040710C"/>
    <w:rsid w:val="004106FC"/>
    <w:rsid w:val="00412514"/>
    <w:rsid w:val="004238B0"/>
    <w:rsid w:val="00425121"/>
    <w:rsid w:val="00426C2A"/>
    <w:rsid w:val="00427059"/>
    <w:rsid w:val="00450ABB"/>
    <w:rsid w:val="0045465A"/>
    <w:rsid w:val="00465704"/>
    <w:rsid w:val="00472B05"/>
    <w:rsid w:val="00480A82"/>
    <w:rsid w:val="0049561B"/>
    <w:rsid w:val="004B3EAA"/>
    <w:rsid w:val="004C1CDE"/>
    <w:rsid w:val="004D67BC"/>
    <w:rsid w:val="004E1B63"/>
    <w:rsid w:val="004E2D79"/>
    <w:rsid w:val="004E2F73"/>
    <w:rsid w:val="004E7281"/>
    <w:rsid w:val="00511165"/>
    <w:rsid w:val="00525B01"/>
    <w:rsid w:val="00525C54"/>
    <w:rsid w:val="005337A5"/>
    <w:rsid w:val="0053703C"/>
    <w:rsid w:val="00541410"/>
    <w:rsid w:val="00543171"/>
    <w:rsid w:val="005447CB"/>
    <w:rsid w:val="0055246B"/>
    <w:rsid w:val="00554D90"/>
    <w:rsid w:val="00555E22"/>
    <w:rsid w:val="0056278A"/>
    <w:rsid w:val="00571248"/>
    <w:rsid w:val="00594AC4"/>
    <w:rsid w:val="005A3562"/>
    <w:rsid w:val="005A3C68"/>
    <w:rsid w:val="005C0A7D"/>
    <w:rsid w:val="005C1AB0"/>
    <w:rsid w:val="005C45D1"/>
    <w:rsid w:val="005E0023"/>
    <w:rsid w:val="005F415D"/>
    <w:rsid w:val="00602143"/>
    <w:rsid w:val="00615153"/>
    <w:rsid w:val="006176BE"/>
    <w:rsid w:val="0062643E"/>
    <w:rsid w:val="00632D0B"/>
    <w:rsid w:val="00636167"/>
    <w:rsid w:val="006373F3"/>
    <w:rsid w:val="00656FF1"/>
    <w:rsid w:val="00663E67"/>
    <w:rsid w:val="006A4674"/>
    <w:rsid w:val="006A70C8"/>
    <w:rsid w:val="006E57BD"/>
    <w:rsid w:val="006F23E6"/>
    <w:rsid w:val="006F365F"/>
    <w:rsid w:val="0070092E"/>
    <w:rsid w:val="007211BA"/>
    <w:rsid w:val="007465AD"/>
    <w:rsid w:val="007529E4"/>
    <w:rsid w:val="0077752C"/>
    <w:rsid w:val="00777664"/>
    <w:rsid w:val="00777ED3"/>
    <w:rsid w:val="007807F7"/>
    <w:rsid w:val="00785467"/>
    <w:rsid w:val="007A43CF"/>
    <w:rsid w:val="007A7D19"/>
    <w:rsid w:val="007D0821"/>
    <w:rsid w:val="007D7973"/>
    <w:rsid w:val="007E2B96"/>
    <w:rsid w:val="008014B4"/>
    <w:rsid w:val="00801F92"/>
    <w:rsid w:val="00807207"/>
    <w:rsid w:val="00814840"/>
    <w:rsid w:val="0082546D"/>
    <w:rsid w:val="00825D6F"/>
    <w:rsid w:val="00842CEF"/>
    <w:rsid w:val="00864B77"/>
    <w:rsid w:val="00871EEE"/>
    <w:rsid w:val="00882568"/>
    <w:rsid w:val="00890728"/>
    <w:rsid w:val="008A267B"/>
    <w:rsid w:val="008A2A07"/>
    <w:rsid w:val="008B1543"/>
    <w:rsid w:val="008D20C2"/>
    <w:rsid w:val="008D2173"/>
    <w:rsid w:val="008D7EF0"/>
    <w:rsid w:val="008F21B6"/>
    <w:rsid w:val="009069F3"/>
    <w:rsid w:val="0091632F"/>
    <w:rsid w:val="00920724"/>
    <w:rsid w:val="009267B9"/>
    <w:rsid w:val="00927EEA"/>
    <w:rsid w:val="00944E74"/>
    <w:rsid w:val="00956090"/>
    <w:rsid w:val="00960D80"/>
    <w:rsid w:val="00981D86"/>
    <w:rsid w:val="00990926"/>
    <w:rsid w:val="009A4712"/>
    <w:rsid w:val="009B1853"/>
    <w:rsid w:val="009B3F4B"/>
    <w:rsid w:val="009C1519"/>
    <w:rsid w:val="009C5D0D"/>
    <w:rsid w:val="009D4B67"/>
    <w:rsid w:val="009D5AA3"/>
    <w:rsid w:val="009D76A8"/>
    <w:rsid w:val="009E7068"/>
    <w:rsid w:val="009F64BE"/>
    <w:rsid w:val="00A25540"/>
    <w:rsid w:val="00A66744"/>
    <w:rsid w:val="00A66F3C"/>
    <w:rsid w:val="00AB0F2F"/>
    <w:rsid w:val="00AB20FA"/>
    <w:rsid w:val="00AB749A"/>
    <w:rsid w:val="00AC27C8"/>
    <w:rsid w:val="00AC4CCE"/>
    <w:rsid w:val="00AE4E7F"/>
    <w:rsid w:val="00AF046A"/>
    <w:rsid w:val="00AF4CCE"/>
    <w:rsid w:val="00AF67E5"/>
    <w:rsid w:val="00B10627"/>
    <w:rsid w:val="00B33B92"/>
    <w:rsid w:val="00B37093"/>
    <w:rsid w:val="00B44850"/>
    <w:rsid w:val="00B46D7A"/>
    <w:rsid w:val="00B50A04"/>
    <w:rsid w:val="00B53281"/>
    <w:rsid w:val="00B742FC"/>
    <w:rsid w:val="00B8440F"/>
    <w:rsid w:val="00B92D37"/>
    <w:rsid w:val="00B93D7B"/>
    <w:rsid w:val="00B97CEB"/>
    <w:rsid w:val="00BA6CEF"/>
    <w:rsid w:val="00BB39DF"/>
    <w:rsid w:val="00BB592C"/>
    <w:rsid w:val="00BC030B"/>
    <w:rsid w:val="00BD1023"/>
    <w:rsid w:val="00BD2395"/>
    <w:rsid w:val="00BD5105"/>
    <w:rsid w:val="00BE732F"/>
    <w:rsid w:val="00BE735B"/>
    <w:rsid w:val="00BE77B3"/>
    <w:rsid w:val="00C00F56"/>
    <w:rsid w:val="00C22F31"/>
    <w:rsid w:val="00C323D9"/>
    <w:rsid w:val="00C3589B"/>
    <w:rsid w:val="00C36C3D"/>
    <w:rsid w:val="00C4049B"/>
    <w:rsid w:val="00C62474"/>
    <w:rsid w:val="00C62D32"/>
    <w:rsid w:val="00C67968"/>
    <w:rsid w:val="00C74A64"/>
    <w:rsid w:val="00C75B7B"/>
    <w:rsid w:val="00C91290"/>
    <w:rsid w:val="00C916ED"/>
    <w:rsid w:val="00CA13D0"/>
    <w:rsid w:val="00CA5356"/>
    <w:rsid w:val="00CB63B3"/>
    <w:rsid w:val="00CC620B"/>
    <w:rsid w:val="00CD1F13"/>
    <w:rsid w:val="00CE23C8"/>
    <w:rsid w:val="00CE57D7"/>
    <w:rsid w:val="00CE5881"/>
    <w:rsid w:val="00CF623C"/>
    <w:rsid w:val="00D05E6B"/>
    <w:rsid w:val="00D06046"/>
    <w:rsid w:val="00D06B8D"/>
    <w:rsid w:val="00D157DB"/>
    <w:rsid w:val="00D30806"/>
    <w:rsid w:val="00D463F0"/>
    <w:rsid w:val="00D47558"/>
    <w:rsid w:val="00D5676A"/>
    <w:rsid w:val="00D60737"/>
    <w:rsid w:val="00D620B2"/>
    <w:rsid w:val="00D62FD0"/>
    <w:rsid w:val="00D66C34"/>
    <w:rsid w:val="00D70633"/>
    <w:rsid w:val="00D91718"/>
    <w:rsid w:val="00D932CB"/>
    <w:rsid w:val="00D95BEC"/>
    <w:rsid w:val="00D95CBB"/>
    <w:rsid w:val="00D96620"/>
    <w:rsid w:val="00DA5F52"/>
    <w:rsid w:val="00DA666E"/>
    <w:rsid w:val="00DB6461"/>
    <w:rsid w:val="00DB699A"/>
    <w:rsid w:val="00DC24D3"/>
    <w:rsid w:val="00DC32E5"/>
    <w:rsid w:val="00DC4696"/>
    <w:rsid w:val="00DE5E5D"/>
    <w:rsid w:val="00DF1785"/>
    <w:rsid w:val="00DF7D80"/>
    <w:rsid w:val="00E02345"/>
    <w:rsid w:val="00E05593"/>
    <w:rsid w:val="00E17DE0"/>
    <w:rsid w:val="00E3468B"/>
    <w:rsid w:val="00E45B2C"/>
    <w:rsid w:val="00E54D9D"/>
    <w:rsid w:val="00E6707A"/>
    <w:rsid w:val="00E72374"/>
    <w:rsid w:val="00E825E7"/>
    <w:rsid w:val="00E840BA"/>
    <w:rsid w:val="00E9069B"/>
    <w:rsid w:val="00E96629"/>
    <w:rsid w:val="00EA2334"/>
    <w:rsid w:val="00EB05F9"/>
    <w:rsid w:val="00EB451F"/>
    <w:rsid w:val="00EC0362"/>
    <w:rsid w:val="00EC4F9E"/>
    <w:rsid w:val="00EC55FB"/>
    <w:rsid w:val="00EF03DB"/>
    <w:rsid w:val="00F01AD0"/>
    <w:rsid w:val="00F1582B"/>
    <w:rsid w:val="00F219A2"/>
    <w:rsid w:val="00F24A3B"/>
    <w:rsid w:val="00F32208"/>
    <w:rsid w:val="00F34ED6"/>
    <w:rsid w:val="00F409BE"/>
    <w:rsid w:val="00F4347F"/>
    <w:rsid w:val="00F91203"/>
    <w:rsid w:val="00FA0AC9"/>
    <w:rsid w:val="00FB6F38"/>
    <w:rsid w:val="00FC49A2"/>
    <w:rsid w:val="00FC6CE4"/>
    <w:rsid w:val="00FD3C21"/>
    <w:rsid w:val="00FF1C5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187C69"/>
  </w:style>
  <w:style w:type="paragraph" w:styleId="CommentSubject">
    <w:name w:val="annotation subject"/>
    <w:basedOn w:val="CommentText"/>
    <w:next w:val="CommentText"/>
    <w:semiHidden/>
    <w:rsid w:val="0018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6344</Words>
  <Characters>45044</Characters>
  <Application>Microsoft Office Word</Application>
  <DocSecurity>4</DocSecurity>
  <Lines>883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51267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 Mouslikova</dc:creator>
  <cp:keywords/>
  <dc:description/>
  <cp:lastModifiedBy>Lyubov Kolyvagina</cp:lastModifiedBy>
  <cp:revision>7</cp:revision>
  <cp:lastPrinted>2009-10-12T13:29:00Z</cp:lastPrinted>
  <dcterms:created xsi:type="dcterms:W3CDTF">2009-10-12T19:13:00Z</dcterms:created>
  <dcterms:modified xsi:type="dcterms:W3CDTF">2009-10-12T19:17:00Z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0946076</vt:lpwstr>
  </property>
  <property fmtid="{D5CDD505-2E9C-101B-9397-08002B2CF9AE}" pid="3" name="Symbol1">
    <vt:lpwstr>CEDAW/C/TUV/CO/2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18</vt:lpwstr>
  </property>
  <property fmtid="{D5CDD505-2E9C-101B-9397-08002B2CF9AE}" pid="8" name="Operator">
    <vt:lpwstr>Kolyvaguina</vt:lpwstr>
  </property>
</Properties>
</file>