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824754">
        <w:trPr>
          <w:trHeight w:hRule="exact" w:val="851"/>
        </w:trPr>
        <w:tc>
          <w:tcPr>
            <w:tcW w:w="1280" w:type="dxa"/>
            <w:tcBorders>
              <w:bottom w:val="single" w:sz="4" w:space="0" w:color="auto"/>
            </w:tcBorders>
          </w:tcPr>
          <w:p w:rsidR="00494EB8" w:rsidRPr="00F124C6" w:rsidRDefault="00494EB8" w:rsidP="00824754">
            <w:pPr>
              <w:pStyle w:val="H23GC"/>
            </w:pPr>
          </w:p>
        </w:tc>
        <w:tc>
          <w:tcPr>
            <w:tcW w:w="2273" w:type="dxa"/>
            <w:tcBorders>
              <w:bottom w:val="single" w:sz="4" w:space="0" w:color="auto"/>
            </w:tcBorders>
            <w:vAlign w:val="bottom"/>
          </w:tcPr>
          <w:p w:rsidR="00494EB8" w:rsidRPr="0050687F" w:rsidRDefault="00494EB8" w:rsidP="0082475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384624" w:rsidRDefault="00384624" w:rsidP="00824754">
            <w:pPr>
              <w:spacing w:line="240" w:lineRule="atLeast"/>
              <w:jc w:val="right"/>
              <w:rPr>
                <w:sz w:val="20"/>
                <w:szCs w:val="21"/>
              </w:rPr>
            </w:pPr>
            <w:r w:rsidRPr="00384624">
              <w:rPr>
                <w:sz w:val="40"/>
                <w:szCs w:val="21"/>
              </w:rPr>
              <w:t>CAT</w:t>
            </w:r>
            <w:r>
              <w:rPr>
                <w:sz w:val="20"/>
                <w:szCs w:val="21"/>
              </w:rPr>
              <w:t>/C/57/D/598/2014</w:t>
            </w:r>
          </w:p>
        </w:tc>
      </w:tr>
      <w:tr w:rsidR="00494EB8" w:rsidRPr="00F124C6" w:rsidTr="00824754">
        <w:trPr>
          <w:trHeight w:hRule="exact" w:val="2835"/>
        </w:trPr>
        <w:tc>
          <w:tcPr>
            <w:tcW w:w="1280" w:type="dxa"/>
            <w:tcBorders>
              <w:top w:val="single" w:sz="4" w:space="0" w:color="auto"/>
              <w:bottom w:val="single" w:sz="12" w:space="0" w:color="auto"/>
            </w:tcBorders>
          </w:tcPr>
          <w:p w:rsidR="00494EB8" w:rsidRPr="00F124C6" w:rsidRDefault="00494EB8" w:rsidP="00824754">
            <w:pPr>
              <w:spacing w:line="120" w:lineRule="atLeast"/>
              <w:rPr>
                <w:sz w:val="10"/>
                <w:szCs w:val="10"/>
              </w:rPr>
            </w:pPr>
          </w:p>
          <w:p w:rsidR="00494EB8" w:rsidRPr="00F124C6" w:rsidRDefault="00494EB8" w:rsidP="00824754">
            <w:pPr>
              <w:spacing w:line="120" w:lineRule="atLeast"/>
              <w:rPr>
                <w:sz w:val="10"/>
                <w:szCs w:val="10"/>
              </w:rPr>
            </w:pPr>
            <w:r>
              <w:rPr>
                <w:rFonts w:hint="eastAsia"/>
                <w:noProof/>
                <w:snapToGrid/>
              </w:rPr>
              <w:drawing>
                <wp:inline distT="0" distB="0" distL="0" distR="0" wp14:anchorId="280D76BD" wp14:editId="2790EBD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824754">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824754">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384624" w:rsidP="00824754">
            <w:pPr>
              <w:spacing w:before="240" w:line="240" w:lineRule="atLeast"/>
              <w:rPr>
                <w:rFonts w:hint="eastAsia"/>
                <w:sz w:val="20"/>
              </w:rPr>
            </w:pPr>
            <w:r>
              <w:rPr>
                <w:sz w:val="20"/>
              </w:rPr>
              <w:t xml:space="preserve">Distr.: </w:t>
            </w:r>
            <w:r w:rsidR="00654250" w:rsidRPr="00654250">
              <w:rPr>
                <w:sz w:val="20"/>
              </w:rPr>
              <w:t>General</w:t>
            </w:r>
          </w:p>
          <w:p w:rsidR="00494EB8" w:rsidRPr="00F124C6" w:rsidRDefault="00654250" w:rsidP="00824754">
            <w:pPr>
              <w:spacing w:line="240" w:lineRule="atLeast"/>
              <w:rPr>
                <w:sz w:val="20"/>
              </w:rPr>
            </w:pPr>
            <w:r>
              <w:rPr>
                <w:rFonts w:hint="eastAsia"/>
                <w:sz w:val="20"/>
              </w:rPr>
              <w:t xml:space="preserve">13 </w:t>
            </w:r>
            <w:r w:rsidRPr="00654250">
              <w:rPr>
                <w:sz w:val="20"/>
              </w:rPr>
              <w:t>June</w:t>
            </w:r>
            <w:r>
              <w:rPr>
                <w:sz w:val="20"/>
              </w:rPr>
              <w:t xml:space="preserve"> </w:t>
            </w:r>
            <w:r w:rsidR="005505A1">
              <w:rPr>
                <w:sz w:val="20"/>
              </w:rPr>
              <w:t>201</w:t>
            </w:r>
            <w:r w:rsidR="002D14FC">
              <w:rPr>
                <w:rFonts w:hint="eastAsia"/>
                <w:sz w:val="20"/>
              </w:rPr>
              <w:t>6</w:t>
            </w:r>
          </w:p>
          <w:p w:rsidR="00494EB8" w:rsidRPr="00F124C6" w:rsidRDefault="00494EB8" w:rsidP="00824754">
            <w:pPr>
              <w:spacing w:line="240" w:lineRule="atLeast"/>
              <w:rPr>
                <w:sz w:val="20"/>
              </w:rPr>
            </w:pPr>
            <w:r w:rsidRPr="00F124C6">
              <w:rPr>
                <w:sz w:val="20"/>
              </w:rPr>
              <w:t xml:space="preserve">Chinese </w:t>
            </w:r>
          </w:p>
          <w:p w:rsidR="00494EB8" w:rsidRPr="00F124C6" w:rsidRDefault="00384624" w:rsidP="00824754">
            <w:pPr>
              <w:spacing w:line="240" w:lineRule="atLeast"/>
            </w:pPr>
            <w:r>
              <w:rPr>
                <w:sz w:val="20"/>
              </w:rPr>
              <w:t xml:space="preserve">Original: </w:t>
            </w:r>
            <w:r w:rsidR="00494EB8" w:rsidRPr="00F124C6">
              <w:rPr>
                <w:sz w:val="20"/>
              </w:rPr>
              <w:t>English</w:t>
            </w:r>
          </w:p>
        </w:tc>
      </w:tr>
    </w:tbl>
    <w:p w:rsidR="00384624" w:rsidRDefault="00384624" w:rsidP="00384624">
      <w:pPr>
        <w:spacing w:before="120"/>
        <w:rPr>
          <w:rFonts w:eastAsia="黑体" w:hint="eastAsia"/>
          <w:sz w:val="24"/>
          <w:szCs w:val="24"/>
          <w:lang w:val="zh-CN"/>
        </w:rPr>
      </w:pPr>
      <w:r w:rsidRPr="00384624">
        <w:rPr>
          <w:rFonts w:eastAsia="黑体" w:hint="eastAsia"/>
          <w:sz w:val="24"/>
          <w:szCs w:val="24"/>
          <w:lang w:val="zh-CN"/>
        </w:rPr>
        <w:t>禁止酷刑委员会</w:t>
      </w:r>
      <w:bookmarkStart w:id="0" w:name="_GoBack"/>
      <w:bookmarkEnd w:id="0"/>
    </w:p>
    <w:p w:rsidR="00384624" w:rsidRPr="0078413D" w:rsidRDefault="00384624" w:rsidP="00384624">
      <w:pPr>
        <w:pStyle w:val="HChGC"/>
      </w:pPr>
      <w:r>
        <w:rPr>
          <w:rFonts w:hint="eastAsia"/>
          <w:lang w:val="zh-CN"/>
        </w:rPr>
        <w:tab/>
      </w:r>
      <w:r>
        <w:rPr>
          <w:rFonts w:hint="eastAsia"/>
          <w:lang w:val="zh-CN"/>
        </w:rPr>
        <w:tab/>
      </w:r>
      <w:r>
        <w:rPr>
          <w:lang w:val="zh-CN"/>
        </w:rPr>
        <w:t>第</w:t>
      </w:r>
      <w:r>
        <w:rPr>
          <w:lang w:val="zh-CN"/>
        </w:rPr>
        <w:t>598</w:t>
      </w:r>
      <w:r>
        <w:rPr>
          <w:lang w:val="zh-CN"/>
        </w:rPr>
        <w:t>/2014</w:t>
      </w:r>
      <w:r>
        <w:rPr>
          <w:lang w:val="zh-CN"/>
        </w:rPr>
        <w:t>号来文</w:t>
      </w:r>
    </w:p>
    <w:p w:rsidR="00384624" w:rsidRPr="00384624" w:rsidRDefault="00384624" w:rsidP="00384624">
      <w:pPr>
        <w:pStyle w:val="H1GC"/>
      </w:pPr>
      <w:r>
        <w:rPr>
          <w:rFonts w:hint="eastAsia"/>
          <w:lang w:val="zh-CN"/>
        </w:rPr>
        <w:tab/>
      </w:r>
      <w:r>
        <w:rPr>
          <w:rFonts w:hint="eastAsia"/>
          <w:lang w:val="zh-CN"/>
        </w:rPr>
        <w:tab/>
      </w:r>
      <w:r>
        <w:rPr>
          <w:lang w:val="zh-CN"/>
        </w:rPr>
        <w:t>委员会第五十七届会议</w:t>
      </w:r>
      <w:r>
        <w:rPr>
          <w:lang w:val="zh-CN"/>
        </w:rPr>
        <w:t>(2016</w:t>
      </w:r>
      <w:r>
        <w:rPr>
          <w:lang w:val="zh-CN"/>
        </w:rPr>
        <w:t>年</w:t>
      </w:r>
      <w:r>
        <w:rPr>
          <w:lang w:val="zh-CN"/>
        </w:rPr>
        <w:t>4</w:t>
      </w:r>
      <w:r>
        <w:rPr>
          <w:lang w:val="zh-CN"/>
        </w:rPr>
        <w:t>月</w:t>
      </w:r>
      <w:r>
        <w:rPr>
          <w:lang w:val="zh-CN"/>
        </w:rPr>
        <w:t>18</w:t>
      </w:r>
      <w:r>
        <w:rPr>
          <w:lang w:val="zh-CN"/>
        </w:rPr>
        <w:t>日</w:t>
      </w:r>
      <w:r>
        <w:rPr>
          <w:rFonts w:hint="eastAsia"/>
          <w:lang w:val="zh-CN"/>
        </w:rPr>
        <w:t>至</w:t>
      </w:r>
      <w:r>
        <w:rPr>
          <w:lang w:val="zh-CN"/>
        </w:rPr>
        <w:t>5</w:t>
      </w:r>
      <w:r>
        <w:rPr>
          <w:lang w:val="zh-CN"/>
        </w:rPr>
        <w:t>月</w:t>
      </w:r>
      <w:r>
        <w:rPr>
          <w:lang w:val="zh-CN"/>
        </w:rPr>
        <w:t>13</w:t>
      </w:r>
      <w:r>
        <w:rPr>
          <w:lang w:val="zh-CN"/>
        </w:rPr>
        <w:t>日</w:t>
      </w:r>
      <w:r>
        <w:rPr>
          <w:lang w:val="zh-CN"/>
        </w:rPr>
        <w:t>)</w:t>
      </w:r>
      <w:r>
        <w:rPr>
          <w:lang w:val="zh-CN"/>
        </w:rPr>
        <w:t>通过的决定</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384624" w:rsidRPr="00CB3815" w:rsidTr="0069394F">
        <w:trPr>
          <w:cantSplit/>
        </w:trPr>
        <w:tc>
          <w:tcPr>
            <w:tcW w:w="1501" w:type="dxa"/>
          </w:tcPr>
          <w:p w:rsidR="00384624" w:rsidRPr="00384624" w:rsidRDefault="00384624" w:rsidP="0069394F">
            <w:pPr>
              <w:pStyle w:val="SingleTxtGC"/>
              <w:ind w:left="0" w:right="0"/>
              <w:rPr>
                <w:rFonts w:eastAsia="楷体_GB2312" w:hint="eastAsia"/>
              </w:rPr>
            </w:pPr>
            <w:r w:rsidRPr="00384624">
              <w:rPr>
                <w:rFonts w:ascii="Time New Roman" w:eastAsia="楷体_GB2312" w:hAnsi="Time New Roman" w:hint="eastAsia"/>
              </w:rPr>
              <w:t>提交人</w:t>
            </w:r>
            <w:r w:rsidRPr="00384624">
              <w:rPr>
                <w:rFonts w:eastAsia="楷体_GB2312" w:hint="eastAsia"/>
              </w:rPr>
              <w:t>：</w:t>
            </w:r>
          </w:p>
        </w:tc>
        <w:tc>
          <w:tcPr>
            <w:tcW w:w="5431" w:type="dxa"/>
          </w:tcPr>
          <w:p w:rsidR="00384624" w:rsidRPr="00384624" w:rsidRDefault="00384624" w:rsidP="005174C2">
            <w:pPr>
              <w:pStyle w:val="SingleTxtG"/>
              <w:ind w:left="0" w:right="0"/>
              <w:jc w:val="left"/>
              <w:rPr>
                <w:rFonts w:asciiTheme="majorBidi" w:eastAsiaTheme="minorEastAsia" w:hAnsiTheme="majorBidi" w:cstheme="majorBidi"/>
              </w:rPr>
            </w:pPr>
            <w:r w:rsidRPr="00384624">
              <w:rPr>
                <w:rFonts w:asciiTheme="majorBidi" w:eastAsiaTheme="minorEastAsia" w:hAnsiTheme="majorBidi" w:cstheme="majorBidi"/>
                <w:lang w:val="zh-CN"/>
              </w:rPr>
              <w:t>B.R.</w:t>
            </w:r>
            <w:r w:rsidR="00654250">
              <w:rPr>
                <w:rFonts w:asciiTheme="majorBidi" w:eastAsiaTheme="minorEastAsia" w:hAnsiTheme="majorBidi" w:cstheme="majorBidi" w:hint="eastAsia"/>
                <w:lang w:val="zh-CN"/>
              </w:rPr>
              <w:t xml:space="preserve"> </w:t>
            </w:r>
            <w:r w:rsidRPr="00384624">
              <w:rPr>
                <w:rFonts w:asciiTheme="majorBidi" w:eastAsiaTheme="minorEastAsia" w:hAnsiTheme="majorBidi" w:cstheme="majorBidi"/>
                <w:lang w:val="zh-CN"/>
              </w:rPr>
              <w:t>(</w:t>
            </w:r>
            <w:r w:rsidRPr="00384624">
              <w:rPr>
                <w:rFonts w:asciiTheme="majorBidi" w:eastAsiaTheme="minorEastAsia" w:hAnsiTheme="majorBidi" w:cstheme="majorBidi"/>
                <w:lang w:val="zh-CN"/>
              </w:rPr>
              <w:t>由</w:t>
            </w:r>
            <w:r w:rsidRPr="00384624">
              <w:rPr>
                <w:rFonts w:asciiTheme="majorBidi" w:eastAsiaTheme="minorEastAsia" w:hAnsiTheme="majorBidi" w:cstheme="majorBidi"/>
                <w:lang w:val="zh-CN"/>
              </w:rPr>
              <w:t>Mara Biaggio</w:t>
            </w:r>
            <w:r w:rsidRPr="00384624">
              <w:rPr>
                <w:rFonts w:asciiTheme="majorBidi" w:eastAsiaTheme="minorEastAsia" w:hAnsiTheme="majorBidi" w:cstheme="majorBidi"/>
                <w:lang w:val="zh-CN"/>
              </w:rPr>
              <w:t>律师代理</w:t>
            </w:r>
            <w:r w:rsidRPr="00384624">
              <w:rPr>
                <w:rFonts w:asciiTheme="majorBidi" w:eastAsiaTheme="minorEastAsia" w:hAnsiTheme="majorBidi" w:cstheme="majorBidi"/>
                <w:lang w:val="zh-CN"/>
              </w:rPr>
              <w:t>)</w:t>
            </w:r>
          </w:p>
        </w:tc>
      </w:tr>
      <w:tr w:rsidR="00384624" w:rsidRPr="00C74FB6" w:rsidTr="0069394F">
        <w:trPr>
          <w:cantSplit/>
        </w:trPr>
        <w:tc>
          <w:tcPr>
            <w:tcW w:w="1501" w:type="dxa"/>
          </w:tcPr>
          <w:p w:rsidR="00384624" w:rsidRPr="00384624" w:rsidRDefault="00384624" w:rsidP="0069394F">
            <w:pPr>
              <w:pStyle w:val="SingleTxtGC"/>
              <w:ind w:left="0" w:right="0"/>
              <w:rPr>
                <w:rFonts w:eastAsia="楷体_GB2312" w:hint="eastAsia"/>
              </w:rPr>
            </w:pPr>
            <w:r w:rsidRPr="00384624">
              <w:rPr>
                <w:rFonts w:ascii="Time New Roman" w:eastAsia="楷体_GB2312" w:hAnsi="Time New Roman" w:hint="eastAsia"/>
              </w:rPr>
              <w:t>据称受害人：</w:t>
            </w:r>
          </w:p>
        </w:tc>
        <w:tc>
          <w:tcPr>
            <w:tcW w:w="5431" w:type="dxa"/>
          </w:tcPr>
          <w:p w:rsidR="00384624" w:rsidRPr="00384624" w:rsidRDefault="00384624" w:rsidP="0069394F">
            <w:pPr>
              <w:pStyle w:val="SingleTxtGC"/>
              <w:ind w:left="0" w:right="0"/>
              <w:rPr>
                <w:rFonts w:asciiTheme="majorBidi" w:eastAsiaTheme="minorEastAsia" w:hAnsiTheme="majorBidi" w:cstheme="majorBidi"/>
              </w:rPr>
            </w:pPr>
            <w:r w:rsidRPr="00384624">
              <w:rPr>
                <w:rFonts w:asciiTheme="majorBidi" w:eastAsiaTheme="minorEastAsia" w:hAnsiTheme="majorBidi" w:cstheme="majorBidi"/>
                <w:lang w:val="zh-CN"/>
              </w:rPr>
              <w:t>申诉人</w:t>
            </w:r>
          </w:p>
        </w:tc>
      </w:tr>
      <w:tr w:rsidR="00384624" w:rsidRPr="00C74FB6" w:rsidTr="0069394F">
        <w:trPr>
          <w:cantSplit/>
        </w:trPr>
        <w:tc>
          <w:tcPr>
            <w:tcW w:w="1501" w:type="dxa"/>
          </w:tcPr>
          <w:p w:rsidR="00384624" w:rsidRPr="00384624" w:rsidRDefault="00384624" w:rsidP="0069394F">
            <w:pPr>
              <w:pStyle w:val="SingleTxtGC"/>
              <w:ind w:left="0" w:right="0"/>
              <w:rPr>
                <w:rFonts w:eastAsia="楷体_GB2312" w:hint="eastAsia"/>
              </w:rPr>
            </w:pPr>
            <w:r w:rsidRPr="00384624">
              <w:rPr>
                <w:rFonts w:ascii="Time New Roman" w:eastAsia="楷体_GB2312" w:hAnsi="Time New Roman" w:hint="eastAsia"/>
              </w:rPr>
              <w:t>所涉缔约国：</w:t>
            </w:r>
          </w:p>
        </w:tc>
        <w:tc>
          <w:tcPr>
            <w:tcW w:w="5431" w:type="dxa"/>
          </w:tcPr>
          <w:p w:rsidR="00384624" w:rsidRPr="00384624" w:rsidRDefault="00384624" w:rsidP="0069394F">
            <w:pPr>
              <w:pStyle w:val="SingleTxtGC"/>
              <w:ind w:left="0" w:right="0"/>
              <w:rPr>
                <w:rFonts w:asciiTheme="majorBidi" w:eastAsiaTheme="minorEastAsia" w:hAnsiTheme="majorBidi" w:cstheme="majorBidi"/>
              </w:rPr>
            </w:pPr>
            <w:r w:rsidRPr="00384624">
              <w:rPr>
                <w:rFonts w:asciiTheme="majorBidi" w:eastAsiaTheme="minorEastAsia" w:hAnsiTheme="majorBidi" w:cstheme="majorBidi"/>
                <w:lang w:val="zh-CN"/>
              </w:rPr>
              <w:t>意大利</w:t>
            </w:r>
          </w:p>
        </w:tc>
      </w:tr>
      <w:tr w:rsidR="00384624" w:rsidRPr="00C74FB6" w:rsidTr="0069394F">
        <w:trPr>
          <w:cantSplit/>
        </w:trPr>
        <w:tc>
          <w:tcPr>
            <w:tcW w:w="1501" w:type="dxa"/>
          </w:tcPr>
          <w:p w:rsidR="00384624" w:rsidRPr="00384624" w:rsidRDefault="00384624" w:rsidP="0069394F">
            <w:pPr>
              <w:pStyle w:val="SingleTxtGC"/>
              <w:ind w:left="0" w:right="0"/>
              <w:rPr>
                <w:rFonts w:ascii="Time New Roman" w:eastAsia="楷体_GB2312" w:hAnsi="Time New Roman" w:hint="eastAsia"/>
              </w:rPr>
            </w:pPr>
            <w:r w:rsidRPr="00384624">
              <w:rPr>
                <w:rFonts w:eastAsia="楷体_GB2312" w:hint="eastAsia"/>
              </w:rPr>
              <w:t>申诉</w:t>
            </w:r>
            <w:r w:rsidRPr="00384624">
              <w:rPr>
                <w:rFonts w:eastAsia="楷体_GB2312" w:hint="eastAsia"/>
                <w:snapToGrid/>
              </w:rPr>
              <w:t>日期</w:t>
            </w:r>
            <w:r w:rsidRPr="00384624">
              <w:rPr>
                <w:rFonts w:eastAsia="楷体_GB2312" w:hint="eastAsia"/>
              </w:rPr>
              <w:t>：</w:t>
            </w:r>
          </w:p>
        </w:tc>
        <w:tc>
          <w:tcPr>
            <w:tcW w:w="5431" w:type="dxa"/>
          </w:tcPr>
          <w:p w:rsidR="00384624" w:rsidRPr="00384624" w:rsidRDefault="00384624" w:rsidP="0069394F">
            <w:pPr>
              <w:pStyle w:val="SingleTxtGC"/>
              <w:ind w:left="0" w:right="0"/>
              <w:rPr>
                <w:rFonts w:asciiTheme="majorBidi" w:eastAsiaTheme="minorEastAsia" w:hAnsiTheme="majorBidi" w:cstheme="majorBidi"/>
              </w:rPr>
            </w:pPr>
            <w:r w:rsidRPr="00654250">
              <w:rPr>
                <w:rFonts w:asciiTheme="majorBidi" w:eastAsiaTheme="minorEastAsia" w:hAnsiTheme="majorBidi" w:cstheme="majorBidi"/>
                <w:lang w:val="zh-CN"/>
              </w:rPr>
              <w:t>2014</w:t>
            </w:r>
            <w:r w:rsidRPr="00654250">
              <w:rPr>
                <w:rFonts w:asciiTheme="majorBidi" w:eastAsiaTheme="minorEastAsia" w:hAnsiTheme="majorBidi" w:cstheme="majorBidi"/>
                <w:lang w:val="zh-CN"/>
              </w:rPr>
              <w:t>年</w:t>
            </w:r>
            <w:r w:rsidRPr="00654250">
              <w:rPr>
                <w:rFonts w:asciiTheme="majorBidi" w:eastAsiaTheme="minorEastAsia" w:hAnsiTheme="majorBidi" w:cstheme="majorBidi"/>
                <w:lang w:val="zh-CN"/>
              </w:rPr>
              <w:t>1</w:t>
            </w:r>
            <w:r w:rsidRPr="00654250">
              <w:rPr>
                <w:rFonts w:asciiTheme="majorBidi" w:eastAsiaTheme="minorEastAsia" w:hAnsiTheme="majorBidi" w:cstheme="majorBidi"/>
                <w:lang w:val="zh-CN"/>
              </w:rPr>
              <w:t>月</w:t>
            </w:r>
            <w:r w:rsidRPr="00654250">
              <w:rPr>
                <w:rFonts w:asciiTheme="majorBidi" w:eastAsiaTheme="minorEastAsia" w:hAnsiTheme="majorBidi" w:cstheme="majorBidi"/>
                <w:lang w:val="zh-CN"/>
              </w:rPr>
              <w:t>15</w:t>
            </w:r>
            <w:r w:rsidRPr="00654250">
              <w:rPr>
                <w:rFonts w:asciiTheme="majorBidi" w:eastAsiaTheme="minorEastAsia" w:hAnsiTheme="majorBidi" w:cstheme="majorBidi"/>
                <w:lang w:val="zh-CN"/>
              </w:rPr>
              <w:t>日</w:t>
            </w:r>
            <w:r w:rsidRPr="00654250">
              <w:rPr>
                <w:rFonts w:asciiTheme="majorBidi" w:eastAsiaTheme="minorEastAsia" w:hAnsiTheme="majorBidi" w:cstheme="majorBidi"/>
                <w:lang w:val="zh-CN"/>
              </w:rPr>
              <w:t>(</w:t>
            </w:r>
            <w:r w:rsidRPr="00384624">
              <w:rPr>
                <w:rFonts w:asciiTheme="majorBidi" w:eastAsiaTheme="minorEastAsia" w:hAnsiTheme="majorBidi" w:cstheme="majorBidi"/>
                <w:lang w:val="zh-CN"/>
              </w:rPr>
              <w:t>首次提交</w:t>
            </w:r>
            <w:r w:rsidRPr="00384624">
              <w:rPr>
                <w:rFonts w:asciiTheme="majorBidi" w:eastAsiaTheme="minorEastAsia" w:hAnsiTheme="majorBidi" w:cstheme="majorBidi"/>
                <w:lang w:val="zh-CN"/>
              </w:rPr>
              <w:t>)</w:t>
            </w:r>
          </w:p>
        </w:tc>
      </w:tr>
      <w:tr w:rsidR="00384624" w:rsidRPr="00C74FB6" w:rsidTr="005174C2">
        <w:trPr>
          <w:cantSplit/>
        </w:trPr>
        <w:tc>
          <w:tcPr>
            <w:tcW w:w="1501" w:type="dxa"/>
          </w:tcPr>
          <w:p w:rsidR="00384624" w:rsidRPr="00384624" w:rsidRDefault="00384624" w:rsidP="005174C2">
            <w:pPr>
              <w:pStyle w:val="SingleTxtGC"/>
              <w:ind w:left="0" w:right="0"/>
              <w:rPr>
                <w:rFonts w:ascii="Time New Roman" w:eastAsia="楷体_GB2312" w:hAnsi="Time New Roman" w:hint="eastAsia"/>
              </w:rPr>
            </w:pPr>
            <w:r w:rsidRPr="00384624">
              <w:rPr>
                <w:rFonts w:eastAsia="楷体_GB2312" w:hint="eastAsia"/>
              </w:rPr>
              <w:t>本决定日期：</w:t>
            </w:r>
          </w:p>
        </w:tc>
        <w:tc>
          <w:tcPr>
            <w:tcW w:w="5431" w:type="dxa"/>
          </w:tcPr>
          <w:p w:rsidR="00384624" w:rsidRPr="00654250" w:rsidRDefault="00384624" w:rsidP="005174C2">
            <w:pPr>
              <w:pStyle w:val="SingleTxtGC"/>
              <w:ind w:left="0" w:right="0"/>
              <w:rPr>
                <w:rFonts w:asciiTheme="majorBidi" w:eastAsiaTheme="minorEastAsia" w:hAnsiTheme="majorBidi" w:cstheme="majorBidi"/>
              </w:rPr>
            </w:pPr>
            <w:r w:rsidRPr="00654250">
              <w:rPr>
                <w:rFonts w:asciiTheme="majorBidi" w:eastAsiaTheme="minorEastAsia" w:hAnsiTheme="majorBidi" w:cstheme="majorBidi"/>
                <w:lang w:val="zh-CN"/>
              </w:rPr>
              <w:t>2016</w:t>
            </w:r>
            <w:r w:rsidRPr="00654250">
              <w:rPr>
                <w:rFonts w:asciiTheme="majorBidi" w:eastAsiaTheme="minorEastAsia" w:hAnsiTheme="majorBidi" w:cstheme="majorBidi"/>
                <w:lang w:val="zh-CN"/>
              </w:rPr>
              <w:t>年</w:t>
            </w:r>
            <w:r w:rsidRPr="00654250">
              <w:rPr>
                <w:rFonts w:asciiTheme="majorBidi" w:eastAsiaTheme="minorEastAsia" w:hAnsiTheme="majorBidi" w:cstheme="majorBidi"/>
                <w:lang w:val="zh-CN"/>
              </w:rPr>
              <w:t>4</w:t>
            </w:r>
            <w:r w:rsidRPr="00654250">
              <w:rPr>
                <w:rFonts w:asciiTheme="majorBidi" w:eastAsiaTheme="minorEastAsia" w:hAnsiTheme="majorBidi" w:cstheme="majorBidi"/>
                <w:lang w:val="zh-CN"/>
              </w:rPr>
              <w:t>月</w:t>
            </w:r>
            <w:r w:rsidRPr="00654250">
              <w:rPr>
                <w:rFonts w:asciiTheme="majorBidi" w:eastAsiaTheme="minorEastAsia" w:hAnsiTheme="majorBidi" w:cstheme="majorBidi"/>
                <w:lang w:val="zh-CN"/>
              </w:rPr>
              <w:t>29</w:t>
            </w:r>
            <w:r w:rsidRPr="00654250">
              <w:rPr>
                <w:rFonts w:asciiTheme="majorBidi" w:eastAsiaTheme="minorEastAsia" w:hAnsiTheme="majorBidi" w:cstheme="majorBidi"/>
                <w:lang w:val="zh-CN"/>
              </w:rPr>
              <w:t>日</w:t>
            </w:r>
          </w:p>
        </w:tc>
      </w:tr>
      <w:tr w:rsidR="00384624" w:rsidRPr="00C74FB6" w:rsidTr="005174C2">
        <w:trPr>
          <w:cantSplit/>
        </w:trPr>
        <w:tc>
          <w:tcPr>
            <w:tcW w:w="1501" w:type="dxa"/>
          </w:tcPr>
          <w:p w:rsidR="00384624" w:rsidRPr="00384624" w:rsidRDefault="00384624" w:rsidP="005174C2">
            <w:pPr>
              <w:pStyle w:val="SingleTxtGC"/>
              <w:ind w:left="0" w:right="0"/>
              <w:rPr>
                <w:rFonts w:ascii="Time New Roman" w:eastAsia="楷体_GB2312" w:hAnsi="Time New Roman" w:hint="eastAsia"/>
              </w:rPr>
            </w:pPr>
            <w:r w:rsidRPr="00384624">
              <w:rPr>
                <w:rFonts w:eastAsia="楷体_GB2312" w:hint="eastAsia"/>
              </w:rPr>
              <w:t>事由</w:t>
            </w:r>
            <w:r w:rsidRPr="00384624">
              <w:rPr>
                <w:rFonts w:eastAsia="楷体_GB2312" w:hint="eastAsia"/>
              </w:rPr>
              <w:t>：</w:t>
            </w:r>
          </w:p>
        </w:tc>
        <w:tc>
          <w:tcPr>
            <w:tcW w:w="5431" w:type="dxa"/>
          </w:tcPr>
          <w:p w:rsidR="00384624" w:rsidRPr="00384624" w:rsidRDefault="00384624" w:rsidP="005174C2">
            <w:pPr>
              <w:pStyle w:val="SingleTxtGC"/>
              <w:ind w:left="0" w:right="0"/>
              <w:rPr>
                <w:rFonts w:asciiTheme="majorBidi" w:eastAsiaTheme="minorEastAsia" w:hAnsiTheme="majorBidi" w:cstheme="majorBidi"/>
              </w:rPr>
            </w:pPr>
            <w:r w:rsidRPr="00384624">
              <w:rPr>
                <w:rFonts w:asciiTheme="majorBidi" w:eastAsiaTheme="minorEastAsia" w:hAnsiTheme="majorBidi" w:cstheme="majorBidi"/>
                <w:lang w:val="zh-CN"/>
              </w:rPr>
              <w:t>拘留条件；残忍、不人道或有辱人格的待遇或处罚</w:t>
            </w:r>
          </w:p>
        </w:tc>
      </w:tr>
      <w:tr w:rsidR="00384624" w:rsidRPr="00C74FB6" w:rsidTr="005174C2">
        <w:trPr>
          <w:cantSplit/>
        </w:trPr>
        <w:tc>
          <w:tcPr>
            <w:tcW w:w="1501" w:type="dxa"/>
          </w:tcPr>
          <w:p w:rsidR="00384624" w:rsidRPr="00384624" w:rsidRDefault="00384624" w:rsidP="005174C2">
            <w:pPr>
              <w:pStyle w:val="SingleTxtGC"/>
              <w:ind w:left="0" w:right="0"/>
              <w:rPr>
                <w:rFonts w:ascii="Time New Roman" w:eastAsia="楷体_GB2312" w:hAnsi="Time New Roman" w:hint="eastAsia"/>
              </w:rPr>
            </w:pPr>
            <w:r w:rsidRPr="00384624">
              <w:rPr>
                <w:rFonts w:eastAsia="楷体_GB2312" w:hint="eastAsia"/>
                <w:lang w:val="zh-CN"/>
              </w:rPr>
              <w:t>程序性问题</w:t>
            </w:r>
            <w:r w:rsidRPr="00384624">
              <w:rPr>
                <w:rFonts w:eastAsia="楷体_GB2312" w:hint="eastAsia"/>
              </w:rPr>
              <w:t>：</w:t>
            </w:r>
          </w:p>
        </w:tc>
        <w:tc>
          <w:tcPr>
            <w:tcW w:w="5431" w:type="dxa"/>
          </w:tcPr>
          <w:p w:rsidR="00384624" w:rsidRPr="00384624" w:rsidRDefault="00384624" w:rsidP="005174C2">
            <w:pPr>
              <w:pStyle w:val="SingleTxtGC"/>
              <w:ind w:left="0" w:right="0"/>
              <w:rPr>
                <w:rFonts w:asciiTheme="majorBidi" w:eastAsiaTheme="minorEastAsia" w:hAnsiTheme="majorBidi" w:cstheme="majorBidi"/>
              </w:rPr>
            </w:pPr>
            <w:r w:rsidRPr="00384624">
              <w:rPr>
                <w:rFonts w:asciiTheme="majorBidi" w:eastAsiaTheme="minorEastAsia" w:hAnsiTheme="majorBidi" w:cstheme="majorBidi"/>
                <w:lang w:val="zh-CN"/>
              </w:rPr>
              <w:t>用尽国内补救办法、</w:t>
            </w:r>
            <w:r w:rsidRPr="00384624">
              <w:rPr>
                <w:rFonts w:asciiTheme="majorBidi" w:eastAsiaTheme="minorEastAsia" w:hAnsiTheme="majorBidi" w:cstheme="majorBidi"/>
              </w:rPr>
              <w:t>证实申诉</w:t>
            </w:r>
          </w:p>
        </w:tc>
      </w:tr>
      <w:tr w:rsidR="00384624" w:rsidRPr="00C74FB6" w:rsidTr="005174C2">
        <w:trPr>
          <w:cantSplit/>
        </w:trPr>
        <w:tc>
          <w:tcPr>
            <w:tcW w:w="1501" w:type="dxa"/>
          </w:tcPr>
          <w:p w:rsidR="00384624" w:rsidRPr="00384624" w:rsidRDefault="00384624" w:rsidP="005174C2">
            <w:pPr>
              <w:pStyle w:val="SingleTxtGC"/>
              <w:ind w:left="0" w:right="0"/>
              <w:rPr>
                <w:rFonts w:ascii="Time New Roman" w:eastAsia="楷体_GB2312" w:hAnsi="Time New Roman" w:hint="eastAsia"/>
              </w:rPr>
            </w:pPr>
            <w:r w:rsidRPr="00384624">
              <w:rPr>
                <w:rFonts w:eastAsia="楷体_GB2312" w:hint="eastAsia"/>
                <w:lang w:val="zh-CN"/>
              </w:rPr>
              <w:t>实质性问题</w:t>
            </w:r>
            <w:r w:rsidRPr="00384624">
              <w:rPr>
                <w:rFonts w:eastAsia="楷体_GB2312" w:hint="eastAsia"/>
              </w:rPr>
              <w:t>：</w:t>
            </w:r>
          </w:p>
        </w:tc>
        <w:tc>
          <w:tcPr>
            <w:tcW w:w="5431" w:type="dxa"/>
          </w:tcPr>
          <w:p w:rsidR="00384624" w:rsidRPr="00384624" w:rsidRDefault="00384624" w:rsidP="005174C2">
            <w:pPr>
              <w:pStyle w:val="SingleTxtGC"/>
              <w:ind w:left="0" w:right="0"/>
              <w:rPr>
                <w:rFonts w:asciiTheme="majorBidi" w:eastAsiaTheme="minorEastAsia" w:hAnsiTheme="majorBidi" w:cstheme="majorBidi"/>
              </w:rPr>
            </w:pPr>
            <w:r w:rsidRPr="00384624">
              <w:rPr>
                <w:rFonts w:asciiTheme="majorBidi" w:eastAsiaTheme="minorEastAsia" w:hAnsiTheme="majorBidi" w:cstheme="majorBidi"/>
                <w:lang w:val="zh-CN"/>
              </w:rPr>
              <w:t>拘留条件；残忍、不人道或有辱人格的待遇或处罚；对执法官员的培训；防止酷刑</w:t>
            </w:r>
          </w:p>
        </w:tc>
      </w:tr>
      <w:tr w:rsidR="00384624" w:rsidRPr="00C74FB6" w:rsidTr="005174C2">
        <w:trPr>
          <w:cantSplit/>
        </w:trPr>
        <w:tc>
          <w:tcPr>
            <w:tcW w:w="1501" w:type="dxa"/>
          </w:tcPr>
          <w:p w:rsidR="00384624" w:rsidRPr="00384624" w:rsidRDefault="00384624" w:rsidP="005174C2">
            <w:pPr>
              <w:pStyle w:val="SingleTxtGC"/>
              <w:ind w:left="0" w:right="0"/>
              <w:rPr>
                <w:rFonts w:ascii="Time New Roman" w:eastAsia="楷体_GB2312" w:hAnsi="Time New Roman" w:hint="eastAsia"/>
              </w:rPr>
            </w:pPr>
            <w:r w:rsidRPr="00384624">
              <w:rPr>
                <w:rFonts w:eastAsia="楷体_GB2312" w:hint="eastAsia"/>
                <w:lang w:val="zh-CN"/>
              </w:rPr>
              <w:t>《公约》条款</w:t>
            </w:r>
            <w:r w:rsidRPr="00384624">
              <w:rPr>
                <w:rFonts w:eastAsia="楷体_GB2312" w:hint="eastAsia"/>
              </w:rPr>
              <w:t>：</w:t>
            </w:r>
          </w:p>
        </w:tc>
        <w:tc>
          <w:tcPr>
            <w:tcW w:w="5431" w:type="dxa"/>
          </w:tcPr>
          <w:p w:rsidR="00384624" w:rsidRPr="00384624" w:rsidRDefault="00384624" w:rsidP="005174C2">
            <w:pPr>
              <w:pStyle w:val="SingleTxtGC"/>
              <w:ind w:left="0" w:right="0"/>
              <w:rPr>
                <w:rFonts w:asciiTheme="majorBidi" w:eastAsiaTheme="minorEastAsia" w:hAnsiTheme="majorBidi" w:cstheme="majorBidi"/>
              </w:rPr>
            </w:pPr>
            <w:r w:rsidRPr="00654250">
              <w:rPr>
                <w:rFonts w:asciiTheme="majorBidi" w:eastAsiaTheme="minorEastAsia" w:hAnsiTheme="majorBidi" w:cstheme="majorBidi"/>
                <w:lang w:val="zh-CN"/>
              </w:rPr>
              <w:t>第</w:t>
            </w:r>
            <w:r w:rsidRPr="00654250">
              <w:rPr>
                <w:rFonts w:asciiTheme="majorBidi" w:eastAsiaTheme="minorEastAsia" w:hAnsiTheme="majorBidi" w:cstheme="majorBidi"/>
                <w:lang w:val="zh-CN"/>
              </w:rPr>
              <w:t>1</w:t>
            </w:r>
            <w:r w:rsidRPr="00654250">
              <w:rPr>
                <w:rFonts w:asciiTheme="majorBidi" w:eastAsiaTheme="minorEastAsia" w:hAnsiTheme="majorBidi" w:cstheme="majorBidi"/>
                <w:lang w:val="zh-CN"/>
              </w:rPr>
              <w:t>条、第</w:t>
            </w:r>
            <w:r w:rsidRPr="00654250">
              <w:rPr>
                <w:rFonts w:asciiTheme="majorBidi" w:eastAsiaTheme="minorEastAsia" w:hAnsiTheme="majorBidi" w:cstheme="majorBidi"/>
                <w:lang w:val="zh-CN"/>
              </w:rPr>
              <w:t>2</w:t>
            </w:r>
            <w:r w:rsidRPr="00654250">
              <w:rPr>
                <w:rFonts w:asciiTheme="majorBidi" w:eastAsiaTheme="minorEastAsia" w:hAnsiTheme="majorBidi" w:cstheme="majorBidi"/>
                <w:lang w:val="zh-CN"/>
              </w:rPr>
              <w:t>条第</w:t>
            </w:r>
            <w:r w:rsidRPr="00654250">
              <w:rPr>
                <w:rFonts w:asciiTheme="majorBidi" w:eastAsiaTheme="minorEastAsia" w:hAnsiTheme="majorBidi" w:cstheme="majorBidi"/>
                <w:lang w:val="zh-CN"/>
              </w:rPr>
              <w:t>2</w:t>
            </w:r>
            <w:r w:rsidRPr="00654250">
              <w:rPr>
                <w:rFonts w:asciiTheme="majorBidi" w:eastAsiaTheme="minorEastAsia" w:hAnsiTheme="majorBidi" w:cstheme="majorBidi"/>
                <w:lang w:val="zh-CN"/>
              </w:rPr>
              <w:t>款、第</w:t>
            </w:r>
            <w:r w:rsidRPr="00654250">
              <w:rPr>
                <w:rFonts w:asciiTheme="majorBidi" w:eastAsiaTheme="minorEastAsia" w:hAnsiTheme="majorBidi" w:cstheme="majorBidi"/>
                <w:lang w:val="zh-CN"/>
              </w:rPr>
              <w:t>10</w:t>
            </w:r>
            <w:r w:rsidRPr="00654250">
              <w:rPr>
                <w:rFonts w:asciiTheme="majorBidi" w:eastAsiaTheme="minorEastAsia" w:hAnsiTheme="majorBidi" w:cstheme="majorBidi"/>
                <w:lang w:val="zh-CN"/>
              </w:rPr>
              <w:t>条、第</w:t>
            </w:r>
            <w:r w:rsidRPr="00654250">
              <w:rPr>
                <w:rFonts w:asciiTheme="majorBidi" w:eastAsiaTheme="minorEastAsia" w:hAnsiTheme="majorBidi" w:cstheme="majorBidi"/>
                <w:lang w:val="zh-CN"/>
              </w:rPr>
              <w:t>11</w:t>
            </w:r>
            <w:r w:rsidRPr="00654250">
              <w:rPr>
                <w:rFonts w:asciiTheme="majorBidi" w:eastAsiaTheme="minorEastAsia" w:hAnsiTheme="majorBidi" w:cstheme="majorBidi"/>
                <w:lang w:val="zh-CN"/>
              </w:rPr>
              <w:t>条和第</w:t>
            </w:r>
            <w:r w:rsidRPr="00654250">
              <w:rPr>
                <w:rFonts w:asciiTheme="majorBidi" w:eastAsiaTheme="minorEastAsia" w:hAnsiTheme="majorBidi" w:cstheme="majorBidi"/>
                <w:lang w:val="zh-CN"/>
              </w:rPr>
              <w:t>16</w:t>
            </w:r>
            <w:r w:rsidRPr="00384624">
              <w:rPr>
                <w:rFonts w:asciiTheme="majorBidi" w:eastAsiaTheme="minorEastAsia" w:hAnsiTheme="majorBidi" w:cstheme="majorBidi"/>
                <w:lang w:val="zh-CN"/>
              </w:rPr>
              <w:t>条</w:t>
            </w:r>
          </w:p>
        </w:tc>
      </w:tr>
    </w:tbl>
    <w:p w:rsidR="00384624" w:rsidRDefault="00384624" w:rsidP="006C70CF">
      <w:pPr>
        <w:spacing w:line="160" w:lineRule="exact"/>
      </w:pPr>
    </w:p>
    <w:p w:rsidR="00384624" w:rsidRPr="001129B5" w:rsidRDefault="00654250" w:rsidP="00654250">
      <w:pPr>
        <w:pStyle w:val="SingleTxtGC"/>
        <w:rPr>
          <w:rFonts w:asciiTheme="majorBidi" w:hAnsiTheme="majorBidi" w:cstheme="majorBidi"/>
        </w:rPr>
      </w:pPr>
      <w:r w:rsidRPr="001129B5">
        <w:rPr>
          <w:rFonts w:asciiTheme="majorBidi" w:hAnsiTheme="majorBidi" w:cstheme="majorBidi"/>
        </w:rPr>
        <w:t xml:space="preserve">1.  </w:t>
      </w:r>
      <w:r w:rsidR="00384624" w:rsidRPr="001129B5">
        <w:rPr>
          <w:rFonts w:asciiTheme="majorBidi" w:hAnsiTheme="majorBidi" w:cstheme="majorBidi"/>
        </w:rPr>
        <w:t>申诉人</w:t>
      </w:r>
      <w:proofErr w:type="spellStart"/>
      <w:r w:rsidR="00384624" w:rsidRPr="001129B5">
        <w:rPr>
          <w:rFonts w:asciiTheme="majorBidi" w:hAnsiTheme="majorBidi" w:cstheme="majorBidi"/>
        </w:rPr>
        <w:t>B.R</w:t>
      </w:r>
      <w:proofErr w:type="spellEnd"/>
      <w:r w:rsidR="00384624" w:rsidRPr="001129B5">
        <w:rPr>
          <w:rFonts w:asciiTheme="majorBidi" w:hAnsiTheme="majorBidi" w:cstheme="majorBidi"/>
        </w:rPr>
        <w:t>.</w:t>
      </w:r>
      <w:r w:rsidR="00384624" w:rsidRPr="001129B5">
        <w:rPr>
          <w:rFonts w:asciiTheme="majorBidi" w:hAnsiTheme="majorBidi" w:cstheme="majorBidi"/>
        </w:rPr>
        <w:t>是突尼斯国民，</w:t>
      </w:r>
      <w:r w:rsidR="00384624" w:rsidRPr="001129B5">
        <w:rPr>
          <w:rFonts w:asciiTheme="majorBidi" w:hAnsiTheme="majorBidi" w:cstheme="majorBidi"/>
        </w:rPr>
        <w:t>1984</w:t>
      </w:r>
      <w:r w:rsidR="00384624" w:rsidRPr="001129B5">
        <w:rPr>
          <w:rFonts w:asciiTheme="majorBidi" w:hAnsiTheme="majorBidi" w:cstheme="majorBidi"/>
        </w:rPr>
        <w:t>年生。他说，自己被拘留在兰佩杜萨身份查验和遣返中心和该中心的拘留条件以及</w:t>
      </w:r>
      <w:r w:rsidR="00384624" w:rsidRPr="001129B5">
        <w:rPr>
          <w:rFonts w:asciiTheme="majorBidi" w:hAnsiTheme="majorBidi" w:cstheme="majorBidi"/>
        </w:rPr>
        <w:t>2011</w:t>
      </w:r>
      <w:r w:rsidR="00384624" w:rsidRPr="001129B5">
        <w:rPr>
          <w:rFonts w:asciiTheme="majorBidi" w:hAnsiTheme="majorBidi" w:cstheme="majorBidi"/>
        </w:rPr>
        <w:t>年</w:t>
      </w:r>
      <w:r w:rsidR="00384624" w:rsidRPr="001129B5">
        <w:rPr>
          <w:rFonts w:asciiTheme="majorBidi" w:hAnsiTheme="majorBidi" w:cstheme="majorBidi"/>
        </w:rPr>
        <w:t>9</w:t>
      </w:r>
      <w:r w:rsidR="00384624" w:rsidRPr="001129B5">
        <w:rPr>
          <w:rFonts w:asciiTheme="majorBidi" w:hAnsiTheme="majorBidi" w:cstheme="majorBidi"/>
        </w:rPr>
        <w:t>月他被拘留在巴勒莫港一艘船舶上，构成了意大利违反与《公约》第</w:t>
      </w:r>
      <w:r w:rsidR="00384624" w:rsidRPr="001129B5">
        <w:rPr>
          <w:rFonts w:asciiTheme="majorBidi" w:hAnsiTheme="majorBidi" w:cstheme="majorBidi"/>
        </w:rPr>
        <w:t>2</w:t>
      </w:r>
      <w:r w:rsidR="00384624" w:rsidRPr="001129B5">
        <w:rPr>
          <w:rFonts w:asciiTheme="majorBidi" w:hAnsiTheme="majorBidi" w:cstheme="majorBidi"/>
        </w:rPr>
        <w:t>条第</w:t>
      </w:r>
      <w:r w:rsidR="00384624" w:rsidRPr="001129B5">
        <w:rPr>
          <w:rFonts w:asciiTheme="majorBidi" w:hAnsiTheme="majorBidi" w:cstheme="majorBidi"/>
        </w:rPr>
        <w:t>2</w:t>
      </w:r>
      <w:r w:rsidR="00384624" w:rsidRPr="001129B5">
        <w:rPr>
          <w:rFonts w:asciiTheme="majorBidi" w:hAnsiTheme="majorBidi" w:cstheme="majorBidi"/>
        </w:rPr>
        <w:t>款、第</w:t>
      </w:r>
      <w:r w:rsidR="00384624" w:rsidRPr="001129B5">
        <w:rPr>
          <w:rFonts w:asciiTheme="majorBidi" w:hAnsiTheme="majorBidi" w:cstheme="majorBidi"/>
        </w:rPr>
        <w:t>10</w:t>
      </w:r>
      <w:r w:rsidR="00384624" w:rsidRPr="001129B5">
        <w:rPr>
          <w:rFonts w:asciiTheme="majorBidi" w:hAnsiTheme="majorBidi" w:cstheme="majorBidi"/>
        </w:rPr>
        <w:t>条、第</w:t>
      </w:r>
      <w:r w:rsidR="00384624" w:rsidRPr="001129B5">
        <w:rPr>
          <w:rFonts w:asciiTheme="majorBidi" w:hAnsiTheme="majorBidi" w:cstheme="majorBidi"/>
        </w:rPr>
        <w:t>11</w:t>
      </w:r>
      <w:r w:rsidR="00384624" w:rsidRPr="001129B5">
        <w:rPr>
          <w:rFonts w:asciiTheme="majorBidi" w:hAnsiTheme="majorBidi" w:cstheme="majorBidi"/>
        </w:rPr>
        <w:t>条和第</w:t>
      </w:r>
      <w:r w:rsidR="00384624" w:rsidRPr="001129B5">
        <w:rPr>
          <w:rFonts w:asciiTheme="majorBidi" w:hAnsiTheme="majorBidi" w:cstheme="majorBidi"/>
        </w:rPr>
        <w:t>16</w:t>
      </w:r>
      <w:r w:rsidR="00384624" w:rsidRPr="001129B5">
        <w:rPr>
          <w:rFonts w:asciiTheme="majorBidi" w:hAnsiTheme="majorBidi" w:cstheme="majorBidi"/>
        </w:rPr>
        <w:t>条一并阅读的第</w:t>
      </w:r>
      <w:r w:rsidR="00384624" w:rsidRPr="001129B5">
        <w:rPr>
          <w:rFonts w:asciiTheme="majorBidi" w:hAnsiTheme="majorBidi" w:cstheme="majorBidi"/>
        </w:rPr>
        <w:t>1</w:t>
      </w:r>
      <w:r w:rsidR="00384624" w:rsidRPr="001129B5">
        <w:rPr>
          <w:rFonts w:asciiTheme="majorBidi" w:hAnsiTheme="majorBidi" w:cstheme="majorBidi"/>
        </w:rPr>
        <w:t>条的行为。申诉人由</w:t>
      </w:r>
      <w:r w:rsidR="00384624" w:rsidRPr="001129B5">
        <w:rPr>
          <w:rFonts w:asciiTheme="majorBidi" w:hAnsiTheme="majorBidi" w:cstheme="majorBidi"/>
        </w:rPr>
        <w:t>Mara Biaggio</w:t>
      </w:r>
      <w:r w:rsidR="00384624" w:rsidRPr="001129B5">
        <w:rPr>
          <w:rFonts w:asciiTheme="majorBidi" w:hAnsiTheme="majorBidi" w:cstheme="majorBidi"/>
        </w:rPr>
        <w:t>律师代理。</w:t>
      </w:r>
    </w:p>
    <w:p w:rsidR="00384624" w:rsidRPr="001129B5" w:rsidRDefault="00384624" w:rsidP="00654250">
      <w:pPr>
        <w:pStyle w:val="H23GC"/>
        <w:rPr>
          <w:rFonts w:asciiTheme="majorBidi" w:hAnsiTheme="majorBidi" w:cstheme="majorBidi"/>
        </w:rPr>
      </w:pPr>
      <w:r w:rsidRPr="001129B5">
        <w:rPr>
          <w:rFonts w:asciiTheme="majorBidi" w:hAnsiTheme="majorBidi" w:cstheme="majorBidi"/>
        </w:rPr>
        <w:tab/>
      </w:r>
      <w:r w:rsidRPr="001129B5">
        <w:rPr>
          <w:rFonts w:asciiTheme="majorBidi" w:hAnsiTheme="majorBidi" w:cstheme="majorBidi"/>
        </w:rPr>
        <w:tab/>
      </w:r>
      <w:r w:rsidRPr="001129B5">
        <w:rPr>
          <w:rFonts w:asciiTheme="majorBidi" w:hAnsiTheme="majorBidi" w:cstheme="majorBidi"/>
        </w:rPr>
        <w:t>申诉人陈述的事实</w:t>
      </w:r>
    </w:p>
    <w:p w:rsidR="00384624" w:rsidRPr="001129B5" w:rsidRDefault="00654250" w:rsidP="00654250">
      <w:pPr>
        <w:pStyle w:val="SingleTxtGC"/>
        <w:rPr>
          <w:rFonts w:asciiTheme="majorBidi" w:hAnsiTheme="majorBidi" w:cstheme="majorBidi"/>
        </w:rPr>
      </w:pPr>
      <w:r w:rsidRPr="001129B5">
        <w:rPr>
          <w:rFonts w:asciiTheme="majorBidi" w:hAnsiTheme="majorBidi" w:cstheme="majorBidi"/>
        </w:rPr>
        <w:t>2.1  2011</w:t>
      </w:r>
      <w:r w:rsidR="00384624" w:rsidRPr="001129B5">
        <w:rPr>
          <w:rFonts w:asciiTheme="majorBidi" w:hAnsiTheme="majorBidi" w:cstheme="majorBidi"/>
        </w:rPr>
        <w:t>年</w:t>
      </w:r>
      <w:r w:rsidRPr="001129B5">
        <w:rPr>
          <w:rFonts w:asciiTheme="majorBidi" w:hAnsiTheme="majorBidi" w:cstheme="majorBidi"/>
        </w:rPr>
        <w:t>9</w:t>
      </w:r>
      <w:r w:rsidR="00384624" w:rsidRPr="001129B5">
        <w:rPr>
          <w:rFonts w:asciiTheme="majorBidi" w:hAnsiTheme="majorBidi" w:cstheme="majorBidi"/>
        </w:rPr>
        <w:t>月</w:t>
      </w:r>
      <w:r w:rsidRPr="001129B5">
        <w:rPr>
          <w:rFonts w:asciiTheme="majorBidi" w:hAnsiTheme="majorBidi" w:cstheme="majorBidi"/>
        </w:rPr>
        <w:t>13</w:t>
      </w:r>
      <w:r w:rsidR="00384624" w:rsidRPr="001129B5">
        <w:rPr>
          <w:rFonts w:asciiTheme="majorBidi" w:hAnsiTheme="majorBidi" w:cstheme="majorBidi"/>
        </w:rPr>
        <w:t>日，申诉人与另外</w:t>
      </w:r>
      <w:r w:rsidR="00384624" w:rsidRPr="001129B5">
        <w:rPr>
          <w:rFonts w:asciiTheme="majorBidi" w:hAnsiTheme="majorBidi" w:cstheme="majorBidi"/>
        </w:rPr>
        <w:t>64</w:t>
      </w:r>
      <w:r w:rsidR="00384624" w:rsidRPr="001129B5">
        <w:rPr>
          <w:rFonts w:asciiTheme="majorBidi" w:hAnsiTheme="majorBidi" w:cstheme="majorBidi"/>
        </w:rPr>
        <w:t>人一道乘船离开突尼斯</w:t>
      </w:r>
      <w:proofErr w:type="spellStart"/>
      <w:r w:rsidR="00384624" w:rsidRPr="001129B5">
        <w:rPr>
          <w:rFonts w:asciiTheme="majorBidi" w:hAnsiTheme="majorBidi" w:cstheme="majorBidi"/>
        </w:rPr>
        <w:t>Sfax</w:t>
      </w:r>
      <w:proofErr w:type="spellEnd"/>
      <w:r w:rsidR="00384624" w:rsidRPr="001129B5">
        <w:rPr>
          <w:rFonts w:asciiTheme="majorBidi" w:hAnsiTheme="majorBidi" w:cstheme="majorBidi"/>
        </w:rPr>
        <w:t>市前往意大利。经过</w:t>
      </w:r>
      <w:r w:rsidR="00384624" w:rsidRPr="001129B5">
        <w:rPr>
          <w:rFonts w:asciiTheme="majorBidi" w:hAnsiTheme="majorBidi" w:cstheme="majorBidi"/>
        </w:rPr>
        <w:t>13</w:t>
      </w:r>
      <w:r w:rsidR="00384624" w:rsidRPr="001129B5">
        <w:rPr>
          <w:rFonts w:asciiTheme="majorBidi" w:hAnsiTheme="majorBidi" w:cstheme="majorBidi"/>
        </w:rPr>
        <w:t>小时的航程，船被意大利海岸警卫队截住，并被护送到兰佩杜萨岛。</w:t>
      </w:r>
      <w:r w:rsidRPr="001129B5">
        <w:rPr>
          <w:rFonts w:asciiTheme="majorBidi" w:hAnsiTheme="majorBidi" w:cstheme="majorBidi"/>
        </w:rPr>
        <w:t>2011</w:t>
      </w:r>
      <w:r w:rsidR="00384624" w:rsidRPr="001129B5">
        <w:rPr>
          <w:rFonts w:asciiTheme="majorBidi" w:hAnsiTheme="majorBidi" w:cstheme="majorBidi"/>
        </w:rPr>
        <w:t>年</w:t>
      </w:r>
      <w:r w:rsidRPr="001129B5">
        <w:rPr>
          <w:rFonts w:asciiTheme="majorBidi" w:hAnsiTheme="majorBidi" w:cstheme="majorBidi"/>
        </w:rPr>
        <w:t>9</w:t>
      </w:r>
      <w:r w:rsidR="00384624" w:rsidRPr="001129B5">
        <w:rPr>
          <w:rFonts w:asciiTheme="majorBidi" w:hAnsiTheme="majorBidi" w:cstheme="majorBidi"/>
        </w:rPr>
        <w:t>月</w:t>
      </w:r>
      <w:r w:rsidRPr="001129B5">
        <w:rPr>
          <w:rFonts w:asciiTheme="majorBidi" w:hAnsiTheme="majorBidi" w:cstheme="majorBidi"/>
        </w:rPr>
        <w:t>15</w:t>
      </w:r>
      <w:r w:rsidR="00384624" w:rsidRPr="001129B5">
        <w:rPr>
          <w:rFonts w:asciiTheme="majorBidi" w:hAnsiTheme="majorBidi" w:cstheme="majorBidi"/>
        </w:rPr>
        <w:t>日，申诉人在兰佩杜萨岛下船，立即获得医疗照顾、食物和</w:t>
      </w:r>
      <w:r w:rsidR="00384624" w:rsidRPr="001129B5">
        <w:rPr>
          <w:rFonts w:asciiTheme="majorBidi" w:hAnsiTheme="majorBidi" w:cstheme="majorBidi"/>
        </w:rPr>
        <w:lastRenderedPageBreak/>
        <w:t>水。之后他和其他移徙者一道被车送到</w:t>
      </w:r>
      <w:proofErr w:type="spellStart"/>
      <w:r w:rsidR="00384624" w:rsidRPr="001129B5">
        <w:rPr>
          <w:rFonts w:asciiTheme="majorBidi" w:hAnsiTheme="majorBidi" w:cstheme="majorBidi"/>
        </w:rPr>
        <w:t>Contrada</w:t>
      </w:r>
      <w:proofErr w:type="spellEnd"/>
      <w:r w:rsidR="00384624" w:rsidRPr="001129B5">
        <w:rPr>
          <w:rFonts w:asciiTheme="majorBidi" w:hAnsiTheme="majorBidi" w:cstheme="majorBidi"/>
        </w:rPr>
        <w:t xml:space="preserve"> </w:t>
      </w:r>
      <w:proofErr w:type="spellStart"/>
      <w:r w:rsidR="00384624" w:rsidRPr="001129B5">
        <w:rPr>
          <w:rFonts w:asciiTheme="majorBidi" w:hAnsiTheme="majorBidi" w:cstheme="majorBidi"/>
        </w:rPr>
        <w:t>Imbriacola</w:t>
      </w:r>
      <w:proofErr w:type="spellEnd"/>
      <w:r w:rsidR="00384624" w:rsidRPr="001129B5">
        <w:rPr>
          <w:rFonts w:asciiTheme="majorBidi" w:hAnsiTheme="majorBidi" w:cstheme="majorBidi"/>
        </w:rPr>
        <w:t>身份查验和遣返中心。移徙者在这里被脱衣搜身，并交存其所有物品，包括移动电话。此后，这些移徙者在一位口译员的帮助下做了身份查验和采纳指纹。通过这些程序后，移徙者领到附有本人照片和个人详细资料的身份证。在该中心，他们收到衣服和卫生用品包。住在该中心的人根据性别和年龄分了组，申诉人被安排在与突尼斯和阿尔及利亚公民同住的亭子里。</w:t>
      </w:r>
    </w:p>
    <w:p w:rsidR="00384624" w:rsidRPr="001129B5" w:rsidRDefault="00654250" w:rsidP="00654250">
      <w:pPr>
        <w:pStyle w:val="SingleTxtGC"/>
        <w:rPr>
          <w:rFonts w:asciiTheme="majorBidi" w:hAnsiTheme="majorBidi" w:cstheme="majorBidi"/>
        </w:rPr>
      </w:pPr>
      <w:r w:rsidRPr="001129B5">
        <w:rPr>
          <w:rFonts w:asciiTheme="majorBidi" w:hAnsiTheme="majorBidi" w:cstheme="majorBidi"/>
        </w:rPr>
        <w:t xml:space="preserve">2.2  </w:t>
      </w:r>
      <w:r w:rsidR="00384624" w:rsidRPr="001129B5">
        <w:rPr>
          <w:rFonts w:asciiTheme="majorBidi" w:hAnsiTheme="majorBidi" w:cstheme="majorBidi"/>
        </w:rPr>
        <w:t>在该中心，申诉人与</w:t>
      </w:r>
      <w:r w:rsidR="00FE75F2" w:rsidRPr="001129B5">
        <w:rPr>
          <w:rFonts w:asciiTheme="majorBidi" w:hAnsiTheme="majorBidi" w:cstheme="majorBidi"/>
        </w:rPr>
        <w:t>40</w:t>
      </w:r>
      <w:r w:rsidR="00384624" w:rsidRPr="001129B5">
        <w:rPr>
          <w:rFonts w:asciiTheme="majorBidi" w:hAnsiTheme="majorBidi" w:cstheme="majorBidi"/>
        </w:rPr>
        <w:t>人共住一个房间。他们没有枕头，睡在光光的床垫上。食品和饮料也不够，移徙者必须长时间排队等待用餐。没有桌子，他们就在地上吃饭。中心的卫生状况令人震惊，仅有少数几个敞开式淋浴供所有住在那里的人使用。</w:t>
      </w:r>
    </w:p>
    <w:p w:rsidR="00384624" w:rsidRPr="001129B5" w:rsidRDefault="00FE75F2" w:rsidP="00654250">
      <w:pPr>
        <w:pStyle w:val="SingleTxtGC"/>
        <w:rPr>
          <w:rFonts w:asciiTheme="majorBidi" w:hAnsiTheme="majorBidi" w:cstheme="majorBidi"/>
        </w:rPr>
      </w:pPr>
      <w:r w:rsidRPr="001129B5">
        <w:rPr>
          <w:rFonts w:asciiTheme="majorBidi" w:hAnsiTheme="majorBidi" w:cstheme="majorBidi"/>
        </w:rPr>
        <w:t xml:space="preserve">2.3  </w:t>
      </w:r>
      <w:r w:rsidR="00384624" w:rsidRPr="001129B5">
        <w:rPr>
          <w:rFonts w:asciiTheme="majorBidi" w:hAnsiTheme="majorBidi" w:cstheme="majorBidi"/>
        </w:rPr>
        <w:t>据申诉人称，没有向他提供有关其法律身份的信息，他被该中心接收和留置期间也没有向他提供法律咨询。他也没能与任何官员联系。唯一能联系的人是当地志愿人员，他们到该中心门口问他是否需要什么东西。</w:t>
      </w:r>
    </w:p>
    <w:p w:rsidR="00384624" w:rsidRPr="001129B5" w:rsidRDefault="00FE75F2" w:rsidP="00654250">
      <w:pPr>
        <w:pStyle w:val="SingleTxtGC"/>
        <w:rPr>
          <w:rFonts w:asciiTheme="majorBidi" w:hAnsiTheme="majorBidi" w:cstheme="majorBidi"/>
        </w:rPr>
      </w:pPr>
      <w:r w:rsidRPr="001129B5">
        <w:rPr>
          <w:rFonts w:asciiTheme="majorBidi" w:hAnsiTheme="majorBidi" w:cstheme="majorBidi"/>
        </w:rPr>
        <w:t xml:space="preserve">2.4 </w:t>
      </w:r>
      <w:r w:rsidR="00384624" w:rsidRPr="001129B5">
        <w:rPr>
          <w:rFonts w:asciiTheme="majorBidi" w:hAnsiTheme="majorBidi" w:cstheme="majorBidi"/>
        </w:rPr>
        <w:t xml:space="preserve"> 2011</w:t>
      </w:r>
      <w:r w:rsidR="00384624" w:rsidRPr="001129B5">
        <w:rPr>
          <w:rFonts w:asciiTheme="majorBidi" w:hAnsiTheme="majorBidi" w:cstheme="majorBidi"/>
        </w:rPr>
        <w:t>年</w:t>
      </w:r>
      <w:r w:rsidR="00384624" w:rsidRPr="001129B5">
        <w:rPr>
          <w:rFonts w:asciiTheme="majorBidi" w:hAnsiTheme="majorBidi" w:cstheme="majorBidi"/>
        </w:rPr>
        <w:t>9</w:t>
      </w:r>
      <w:r w:rsidR="00384624" w:rsidRPr="001129B5">
        <w:rPr>
          <w:rFonts w:asciiTheme="majorBidi" w:hAnsiTheme="majorBidi" w:cstheme="majorBidi"/>
        </w:rPr>
        <w:t>月</w:t>
      </w:r>
      <w:r w:rsidR="00384624" w:rsidRPr="001129B5">
        <w:rPr>
          <w:rFonts w:asciiTheme="majorBidi" w:hAnsiTheme="majorBidi" w:cstheme="majorBidi"/>
        </w:rPr>
        <w:t>20</w:t>
      </w:r>
      <w:r w:rsidR="00384624" w:rsidRPr="001129B5">
        <w:rPr>
          <w:rFonts w:asciiTheme="majorBidi" w:hAnsiTheme="majorBidi" w:cstheme="majorBidi"/>
        </w:rPr>
        <w:t>日，在该中心居住的人纵火。消防队到达后，大门打开，大约</w:t>
      </w:r>
      <w:r w:rsidR="00384624" w:rsidRPr="001129B5">
        <w:rPr>
          <w:rFonts w:asciiTheme="majorBidi" w:hAnsiTheme="majorBidi" w:cstheme="majorBidi"/>
        </w:rPr>
        <w:t>1,100</w:t>
      </w:r>
      <w:r w:rsidR="00384624" w:rsidRPr="001129B5">
        <w:rPr>
          <w:rFonts w:asciiTheme="majorBidi" w:hAnsiTheme="majorBidi" w:cstheme="majorBidi"/>
        </w:rPr>
        <w:t>人逃跑。他们在靠近港口的一个加油站聚集，在那里过了一夜。第二天，拉姆培杜萨岛市长鼓励移徙者去港口聚集，保证会给他们提供食品、水和转到另一个中心。</w:t>
      </w:r>
      <w:r w:rsidR="00654250" w:rsidRPr="001129B5">
        <w:rPr>
          <w:rFonts w:asciiTheme="majorBidi" w:hAnsiTheme="majorBidi" w:cstheme="majorBidi"/>
        </w:rPr>
        <w:t>2011</w:t>
      </w:r>
      <w:r w:rsidR="00384624" w:rsidRPr="001129B5">
        <w:rPr>
          <w:rFonts w:asciiTheme="majorBidi" w:hAnsiTheme="majorBidi" w:cstheme="majorBidi"/>
        </w:rPr>
        <w:t>年</w:t>
      </w:r>
      <w:r w:rsidR="00654250" w:rsidRPr="001129B5">
        <w:rPr>
          <w:rFonts w:asciiTheme="majorBidi" w:hAnsiTheme="majorBidi" w:cstheme="majorBidi"/>
        </w:rPr>
        <w:t>9</w:t>
      </w:r>
      <w:r w:rsidR="00384624" w:rsidRPr="001129B5">
        <w:rPr>
          <w:rFonts w:asciiTheme="majorBidi" w:hAnsiTheme="majorBidi" w:cstheme="majorBidi"/>
        </w:rPr>
        <w:t>月</w:t>
      </w:r>
      <w:r w:rsidR="00654250" w:rsidRPr="001129B5">
        <w:rPr>
          <w:rFonts w:asciiTheme="majorBidi" w:hAnsiTheme="majorBidi" w:cstheme="majorBidi"/>
        </w:rPr>
        <w:t>22</w:t>
      </w:r>
      <w:r w:rsidR="00384624" w:rsidRPr="001129B5">
        <w:rPr>
          <w:rFonts w:asciiTheme="majorBidi" w:hAnsiTheme="majorBidi" w:cstheme="majorBidi"/>
        </w:rPr>
        <w:t>日，大约</w:t>
      </w:r>
      <w:r w:rsidR="00384624" w:rsidRPr="001129B5">
        <w:rPr>
          <w:rFonts w:asciiTheme="majorBidi" w:hAnsiTheme="majorBidi" w:cstheme="majorBidi"/>
        </w:rPr>
        <w:t>500</w:t>
      </w:r>
      <w:r w:rsidR="00384624" w:rsidRPr="001129B5">
        <w:rPr>
          <w:rFonts w:asciiTheme="majorBidi" w:hAnsiTheme="majorBidi" w:cstheme="majorBidi"/>
        </w:rPr>
        <w:t>名移徙者，其中包括申诉人，被送回该中心，安置在一个大帐篷里。当时没有给他们发水或食物。他们重新分组后，被带到机场，</w:t>
      </w:r>
      <w:r w:rsidR="00654250" w:rsidRPr="001129B5">
        <w:rPr>
          <w:rFonts w:asciiTheme="majorBidi" w:hAnsiTheme="majorBidi" w:cstheme="majorBidi"/>
        </w:rPr>
        <w:t>2011</w:t>
      </w:r>
      <w:r w:rsidR="00384624" w:rsidRPr="001129B5">
        <w:rPr>
          <w:rFonts w:asciiTheme="majorBidi" w:hAnsiTheme="majorBidi" w:cstheme="majorBidi"/>
        </w:rPr>
        <w:t>年</w:t>
      </w:r>
      <w:r w:rsidR="00654250" w:rsidRPr="001129B5">
        <w:rPr>
          <w:rFonts w:asciiTheme="majorBidi" w:hAnsiTheme="majorBidi" w:cstheme="majorBidi"/>
        </w:rPr>
        <w:t>9</w:t>
      </w:r>
      <w:r w:rsidR="00384624" w:rsidRPr="001129B5">
        <w:rPr>
          <w:rFonts w:asciiTheme="majorBidi" w:hAnsiTheme="majorBidi" w:cstheme="majorBidi"/>
        </w:rPr>
        <w:t>月</w:t>
      </w:r>
      <w:r w:rsidR="00654250" w:rsidRPr="001129B5">
        <w:rPr>
          <w:rFonts w:asciiTheme="majorBidi" w:hAnsiTheme="majorBidi" w:cstheme="majorBidi"/>
        </w:rPr>
        <w:t>23</w:t>
      </w:r>
      <w:r w:rsidR="00384624" w:rsidRPr="001129B5">
        <w:rPr>
          <w:rFonts w:asciiTheme="majorBidi" w:hAnsiTheme="majorBidi" w:cstheme="majorBidi"/>
        </w:rPr>
        <w:t>日，他们被转至巴勒莫，安置在港口的船上。申诉人被安置到</w:t>
      </w:r>
      <w:r w:rsidR="00384624" w:rsidRPr="001129B5">
        <w:rPr>
          <w:rFonts w:asciiTheme="majorBidi" w:hAnsiTheme="majorBidi" w:cstheme="majorBidi"/>
        </w:rPr>
        <w:t>“</w:t>
      </w:r>
      <w:r w:rsidR="00384624" w:rsidRPr="001129B5">
        <w:rPr>
          <w:rFonts w:asciiTheme="majorBidi" w:hAnsiTheme="majorBidi" w:cstheme="majorBidi"/>
        </w:rPr>
        <w:t>白鲸线</w:t>
      </w:r>
      <w:r w:rsidR="00384624" w:rsidRPr="001129B5">
        <w:rPr>
          <w:rFonts w:asciiTheme="majorBidi" w:hAnsiTheme="majorBidi" w:cstheme="majorBidi"/>
        </w:rPr>
        <w:t>”</w:t>
      </w:r>
      <w:r w:rsidR="00384624" w:rsidRPr="001129B5">
        <w:rPr>
          <w:rFonts w:asciiTheme="majorBidi" w:hAnsiTheme="majorBidi" w:cstheme="majorBidi"/>
        </w:rPr>
        <w:t>轮船上住了两天。所有移徙者都被安置在一个大房间里，呼吸不到新鲜空气。他们在这间房里睡在地板上，有人陪伴时才可上厕所。给他们提供了食品和水。</w:t>
      </w:r>
    </w:p>
    <w:p w:rsidR="00384624" w:rsidRPr="001129B5" w:rsidRDefault="00654250" w:rsidP="001129B5">
      <w:pPr>
        <w:pStyle w:val="SingleTxtGC"/>
        <w:rPr>
          <w:rFonts w:asciiTheme="majorBidi" w:hAnsiTheme="majorBidi" w:cstheme="majorBidi"/>
        </w:rPr>
      </w:pPr>
      <w:r w:rsidRPr="001129B5">
        <w:rPr>
          <w:rFonts w:asciiTheme="majorBidi" w:hAnsiTheme="majorBidi" w:cstheme="majorBidi"/>
        </w:rPr>
        <w:t>2.5  2011</w:t>
      </w:r>
      <w:r w:rsidR="00384624" w:rsidRPr="001129B5">
        <w:rPr>
          <w:rFonts w:asciiTheme="majorBidi" w:hAnsiTheme="majorBidi" w:cstheme="majorBidi"/>
        </w:rPr>
        <w:t>年</w:t>
      </w:r>
      <w:r w:rsidRPr="001129B5">
        <w:rPr>
          <w:rFonts w:asciiTheme="majorBidi" w:hAnsiTheme="majorBidi" w:cstheme="majorBidi"/>
        </w:rPr>
        <w:t>9</w:t>
      </w:r>
      <w:r w:rsidR="00384624" w:rsidRPr="001129B5">
        <w:rPr>
          <w:rFonts w:asciiTheme="majorBidi" w:hAnsiTheme="majorBidi" w:cstheme="majorBidi"/>
        </w:rPr>
        <w:t>月</w:t>
      </w:r>
      <w:r w:rsidRPr="001129B5">
        <w:rPr>
          <w:rFonts w:asciiTheme="majorBidi" w:hAnsiTheme="majorBidi" w:cstheme="majorBidi"/>
        </w:rPr>
        <w:t>26</w:t>
      </w:r>
      <w:r w:rsidR="00384624" w:rsidRPr="001129B5">
        <w:rPr>
          <w:rFonts w:asciiTheme="majorBidi" w:hAnsiTheme="majorBidi" w:cstheme="majorBidi"/>
        </w:rPr>
        <w:t>日，申诉人与其他移徙者一起被送到巴勒莫港与突尼斯领事见面查验身份。随后，移徙者被带上手铐，由两名警察护送上了一架飞机，飞往突尼斯，申诉人在那里被释放。</w:t>
      </w:r>
    </w:p>
    <w:p w:rsidR="00384624" w:rsidRPr="001129B5" w:rsidRDefault="00654250" w:rsidP="00654250">
      <w:pPr>
        <w:pStyle w:val="SingleTxtGC"/>
        <w:rPr>
          <w:rFonts w:asciiTheme="majorBidi" w:hAnsiTheme="majorBidi" w:cstheme="majorBidi"/>
        </w:rPr>
      </w:pPr>
      <w:r w:rsidRPr="001129B5">
        <w:rPr>
          <w:rFonts w:asciiTheme="majorBidi" w:hAnsiTheme="majorBidi" w:cstheme="majorBidi"/>
        </w:rPr>
        <w:t xml:space="preserve">2.6  </w:t>
      </w:r>
      <w:r w:rsidR="00384624" w:rsidRPr="001129B5">
        <w:rPr>
          <w:rFonts w:asciiTheme="majorBidi" w:hAnsiTheme="majorBidi" w:cstheme="majorBidi"/>
        </w:rPr>
        <w:t>申诉人称，在没有行政令的情况下他被拘留，也不可能对其被拘进行司法复核，剥夺了他与主管机构联络的机会，因此国内补救办法已经用尽。</w:t>
      </w:r>
    </w:p>
    <w:p w:rsidR="00384624" w:rsidRPr="001129B5" w:rsidRDefault="00384624" w:rsidP="001129B5">
      <w:pPr>
        <w:pStyle w:val="H23GC"/>
        <w:rPr>
          <w:rFonts w:asciiTheme="majorBidi" w:hAnsiTheme="majorBidi" w:cstheme="majorBidi" w:hint="eastAsia"/>
        </w:rPr>
      </w:pPr>
      <w:r w:rsidRPr="001129B5">
        <w:rPr>
          <w:rFonts w:asciiTheme="majorBidi" w:hAnsiTheme="majorBidi" w:cstheme="majorBidi"/>
        </w:rPr>
        <w:tab/>
      </w:r>
      <w:r w:rsidRPr="001129B5">
        <w:rPr>
          <w:rFonts w:asciiTheme="majorBidi" w:hAnsiTheme="majorBidi" w:cstheme="majorBidi"/>
        </w:rPr>
        <w:tab/>
      </w:r>
      <w:r w:rsidRPr="001129B5">
        <w:rPr>
          <w:rFonts w:asciiTheme="majorBidi" w:hAnsiTheme="majorBidi" w:cstheme="majorBidi"/>
        </w:rPr>
        <w:t>申诉</w:t>
      </w:r>
    </w:p>
    <w:p w:rsidR="00384624" w:rsidRPr="001129B5" w:rsidRDefault="00654250" w:rsidP="00654250">
      <w:pPr>
        <w:pStyle w:val="SingleTxtGC"/>
        <w:rPr>
          <w:rFonts w:asciiTheme="majorBidi" w:hAnsiTheme="majorBidi" w:cstheme="majorBidi"/>
        </w:rPr>
      </w:pPr>
      <w:r w:rsidRPr="001129B5">
        <w:rPr>
          <w:rFonts w:asciiTheme="majorBidi" w:hAnsiTheme="majorBidi" w:cstheme="majorBidi"/>
        </w:rPr>
        <w:t xml:space="preserve">3.1  </w:t>
      </w:r>
      <w:r w:rsidR="00384624" w:rsidRPr="001129B5">
        <w:rPr>
          <w:rFonts w:asciiTheme="majorBidi" w:hAnsiTheme="majorBidi" w:cstheme="majorBidi"/>
        </w:rPr>
        <w:t>申诉人称，意大利在没有正当理由的情况下拘留了他，侵犯了他的个人自由，违反了《公约》第</w:t>
      </w:r>
      <w:r w:rsidRPr="001129B5">
        <w:rPr>
          <w:rFonts w:asciiTheme="majorBidi" w:hAnsiTheme="majorBidi" w:cstheme="majorBidi"/>
        </w:rPr>
        <w:t>1</w:t>
      </w:r>
      <w:r w:rsidR="00384624" w:rsidRPr="001129B5">
        <w:rPr>
          <w:rFonts w:asciiTheme="majorBidi" w:hAnsiTheme="majorBidi" w:cstheme="majorBidi"/>
        </w:rPr>
        <w:t>条。他说，没有法令授权便拘留他、从未用他听得懂的语言告诉他对其拘留的情况和之后他会走哪些程序性步骤，也没有给他提供专业法律援助或看医生的机会。他说，剥夺个人自由应该是载列在《公约》第</w:t>
      </w:r>
      <w:r w:rsidR="00FE75F2" w:rsidRPr="001129B5">
        <w:rPr>
          <w:rFonts w:asciiTheme="majorBidi" w:hAnsiTheme="majorBidi" w:cstheme="majorBidi"/>
        </w:rPr>
        <w:t>1</w:t>
      </w:r>
      <w:r w:rsidR="00384624" w:rsidRPr="001129B5">
        <w:rPr>
          <w:rFonts w:asciiTheme="majorBidi" w:hAnsiTheme="majorBidi" w:cstheme="majorBidi"/>
        </w:rPr>
        <w:t>条关于</w:t>
      </w:r>
      <w:r w:rsidR="00384624" w:rsidRPr="001129B5">
        <w:rPr>
          <w:rFonts w:asciiTheme="majorBidi" w:hAnsiTheme="majorBidi" w:cstheme="majorBidi"/>
        </w:rPr>
        <w:t>“</w:t>
      </w:r>
      <w:r w:rsidR="00384624" w:rsidRPr="001129B5">
        <w:rPr>
          <w:rFonts w:asciiTheme="majorBidi" w:hAnsiTheme="majorBidi" w:cstheme="majorBidi"/>
        </w:rPr>
        <w:t>酷刑</w:t>
      </w:r>
      <w:r w:rsidR="00384624" w:rsidRPr="001129B5">
        <w:rPr>
          <w:rFonts w:asciiTheme="majorBidi" w:hAnsiTheme="majorBidi" w:cstheme="majorBidi"/>
        </w:rPr>
        <w:t>”</w:t>
      </w:r>
      <w:r w:rsidR="00384624" w:rsidRPr="001129B5">
        <w:rPr>
          <w:rFonts w:asciiTheme="majorBidi" w:hAnsiTheme="majorBidi" w:cstheme="majorBidi"/>
        </w:rPr>
        <w:t>的定义中的。</w:t>
      </w:r>
    </w:p>
    <w:p w:rsidR="00384624" w:rsidRPr="001129B5" w:rsidRDefault="00FE75F2" w:rsidP="00654250">
      <w:pPr>
        <w:pStyle w:val="SingleTxtGC"/>
        <w:rPr>
          <w:rFonts w:asciiTheme="majorBidi" w:hAnsiTheme="majorBidi" w:cstheme="majorBidi"/>
        </w:rPr>
      </w:pPr>
      <w:r w:rsidRPr="001129B5">
        <w:rPr>
          <w:rFonts w:asciiTheme="majorBidi" w:hAnsiTheme="majorBidi" w:cstheme="majorBidi"/>
        </w:rPr>
        <w:t xml:space="preserve">3.2  </w:t>
      </w:r>
      <w:r w:rsidR="00384624" w:rsidRPr="001129B5">
        <w:rPr>
          <w:rFonts w:asciiTheme="majorBidi" w:hAnsiTheme="majorBidi" w:cstheme="majorBidi"/>
        </w:rPr>
        <w:t>他还指称缔约国违反了《公约》第</w:t>
      </w:r>
      <w:r w:rsidRPr="001129B5">
        <w:rPr>
          <w:rFonts w:asciiTheme="majorBidi" w:hAnsiTheme="majorBidi" w:cstheme="majorBidi"/>
        </w:rPr>
        <w:t>2</w:t>
      </w:r>
      <w:r w:rsidR="00384624" w:rsidRPr="001129B5">
        <w:rPr>
          <w:rFonts w:asciiTheme="majorBidi" w:hAnsiTheme="majorBidi" w:cstheme="majorBidi"/>
        </w:rPr>
        <w:t>条第</w:t>
      </w:r>
      <w:r w:rsidR="00384624" w:rsidRPr="001129B5">
        <w:rPr>
          <w:rFonts w:asciiTheme="majorBidi" w:hAnsiTheme="majorBidi" w:cstheme="majorBidi"/>
        </w:rPr>
        <w:t>2</w:t>
      </w:r>
      <w:r w:rsidR="00384624" w:rsidRPr="001129B5">
        <w:rPr>
          <w:rFonts w:asciiTheme="majorBidi" w:hAnsiTheme="majorBidi" w:cstheme="majorBidi"/>
        </w:rPr>
        <w:t>款，理由是兰佩杜萨当局因</w:t>
      </w:r>
      <w:r w:rsidRPr="001129B5">
        <w:rPr>
          <w:rFonts w:asciiTheme="majorBidi" w:hAnsiTheme="majorBidi" w:cstheme="majorBidi"/>
        </w:rPr>
        <w:t>2011</w:t>
      </w:r>
      <w:r w:rsidR="00384624" w:rsidRPr="001129B5">
        <w:rPr>
          <w:rFonts w:asciiTheme="majorBidi" w:hAnsiTheme="majorBidi" w:cstheme="majorBidi"/>
        </w:rPr>
        <w:t>年春移徙者大量涌入而宣布紧急状态，这不能证明禁止酷刑、不人道和有辱人格的待遇的规定遭到减损是正当的。</w:t>
      </w:r>
    </w:p>
    <w:p w:rsidR="00384624" w:rsidRPr="001129B5" w:rsidRDefault="00FE75F2" w:rsidP="00654250">
      <w:pPr>
        <w:pStyle w:val="SingleTxtGC"/>
        <w:rPr>
          <w:rFonts w:asciiTheme="majorBidi" w:hAnsiTheme="majorBidi" w:cstheme="majorBidi"/>
        </w:rPr>
      </w:pPr>
      <w:r w:rsidRPr="001129B5">
        <w:rPr>
          <w:rFonts w:asciiTheme="majorBidi" w:hAnsiTheme="majorBidi" w:cstheme="majorBidi"/>
        </w:rPr>
        <w:lastRenderedPageBreak/>
        <w:t xml:space="preserve">3.3  </w:t>
      </w:r>
      <w:r w:rsidR="00384624" w:rsidRPr="001129B5">
        <w:rPr>
          <w:rFonts w:asciiTheme="majorBidi" w:hAnsiTheme="majorBidi" w:cstheme="majorBidi"/>
        </w:rPr>
        <w:t>申诉人还称，缔约国违反了《公约》第</w:t>
      </w:r>
      <w:r w:rsidRPr="001129B5">
        <w:rPr>
          <w:rFonts w:asciiTheme="majorBidi" w:hAnsiTheme="majorBidi" w:cstheme="majorBidi"/>
        </w:rPr>
        <w:t>10</w:t>
      </w:r>
      <w:r w:rsidR="00384624" w:rsidRPr="001129B5">
        <w:rPr>
          <w:rFonts w:asciiTheme="majorBidi" w:hAnsiTheme="majorBidi" w:cstheme="majorBidi"/>
        </w:rPr>
        <w:t>条，理由是他被拘留的中心和船只上的公职人员缺乏关于禁止酷刑的培训。</w:t>
      </w:r>
    </w:p>
    <w:p w:rsidR="00384624" w:rsidRPr="001129B5" w:rsidRDefault="00FE75F2" w:rsidP="00654250">
      <w:pPr>
        <w:pStyle w:val="SingleTxtGC"/>
        <w:rPr>
          <w:rFonts w:asciiTheme="majorBidi" w:hAnsiTheme="majorBidi" w:cstheme="majorBidi"/>
          <w:spacing w:val="-2"/>
        </w:rPr>
      </w:pPr>
      <w:r w:rsidRPr="001129B5">
        <w:rPr>
          <w:rFonts w:asciiTheme="majorBidi" w:hAnsiTheme="majorBidi" w:cstheme="majorBidi"/>
        </w:rPr>
        <w:t>3.</w:t>
      </w:r>
      <w:r w:rsidRPr="001129B5">
        <w:rPr>
          <w:rFonts w:asciiTheme="majorBidi" w:hAnsiTheme="majorBidi" w:cstheme="majorBidi"/>
          <w:spacing w:val="-2"/>
        </w:rPr>
        <w:t xml:space="preserve">4  </w:t>
      </w:r>
      <w:r w:rsidR="00384624" w:rsidRPr="001129B5">
        <w:rPr>
          <w:rFonts w:asciiTheme="majorBidi" w:hAnsiTheme="majorBidi" w:cstheme="majorBidi"/>
          <w:spacing w:val="-2"/>
        </w:rPr>
        <w:t>此外，申诉人称，缔约国没有按照《公约》第</w:t>
      </w:r>
      <w:r w:rsidR="00384624" w:rsidRPr="001129B5">
        <w:rPr>
          <w:rFonts w:asciiTheme="majorBidi" w:hAnsiTheme="majorBidi" w:cstheme="majorBidi"/>
          <w:spacing w:val="-2"/>
        </w:rPr>
        <w:t>11</w:t>
      </w:r>
      <w:r w:rsidR="00384624" w:rsidRPr="001129B5">
        <w:rPr>
          <w:rFonts w:asciiTheme="majorBidi" w:hAnsiTheme="majorBidi" w:cstheme="majorBidi"/>
          <w:spacing w:val="-2"/>
        </w:rPr>
        <w:t>条的规定审查对在其管辖的领土内遭到任何形式的逮捕、拘留或监禁的人进行审讯的规则、指示、方法和惯例及其对他们的拘留和待遇的安排，造成在其案件中发生酷刑和不人道以及有辱人格的待遇。他解释说，缔约国没有在其刑法中将非法移民不再列为犯罪行为，而是规定可以将移徙者拘留至</w:t>
      </w:r>
      <w:r w:rsidR="00384624" w:rsidRPr="001129B5">
        <w:rPr>
          <w:rFonts w:asciiTheme="majorBidi" w:hAnsiTheme="majorBidi" w:cstheme="majorBidi"/>
          <w:spacing w:val="-2"/>
        </w:rPr>
        <w:t>180</w:t>
      </w:r>
      <w:r w:rsidR="00384624" w:rsidRPr="001129B5">
        <w:rPr>
          <w:rFonts w:asciiTheme="majorBidi" w:hAnsiTheme="majorBidi" w:cstheme="majorBidi"/>
          <w:spacing w:val="-2"/>
        </w:rPr>
        <w:t>天。该国也没有一项统一的关于庇护权利的法律，其与利比亚、突尼斯和埃及的双边遣返协议导致违反不驱回原则的情况。</w:t>
      </w:r>
    </w:p>
    <w:p w:rsidR="00384624" w:rsidRPr="001129B5" w:rsidRDefault="00FE75F2" w:rsidP="00654250">
      <w:pPr>
        <w:pStyle w:val="SingleTxtGC"/>
        <w:rPr>
          <w:rFonts w:asciiTheme="majorBidi" w:hAnsiTheme="majorBidi" w:cstheme="majorBidi"/>
        </w:rPr>
      </w:pPr>
      <w:r w:rsidRPr="001129B5">
        <w:rPr>
          <w:rFonts w:asciiTheme="majorBidi" w:hAnsiTheme="majorBidi" w:cstheme="majorBidi"/>
        </w:rPr>
        <w:t xml:space="preserve">3.5  </w:t>
      </w:r>
      <w:r w:rsidR="00384624" w:rsidRPr="001129B5">
        <w:rPr>
          <w:rFonts w:asciiTheme="majorBidi" w:hAnsiTheme="majorBidi" w:cstheme="majorBidi"/>
        </w:rPr>
        <w:t>最后，申诉人指称，该中心和</w:t>
      </w:r>
      <w:r w:rsidR="00384624" w:rsidRPr="001129B5">
        <w:rPr>
          <w:rFonts w:asciiTheme="majorBidi" w:hAnsiTheme="majorBidi" w:cstheme="majorBidi"/>
        </w:rPr>
        <w:t>“</w:t>
      </w:r>
      <w:r w:rsidR="00384624" w:rsidRPr="001129B5">
        <w:rPr>
          <w:rFonts w:asciiTheme="majorBidi" w:hAnsiTheme="majorBidi" w:cstheme="majorBidi"/>
        </w:rPr>
        <w:t>白鲸线</w:t>
      </w:r>
      <w:r w:rsidR="00384624" w:rsidRPr="001129B5">
        <w:rPr>
          <w:rFonts w:asciiTheme="majorBidi" w:hAnsiTheme="majorBidi" w:cstheme="majorBidi"/>
        </w:rPr>
        <w:t>”</w:t>
      </w:r>
      <w:r w:rsidR="00384624" w:rsidRPr="001129B5">
        <w:rPr>
          <w:rFonts w:asciiTheme="majorBidi" w:hAnsiTheme="majorBidi" w:cstheme="majorBidi"/>
        </w:rPr>
        <w:t>船上的拘留条件恶劣，这侵犯了他依《公约》第</w:t>
      </w:r>
      <w:r w:rsidRPr="001129B5">
        <w:rPr>
          <w:rFonts w:asciiTheme="majorBidi" w:hAnsiTheme="majorBidi" w:cstheme="majorBidi"/>
        </w:rPr>
        <w:t>16</w:t>
      </w:r>
      <w:r w:rsidR="00384624" w:rsidRPr="001129B5">
        <w:rPr>
          <w:rFonts w:asciiTheme="majorBidi" w:hAnsiTheme="majorBidi" w:cstheme="majorBidi"/>
        </w:rPr>
        <w:t>条应该享有的权利。</w:t>
      </w:r>
    </w:p>
    <w:p w:rsidR="00384624" w:rsidRPr="001129B5" w:rsidRDefault="00FE75F2" w:rsidP="00654250">
      <w:pPr>
        <w:pStyle w:val="SingleTxtGC"/>
        <w:rPr>
          <w:rFonts w:asciiTheme="majorBidi" w:hAnsiTheme="majorBidi" w:cstheme="majorBidi"/>
        </w:rPr>
      </w:pPr>
      <w:r w:rsidRPr="001129B5">
        <w:rPr>
          <w:rFonts w:asciiTheme="majorBidi" w:hAnsiTheme="majorBidi" w:cstheme="majorBidi"/>
        </w:rPr>
        <w:t xml:space="preserve">3.6  </w:t>
      </w:r>
      <w:r w:rsidR="00384624" w:rsidRPr="001129B5">
        <w:rPr>
          <w:rFonts w:asciiTheme="majorBidi" w:hAnsiTheme="majorBidi" w:cstheme="majorBidi"/>
        </w:rPr>
        <w:t>申诉人请求委员会认定意大利违反了与《公约》第</w:t>
      </w:r>
      <w:r w:rsidR="00384624" w:rsidRPr="001129B5">
        <w:rPr>
          <w:rFonts w:asciiTheme="majorBidi" w:hAnsiTheme="majorBidi" w:cstheme="majorBidi"/>
        </w:rPr>
        <w:t>2</w:t>
      </w:r>
      <w:r w:rsidR="00384624" w:rsidRPr="001129B5">
        <w:rPr>
          <w:rFonts w:asciiTheme="majorBidi" w:hAnsiTheme="majorBidi" w:cstheme="majorBidi"/>
        </w:rPr>
        <w:t>条第</w:t>
      </w:r>
      <w:r w:rsidR="00384624" w:rsidRPr="001129B5">
        <w:rPr>
          <w:rFonts w:asciiTheme="majorBidi" w:hAnsiTheme="majorBidi" w:cstheme="majorBidi"/>
        </w:rPr>
        <w:t>2</w:t>
      </w:r>
      <w:r w:rsidR="00384624" w:rsidRPr="001129B5">
        <w:rPr>
          <w:rFonts w:asciiTheme="majorBidi" w:hAnsiTheme="majorBidi" w:cstheme="majorBidi"/>
        </w:rPr>
        <w:t>款、第</w:t>
      </w:r>
      <w:r w:rsidR="00384624" w:rsidRPr="001129B5">
        <w:rPr>
          <w:rFonts w:asciiTheme="majorBidi" w:hAnsiTheme="majorBidi" w:cstheme="majorBidi"/>
        </w:rPr>
        <w:t>10</w:t>
      </w:r>
      <w:r w:rsidR="00384624" w:rsidRPr="001129B5">
        <w:rPr>
          <w:rFonts w:asciiTheme="majorBidi" w:hAnsiTheme="majorBidi" w:cstheme="majorBidi"/>
        </w:rPr>
        <w:t>条、第</w:t>
      </w:r>
      <w:r w:rsidRPr="001129B5">
        <w:rPr>
          <w:rFonts w:asciiTheme="majorBidi" w:hAnsiTheme="majorBidi" w:cstheme="majorBidi"/>
        </w:rPr>
        <w:t>11</w:t>
      </w:r>
      <w:r w:rsidR="00384624" w:rsidRPr="001129B5">
        <w:rPr>
          <w:rFonts w:asciiTheme="majorBidi" w:hAnsiTheme="majorBidi" w:cstheme="majorBidi"/>
        </w:rPr>
        <w:t>条和第</w:t>
      </w:r>
      <w:r w:rsidR="00384624" w:rsidRPr="001129B5">
        <w:rPr>
          <w:rFonts w:asciiTheme="majorBidi" w:hAnsiTheme="majorBidi" w:cstheme="majorBidi"/>
        </w:rPr>
        <w:t>16</w:t>
      </w:r>
      <w:r w:rsidR="00384624" w:rsidRPr="001129B5">
        <w:rPr>
          <w:rFonts w:asciiTheme="majorBidi" w:hAnsiTheme="majorBidi" w:cstheme="majorBidi"/>
        </w:rPr>
        <w:t>条一并解读的第</w:t>
      </w:r>
      <w:r w:rsidRPr="001129B5">
        <w:rPr>
          <w:rFonts w:asciiTheme="majorBidi" w:hAnsiTheme="majorBidi" w:cstheme="majorBidi"/>
        </w:rPr>
        <w:t>1</w:t>
      </w:r>
      <w:r w:rsidR="00384624" w:rsidRPr="001129B5">
        <w:rPr>
          <w:rFonts w:asciiTheme="majorBidi" w:hAnsiTheme="majorBidi" w:cstheme="majorBidi"/>
        </w:rPr>
        <w:t>条规定，建议缔约国发布命令或法令，评估他所提交的事实，并追究对据称违反和侵犯行为负有责任的实体和个人的责任；还应评估给申诉人造成的痛苦或损害，对非法拒绝和剥夺其自由给予适当赔偿，提供其他支助方式。</w:t>
      </w:r>
    </w:p>
    <w:p w:rsidR="00384624" w:rsidRPr="001129B5" w:rsidRDefault="00384624" w:rsidP="00FE75F2">
      <w:pPr>
        <w:pStyle w:val="H23GC"/>
        <w:rPr>
          <w:rFonts w:asciiTheme="majorBidi" w:hAnsiTheme="majorBidi" w:cstheme="majorBidi"/>
        </w:rPr>
      </w:pPr>
      <w:r w:rsidRPr="001129B5">
        <w:rPr>
          <w:rFonts w:asciiTheme="majorBidi" w:hAnsiTheme="majorBidi" w:cstheme="majorBidi"/>
        </w:rPr>
        <w:tab/>
      </w:r>
      <w:r w:rsidRPr="001129B5">
        <w:rPr>
          <w:rFonts w:asciiTheme="majorBidi" w:hAnsiTheme="majorBidi" w:cstheme="majorBidi"/>
        </w:rPr>
        <w:tab/>
      </w:r>
      <w:r w:rsidRPr="001129B5">
        <w:rPr>
          <w:rFonts w:asciiTheme="majorBidi" w:hAnsiTheme="majorBidi" w:cstheme="majorBidi"/>
        </w:rPr>
        <w:t>缔约国的意见</w:t>
      </w:r>
    </w:p>
    <w:p w:rsidR="00384624" w:rsidRPr="001129B5" w:rsidRDefault="00FE75F2" w:rsidP="00654250">
      <w:pPr>
        <w:pStyle w:val="SingleTxtGC"/>
        <w:rPr>
          <w:rFonts w:asciiTheme="majorBidi" w:hAnsiTheme="majorBidi" w:cstheme="majorBidi"/>
        </w:rPr>
      </w:pPr>
      <w:r w:rsidRPr="001129B5">
        <w:rPr>
          <w:rFonts w:asciiTheme="majorBidi" w:hAnsiTheme="majorBidi" w:cstheme="majorBidi"/>
        </w:rPr>
        <w:t>4.1  2014</w:t>
      </w:r>
      <w:r w:rsidR="00384624" w:rsidRPr="001129B5">
        <w:rPr>
          <w:rFonts w:asciiTheme="majorBidi" w:hAnsiTheme="majorBidi" w:cstheme="majorBidi"/>
        </w:rPr>
        <w:t>年</w:t>
      </w:r>
      <w:r w:rsidRPr="001129B5">
        <w:rPr>
          <w:rFonts w:asciiTheme="majorBidi" w:hAnsiTheme="majorBidi" w:cstheme="majorBidi"/>
        </w:rPr>
        <w:t>12</w:t>
      </w:r>
      <w:r w:rsidR="00384624" w:rsidRPr="001129B5">
        <w:rPr>
          <w:rFonts w:asciiTheme="majorBidi" w:hAnsiTheme="majorBidi" w:cstheme="majorBidi"/>
        </w:rPr>
        <w:t>月</w:t>
      </w:r>
      <w:r w:rsidRPr="001129B5">
        <w:rPr>
          <w:rFonts w:asciiTheme="majorBidi" w:hAnsiTheme="majorBidi" w:cstheme="majorBidi"/>
        </w:rPr>
        <w:t>4</w:t>
      </w:r>
      <w:r w:rsidR="00384624" w:rsidRPr="001129B5">
        <w:rPr>
          <w:rFonts w:asciiTheme="majorBidi" w:hAnsiTheme="majorBidi" w:cstheme="majorBidi"/>
        </w:rPr>
        <w:t>日，缔约国向委员会通报说，其内政部和司法部做了彻底调查，无法确定申诉人是否到过兰佩杜萨岛。缔约国解释说，</w:t>
      </w:r>
      <w:r w:rsidR="00384624" w:rsidRPr="001129B5">
        <w:rPr>
          <w:rFonts w:asciiTheme="majorBidi" w:hAnsiTheme="majorBidi" w:cstheme="majorBidi"/>
        </w:rPr>
        <w:t>2011</w:t>
      </w:r>
      <w:r w:rsidR="00384624" w:rsidRPr="001129B5">
        <w:rPr>
          <w:rFonts w:asciiTheme="majorBidi" w:hAnsiTheme="majorBidi" w:cstheme="majorBidi"/>
        </w:rPr>
        <w:t>年移徙者大量流入，所有安置在兰佩杜萨岛的人都有系统地进行了登记，并向他们提供了包括法律援助在内的各项服务。在所述期间内，有一名翻译</w:t>
      </w:r>
      <w:r w:rsidR="00384624" w:rsidRPr="001129B5">
        <w:rPr>
          <w:rFonts w:asciiTheme="majorBidi" w:hAnsiTheme="majorBidi" w:cstheme="majorBidi"/>
        </w:rPr>
        <w:t>/</w:t>
      </w:r>
      <w:r w:rsidR="00384624" w:rsidRPr="001129B5">
        <w:rPr>
          <w:rFonts w:asciiTheme="majorBidi" w:hAnsiTheme="majorBidi" w:cstheme="majorBidi"/>
        </w:rPr>
        <w:t>文化调解员在场的情况下，由警察对在兰佩杜萨岛登陆的所有人进行单独面谈查验身份。以合理裁决的形式，依法发布遣返令，并正式翻译成阿拉伯文，传达给有关个人。</w:t>
      </w:r>
    </w:p>
    <w:p w:rsidR="00384624" w:rsidRPr="001129B5" w:rsidRDefault="00FE75F2" w:rsidP="00654250">
      <w:pPr>
        <w:pStyle w:val="SingleTxtGC"/>
        <w:rPr>
          <w:rFonts w:asciiTheme="majorBidi" w:hAnsiTheme="majorBidi" w:cstheme="majorBidi"/>
        </w:rPr>
      </w:pPr>
      <w:r w:rsidRPr="001129B5">
        <w:rPr>
          <w:rFonts w:asciiTheme="majorBidi" w:hAnsiTheme="majorBidi" w:cstheme="majorBidi"/>
        </w:rPr>
        <w:t xml:space="preserve">4.2  </w:t>
      </w:r>
      <w:r w:rsidR="00384624" w:rsidRPr="001129B5">
        <w:rPr>
          <w:rFonts w:asciiTheme="majorBidi" w:hAnsiTheme="majorBidi" w:cstheme="majorBidi"/>
        </w:rPr>
        <w:t>缔约国还说，在申诉人所述时间，兰佩杜萨中心正常运作，设有</w:t>
      </w:r>
      <w:r w:rsidR="00384624" w:rsidRPr="001129B5">
        <w:rPr>
          <w:rFonts w:asciiTheme="majorBidi" w:hAnsiTheme="majorBidi" w:cstheme="majorBidi"/>
        </w:rPr>
        <w:t>1</w:t>
      </w:r>
      <w:r w:rsidR="00384624" w:rsidRPr="001129B5">
        <w:rPr>
          <w:rFonts w:asciiTheme="majorBidi" w:hAnsiTheme="majorBidi" w:cstheme="majorBidi"/>
        </w:rPr>
        <w:t>名主任、</w:t>
      </w:r>
      <w:r w:rsidR="00384624" w:rsidRPr="001129B5">
        <w:rPr>
          <w:rFonts w:asciiTheme="majorBidi" w:hAnsiTheme="majorBidi" w:cstheme="majorBidi"/>
        </w:rPr>
        <w:t>2</w:t>
      </w:r>
      <w:r w:rsidR="00384624" w:rsidRPr="001129B5">
        <w:rPr>
          <w:rFonts w:asciiTheme="majorBidi" w:hAnsiTheme="majorBidi" w:cstheme="majorBidi"/>
        </w:rPr>
        <w:t>名副主任、</w:t>
      </w:r>
      <w:r w:rsidR="00384624" w:rsidRPr="001129B5">
        <w:rPr>
          <w:rFonts w:asciiTheme="majorBidi" w:hAnsiTheme="majorBidi" w:cstheme="majorBidi"/>
        </w:rPr>
        <w:t>99</w:t>
      </w:r>
      <w:r w:rsidR="00384624" w:rsidRPr="001129B5">
        <w:rPr>
          <w:rFonts w:asciiTheme="majorBidi" w:hAnsiTheme="majorBidi" w:cstheme="majorBidi"/>
        </w:rPr>
        <w:t>位社会服务提供者、</w:t>
      </w:r>
      <w:r w:rsidRPr="001129B5">
        <w:rPr>
          <w:rFonts w:asciiTheme="majorBidi" w:hAnsiTheme="majorBidi" w:cstheme="majorBidi"/>
        </w:rPr>
        <w:t>3</w:t>
      </w:r>
      <w:r w:rsidR="00384624" w:rsidRPr="001129B5">
        <w:rPr>
          <w:rFonts w:asciiTheme="majorBidi" w:hAnsiTheme="majorBidi" w:cstheme="majorBidi"/>
        </w:rPr>
        <w:t>名社会工作助理、</w:t>
      </w:r>
      <w:r w:rsidR="00384624" w:rsidRPr="001129B5">
        <w:rPr>
          <w:rFonts w:asciiTheme="majorBidi" w:hAnsiTheme="majorBidi" w:cstheme="majorBidi"/>
        </w:rPr>
        <w:t>8</w:t>
      </w:r>
      <w:r w:rsidR="00384624" w:rsidRPr="001129B5">
        <w:rPr>
          <w:rFonts w:asciiTheme="majorBidi" w:hAnsiTheme="majorBidi" w:cstheme="majorBidi"/>
        </w:rPr>
        <w:t>名口译员和文化调解员、</w:t>
      </w:r>
      <w:r w:rsidR="00384624" w:rsidRPr="001129B5">
        <w:rPr>
          <w:rFonts w:asciiTheme="majorBidi" w:hAnsiTheme="majorBidi" w:cstheme="majorBidi"/>
        </w:rPr>
        <w:t>8</w:t>
      </w:r>
      <w:r w:rsidR="00384624" w:rsidRPr="001129B5">
        <w:rPr>
          <w:rFonts w:asciiTheme="majorBidi" w:hAnsiTheme="majorBidi" w:cstheme="majorBidi"/>
        </w:rPr>
        <w:t>名其他雇员和每天</w:t>
      </w:r>
      <w:r w:rsidRPr="001129B5">
        <w:rPr>
          <w:rFonts w:asciiTheme="majorBidi" w:hAnsiTheme="majorBidi" w:cstheme="majorBidi"/>
        </w:rPr>
        <w:t>24</w:t>
      </w:r>
      <w:r w:rsidR="00384624" w:rsidRPr="001129B5">
        <w:rPr>
          <w:rFonts w:asciiTheme="majorBidi" w:hAnsiTheme="majorBidi" w:cstheme="majorBidi"/>
        </w:rPr>
        <w:t>小时监督管理设施的</w:t>
      </w:r>
      <w:r w:rsidR="00384624" w:rsidRPr="001129B5">
        <w:rPr>
          <w:rFonts w:asciiTheme="majorBidi" w:hAnsiTheme="majorBidi" w:cstheme="majorBidi"/>
        </w:rPr>
        <w:t>3</w:t>
      </w:r>
      <w:r w:rsidR="00384624" w:rsidRPr="001129B5">
        <w:rPr>
          <w:rFonts w:asciiTheme="majorBidi" w:hAnsiTheme="majorBidi" w:cstheme="majorBidi"/>
        </w:rPr>
        <w:t>位部门管理人员。在为巴勒莫移徙者提供的三条船只上，没有无人陪伴的未成年人、寻求庇护者或易受害者。</w:t>
      </w:r>
    </w:p>
    <w:p w:rsidR="00384624" w:rsidRPr="001129B5" w:rsidRDefault="00FE75F2" w:rsidP="00654250">
      <w:pPr>
        <w:pStyle w:val="SingleTxtGC"/>
        <w:rPr>
          <w:rFonts w:asciiTheme="majorBidi" w:hAnsiTheme="majorBidi" w:cstheme="majorBidi"/>
        </w:rPr>
      </w:pPr>
      <w:r w:rsidRPr="001129B5">
        <w:rPr>
          <w:rFonts w:asciiTheme="majorBidi" w:hAnsiTheme="majorBidi" w:cstheme="majorBidi"/>
        </w:rPr>
        <w:t xml:space="preserve">4.3  </w:t>
      </w:r>
      <w:r w:rsidR="00384624" w:rsidRPr="001129B5">
        <w:rPr>
          <w:rFonts w:asciiTheme="majorBidi" w:hAnsiTheme="majorBidi" w:cstheme="majorBidi"/>
        </w:rPr>
        <w:t>最后，缔约国提出，所有被签发遣返令的人都有权向</w:t>
      </w:r>
      <w:r w:rsidR="00384624" w:rsidRPr="001129B5">
        <w:rPr>
          <w:rFonts w:asciiTheme="majorBidi" w:hAnsiTheme="majorBidi" w:cstheme="majorBidi"/>
        </w:rPr>
        <w:t>Agrigento</w:t>
      </w:r>
      <w:r w:rsidR="00384624" w:rsidRPr="001129B5">
        <w:rPr>
          <w:rFonts w:asciiTheme="majorBidi" w:hAnsiTheme="majorBidi" w:cstheme="majorBidi"/>
        </w:rPr>
        <w:t>治安法官提出申诉。</w:t>
      </w:r>
      <w:r w:rsidR="00384624" w:rsidRPr="001129B5">
        <w:rPr>
          <w:rFonts w:asciiTheme="majorBidi" w:hAnsiTheme="majorBidi" w:cstheme="majorBidi"/>
        </w:rPr>
        <w:t>Agrigento</w:t>
      </w:r>
      <w:r w:rsidR="00384624" w:rsidRPr="001129B5">
        <w:rPr>
          <w:rFonts w:asciiTheme="majorBidi" w:hAnsiTheme="majorBidi" w:cstheme="majorBidi"/>
        </w:rPr>
        <w:t>治安法官核实，申诉人没有提出上诉。</w:t>
      </w:r>
    </w:p>
    <w:p w:rsidR="00384624" w:rsidRPr="001129B5" w:rsidRDefault="00FE75F2" w:rsidP="00FE75F2">
      <w:pPr>
        <w:pStyle w:val="SingleTxtGC"/>
        <w:rPr>
          <w:rFonts w:asciiTheme="majorBidi" w:hAnsiTheme="majorBidi" w:cstheme="majorBidi"/>
        </w:rPr>
      </w:pPr>
      <w:r w:rsidRPr="001129B5">
        <w:rPr>
          <w:rFonts w:asciiTheme="majorBidi" w:hAnsiTheme="majorBidi" w:cstheme="majorBidi"/>
        </w:rPr>
        <w:t xml:space="preserve">4.4  </w:t>
      </w:r>
      <w:r w:rsidR="00384624" w:rsidRPr="001129B5">
        <w:rPr>
          <w:rFonts w:asciiTheme="majorBidi" w:hAnsiTheme="majorBidi" w:cstheme="majorBidi"/>
        </w:rPr>
        <w:t>缔约国确认，就本案而言，它没有违反《公约》的规定。</w:t>
      </w:r>
    </w:p>
    <w:p w:rsidR="00384624" w:rsidRPr="001129B5" w:rsidRDefault="00384624" w:rsidP="00FE75F2">
      <w:pPr>
        <w:pStyle w:val="H23GC"/>
        <w:rPr>
          <w:rFonts w:asciiTheme="majorBidi" w:hAnsiTheme="majorBidi" w:cstheme="majorBidi"/>
        </w:rPr>
      </w:pPr>
      <w:r w:rsidRPr="001129B5">
        <w:rPr>
          <w:rFonts w:asciiTheme="majorBidi" w:hAnsiTheme="majorBidi" w:cstheme="majorBidi"/>
        </w:rPr>
        <w:tab/>
      </w:r>
      <w:r w:rsidRPr="001129B5">
        <w:rPr>
          <w:rFonts w:asciiTheme="majorBidi" w:hAnsiTheme="majorBidi" w:cstheme="majorBidi"/>
        </w:rPr>
        <w:tab/>
      </w:r>
      <w:r w:rsidRPr="001129B5">
        <w:rPr>
          <w:rFonts w:asciiTheme="majorBidi" w:hAnsiTheme="majorBidi" w:cstheme="majorBidi"/>
        </w:rPr>
        <w:t>申诉人对缔约国意见的评论</w:t>
      </w:r>
    </w:p>
    <w:p w:rsidR="00384624" w:rsidRPr="001129B5" w:rsidRDefault="00FE75F2" w:rsidP="00654250">
      <w:pPr>
        <w:pStyle w:val="SingleTxtGC"/>
        <w:rPr>
          <w:rFonts w:asciiTheme="majorBidi" w:hAnsiTheme="majorBidi" w:cstheme="majorBidi"/>
        </w:rPr>
      </w:pPr>
      <w:r w:rsidRPr="001129B5">
        <w:rPr>
          <w:rFonts w:asciiTheme="majorBidi" w:hAnsiTheme="majorBidi" w:cstheme="majorBidi"/>
        </w:rPr>
        <w:t>5.1  2015</w:t>
      </w:r>
      <w:r w:rsidR="00384624" w:rsidRPr="001129B5">
        <w:rPr>
          <w:rFonts w:asciiTheme="majorBidi" w:hAnsiTheme="majorBidi" w:cstheme="majorBidi"/>
        </w:rPr>
        <w:t>年</w:t>
      </w:r>
      <w:r w:rsidRPr="001129B5">
        <w:rPr>
          <w:rFonts w:asciiTheme="majorBidi" w:hAnsiTheme="majorBidi" w:cstheme="majorBidi"/>
        </w:rPr>
        <w:t>4</w:t>
      </w:r>
      <w:r w:rsidR="00384624" w:rsidRPr="001129B5">
        <w:rPr>
          <w:rFonts w:asciiTheme="majorBidi" w:hAnsiTheme="majorBidi" w:cstheme="majorBidi"/>
        </w:rPr>
        <w:t>月</w:t>
      </w:r>
      <w:r w:rsidRPr="001129B5">
        <w:rPr>
          <w:rFonts w:asciiTheme="majorBidi" w:hAnsiTheme="majorBidi" w:cstheme="majorBidi"/>
        </w:rPr>
        <w:t>15</w:t>
      </w:r>
      <w:r w:rsidR="00384624" w:rsidRPr="001129B5">
        <w:rPr>
          <w:rFonts w:asciiTheme="majorBidi" w:hAnsiTheme="majorBidi" w:cstheme="majorBidi"/>
        </w:rPr>
        <w:t>日，申诉人提交了关于缔约国意见的评论，其中指出缔约国有义务提供移徙者登记的证据，并说缔约国阻碍查看这些记录。事实上，媒体被禁止访问该中心。申诉人说，除按指纹外，他不知道还有任何其他身份查验程序，他说缔约国应该许可查检指纹数据库，以确定他是否到过该岛。</w:t>
      </w:r>
    </w:p>
    <w:p w:rsidR="00384624" w:rsidRPr="001129B5" w:rsidRDefault="00FE75F2" w:rsidP="002D2EA0">
      <w:pPr>
        <w:pStyle w:val="SingleTxtGC"/>
        <w:spacing w:line="300" w:lineRule="exact"/>
        <w:rPr>
          <w:rFonts w:asciiTheme="majorBidi" w:hAnsiTheme="majorBidi" w:cstheme="majorBidi"/>
        </w:rPr>
      </w:pPr>
      <w:r w:rsidRPr="001129B5">
        <w:rPr>
          <w:rFonts w:asciiTheme="majorBidi" w:hAnsiTheme="majorBidi" w:cstheme="majorBidi"/>
        </w:rPr>
        <w:lastRenderedPageBreak/>
        <w:t xml:space="preserve">5.2  </w:t>
      </w:r>
      <w:r w:rsidR="00384624" w:rsidRPr="001129B5">
        <w:rPr>
          <w:rFonts w:asciiTheme="majorBidi" w:hAnsiTheme="majorBidi" w:cstheme="majorBidi"/>
        </w:rPr>
        <w:t>申诉人认为，缔约国没有提供证据表明移徙者能够向和平法官上诉以及</w:t>
      </w:r>
      <w:proofErr w:type="spellStart"/>
      <w:r w:rsidR="00384624" w:rsidRPr="001129B5">
        <w:rPr>
          <w:rFonts w:asciiTheme="majorBidi" w:hAnsiTheme="majorBidi" w:cstheme="majorBidi"/>
        </w:rPr>
        <w:t>Agrigiento</w:t>
      </w:r>
      <w:proofErr w:type="spellEnd"/>
      <w:r w:rsidR="00384624" w:rsidRPr="001129B5">
        <w:rPr>
          <w:rFonts w:asciiTheme="majorBidi" w:hAnsiTheme="majorBidi" w:cstheme="majorBidi"/>
        </w:rPr>
        <w:t>和平法官通知司法部说他没有提出过上诉。</w:t>
      </w:r>
    </w:p>
    <w:p w:rsidR="00384624" w:rsidRPr="001129B5" w:rsidRDefault="00FE75F2" w:rsidP="002D2EA0">
      <w:pPr>
        <w:pStyle w:val="SingleTxtGC"/>
        <w:spacing w:line="300" w:lineRule="exact"/>
        <w:rPr>
          <w:rFonts w:asciiTheme="majorBidi" w:hAnsiTheme="majorBidi" w:cstheme="majorBidi"/>
        </w:rPr>
      </w:pPr>
      <w:r w:rsidRPr="001129B5">
        <w:rPr>
          <w:rFonts w:asciiTheme="majorBidi" w:hAnsiTheme="majorBidi" w:cstheme="majorBidi"/>
        </w:rPr>
        <w:t xml:space="preserve">5.3  </w:t>
      </w:r>
      <w:r w:rsidR="00384624" w:rsidRPr="001129B5">
        <w:rPr>
          <w:rFonts w:asciiTheme="majorBidi" w:hAnsiTheme="majorBidi" w:cstheme="majorBidi"/>
        </w:rPr>
        <w:t>关于缔约国提供的该中心运作情况的信息，申诉人答复说，他的申诉涉及无法对拘留进行司法审查、没有提供有关其下落和其权利的信息、无法获得法律咨询以及拘留条件差。</w:t>
      </w:r>
    </w:p>
    <w:p w:rsidR="00384624" w:rsidRPr="001129B5" w:rsidRDefault="00FE75F2" w:rsidP="00654250">
      <w:pPr>
        <w:pStyle w:val="SingleTxtGC"/>
        <w:rPr>
          <w:rFonts w:asciiTheme="majorBidi" w:hAnsiTheme="majorBidi" w:cstheme="majorBidi"/>
        </w:rPr>
      </w:pPr>
      <w:r w:rsidRPr="001129B5">
        <w:rPr>
          <w:rFonts w:asciiTheme="majorBidi" w:hAnsiTheme="majorBidi" w:cstheme="majorBidi"/>
        </w:rPr>
        <w:t xml:space="preserve">5.4  </w:t>
      </w:r>
      <w:r w:rsidR="00384624" w:rsidRPr="001129B5">
        <w:rPr>
          <w:rFonts w:asciiTheme="majorBidi" w:hAnsiTheme="majorBidi" w:cstheme="majorBidi"/>
        </w:rPr>
        <w:t>申诉人还说，他没有收到任何有关他被拘留和遣返的裁决或法庭命令，也没有告诉他可以申请庇护。</w:t>
      </w:r>
    </w:p>
    <w:p w:rsidR="00384624" w:rsidRPr="001129B5" w:rsidRDefault="00384624" w:rsidP="00FE75F2">
      <w:pPr>
        <w:pStyle w:val="H23GC"/>
        <w:rPr>
          <w:rFonts w:asciiTheme="majorBidi" w:hAnsiTheme="majorBidi" w:cstheme="majorBidi"/>
        </w:rPr>
      </w:pPr>
      <w:r w:rsidRPr="001129B5">
        <w:rPr>
          <w:rFonts w:asciiTheme="majorBidi" w:hAnsiTheme="majorBidi" w:cstheme="majorBidi"/>
        </w:rPr>
        <w:tab/>
      </w:r>
      <w:r w:rsidRPr="001129B5">
        <w:rPr>
          <w:rFonts w:asciiTheme="majorBidi" w:hAnsiTheme="majorBidi" w:cstheme="majorBidi"/>
        </w:rPr>
        <w:tab/>
      </w:r>
      <w:r w:rsidRPr="001129B5">
        <w:rPr>
          <w:rFonts w:asciiTheme="majorBidi" w:hAnsiTheme="majorBidi" w:cstheme="majorBidi"/>
        </w:rPr>
        <w:t>委员会需处理的问题和议事情况</w:t>
      </w:r>
    </w:p>
    <w:p w:rsidR="00384624" w:rsidRPr="001129B5" w:rsidRDefault="00384624" w:rsidP="00FE75F2">
      <w:pPr>
        <w:pStyle w:val="H4GC"/>
        <w:rPr>
          <w:rFonts w:asciiTheme="majorBidi" w:hAnsiTheme="majorBidi" w:cstheme="majorBidi"/>
        </w:rPr>
      </w:pPr>
      <w:r w:rsidRPr="001129B5">
        <w:rPr>
          <w:rFonts w:asciiTheme="majorBidi" w:hAnsiTheme="majorBidi" w:cstheme="majorBidi"/>
        </w:rPr>
        <w:tab/>
      </w:r>
      <w:r w:rsidRPr="001129B5">
        <w:rPr>
          <w:rFonts w:asciiTheme="majorBidi" w:hAnsiTheme="majorBidi" w:cstheme="majorBidi"/>
        </w:rPr>
        <w:tab/>
      </w:r>
      <w:r w:rsidRPr="001129B5">
        <w:rPr>
          <w:rFonts w:asciiTheme="majorBidi" w:hAnsiTheme="majorBidi" w:cstheme="majorBidi"/>
        </w:rPr>
        <w:t>审议可否受理问题</w:t>
      </w:r>
    </w:p>
    <w:p w:rsidR="00384624" w:rsidRPr="001129B5" w:rsidRDefault="00FE75F2" w:rsidP="002D2EA0">
      <w:pPr>
        <w:pStyle w:val="SingleTxtGC"/>
        <w:spacing w:line="300" w:lineRule="exact"/>
        <w:rPr>
          <w:rFonts w:asciiTheme="majorBidi" w:hAnsiTheme="majorBidi" w:cstheme="majorBidi"/>
        </w:rPr>
      </w:pPr>
      <w:r w:rsidRPr="001129B5">
        <w:rPr>
          <w:rFonts w:asciiTheme="majorBidi" w:hAnsiTheme="majorBidi" w:cstheme="majorBidi"/>
        </w:rPr>
        <w:t xml:space="preserve">6.1  </w:t>
      </w:r>
      <w:r w:rsidR="00384624" w:rsidRPr="001129B5">
        <w:rPr>
          <w:rFonts w:asciiTheme="majorBidi" w:hAnsiTheme="majorBidi" w:cstheme="majorBidi"/>
        </w:rPr>
        <w:t>在审议来文所载任何申诉之前，委员会必须根据《公约》第</w:t>
      </w:r>
      <w:r w:rsidR="00384624" w:rsidRPr="001129B5">
        <w:rPr>
          <w:rFonts w:asciiTheme="majorBidi" w:hAnsiTheme="majorBidi" w:cstheme="majorBidi"/>
        </w:rPr>
        <w:t>22</w:t>
      </w:r>
      <w:r w:rsidR="00384624" w:rsidRPr="001129B5">
        <w:rPr>
          <w:rFonts w:asciiTheme="majorBidi" w:hAnsiTheme="majorBidi" w:cstheme="majorBidi"/>
        </w:rPr>
        <w:t>条的规定，决定来文可否受理。委员会已根据《公约》第</w:t>
      </w:r>
      <w:r w:rsidR="00384624" w:rsidRPr="001129B5">
        <w:rPr>
          <w:rFonts w:asciiTheme="majorBidi" w:hAnsiTheme="majorBidi" w:cstheme="majorBidi"/>
        </w:rPr>
        <w:t>22</w:t>
      </w:r>
      <w:r w:rsidR="00384624" w:rsidRPr="001129B5">
        <w:rPr>
          <w:rFonts w:asciiTheme="majorBidi" w:hAnsiTheme="majorBidi" w:cstheme="majorBidi"/>
        </w:rPr>
        <w:t>条第</w:t>
      </w:r>
      <w:r w:rsidR="00384624" w:rsidRPr="001129B5">
        <w:rPr>
          <w:rFonts w:asciiTheme="majorBidi" w:hAnsiTheme="majorBidi" w:cstheme="majorBidi"/>
        </w:rPr>
        <w:t>5</w:t>
      </w:r>
      <w:r w:rsidR="00384624" w:rsidRPr="001129B5">
        <w:rPr>
          <w:rFonts w:asciiTheme="majorBidi" w:hAnsiTheme="majorBidi" w:cstheme="majorBidi"/>
        </w:rPr>
        <w:t>款</w:t>
      </w:r>
      <w:r w:rsidR="00384624" w:rsidRPr="001129B5">
        <w:rPr>
          <w:rFonts w:asciiTheme="majorBidi" w:hAnsiTheme="majorBidi" w:cstheme="majorBidi"/>
        </w:rPr>
        <w:t>(a)</w:t>
      </w:r>
      <w:r w:rsidR="00384624" w:rsidRPr="001129B5">
        <w:rPr>
          <w:rFonts w:asciiTheme="majorBidi" w:hAnsiTheme="majorBidi" w:cstheme="majorBidi"/>
        </w:rPr>
        <w:t>项决定确认，同一事项过去和现在均未受到另一国际调查程序或解决办法的审查。</w:t>
      </w:r>
    </w:p>
    <w:p w:rsidR="00384624" w:rsidRPr="001129B5" w:rsidRDefault="00FE75F2" w:rsidP="002D2EA0">
      <w:pPr>
        <w:pStyle w:val="SingleTxtGC"/>
        <w:spacing w:line="300" w:lineRule="exact"/>
        <w:rPr>
          <w:rFonts w:asciiTheme="majorBidi" w:hAnsiTheme="majorBidi" w:cstheme="majorBidi"/>
        </w:rPr>
      </w:pPr>
      <w:r w:rsidRPr="001129B5">
        <w:rPr>
          <w:rFonts w:asciiTheme="majorBidi" w:hAnsiTheme="majorBidi" w:cstheme="majorBidi"/>
        </w:rPr>
        <w:t xml:space="preserve">6.2  </w:t>
      </w:r>
      <w:r w:rsidR="00384624" w:rsidRPr="001129B5">
        <w:rPr>
          <w:rFonts w:asciiTheme="majorBidi" w:hAnsiTheme="majorBidi" w:cstheme="majorBidi"/>
        </w:rPr>
        <w:t>委员会注意到缔约国的论点，即尽管对所有到兰佩杜萨岛拘留设施的移徙者进行单独面谈和登记，仍无法通过正式记录来确定申诉人是否到过兰佩杜萨岛。在这方面，委员会注意到，尽管申诉人称通过了缔约国当局的若干程序，例如身份查验、从兰佩杜萨岛拘留设施送至机场、然后到巴勒莫船上、与突尼斯领事见面、随后被飞机遣返回突尼斯，他没有提供任何书面证据证明其行程、在兰佩杜萨拘留设施或巴勒莫船上呆过或返回突尼斯，也没有解释没有提供相关文件的原因。在这种情况下，由于申诉人没有提供更多相关资料，委员会认为，为了可否受理的目的，申诉人没有充分证实其诉求。</w:t>
      </w:r>
    </w:p>
    <w:p w:rsidR="00384624" w:rsidRPr="001129B5" w:rsidRDefault="00FE75F2" w:rsidP="002D2EA0">
      <w:pPr>
        <w:pStyle w:val="SingleTxtGC"/>
        <w:spacing w:line="300" w:lineRule="exact"/>
        <w:rPr>
          <w:rFonts w:asciiTheme="majorBidi" w:hAnsiTheme="majorBidi" w:cstheme="majorBidi"/>
        </w:rPr>
      </w:pPr>
      <w:r w:rsidRPr="001129B5">
        <w:rPr>
          <w:rFonts w:asciiTheme="majorBidi" w:hAnsiTheme="majorBidi" w:cstheme="majorBidi"/>
        </w:rPr>
        <w:t xml:space="preserve">6.3  </w:t>
      </w:r>
      <w:r w:rsidR="00384624" w:rsidRPr="001129B5">
        <w:rPr>
          <w:rFonts w:asciiTheme="majorBidi" w:hAnsiTheme="majorBidi" w:cstheme="majorBidi"/>
        </w:rPr>
        <w:t>此外，委员会回顾，根据《公约》第</w:t>
      </w:r>
      <w:r w:rsidR="00384624" w:rsidRPr="001129B5">
        <w:rPr>
          <w:rFonts w:asciiTheme="majorBidi" w:hAnsiTheme="majorBidi" w:cstheme="majorBidi"/>
        </w:rPr>
        <w:t>22</w:t>
      </w:r>
      <w:r w:rsidR="00384624" w:rsidRPr="001129B5">
        <w:rPr>
          <w:rFonts w:asciiTheme="majorBidi" w:hAnsiTheme="majorBidi" w:cstheme="majorBidi"/>
        </w:rPr>
        <w:t>条第</w:t>
      </w:r>
      <w:r w:rsidR="00384624" w:rsidRPr="001129B5">
        <w:rPr>
          <w:rFonts w:asciiTheme="majorBidi" w:hAnsiTheme="majorBidi" w:cstheme="majorBidi"/>
        </w:rPr>
        <w:t>5</w:t>
      </w:r>
      <w:r w:rsidR="00384624" w:rsidRPr="001129B5">
        <w:rPr>
          <w:rFonts w:asciiTheme="majorBidi" w:hAnsiTheme="majorBidi" w:cstheme="majorBidi"/>
        </w:rPr>
        <w:t>款</w:t>
      </w:r>
      <w:r w:rsidR="00384624" w:rsidRPr="001129B5">
        <w:rPr>
          <w:rFonts w:asciiTheme="majorBidi" w:hAnsiTheme="majorBidi" w:cstheme="majorBidi"/>
        </w:rPr>
        <w:t>(b)</w:t>
      </w:r>
      <w:r w:rsidR="00384624" w:rsidRPr="001129B5">
        <w:rPr>
          <w:rFonts w:asciiTheme="majorBidi" w:hAnsiTheme="majorBidi" w:cstheme="majorBidi"/>
        </w:rPr>
        <w:t>项，除非它已确定申诉人用尽了所有可用的国内补救办法，否则不应审议其提交的任何来文。委员会指出，在本案中，缔约国反驳说申诉人没有用尽现行国内补救办法，因为他可以向</w:t>
      </w:r>
      <w:proofErr w:type="spellStart"/>
      <w:r w:rsidR="00384624" w:rsidRPr="001129B5">
        <w:rPr>
          <w:rFonts w:asciiTheme="majorBidi" w:hAnsiTheme="majorBidi" w:cstheme="majorBidi"/>
        </w:rPr>
        <w:t>Agrigiento</w:t>
      </w:r>
      <w:proofErr w:type="spellEnd"/>
      <w:r w:rsidR="00384624" w:rsidRPr="001129B5">
        <w:rPr>
          <w:rFonts w:asciiTheme="majorBidi" w:hAnsiTheme="majorBidi" w:cstheme="majorBidi"/>
        </w:rPr>
        <w:t>治安法官申诉。委员会还指出，申诉人称，没有向他提供补救办法，因为他从未收到关于其被拘留或遣返的裁决，他从来没有与当局接触过，也未被告知他有什么权利。委员会认为，申诉人的诉求涉及其拘留条件，而非其遣返问题。在这一点上，委员会指出，申诉人没有提供资料说明他是否就其拘留条件向兰佩杜萨岛拘留中心或巴勒莫船上的官员或负责人试图提出申诉，或他是否试图就此事项向来到拘留中心的志愿人员寻求咨询意见。委员会还指出，申诉人被遣返回突尼斯并从意大利聘请律师后没有向意大利当局申诉其被拘留时的待遇。在没有进一步有关信息的情况下，委员会得出结论认为，本来文不可受理，因为申诉人没有就向委员会提出的问题用尽国内补救办法。</w:t>
      </w:r>
    </w:p>
    <w:p w:rsidR="00384624" w:rsidRPr="001129B5" w:rsidRDefault="00FE75F2" w:rsidP="00654250">
      <w:pPr>
        <w:pStyle w:val="SingleTxtGC"/>
        <w:rPr>
          <w:rFonts w:asciiTheme="majorBidi" w:hAnsiTheme="majorBidi" w:cstheme="majorBidi"/>
        </w:rPr>
      </w:pPr>
      <w:r w:rsidRPr="001129B5">
        <w:rPr>
          <w:rFonts w:asciiTheme="majorBidi" w:hAnsiTheme="majorBidi" w:cstheme="majorBidi"/>
        </w:rPr>
        <w:t xml:space="preserve">7.  </w:t>
      </w:r>
      <w:r w:rsidR="00384624" w:rsidRPr="001129B5">
        <w:rPr>
          <w:rFonts w:asciiTheme="majorBidi" w:hAnsiTheme="majorBidi" w:cstheme="majorBidi"/>
        </w:rPr>
        <w:t>因此，委员会决定：</w:t>
      </w:r>
    </w:p>
    <w:p w:rsidR="00384624" w:rsidRPr="001129B5" w:rsidRDefault="00384624" w:rsidP="00FE75F2">
      <w:pPr>
        <w:pStyle w:val="SingleTxtGC"/>
        <w:rPr>
          <w:rFonts w:asciiTheme="majorBidi" w:hAnsiTheme="majorBidi" w:cstheme="majorBidi"/>
        </w:rPr>
      </w:pPr>
      <w:r w:rsidRPr="001129B5">
        <w:rPr>
          <w:rFonts w:asciiTheme="majorBidi" w:hAnsiTheme="majorBidi" w:cstheme="majorBidi"/>
        </w:rPr>
        <w:tab/>
        <w:t>(a)</w:t>
      </w:r>
      <w:r w:rsidRPr="001129B5">
        <w:rPr>
          <w:rFonts w:asciiTheme="majorBidi" w:hAnsiTheme="majorBidi" w:cstheme="majorBidi"/>
        </w:rPr>
        <w:tab/>
      </w:r>
      <w:r w:rsidRPr="001129B5">
        <w:rPr>
          <w:rFonts w:asciiTheme="majorBidi" w:hAnsiTheme="majorBidi" w:cstheme="majorBidi"/>
        </w:rPr>
        <w:t>根据《公约》第</w:t>
      </w:r>
      <w:r w:rsidRPr="001129B5">
        <w:rPr>
          <w:rFonts w:asciiTheme="majorBidi" w:hAnsiTheme="majorBidi" w:cstheme="majorBidi"/>
        </w:rPr>
        <w:t>22</w:t>
      </w:r>
      <w:r w:rsidRPr="001129B5">
        <w:rPr>
          <w:rFonts w:asciiTheme="majorBidi" w:hAnsiTheme="majorBidi" w:cstheme="majorBidi"/>
        </w:rPr>
        <w:t>条第</w:t>
      </w:r>
      <w:r w:rsidRPr="001129B5">
        <w:rPr>
          <w:rFonts w:asciiTheme="majorBidi" w:hAnsiTheme="majorBidi" w:cstheme="majorBidi"/>
        </w:rPr>
        <w:t>2</w:t>
      </w:r>
      <w:r w:rsidRPr="001129B5">
        <w:rPr>
          <w:rFonts w:asciiTheme="majorBidi" w:hAnsiTheme="majorBidi" w:cstheme="majorBidi"/>
        </w:rPr>
        <w:t>款和第</w:t>
      </w:r>
      <w:r w:rsidRPr="001129B5">
        <w:rPr>
          <w:rFonts w:asciiTheme="majorBidi" w:hAnsiTheme="majorBidi" w:cstheme="majorBidi"/>
        </w:rPr>
        <w:t>5</w:t>
      </w:r>
      <w:r w:rsidRPr="001129B5">
        <w:rPr>
          <w:rFonts w:asciiTheme="majorBidi" w:hAnsiTheme="majorBidi" w:cstheme="majorBidi"/>
        </w:rPr>
        <w:t>款</w:t>
      </w:r>
      <w:r w:rsidRPr="001129B5">
        <w:rPr>
          <w:rFonts w:asciiTheme="majorBidi" w:hAnsiTheme="majorBidi" w:cstheme="majorBidi"/>
        </w:rPr>
        <w:t>(b)</w:t>
      </w:r>
      <w:r w:rsidRPr="001129B5">
        <w:rPr>
          <w:rFonts w:asciiTheme="majorBidi" w:hAnsiTheme="majorBidi" w:cstheme="majorBidi"/>
        </w:rPr>
        <w:t>项，来文不予受理；</w:t>
      </w:r>
    </w:p>
    <w:p w:rsidR="00384624" w:rsidRPr="001129B5" w:rsidRDefault="00384624" w:rsidP="00FE75F2">
      <w:pPr>
        <w:pStyle w:val="SingleTxtGC"/>
        <w:rPr>
          <w:rFonts w:asciiTheme="majorBidi" w:hAnsiTheme="majorBidi" w:cstheme="majorBidi"/>
        </w:rPr>
      </w:pPr>
      <w:r w:rsidRPr="001129B5">
        <w:rPr>
          <w:rFonts w:asciiTheme="majorBidi" w:hAnsiTheme="majorBidi" w:cstheme="majorBidi"/>
        </w:rPr>
        <w:tab/>
        <w:t>(b)</w:t>
      </w:r>
      <w:r w:rsidRPr="001129B5">
        <w:rPr>
          <w:rFonts w:asciiTheme="majorBidi" w:hAnsiTheme="majorBidi" w:cstheme="majorBidi"/>
        </w:rPr>
        <w:tab/>
      </w:r>
      <w:r w:rsidRPr="001129B5">
        <w:rPr>
          <w:rFonts w:asciiTheme="majorBidi" w:hAnsiTheme="majorBidi" w:cstheme="majorBidi"/>
        </w:rPr>
        <w:t>将本决定通知申诉人和缔约国。</w:t>
      </w:r>
    </w:p>
    <w:p w:rsidR="00FE75F2" w:rsidRPr="001129B5" w:rsidRDefault="00FE75F2" w:rsidP="002D2EA0">
      <w:pPr>
        <w:spacing w:before="240"/>
        <w:jc w:val="center"/>
        <w:rPr>
          <w:rFonts w:asciiTheme="majorBidi" w:hAnsiTheme="majorBidi" w:cstheme="majorBidi"/>
        </w:rPr>
      </w:pPr>
      <w:r w:rsidRPr="001129B5">
        <w:rPr>
          <w:rFonts w:asciiTheme="majorBidi" w:hAnsiTheme="majorBidi" w:cstheme="majorBidi"/>
          <w:u w:val="single"/>
        </w:rPr>
        <w:tab/>
      </w:r>
      <w:r w:rsidRPr="001129B5">
        <w:rPr>
          <w:rFonts w:asciiTheme="majorBidi" w:hAnsiTheme="majorBidi" w:cstheme="majorBidi"/>
          <w:u w:val="single"/>
        </w:rPr>
        <w:tab/>
      </w:r>
      <w:r w:rsidRPr="001129B5">
        <w:rPr>
          <w:rFonts w:asciiTheme="majorBidi" w:hAnsiTheme="majorBidi" w:cstheme="majorBidi"/>
          <w:u w:val="single"/>
        </w:rPr>
        <w:tab/>
      </w:r>
      <w:r w:rsidRPr="001129B5">
        <w:rPr>
          <w:rFonts w:asciiTheme="majorBidi" w:hAnsiTheme="majorBidi" w:cstheme="majorBidi"/>
          <w:u w:val="single"/>
        </w:rPr>
        <w:tab/>
      </w:r>
    </w:p>
    <w:sectPr w:rsidR="00FE75F2" w:rsidRPr="001129B5"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15" w:rsidRPr="000D319F" w:rsidRDefault="00094915" w:rsidP="000D319F">
      <w:pPr>
        <w:pStyle w:val="ae"/>
        <w:spacing w:after="240"/>
        <w:ind w:left="907"/>
        <w:rPr>
          <w:rFonts w:asciiTheme="majorBidi" w:eastAsia="宋体" w:hAnsiTheme="majorBidi" w:cstheme="majorBidi"/>
          <w:sz w:val="21"/>
          <w:szCs w:val="21"/>
          <w:lang w:val="en-US"/>
        </w:rPr>
      </w:pPr>
    </w:p>
    <w:p w:rsidR="00094915" w:rsidRPr="000D319F" w:rsidRDefault="0009491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94915" w:rsidRPr="000D319F" w:rsidRDefault="00094915" w:rsidP="000D319F">
      <w:pPr>
        <w:pStyle w:val="ae"/>
      </w:pPr>
    </w:p>
  </w:endnote>
  <w:endnote w:type="continuationNotice" w:id="1">
    <w:p w:rsidR="00094915" w:rsidRDefault="000949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楷体_GB2312">
    <w:altName w:val="楷体"/>
    <w:panose1 w:val="02010609030101010101"/>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84624" w:rsidRDefault="00384624" w:rsidP="00384624">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1129B5">
      <w:rPr>
        <w:rStyle w:val="af"/>
        <w:noProof/>
      </w:rPr>
      <w:t>4</w:t>
    </w:r>
    <w:r>
      <w:rPr>
        <w:rStyle w:val="af"/>
      </w:rPr>
      <w:fldChar w:fldCharType="end"/>
    </w:r>
    <w:r>
      <w:rPr>
        <w:rStyle w:val="af"/>
      </w:rPr>
      <w:tab/>
    </w:r>
    <w:proofErr w:type="spellStart"/>
    <w:r w:rsidRPr="00384624">
      <w:rPr>
        <w:rStyle w:val="af"/>
        <w:b w:val="0"/>
        <w:snapToGrid w:val="0"/>
        <w:sz w:val="16"/>
      </w:rPr>
      <w:t>GE.16</w:t>
    </w:r>
    <w:proofErr w:type="spellEnd"/>
    <w:r w:rsidRPr="00384624">
      <w:rPr>
        <w:rStyle w:val="af"/>
        <w:b w:val="0"/>
        <w:snapToGrid w:val="0"/>
        <w:sz w:val="16"/>
      </w:rPr>
      <w:t>-09656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84624" w:rsidRDefault="00384624" w:rsidP="00384624">
    <w:pPr>
      <w:pStyle w:val="ae"/>
      <w:tabs>
        <w:tab w:val="clear" w:pos="431"/>
        <w:tab w:val="right" w:pos="9638"/>
      </w:tabs>
      <w:rPr>
        <w:rStyle w:val="af"/>
      </w:rPr>
    </w:pPr>
    <w:proofErr w:type="spellStart"/>
    <w:r>
      <w:t>GE.16</w:t>
    </w:r>
    <w:proofErr w:type="spellEnd"/>
    <w:r>
      <w:t>-09656</w:t>
    </w:r>
    <w:r>
      <w:tab/>
    </w:r>
    <w:r>
      <w:rPr>
        <w:rStyle w:val="af"/>
      </w:rPr>
      <w:fldChar w:fldCharType="begin"/>
    </w:r>
    <w:r>
      <w:rPr>
        <w:rStyle w:val="af"/>
      </w:rPr>
      <w:instrText xml:space="preserve"> PAGE  \* MERGEFORMAT </w:instrText>
    </w:r>
    <w:r>
      <w:rPr>
        <w:rStyle w:val="af"/>
      </w:rPr>
      <w:fldChar w:fldCharType="separate"/>
    </w:r>
    <w:r w:rsidR="001129B5">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505A1" w:rsidRDefault="00384624" w:rsidP="00384624">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-09656</w:t>
    </w:r>
    <w:r w:rsidR="00731A42" w:rsidRPr="00EE277A">
      <w:rPr>
        <w:sz w:val="20"/>
        <w:lang w:eastAsia="zh-CN"/>
      </w:rPr>
      <w:t xml:space="preserve"> (C)</w:t>
    </w:r>
    <w:r w:rsidR="005505A1">
      <w:rPr>
        <w:sz w:val="20"/>
        <w:lang w:eastAsia="zh-CN"/>
      </w:rPr>
      <w:tab/>
    </w:r>
    <w:r>
      <w:rPr>
        <w:rFonts w:eastAsiaTheme="minorEastAsia" w:hint="eastAsia"/>
        <w:sz w:val="20"/>
        <w:lang w:eastAsia="zh-CN"/>
      </w:rPr>
      <w:t>2609</w:t>
    </w:r>
    <w:r w:rsidR="005505A1">
      <w:rPr>
        <w:sz w:val="20"/>
        <w:lang w:eastAsia="zh-CN"/>
      </w:rPr>
      <w:t>1</w:t>
    </w:r>
    <w:r w:rsidR="002D14FC">
      <w:rPr>
        <w:rFonts w:eastAsiaTheme="minorEastAsia" w:hint="eastAsia"/>
        <w:sz w:val="20"/>
        <w:lang w:eastAsia="zh-CN"/>
      </w:rPr>
      <w:t>6</w:t>
    </w:r>
    <w:r w:rsidR="00731A42">
      <w:rPr>
        <w:sz w:val="20"/>
        <w:lang w:eastAsia="zh-CN"/>
      </w:rPr>
      <w:tab/>
    </w:r>
    <w:r>
      <w:rPr>
        <w:rFonts w:eastAsiaTheme="minorEastAsia" w:hint="eastAsia"/>
        <w:sz w:val="20"/>
        <w:lang w:eastAsia="zh-CN"/>
      </w:rPr>
      <w:t>2709</w:t>
    </w:r>
    <w:r w:rsidR="00731A42">
      <w:rPr>
        <w:sz w:val="20"/>
        <w:lang w:eastAsia="zh-CN"/>
      </w:rPr>
      <w:t>1</w:t>
    </w:r>
    <w:r w:rsidR="002D14FC">
      <w:rPr>
        <w:rFonts w:eastAsiaTheme="minorEastAsia" w:hint="eastAsia"/>
        <w:sz w:val="20"/>
        <w:lang w:eastAsia="zh-CN"/>
      </w:rPr>
      <w:t>6</w:t>
    </w:r>
  </w:p>
  <w:p w:rsidR="00056632" w:rsidRPr="00487939" w:rsidRDefault="00384624"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57/D/598/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98/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43B8E65" wp14:editId="3BD2945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15" w:rsidRPr="000157B1" w:rsidRDefault="0009491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94915" w:rsidRPr="000157B1" w:rsidRDefault="0009491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94915" w:rsidRDefault="000949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384624" w:rsidP="00384624">
    <w:pPr>
      <w:pStyle w:val="af0"/>
    </w:pPr>
    <w:r>
      <w:t>CAT/C/57/D/598/2014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384624" w:rsidP="00384624">
    <w:pPr>
      <w:pStyle w:val="af0"/>
      <w:jc w:val="right"/>
    </w:pPr>
    <w:r>
      <w:t>CAT/C/57/D/598/2014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15"/>
    <w:rsid w:val="00011483"/>
    <w:rsid w:val="0003324B"/>
    <w:rsid w:val="00094915"/>
    <w:rsid w:val="000A0B81"/>
    <w:rsid w:val="000D319F"/>
    <w:rsid w:val="000E4D0E"/>
    <w:rsid w:val="001129B5"/>
    <w:rsid w:val="00144B69"/>
    <w:rsid w:val="00153E86"/>
    <w:rsid w:val="001A3657"/>
    <w:rsid w:val="001B1BD1"/>
    <w:rsid w:val="001C3EF2"/>
    <w:rsid w:val="001D17F6"/>
    <w:rsid w:val="00204B42"/>
    <w:rsid w:val="002231C3"/>
    <w:rsid w:val="0024417F"/>
    <w:rsid w:val="00250F8D"/>
    <w:rsid w:val="00256EC7"/>
    <w:rsid w:val="002D14FC"/>
    <w:rsid w:val="002D2EA0"/>
    <w:rsid w:val="002E1C97"/>
    <w:rsid w:val="002F0F24"/>
    <w:rsid w:val="002F5834"/>
    <w:rsid w:val="003006AB"/>
    <w:rsid w:val="00326EBF"/>
    <w:rsid w:val="00327FE4"/>
    <w:rsid w:val="00352798"/>
    <w:rsid w:val="00384624"/>
    <w:rsid w:val="00427F63"/>
    <w:rsid w:val="00434D38"/>
    <w:rsid w:val="00494EB8"/>
    <w:rsid w:val="004A34AA"/>
    <w:rsid w:val="004C4A0A"/>
    <w:rsid w:val="00501220"/>
    <w:rsid w:val="005505A1"/>
    <w:rsid w:val="005B5D35"/>
    <w:rsid w:val="005E403A"/>
    <w:rsid w:val="00654250"/>
    <w:rsid w:val="00680656"/>
    <w:rsid w:val="006B07B3"/>
    <w:rsid w:val="006B1119"/>
    <w:rsid w:val="006C70CF"/>
    <w:rsid w:val="006E3E46"/>
    <w:rsid w:val="006E71B1"/>
    <w:rsid w:val="0070593B"/>
    <w:rsid w:val="00705D89"/>
    <w:rsid w:val="00731A42"/>
    <w:rsid w:val="00767E69"/>
    <w:rsid w:val="0077079A"/>
    <w:rsid w:val="007A5599"/>
    <w:rsid w:val="00831F30"/>
    <w:rsid w:val="00856233"/>
    <w:rsid w:val="00860F27"/>
    <w:rsid w:val="008B0560"/>
    <w:rsid w:val="008B2BFA"/>
    <w:rsid w:val="008E6A3F"/>
    <w:rsid w:val="00936F03"/>
    <w:rsid w:val="00943B69"/>
    <w:rsid w:val="00944CB3"/>
    <w:rsid w:val="00945B28"/>
    <w:rsid w:val="009B09D7"/>
    <w:rsid w:val="009D35ED"/>
    <w:rsid w:val="00A03CB6"/>
    <w:rsid w:val="00A1364C"/>
    <w:rsid w:val="00A21076"/>
    <w:rsid w:val="00A3739A"/>
    <w:rsid w:val="00A52DAF"/>
    <w:rsid w:val="00A84072"/>
    <w:rsid w:val="00B16570"/>
    <w:rsid w:val="00B23B03"/>
    <w:rsid w:val="00B43EB7"/>
    <w:rsid w:val="00B53320"/>
    <w:rsid w:val="00BC6522"/>
    <w:rsid w:val="00C121D5"/>
    <w:rsid w:val="00C17349"/>
    <w:rsid w:val="00C351AA"/>
    <w:rsid w:val="00C7253F"/>
    <w:rsid w:val="00D26A05"/>
    <w:rsid w:val="00D97B98"/>
    <w:rsid w:val="00DC671F"/>
    <w:rsid w:val="00DE4DA7"/>
    <w:rsid w:val="00E245ED"/>
    <w:rsid w:val="00E33B38"/>
    <w:rsid w:val="00E47FE5"/>
    <w:rsid w:val="00E572EF"/>
    <w:rsid w:val="00E574AF"/>
    <w:rsid w:val="00F24E6D"/>
    <w:rsid w:val="00F714DA"/>
    <w:rsid w:val="00FA1CD2"/>
    <w:rsid w:val="00FB456B"/>
    <w:rsid w:val="00FE75F2"/>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245E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384624"/>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SingleTxtG">
    <w:name w:val="_ Single Txt_G"/>
    <w:basedOn w:val="a"/>
    <w:link w:val="SingleTxtGChar"/>
    <w:rsid w:val="00384624"/>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384624"/>
    <w:rPr>
      <w:sz w:val="21"/>
      <w:szCs w:val="10"/>
    </w:rPr>
  </w:style>
  <w:style w:type="character" w:styleId="af5">
    <w:name w:val="FollowedHyperlink"/>
    <w:semiHidden/>
    <w:rsid w:val="00384624"/>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245E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384624"/>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SingleTxtG">
    <w:name w:val="_ Single Txt_G"/>
    <w:basedOn w:val="a"/>
    <w:link w:val="SingleTxtGChar"/>
    <w:rsid w:val="00384624"/>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384624"/>
    <w:rPr>
      <w:sz w:val="21"/>
      <w:szCs w:val="10"/>
    </w:rPr>
  </w:style>
  <w:style w:type="character" w:styleId="af5">
    <w:name w:val="FollowedHyperlink"/>
    <w:semiHidden/>
    <w:rsid w:val="0038462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85D9-F9F6-4299-A875-569F0297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Pages>
  <Words>3549</Words>
  <Characters>3835</Characters>
  <Application>Microsoft Office Word</Application>
  <DocSecurity>0</DocSecurity>
  <Lines>149</Lines>
  <Paragraphs>62</Paragraphs>
  <ScaleCrop>false</ScaleCrop>
  <Company>DCM</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1609656</dc:title>
  <dc:subject>CAT/C/57/D/598/2014</dc:subject>
  <dc:creator>si</dc:creator>
  <cp:keywords/>
  <dc:description/>
  <cp:lastModifiedBy>Si J.</cp:lastModifiedBy>
  <cp:revision>2</cp:revision>
  <cp:lastPrinted>2016-09-27T07:06:00Z</cp:lastPrinted>
  <dcterms:created xsi:type="dcterms:W3CDTF">2016-09-27T07:45:00Z</dcterms:created>
  <dcterms:modified xsi:type="dcterms:W3CDTF">2016-09-27T07:45:00Z</dcterms:modified>
</cp:coreProperties>
</file>