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7575FE">
                <w:t>C/</w:t>
              </w:r>
              <w:r w:rsidR="007575FE">
                <w:rPr>
                  <w:lang w:val="en-US"/>
                </w:rPr>
                <w:t>NGA</w:t>
              </w:r>
              <w:r w:rsidR="00244292">
                <w:t>/CO/3</w:t>
              </w:r>
              <w:r w:rsidR="00244292">
                <w:rPr>
                  <w:lang w:val="en-US"/>
                </w:rPr>
                <w:t>−</w:t>
              </w:r>
              <w:r w:rsidR="00F551C7">
                <w:t>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7575FE">
              <w:rPr>
                <w:lang w:val="en-US"/>
              </w:rPr>
              <w:t>21</w:t>
            </w:r>
            <w:r w:rsidR="00F551C7">
              <w:rPr>
                <w:lang w:val="en-US"/>
              </w:rPr>
              <w:t xml:space="preserve"> </w:t>
            </w:r>
            <w:r w:rsidR="007575FE">
              <w:rPr>
                <w:lang w:val="en-US"/>
              </w:rPr>
              <w:t>June</w:t>
            </w:r>
            <w:r w:rsidR="00F551C7">
              <w:rPr>
                <w:lang w:val="en-US"/>
              </w:rPr>
              <w:t xml:space="preserve"> 20</w:t>
            </w:r>
            <w:r w:rsidR="007575FE">
              <w:rPr>
                <w:lang w:val="en-US"/>
              </w:rPr>
              <w:t>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9F35CA" w:rsidRDefault="009F35CA" w:rsidP="000155E6">
      <w:pPr>
        <w:spacing w:before="120" w:line="240" w:lineRule="auto"/>
        <w:rPr>
          <w:b/>
          <w:sz w:val="24"/>
        </w:rPr>
      </w:pPr>
      <w:r>
        <w:rPr>
          <w:b/>
          <w:sz w:val="24"/>
        </w:rPr>
        <w:t>Комитет по правам ребенка</w:t>
      </w:r>
    </w:p>
    <w:p w:rsidR="009F35CA" w:rsidRDefault="009F35CA" w:rsidP="000155E6">
      <w:pPr>
        <w:spacing w:line="240" w:lineRule="auto"/>
        <w:rPr>
          <w:b/>
        </w:rPr>
      </w:pPr>
      <w:r w:rsidRPr="008C1114">
        <w:rPr>
          <w:b/>
        </w:rPr>
        <w:t xml:space="preserve">Пятьдесят </w:t>
      </w:r>
      <w:r w:rsidR="00533C30">
        <w:rPr>
          <w:b/>
        </w:rPr>
        <w:t>четвертая</w:t>
      </w:r>
      <w:r w:rsidRPr="008C1114">
        <w:rPr>
          <w:b/>
        </w:rPr>
        <w:t xml:space="preserve"> сессия</w:t>
      </w:r>
    </w:p>
    <w:p w:rsidR="00533C30" w:rsidRPr="00533C30" w:rsidRDefault="003263AB" w:rsidP="000155E6">
      <w:pPr>
        <w:spacing w:line="240" w:lineRule="auto"/>
      </w:pPr>
      <w:r>
        <w:t>25 мая –</w:t>
      </w:r>
      <w:r w:rsidR="00533C30">
        <w:t xml:space="preserve"> 11 июня 2010 года</w:t>
      </w:r>
    </w:p>
    <w:p w:rsidR="009F35CA" w:rsidRDefault="000155E6" w:rsidP="000155E6">
      <w:pPr>
        <w:pStyle w:val="HChGR"/>
      </w:pPr>
      <w:r>
        <w:tab/>
      </w:r>
      <w:r>
        <w:tab/>
      </w:r>
      <w:r w:rsidRPr="000155E6">
        <w:t xml:space="preserve">Рассмотрение докладов, представленных </w:t>
      </w:r>
      <w:r w:rsidRPr="000155E6">
        <w:br/>
        <w:t xml:space="preserve">государствами-участниками в соответствии </w:t>
      </w:r>
      <w:r w:rsidRPr="000155E6">
        <w:br/>
        <w:t xml:space="preserve">со статьей 44 </w:t>
      </w:r>
      <w:r w:rsidR="009F35CA">
        <w:t>К</w:t>
      </w:r>
      <w:r w:rsidRPr="000155E6">
        <w:t>онвенции</w:t>
      </w:r>
    </w:p>
    <w:p w:rsidR="009F35CA" w:rsidRDefault="002740D7" w:rsidP="000155E6">
      <w:pPr>
        <w:pStyle w:val="HChGR"/>
      </w:pPr>
      <w:r>
        <w:tab/>
      </w:r>
      <w:r>
        <w:tab/>
      </w:r>
      <w:r w:rsidR="009F35CA">
        <w:t xml:space="preserve">Заключительные замечания: </w:t>
      </w:r>
      <w:r w:rsidR="003D2969">
        <w:t>Нигерия</w:t>
      </w:r>
    </w:p>
    <w:p w:rsidR="009F35CA" w:rsidRDefault="002740D7" w:rsidP="002740D7">
      <w:pPr>
        <w:pStyle w:val="SingleTxtGR"/>
      </w:pPr>
      <w:r>
        <w:t>1.</w:t>
      </w:r>
      <w:r>
        <w:tab/>
      </w:r>
      <w:r w:rsidR="009F35CA">
        <w:t>Комитет рассмотрел об</w:t>
      </w:r>
      <w:r w:rsidR="005E4D9E">
        <w:t xml:space="preserve">ъединенные </w:t>
      </w:r>
      <w:r w:rsidR="00DA1FC1">
        <w:t>третий и четве</w:t>
      </w:r>
      <w:r w:rsidR="00DA1FC1">
        <w:t>р</w:t>
      </w:r>
      <w:r w:rsidR="00DA1FC1">
        <w:t xml:space="preserve">тый </w:t>
      </w:r>
      <w:r w:rsidR="009F35CA">
        <w:t>доклад</w:t>
      </w:r>
      <w:r w:rsidR="00DA1FC1">
        <w:t>ы</w:t>
      </w:r>
      <w:r w:rsidR="009F35CA">
        <w:t xml:space="preserve"> </w:t>
      </w:r>
      <w:r w:rsidR="00F82F06">
        <w:t>Нигерии</w:t>
      </w:r>
      <w:r w:rsidR="009F35CA" w:rsidRPr="00E810B1">
        <w:t xml:space="preserve"> (</w:t>
      </w:r>
      <w:r w:rsidR="009F35CA" w:rsidRPr="00E810B1">
        <w:rPr>
          <w:lang w:val="en-GB"/>
        </w:rPr>
        <w:t>CRC</w:t>
      </w:r>
      <w:r w:rsidR="009F35CA" w:rsidRPr="00E810B1">
        <w:t>/</w:t>
      </w:r>
      <w:r w:rsidR="009F35CA" w:rsidRPr="00E810B1">
        <w:rPr>
          <w:lang w:val="en-GB"/>
        </w:rPr>
        <w:t>C</w:t>
      </w:r>
      <w:r w:rsidR="009F35CA" w:rsidRPr="00E810B1">
        <w:t>/</w:t>
      </w:r>
      <w:r w:rsidR="00F82F06">
        <w:rPr>
          <w:lang w:val="en-GB"/>
        </w:rPr>
        <w:t>NGA</w:t>
      </w:r>
      <w:r w:rsidR="00244292">
        <w:t>/3</w:t>
      </w:r>
      <w:r w:rsidR="00244292" w:rsidRPr="00244292">
        <w:t>−</w:t>
      </w:r>
      <w:r w:rsidR="009F35CA" w:rsidRPr="00E810B1">
        <w:t xml:space="preserve">4) </w:t>
      </w:r>
      <w:r w:rsidR="009F35CA">
        <w:t xml:space="preserve">на своих </w:t>
      </w:r>
      <w:r w:rsidR="004C2FD9">
        <w:t>1505</w:t>
      </w:r>
      <w:r w:rsidR="009F35CA">
        <w:t xml:space="preserve">-м и </w:t>
      </w:r>
      <w:r w:rsidR="004C2FD9">
        <w:t>1507</w:t>
      </w:r>
      <w:r w:rsidR="009F35CA">
        <w:t xml:space="preserve">-м заседаниях </w:t>
      </w:r>
      <w:r w:rsidR="009F35CA" w:rsidRPr="00E810B1">
        <w:t>(</w:t>
      </w:r>
      <w:r w:rsidR="009F35CA" w:rsidRPr="00E810B1">
        <w:rPr>
          <w:lang w:val="en-GB"/>
        </w:rPr>
        <w:t>CRC</w:t>
      </w:r>
      <w:r w:rsidR="009F35CA" w:rsidRPr="00E810B1">
        <w:t>/</w:t>
      </w:r>
      <w:r w:rsidR="009F35CA" w:rsidRPr="00E810B1">
        <w:rPr>
          <w:lang w:val="en-GB"/>
        </w:rPr>
        <w:t>C</w:t>
      </w:r>
      <w:r w:rsidR="009F35CA" w:rsidRPr="00E810B1">
        <w:t>/</w:t>
      </w:r>
      <w:r w:rsidR="009F35CA" w:rsidRPr="00E810B1">
        <w:rPr>
          <w:lang w:val="en-GB"/>
        </w:rPr>
        <w:t>SR</w:t>
      </w:r>
      <w:r w:rsidR="00096948">
        <w:t>.1505</w:t>
      </w:r>
      <w:r w:rsidR="009F35CA" w:rsidRPr="00E810B1">
        <w:t xml:space="preserve"> </w:t>
      </w:r>
      <w:r w:rsidR="009F35CA">
        <w:t>и</w:t>
      </w:r>
      <w:r w:rsidR="00096948">
        <w:t xml:space="preserve"> 1507</w:t>
      </w:r>
      <w:r w:rsidR="009F35CA" w:rsidRPr="00E810B1">
        <w:t>)</w:t>
      </w:r>
      <w:r w:rsidR="004C2FD9">
        <w:t>, состоявшихся 26</w:t>
      </w:r>
      <w:r w:rsidR="009F35CA">
        <w:t xml:space="preserve"> </w:t>
      </w:r>
      <w:r w:rsidR="004C2FD9">
        <w:t>мая 2010 года, и на своем 1541</w:t>
      </w:r>
      <w:r w:rsidR="009F35CA">
        <w:t>-м за</w:t>
      </w:r>
      <w:r w:rsidR="005E4D9E">
        <w:t>седании</w:t>
      </w:r>
      <w:r w:rsidR="004C2FD9">
        <w:t xml:space="preserve"> 11</w:t>
      </w:r>
      <w:r w:rsidR="009F35CA">
        <w:t xml:space="preserve"> </w:t>
      </w:r>
      <w:r w:rsidR="004C2FD9">
        <w:t>июня 2010</w:t>
      </w:r>
      <w:r w:rsidR="009F35CA">
        <w:t xml:space="preserve"> года</w:t>
      </w:r>
      <w:r w:rsidR="005E4D9E">
        <w:t xml:space="preserve"> принял </w:t>
      </w:r>
      <w:r w:rsidR="009F35CA">
        <w:t>следующие заключительные з</w:t>
      </w:r>
      <w:r w:rsidR="009F35CA">
        <w:t>а</w:t>
      </w:r>
      <w:r w:rsidR="009F35CA">
        <w:t>мечания.</w:t>
      </w:r>
    </w:p>
    <w:p w:rsidR="009F35CA" w:rsidRDefault="002740D7" w:rsidP="002740D7">
      <w:pPr>
        <w:pStyle w:val="HChGR"/>
      </w:pPr>
      <w:r>
        <w:tab/>
      </w:r>
      <w:r w:rsidR="009F35CA">
        <w:t>А.</w:t>
      </w:r>
      <w:r w:rsidR="009F35CA">
        <w:tab/>
        <w:t>Введение</w:t>
      </w:r>
    </w:p>
    <w:p w:rsidR="003C352E" w:rsidRDefault="006A1883" w:rsidP="002740D7">
      <w:pPr>
        <w:pStyle w:val="SingleTxtGR"/>
      </w:pPr>
      <w:r>
        <w:t>2.</w:t>
      </w:r>
      <w:r w:rsidR="009F35CA">
        <w:tab/>
        <w:t xml:space="preserve">Комитет приветствует </w:t>
      </w:r>
      <w:r w:rsidR="00D35675">
        <w:t>третий и четвертый сводный</w:t>
      </w:r>
      <w:r w:rsidR="009F35CA">
        <w:t xml:space="preserve"> доклад</w:t>
      </w:r>
      <w:r w:rsidR="00D35675">
        <w:t xml:space="preserve"> государства-участника, а также </w:t>
      </w:r>
      <w:r w:rsidR="00E1035F">
        <w:t>письменные ответы</w:t>
      </w:r>
      <w:r w:rsidR="009F35CA" w:rsidRPr="002B7C61">
        <w:t xml:space="preserve"> на свой перечень вопросов (</w:t>
      </w:r>
      <w:r w:rsidR="009F35CA" w:rsidRPr="002B7C61">
        <w:rPr>
          <w:lang w:val="en-GB"/>
        </w:rPr>
        <w:t>CRC</w:t>
      </w:r>
      <w:r w:rsidR="009F35CA" w:rsidRPr="002B7C61">
        <w:t>/</w:t>
      </w:r>
      <w:r w:rsidR="009F35CA" w:rsidRPr="002B7C61">
        <w:rPr>
          <w:lang w:val="en-GB"/>
        </w:rPr>
        <w:t>C</w:t>
      </w:r>
      <w:r w:rsidR="009F35CA" w:rsidRPr="002B7C61">
        <w:t>/</w:t>
      </w:r>
      <w:r w:rsidR="00E1035F">
        <w:rPr>
          <w:lang w:val="en-GB"/>
        </w:rPr>
        <w:t>NGA</w:t>
      </w:r>
      <w:r w:rsidR="009F35CA" w:rsidRPr="002B7C61">
        <w:t>/</w:t>
      </w:r>
      <w:r w:rsidR="009F35CA" w:rsidRPr="002B7C61">
        <w:rPr>
          <w:lang w:val="en-GB"/>
        </w:rPr>
        <w:t>Q</w:t>
      </w:r>
      <w:r w:rsidR="009F35CA" w:rsidRPr="002B7C61">
        <w:t>/3-4/</w:t>
      </w:r>
      <w:r w:rsidR="009F35CA" w:rsidRPr="002B7C61">
        <w:rPr>
          <w:lang w:val="en-GB"/>
        </w:rPr>
        <w:t>Add</w:t>
      </w:r>
      <w:r w:rsidR="009F35CA" w:rsidRPr="002B7C61">
        <w:t>.1)</w:t>
      </w:r>
      <w:r w:rsidR="003C352E">
        <w:t xml:space="preserve"> </w:t>
      </w:r>
      <w:r w:rsidR="003C352E">
        <w:rPr>
          <w:bCs/>
        </w:rPr>
        <w:t xml:space="preserve">и выражает признательность государству-участнику за откровенный и самокритичный доклад. Комитет с удовлетворением отмечает присутствие высокопоставленной делегации, возглавляемой </w:t>
      </w:r>
      <w:r w:rsidR="005E4D9E">
        <w:rPr>
          <w:bCs/>
        </w:rPr>
        <w:t xml:space="preserve">Министром </w:t>
      </w:r>
      <w:r w:rsidR="00F7643E">
        <w:rPr>
          <w:bCs/>
        </w:rPr>
        <w:t>по д</w:t>
      </w:r>
      <w:r w:rsidR="00F7643E">
        <w:rPr>
          <w:bCs/>
        </w:rPr>
        <w:t>е</w:t>
      </w:r>
      <w:r w:rsidR="00F7643E">
        <w:rPr>
          <w:bCs/>
        </w:rPr>
        <w:t>лам женщин и социального развития</w:t>
      </w:r>
      <w:r w:rsidR="003C352E">
        <w:rPr>
          <w:bCs/>
        </w:rPr>
        <w:t>, и состоявшийся с ней конструктивный диалог</w:t>
      </w:r>
      <w:r w:rsidR="003C352E">
        <w:t>.</w:t>
      </w:r>
    </w:p>
    <w:p w:rsidR="009F35CA" w:rsidRDefault="00FA5862" w:rsidP="00FA5862">
      <w:pPr>
        <w:pStyle w:val="HChGR"/>
      </w:pPr>
      <w:r>
        <w:tab/>
      </w:r>
      <w:r w:rsidR="009F35CA">
        <w:t>В.</w:t>
      </w:r>
      <w:r w:rsidR="009F35CA">
        <w:tab/>
        <w:t>Последующие меры, принятые государством-участником, и дости</w:t>
      </w:r>
      <w:r w:rsidR="009F35CA">
        <w:t>г</w:t>
      </w:r>
      <w:r w:rsidR="009F35CA">
        <w:t>нутый им прогресс</w:t>
      </w:r>
    </w:p>
    <w:p w:rsidR="009F35CA" w:rsidRPr="0081117E" w:rsidRDefault="00CB47C9" w:rsidP="00015D33">
      <w:pPr>
        <w:pStyle w:val="SingleTxtGR"/>
        <w:rPr>
          <w:bCs/>
        </w:rPr>
      </w:pPr>
      <w:r>
        <w:t>3</w:t>
      </w:r>
      <w:r w:rsidR="00FA5862">
        <w:t>.</w:t>
      </w:r>
      <w:r w:rsidR="00FA5862">
        <w:tab/>
      </w:r>
      <w:r w:rsidR="009F35CA" w:rsidRPr="0081117E">
        <w:rPr>
          <w:bCs/>
        </w:rPr>
        <w:t xml:space="preserve">Комитет приветствует </w:t>
      </w:r>
      <w:r w:rsidR="000E0EED" w:rsidRPr="0081117E">
        <w:rPr>
          <w:bCs/>
        </w:rPr>
        <w:t>позитивные</w:t>
      </w:r>
      <w:r w:rsidR="009F35CA" w:rsidRPr="0081117E">
        <w:rPr>
          <w:bCs/>
        </w:rPr>
        <w:t xml:space="preserve"> из</w:t>
      </w:r>
      <w:r w:rsidR="000E0EED" w:rsidRPr="0081117E">
        <w:rPr>
          <w:bCs/>
        </w:rPr>
        <w:t>менения</w:t>
      </w:r>
      <w:r w:rsidR="0026587A" w:rsidRPr="0081117E">
        <w:rPr>
          <w:bCs/>
        </w:rPr>
        <w:t>,</w:t>
      </w:r>
      <w:r w:rsidR="009F35CA" w:rsidRPr="0081117E">
        <w:rPr>
          <w:bCs/>
        </w:rPr>
        <w:t xml:space="preserve"> </w:t>
      </w:r>
      <w:r w:rsidR="002D4DF1" w:rsidRPr="0081117E">
        <w:rPr>
          <w:bCs/>
        </w:rPr>
        <w:t>имеющие отношение к осуществлению Конвенции, а именно</w:t>
      </w:r>
      <w:r w:rsidR="009F35CA" w:rsidRPr="0081117E">
        <w:rPr>
          <w:bCs/>
        </w:rPr>
        <w:t>:</w:t>
      </w:r>
    </w:p>
    <w:p w:rsidR="009F35CA" w:rsidRPr="00571B0A" w:rsidRDefault="009F35CA" w:rsidP="005E4D9E">
      <w:pPr>
        <w:pStyle w:val="SingleTxtGR"/>
      </w:pPr>
      <w:r w:rsidRPr="0026587A">
        <w:tab/>
      </w:r>
      <w:r>
        <w:rPr>
          <w:lang w:val="en-US"/>
        </w:rPr>
        <w:t>a</w:t>
      </w:r>
      <w:r w:rsidRPr="00571B0A">
        <w:t>)</w:t>
      </w:r>
      <w:r w:rsidRPr="00571B0A">
        <w:tab/>
      </w:r>
      <w:r>
        <w:t>принятие</w:t>
      </w:r>
      <w:r w:rsidR="00EE499D">
        <w:t xml:space="preserve"> законодательства</w:t>
      </w:r>
      <w:r w:rsidR="005E4D9E">
        <w:t>,</w:t>
      </w:r>
      <w:r w:rsidR="009E6E97">
        <w:t xml:space="preserve"> вв</w:t>
      </w:r>
      <w:r w:rsidR="005E4D9E">
        <w:t>одящего</w:t>
      </w:r>
      <w:r w:rsidR="009E6E97">
        <w:t xml:space="preserve"> в действие в 24 штатах Ф</w:t>
      </w:r>
      <w:r w:rsidR="009E6E97">
        <w:t>е</w:t>
      </w:r>
      <w:r w:rsidR="009E6E97">
        <w:t xml:space="preserve">дерации </w:t>
      </w:r>
      <w:r w:rsidR="005E4D9E">
        <w:t>Закон</w:t>
      </w:r>
      <w:r w:rsidR="00D02B11">
        <w:t xml:space="preserve"> о правах ребенка (ЗПР) (2003 год)</w:t>
      </w:r>
      <w:r>
        <w:t>;</w:t>
      </w:r>
    </w:p>
    <w:p w:rsidR="009F35CA" w:rsidRDefault="009F35CA" w:rsidP="005E4D9E">
      <w:pPr>
        <w:pStyle w:val="SingleTxtGR"/>
      </w:pPr>
      <w:r w:rsidRPr="00571B0A">
        <w:tab/>
      </w:r>
      <w:r>
        <w:rPr>
          <w:lang w:val="en-US"/>
        </w:rPr>
        <w:t>b</w:t>
      </w:r>
      <w:r w:rsidRPr="00733CE3">
        <w:t>)</w:t>
      </w:r>
      <w:r w:rsidRPr="00733CE3">
        <w:tab/>
      </w:r>
      <w:r w:rsidR="00251D15">
        <w:t xml:space="preserve">Закон </w:t>
      </w:r>
      <w:r w:rsidR="005E4D9E">
        <w:t xml:space="preserve">2005 </w:t>
      </w:r>
      <w:r w:rsidR="00B6796F">
        <w:t>года (с поправками) о запрещении торговли людьми,</w:t>
      </w:r>
      <w:r w:rsidR="00251D15">
        <w:t xml:space="preserve"> </w:t>
      </w:r>
      <w:r w:rsidR="005E4D9E">
        <w:t>вопросах</w:t>
      </w:r>
      <w:r w:rsidR="00B6796F">
        <w:t xml:space="preserve"> </w:t>
      </w:r>
      <w:r w:rsidR="001B777F">
        <w:t xml:space="preserve">правоприменения и </w:t>
      </w:r>
      <w:r w:rsidR="00366FF4">
        <w:t>отправления правосудия</w:t>
      </w:r>
      <w:r>
        <w:t>;</w:t>
      </w:r>
    </w:p>
    <w:p w:rsidR="009F35CA" w:rsidRPr="00551F60" w:rsidRDefault="009F35CA" w:rsidP="00244292">
      <w:pPr>
        <w:pStyle w:val="SingleTxtGR"/>
        <w:pageBreakBefore/>
      </w:pPr>
      <w:r w:rsidRPr="00733CE3">
        <w:tab/>
      </w:r>
      <w:r w:rsidRPr="005E4D9E">
        <w:t>c</w:t>
      </w:r>
      <w:r w:rsidRPr="00733CE3">
        <w:t>)</w:t>
      </w:r>
      <w:r w:rsidRPr="00733CE3">
        <w:tab/>
      </w:r>
      <w:r w:rsidR="00D149A9">
        <w:t xml:space="preserve">принятие </w:t>
      </w:r>
      <w:r w:rsidR="00B01A3A" w:rsidRPr="00455BD3">
        <w:t xml:space="preserve">политических программ </w:t>
      </w:r>
      <w:r w:rsidR="00B01A3A">
        <w:t xml:space="preserve">и стратегий, направленных на </w:t>
      </w:r>
      <w:r w:rsidR="006D7C66">
        <w:t>повышение эффективности осуществления</w:t>
      </w:r>
      <w:r w:rsidR="00B01A3A">
        <w:t xml:space="preserve"> Конвенции</w:t>
      </w:r>
      <w:r w:rsidR="00DE7972">
        <w:t>, включая</w:t>
      </w:r>
      <w:r w:rsidR="00D149A9">
        <w:t>: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>
        <w:rPr>
          <w:lang w:val="en-US"/>
        </w:rPr>
        <w:t>i</w:t>
      </w:r>
      <w:r w:rsidRPr="00381045">
        <w:t>)</w:t>
      </w:r>
      <w:r>
        <w:tab/>
      </w:r>
      <w:r w:rsidR="00DE7972">
        <w:t>Национальный</w:t>
      </w:r>
      <w:r w:rsidR="00414B3B">
        <w:t xml:space="preserve"> план действий </w:t>
      </w:r>
      <w:r w:rsidR="000F69A8">
        <w:t>по ЗПР/КПР (</w:t>
      </w:r>
      <w:r w:rsidR="00433840">
        <w:t>на период</w:t>
      </w:r>
      <w:r w:rsidR="00244292" w:rsidRPr="00244292">
        <w:br/>
      </w:r>
      <w:r w:rsidR="00DE7972">
        <w:t>2009–</w:t>
      </w:r>
      <w:r w:rsidR="000F69A8">
        <w:t>2015 г</w:t>
      </w:r>
      <w:r w:rsidR="000F69A8">
        <w:t>о</w:t>
      </w:r>
      <w:r w:rsidR="00433840">
        <w:t>дов</w:t>
      </w:r>
      <w:r w:rsidR="000F69A8">
        <w:t>)</w:t>
      </w:r>
      <w:r w:rsidR="00DF4533">
        <w:t xml:space="preserve"> от 2008 </w:t>
      </w:r>
      <w:r w:rsidR="00414B3B">
        <w:t>года;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>
        <w:rPr>
          <w:lang w:val="en-US"/>
        </w:rPr>
        <w:t>ii</w:t>
      </w:r>
      <w:r w:rsidRPr="00260876">
        <w:t>)</w:t>
      </w:r>
      <w:r>
        <w:tab/>
      </w:r>
      <w:r w:rsidR="00DE7972">
        <w:t>Национальный</w:t>
      </w:r>
      <w:r w:rsidR="00260876">
        <w:t xml:space="preserve"> план действий по поощрению и защите прав человека в Нигерии (</w:t>
      </w:r>
      <w:r w:rsidR="00DF4533">
        <w:t>на период 2009–</w:t>
      </w:r>
      <w:r w:rsidR="00433840">
        <w:t>2013 годов</w:t>
      </w:r>
      <w:r w:rsidR="00260876">
        <w:t>);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 w:rsidRPr="00DE7972">
        <w:t>iii</w:t>
      </w:r>
      <w:r w:rsidRPr="00F658CE">
        <w:t>)</w:t>
      </w:r>
      <w:r>
        <w:tab/>
      </w:r>
      <w:r w:rsidR="00F658CE">
        <w:t>Национальн</w:t>
      </w:r>
      <w:r w:rsidR="00DE7972">
        <w:t>ую политику</w:t>
      </w:r>
      <w:r w:rsidR="00F658CE">
        <w:t xml:space="preserve"> в </w:t>
      </w:r>
      <w:r w:rsidR="00DE7972">
        <w:t>интересах</w:t>
      </w:r>
      <w:r w:rsidR="00F658CE">
        <w:t xml:space="preserve"> детей</w:t>
      </w:r>
      <w:r w:rsidR="00611649">
        <w:t xml:space="preserve"> и Национал</w:t>
      </w:r>
      <w:r w:rsidR="00611649">
        <w:t>ь</w:t>
      </w:r>
      <w:r w:rsidR="00611649">
        <w:t>н</w:t>
      </w:r>
      <w:r w:rsidR="00DF4533">
        <w:t>ую</w:t>
      </w:r>
      <w:r w:rsidR="00611649">
        <w:t xml:space="preserve"> политик</w:t>
      </w:r>
      <w:r w:rsidR="00DF4533">
        <w:t xml:space="preserve">у охраны здоровья ребенка от 2007 </w:t>
      </w:r>
      <w:r w:rsidR="00611649">
        <w:t>года;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 w:rsidRPr="00DE7972">
        <w:t>iv</w:t>
      </w:r>
      <w:r w:rsidRPr="00381045">
        <w:t>)</w:t>
      </w:r>
      <w:r>
        <w:tab/>
      </w:r>
      <w:r w:rsidR="00DF4533">
        <w:t>Национальный</w:t>
      </w:r>
      <w:r w:rsidR="00381045">
        <w:t xml:space="preserve"> план действий в интересах </w:t>
      </w:r>
      <w:r w:rsidR="00F658CE">
        <w:t>детей-сирот и д</w:t>
      </w:r>
      <w:r w:rsidR="00F658CE">
        <w:t>е</w:t>
      </w:r>
      <w:r w:rsidR="00F658CE">
        <w:t>тей, находящихся в уяз</w:t>
      </w:r>
      <w:r w:rsidR="00DE7972">
        <w:t>вимом положении (на период 2006–</w:t>
      </w:r>
      <w:r w:rsidR="00F658CE">
        <w:t>2010 г</w:t>
      </w:r>
      <w:r w:rsidR="00F658CE">
        <w:t>о</w:t>
      </w:r>
      <w:r w:rsidR="00DF4533">
        <w:t xml:space="preserve">дов) от 2007 </w:t>
      </w:r>
      <w:r w:rsidR="00F658CE">
        <w:t>года;</w:t>
      </w:r>
      <w:r w:rsidR="00381045">
        <w:t xml:space="preserve"> 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 w:rsidRPr="00DE7972">
        <w:t>v</w:t>
      </w:r>
      <w:r w:rsidRPr="00604213">
        <w:t>)</w:t>
      </w:r>
      <w:r>
        <w:tab/>
      </w:r>
      <w:r w:rsidR="00DF4533">
        <w:t>Национальную</w:t>
      </w:r>
      <w:r w:rsidR="00604213">
        <w:t xml:space="preserve"> политик</w:t>
      </w:r>
      <w:r w:rsidR="00DF4533">
        <w:t>у и руководящие принципы</w:t>
      </w:r>
      <w:r w:rsidR="00604213">
        <w:t xml:space="preserve"> </w:t>
      </w:r>
      <w:r w:rsidR="00433840">
        <w:t>в отн</w:t>
      </w:r>
      <w:r w:rsidR="00433840">
        <w:t>о</w:t>
      </w:r>
      <w:r w:rsidR="00433840">
        <w:t xml:space="preserve">шении </w:t>
      </w:r>
      <w:r w:rsidR="00716485">
        <w:t xml:space="preserve">создания </w:t>
      </w:r>
      <w:r w:rsidR="005B00A3">
        <w:t xml:space="preserve">в Нигерии центров по уходу за детьми </w:t>
      </w:r>
      <w:r w:rsidR="00716485">
        <w:t xml:space="preserve">и </w:t>
      </w:r>
      <w:r w:rsidR="00DF4533">
        <w:t>их мон</w:t>
      </w:r>
      <w:r w:rsidR="00DF4533">
        <w:t>и</w:t>
      </w:r>
      <w:r w:rsidR="00DF4533">
        <w:t>торинга</w:t>
      </w:r>
      <w:r w:rsidR="00716485">
        <w:t>;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>
        <w:rPr>
          <w:lang w:val="en-US"/>
        </w:rPr>
        <w:t>vi</w:t>
      </w:r>
      <w:r w:rsidRPr="00B65BB2">
        <w:t>)</w:t>
      </w:r>
      <w:r>
        <w:tab/>
      </w:r>
      <w:r w:rsidR="00B65BB2">
        <w:t>Национальн</w:t>
      </w:r>
      <w:r w:rsidR="00DF4533">
        <w:t>ую политику</w:t>
      </w:r>
      <w:r w:rsidR="00B65BB2">
        <w:t xml:space="preserve"> </w:t>
      </w:r>
      <w:r w:rsidR="00E34F81">
        <w:t>в области</w:t>
      </w:r>
      <w:r w:rsidR="00DE7972">
        <w:t xml:space="preserve"> здоровья подростков от 2006 </w:t>
      </w:r>
      <w:r w:rsidR="00B65BB2">
        <w:t>года и Комплексн</w:t>
      </w:r>
      <w:r w:rsidR="00DF4533">
        <w:t>ую стратегию</w:t>
      </w:r>
      <w:r w:rsidR="00B65BB2">
        <w:t xml:space="preserve"> </w:t>
      </w:r>
      <w:r w:rsidR="00DF4533">
        <w:t>охраны</w:t>
      </w:r>
      <w:r w:rsidR="00B65BB2">
        <w:t xml:space="preserve"> здоровья матери</w:t>
      </w:r>
      <w:r w:rsidR="00B703D6">
        <w:t>, н</w:t>
      </w:r>
      <w:r w:rsidR="00B703D6">
        <w:t>о</w:t>
      </w:r>
      <w:r w:rsidR="00B703D6">
        <w:t>ворожденн</w:t>
      </w:r>
      <w:r w:rsidR="00B703D6">
        <w:t>о</w:t>
      </w:r>
      <w:r w:rsidR="00B703D6">
        <w:t>го</w:t>
      </w:r>
      <w:r w:rsidR="00B65BB2">
        <w:t xml:space="preserve"> и ребенка</w:t>
      </w:r>
      <w:r w:rsidR="00E72631">
        <w:t xml:space="preserve"> (КСЗМНР</w:t>
      </w:r>
      <w:r w:rsidR="00B703D6">
        <w:t>) от 2007 года;</w:t>
      </w:r>
    </w:p>
    <w:p w:rsidR="00551F60" w:rsidRPr="00551F60" w:rsidRDefault="00551F60" w:rsidP="00DE7972">
      <w:pPr>
        <w:pStyle w:val="SingleTxtGR"/>
        <w:tabs>
          <w:tab w:val="clear" w:pos="2268"/>
          <w:tab w:val="clear" w:pos="2835"/>
          <w:tab w:val="left" w:pos="2880"/>
        </w:tabs>
        <w:ind w:left="2340" w:hanging="1206"/>
      </w:pPr>
      <w:r>
        <w:tab/>
      </w:r>
      <w:r>
        <w:tab/>
      </w:r>
      <w:r w:rsidRPr="00DE7972">
        <w:t>vii</w:t>
      </w:r>
      <w:r>
        <w:t>)</w:t>
      </w:r>
      <w:r>
        <w:tab/>
      </w:r>
      <w:r w:rsidR="00661239">
        <w:t>разработанн</w:t>
      </w:r>
      <w:r w:rsidR="00DF4533">
        <w:t>ый</w:t>
      </w:r>
      <w:r w:rsidR="00226A43">
        <w:t xml:space="preserve"> </w:t>
      </w:r>
      <w:r w:rsidR="00661239">
        <w:t xml:space="preserve">Национальной комиссией по </w:t>
      </w:r>
      <w:r w:rsidR="007E5CA6">
        <w:t>народонасел</w:t>
      </w:r>
      <w:r w:rsidR="007E5CA6">
        <w:t>е</w:t>
      </w:r>
      <w:r w:rsidR="007E5CA6">
        <w:t xml:space="preserve">нию План действий по внедрению </w:t>
      </w:r>
      <w:r w:rsidR="006F0FF0">
        <w:t xml:space="preserve">постоянной и </w:t>
      </w:r>
      <w:r w:rsidR="006973E4">
        <w:t>надежной</w:t>
      </w:r>
      <w:r w:rsidR="00226A43">
        <w:t xml:space="preserve"> сист</w:t>
      </w:r>
      <w:r w:rsidR="00226A43">
        <w:t>е</w:t>
      </w:r>
      <w:r w:rsidR="00226A43">
        <w:t>мы регистрации ро</w:t>
      </w:r>
      <w:r w:rsidR="00226A43">
        <w:t>ж</w:t>
      </w:r>
      <w:r w:rsidR="00226A43">
        <w:t>дений.</w:t>
      </w:r>
    </w:p>
    <w:p w:rsidR="00806101" w:rsidRDefault="00210EE8" w:rsidP="00806101">
      <w:pPr>
        <w:pStyle w:val="SingleTxtGR"/>
      </w:pPr>
      <w:r>
        <w:t>4.</w:t>
      </w:r>
      <w:r>
        <w:tab/>
      </w:r>
      <w:r w:rsidR="00806101">
        <w:t xml:space="preserve">Комитет также приветствует </w:t>
      </w:r>
      <w:r w:rsidR="00CC41FC">
        <w:t>присоединение государства</w:t>
      </w:r>
      <w:r w:rsidR="00806101">
        <w:t>-участ</w:t>
      </w:r>
      <w:r w:rsidR="00CC41FC">
        <w:t xml:space="preserve">ника </w:t>
      </w:r>
      <w:r w:rsidR="00600F2C">
        <w:br/>
      </w:r>
      <w:r w:rsidR="00CB0689">
        <w:t xml:space="preserve">27 июля 2009 года </w:t>
      </w:r>
      <w:r w:rsidR="00CC41FC">
        <w:t>к следующим до</w:t>
      </w:r>
      <w:r w:rsidR="00600F2C">
        <w:t>говор</w:t>
      </w:r>
      <w:r w:rsidR="00806101">
        <w:t>:</w:t>
      </w:r>
    </w:p>
    <w:p w:rsidR="00806101" w:rsidRPr="00E2708A" w:rsidRDefault="00806101" w:rsidP="006545E7">
      <w:pPr>
        <w:pStyle w:val="SingleTxtGR"/>
      </w:pPr>
      <w:r>
        <w:tab/>
        <w:t>a)</w:t>
      </w:r>
      <w:r>
        <w:tab/>
      </w:r>
      <w:r w:rsidR="00E2708A">
        <w:t>Международной конвенции</w:t>
      </w:r>
      <w:r w:rsidR="00E2708A" w:rsidRPr="00E2708A">
        <w:t xml:space="preserve"> о защите прав всех трудящихся-мигрантов и членов их семей</w:t>
      </w:r>
      <w:r w:rsidRPr="00E2708A">
        <w:t>;</w:t>
      </w:r>
    </w:p>
    <w:p w:rsidR="00806101" w:rsidRDefault="00806101" w:rsidP="006545E7">
      <w:pPr>
        <w:pStyle w:val="SingleTxtGR"/>
      </w:pPr>
      <w:r>
        <w:tab/>
        <w:t>b)</w:t>
      </w:r>
      <w:r>
        <w:tab/>
      </w:r>
      <w:r w:rsidR="00CB0689">
        <w:t>Международной конвенции</w:t>
      </w:r>
      <w:r w:rsidR="00CB0689" w:rsidRPr="00E2708A">
        <w:t xml:space="preserve"> </w:t>
      </w:r>
      <w:r w:rsidR="00CB0689">
        <w:t>для защиты всех лиц от насильстве</w:t>
      </w:r>
      <w:r w:rsidR="00CB0689">
        <w:t>н</w:t>
      </w:r>
      <w:r w:rsidR="00CB0689">
        <w:t>ных исчезновений</w:t>
      </w:r>
      <w:r>
        <w:t>;</w:t>
      </w:r>
    </w:p>
    <w:p w:rsidR="00806101" w:rsidRDefault="00806101" w:rsidP="00806101">
      <w:pPr>
        <w:pStyle w:val="SingleTxtGR"/>
      </w:pPr>
      <w:r>
        <w:tab/>
        <w:t>c)</w:t>
      </w:r>
      <w:r>
        <w:tab/>
      </w:r>
      <w:r w:rsidR="00EA38E2">
        <w:t>Факультативному протоколу к Конвенции против пыток</w:t>
      </w:r>
      <w:r>
        <w:t>;  и</w:t>
      </w:r>
    </w:p>
    <w:p w:rsidR="00806101" w:rsidRPr="00733CE3" w:rsidRDefault="00806101" w:rsidP="006545E7">
      <w:pPr>
        <w:pStyle w:val="SingleTxtGR"/>
      </w:pPr>
      <w:r>
        <w:tab/>
        <w:t>d)</w:t>
      </w:r>
      <w:r>
        <w:tab/>
      </w:r>
      <w:r w:rsidR="00430A9A">
        <w:t>Конвенции</w:t>
      </w:r>
      <w:r w:rsidR="00430A9A" w:rsidRPr="00430A9A">
        <w:t xml:space="preserve"> о предупреждении преступления геноцида и наказ</w:t>
      </w:r>
      <w:r w:rsidR="00430A9A" w:rsidRPr="00430A9A">
        <w:t>а</w:t>
      </w:r>
      <w:r w:rsidR="00430A9A" w:rsidRPr="00430A9A">
        <w:t>нии за него</w:t>
      </w:r>
      <w:r w:rsidRPr="00430A9A">
        <w:t>.</w:t>
      </w:r>
    </w:p>
    <w:p w:rsidR="009F35CA" w:rsidRDefault="00015D33" w:rsidP="00015D33">
      <w:pPr>
        <w:pStyle w:val="HChGR"/>
      </w:pPr>
      <w:r w:rsidRPr="00C363FB">
        <w:tab/>
      </w:r>
      <w:r w:rsidR="009F35CA" w:rsidRPr="00733CE3">
        <w:tab/>
      </w:r>
      <w:r w:rsidR="009F35CA">
        <w:t>Основные проблемы, вызывающие обеспокоенность</w:t>
      </w:r>
      <w:r w:rsidR="006A1883">
        <w:t>,</w:t>
      </w:r>
      <w:r w:rsidR="009F35CA">
        <w:t xml:space="preserve"> и рекомендации</w:t>
      </w:r>
    </w:p>
    <w:p w:rsidR="009F35CA" w:rsidRPr="00600F2C" w:rsidRDefault="00015D33" w:rsidP="00600F2C">
      <w:pPr>
        <w:pStyle w:val="H1GR"/>
      </w:pPr>
      <w:r w:rsidRPr="00600F2C">
        <w:tab/>
      </w:r>
      <w:r w:rsidR="009F35CA" w:rsidRPr="00600F2C">
        <w:t>1.</w:t>
      </w:r>
      <w:r w:rsidR="009F35CA" w:rsidRPr="00600F2C">
        <w:tab/>
        <w:t>Общие меры по осуществлению</w:t>
      </w:r>
      <w:r w:rsidR="00F559D8" w:rsidRPr="00600F2C">
        <w:t xml:space="preserve"> </w:t>
      </w:r>
      <w:r w:rsidR="009F35CA" w:rsidRPr="00600F2C">
        <w:rPr>
          <w:rStyle w:val="H23GR"/>
        </w:rPr>
        <w:t xml:space="preserve">(статьи 4, 42 и пункт 6 </w:t>
      </w:r>
      <w:r w:rsidR="00600F2C">
        <w:rPr>
          <w:rStyle w:val="H23GR"/>
        </w:rPr>
        <w:br/>
      </w:r>
      <w:r w:rsidR="009F35CA" w:rsidRPr="00600F2C">
        <w:rPr>
          <w:rStyle w:val="H23GR"/>
        </w:rPr>
        <w:t>ст</w:t>
      </w:r>
      <w:r w:rsidR="008476A6" w:rsidRPr="00600F2C">
        <w:rPr>
          <w:rStyle w:val="H23GR"/>
        </w:rPr>
        <w:t>атьи</w:t>
      </w:r>
      <w:r w:rsidR="00600F2C">
        <w:rPr>
          <w:rStyle w:val="H23GR"/>
        </w:rPr>
        <w:t xml:space="preserve"> </w:t>
      </w:r>
      <w:r w:rsidR="009F35CA" w:rsidRPr="00600F2C">
        <w:rPr>
          <w:rStyle w:val="H23GR"/>
        </w:rPr>
        <w:t>44 Конвенции)</w:t>
      </w:r>
      <w:r w:rsidR="0032568B" w:rsidRPr="00600F2C">
        <w:rPr>
          <w:rStyle w:val="H23GR"/>
        </w:rPr>
        <w:t xml:space="preserve"> и </w:t>
      </w:r>
      <w:r w:rsidR="0032568B" w:rsidRPr="00600F2C">
        <w:t>предыдущие рекомендации Комитета</w:t>
      </w:r>
    </w:p>
    <w:p w:rsidR="00984D4A" w:rsidRPr="00241461" w:rsidRDefault="004F6678" w:rsidP="00F559D8">
      <w:pPr>
        <w:pStyle w:val="SingleTxtGR"/>
      </w:pPr>
      <w:r>
        <w:t>5</w:t>
      </w:r>
      <w:r w:rsidR="00F559D8" w:rsidRPr="00F559D8">
        <w:t>.</w:t>
      </w:r>
      <w:r w:rsidR="00F559D8" w:rsidRPr="00F559D8">
        <w:tab/>
      </w:r>
      <w:r w:rsidR="009F35CA">
        <w:t xml:space="preserve">Комитет </w:t>
      </w:r>
      <w:r w:rsidR="00881815">
        <w:t>приветствует</w:t>
      </w:r>
      <w:r w:rsidR="00234520">
        <w:t xml:space="preserve"> предпринимаемые государством-участником ус</w:t>
      </w:r>
      <w:r w:rsidR="00234520">
        <w:t>и</w:t>
      </w:r>
      <w:r w:rsidR="00234520">
        <w:t xml:space="preserve">лия по учету </w:t>
      </w:r>
      <w:r w:rsidR="009F35CA">
        <w:t>заме</w:t>
      </w:r>
      <w:r w:rsidR="00381EDE">
        <w:t>чаний</w:t>
      </w:r>
      <w:r w:rsidR="009F35CA">
        <w:t xml:space="preserve"> и рекоменда</w:t>
      </w:r>
      <w:r w:rsidR="00381EDE">
        <w:t>ций</w:t>
      </w:r>
      <w:r w:rsidR="009F35CA">
        <w:t xml:space="preserve">, </w:t>
      </w:r>
      <w:r w:rsidR="00FC3D95">
        <w:t>принятых по итогам</w:t>
      </w:r>
      <w:r w:rsidR="009F35CA">
        <w:t xml:space="preserve"> рассмотр</w:t>
      </w:r>
      <w:r w:rsidR="009F35CA">
        <w:t>е</w:t>
      </w:r>
      <w:r w:rsidR="009F35CA">
        <w:t>ния второго периодического доклада государства-участника в 2005 году</w:t>
      </w:r>
      <w:r w:rsidR="00984D4A">
        <w:t xml:space="preserve"> </w:t>
      </w:r>
      <w:r w:rsidR="00600F2C">
        <w:br/>
      </w:r>
      <w:r w:rsidR="00984D4A" w:rsidRPr="00035747">
        <w:t>(</w:t>
      </w:r>
      <w:r w:rsidR="00984D4A">
        <w:t xml:space="preserve">см. </w:t>
      </w:r>
      <w:r w:rsidR="00984D4A" w:rsidRPr="00035747">
        <w:rPr>
          <w:lang w:val="en-GB"/>
        </w:rPr>
        <w:t>CRC</w:t>
      </w:r>
      <w:r w:rsidR="00984D4A" w:rsidRPr="00035747">
        <w:t>/</w:t>
      </w:r>
      <w:r w:rsidR="00984D4A" w:rsidRPr="00035747">
        <w:rPr>
          <w:lang w:val="en-GB"/>
        </w:rPr>
        <w:t>C</w:t>
      </w:r>
      <w:r w:rsidR="00984D4A" w:rsidRPr="00035747">
        <w:t>/15/</w:t>
      </w:r>
      <w:r w:rsidR="00984D4A" w:rsidRPr="00035747">
        <w:rPr>
          <w:lang w:val="en-GB"/>
        </w:rPr>
        <w:t>Add</w:t>
      </w:r>
      <w:r w:rsidR="00984D4A">
        <w:t>.257</w:t>
      </w:r>
      <w:r w:rsidR="00984D4A" w:rsidRPr="00035747">
        <w:t>)</w:t>
      </w:r>
      <w:r w:rsidR="00984D4A">
        <w:t>.</w:t>
      </w:r>
      <w:r w:rsidR="00FC3D95">
        <w:t xml:space="preserve"> </w:t>
      </w:r>
      <w:r w:rsidR="003A4E8F">
        <w:t xml:space="preserve">Однако Комитет </w:t>
      </w:r>
      <w:r w:rsidR="00911D82">
        <w:t>по-</w:t>
      </w:r>
      <w:r w:rsidR="003A4E8F">
        <w:t xml:space="preserve">прежнему </w:t>
      </w:r>
      <w:r w:rsidR="00911D82">
        <w:t>обеспокоен тем, что</w:t>
      </w:r>
      <w:r w:rsidR="00911D82" w:rsidRPr="00241461">
        <w:t xml:space="preserve"> </w:t>
      </w:r>
      <w:r w:rsidR="00241461" w:rsidRPr="00241461">
        <w:rPr>
          <w:bCs/>
        </w:rPr>
        <w:t>н</w:t>
      </w:r>
      <w:r w:rsidR="00241461" w:rsidRPr="00241461">
        <w:rPr>
          <w:bCs/>
        </w:rPr>
        <w:t>е</w:t>
      </w:r>
      <w:r w:rsidR="00241461" w:rsidRPr="00241461">
        <w:rPr>
          <w:bCs/>
        </w:rPr>
        <w:t>кото</w:t>
      </w:r>
      <w:r w:rsidR="00543251">
        <w:rPr>
          <w:bCs/>
        </w:rPr>
        <w:t xml:space="preserve">рым рекомендациям </w:t>
      </w:r>
      <w:r w:rsidR="00543251">
        <w:t>не было уделено достаточного внимания.</w:t>
      </w:r>
    </w:p>
    <w:p w:rsidR="00242F35" w:rsidRDefault="004F6678" w:rsidP="00F559D8">
      <w:pPr>
        <w:pStyle w:val="SingleTxtGR"/>
        <w:rPr>
          <w:b/>
        </w:rPr>
      </w:pPr>
      <w:r w:rsidRPr="00146A2D">
        <w:t>6</w:t>
      </w:r>
      <w:r w:rsidR="00F559D8" w:rsidRPr="00146A2D">
        <w:t>.</w:t>
      </w:r>
      <w:r w:rsidR="00F559D8" w:rsidRPr="00A7078F">
        <w:rPr>
          <w:b/>
        </w:rPr>
        <w:tab/>
      </w:r>
      <w:r w:rsidR="009F35CA" w:rsidRPr="00280327">
        <w:rPr>
          <w:b/>
        </w:rPr>
        <w:t xml:space="preserve">Комитет настоятельно призывает государство-участник принять все меры </w:t>
      </w:r>
      <w:r w:rsidR="00242F35">
        <w:rPr>
          <w:b/>
        </w:rPr>
        <w:t xml:space="preserve">для </w:t>
      </w:r>
      <w:r w:rsidR="00F9421C" w:rsidRPr="00280327">
        <w:rPr>
          <w:b/>
        </w:rPr>
        <w:t xml:space="preserve">реализации </w:t>
      </w:r>
      <w:r w:rsidR="00242F35">
        <w:rPr>
          <w:b/>
        </w:rPr>
        <w:t>тех рекомендаций, сформулированных в заключ</w:t>
      </w:r>
      <w:r w:rsidR="00242F35">
        <w:rPr>
          <w:b/>
        </w:rPr>
        <w:t>и</w:t>
      </w:r>
      <w:r w:rsidR="00242F35">
        <w:rPr>
          <w:b/>
        </w:rPr>
        <w:t xml:space="preserve">тельных замечаниях по </w:t>
      </w:r>
      <w:r w:rsidR="00F9421C">
        <w:rPr>
          <w:b/>
        </w:rPr>
        <w:t>второму периодическому</w:t>
      </w:r>
      <w:r w:rsidR="00242F35">
        <w:rPr>
          <w:b/>
        </w:rPr>
        <w:t xml:space="preserve"> докладу</w:t>
      </w:r>
      <w:r w:rsidR="00242F35">
        <w:rPr>
          <w:b/>
          <w:bCs/>
        </w:rPr>
        <w:t>, которые еще не выполн</w:t>
      </w:r>
      <w:r w:rsidR="00242F35">
        <w:rPr>
          <w:b/>
          <w:bCs/>
        </w:rPr>
        <w:t>е</w:t>
      </w:r>
      <w:r w:rsidR="00242F35">
        <w:rPr>
          <w:b/>
          <w:bCs/>
        </w:rPr>
        <w:t xml:space="preserve">ны, а также обеспечить принятие надлежащих </w:t>
      </w:r>
      <w:r w:rsidR="006C0D30" w:rsidRPr="00280327">
        <w:rPr>
          <w:b/>
        </w:rPr>
        <w:t xml:space="preserve">последующих </w:t>
      </w:r>
      <w:r w:rsidR="00242F35">
        <w:rPr>
          <w:b/>
          <w:bCs/>
        </w:rPr>
        <w:t>мер в отношении рекоме</w:t>
      </w:r>
      <w:r w:rsidR="004D5F7A">
        <w:rPr>
          <w:b/>
          <w:bCs/>
        </w:rPr>
        <w:t>ндаций</w:t>
      </w:r>
      <w:r w:rsidR="00600F2C">
        <w:rPr>
          <w:b/>
          <w:bCs/>
        </w:rPr>
        <w:t xml:space="preserve">, </w:t>
      </w:r>
      <w:r w:rsidR="000D6609">
        <w:rPr>
          <w:b/>
          <w:bCs/>
        </w:rPr>
        <w:t>касающихся, в частности,</w:t>
      </w:r>
      <w:r w:rsidR="004D5F7A">
        <w:rPr>
          <w:b/>
          <w:bCs/>
        </w:rPr>
        <w:t xml:space="preserve"> </w:t>
      </w:r>
      <w:r w:rsidR="000D6609">
        <w:rPr>
          <w:b/>
          <w:bCs/>
        </w:rPr>
        <w:t xml:space="preserve">систем сбора данных, </w:t>
      </w:r>
      <w:r w:rsidR="004B07ED">
        <w:rPr>
          <w:b/>
          <w:bCs/>
        </w:rPr>
        <w:t>устранения различий между разными минимальными возрастами и опр</w:t>
      </w:r>
      <w:r w:rsidR="004B07ED">
        <w:rPr>
          <w:b/>
          <w:bCs/>
        </w:rPr>
        <w:t>е</w:t>
      </w:r>
      <w:r w:rsidR="004B07ED">
        <w:rPr>
          <w:b/>
          <w:bCs/>
        </w:rPr>
        <w:t xml:space="preserve">делениями, смертной казни, </w:t>
      </w:r>
      <w:r w:rsidR="00DB131E">
        <w:rPr>
          <w:b/>
        </w:rPr>
        <w:t>правосудия</w:t>
      </w:r>
      <w:r w:rsidR="00DB131E" w:rsidRPr="00192D4E">
        <w:rPr>
          <w:b/>
        </w:rPr>
        <w:t xml:space="preserve"> </w:t>
      </w:r>
      <w:r w:rsidR="00DB131E">
        <w:rPr>
          <w:b/>
        </w:rPr>
        <w:t>в</w:t>
      </w:r>
      <w:r w:rsidR="00DB131E" w:rsidRPr="00192D4E">
        <w:rPr>
          <w:b/>
        </w:rPr>
        <w:t xml:space="preserve"> </w:t>
      </w:r>
      <w:r w:rsidR="00DB131E">
        <w:rPr>
          <w:b/>
        </w:rPr>
        <w:t>отношении</w:t>
      </w:r>
      <w:r w:rsidR="00DB131E" w:rsidRPr="00192D4E">
        <w:rPr>
          <w:b/>
        </w:rPr>
        <w:t xml:space="preserve"> </w:t>
      </w:r>
      <w:r w:rsidR="00DB131E">
        <w:rPr>
          <w:b/>
        </w:rPr>
        <w:t>н</w:t>
      </w:r>
      <w:r w:rsidR="00DB131E">
        <w:rPr>
          <w:b/>
        </w:rPr>
        <w:t>е</w:t>
      </w:r>
      <w:r w:rsidR="00DB131E">
        <w:rPr>
          <w:b/>
        </w:rPr>
        <w:t>совершеннолетних</w:t>
      </w:r>
      <w:r w:rsidR="00DB131E">
        <w:rPr>
          <w:b/>
          <w:bCs/>
        </w:rPr>
        <w:t>, телесных наказаний и детей-инвалидов,</w:t>
      </w:r>
      <w:r w:rsidR="00600F2C">
        <w:rPr>
          <w:b/>
          <w:bCs/>
        </w:rPr>
        <w:t xml:space="preserve"> которые содержат</w:t>
      </w:r>
      <w:r w:rsidR="008B624C">
        <w:rPr>
          <w:b/>
          <w:bCs/>
        </w:rPr>
        <w:t>ся</w:t>
      </w:r>
      <w:r w:rsidR="00242F35">
        <w:rPr>
          <w:b/>
          <w:bCs/>
        </w:rPr>
        <w:t xml:space="preserve"> в</w:t>
      </w:r>
      <w:r w:rsidR="00600F2C">
        <w:rPr>
          <w:b/>
          <w:bCs/>
        </w:rPr>
        <w:t xml:space="preserve"> </w:t>
      </w:r>
      <w:r w:rsidR="00242F35">
        <w:rPr>
          <w:b/>
          <w:bCs/>
        </w:rPr>
        <w:t xml:space="preserve">настоящих заключительных замечаниях по </w:t>
      </w:r>
      <w:r w:rsidR="004D5F7A">
        <w:rPr>
          <w:b/>
          <w:bCs/>
        </w:rPr>
        <w:t>объединенному третьему и четвертому</w:t>
      </w:r>
      <w:r w:rsidR="004D5F7A" w:rsidRPr="009C6EEC">
        <w:rPr>
          <w:b/>
          <w:bCs/>
        </w:rPr>
        <w:t xml:space="preserve"> п</w:t>
      </w:r>
      <w:r w:rsidR="004D5F7A" w:rsidRPr="009C6EEC">
        <w:rPr>
          <w:b/>
          <w:bCs/>
        </w:rPr>
        <w:t>е</w:t>
      </w:r>
      <w:r w:rsidR="004D5F7A">
        <w:rPr>
          <w:b/>
          <w:bCs/>
        </w:rPr>
        <w:t>риодическому</w:t>
      </w:r>
      <w:r w:rsidR="004D5F7A" w:rsidRPr="009C6EEC">
        <w:rPr>
          <w:b/>
          <w:bCs/>
        </w:rPr>
        <w:t xml:space="preserve"> до</w:t>
      </w:r>
      <w:r w:rsidR="004D5F7A" w:rsidRPr="009C6EEC">
        <w:rPr>
          <w:b/>
          <w:bCs/>
        </w:rPr>
        <w:t>к</w:t>
      </w:r>
      <w:r w:rsidR="004D5F7A" w:rsidRPr="009C6EEC">
        <w:rPr>
          <w:b/>
          <w:bCs/>
        </w:rPr>
        <w:t>ла</w:t>
      </w:r>
      <w:r w:rsidR="004D5F7A">
        <w:rPr>
          <w:b/>
          <w:bCs/>
        </w:rPr>
        <w:t>ду.</w:t>
      </w:r>
    </w:p>
    <w:p w:rsidR="009F35CA" w:rsidRPr="00206760" w:rsidRDefault="006D7D04" w:rsidP="006D7D04">
      <w:pPr>
        <w:pStyle w:val="H23GR0"/>
      </w:pPr>
      <w:r w:rsidRPr="00600F2C">
        <w:tab/>
      </w:r>
      <w:r w:rsidRPr="00600F2C">
        <w:tab/>
      </w:r>
      <w:r w:rsidR="009F35CA">
        <w:t>Законодательство</w:t>
      </w:r>
    </w:p>
    <w:p w:rsidR="009F35CA" w:rsidRPr="00AF2389" w:rsidRDefault="00206760" w:rsidP="006D7D04">
      <w:pPr>
        <w:pStyle w:val="SingleTxtGR"/>
      </w:pPr>
      <w:r>
        <w:rPr>
          <w:lang w:eastAsia="ru-RU"/>
        </w:rPr>
        <w:t>7</w:t>
      </w:r>
      <w:r w:rsidR="006D7D04" w:rsidRPr="006D7D04">
        <w:rPr>
          <w:lang w:eastAsia="ru-RU"/>
        </w:rPr>
        <w:t>.</w:t>
      </w:r>
      <w:r w:rsidR="006D7D04" w:rsidRPr="00280327">
        <w:rPr>
          <w:lang w:eastAsia="ru-RU"/>
        </w:rPr>
        <w:tab/>
      </w:r>
      <w:r w:rsidR="00AF2389" w:rsidRPr="00AF2389">
        <w:t xml:space="preserve">Комитет приветствует </w:t>
      </w:r>
      <w:r w:rsidR="008B624C">
        <w:t>проводимый в настоящее время</w:t>
      </w:r>
      <w:r w:rsidR="00DE5873">
        <w:t xml:space="preserve"> </w:t>
      </w:r>
      <w:r w:rsidR="0091409F">
        <w:t>пересмотр Конст</w:t>
      </w:r>
      <w:r w:rsidR="0091409F">
        <w:t>и</w:t>
      </w:r>
      <w:r w:rsidR="0091409F">
        <w:t xml:space="preserve">туции </w:t>
      </w:r>
      <w:r w:rsidR="00AF2389" w:rsidRPr="00AF2389">
        <w:t xml:space="preserve">в государстве-участнике и в этом контексте </w:t>
      </w:r>
      <w:r w:rsidR="00DE5873">
        <w:t xml:space="preserve">положительно отмечает </w:t>
      </w:r>
      <w:r w:rsidR="00AF2389" w:rsidRPr="00AF2389">
        <w:t xml:space="preserve">предложение </w:t>
      </w:r>
      <w:r w:rsidR="0091409F">
        <w:t xml:space="preserve">о </w:t>
      </w:r>
      <w:r w:rsidR="00C50B02">
        <w:t>внес</w:t>
      </w:r>
      <w:r w:rsidR="0091409F">
        <w:t>ении</w:t>
      </w:r>
      <w:r w:rsidR="0098312F">
        <w:t xml:space="preserve"> Закон</w:t>
      </w:r>
      <w:r w:rsidR="0091409F">
        <w:t>а</w:t>
      </w:r>
      <w:r w:rsidR="0098312F">
        <w:t xml:space="preserve"> о правах ребенка (ЗПР</w:t>
      </w:r>
      <w:r w:rsidR="00AF2389" w:rsidRPr="00AF2389">
        <w:t xml:space="preserve">) в перечень </w:t>
      </w:r>
      <w:r w:rsidR="005A0DDF">
        <w:t>законод</w:t>
      </w:r>
      <w:r w:rsidR="005A0DDF">
        <w:t>а</w:t>
      </w:r>
      <w:r w:rsidR="005A0DDF">
        <w:t>тельных актов общей категории</w:t>
      </w:r>
      <w:r w:rsidR="00AF2389" w:rsidRPr="00AF2389">
        <w:t xml:space="preserve">, которые </w:t>
      </w:r>
      <w:r w:rsidR="005A0DDF">
        <w:t xml:space="preserve">подлежат </w:t>
      </w:r>
      <w:r w:rsidR="00AF2389" w:rsidRPr="00AF2389">
        <w:t>автоматиче</w:t>
      </w:r>
      <w:r w:rsidR="005A0DDF">
        <w:t>скому</w:t>
      </w:r>
      <w:r w:rsidR="00AF2389" w:rsidRPr="00AF2389">
        <w:t xml:space="preserve"> примен</w:t>
      </w:r>
      <w:r w:rsidR="005A0DDF">
        <w:t>е</w:t>
      </w:r>
      <w:r w:rsidR="005A0DDF">
        <w:t xml:space="preserve">нию </w:t>
      </w:r>
      <w:r w:rsidR="00AF2389" w:rsidRPr="00AF2389">
        <w:t xml:space="preserve">во всех штатах федерации. </w:t>
      </w:r>
      <w:r w:rsidR="00DE5873">
        <w:t>Вместе с тем</w:t>
      </w:r>
      <w:r w:rsidR="005A0DDF">
        <w:t xml:space="preserve"> </w:t>
      </w:r>
      <w:r w:rsidR="00AF2389" w:rsidRPr="00AF2389">
        <w:t xml:space="preserve">Комитет по-прежнему обеспокоен тем, что </w:t>
      </w:r>
      <w:r w:rsidR="00265E1F">
        <w:t>в большинстве северных штатов государства</w:t>
      </w:r>
      <w:r w:rsidR="00AF2389" w:rsidRPr="00AF2389">
        <w:t>-участник</w:t>
      </w:r>
      <w:r w:rsidR="00265E1F">
        <w:t xml:space="preserve">а ЗПР </w:t>
      </w:r>
      <w:r w:rsidR="00AF2389" w:rsidRPr="00AF2389">
        <w:t xml:space="preserve">еще не </w:t>
      </w:r>
      <w:r w:rsidR="00DE5873">
        <w:t>вкл</w:t>
      </w:r>
      <w:r w:rsidR="00DE5873">
        <w:t>ю</w:t>
      </w:r>
      <w:r w:rsidR="00DE5873">
        <w:t>чен</w:t>
      </w:r>
      <w:r w:rsidR="00290668">
        <w:t xml:space="preserve"> во внутрен</w:t>
      </w:r>
      <w:r w:rsidR="00DE5873">
        <w:t>нее</w:t>
      </w:r>
      <w:r w:rsidR="00290668">
        <w:t xml:space="preserve"> законодатель</w:t>
      </w:r>
      <w:r w:rsidR="00DE5873">
        <w:t>ство</w:t>
      </w:r>
      <w:r w:rsidR="00290668">
        <w:t xml:space="preserve">, а также </w:t>
      </w:r>
      <w:r w:rsidR="00DE5873">
        <w:t xml:space="preserve">озабочен </w:t>
      </w:r>
      <w:r w:rsidR="00290668">
        <w:t>со</w:t>
      </w:r>
      <w:r w:rsidR="00DE5873">
        <w:t xml:space="preserve">общениями о том, что </w:t>
      </w:r>
      <w:r w:rsidR="00AF2389" w:rsidRPr="00AF2389">
        <w:t xml:space="preserve">некоторые </w:t>
      </w:r>
      <w:r w:rsidR="009166AD">
        <w:t>штаты</w:t>
      </w:r>
      <w:r w:rsidR="00AF2389" w:rsidRPr="00AF2389">
        <w:t>, приня</w:t>
      </w:r>
      <w:r w:rsidR="00CB6755">
        <w:t xml:space="preserve">вшие </w:t>
      </w:r>
      <w:r w:rsidR="00E16138">
        <w:t>такой закон, включили в него</w:t>
      </w:r>
      <w:r w:rsidR="00AF2389" w:rsidRPr="00AF2389">
        <w:t xml:space="preserve"> определение ребенка, не соответств</w:t>
      </w:r>
      <w:r w:rsidR="008D46D0">
        <w:t xml:space="preserve">ующее тому, которое закреплено в </w:t>
      </w:r>
      <w:r w:rsidR="00AF2389" w:rsidRPr="00AF2389">
        <w:t>Конвенции. Кроме т</w:t>
      </w:r>
      <w:r w:rsidR="00AF2389" w:rsidRPr="00AF2389">
        <w:t>о</w:t>
      </w:r>
      <w:r w:rsidR="00AF2389" w:rsidRPr="00AF2389">
        <w:t>го, К</w:t>
      </w:r>
      <w:r w:rsidR="00AF2389" w:rsidRPr="00AF2389">
        <w:t>о</w:t>
      </w:r>
      <w:r w:rsidR="00AF2389" w:rsidRPr="00AF2389">
        <w:t xml:space="preserve">митет сожалеет, что </w:t>
      </w:r>
      <w:r w:rsidR="008D46D0" w:rsidRPr="00AF2389">
        <w:t xml:space="preserve">не был проведен </w:t>
      </w:r>
      <w:r w:rsidR="00AF2389" w:rsidRPr="00AF2389">
        <w:t xml:space="preserve">всеобъемлющий обзор </w:t>
      </w:r>
      <w:r w:rsidR="00D77F07">
        <w:t xml:space="preserve">по вопросу </w:t>
      </w:r>
      <w:r w:rsidR="00AF2389" w:rsidRPr="00AF2389">
        <w:t xml:space="preserve">о </w:t>
      </w:r>
      <w:r w:rsidR="00DE5873">
        <w:t>соответствии</w:t>
      </w:r>
      <w:r w:rsidR="00AF2389" w:rsidRPr="00AF2389">
        <w:t xml:space="preserve"> с</w:t>
      </w:r>
      <w:r w:rsidR="00CB2229">
        <w:t>уществующих статутных, религиозных (шариат) и обычных з</w:t>
      </w:r>
      <w:r w:rsidR="00CB2229">
        <w:t>а</w:t>
      </w:r>
      <w:r w:rsidR="00CB2229">
        <w:t>конов</w:t>
      </w:r>
      <w:r w:rsidR="00AF2389" w:rsidRPr="00AF2389">
        <w:t xml:space="preserve"> </w:t>
      </w:r>
      <w:r w:rsidR="00D77F07">
        <w:t xml:space="preserve">положениям </w:t>
      </w:r>
      <w:r w:rsidR="00AF2389" w:rsidRPr="00AF2389">
        <w:t>Конвенци</w:t>
      </w:r>
      <w:r w:rsidR="00D77F07">
        <w:t>и</w:t>
      </w:r>
      <w:r w:rsidR="00AF2389" w:rsidRPr="00AF2389">
        <w:t xml:space="preserve"> и Зако</w:t>
      </w:r>
      <w:r w:rsidR="00D77F07">
        <w:t>на</w:t>
      </w:r>
      <w:r w:rsidR="00AF2389" w:rsidRPr="00AF2389">
        <w:t xml:space="preserve"> о пра</w:t>
      </w:r>
      <w:r w:rsidR="008D46D0">
        <w:t>вах р</w:t>
      </w:r>
      <w:r w:rsidR="008D46D0">
        <w:t>е</w:t>
      </w:r>
      <w:r w:rsidR="008D46D0">
        <w:t>бенка.</w:t>
      </w:r>
    </w:p>
    <w:p w:rsidR="009F35CA" w:rsidRPr="00EA5C93" w:rsidRDefault="00206760" w:rsidP="006D7D04">
      <w:pPr>
        <w:pStyle w:val="SingleTxtGR"/>
        <w:rPr>
          <w:b/>
        </w:rPr>
      </w:pPr>
      <w:r w:rsidRPr="00146A2D">
        <w:t>8</w:t>
      </w:r>
      <w:r w:rsidR="006D7D04" w:rsidRPr="00146A2D">
        <w:t>.</w:t>
      </w:r>
      <w:r w:rsidR="006D7D04" w:rsidRPr="00FF5E59">
        <w:rPr>
          <w:b/>
        </w:rPr>
        <w:tab/>
      </w:r>
      <w:r w:rsidR="009F35CA" w:rsidRPr="00FF5E59">
        <w:rPr>
          <w:b/>
        </w:rPr>
        <w:t xml:space="preserve">Комитет </w:t>
      </w:r>
      <w:r w:rsidRPr="00FF5E59">
        <w:rPr>
          <w:b/>
        </w:rPr>
        <w:t xml:space="preserve">настоятельно </w:t>
      </w:r>
      <w:r w:rsidR="009F35CA" w:rsidRPr="00FF5E59">
        <w:rPr>
          <w:b/>
        </w:rPr>
        <w:t xml:space="preserve">рекомендует государству-участнику </w:t>
      </w:r>
      <w:r w:rsidR="00DE5873" w:rsidRPr="00FF5E59">
        <w:rPr>
          <w:b/>
        </w:rPr>
        <w:t>в конте</w:t>
      </w:r>
      <w:r w:rsidR="00DE5873" w:rsidRPr="00FF5E59">
        <w:rPr>
          <w:b/>
        </w:rPr>
        <w:t>к</w:t>
      </w:r>
      <w:r w:rsidR="00DE5873" w:rsidRPr="00FF5E59">
        <w:rPr>
          <w:b/>
        </w:rPr>
        <w:t xml:space="preserve">сте текущего пересмотра Конституции </w:t>
      </w:r>
      <w:r w:rsidR="00D54950" w:rsidRPr="00FF5E59">
        <w:rPr>
          <w:b/>
        </w:rPr>
        <w:t>обеспечить внесение Закона о пр</w:t>
      </w:r>
      <w:r w:rsidR="00D54950" w:rsidRPr="00FF5E59">
        <w:rPr>
          <w:b/>
        </w:rPr>
        <w:t>а</w:t>
      </w:r>
      <w:r w:rsidR="00D54950" w:rsidRPr="00FF5E59">
        <w:rPr>
          <w:b/>
        </w:rPr>
        <w:t>вах ребенка в перечень законодательных актов общей категории. К</w:t>
      </w:r>
      <w:r w:rsidR="00D54950" w:rsidRPr="00FF5E59">
        <w:rPr>
          <w:b/>
        </w:rPr>
        <w:t>о</w:t>
      </w:r>
      <w:r w:rsidR="00D54950" w:rsidRPr="00FF5E59">
        <w:rPr>
          <w:b/>
        </w:rPr>
        <w:t xml:space="preserve">митет рекомендует </w:t>
      </w:r>
      <w:r w:rsidR="00A2674F" w:rsidRPr="00FF5E59">
        <w:rPr>
          <w:b/>
        </w:rPr>
        <w:t xml:space="preserve">провести </w:t>
      </w:r>
      <w:r w:rsidR="00FF5E59" w:rsidRPr="00FF5E59">
        <w:rPr>
          <w:b/>
        </w:rPr>
        <w:t xml:space="preserve">всеобъемлющий обзор </w:t>
      </w:r>
      <w:r w:rsidR="00E356C9">
        <w:rPr>
          <w:b/>
        </w:rPr>
        <w:t>существующего</w:t>
      </w:r>
      <w:r w:rsidR="00FF5E59" w:rsidRPr="00FF5E59">
        <w:rPr>
          <w:b/>
        </w:rPr>
        <w:t xml:space="preserve"> законод</w:t>
      </w:r>
      <w:r w:rsidR="00FF5E59" w:rsidRPr="00FF5E59">
        <w:rPr>
          <w:b/>
        </w:rPr>
        <w:t>а</w:t>
      </w:r>
      <w:r w:rsidR="00FF5E59" w:rsidRPr="00FF5E59">
        <w:rPr>
          <w:b/>
        </w:rPr>
        <w:t xml:space="preserve">тельства и </w:t>
      </w:r>
      <w:r w:rsidR="00E356C9" w:rsidRPr="00FF5E59">
        <w:rPr>
          <w:b/>
        </w:rPr>
        <w:t>действующ</w:t>
      </w:r>
      <w:r w:rsidR="00E356C9">
        <w:rPr>
          <w:b/>
        </w:rPr>
        <w:t xml:space="preserve">их </w:t>
      </w:r>
      <w:r w:rsidR="00E356C9" w:rsidRPr="00FF5E59">
        <w:rPr>
          <w:b/>
        </w:rPr>
        <w:t>законодательных актов</w:t>
      </w:r>
      <w:r w:rsidR="00E356C9">
        <w:rPr>
          <w:b/>
        </w:rPr>
        <w:t xml:space="preserve"> в порядке обеспечения т</w:t>
      </w:r>
      <w:r w:rsidR="00E356C9">
        <w:rPr>
          <w:b/>
        </w:rPr>
        <w:t>о</w:t>
      </w:r>
      <w:r w:rsidR="00E356C9">
        <w:rPr>
          <w:b/>
        </w:rPr>
        <w:t xml:space="preserve">го, чтобы все законы на федеральном уровне и на уровне штатов, в том числе </w:t>
      </w:r>
      <w:r w:rsidR="00C00BC2">
        <w:rPr>
          <w:b/>
        </w:rPr>
        <w:t>религиозные и обычные правовые нормы,</w:t>
      </w:r>
      <w:r w:rsidR="000B041C">
        <w:rPr>
          <w:b/>
        </w:rPr>
        <w:t xml:space="preserve"> полностью соответств</w:t>
      </w:r>
      <w:r w:rsidR="000B041C">
        <w:rPr>
          <w:b/>
        </w:rPr>
        <w:t>о</w:t>
      </w:r>
      <w:r w:rsidR="000B041C">
        <w:rPr>
          <w:b/>
        </w:rPr>
        <w:t xml:space="preserve">вали Конвенции, как это рекомендуется также </w:t>
      </w:r>
      <w:r w:rsidR="000B041C" w:rsidRPr="000B041C">
        <w:rPr>
          <w:b/>
        </w:rPr>
        <w:t>Специальн</w:t>
      </w:r>
      <w:r w:rsidR="000B041C">
        <w:rPr>
          <w:b/>
        </w:rPr>
        <w:t>ым докладч</w:t>
      </w:r>
      <w:r w:rsidR="000B041C">
        <w:rPr>
          <w:b/>
        </w:rPr>
        <w:t>и</w:t>
      </w:r>
      <w:r w:rsidR="000B041C">
        <w:rPr>
          <w:b/>
        </w:rPr>
        <w:t>ком</w:t>
      </w:r>
      <w:r w:rsidR="000B041C" w:rsidRPr="000B041C">
        <w:rPr>
          <w:b/>
        </w:rPr>
        <w:t xml:space="preserve"> по вопросу о свободе религии или убеждений</w:t>
      </w:r>
      <w:r w:rsidR="00817D12">
        <w:rPr>
          <w:b/>
        </w:rPr>
        <w:t>.</w:t>
      </w:r>
      <w:r w:rsidR="000B041C">
        <w:rPr>
          <w:b/>
        </w:rPr>
        <w:t xml:space="preserve"> </w:t>
      </w:r>
      <w:r w:rsidR="00817D12" w:rsidRPr="00DD4BE1">
        <w:rPr>
          <w:b/>
        </w:rPr>
        <w:t>Комитет настоятельно пр</w:t>
      </w:r>
      <w:r w:rsidR="00817D12" w:rsidRPr="00DD4BE1">
        <w:rPr>
          <w:b/>
        </w:rPr>
        <w:t>и</w:t>
      </w:r>
      <w:r w:rsidR="00817D12" w:rsidRPr="00DD4BE1">
        <w:rPr>
          <w:b/>
        </w:rPr>
        <w:t>зывает государство-участник</w:t>
      </w:r>
      <w:r w:rsidR="00817D12">
        <w:rPr>
          <w:b/>
        </w:rPr>
        <w:t xml:space="preserve"> обеспечить, чтобы те штаты, где Закон</w:t>
      </w:r>
      <w:r w:rsidR="00817D12" w:rsidRPr="00FF5E59">
        <w:rPr>
          <w:b/>
        </w:rPr>
        <w:t xml:space="preserve"> о пр</w:t>
      </w:r>
      <w:r w:rsidR="00817D12" w:rsidRPr="00FF5E59">
        <w:rPr>
          <w:b/>
        </w:rPr>
        <w:t>а</w:t>
      </w:r>
      <w:r w:rsidR="00817D12" w:rsidRPr="00FF5E59">
        <w:rPr>
          <w:b/>
        </w:rPr>
        <w:t>вах ребенка</w:t>
      </w:r>
      <w:r w:rsidR="00817D12">
        <w:rPr>
          <w:b/>
        </w:rPr>
        <w:t xml:space="preserve"> еще не принят, сделали это в кратчайшие возможные ср</w:t>
      </w:r>
      <w:r w:rsidR="00817D12">
        <w:rPr>
          <w:b/>
        </w:rPr>
        <w:t>о</w:t>
      </w:r>
      <w:r w:rsidR="00817D12">
        <w:rPr>
          <w:b/>
        </w:rPr>
        <w:t xml:space="preserve">ки, </w:t>
      </w:r>
      <w:r w:rsidR="003279A5">
        <w:rPr>
          <w:b/>
        </w:rPr>
        <w:t xml:space="preserve">и продолжать </w:t>
      </w:r>
      <w:r w:rsidR="00C8133A">
        <w:rPr>
          <w:b/>
        </w:rPr>
        <w:t>и наращивать в этих штатах деятельност</w:t>
      </w:r>
      <w:r w:rsidR="00C8133A" w:rsidRPr="00EA5C93">
        <w:rPr>
          <w:b/>
        </w:rPr>
        <w:t xml:space="preserve">ь по </w:t>
      </w:r>
      <w:r w:rsidR="00EA5C93" w:rsidRPr="00EA5C93">
        <w:rPr>
          <w:b/>
        </w:rPr>
        <w:t>повышению о</w:t>
      </w:r>
      <w:r w:rsidR="00EA5C93" w:rsidRPr="00EA5C93">
        <w:rPr>
          <w:b/>
        </w:rPr>
        <w:t>с</w:t>
      </w:r>
      <w:r w:rsidR="00EA5C93" w:rsidRPr="00EA5C93">
        <w:rPr>
          <w:b/>
        </w:rPr>
        <w:t>ведомленности о Конвенции и ЗПР.</w:t>
      </w:r>
    </w:p>
    <w:p w:rsidR="009F35CA" w:rsidRPr="007C3BBC" w:rsidRDefault="00280327" w:rsidP="00280327">
      <w:pPr>
        <w:pStyle w:val="H23GR0"/>
      </w:pPr>
      <w:r w:rsidRPr="00206760">
        <w:tab/>
      </w:r>
      <w:r w:rsidRPr="00206760">
        <w:tab/>
      </w:r>
      <w:r w:rsidR="009F35CA">
        <w:t>Координация</w:t>
      </w:r>
    </w:p>
    <w:p w:rsidR="00206760" w:rsidRDefault="00206760" w:rsidP="00C363FB">
      <w:pPr>
        <w:pStyle w:val="SingleTxtGR"/>
      </w:pPr>
      <w:r>
        <w:t>9</w:t>
      </w:r>
      <w:r w:rsidR="00C363FB" w:rsidRPr="00C363FB">
        <w:t>.</w:t>
      </w:r>
      <w:r w:rsidR="00C363FB" w:rsidRPr="00C363FB">
        <w:tab/>
      </w:r>
      <w:r w:rsidR="001C2AB2" w:rsidRPr="001C2AB2">
        <w:t xml:space="preserve">Высоко оценивая </w:t>
      </w:r>
      <w:r w:rsidR="0026607E">
        <w:t xml:space="preserve">координирующую </w:t>
      </w:r>
      <w:r w:rsidR="001C2AB2" w:rsidRPr="001C2AB2">
        <w:t>роль Федерального министерства по делам женщин и социального развития (ФМДЖ</w:t>
      </w:r>
      <w:r w:rsidR="0026607E">
        <w:t>СР</w:t>
      </w:r>
      <w:r w:rsidR="001C2AB2" w:rsidRPr="001C2AB2">
        <w:t xml:space="preserve">) </w:t>
      </w:r>
      <w:r w:rsidR="002E6BCD">
        <w:t xml:space="preserve">в деле </w:t>
      </w:r>
      <w:r w:rsidR="001C2AB2" w:rsidRPr="001C2AB2">
        <w:t>обеспечения собл</w:t>
      </w:r>
      <w:r w:rsidR="001C2AB2" w:rsidRPr="001C2AB2">
        <w:t>ю</w:t>
      </w:r>
      <w:r w:rsidR="001C2AB2" w:rsidRPr="001C2AB2">
        <w:t xml:space="preserve">дения Конвенции в государстве-участнике, </w:t>
      </w:r>
      <w:r w:rsidR="00BD32E9">
        <w:t>создание</w:t>
      </w:r>
      <w:r w:rsidR="002E6BCD">
        <w:t xml:space="preserve"> </w:t>
      </w:r>
      <w:r w:rsidR="005A19F8">
        <w:t xml:space="preserve">за отчетный период </w:t>
      </w:r>
      <w:r w:rsidR="005A19F8" w:rsidRPr="001C2AB2">
        <w:t xml:space="preserve">во всех штатах </w:t>
      </w:r>
      <w:r w:rsidR="001C2AB2" w:rsidRPr="001C2AB2">
        <w:t>конкретных министерств</w:t>
      </w:r>
      <w:r w:rsidR="005A19F8">
        <w:t>,</w:t>
      </w:r>
      <w:r w:rsidR="001C2AB2" w:rsidRPr="001C2AB2">
        <w:t xml:space="preserve"> </w:t>
      </w:r>
      <w:r w:rsidR="005A19F8">
        <w:t xml:space="preserve">призванных заниматься вопросами </w:t>
      </w:r>
      <w:r w:rsidR="005A19F8" w:rsidRPr="001C2AB2">
        <w:t>женщин и детей</w:t>
      </w:r>
      <w:r w:rsidR="005A19F8">
        <w:t>,</w:t>
      </w:r>
      <w:r w:rsidR="002E6BCD">
        <w:t xml:space="preserve"> и </w:t>
      </w:r>
      <w:r w:rsidR="00BD32E9">
        <w:t>формирование</w:t>
      </w:r>
      <w:r w:rsidR="002E6BCD">
        <w:t xml:space="preserve"> </w:t>
      </w:r>
      <w:r w:rsidR="00BB12B2">
        <w:t xml:space="preserve">на </w:t>
      </w:r>
      <w:r w:rsidR="00BB12B2" w:rsidRPr="001C2AB2">
        <w:t>национальном</w:t>
      </w:r>
      <w:r w:rsidR="00BB12B2">
        <w:t xml:space="preserve"> уровне</w:t>
      </w:r>
      <w:r w:rsidR="00BB12B2" w:rsidRPr="001C2AB2">
        <w:t xml:space="preserve">, </w:t>
      </w:r>
      <w:r w:rsidR="00BB12B2">
        <w:t>на уровне штатов</w:t>
      </w:r>
      <w:r w:rsidR="00BB12B2" w:rsidRPr="001C2AB2">
        <w:t xml:space="preserve"> и местном уров</w:t>
      </w:r>
      <w:r w:rsidR="00BB12B2">
        <w:t xml:space="preserve">не </w:t>
      </w:r>
      <w:r w:rsidR="001C2AB2" w:rsidRPr="001C2AB2">
        <w:t xml:space="preserve">комитетов по осуществлению </w:t>
      </w:r>
      <w:r w:rsidR="00DE7CB6">
        <w:t>прав ребенка</w:t>
      </w:r>
      <w:r w:rsidR="001C2AB2" w:rsidRPr="001C2AB2">
        <w:t xml:space="preserve">, </w:t>
      </w:r>
      <w:r w:rsidR="00134485">
        <w:t xml:space="preserve">Комитет вместе с тем </w:t>
      </w:r>
      <w:r w:rsidR="001C2AB2" w:rsidRPr="001C2AB2">
        <w:t xml:space="preserve">по-прежнему обеспокоен </w:t>
      </w:r>
      <w:r w:rsidR="00834C37">
        <w:t>отсутствием</w:t>
      </w:r>
      <w:r w:rsidR="001C2AB2" w:rsidRPr="001C2AB2">
        <w:t xml:space="preserve"> механизма, </w:t>
      </w:r>
      <w:r w:rsidR="00250438">
        <w:t xml:space="preserve">способного </w:t>
      </w:r>
      <w:r w:rsidR="001C2AB2" w:rsidRPr="001C2AB2">
        <w:t>гарантировать</w:t>
      </w:r>
      <w:r w:rsidR="00250438">
        <w:t xml:space="preserve"> учет</w:t>
      </w:r>
      <w:r w:rsidR="00B1146A">
        <w:t xml:space="preserve"> прав</w:t>
      </w:r>
      <w:r w:rsidR="005618EB">
        <w:t xml:space="preserve"> ребенка в рамках деятельности</w:t>
      </w:r>
      <w:r w:rsidR="001C2AB2" w:rsidRPr="001C2AB2">
        <w:t xml:space="preserve"> всех отраслевых министерств и </w:t>
      </w:r>
      <w:r w:rsidR="005618EB">
        <w:t>обеспеч</w:t>
      </w:r>
      <w:r w:rsidR="005618EB">
        <w:t>и</w:t>
      </w:r>
      <w:r w:rsidR="008B624C">
        <w:t>ва</w:t>
      </w:r>
      <w:r w:rsidR="005618EB">
        <w:t xml:space="preserve">ть </w:t>
      </w:r>
      <w:r w:rsidR="00B1146A">
        <w:t xml:space="preserve">надлежащую координацию реализуемых стратегий и программ между </w:t>
      </w:r>
      <w:r w:rsidR="00300A6D">
        <w:t>в</w:t>
      </w:r>
      <w:r w:rsidR="00300A6D">
        <w:t>е</w:t>
      </w:r>
      <w:r w:rsidR="00300A6D">
        <w:t xml:space="preserve">домствами на всех трех уровнях. </w:t>
      </w:r>
      <w:r w:rsidR="001C2AB2" w:rsidRPr="001C2AB2">
        <w:t>Он также обе</w:t>
      </w:r>
      <w:r w:rsidR="00834C37">
        <w:t>спокоен сообщениями о том, что Ф</w:t>
      </w:r>
      <w:r w:rsidR="001C2AB2" w:rsidRPr="001C2AB2">
        <w:t xml:space="preserve">едеральное министерство по делам женщин и социального развития не </w:t>
      </w:r>
      <w:r w:rsidR="000A1FA6">
        <w:t>расп</w:t>
      </w:r>
      <w:r w:rsidR="000A1FA6">
        <w:t>о</w:t>
      </w:r>
      <w:r w:rsidR="000A1FA6">
        <w:t>лагает</w:t>
      </w:r>
      <w:r w:rsidR="001C2AB2" w:rsidRPr="001C2AB2">
        <w:t xml:space="preserve"> достаточными ресурсами для эффективного выполнения</w:t>
      </w:r>
      <w:r w:rsidR="00E34388">
        <w:t xml:space="preserve"> </w:t>
      </w:r>
      <w:r w:rsidR="00BD32E9">
        <w:t>или приорит</w:t>
      </w:r>
      <w:r w:rsidR="00BD32E9">
        <w:t>е</w:t>
      </w:r>
      <w:r w:rsidR="00BD32E9">
        <w:t xml:space="preserve">зации </w:t>
      </w:r>
      <w:r w:rsidR="00E34388">
        <w:t>своего мандат</w:t>
      </w:r>
      <w:r w:rsidR="00BD32E9">
        <w:t>а, связанного с правами ребенка</w:t>
      </w:r>
      <w:r w:rsidR="00E34388">
        <w:t xml:space="preserve">. </w:t>
      </w:r>
      <w:r w:rsidR="001C2AB2" w:rsidRPr="001C2AB2">
        <w:t>В это</w:t>
      </w:r>
      <w:r w:rsidR="00293B9A">
        <w:t>м</w:t>
      </w:r>
      <w:r w:rsidR="001C2AB2" w:rsidRPr="001C2AB2">
        <w:t xml:space="preserve"> </w:t>
      </w:r>
      <w:r w:rsidR="00293B9A">
        <w:t>контексте</w:t>
      </w:r>
      <w:r w:rsidR="001C2AB2" w:rsidRPr="001C2AB2">
        <w:t xml:space="preserve"> К</w:t>
      </w:r>
      <w:r w:rsidR="001C2AB2" w:rsidRPr="001C2AB2">
        <w:t>о</w:t>
      </w:r>
      <w:r w:rsidR="001C2AB2" w:rsidRPr="001C2AB2">
        <w:t>митет с удовлетворением отмечает</w:t>
      </w:r>
      <w:r w:rsidR="00834C37">
        <w:t xml:space="preserve"> находящийся на рассмотрении</w:t>
      </w:r>
      <w:r w:rsidR="007758DC">
        <w:t xml:space="preserve"> Национальной</w:t>
      </w:r>
      <w:r w:rsidR="001C2AB2" w:rsidRPr="001C2AB2">
        <w:t xml:space="preserve"> </w:t>
      </w:r>
      <w:r w:rsidR="007758DC">
        <w:t>а</w:t>
      </w:r>
      <w:r w:rsidR="007758DC">
        <w:t>с</w:t>
      </w:r>
      <w:r w:rsidR="007758DC">
        <w:t>самблеи</w:t>
      </w:r>
      <w:r w:rsidR="00293B9A" w:rsidRPr="00293B9A">
        <w:t xml:space="preserve"> </w:t>
      </w:r>
      <w:r w:rsidR="00293B9A" w:rsidRPr="001C2AB2">
        <w:t>законопроект</w:t>
      </w:r>
      <w:r w:rsidR="001C2AB2" w:rsidRPr="001C2AB2">
        <w:t>, в котором пред</w:t>
      </w:r>
      <w:r w:rsidR="00764CAB">
        <w:t xml:space="preserve">усматривается </w:t>
      </w:r>
      <w:r w:rsidR="001C2AB2" w:rsidRPr="001C2AB2">
        <w:t>создание Агентства по з</w:t>
      </w:r>
      <w:r w:rsidR="001C2AB2" w:rsidRPr="001C2AB2">
        <w:t>а</w:t>
      </w:r>
      <w:r w:rsidR="001C2AB2" w:rsidRPr="001C2AB2">
        <w:t xml:space="preserve">щите </w:t>
      </w:r>
      <w:r w:rsidR="00C2244E">
        <w:t>ребенка</w:t>
      </w:r>
      <w:r w:rsidR="001C2AB2" w:rsidRPr="001C2AB2">
        <w:t>,</w:t>
      </w:r>
      <w:r w:rsidR="00764CAB">
        <w:t xml:space="preserve"> призванного функционировать</w:t>
      </w:r>
      <w:r w:rsidR="001C2AB2" w:rsidRPr="001C2AB2">
        <w:t xml:space="preserve"> в качестве главного координ</w:t>
      </w:r>
      <w:r w:rsidR="001C2AB2" w:rsidRPr="001C2AB2">
        <w:t>и</w:t>
      </w:r>
      <w:r w:rsidR="001C2AB2" w:rsidRPr="001C2AB2">
        <w:t>рующего органа по вопросам прав детей в государс</w:t>
      </w:r>
      <w:r w:rsidR="001C2AB2" w:rsidRPr="001C2AB2">
        <w:t>т</w:t>
      </w:r>
      <w:r w:rsidR="001C2AB2" w:rsidRPr="001C2AB2">
        <w:t>ве-участнике</w:t>
      </w:r>
      <w:r w:rsidR="00293B9A">
        <w:t>.</w:t>
      </w:r>
      <w:r w:rsidR="00C2244E" w:rsidRPr="00C2244E">
        <w:t xml:space="preserve"> </w:t>
      </w:r>
    </w:p>
    <w:p w:rsidR="009F35CA" w:rsidRDefault="00206760" w:rsidP="00C363FB">
      <w:pPr>
        <w:pStyle w:val="SingleTxtGR"/>
      </w:pPr>
      <w:r>
        <w:t>10.</w:t>
      </w:r>
      <w:r>
        <w:tab/>
      </w:r>
      <w:r w:rsidR="009F35CA">
        <w:t xml:space="preserve"> </w:t>
      </w:r>
      <w:r w:rsidR="00B76BBF" w:rsidRPr="00B76BBF">
        <w:t>С удовлетворением отм</w:t>
      </w:r>
      <w:r w:rsidR="00940C96">
        <w:t>ечая информацию о конструктивном</w:t>
      </w:r>
      <w:r w:rsidR="00B76BBF" w:rsidRPr="00B76BBF">
        <w:t xml:space="preserve"> взаимоде</w:t>
      </w:r>
      <w:r w:rsidR="00B76BBF" w:rsidRPr="00B76BBF">
        <w:t>й</w:t>
      </w:r>
      <w:r w:rsidR="00B76BBF" w:rsidRPr="00B76BBF">
        <w:t>ст</w:t>
      </w:r>
      <w:r w:rsidR="00940C96">
        <w:t>вии</w:t>
      </w:r>
      <w:r w:rsidR="00B76BBF" w:rsidRPr="00B76BBF">
        <w:t xml:space="preserve"> с </w:t>
      </w:r>
      <w:r w:rsidR="00655252">
        <w:t>традиционными лидерами (султанами, эмирами и вождями</w:t>
      </w:r>
      <w:r w:rsidR="00B76BBF" w:rsidRPr="00B76BBF">
        <w:t>) в госуда</w:t>
      </w:r>
      <w:r w:rsidR="00B76BBF" w:rsidRPr="00B76BBF">
        <w:t>р</w:t>
      </w:r>
      <w:r w:rsidR="00B76BBF" w:rsidRPr="00B76BBF">
        <w:t xml:space="preserve">стве-участнике, Комитет </w:t>
      </w:r>
      <w:r w:rsidR="00143056">
        <w:t>вместе с тем</w:t>
      </w:r>
      <w:r w:rsidR="00143056" w:rsidRPr="00B76BBF">
        <w:t xml:space="preserve"> </w:t>
      </w:r>
      <w:r w:rsidR="00655252">
        <w:t>выражает обеспокоенность</w:t>
      </w:r>
      <w:r w:rsidR="00BD32E9">
        <w:t xml:space="preserve">, </w:t>
      </w:r>
      <w:r w:rsidR="00B76BBF" w:rsidRPr="00B76BBF">
        <w:t xml:space="preserve">учитывая их </w:t>
      </w:r>
      <w:r w:rsidR="00BD32E9">
        <w:t xml:space="preserve">особое </w:t>
      </w:r>
      <w:r w:rsidR="00B76BBF" w:rsidRPr="00B76BBF">
        <w:t xml:space="preserve">значение на местном уровне </w:t>
      </w:r>
      <w:r w:rsidR="00655252">
        <w:t>для</w:t>
      </w:r>
      <w:r w:rsidR="00B76BBF" w:rsidRPr="00B76BBF">
        <w:t xml:space="preserve"> эффективного осуществления Конве</w:t>
      </w:r>
      <w:r w:rsidR="00B76BBF" w:rsidRPr="00B76BBF">
        <w:t>н</w:t>
      </w:r>
      <w:r w:rsidR="00B76BBF" w:rsidRPr="00B76BBF">
        <w:t>ции и Закон</w:t>
      </w:r>
      <w:r w:rsidR="00DF452F">
        <w:t>а</w:t>
      </w:r>
      <w:r w:rsidR="00B76BBF" w:rsidRPr="00B76BBF">
        <w:t xml:space="preserve"> о правах ребенка, что </w:t>
      </w:r>
      <w:r w:rsidR="00DF452F">
        <w:t>в</w:t>
      </w:r>
      <w:r w:rsidR="00B76BBF" w:rsidRPr="00B76BBF">
        <w:t xml:space="preserve"> настоящее время эти местные органы вл</w:t>
      </w:r>
      <w:r w:rsidR="00B76BBF" w:rsidRPr="00B76BBF">
        <w:t>а</w:t>
      </w:r>
      <w:r w:rsidR="00B76BBF" w:rsidRPr="00B76BBF">
        <w:t xml:space="preserve">сти недостаточно </w:t>
      </w:r>
      <w:r w:rsidR="00ED0DAD">
        <w:t xml:space="preserve">широко вовлечены </w:t>
      </w:r>
      <w:r w:rsidR="00DF452F">
        <w:t>в координацию и реализацию</w:t>
      </w:r>
      <w:r w:rsidR="00B76BBF" w:rsidRPr="00B76BBF">
        <w:t xml:space="preserve"> п</w:t>
      </w:r>
      <w:r w:rsidR="00B76BBF" w:rsidRPr="00B76BBF">
        <w:t>о</w:t>
      </w:r>
      <w:r w:rsidR="00B76BBF" w:rsidRPr="00B76BBF">
        <w:t xml:space="preserve">литики </w:t>
      </w:r>
      <w:r w:rsidR="00945738">
        <w:t>по обеспечению прав ребенка</w:t>
      </w:r>
      <w:r w:rsidR="00945738" w:rsidRPr="00B76BBF">
        <w:t xml:space="preserve"> </w:t>
      </w:r>
      <w:r w:rsidR="00B76BBF" w:rsidRPr="00B76BBF">
        <w:t>на местном уро</w:t>
      </w:r>
      <w:r w:rsidR="00B76BBF" w:rsidRPr="00B76BBF">
        <w:t>в</w:t>
      </w:r>
      <w:r w:rsidR="00B76BBF" w:rsidRPr="00B76BBF">
        <w:t>не</w:t>
      </w:r>
      <w:r w:rsidR="00B76BBF">
        <w:t>.</w:t>
      </w:r>
    </w:p>
    <w:p w:rsidR="00B03C0B" w:rsidRPr="00EE0E5B" w:rsidRDefault="00206760" w:rsidP="006E0781">
      <w:pPr>
        <w:pStyle w:val="SingleTxtGR"/>
        <w:rPr>
          <w:b/>
        </w:rPr>
      </w:pPr>
      <w:r w:rsidRPr="00146A2D">
        <w:t>11</w:t>
      </w:r>
      <w:r w:rsidR="00C363FB" w:rsidRPr="00146A2D">
        <w:t>.</w:t>
      </w:r>
      <w:r w:rsidR="00C363FB" w:rsidRPr="00A37E4B">
        <w:rPr>
          <w:b/>
        </w:rPr>
        <w:tab/>
      </w:r>
      <w:r w:rsidR="00DB7615" w:rsidRPr="00A37E4B">
        <w:rPr>
          <w:b/>
        </w:rPr>
        <w:t>Со ссылкой на свою предыдущую рекомендацию (</w:t>
      </w:r>
      <w:r w:rsidR="00DB7615" w:rsidRPr="00A37E4B">
        <w:rPr>
          <w:b/>
          <w:bCs/>
          <w:lang w:val="en-US"/>
        </w:rPr>
        <w:t>CRC</w:t>
      </w:r>
      <w:r w:rsidR="00DB7615" w:rsidRPr="00A37E4B">
        <w:rPr>
          <w:b/>
          <w:bCs/>
        </w:rPr>
        <w:t>/</w:t>
      </w:r>
      <w:r w:rsidR="00DB7615" w:rsidRPr="00A37E4B">
        <w:rPr>
          <w:b/>
          <w:bCs/>
          <w:lang w:val="en-US"/>
        </w:rPr>
        <w:t>C</w:t>
      </w:r>
      <w:r w:rsidR="00DB7615" w:rsidRPr="00A37E4B">
        <w:rPr>
          <w:b/>
          <w:bCs/>
        </w:rPr>
        <w:t>/15/</w:t>
      </w:r>
      <w:r w:rsidR="00DB7615" w:rsidRPr="00A37E4B">
        <w:rPr>
          <w:b/>
          <w:bCs/>
          <w:lang w:val="en-US"/>
        </w:rPr>
        <w:t>Add</w:t>
      </w:r>
      <w:r w:rsidR="00DB7615" w:rsidRPr="00A37E4B">
        <w:rPr>
          <w:b/>
          <w:bCs/>
        </w:rPr>
        <w:t>.257, пункт 15</w:t>
      </w:r>
      <w:r w:rsidR="00DB7615" w:rsidRPr="00A37E4B">
        <w:rPr>
          <w:b/>
        </w:rPr>
        <w:t xml:space="preserve">) </w:t>
      </w:r>
      <w:r w:rsidR="009F35CA" w:rsidRPr="00A37E4B">
        <w:rPr>
          <w:b/>
        </w:rPr>
        <w:t xml:space="preserve">Комитет настоятельно </w:t>
      </w:r>
      <w:r w:rsidRPr="00A37E4B">
        <w:rPr>
          <w:b/>
        </w:rPr>
        <w:t>рекомендует</w:t>
      </w:r>
      <w:r w:rsidR="003A5986" w:rsidRPr="00A37E4B">
        <w:rPr>
          <w:b/>
        </w:rPr>
        <w:t xml:space="preserve"> государству</w:t>
      </w:r>
      <w:r w:rsidR="009F35CA" w:rsidRPr="00A37E4B">
        <w:rPr>
          <w:b/>
        </w:rPr>
        <w:t>-участник</w:t>
      </w:r>
      <w:r w:rsidR="003A5986" w:rsidRPr="00A37E4B">
        <w:rPr>
          <w:b/>
        </w:rPr>
        <w:t>у</w:t>
      </w:r>
      <w:r w:rsidR="009F35CA" w:rsidRPr="00A37E4B">
        <w:rPr>
          <w:b/>
        </w:rPr>
        <w:t xml:space="preserve"> </w:t>
      </w:r>
      <w:r w:rsidR="00210103" w:rsidRPr="00A37E4B">
        <w:rPr>
          <w:b/>
        </w:rPr>
        <w:t>у</w:t>
      </w:r>
      <w:r w:rsidR="00210103" w:rsidRPr="00A37E4B">
        <w:rPr>
          <w:b/>
        </w:rPr>
        <w:t>т</w:t>
      </w:r>
      <w:r w:rsidR="00210103" w:rsidRPr="00A37E4B">
        <w:rPr>
          <w:b/>
        </w:rPr>
        <w:t>вердить в кратчайшие возможные сроки законопроект о создании</w:t>
      </w:r>
      <w:r w:rsidR="001A3E2F" w:rsidRPr="00A37E4B">
        <w:rPr>
          <w:b/>
        </w:rPr>
        <w:t xml:space="preserve"> </w:t>
      </w:r>
      <w:r w:rsidR="00210103" w:rsidRPr="00A37E4B">
        <w:rPr>
          <w:b/>
        </w:rPr>
        <w:t>постоя</w:t>
      </w:r>
      <w:r w:rsidR="00210103" w:rsidRPr="00A37E4B">
        <w:rPr>
          <w:b/>
        </w:rPr>
        <w:t>н</w:t>
      </w:r>
      <w:r w:rsidR="00210103" w:rsidRPr="00A37E4B">
        <w:rPr>
          <w:b/>
        </w:rPr>
        <w:t xml:space="preserve">ного </w:t>
      </w:r>
      <w:r w:rsidR="00BD32E9" w:rsidRPr="00A37E4B">
        <w:rPr>
          <w:b/>
        </w:rPr>
        <w:t xml:space="preserve">агентства </w:t>
      </w:r>
      <w:r w:rsidR="00210103" w:rsidRPr="00A37E4B">
        <w:rPr>
          <w:b/>
        </w:rPr>
        <w:t xml:space="preserve">по правам ребенка и </w:t>
      </w:r>
      <w:r w:rsidR="00084F8A" w:rsidRPr="00A37E4B">
        <w:rPr>
          <w:b/>
        </w:rPr>
        <w:t xml:space="preserve">обеспечить </w:t>
      </w:r>
      <w:r w:rsidR="00210103" w:rsidRPr="00A37E4B">
        <w:rPr>
          <w:b/>
        </w:rPr>
        <w:t>надел</w:t>
      </w:r>
      <w:r w:rsidR="00084F8A" w:rsidRPr="00A37E4B">
        <w:rPr>
          <w:b/>
        </w:rPr>
        <w:t>ение</w:t>
      </w:r>
      <w:r w:rsidR="00210103" w:rsidRPr="00A37E4B">
        <w:rPr>
          <w:b/>
        </w:rPr>
        <w:t xml:space="preserve"> его </w:t>
      </w:r>
      <w:r w:rsidR="00A016DD">
        <w:rPr>
          <w:b/>
        </w:rPr>
        <w:t>надежным</w:t>
      </w:r>
      <w:r w:rsidR="00780AAF" w:rsidRPr="00A37E4B">
        <w:rPr>
          <w:b/>
        </w:rPr>
        <w:t xml:space="preserve"> </w:t>
      </w:r>
      <w:r w:rsidR="00084F8A" w:rsidRPr="00A37E4B">
        <w:rPr>
          <w:b/>
        </w:rPr>
        <w:t xml:space="preserve">мандатом </w:t>
      </w:r>
      <w:r w:rsidR="00BC2016">
        <w:rPr>
          <w:b/>
        </w:rPr>
        <w:t xml:space="preserve">на </w:t>
      </w:r>
      <w:r w:rsidR="00084F8A" w:rsidRPr="00A37E4B">
        <w:rPr>
          <w:b/>
        </w:rPr>
        <w:t>координацию усилий</w:t>
      </w:r>
      <w:r w:rsidR="00780AAF" w:rsidRPr="00A37E4B">
        <w:rPr>
          <w:b/>
        </w:rPr>
        <w:t xml:space="preserve">, в том </w:t>
      </w:r>
      <w:r w:rsidR="00BD32E9">
        <w:rPr>
          <w:b/>
        </w:rPr>
        <w:t>числе на межведомственном и</w:t>
      </w:r>
      <w:r w:rsidR="00780AAF" w:rsidRPr="00A37E4B">
        <w:rPr>
          <w:b/>
        </w:rPr>
        <w:t xml:space="preserve"> межправительственном уровнях. </w:t>
      </w:r>
      <w:r w:rsidR="00BC2016" w:rsidRPr="00A37E4B">
        <w:rPr>
          <w:b/>
        </w:rPr>
        <w:t xml:space="preserve">Комитет </w:t>
      </w:r>
      <w:r w:rsidR="00BC2016">
        <w:rPr>
          <w:b/>
        </w:rPr>
        <w:t xml:space="preserve">далее </w:t>
      </w:r>
      <w:r w:rsidR="00BC2016" w:rsidRPr="00A37E4B">
        <w:rPr>
          <w:b/>
        </w:rPr>
        <w:t>настоятельно рек</w:t>
      </w:r>
      <w:r w:rsidR="00BC2016" w:rsidRPr="00A37E4B">
        <w:rPr>
          <w:b/>
        </w:rPr>
        <w:t>о</w:t>
      </w:r>
      <w:r w:rsidR="00BC2016" w:rsidRPr="00A37E4B">
        <w:rPr>
          <w:b/>
        </w:rPr>
        <w:t>мендует государству-участнику</w:t>
      </w:r>
      <w:r w:rsidR="00973DAB">
        <w:rPr>
          <w:b/>
        </w:rPr>
        <w:t xml:space="preserve"> наметить стратегии </w:t>
      </w:r>
      <w:r w:rsidR="00BD32E9">
        <w:rPr>
          <w:b/>
        </w:rPr>
        <w:t>официального</w:t>
      </w:r>
      <w:r w:rsidR="00973DAB">
        <w:rPr>
          <w:b/>
        </w:rPr>
        <w:t xml:space="preserve"> вовлечения</w:t>
      </w:r>
      <w:r w:rsidR="00973DAB" w:rsidRPr="00EE0E5B">
        <w:rPr>
          <w:b/>
        </w:rPr>
        <w:t xml:space="preserve"> </w:t>
      </w:r>
      <w:r w:rsidR="00EE0E5B" w:rsidRPr="00EE0E5B">
        <w:rPr>
          <w:b/>
        </w:rPr>
        <w:t>тр</w:t>
      </w:r>
      <w:r w:rsidR="00EE0E5B" w:rsidRPr="00EE0E5B">
        <w:rPr>
          <w:b/>
        </w:rPr>
        <w:t>а</w:t>
      </w:r>
      <w:r w:rsidR="00EE0E5B" w:rsidRPr="00EE0E5B">
        <w:rPr>
          <w:b/>
        </w:rPr>
        <w:t>диционных и религиозных лидеров в деятельность по обеспечению осущ</w:t>
      </w:r>
      <w:r w:rsidR="00EE0E5B" w:rsidRPr="00EE0E5B">
        <w:rPr>
          <w:b/>
        </w:rPr>
        <w:t>е</w:t>
      </w:r>
      <w:r w:rsidR="00EE0E5B" w:rsidRPr="00EE0E5B">
        <w:rPr>
          <w:b/>
        </w:rPr>
        <w:t>ствления</w:t>
      </w:r>
      <w:r w:rsidR="00BD32E9" w:rsidRPr="00BD32E9">
        <w:rPr>
          <w:b/>
        </w:rPr>
        <w:t xml:space="preserve"> </w:t>
      </w:r>
      <w:r w:rsidR="00BD32E9" w:rsidRPr="00EE0E5B">
        <w:rPr>
          <w:b/>
        </w:rPr>
        <w:t>на местном уро</w:t>
      </w:r>
      <w:r w:rsidR="00BD32E9" w:rsidRPr="00EE0E5B">
        <w:rPr>
          <w:b/>
        </w:rPr>
        <w:t>в</w:t>
      </w:r>
      <w:r w:rsidR="00BD32E9" w:rsidRPr="00EE0E5B">
        <w:rPr>
          <w:b/>
        </w:rPr>
        <w:t>не</w:t>
      </w:r>
      <w:r w:rsidR="00EE0E5B" w:rsidRPr="00EE0E5B">
        <w:rPr>
          <w:b/>
        </w:rPr>
        <w:t xml:space="preserve"> закрепленных в Конвенции прав.</w:t>
      </w:r>
    </w:p>
    <w:p w:rsidR="00B03C0B" w:rsidRDefault="00B03C0B" w:rsidP="006E0781">
      <w:pPr>
        <w:pStyle w:val="H23GR0"/>
      </w:pPr>
      <w:r w:rsidRPr="0045381F">
        <w:tab/>
      </w:r>
      <w:r w:rsidRPr="0045381F">
        <w:tab/>
      </w:r>
      <w:r>
        <w:t>Национальный план действий</w:t>
      </w:r>
    </w:p>
    <w:p w:rsidR="00B03C0B" w:rsidRDefault="003A5986" w:rsidP="006E0781">
      <w:pPr>
        <w:pStyle w:val="SingleTxtGR"/>
      </w:pPr>
      <w:r>
        <w:t>12</w:t>
      </w:r>
      <w:r w:rsidR="00B03C0B">
        <w:t>.</w:t>
      </w:r>
      <w:r w:rsidR="00B03C0B">
        <w:tab/>
        <w:t xml:space="preserve">Комитет </w:t>
      </w:r>
      <w:r w:rsidR="00604689">
        <w:t>приветствует принятие –</w:t>
      </w:r>
      <w:r w:rsidR="004413B8">
        <w:t xml:space="preserve"> сообразно предыдущим рекомендациям Комитета </w:t>
      </w:r>
      <w:r w:rsidR="00880195">
        <w:t>(</w:t>
      </w:r>
      <w:r w:rsidR="00880195" w:rsidRPr="009D7576">
        <w:rPr>
          <w:lang w:val="en-US"/>
        </w:rPr>
        <w:t>CRC</w:t>
      </w:r>
      <w:r w:rsidR="00880195" w:rsidRPr="00880195">
        <w:t>/</w:t>
      </w:r>
      <w:r w:rsidR="00880195" w:rsidRPr="009D7576">
        <w:rPr>
          <w:lang w:val="en-US"/>
        </w:rPr>
        <w:t>C</w:t>
      </w:r>
      <w:r w:rsidR="00880195" w:rsidRPr="00880195">
        <w:t>/15/</w:t>
      </w:r>
      <w:r w:rsidR="00880195" w:rsidRPr="009D7576">
        <w:rPr>
          <w:lang w:val="en-US"/>
        </w:rPr>
        <w:t>Add</w:t>
      </w:r>
      <w:r w:rsidR="00880195" w:rsidRPr="00880195">
        <w:t xml:space="preserve">.257, </w:t>
      </w:r>
      <w:r w:rsidR="00880195">
        <w:t>пункт</w:t>
      </w:r>
      <w:r w:rsidR="00880195" w:rsidRPr="00880195">
        <w:t xml:space="preserve"> </w:t>
      </w:r>
      <w:r w:rsidR="00880195" w:rsidRPr="00851AD2">
        <w:t>18</w:t>
      </w:r>
      <w:r w:rsidR="00880195">
        <w:t xml:space="preserve">) </w:t>
      </w:r>
      <w:r w:rsidR="00604689">
        <w:t>–</w:t>
      </w:r>
      <w:r w:rsidR="004413B8">
        <w:t xml:space="preserve"> Национального плана действий по КПР/</w:t>
      </w:r>
      <w:r w:rsidR="00880195">
        <w:t xml:space="preserve">ЗПР на 2009-2015 годы, </w:t>
      </w:r>
      <w:r w:rsidR="00851AD2">
        <w:t>в котором "дети ставятся во главу угла государс</w:t>
      </w:r>
      <w:r w:rsidR="00851AD2">
        <w:t>т</w:t>
      </w:r>
      <w:r w:rsidR="00851AD2">
        <w:t xml:space="preserve">венной политики" и </w:t>
      </w:r>
      <w:r w:rsidR="00942098">
        <w:t xml:space="preserve">акцент делается на охране здоровья, образовании и защите детей. </w:t>
      </w:r>
      <w:r w:rsidR="003A70D2" w:rsidRPr="00B76BBF">
        <w:t>С удовлетворением отм</w:t>
      </w:r>
      <w:r w:rsidR="003A70D2">
        <w:t>ечая факт принятия государством</w:t>
      </w:r>
      <w:r w:rsidR="003A70D2" w:rsidRPr="001C2AB2">
        <w:t>-участник</w:t>
      </w:r>
      <w:r w:rsidR="003A70D2">
        <w:t xml:space="preserve">ом мер по </w:t>
      </w:r>
      <w:r w:rsidR="00631A71">
        <w:t xml:space="preserve">реализации этого Плана действий и </w:t>
      </w:r>
      <w:r w:rsidR="002C7769">
        <w:t xml:space="preserve">выделения под него средств и ресурсов, Комитет вместе с тем </w:t>
      </w:r>
      <w:r w:rsidR="002C7769" w:rsidRPr="001C2AB2">
        <w:t>обеспокоен</w:t>
      </w:r>
      <w:r w:rsidR="002C7769">
        <w:t xml:space="preserve"> </w:t>
      </w:r>
      <w:r w:rsidR="00177DA3">
        <w:t xml:space="preserve">затруднениями, связанными с </w:t>
      </w:r>
      <w:r w:rsidR="00796AFF">
        <w:t xml:space="preserve">составлением </w:t>
      </w:r>
      <w:r w:rsidR="001719FA">
        <w:t xml:space="preserve">ориентированной на конкретные результаты, учитывающей гендерные аспекты и обоснованной </w:t>
      </w:r>
      <w:r w:rsidR="00796AFF">
        <w:t xml:space="preserve">сметы расходов </w:t>
      </w:r>
      <w:r w:rsidR="00FA3422">
        <w:t>для</w:t>
      </w:r>
      <w:r w:rsidR="004331F9">
        <w:t xml:space="preserve"> </w:t>
      </w:r>
      <w:r w:rsidR="00FA3422">
        <w:t>практического выполнения</w:t>
      </w:r>
      <w:r w:rsidR="00BF35F7">
        <w:t xml:space="preserve"> указанного Плана действий.</w:t>
      </w:r>
    </w:p>
    <w:p w:rsidR="00B03C0B" w:rsidRPr="0073024F" w:rsidRDefault="003A5986" w:rsidP="006E0781">
      <w:pPr>
        <w:pStyle w:val="SingleTxtGR"/>
        <w:rPr>
          <w:b/>
        </w:rPr>
      </w:pPr>
      <w:r w:rsidRPr="00146A2D">
        <w:t>13</w:t>
      </w:r>
      <w:r w:rsidR="00B03C0B" w:rsidRPr="00146A2D">
        <w:t>.</w:t>
      </w:r>
      <w:r w:rsidR="00B03C0B" w:rsidRPr="0073024F">
        <w:rPr>
          <w:b/>
        </w:rPr>
        <w:tab/>
        <w:t xml:space="preserve">Комитет рекомендует государству-участнику обеспечить </w:t>
      </w:r>
      <w:r w:rsidRPr="0073024F">
        <w:rPr>
          <w:b/>
        </w:rPr>
        <w:t>эффекти</w:t>
      </w:r>
      <w:r w:rsidRPr="0073024F">
        <w:rPr>
          <w:b/>
        </w:rPr>
        <w:t>в</w:t>
      </w:r>
      <w:r w:rsidRPr="0073024F">
        <w:rPr>
          <w:b/>
        </w:rPr>
        <w:t>ное</w:t>
      </w:r>
      <w:r w:rsidR="006928C8" w:rsidRPr="0073024F">
        <w:rPr>
          <w:b/>
        </w:rPr>
        <w:t xml:space="preserve"> осуществление Национального </w:t>
      </w:r>
      <w:r w:rsidR="00BD32E9">
        <w:rPr>
          <w:b/>
        </w:rPr>
        <w:t>действий по КПР/ЗПР на 2009–</w:t>
      </w:r>
      <w:r w:rsidR="00E60C6F" w:rsidRPr="0073024F">
        <w:rPr>
          <w:b/>
        </w:rPr>
        <w:t>2015 г</w:t>
      </w:r>
      <w:r w:rsidR="00E60C6F" w:rsidRPr="0073024F">
        <w:rPr>
          <w:b/>
        </w:rPr>
        <w:t>о</w:t>
      </w:r>
      <w:r w:rsidR="00E60C6F" w:rsidRPr="0073024F">
        <w:rPr>
          <w:b/>
        </w:rPr>
        <w:t xml:space="preserve">ды, в том числе путем составления и </w:t>
      </w:r>
      <w:r w:rsidR="00925D45" w:rsidRPr="0073024F">
        <w:rPr>
          <w:b/>
        </w:rPr>
        <w:t xml:space="preserve">исполнения </w:t>
      </w:r>
      <w:r w:rsidR="00DE0103">
        <w:rPr>
          <w:b/>
        </w:rPr>
        <w:t xml:space="preserve">основанной на четких показателях </w:t>
      </w:r>
      <w:r w:rsidR="00925D45" w:rsidRPr="0073024F">
        <w:rPr>
          <w:b/>
        </w:rPr>
        <w:t>сметы расходов, а также выделения надлежащих финанс</w:t>
      </w:r>
      <w:r w:rsidR="00925D45" w:rsidRPr="0073024F">
        <w:rPr>
          <w:b/>
        </w:rPr>
        <w:t>о</w:t>
      </w:r>
      <w:r w:rsidR="00925D45" w:rsidRPr="0073024F">
        <w:rPr>
          <w:b/>
        </w:rPr>
        <w:t xml:space="preserve">вых и людских ресурсов </w:t>
      </w:r>
      <w:r w:rsidR="004D18AA" w:rsidRPr="0073024F">
        <w:rPr>
          <w:b/>
        </w:rPr>
        <w:t>для его практической реализ</w:t>
      </w:r>
      <w:r w:rsidR="004D18AA" w:rsidRPr="0073024F">
        <w:rPr>
          <w:b/>
        </w:rPr>
        <w:t>а</w:t>
      </w:r>
      <w:r w:rsidR="004D18AA" w:rsidRPr="0073024F">
        <w:rPr>
          <w:b/>
        </w:rPr>
        <w:t>ции.</w:t>
      </w:r>
    </w:p>
    <w:p w:rsidR="00B03C0B" w:rsidRDefault="00B03C0B" w:rsidP="006E0781">
      <w:pPr>
        <w:pStyle w:val="H23GR0"/>
      </w:pPr>
      <w:r>
        <w:tab/>
      </w:r>
      <w:r>
        <w:tab/>
        <w:t>Независимый контроль</w:t>
      </w:r>
    </w:p>
    <w:p w:rsidR="00B03C0B" w:rsidRDefault="003A5986" w:rsidP="00BE319B">
      <w:pPr>
        <w:pStyle w:val="SingleTxtGR"/>
      </w:pPr>
      <w:r>
        <w:t>14</w:t>
      </w:r>
      <w:r w:rsidR="00B03C0B">
        <w:t>.</w:t>
      </w:r>
      <w:r w:rsidR="00B03C0B">
        <w:tab/>
      </w:r>
      <w:r w:rsidR="005020D2">
        <w:t xml:space="preserve">Комитет </w:t>
      </w:r>
      <w:r w:rsidR="00287725">
        <w:t>вновь выражает свое</w:t>
      </w:r>
      <w:r w:rsidR="00287725" w:rsidRPr="00287725">
        <w:t xml:space="preserve"> </w:t>
      </w:r>
      <w:r w:rsidR="00287725">
        <w:t>удовлетворение</w:t>
      </w:r>
      <w:r w:rsidR="00604689">
        <w:t xml:space="preserve"> (CRC/C/15/Add.257, пункт </w:t>
      </w:r>
      <w:r w:rsidR="00890BBD">
        <w:t>20</w:t>
      </w:r>
      <w:r w:rsidR="000C463C">
        <w:t xml:space="preserve">) </w:t>
      </w:r>
      <w:r w:rsidR="0034687A">
        <w:t>назначением</w:t>
      </w:r>
      <w:r w:rsidR="000C463C">
        <w:t xml:space="preserve"> </w:t>
      </w:r>
      <w:r w:rsidR="000B39DC">
        <w:t xml:space="preserve">в рамках </w:t>
      </w:r>
      <w:r w:rsidR="000B39DC" w:rsidRPr="00287725">
        <w:t>Нигерийской комиссии по правам человека (НКПЧ)</w:t>
      </w:r>
      <w:r w:rsidR="000B39DC">
        <w:t xml:space="preserve"> Специального докладчика по вопросу о правах ребенка </w:t>
      </w:r>
      <w:r w:rsidR="00287725" w:rsidRPr="00287725">
        <w:t xml:space="preserve">с мандатом </w:t>
      </w:r>
      <w:r w:rsidR="000B39DC">
        <w:t>на мониторинг нарушений</w:t>
      </w:r>
      <w:r w:rsidR="00287725" w:rsidRPr="00287725">
        <w:t xml:space="preserve"> прав детей в государстве-участнике</w:t>
      </w:r>
      <w:r w:rsidR="000B39DC">
        <w:t xml:space="preserve"> и сбор соответс</w:t>
      </w:r>
      <w:r w:rsidR="000B39DC">
        <w:t>т</w:t>
      </w:r>
      <w:r w:rsidR="000B39DC">
        <w:t>вующих</w:t>
      </w:r>
      <w:r w:rsidR="000B39DC" w:rsidRPr="00287725">
        <w:t xml:space="preserve"> данных</w:t>
      </w:r>
      <w:r w:rsidR="00287725" w:rsidRPr="00287725">
        <w:t>.</w:t>
      </w:r>
      <w:r w:rsidR="000B39DC">
        <w:t xml:space="preserve"> </w:t>
      </w:r>
      <w:r w:rsidR="00DD5503">
        <w:t xml:space="preserve">Однако </w:t>
      </w:r>
      <w:r w:rsidR="00287725" w:rsidRPr="00287725">
        <w:t xml:space="preserve">Комитет </w:t>
      </w:r>
      <w:r w:rsidR="00BE319B">
        <w:t>все еще</w:t>
      </w:r>
      <w:r w:rsidR="00287725" w:rsidRPr="00287725">
        <w:t xml:space="preserve"> </w:t>
      </w:r>
      <w:r w:rsidR="00890BBD">
        <w:t xml:space="preserve">испытывает </w:t>
      </w:r>
      <w:r w:rsidR="00287725" w:rsidRPr="00287725">
        <w:t>обеспокоен</w:t>
      </w:r>
      <w:r w:rsidR="00890BBD">
        <w:t>ность по п</w:t>
      </w:r>
      <w:r w:rsidR="00890BBD">
        <w:t>о</w:t>
      </w:r>
      <w:r w:rsidR="00890BBD">
        <w:t>воду</w:t>
      </w:r>
      <w:r w:rsidR="00287725" w:rsidRPr="00287725">
        <w:t xml:space="preserve"> доста</w:t>
      </w:r>
      <w:r w:rsidR="007F641C">
        <w:t>точности</w:t>
      </w:r>
      <w:r w:rsidR="00287725" w:rsidRPr="00287725">
        <w:t xml:space="preserve"> </w:t>
      </w:r>
      <w:r w:rsidR="007F641C">
        <w:t>людских</w:t>
      </w:r>
      <w:r w:rsidR="00287725" w:rsidRPr="00287725">
        <w:t xml:space="preserve"> и финансовых ресурсов, имеющихся в распоряж</w:t>
      </w:r>
      <w:r w:rsidR="00287725" w:rsidRPr="00287725">
        <w:t>е</w:t>
      </w:r>
      <w:r w:rsidR="00287725" w:rsidRPr="00287725">
        <w:t xml:space="preserve">нии </w:t>
      </w:r>
      <w:r w:rsidR="008B624C">
        <w:t xml:space="preserve">этого </w:t>
      </w:r>
      <w:r w:rsidR="00287725" w:rsidRPr="00287725">
        <w:t>Сп</w:t>
      </w:r>
      <w:r w:rsidR="00287725" w:rsidRPr="00287725">
        <w:t>е</w:t>
      </w:r>
      <w:r w:rsidR="00287725" w:rsidRPr="00287725">
        <w:t xml:space="preserve">циального докладчика, и сожалеет, что </w:t>
      </w:r>
      <w:r w:rsidR="00DD5503">
        <w:t xml:space="preserve">в </w:t>
      </w:r>
      <w:r w:rsidR="00287725" w:rsidRPr="00287725">
        <w:t>доклад</w:t>
      </w:r>
      <w:r w:rsidR="00DD5503">
        <w:t>е</w:t>
      </w:r>
      <w:r w:rsidR="00287725" w:rsidRPr="00287725">
        <w:t xml:space="preserve"> государства-участника отсутствует информация </w:t>
      </w:r>
      <w:r w:rsidR="009037DE">
        <w:t>относительно</w:t>
      </w:r>
      <w:r w:rsidR="00287725" w:rsidRPr="00287725">
        <w:t xml:space="preserve"> независи</w:t>
      </w:r>
      <w:r w:rsidR="009037DE">
        <w:t xml:space="preserve">мости </w:t>
      </w:r>
      <w:r w:rsidR="006545E7">
        <w:t xml:space="preserve">этого </w:t>
      </w:r>
      <w:r w:rsidR="00287725" w:rsidRPr="00287725">
        <w:t>Спец</w:t>
      </w:r>
      <w:r w:rsidR="00287725" w:rsidRPr="00287725">
        <w:t>и</w:t>
      </w:r>
      <w:r w:rsidR="00287725" w:rsidRPr="00287725">
        <w:t>ального докладчика</w:t>
      </w:r>
      <w:r w:rsidR="009037DE">
        <w:t xml:space="preserve"> и осуществляемой им </w:t>
      </w:r>
      <w:r w:rsidR="009037DE" w:rsidRPr="00287725">
        <w:t>деятельности</w:t>
      </w:r>
      <w:r w:rsidR="00287725" w:rsidRPr="00287725">
        <w:t xml:space="preserve">, особенно </w:t>
      </w:r>
      <w:r w:rsidR="00BE319B">
        <w:t>в свете р</w:t>
      </w:r>
      <w:r w:rsidR="00BE319B">
        <w:t>е</w:t>
      </w:r>
      <w:r w:rsidR="00BE319B">
        <w:t>шения Международного к</w:t>
      </w:r>
      <w:r w:rsidR="00287725" w:rsidRPr="00287725">
        <w:t>оординаци</w:t>
      </w:r>
      <w:r w:rsidR="00BE319B">
        <w:t>онного</w:t>
      </w:r>
      <w:r w:rsidR="00287725" w:rsidRPr="00287725">
        <w:t xml:space="preserve"> комитет</w:t>
      </w:r>
      <w:r w:rsidR="00BE319B">
        <w:t>а национальных учрежд</w:t>
      </w:r>
      <w:r w:rsidR="00BE319B">
        <w:t>е</w:t>
      </w:r>
      <w:r w:rsidR="00BE319B">
        <w:t>ний</w:t>
      </w:r>
      <w:r w:rsidR="00BE319B" w:rsidRPr="00BE319B">
        <w:t>, з</w:t>
      </w:r>
      <w:r w:rsidR="00BE319B" w:rsidRPr="00BE319B">
        <w:t>а</w:t>
      </w:r>
      <w:r w:rsidR="00BE319B" w:rsidRPr="00BE319B">
        <w:t>нимающихся поощрением и защитой прав человека</w:t>
      </w:r>
      <w:r w:rsidR="00F53181">
        <w:t xml:space="preserve">, </w:t>
      </w:r>
      <w:r w:rsidR="00E402F4">
        <w:t>от октября</w:t>
      </w:r>
      <w:r w:rsidR="00287725" w:rsidRPr="00287725">
        <w:t xml:space="preserve"> 2007 года пон</w:t>
      </w:r>
      <w:r w:rsidR="00287725" w:rsidRPr="00287725">
        <w:t>и</w:t>
      </w:r>
      <w:r w:rsidR="00287725" w:rsidRPr="00287725">
        <w:t xml:space="preserve">зить статус НКПЧ </w:t>
      </w:r>
      <w:r w:rsidR="00F53181">
        <w:t>до категории "</w:t>
      </w:r>
      <w:r w:rsidR="00287725" w:rsidRPr="00287725">
        <w:t>B</w:t>
      </w:r>
      <w:r w:rsidR="00F53181">
        <w:t>"</w:t>
      </w:r>
      <w:r w:rsidR="000319EE">
        <w:t>.</w:t>
      </w:r>
    </w:p>
    <w:p w:rsidR="00B87CDA" w:rsidRPr="0050593E" w:rsidRDefault="00DB7C83" w:rsidP="006E0781">
      <w:pPr>
        <w:pStyle w:val="SingleTxtGR"/>
        <w:rPr>
          <w:b/>
        </w:rPr>
      </w:pPr>
      <w:r w:rsidRPr="00146A2D">
        <w:t>15</w:t>
      </w:r>
      <w:r w:rsidR="00B03C0B" w:rsidRPr="00146A2D">
        <w:t>.</w:t>
      </w:r>
      <w:r w:rsidR="00B03C0B" w:rsidRPr="0050593E">
        <w:rPr>
          <w:b/>
        </w:rPr>
        <w:tab/>
      </w:r>
      <w:r w:rsidR="003272D2" w:rsidRPr="0050593E">
        <w:rPr>
          <w:b/>
        </w:rPr>
        <w:t>Принимая во внимание замечание общего порядка № 2 о роли нез</w:t>
      </w:r>
      <w:r w:rsidR="003272D2" w:rsidRPr="0050593E">
        <w:rPr>
          <w:b/>
        </w:rPr>
        <w:t>а</w:t>
      </w:r>
      <w:r w:rsidR="003272D2" w:rsidRPr="0050593E">
        <w:rPr>
          <w:b/>
        </w:rPr>
        <w:t xml:space="preserve">висимых национальных правозащитных учреждений в деле поощрения и защиты прав ребенка, </w:t>
      </w:r>
      <w:r w:rsidR="00B87CDA" w:rsidRPr="0050593E">
        <w:rPr>
          <w:b/>
        </w:rPr>
        <w:t>Комитет настоятельно призывает государство-</w:t>
      </w:r>
      <w:r w:rsidR="007C32C1">
        <w:rPr>
          <w:b/>
        </w:rPr>
        <w:t>участник</w:t>
      </w:r>
      <w:r w:rsidR="00B87CDA" w:rsidRPr="0050593E">
        <w:rPr>
          <w:b/>
        </w:rPr>
        <w:t xml:space="preserve"> </w:t>
      </w:r>
      <w:r w:rsidR="00F70A5E" w:rsidRPr="0050593E">
        <w:rPr>
          <w:b/>
        </w:rPr>
        <w:t xml:space="preserve">обеспечить </w:t>
      </w:r>
      <w:r w:rsidR="00CF6FE2" w:rsidRPr="0050593E">
        <w:rPr>
          <w:b/>
          <w:bCs/>
        </w:rPr>
        <w:t xml:space="preserve">деятельность НКПЧ в соответствии с Парижскими принципами </w:t>
      </w:r>
      <w:r w:rsidR="00E30569" w:rsidRPr="0050593E">
        <w:rPr>
          <w:b/>
          <w:bCs/>
        </w:rPr>
        <w:t xml:space="preserve">и </w:t>
      </w:r>
      <w:r w:rsidR="00E30569" w:rsidRPr="0050593E">
        <w:rPr>
          <w:b/>
        </w:rPr>
        <w:t>предоставить</w:t>
      </w:r>
      <w:r w:rsidR="006545E7">
        <w:rPr>
          <w:b/>
        </w:rPr>
        <w:t xml:space="preserve"> </w:t>
      </w:r>
      <w:r w:rsidR="00E30569" w:rsidRPr="0050593E">
        <w:rPr>
          <w:b/>
        </w:rPr>
        <w:t>ей надлежащие людские и финансовые ресу</w:t>
      </w:r>
      <w:r w:rsidR="00E30569" w:rsidRPr="0050593E">
        <w:rPr>
          <w:b/>
        </w:rPr>
        <w:t>р</w:t>
      </w:r>
      <w:r w:rsidR="00E30569" w:rsidRPr="0050593E">
        <w:rPr>
          <w:b/>
        </w:rPr>
        <w:t xml:space="preserve">сы, </w:t>
      </w:r>
      <w:r w:rsidR="007874BF" w:rsidRPr="0050593E">
        <w:rPr>
          <w:b/>
        </w:rPr>
        <w:t xml:space="preserve">включая </w:t>
      </w:r>
      <w:r w:rsidR="00C063E3">
        <w:rPr>
          <w:b/>
        </w:rPr>
        <w:t>создание</w:t>
      </w:r>
      <w:r w:rsidR="00C063E3" w:rsidRPr="0050593E">
        <w:rPr>
          <w:b/>
        </w:rPr>
        <w:t xml:space="preserve"> </w:t>
      </w:r>
      <w:r w:rsidR="003C28CA" w:rsidRPr="0050593E">
        <w:rPr>
          <w:b/>
        </w:rPr>
        <w:t xml:space="preserve">условий к тому, чтобы </w:t>
      </w:r>
      <w:r w:rsidR="00017246">
        <w:rPr>
          <w:b/>
        </w:rPr>
        <w:t>назначенный</w:t>
      </w:r>
      <w:r w:rsidR="0050593E" w:rsidRPr="0050593E">
        <w:rPr>
          <w:b/>
        </w:rPr>
        <w:t xml:space="preserve"> в рамках НКПЧ Специальный докладчик по вопросу о правах ребенка </w:t>
      </w:r>
      <w:r w:rsidR="00FC7AA2" w:rsidRPr="0050593E">
        <w:rPr>
          <w:b/>
        </w:rPr>
        <w:t xml:space="preserve">был доступен для детей и </w:t>
      </w:r>
      <w:r w:rsidR="00017246">
        <w:rPr>
          <w:b/>
        </w:rPr>
        <w:t>располагал надлежащими ресурсами.</w:t>
      </w:r>
    </w:p>
    <w:p w:rsidR="00B03C0B" w:rsidRDefault="00B03C0B" w:rsidP="006E0781">
      <w:pPr>
        <w:pStyle w:val="H23GR0"/>
      </w:pPr>
      <w:r>
        <w:tab/>
      </w:r>
      <w:r>
        <w:tab/>
        <w:t>Выделение ресурсов</w:t>
      </w:r>
    </w:p>
    <w:p w:rsidR="00A770A0" w:rsidRDefault="00667AFF" w:rsidP="006E0781">
      <w:pPr>
        <w:pStyle w:val="SingleTxtGR"/>
      </w:pPr>
      <w:r>
        <w:t>16</w:t>
      </w:r>
      <w:r w:rsidR="00B03C0B">
        <w:t>.</w:t>
      </w:r>
      <w:r w:rsidR="00B03C0B">
        <w:tab/>
        <w:t xml:space="preserve">Комитет приветствует </w:t>
      </w:r>
      <w:r w:rsidR="004A2583">
        <w:t xml:space="preserve">информацию </w:t>
      </w:r>
      <w:r w:rsidR="00280866">
        <w:t>об увеличении бюджетных ассигн</w:t>
      </w:r>
      <w:r w:rsidR="00280866">
        <w:t>о</w:t>
      </w:r>
      <w:r w:rsidR="00280866">
        <w:t>ваний</w:t>
      </w:r>
      <w:r w:rsidR="00A770A0" w:rsidRPr="00A770A0">
        <w:t xml:space="preserve"> на </w:t>
      </w:r>
      <w:r w:rsidR="00280866">
        <w:t>цели здравоохранения и образования</w:t>
      </w:r>
      <w:r w:rsidR="00A770A0" w:rsidRPr="00A770A0">
        <w:t xml:space="preserve"> и </w:t>
      </w:r>
      <w:r w:rsidR="006545E7">
        <w:t xml:space="preserve">отмечает, </w:t>
      </w:r>
      <w:r w:rsidR="00A770A0" w:rsidRPr="00A770A0">
        <w:t>что средства, сэк</w:t>
      </w:r>
      <w:r w:rsidR="00A770A0" w:rsidRPr="00A770A0">
        <w:t>о</w:t>
      </w:r>
      <w:r w:rsidR="00A770A0" w:rsidRPr="00A770A0">
        <w:t xml:space="preserve">номленные </w:t>
      </w:r>
      <w:r w:rsidR="00BB5FDE">
        <w:t xml:space="preserve">благодаря реализуемой </w:t>
      </w:r>
      <w:r w:rsidR="00A770A0" w:rsidRPr="00A770A0">
        <w:t>государст</w:t>
      </w:r>
      <w:r w:rsidR="00BB5FDE">
        <w:t>в</w:t>
      </w:r>
      <w:r w:rsidR="006558E6">
        <w:t>ом-участником программе</w:t>
      </w:r>
      <w:r w:rsidR="00BB5FDE">
        <w:t xml:space="preserve"> обле</w:t>
      </w:r>
      <w:r w:rsidR="00BB5FDE">
        <w:t>г</w:t>
      </w:r>
      <w:r w:rsidR="00BB5FDE">
        <w:t>чения бремени задолженности,</w:t>
      </w:r>
      <w:r w:rsidR="00CD3273">
        <w:t xml:space="preserve"> будет инвестированы</w:t>
      </w:r>
      <w:r w:rsidR="00A770A0" w:rsidRPr="00A770A0">
        <w:t xml:space="preserve"> в детские программы. Кроме того, он приветствует информацию государства-участника о том, что </w:t>
      </w:r>
      <w:r w:rsidR="00F75550">
        <w:t>в г</w:t>
      </w:r>
      <w:r w:rsidR="00F75550" w:rsidRPr="00A770A0">
        <w:t xml:space="preserve">осударственный бюджет </w:t>
      </w:r>
      <w:r w:rsidR="00F75550">
        <w:t xml:space="preserve">на </w:t>
      </w:r>
      <w:r w:rsidR="00F75550" w:rsidRPr="00A770A0">
        <w:t>2010</w:t>
      </w:r>
      <w:r w:rsidR="00F75550">
        <w:t xml:space="preserve"> год</w:t>
      </w:r>
      <w:r w:rsidR="00F75550" w:rsidRPr="00A770A0">
        <w:t xml:space="preserve"> был</w:t>
      </w:r>
      <w:r w:rsidR="00F75550">
        <w:t>а</w:t>
      </w:r>
      <w:r w:rsidR="00F75550" w:rsidRPr="00A770A0">
        <w:t xml:space="preserve"> в</w:t>
      </w:r>
      <w:r w:rsidR="00F75550">
        <w:t>ключена</w:t>
      </w:r>
      <w:r w:rsidR="00F75550" w:rsidRPr="00A770A0">
        <w:t xml:space="preserve"> </w:t>
      </w:r>
      <w:r w:rsidR="00A770A0" w:rsidRPr="00A770A0">
        <w:t>конкретн</w:t>
      </w:r>
      <w:r w:rsidR="00F75550">
        <w:t>ая</w:t>
      </w:r>
      <w:r w:rsidR="00A770A0" w:rsidRPr="00A770A0">
        <w:t xml:space="preserve"> ста</w:t>
      </w:r>
      <w:r w:rsidR="00F75550">
        <w:t>тья</w:t>
      </w:r>
      <w:r w:rsidR="006558E6">
        <w:t>, к</w:t>
      </w:r>
      <w:r w:rsidR="006558E6">
        <w:t>а</w:t>
      </w:r>
      <w:r w:rsidR="006558E6">
        <w:t xml:space="preserve">сающаяся </w:t>
      </w:r>
      <w:r w:rsidR="00A770A0" w:rsidRPr="00A770A0">
        <w:t>охра</w:t>
      </w:r>
      <w:r w:rsidR="006558E6">
        <w:t>ны</w:t>
      </w:r>
      <w:r w:rsidR="00A770A0" w:rsidRPr="00A770A0">
        <w:t xml:space="preserve"> зд</w:t>
      </w:r>
      <w:r w:rsidR="00A770A0" w:rsidRPr="00A770A0">
        <w:t>о</w:t>
      </w:r>
      <w:r w:rsidR="00A770A0" w:rsidRPr="00A770A0">
        <w:t>ровья матери и новорожденного ребенка.</w:t>
      </w:r>
      <w:r w:rsidR="000858AD">
        <w:t xml:space="preserve"> </w:t>
      </w:r>
      <w:r w:rsidR="00A770A0" w:rsidRPr="00A770A0">
        <w:t>Он также с удовлетворением отмечает</w:t>
      </w:r>
      <w:r w:rsidR="0064097B">
        <w:t xml:space="preserve"> осуществление комплексной</w:t>
      </w:r>
      <w:r w:rsidR="00A770A0" w:rsidRPr="00A770A0">
        <w:t xml:space="preserve"> </w:t>
      </w:r>
      <w:r w:rsidR="00AA14F8" w:rsidRPr="00A770A0">
        <w:t xml:space="preserve">программы </w:t>
      </w:r>
      <w:r w:rsidR="00A770A0" w:rsidRPr="00A770A0">
        <w:t>экономич</w:t>
      </w:r>
      <w:r w:rsidR="00A770A0" w:rsidRPr="00A770A0">
        <w:t>е</w:t>
      </w:r>
      <w:r w:rsidR="00A770A0" w:rsidRPr="00A770A0">
        <w:t>ск</w:t>
      </w:r>
      <w:r w:rsidR="00AA14F8">
        <w:t>их реформ</w:t>
      </w:r>
      <w:r w:rsidR="00A770A0" w:rsidRPr="00A770A0">
        <w:t xml:space="preserve"> и </w:t>
      </w:r>
      <w:r w:rsidR="00AA14F8">
        <w:t xml:space="preserve">по </w:t>
      </w:r>
      <w:r w:rsidR="00A770A0" w:rsidRPr="00A770A0">
        <w:t xml:space="preserve">борьбе с коррупцией, которая </w:t>
      </w:r>
      <w:r w:rsidR="00D5511D">
        <w:t>предусматривает</w:t>
      </w:r>
      <w:r w:rsidR="00A770A0" w:rsidRPr="00A770A0">
        <w:t xml:space="preserve"> </w:t>
      </w:r>
      <w:r w:rsidR="00AA14F8">
        <w:t>уголовное преследование</w:t>
      </w:r>
      <w:r w:rsidR="00A770A0" w:rsidRPr="00A770A0">
        <w:t xml:space="preserve"> должностных лиц, </w:t>
      </w:r>
      <w:r w:rsidR="00D5511D">
        <w:t>равно как</w:t>
      </w:r>
      <w:r w:rsidR="006545E7">
        <w:t xml:space="preserve"> и</w:t>
      </w:r>
      <w:r w:rsidR="00A770A0" w:rsidRPr="00A770A0">
        <w:t xml:space="preserve"> создание межведомственной </w:t>
      </w:r>
      <w:r w:rsidR="00D5511D">
        <w:t>ц</w:t>
      </w:r>
      <w:r w:rsidR="00D5511D">
        <w:t>е</w:t>
      </w:r>
      <w:r w:rsidR="00D5511D">
        <w:t>левой группы антикоррупционных ведомств</w:t>
      </w:r>
      <w:r w:rsidR="00A770A0" w:rsidRPr="00A770A0">
        <w:t>.</w:t>
      </w:r>
      <w:r w:rsidR="003349FB">
        <w:t xml:space="preserve"> </w:t>
      </w:r>
      <w:r w:rsidR="00CD0CC9">
        <w:t xml:space="preserve">Тем не менее </w:t>
      </w:r>
      <w:r w:rsidR="00A770A0" w:rsidRPr="00A770A0">
        <w:t xml:space="preserve">Комитет </w:t>
      </w:r>
      <w:r w:rsidR="006545E7">
        <w:t xml:space="preserve">хотел бы </w:t>
      </w:r>
      <w:r w:rsidR="00CD0CC9">
        <w:t>повторить</w:t>
      </w:r>
      <w:r w:rsidR="00A770A0" w:rsidRPr="00A770A0">
        <w:t xml:space="preserve"> вы</w:t>
      </w:r>
      <w:r w:rsidR="00CD0CC9">
        <w:t xml:space="preserve">сказывавшуюся им ранее </w:t>
      </w:r>
      <w:r w:rsidR="00A770A0" w:rsidRPr="00A770A0">
        <w:t>обеспокоенность по по</w:t>
      </w:r>
      <w:r w:rsidR="00DE475B">
        <w:t>воду недостато</w:t>
      </w:r>
      <w:r w:rsidR="00DE475B">
        <w:t>ч</w:t>
      </w:r>
      <w:r w:rsidR="00DE475B">
        <w:t xml:space="preserve">ности </w:t>
      </w:r>
      <w:r w:rsidR="00A770A0" w:rsidRPr="00A770A0">
        <w:t xml:space="preserve">бюджетных ассигнований </w:t>
      </w:r>
      <w:r w:rsidR="00DE475B">
        <w:t>на нужды</w:t>
      </w:r>
      <w:r w:rsidR="00A770A0" w:rsidRPr="00A770A0">
        <w:t xml:space="preserve"> детей и </w:t>
      </w:r>
      <w:r w:rsidR="006545E7">
        <w:t>того</w:t>
      </w:r>
      <w:r w:rsidR="00DE475B">
        <w:t xml:space="preserve">, </w:t>
      </w:r>
      <w:r w:rsidR="00A770A0" w:rsidRPr="00A770A0">
        <w:t>что коррупция о</w:t>
      </w:r>
      <w:r w:rsidR="00A770A0" w:rsidRPr="00A770A0">
        <w:t>с</w:t>
      </w:r>
      <w:r w:rsidR="00A770A0" w:rsidRPr="00A770A0">
        <w:t>тается в государстве-участнике</w:t>
      </w:r>
      <w:r w:rsidR="008F5912">
        <w:t xml:space="preserve"> широко распространенным явлением</w:t>
      </w:r>
      <w:r w:rsidR="00A770A0" w:rsidRPr="00A770A0">
        <w:t xml:space="preserve"> (C</w:t>
      </w:r>
      <w:r w:rsidR="00DB129C">
        <w:t>RC/C/15/Add.257, пункт 21</w:t>
      </w:r>
      <w:r w:rsidR="00A770A0" w:rsidRPr="00A770A0">
        <w:t>)</w:t>
      </w:r>
      <w:r w:rsidR="00DE475B">
        <w:t>,</w:t>
      </w:r>
      <w:r w:rsidR="00A770A0" w:rsidRPr="00A770A0">
        <w:t xml:space="preserve"> негативно </w:t>
      </w:r>
      <w:r w:rsidR="00DE475B">
        <w:t>сказывающимся</w:t>
      </w:r>
      <w:r w:rsidR="00A770A0" w:rsidRPr="00A770A0">
        <w:t xml:space="preserve"> на защи</w:t>
      </w:r>
      <w:r w:rsidR="001C20ED">
        <w:t>те</w:t>
      </w:r>
      <w:r w:rsidR="00A770A0" w:rsidRPr="00A770A0">
        <w:t xml:space="preserve"> и поощр</w:t>
      </w:r>
      <w:r w:rsidR="00A770A0" w:rsidRPr="00A770A0">
        <w:t>е</w:t>
      </w:r>
      <w:r w:rsidR="001C20ED">
        <w:t>нии прав</w:t>
      </w:r>
      <w:r w:rsidR="00A770A0" w:rsidRPr="00A770A0">
        <w:t xml:space="preserve"> детей. Комитет </w:t>
      </w:r>
      <w:r w:rsidR="00BC6ECC">
        <w:t>крайне обеспок</w:t>
      </w:r>
      <w:r w:rsidR="00BC6ECC">
        <w:t>о</w:t>
      </w:r>
      <w:r w:rsidR="00BC6ECC">
        <w:t>ен</w:t>
      </w:r>
      <w:r w:rsidR="00A770A0" w:rsidRPr="00A770A0">
        <w:t xml:space="preserve"> </w:t>
      </w:r>
      <w:r w:rsidR="00BC6ECC">
        <w:t>информацией</w:t>
      </w:r>
      <w:r w:rsidR="003F0012">
        <w:t xml:space="preserve"> о том, что</w:t>
      </w:r>
      <w:r w:rsidR="006545E7">
        <w:t>,</w:t>
      </w:r>
      <w:r w:rsidR="003F0012">
        <w:t xml:space="preserve"> поскольку </w:t>
      </w:r>
      <w:r w:rsidR="002A285D">
        <w:t xml:space="preserve">правительства штатов и </w:t>
      </w:r>
      <w:r w:rsidR="00A770A0" w:rsidRPr="00A770A0">
        <w:t>местные органы власти не обязаны предоставлять бюджет или отчеты о расхо</w:t>
      </w:r>
      <w:r w:rsidR="008611F0">
        <w:t>дах федеральному правительству</w:t>
      </w:r>
      <w:r w:rsidR="00A770A0" w:rsidRPr="00A770A0">
        <w:t>, послед</w:t>
      </w:r>
      <w:r w:rsidR="002A285D">
        <w:t>нее</w:t>
      </w:r>
      <w:r w:rsidR="00A770A0" w:rsidRPr="00A770A0">
        <w:t xml:space="preserve"> не в с</w:t>
      </w:r>
      <w:r w:rsidR="00A770A0" w:rsidRPr="00A770A0">
        <w:t>о</w:t>
      </w:r>
      <w:r w:rsidR="00A770A0" w:rsidRPr="00A770A0">
        <w:t xml:space="preserve">стоянии контролировать </w:t>
      </w:r>
      <w:r w:rsidR="00A61E2C">
        <w:t>п</w:t>
      </w:r>
      <w:r w:rsidR="00A61E2C">
        <w:t>о</w:t>
      </w:r>
      <w:r w:rsidR="00A61E2C">
        <w:t>рядок расходования</w:t>
      </w:r>
      <w:r w:rsidR="00A770A0" w:rsidRPr="00A770A0">
        <w:t xml:space="preserve"> средств.</w:t>
      </w:r>
    </w:p>
    <w:p w:rsidR="00B03C0B" w:rsidRDefault="00667AFF" w:rsidP="006E0781">
      <w:pPr>
        <w:pStyle w:val="SingleTxtGR"/>
        <w:rPr>
          <w:b/>
        </w:rPr>
      </w:pPr>
      <w:r w:rsidRPr="00146A2D">
        <w:t>17</w:t>
      </w:r>
      <w:r w:rsidR="00B03C0B" w:rsidRPr="00146A2D">
        <w:t>.</w:t>
      </w:r>
      <w:r w:rsidR="00B03C0B" w:rsidRPr="003D3A78">
        <w:rPr>
          <w:b/>
        </w:rPr>
        <w:tab/>
        <w:t xml:space="preserve">Комитет настоятельно </w:t>
      </w:r>
      <w:r w:rsidR="008C5401" w:rsidRPr="003D3A78">
        <w:rPr>
          <w:b/>
        </w:rPr>
        <w:t xml:space="preserve">рекомендует государству-участнику </w:t>
      </w:r>
      <w:r w:rsidR="00D81D52" w:rsidRPr="003D3A78">
        <w:rPr>
          <w:b/>
        </w:rPr>
        <w:t xml:space="preserve">провести </w:t>
      </w:r>
      <w:r w:rsidR="003516B4" w:rsidRPr="003D3A78">
        <w:rPr>
          <w:b/>
        </w:rPr>
        <w:t xml:space="preserve">бюджетный </w:t>
      </w:r>
      <w:r w:rsidR="00D81D52" w:rsidRPr="003D3A78">
        <w:rPr>
          <w:b/>
        </w:rPr>
        <w:t xml:space="preserve">анализ средств, выделяемых на </w:t>
      </w:r>
      <w:r w:rsidR="007E6ADB" w:rsidRPr="003D3A78">
        <w:rPr>
          <w:b/>
        </w:rPr>
        <w:t xml:space="preserve">нужды </w:t>
      </w:r>
      <w:r w:rsidR="00D81D52" w:rsidRPr="003D3A78">
        <w:rPr>
          <w:b/>
        </w:rPr>
        <w:t xml:space="preserve">детей, а также </w:t>
      </w:r>
      <w:r w:rsidR="003516B4" w:rsidRPr="003D3A78">
        <w:rPr>
          <w:b/>
        </w:rPr>
        <w:t>дать надл</w:t>
      </w:r>
      <w:r w:rsidR="003516B4" w:rsidRPr="003D3A78">
        <w:rPr>
          <w:b/>
        </w:rPr>
        <w:t>е</w:t>
      </w:r>
      <w:r w:rsidR="003516B4" w:rsidRPr="003D3A78">
        <w:rPr>
          <w:b/>
        </w:rPr>
        <w:t>жащие указания и выделить достаточные ресурсы</w:t>
      </w:r>
      <w:r w:rsidR="00D81D52" w:rsidRPr="003D3A78">
        <w:rPr>
          <w:b/>
        </w:rPr>
        <w:t xml:space="preserve"> государствен</w:t>
      </w:r>
      <w:r w:rsidR="003516B4" w:rsidRPr="003D3A78">
        <w:rPr>
          <w:b/>
        </w:rPr>
        <w:t>ному</w:t>
      </w:r>
      <w:r w:rsidR="00D81D52" w:rsidRPr="003D3A78">
        <w:rPr>
          <w:b/>
        </w:rPr>
        <w:t xml:space="preserve"> орган</w:t>
      </w:r>
      <w:r w:rsidR="003516B4" w:rsidRPr="003D3A78">
        <w:rPr>
          <w:b/>
        </w:rPr>
        <w:t>у</w:t>
      </w:r>
      <w:r w:rsidR="00D81D52" w:rsidRPr="003D3A78">
        <w:rPr>
          <w:b/>
        </w:rPr>
        <w:t>, ответствен</w:t>
      </w:r>
      <w:r w:rsidR="003516B4" w:rsidRPr="003D3A78">
        <w:rPr>
          <w:b/>
        </w:rPr>
        <w:t>ному</w:t>
      </w:r>
      <w:r w:rsidR="00D81D52" w:rsidRPr="003D3A78">
        <w:rPr>
          <w:b/>
        </w:rPr>
        <w:t xml:space="preserve"> за мониторинг и оценку </w:t>
      </w:r>
      <w:r w:rsidR="007E6ADB" w:rsidRPr="003D3A78">
        <w:rPr>
          <w:b/>
        </w:rPr>
        <w:t>надлежащего использов</w:t>
      </w:r>
      <w:r w:rsidR="007E6ADB" w:rsidRPr="003D3A78">
        <w:rPr>
          <w:b/>
        </w:rPr>
        <w:t>а</w:t>
      </w:r>
      <w:r w:rsidR="007E6ADB" w:rsidRPr="003D3A78">
        <w:rPr>
          <w:b/>
        </w:rPr>
        <w:t>ния и расходования</w:t>
      </w:r>
      <w:r w:rsidR="001D2F4D" w:rsidRPr="003D3A78">
        <w:rPr>
          <w:b/>
        </w:rPr>
        <w:t xml:space="preserve"> </w:t>
      </w:r>
      <w:r w:rsidR="00D81D52" w:rsidRPr="003D3A78">
        <w:rPr>
          <w:b/>
        </w:rPr>
        <w:t xml:space="preserve">таких </w:t>
      </w:r>
      <w:r w:rsidR="003516B4" w:rsidRPr="003D3A78">
        <w:rPr>
          <w:b/>
        </w:rPr>
        <w:t>средств</w:t>
      </w:r>
      <w:r w:rsidR="003D3A78" w:rsidRPr="003D3A78">
        <w:rPr>
          <w:b/>
        </w:rPr>
        <w:t>.</w:t>
      </w:r>
      <w:r w:rsidR="003D3A78">
        <w:rPr>
          <w:b/>
        </w:rPr>
        <w:t xml:space="preserve"> </w:t>
      </w:r>
      <w:r w:rsidR="00A577F7">
        <w:rPr>
          <w:b/>
        </w:rPr>
        <w:t>В этой связи, с</w:t>
      </w:r>
      <w:r w:rsidR="00B03C0B">
        <w:rPr>
          <w:b/>
        </w:rPr>
        <w:t xml:space="preserve"> учетом рекомендаций, принятых Комитетом по итогам проведения дня общей дискуссии на тему "Ресурсы для обеспечения прав ребенка </w:t>
      </w:r>
      <w:r w:rsidR="00400986">
        <w:rPr>
          <w:b/>
        </w:rPr>
        <w:t>–</w:t>
      </w:r>
      <w:r w:rsidR="00B03C0B">
        <w:rPr>
          <w:b/>
        </w:rPr>
        <w:t xml:space="preserve"> ответственность государств", Комитет настоятельно призывает госуда</w:t>
      </w:r>
      <w:r w:rsidR="00B03C0B">
        <w:rPr>
          <w:b/>
        </w:rPr>
        <w:t>р</w:t>
      </w:r>
      <w:r w:rsidR="00B03C0B">
        <w:rPr>
          <w:b/>
        </w:rPr>
        <w:t>ство-участник:</w:t>
      </w:r>
    </w:p>
    <w:p w:rsidR="00942C11" w:rsidRPr="006545E7" w:rsidRDefault="00B03C0B" w:rsidP="006545E7">
      <w:pPr>
        <w:pStyle w:val="SingleTxtGR"/>
        <w:rPr>
          <w:b/>
        </w:rPr>
      </w:pPr>
      <w:r w:rsidRPr="00105CF4">
        <w:rPr>
          <w:b/>
        </w:rPr>
        <w:tab/>
        <w:t>а)</w:t>
      </w:r>
      <w:r w:rsidRPr="00105CF4">
        <w:rPr>
          <w:b/>
        </w:rPr>
        <w:tab/>
      </w:r>
      <w:r w:rsidR="00EF6DDC" w:rsidRPr="00105CF4">
        <w:rPr>
          <w:b/>
        </w:rPr>
        <w:t>принять все необхо</w:t>
      </w:r>
      <w:r w:rsidR="00EF6DDC" w:rsidRPr="006545E7">
        <w:rPr>
          <w:b/>
        </w:rPr>
        <w:t xml:space="preserve">димые меры для </w:t>
      </w:r>
      <w:r w:rsidR="0085637F" w:rsidRPr="006545E7">
        <w:rPr>
          <w:b/>
        </w:rPr>
        <w:t xml:space="preserve">эффективного </w:t>
      </w:r>
      <w:r w:rsidR="00EF6DDC" w:rsidRPr="006545E7">
        <w:rPr>
          <w:b/>
        </w:rPr>
        <w:t>предупре</w:t>
      </w:r>
      <w:r w:rsidR="00EF6DDC" w:rsidRPr="006545E7">
        <w:rPr>
          <w:b/>
        </w:rPr>
        <w:t>ж</w:t>
      </w:r>
      <w:r w:rsidR="00EF6DDC" w:rsidRPr="006545E7">
        <w:rPr>
          <w:b/>
        </w:rPr>
        <w:t>дения и пресечения актов коррупции</w:t>
      </w:r>
      <w:r w:rsidR="00942C11" w:rsidRPr="006545E7">
        <w:rPr>
          <w:b/>
        </w:rPr>
        <w:t>,</w:t>
      </w:r>
      <w:r w:rsidR="00EF6DDC" w:rsidRPr="006545E7">
        <w:rPr>
          <w:b/>
        </w:rPr>
        <w:t xml:space="preserve"> </w:t>
      </w:r>
      <w:r w:rsidR="00942C11" w:rsidRPr="006545E7">
        <w:rPr>
          <w:b/>
        </w:rPr>
        <w:t xml:space="preserve">в частности </w:t>
      </w:r>
      <w:r w:rsidR="006645DB" w:rsidRPr="006545E7">
        <w:rPr>
          <w:b/>
        </w:rPr>
        <w:t>за счет</w:t>
      </w:r>
      <w:r w:rsidR="00B359A3" w:rsidRPr="006545E7">
        <w:rPr>
          <w:b/>
        </w:rPr>
        <w:t xml:space="preserve"> усиления дейс</w:t>
      </w:r>
      <w:r w:rsidR="00B359A3" w:rsidRPr="006545E7">
        <w:rPr>
          <w:b/>
        </w:rPr>
        <w:t>т</w:t>
      </w:r>
      <w:r w:rsidR="00B359A3" w:rsidRPr="006545E7">
        <w:rPr>
          <w:b/>
        </w:rPr>
        <w:t xml:space="preserve">вующих </w:t>
      </w:r>
      <w:r w:rsidR="00942C11" w:rsidRPr="006545E7">
        <w:rPr>
          <w:b/>
        </w:rPr>
        <w:t xml:space="preserve">механизмов в рамках </w:t>
      </w:r>
      <w:r w:rsidR="004F5349" w:rsidRPr="006545E7">
        <w:rPr>
          <w:b/>
        </w:rPr>
        <w:t xml:space="preserve">реализуемой </w:t>
      </w:r>
      <w:r w:rsidR="00942C11" w:rsidRPr="006545E7">
        <w:rPr>
          <w:b/>
        </w:rPr>
        <w:t>государст</w:t>
      </w:r>
      <w:r w:rsidR="004F5349" w:rsidRPr="006545E7">
        <w:rPr>
          <w:b/>
        </w:rPr>
        <w:t>вом-участником</w:t>
      </w:r>
      <w:r w:rsidR="002D4EF0" w:rsidRPr="006545E7">
        <w:rPr>
          <w:b/>
        </w:rPr>
        <w:t xml:space="preserve"> ант</w:t>
      </w:r>
      <w:r w:rsidR="002D4EF0" w:rsidRPr="006545E7">
        <w:rPr>
          <w:b/>
        </w:rPr>
        <w:t>и</w:t>
      </w:r>
      <w:r w:rsidR="002D4EF0" w:rsidRPr="006545E7">
        <w:rPr>
          <w:b/>
        </w:rPr>
        <w:t>коррупцио</w:t>
      </w:r>
      <w:r w:rsidR="002D4EF0" w:rsidRPr="006545E7">
        <w:rPr>
          <w:b/>
        </w:rPr>
        <w:t>н</w:t>
      </w:r>
      <w:r w:rsidR="002D4EF0" w:rsidRPr="006545E7">
        <w:rPr>
          <w:b/>
        </w:rPr>
        <w:t>ной программы реформ</w:t>
      </w:r>
      <w:r w:rsidR="00942C11" w:rsidRPr="006545E7">
        <w:rPr>
          <w:b/>
        </w:rPr>
        <w:t xml:space="preserve">, а также </w:t>
      </w:r>
      <w:r w:rsidR="006645DB" w:rsidRPr="006545E7">
        <w:rPr>
          <w:b/>
        </w:rPr>
        <w:t xml:space="preserve">посредством </w:t>
      </w:r>
      <w:r w:rsidR="00942C11" w:rsidRPr="006545E7">
        <w:rPr>
          <w:b/>
        </w:rPr>
        <w:t>расследова</w:t>
      </w:r>
      <w:r w:rsidR="00B359A3" w:rsidRPr="006545E7">
        <w:rPr>
          <w:b/>
        </w:rPr>
        <w:t xml:space="preserve">ния и </w:t>
      </w:r>
      <w:r w:rsidR="006545E7" w:rsidRPr="006545E7">
        <w:rPr>
          <w:b/>
        </w:rPr>
        <w:t xml:space="preserve">судебного </w:t>
      </w:r>
      <w:r w:rsidR="00B359A3" w:rsidRPr="006545E7">
        <w:rPr>
          <w:b/>
        </w:rPr>
        <w:t>преследования</w:t>
      </w:r>
      <w:r w:rsidR="00942C11" w:rsidRPr="006545E7">
        <w:rPr>
          <w:b/>
        </w:rPr>
        <w:t xml:space="preserve"> всех предполага</w:t>
      </w:r>
      <w:r w:rsidR="00942C11" w:rsidRPr="006545E7">
        <w:rPr>
          <w:b/>
        </w:rPr>
        <w:t>е</w:t>
      </w:r>
      <w:r w:rsidR="00942C11" w:rsidRPr="006545E7">
        <w:rPr>
          <w:b/>
        </w:rPr>
        <w:t>мых случаев коррупции</w:t>
      </w:r>
      <w:r w:rsidR="00FD312A" w:rsidRPr="006545E7">
        <w:rPr>
          <w:b/>
        </w:rPr>
        <w:t>;</w:t>
      </w:r>
    </w:p>
    <w:p w:rsidR="00B03C0B" w:rsidRPr="006545E7" w:rsidRDefault="00DD47B3" w:rsidP="006545E7">
      <w:pPr>
        <w:pStyle w:val="SingleTxtGR"/>
        <w:rPr>
          <w:b/>
        </w:rPr>
      </w:pPr>
      <w:r w:rsidRPr="006545E7">
        <w:rPr>
          <w:b/>
        </w:rPr>
        <w:tab/>
        <w:t>b)</w:t>
      </w:r>
      <w:r w:rsidRPr="006545E7">
        <w:rPr>
          <w:b/>
        </w:rPr>
        <w:tab/>
      </w:r>
      <w:r w:rsidR="00B03C0B" w:rsidRPr="006545E7">
        <w:rPr>
          <w:b/>
        </w:rPr>
        <w:t xml:space="preserve">применять основанный на </w:t>
      </w:r>
      <w:r w:rsidR="004F5349" w:rsidRPr="006545E7">
        <w:rPr>
          <w:b/>
        </w:rPr>
        <w:t xml:space="preserve">учете прав </w:t>
      </w:r>
      <w:r w:rsidR="00B03C0B" w:rsidRPr="006545E7">
        <w:rPr>
          <w:b/>
        </w:rPr>
        <w:t>детей подход к разрабо</w:t>
      </w:r>
      <w:r w:rsidR="00B03C0B" w:rsidRPr="006545E7">
        <w:rPr>
          <w:b/>
        </w:rPr>
        <w:t>т</w:t>
      </w:r>
      <w:r w:rsidR="00B03C0B" w:rsidRPr="006545E7">
        <w:rPr>
          <w:b/>
        </w:rPr>
        <w:t xml:space="preserve">ке государственного бюджета за счет </w:t>
      </w:r>
      <w:r w:rsidR="004F5349" w:rsidRPr="006545E7">
        <w:rPr>
          <w:b/>
        </w:rPr>
        <w:t>внедрения</w:t>
      </w:r>
      <w:r w:rsidR="00B03C0B" w:rsidRPr="006545E7">
        <w:rPr>
          <w:b/>
        </w:rPr>
        <w:t xml:space="preserve"> системы контроля за в</w:t>
      </w:r>
      <w:r w:rsidR="00B03C0B" w:rsidRPr="006545E7">
        <w:rPr>
          <w:b/>
        </w:rPr>
        <w:t>ы</w:t>
      </w:r>
      <w:r w:rsidR="00B03C0B" w:rsidRPr="006545E7">
        <w:rPr>
          <w:b/>
        </w:rPr>
        <w:t xml:space="preserve">делением и использованием </w:t>
      </w:r>
      <w:r w:rsidR="00AC428E" w:rsidRPr="006545E7">
        <w:rPr>
          <w:b/>
        </w:rPr>
        <w:t xml:space="preserve">бюджетных средств </w:t>
      </w:r>
      <w:r w:rsidR="00B03C0B" w:rsidRPr="006545E7">
        <w:rPr>
          <w:b/>
        </w:rPr>
        <w:t>на нужды детей, обеспеч</w:t>
      </w:r>
      <w:r w:rsidR="00B03C0B" w:rsidRPr="006545E7">
        <w:rPr>
          <w:b/>
        </w:rPr>
        <w:t>и</w:t>
      </w:r>
      <w:r w:rsidR="00B03C0B" w:rsidRPr="006545E7">
        <w:rPr>
          <w:b/>
        </w:rPr>
        <w:t xml:space="preserve">вая тем самым </w:t>
      </w:r>
      <w:r w:rsidR="006032D7" w:rsidRPr="006545E7">
        <w:rPr>
          <w:b/>
        </w:rPr>
        <w:t>открытость информации об инвестициях</w:t>
      </w:r>
      <w:r w:rsidR="00B03C0B" w:rsidRPr="006545E7">
        <w:rPr>
          <w:b/>
        </w:rPr>
        <w:t xml:space="preserve"> на нужды детей. </w:t>
      </w:r>
      <w:r w:rsidR="00640700" w:rsidRPr="006545E7">
        <w:rPr>
          <w:b/>
        </w:rPr>
        <w:t xml:space="preserve">Кроме того, </w:t>
      </w:r>
      <w:r w:rsidR="00B03C0B" w:rsidRPr="006545E7">
        <w:rPr>
          <w:b/>
        </w:rPr>
        <w:t>Комитет настоятельно призывает государство-участник и</w:t>
      </w:r>
      <w:r w:rsidR="00B03C0B" w:rsidRPr="006545E7">
        <w:rPr>
          <w:b/>
        </w:rPr>
        <w:t>с</w:t>
      </w:r>
      <w:r w:rsidR="00B03C0B" w:rsidRPr="006545E7">
        <w:rPr>
          <w:b/>
        </w:rPr>
        <w:t xml:space="preserve">пользовать такую систему контроля для оценки </w:t>
      </w:r>
      <w:r w:rsidR="00BC091A" w:rsidRPr="006545E7">
        <w:rPr>
          <w:b/>
        </w:rPr>
        <w:t>влияния инвестиций в любом секторе на "наилучшее обеспечение интересов ребенка", оценивая при этом влияние таких инвестиций отдельно на девочек и на мальчиков</w:t>
      </w:r>
      <w:r w:rsidR="00272E66" w:rsidRPr="006545E7">
        <w:rPr>
          <w:b/>
        </w:rPr>
        <w:t>;</w:t>
      </w:r>
    </w:p>
    <w:p w:rsidR="00DD47B3" w:rsidRPr="006545E7" w:rsidRDefault="00DD47B3" w:rsidP="006545E7">
      <w:pPr>
        <w:pStyle w:val="SingleTxtGR"/>
        <w:rPr>
          <w:b/>
        </w:rPr>
      </w:pPr>
      <w:r w:rsidRPr="006545E7">
        <w:rPr>
          <w:b/>
        </w:rPr>
        <w:tab/>
        <w:t>c)</w:t>
      </w:r>
      <w:r w:rsidRPr="006545E7">
        <w:rPr>
          <w:b/>
        </w:rPr>
        <w:tab/>
      </w:r>
      <w:r w:rsidR="001E6EF6" w:rsidRPr="006545E7">
        <w:rPr>
          <w:b/>
        </w:rPr>
        <w:t>обеспечить проведение консультаций для детей при выделении бюджетных средств, как того</w:t>
      </w:r>
      <w:r w:rsidR="004B4681" w:rsidRPr="006545E7">
        <w:rPr>
          <w:b/>
        </w:rPr>
        <w:t xml:space="preserve"> требует от федерального правительства</w:t>
      </w:r>
      <w:r w:rsidR="001E6EF6" w:rsidRPr="006545E7">
        <w:rPr>
          <w:b/>
        </w:rPr>
        <w:t xml:space="preserve"> Де</w:t>
      </w:r>
      <w:r w:rsidR="001E6EF6" w:rsidRPr="006545E7">
        <w:rPr>
          <w:b/>
        </w:rPr>
        <w:t>т</w:t>
      </w:r>
      <w:r w:rsidR="001E6EF6" w:rsidRPr="006545E7">
        <w:rPr>
          <w:b/>
        </w:rPr>
        <w:t>ский парламент;</w:t>
      </w:r>
    </w:p>
    <w:p w:rsidR="00DD47B3" w:rsidRPr="006545E7" w:rsidRDefault="00DD47B3" w:rsidP="006545E7">
      <w:pPr>
        <w:pStyle w:val="SingleTxtGR"/>
        <w:rPr>
          <w:b/>
        </w:rPr>
      </w:pPr>
      <w:r w:rsidRPr="006545E7">
        <w:rPr>
          <w:b/>
        </w:rPr>
        <w:tab/>
        <w:t>d)</w:t>
      </w:r>
      <w:r w:rsidRPr="006545E7">
        <w:rPr>
          <w:b/>
        </w:rPr>
        <w:tab/>
      </w:r>
      <w:r w:rsidR="00BC091A" w:rsidRPr="006545E7">
        <w:rPr>
          <w:b/>
        </w:rPr>
        <w:t>по мере возможности соблюдать рекомендацию Организации Объединенных Наций о составлении бюджетов, ориентированных на ко</w:t>
      </w:r>
      <w:r w:rsidR="00BC091A" w:rsidRPr="006545E7">
        <w:rPr>
          <w:b/>
        </w:rPr>
        <w:t>н</w:t>
      </w:r>
      <w:r w:rsidR="00BC091A" w:rsidRPr="006545E7">
        <w:rPr>
          <w:b/>
        </w:rPr>
        <w:t>кретные результаты, что позволяет контролировать и оценивать эффе</w:t>
      </w:r>
      <w:r w:rsidR="00BC091A" w:rsidRPr="006545E7">
        <w:rPr>
          <w:b/>
        </w:rPr>
        <w:t>к</w:t>
      </w:r>
      <w:r w:rsidR="00BC091A" w:rsidRPr="006545E7">
        <w:rPr>
          <w:b/>
        </w:rPr>
        <w:t xml:space="preserve">тивность использования ресурсов, и, в случае необходимости, обратиться </w:t>
      </w:r>
      <w:r w:rsidR="00400986" w:rsidRPr="006545E7">
        <w:rPr>
          <w:b/>
        </w:rPr>
        <w:t xml:space="preserve">в этой связи </w:t>
      </w:r>
      <w:r w:rsidR="00BC091A" w:rsidRPr="006545E7">
        <w:rPr>
          <w:b/>
        </w:rPr>
        <w:t>за международной п</w:t>
      </w:r>
      <w:r w:rsidR="00BC091A" w:rsidRPr="006545E7">
        <w:rPr>
          <w:b/>
        </w:rPr>
        <w:t>о</w:t>
      </w:r>
      <w:r w:rsidR="00BC091A" w:rsidRPr="006545E7">
        <w:rPr>
          <w:b/>
        </w:rPr>
        <w:t>мощью;</w:t>
      </w:r>
    </w:p>
    <w:p w:rsidR="00D21362" w:rsidRPr="006545E7" w:rsidRDefault="00DD47B3" w:rsidP="006545E7">
      <w:pPr>
        <w:pStyle w:val="SingleTxtGR"/>
        <w:rPr>
          <w:b/>
        </w:rPr>
      </w:pPr>
      <w:r w:rsidRPr="006545E7">
        <w:rPr>
          <w:b/>
        </w:rPr>
        <w:tab/>
        <w:t>e)</w:t>
      </w:r>
      <w:r w:rsidRPr="006545E7">
        <w:rPr>
          <w:b/>
        </w:rPr>
        <w:tab/>
      </w:r>
      <w:r w:rsidR="005C7B85" w:rsidRPr="006545E7">
        <w:rPr>
          <w:b/>
        </w:rPr>
        <w:t xml:space="preserve">определить </w:t>
      </w:r>
      <w:r w:rsidR="00BC091A" w:rsidRPr="006545E7">
        <w:rPr>
          <w:b/>
        </w:rPr>
        <w:t>стратегические статьи бюджета для обеспечения интересов обездоленных или особо уязвимых детей</w:t>
      </w:r>
      <w:r w:rsidR="00D85DE9" w:rsidRPr="006545E7">
        <w:rPr>
          <w:b/>
        </w:rPr>
        <w:t xml:space="preserve">, прежде всего </w:t>
      </w:r>
      <w:r w:rsidR="00355B0C" w:rsidRPr="006545E7">
        <w:rPr>
          <w:b/>
        </w:rPr>
        <w:t>сирот, безнадзорных детей и детей, являющихся внутренне перемещенными л</w:t>
      </w:r>
      <w:r w:rsidR="00355B0C" w:rsidRPr="006545E7">
        <w:rPr>
          <w:b/>
        </w:rPr>
        <w:t>и</w:t>
      </w:r>
      <w:r w:rsidR="00355B0C" w:rsidRPr="006545E7">
        <w:rPr>
          <w:b/>
        </w:rPr>
        <w:t>цами</w:t>
      </w:r>
      <w:r w:rsidR="00D85DE9" w:rsidRPr="006545E7">
        <w:rPr>
          <w:b/>
        </w:rPr>
        <w:t>, а также</w:t>
      </w:r>
      <w:r w:rsidR="00BC091A" w:rsidRPr="006545E7">
        <w:rPr>
          <w:b/>
        </w:rPr>
        <w:t xml:space="preserve"> для таких ситуаций, которые могут потребовать принятия позитивных социальных мер (</w:t>
      </w:r>
      <w:r w:rsidR="00400986">
        <w:rPr>
          <w:b/>
        </w:rPr>
        <w:t>например</w:t>
      </w:r>
      <w:r w:rsidR="00BC091A" w:rsidRPr="006545E7">
        <w:rPr>
          <w:b/>
        </w:rPr>
        <w:t>, регистрация рождений), и обесп</w:t>
      </w:r>
      <w:r w:rsidR="00BC091A" w:rsidRPr="006545E7">
        <w:rPr>
          <w:b/>
        </w:rPr>
        <w:t>е</w:t>
      </w:r>
      <w:r w:rsidR="00BC091A" w:rsidRPr="006545E7">
        <w:rPr>
          <w:b/>
        </w:rPr>
        <w:t>чить защиту этих статей бюджета даже в условиях экономического криз</w:t>
      </w:r>
      <w:r w:rsidR="00BC091A" w:rsidRPr="006545E7">
        <w:rPr>
          <w:b/>
        </w:rPr>
        <w:t>и</w:t>
      </w:r>
      <w:r w:rsidR="00BC091A" w:rsidRPr="006545E7">
        <w:rPr>
          <w:b/>
        </w:rPr>
        <w:t>са, стихийных бедствий или других чрезвычайных с</w:t>
      </w:r>
      <w:r w:rsidR="00BC091A" w:rsidRPr="006545E7">
        <w:rPr>
          <w:b/>
        </w:rPr>
        <w:t>и</w:t>
      </w:r>
      <w:r w:rsidR="00BC091A" w:rsidRPr="006545E7">
        <w:rPr>
          <w:b/>
        </w:rPr>
        <w:t>туаций;</w:t>
      </w:r>
    </w:p>
    <w:p w:rsidR="00DD47B3" w:rsidRPr="006545E7" w:rsidRDefault="00DD47B3" w:rsidP="006545E7">
      <w:pPr>
        <w:pStyle w:val="SingleTxtGR"/>
        <w:rPr>
          <w:b/>
        </w:rPr>
      </w:pPr>
      <w:r w:rsidRPr="006545E7">
        <w:rPr>
          <w:b/>
        </w:rPr>
        <w:tab/>
        <w:t>f)</w:t>
      </w:r>
      <w:r w:rsidRPr="006545E7">
        <w:rPr>
          <w:b/>
        </w:rPr>
        <w:tab/>
      </w:r>
      <w:r w:rsidR="005C7B85" w:rsidRPr="006545E7">
        <w:rPr>
          <w:b/>
        </w:rPr>
        <w:t xml:space="preserve">выделить </w:t>
      </w:r>
      <w:r w:rsidR="0053149B" w:rsidRPr="006545E7">
        <w:rPr>
          <w:b/>
        </w:rPr>
        <w:t xml:space="preserve">стратегические статьи бюджета </w:t>
      </w:r>
      <w:r w:rsidR="00326810" w:rsidRPr="006545E7">
        <w:rPr>
          <w:b/>
        </w:rPr>
        <w:t>для финансирования</w:t>
      </w:r>
      <w:r w:rsidR="00BC6643" w:rsidRPr="006545E7">
        <w:rPr>
          <w:b/>
        </w:rPr>
        <w:t xml:space="preserve"> важнейших социальных секторов, в частности здравоохране</w:t>
      </w:r>
      <w:r w:rsidR="00326810" w:rsidRPr="006545E7">
        <w:rPr>
          <w:b/>
        </w:rPr>
        <w:t>ния</w:t>
      </w:r>
      <w:r w:rsidR="00BC6643" w:rsidRPr="006545E7">
        <w:rPr>
          <w:b/>
        </w:rPr>
        <w:t xml:space="preserve"> и обра</w:t>
      </w:r>
      <w:r w:rsidR="00326810" w:rsidRPr="006545E7">
        <w:rPr>
          <w:b/>
        </w:rPr>
        <w:t>з</w:t>
      </w:r>
      <w:r w:rsidR="00326810" w:rsidRPr="006545E7">
        <w:rPr>
          <w:b/>
        </w:rPr>
        <w:t>о</w:t>
      </w:r>
      <w:r w:rsidR="00326810" w:rsidRPr="006545E7">
        <w:rPr>
          <w:b/>
        </w:rPr>
        <w:t>вания</w:t>
      </w:r>
      <w:r w:rsidR="00BC6643" w:rsidRPr="006545E7">
        <w:rPr>
          <w:b/>
        </w:rPr>
        <w:t xml:space="preserve">, </w:t>
      </w:r>
      <w:r w:rsidR="000E1E6D" w:rsidRPr="006545E7">
        <w:rPr>
          <w:b/>
        </w:rPr>
        <w:t xml:space="preserve">тех </w:t>
      </w:r>
      <w:r w:rsidR="002802B8" w:rsidRPr="006545E7">
        <w:rPr>
          <w:b/>
        </w:rPr>
        <w:t>штатов</w:t>
      </w:r>
      <w:r w:rsidR="000E1E6D" w:rsidRPr="006545E7">
        <w:rPr>
          <w:b/>
        </w:rPr>
        <w:t>, которые расположены</w:t>
      </w:r>
      <w:r w:rsidR="00BC6643" w:rsidRPr="006545E7">
        <w:rPr>
          <w:b/>
        </w:rPr>
        <w:t xml:space="preserve"> в северной части </w:t>
      </w:r>
      <w:r w:rsidR="00E62728" w:rsidRPr="006545E7">
        <w:rPr>
          <w:b/>
        </w:rPr>
        <w:t>геополитич</w:t>
      </w:r>
      <w:r w:rsidR="00E62728" w:rsidRPr="006545E7">
        <w:rPr>
          <w:b/>
        </w:rPr>
        <w:t>е</w:t>
      </w:r>
      <w:r w:rsidR="00E62728" w:rsidRPr="006545E7">
        <w:rPr>
          <w:b/>
        </w:rPr>
        <w:t>ских зон государства-участника</w:t>
      </w:r>
      <w:r w:rsidR="000E1E6D" w:rsidRPr="006545E7">
        <w:rPr>
          <w:b/>
        </w:rPr>
        <w:t>,</w:t>
      </w:r>
      <w:r w:rsidR="00BC6643" w:rsidRPr="006545E7">
        <w:rPr>
          <w:b/>
        </w:rPr>
        <w:t xml:space="preserve"> с целью </w:t>
      </w:r>
      <w:r w:rsidR="00E62728" w:rsidRPr="006545E7">
        <w:rPr>
          <w:b/>
        </w:rPr>
        <w:t>устранения сохраняющихся ра</w:t>
      </w:r>
      <w:r w:rsidR="00E62728" w:rsidRPr="006545E7">
        <w:rPr>
          <w:b/>
        </w:rPr>
        <w:t>з</w:t>
      </w:r>
      <w:r w:rsidR="00E62728" w:rsidRPr="006545E7">
        <w:rPr>
          <w:b/>
        </w:rPr>
        <w:t>личий</w:t>
      </w:r>
      <w:r w:rsidR="00BC6643" w:rsidRPr="006545E7">
        <w:rPr>
          <w:b/>
        </w:rPr>
        <w:t xml:space="preserve"> в </w:t>
      </w:r>
      <w:r w:rsidR="00326810" w:rsidRPr="006545E7">
        <w:rPr>
          <w:b/>
        </w:rPr>
        <w:t>осуществлении</w:t>
      </w:r>
      <w:r w:rsidR="00BC6643" w:rsidRPr="006545E7">
        <w:rPr>
          <w:b/>
        </w:rPr>
        <w:t xml:space="preserve"> экономических и социал</w:t>
      </w:r>
      <w:r w:rsidR="00BC6643" w:rsidRPr="006545E7">
        <w:rPr>
          <w:b/>
        </w:rPr>
        <w:t>ь</w:t>
      </w:r>
      <w:r w:rsidR="00BC6643" w:rsidRPr="006545E7">
        <w:rPr>
          <w:b/>
        </w:rPr>
        <w:t>ных прав детей</w:t>
      </w:r>
      <w:r w:rsidR="00E62728" w:rsidRPr="006545E7">
        <w:rPr>
          <w:b/>
        </w:rPr>
        <w:t>;</w:t>
      </w:r>
    </w:p>
    <w:p w:rsidR="00DD47B3" w:rsidRPr="002207A4" w:rsidRDefault="00DD47B3" w:rsidP="006545E7">
      <w:pPr>
        <w:pStyle w:val="SingleTxtGR"/>
        <w:rPr>
          <w:b/>
        </w:rPr>
      </w:pPr>
      <w:r w:rsidRPr="006545E7">
        <w:rPr>
          <w:b/>
        </w:rPr>
        <w:tab/>
        <w:t>g)</w:t>
      </w:r>
      <w:r w:rsidRPr="006545E7">
        <w:rPr>
          <w:b/>
        </w:rPr>
        <w:tab/>
      </w:r>
      <w:r w:rsidR="00BC6643" w:rsidRPr="006545E7">
        <w:rPr>
          <w:b/>
        </w:rPr>
        <w:t>созда</w:t>
      </w:r>
      <w:r w:rsidR="00CD557E" w:rsidRPr="006545E7">
        <w:rPr>
          <w:b/>
        </w:rPr>
        <w:t>ть систему</w:t>
      </w:r>
      <w:r w:rsidR="00BC6643" w:rsidRPr="006545E7">
        <w:rPr>
          <w:b/>
        </w:rPr>
        <w:t xml:space="preserve"> </w:t>
      </w:r>
      <w:r w:rsidR="00CD557E" w:rsidRPr="006545E7">
        <w:rPr>
          <w:b/>
        </w:rPr>
        <w:t>контроля за распределением и расходованием</w:t>
      </w:r>
      <w:r w:rsidR="00BC6643" w:rsidRPr="006545E7">
        <w:rPr>
          <w:b/>
        </w:rPr>
        <w:t xml:space="preserve"> средств федерального правительства местным</w:t>
      </w:r>
      <w:r w:rsidR="00AB2E56" w:rsidRPr="006545E7">
        <w:rPr>
          <w:b/>
        </w:rPr>
        <w:t>и</w:t>
      </w:r>
      <w:r w:rsidR="00BC6643" w:rsidRPr="006545E7">
        <w:rPr>
          <w:b/>
        </w:rPr>
        <w:t xml:space="preserve"> </w:t>
      </w:r>
      <w:r w:rsidR="00AB2E56" w:rsidRPr="006545E7">
        <w:rPr>
          <w:b/>
        </w:rPr>
        <w:t xml:space="preserve">органами власти </w:t>
      </w:r>
      <w:r w:rsidR="00BC6643" w:rsidRPr="006545E7">
        <w:rPr>
          <w:b/>
        </w:rPr>
        <w:t>и прав</w:t>
      </w:r>
      <w:r w:rsidR="00BC6643" w:rsidRPr="006545E7">
        <w:rPr>
          <w:b/>
        </w:rPr>
        <w:t>и</w:t>
      </w:r>
      <w:r w:rsidR="00BC6643" w:rsidRPr="006545E7">
        <w:rPr>
          <w:b/>
        </w:rPr>
        <w:t>тельс</w:t>
      </w:r>
      <w:r w:rsidR="00BC6643" w:rsidRPr="006545E7">
        <w:rPr>
          <w:b/>
        </w:rPr>
        <w:t>т</w:t>
      </w:r>
      <w:r w:rsidR="00BC6643" w:rsidRPr="006545E7">
        <w:rPr>
          <w:b/>
        </w:rPr>
        <w:t xml:space="preserve">вами штатов с </w:t>
      </w:r>
      <w:r w:rsidR="00CD557E" w:rsidRPr="006545E7">
        <w:rPr>
          <w:b/>
        </w:rPr>
        <w:t>целью</w:t>
      </w:r>
      <w:r w:rsidR="00BC6643" w:rsidRPr="006545E7">
        <w:rPr>
          <w:b/>
        </w:rPr>
        <w:t xml:space="preserve"> усил</w:t>
      </w:r>
      <w:r w:rsidR="00CD557E" w:rsidRPr="006545E7">
        <w:rPr>
          <w:b/>
        </w:rPr>
        <w:t>ени</w:t>
      </w:r>
      <w:r w:rsidR="00CD557E" w:rsidRPr="002207A4">
        <w:rPr>
          <w:b/>
        </w:rPr>
        <w:t>я их подотчетности.</w:t>
      </w:r>
    </w:p>
    <w:p w:rsidR="00B03C0B" w:rsidRDefault="00B03C0B" w:rsidP="006E0781">
      <w:pPr>
        <w:pStyle w:val="H23GR0"/>
      </w:pPr>
      <w:r>
        <w:tab/>
      </w:r>
      <w:r>
        <w:tab/>
        <w:t>Сбор данных</w:t>
      </w:r>
    </w:p>
    <w:p w:rsidR="00B03C0B" w:rsidRPr="00A80D6E" w:rsidRDefault="006C7B34" w:rsidP="006E0781">
      <w:pPr>
        <w:pStyle w:val="SingleTxtGR"/>
      </w:pPr>
      <w:r w:rsidRPr="00A80D6E">
        <w:t>18</w:t>
      </w:r>
      <w:r w:rsidR="00B03C0B" w:rsidRPr="00A80D6E">
        <w:t>.</w:t>
      </w:r>
      <w:r w:rsidR="00B03C0B" w:rsidRPr="00A80D6E">
        <w:tab/>
      </w:r>
      <w:r w:rsidR="00BC6643" w:rsidRPr="00A80D6E">
        <w:t xml:space="preserve">Комитет с удовлетворением отмечает </w:t>
      </w:r>
      <w:r w:rsidR="009E175F" w:rsidRPr="00A80D6E">
        <w:t>учреждение</w:t>
      </w:r>
      <w:r w:rsidR="00BC6643" w:rsidRPr="00A80D6E">
        <w:t xml:space="preserve"> Национального бюро статистики (НБС)</w:t>
      </w:r>
      <w:r w:rsidR="005C45A3" w:rsidRPr="00A80D6E">
        <w:t>, а в его составе -</w:t>
      </w:r>
      <w:r w:rsidR="00BC6643" w:rsidRPr="00A80D6E">
        <w:t xml:space="preserve"> </w:t>
      </w:r>
      <w:r w:rsidR="005C45A3" w:rsidRPr="00A80D6E">
        <w:t>полноценного</w:t>
      </w:r>
      <w:r w:rsidR="00BC6643" w:rsidRPr="00A80D6E">
        <w:t xml:space="preserve"> отдел</w:t>
      </w:r>
      <w:r w:rsidR="005C45A3" w:rsidRPr="00A80D6E">
        <w:t>а</w:t>
      </w:r>
      <w:r w:rsidR="00914ACF" w:rsidRPr="00A80D6E">
        <w:t>, занимавш</w:t>
      </w:r>
      <w:r w:rsidR="005C45A3" w:rsidRPr="00A80D6E">
        <w:t>егося</w:t>
      </w:r>
      <w:r w:rsidR="00BC6643" w:rsidRPr="00A80D6E">
        <w:t xml:space="preserve"> </w:t>
      </w:r>
      <w:r w:rsidR="00914ACF" w:rsidRPr="00A80D6E">
        <w:t>в о</w:t>
      </w:r>
      <w:r w:rsidR="00914ACF" w:rsidRPr="00A80D6E">
        <w:t>т</w:t>
      </w:r>
      <w:r w:rsidR="00914ACF" w:rsidRPr="00A80D6E">
        <w:t xml:space="preserve">четный период </w:t>
      </w:r>
      <w:r w:rsidR="00BC6643" w:rsidRPr="00A80D6E">
        <w:t>статистиче</w:t>
      </w:r>
      <w:r w:rsidR="00914ACF" w:rsidRPr="00A80D6E">
        <w:t>скими</w:t>
      </w:r>
      <w:r w:rsidR="00BC6643" w:rsidRPr="00A80D6E">
        <w:t xml:space="preserve"> данн</w:t>
      </w:r>
      <w:r w:rsidR="00914ACF" w:rsidRPr="00A80D6E">
        <w:t>ыми</w:t>
      </w:r>
      <w:r w:rsidR="00BC6643" w:rsidRPr="00A80D6E">
        <w:t xml:space="preserve"> по детям. Он также приветствует </w:t>
      </w:r>
      <w:r w:rsidR="009E175F" w:rsidRPr="00A80D6E">
        <w:t xml:space="preserve">создание при Университете Лагоса кафедры по </w:t>
      </w:r>
      <w:r w:rsidR="00BC6643" w:rsidRPr="00A80D6E">
        <w:t>Конвенции о правах ребенка (КПР) и прове</w:t>
      </w:r>
      <w:r w:rsidR="00397FDE" w:rsidRPr="00A80D6E">
        <w:t>дение силами последней</w:t>
      </w:r>
      <w:r w:rsidR="009E175F" w:rsidRPr="00A80D6E">
        <w:t xml:space="preserve"> </w:t>
      </w:r>
      <w:r w:rsidR="00044558" w:rsidRPr="00A80D6E">
        <w:t>Базового</w:t>
      </w:r>
      <w:r w:rsidR="00BC6643" w:rsidRPr="00A80D6E">
        <w:t xml:space="preserve"> </w:t>
      </w:r>
      <w:r w:rsidR="00044558" w:rsidRPr="00A80D6E">
        <w:t>национального обследования</w:t>
      </w:r>
      <w:r w:rsidR="00BC6643" w:rsidRPr="00A80D6E">
        <w:t xml:space="preserve"> по вопросам защиты детей, в</w:t>
      </w:r>
      <w:r w:rsidR="00044558" w:rsidRPr="00A80D6E">
        <w:t>ключающего соответствующие</w:t>
      </w:r>
      <w:r w:rsidR="00BC6643" w:rsidRPr="00A80D6E">
        <w:t xml:space="preserve"> показате</w:t>
      </w:r>
      <w:r w:rsidR="00044558" w:rsidRPr="00A80D6E">
        <w:t>ли</w:t>
      </w:r>
      <w:r w:rsidR="00BC6643" w:rsidRPr="00A80D6E">
        <w:t xml:space="preserve">. </w:t>
      </w:r>
      <w:r w:rsidR="00400986">
        <w:t xml:space="preserve">Вместе с тем </w:t>
      </w:r>
      <w:r w:rsidR="00BC6643" w:rsidRPr="00A80D6E">
        <w:t>Комитет отмечает</w:t>
      </w:r>
      <w:r w:rsidR="00400986">
        <w:t xml:space="preserve"> необходимость дополнительного сбора </w:t>
      </w:r>
      <w:r w:rsidR="008B624C">
        <w:t xml:space="preserve">и </w:t>
      </w:r>
      <w:r w:rsidR="00400986">
        <w:t>анализа да</w:t>
      </w:r>
      <w:r w:rsidR="00400986">
        <w:t>н</w:t>
      </w:r>
      <w:r w:rsidR="00400986">
        <w:t>ных, о детях,</w:t>
      </w:r>
      <w:r w:rsidR="00BC6643" w:rsidRPr="00A80D6E">
        <w:t xml:space="preserve"> лишенных семейного окружения, </w:t>
      </w:r>
      <w:r w:rsidR="00A80D6E" w:rsidRPr="00A80D6E">
        <w:t>де</w:t>
      </w:r>
      <w:r w:rsidR="00400986">
        <w:t>тях</w:t>
      </w:r>
      <w:r w:rsidR="00A80D6E" w:rsidRPr="00A80D6E">
        <w:t>-</w:t>
      </w:r>
      <w:r w:rsidR="00400986">
        <w:t>беженцах</w:t>
      </w:r>
      <w:r w:rsidR="00BC6643" w:rsidRPr="00A80D6E">
        <w:t xml:space="preserve"> и вынужденных переселен</w:t>
      </w:r>
      <w:r w:rsidR="00400986">
        <w:t>цах</w:t>
      </w:r>
      <w:r w:rsidR="00BC6643" w:rsidRPr="00A80D6E">
        <w:t>, де</w:t>
      </w:r>
      <w:r w:rsidR="00400986">
        <w:t>тях</w:t>
      </w:r>
      <w:r w:rsidR="00BC6643" w:rsidRPr="00A80D6E">
        <w:t>, находящихся в кон</w:t>
      </w:r>
      <w:r w:rsidR="00A80D6E" w:rsidRPr="00A80D6E">
        <w:t>фликте с законом, де</w:t>
      </w:r>
      <w:r w:rsidR="00E26136">
        <w:t>тях-инвалидах</w:t>
      </w:r>
      <w:r w:rsidR="00BC6643" w:rsidRPr="00A80D6E">
        <w:t>, а также не</w:t>
      </w:r>
      <w:r w:rsidR="00A80D6E" w:rsidRPr="00A80D6E">
        <w:t>полных сем</w:t>
      </w:r>
      <w:r w:rsidR="00E26136">
        <w:t>ьях</w:t>
      </w:r>
      <w:r w:rsidR="00A80D6E" w:rsidRPr="00A80D6E">
        <w:t>.</w:t>
      </w:r>
    </w:p>
    <w:p w:rsidR="00B03C0B" w:rsidRPr="00AF45E0" w:rsidRDefault="006C7B34" w:rsidP="006E0781">
      <w:pPr>
        <w:pStyle w:val="SingleTxtGR"/>
        <w:rPr>
          <w:b/>
        </w:rPr>
      </w:pPr>
      <w:r w:rsidRPr="00146A2D">
        <w:t>19</w:t>
      </w:r>
      <w:r w:rsidR="00B03C0B" w:rsidRPr="00146A2D">
        <w:t>.</w:t>
      </w:r>
      <w:r w:rsidR="00B03C0B" w:rsidRPr="00AF45E0">
        <w:rPr>
          <w:b/>
        </w:rPr>
        <w:tab/>
        <w:t xml:space="preserve">Комитет рекомендует государству-участнику и далее </w:t>
      </w:r>
      <w:r w:rsidRPr="00AF45E0">
        <w:rPr>
          <w:b/>
        </w:rPr>
        <w:t>укреплять</w:t>
      </w:r>
      <w:r w:rsidR="00B03C0B" w:rsidRPr="00AF45E0">
        <w:rPr>
          <w:b/>
        </w:rPr>
        <w:t xml:space="preserve"> с</w:t>
      </w:r>
      <w:r w:rsidR="00B03C0B" w:rsidRPr="00AF45E0">
        <w:rPr>
          <w:b/>
        </w:rPr>
        <w:t>у</w:t>
      </w:r>
      <w:r w:rsidR="00B03C0B" w:rsidRPr="00AF45E0">
        <w:rPr>
          <w:b/>
        </w:rPr>
        <w:t>ществующую систему сбора данных</w:t>
      </w:r>
      <w:r w:rsidR="00BC6643" w:rsidRPr="00AF45E0">
        <w:rPr>
          <w:b/>
        </w:rPr>
        <w:t xml:space="preserve">, в том числе путем предоставления </w:t>
      </w:r>
      <w:r w:rsidR="00CE5BF9" w:rsidRPr="00AF45E0">
        <w:rPr>
          <w:b/>
        </w:rPr>
        <w:t>надлежащих</w:t>
      </w:r>
      <w:r w:rsidR="00BC6643" w:rsidRPr="00AF45E0">
        <w:rPr>
          <w:b/>
        </w:rPr>
        <w:t xml:space="preserve"> финансовых и </w:t>
      </w:r>
      <w:r w:rsidR="00CE5BF9" w:rsidRPr="00AF45E0">
        <w:rPr>
          <w:b/>
        </w:rPr>
        <w:t>людских</w:t>
      </w:r>
      <w:r w:rsidR="00BC6643" w:rsidRPr="00AF45E0">
        <w:rPr>
          <w:b/>
        </w:rPr>
        <w:t xml:space="preserve"> ресурсов, а также укрепления тесного сотрудничества и </w:t>
      </w:r>
      <w:r w:rsidR="00815AAA" w:rsidRPr="00AF45E0">
        <w:rPr>
          <w:b/>
        </w:rPr>
        <w:t>взаимодействия</w:t>
      </w:r>
      <w:r w:rsidR="00BC6643" w:rsidRPr="00AF45E0">
        <w:rPr>
          <w:b/>
        </w:rPr>
        <w:t xml:space="preserve"> между соответствующими </w:t>
      </w:r>
      <w:r w:rsidR="008D1F01">
        <w:rPr>
          <w:b/>
        </w:rPr>
        <w:t>ведомствами</w:t>
      </w:r>
      <w:r w:rsidR="00103A80">
        <w:rPr>
          <w:b/>
        </w:rPr>
        <w:t>, такими как Департамент</w:t>
      </w:r>
      <w:r w:rsidR="00BC6643" w:rsidRPr="00AF45E0">
        <w:rPr>
          <w:b/>
        </w:rPr>
        <w:t xml:space="preserve"> </w:t>
      </w:r>
      <w:r w:rsidR="00103A80">
        <w:rPr>
          <w:b/>
        </w:rPr>
        <w:t xml:space="preserve">по вопросам </w:t>
      </w:r>
      <w:r w:rsidR="00BC6643" w:rsidRPr="00AF45E0">
        <w:rPr>
          <w:b/>
        </w:rPr>
        <w:t>развития ребенка</w:t>
      </w:r>
      <w:r w:rsidR="00103A80">
        <w:rPr>
          <w:b/>
        </w:rPr>
        <w:t>, комитеты</w:t>
      </w:r>
      <w:r w:rsidR="00BC6643" w:rsidRPr="00AF45E0">
        <w:rPr>
          <w:b/>
        </w:rPr>
        <w:t xml:space="preserve"> по ос</w:t>
      </w:r>
      <w:r w:rsidR="00BC6643" w:rsidRPr="00AF45E0">
        <w:rPr>
          <w:b/>
        </w:rPr>
        <w:t>у</w:t>
      </w:r>
      <w:r w:rsidR="00BC6643" w:rsidRPr="00AF45E0">
        <w:rPr>
          <w:b/>
        </w:rPr>
        <w:t xml:space="preserve">ществлению прав </w:t>
      </w:r>
      <w:r w:rsidR="00103A80">
        <w:rPr>
          <w:b/>
        </w:rPr>
        <w:t>детей</w:t>
      </w:r>
      <w:r w:rsidR="00D7010B">
        <w:rPr>
          <w:b/>
        </w:rPr>
        <w:t>, Национальное бюро статистики</w:t>
      </w:r>
      <w:r w:rsidR="00BC6643" w:rsidRPr="00AF45E0">
        <w:rPr>
          <w:b/>
        </w:rPr>
        <w:t xml:space="preserve">, </w:t>
      </w:r>
      <w:r w:rsidR="00103A80" w:rsidRPr="00103A80">
        <w:rPr>
          <w:b/>
        </w:rPr>
        <w:t>Информационное</w:t>
      </w:r>
      <w:r w:rsidR="004E32D0" w:rsidRPr="00103A80">
        <w:rPr>
          <w:b/>
        </w:rPr>
        <w:t xml:space="preserve"> бюро по правам ребенка</w:t>
      </w:r>
      <w:r w:rsidR="00103A80" w:rsidRPr="00103A80">
        <w:rPr>
          <w:b/>
        </w:rPr>
        <w:t xml:space="preserve"> </w:t>
      </w:r>
      <w:r w:rsidR="00103A80">
        <w:rPr>
          <w:b/>
        </w:rPr>
        <w:t>при Министерстве</w:t>
      </w:r>
      <w:r w:rsidR="00BC6643" w:rsidRPr="00AF45E0">
        <w:rPr>
          <w:b/>
        </w:rPr>
        <w:t xml:space="preserve"> внутренн</w:t>
      </w:r>
      <w:r w:rsidR="005C45A3" w:rsidRPr="00AF45E0">
        <w:rPr>
          <w:b/>
        </w:rPr>
        <w:t>их дел (CRC/C/15/Add.257, пункт</w:t>
      </w:r>
      <w:r w:rsidR="00BC6643" w:rsidRPr="00AF45E0">
        <w:rPr>
          <w:b/>
        </w:rPr>
        <w:t xml:space="preserve"> 5), научными учреждениями и партнерами по развитию. Он рекомендует публик</w:t>
      </w:r>
      <w:r w:rsidR="00FB1FCA">
        <w:rPr>
          <w:b/>
        </w:rPr>
        <w:t>овать ежегодные доклады</w:t>
      </w:r>
      <w:r w:rsidR="00BC6643" w:rsidRPr="00AF45E0">
        <w:rPr>
          <w:b/>
        </w:rPr>
        <w:t xml:space="preserve"> о </w:t>
      </w:r>
      <w:r w:rsidR="003733A9">
        <w:rPr>
          <w:b/>
        </w:rPr>
        <w:t>положении дел с</w:t>
      </w:r>
      <w:r w:rsidR="00BC6643" w:rsidRPr="00AF45E0">
        <w:rPr>
          <w:b/>
        </w:rPr>
        <w:t xml:space="preserve"> прав</w:t>
      </w:r>
      <w:r w:rsidR="003733A9">
        <w:rPr>
          <w:b/>
        </w:rPr>
        <w:t>ами</w:t>
      </w:r>
      <w:r w:rsidR="00BC6643" w:rsidRPr="00AF45E0">
        <w:rPr>
          <w:b/>
        </w:rPr>
        <w:t xml:space="preserve"> детей в государстве-участнике и напоминает государству-участнику </w:t>
      </w:r>
      <w:r w:rsidR="00FB1FCA">
        <w:rPr>
          <w:b/>
        </w:rPr>
        <w:t xml:space="preserve">о принятом </w:t>
      </w:r>
      <w:r w:rsidR="00BC6643" w:rsidRPr="00AF45E0">
        <w:rPr>
          <w:b/>
        </w:rPr>
        <w:t xml:space="preserve">Комитетом </w:t>
      </w:r>
      <w:r w:rsidR="00E26136" w:rsidRPr="00AF45E0">
        <w:rPr>
          <w:b/>
        </w:rPr>
        <w:t>замеча</w:t>
      </w:r>
      <w:r w:rsidR="00E26136">
        <w:rPr>
          <w:b/>
        </w:rPr>
        <w:t>нии</w:t>
      </w:r>
      <w:r w:rsidR="00E26136" w:rsidRPr="00AF45E0">
        <w:rPr>
          <w:b/>
        </w:rPr>
        <w:t xml:space="preserve"> </w:t>
      </w:r>
      <w:r w:rsidR="00BC6643" w:rsidRPr="00AF45E0">
        <w:rPr>
          <w:b/>
        </w:rPr>
        <w:t xml:space="preserve">общего порядка № 5 </w:t>
      </w:r>
      <w:r w:rsidR="00E26136">
        <w:rPr>
          <w:b/>
        </w:rPr>
        <w:br/>
      </w:r>
      <w:r w:rsidR="00BC6643" w:rsidRPr="00AF45E0">
        <w:rPr>
          <w:b/>
        </w:rPr>
        <w:t>(2003</w:t>
      </w:r>
      <w:r w:rsidR="00FB1FCA">
        <w:rPr>
          <w:b/>
        </w:rPr>
        <w:t xml:space="preserve"> год</w:t>
      </w:r>
      <w:r w:rsidR="00BC6643" w:rsidRPr="00AF45E0">
        <w:rPr>
          <w:b/>
        </w:rPr>
        <w:t xml:space="preserve">) </w:t>
      </w:r>
      <w:r w:rsidR="00BE2B16" w:rsidRPr="00AF45E0">
        <w:rPr>
          <w:rFonts w:eastAsia="SimSun"/>
          <w:b/>
          <w:bCs/>
          <w:lang w:eastAsia="zh-CN"/>
        </w:rPr>
        <w:t>относительно общих мер по осуществл</w:t>
      </w:r>
      <w:r w:rsidR="00BE2B16" w:rsidRPr="00AF45E0">
        <w:rPr>
          <w:rFonts w:eastAsia="SimSun"/>
          <w:b/>
          <w:bCs/>
          <w:lang w:eastAsia="zh-CN"/>
        </w:rPr>
        <w:t>е</w:t>
      </w:r>
      <w:r w:rsidR="00BE2B16" w:rsidRPr="00AF45E0">
        <w:rPr>
          <w:rFonts w:eastAsia="SimSun"/>
          <w:b/>
          <w:bCs/>
          <w:lang w:eastAsia="zh-CN"/>
        </w:rPr>
        <w:t>нию.</w:t>
      </w:r>
    </w:p>
    <w:p w:rsidR="00B03C0B" w:rsidRDefault="00B03C0B" w:rsidP="006E0781">
      <w:pPr>
        <w:pStyle w:val="H23GR0"/>
      </w:pPr>
      <w:r>
        <w:tab/>
      </w:r>
      <w:r>
        <w:tab/>
        <w:t>Распространение информации, подготовка специалистов и повышение осведомленности</w:t>
      </w:r>
    </w:p>
    <w:p w:rsidR="00E0616E" w:rsidRPr="00C05309" w:rsidRDefault="00E0616E" w:rsidP="006E0781">
      <w:pPr>
        <w:pStyle w:val="SingleTxtGR"/>
      </w:pPr>
      <w:r w:rsidRPr="00C05309">
        <w:t>20.</w:t>
      </w:r>
      <w:r w:rsidRPr="00C05309">
        <w:tab/>
      </w:r>
      <w:r w:rsidR="004672FC" w:rsidRPr="00C05309">
        <w:t>Приветствуя усилия государства-участника по повышению осведомле</w:t>
      </w:r>
      <w:r w:rsidR="004672FC" w:rsidRPr="00C05309">
        <w:t>н</w:t>
      </w:r>
      <w:r w:rsidR="004672FC" w:rsidRPr="00C05309">
        <w:t xml:space="preserve">ности о правах детей на основе </w:t>
      </w:r>
      <w:r w:rsidR="00010D65" w:rsidRPr="00C05309">
        <w:t xml:space="preserve">учебно-подготовительных и информационно-просветительских </w:t>
      </w:r>
      <w:r w:rsidR="004672FC" w:rsidRPr="00C05309">
        <w:t xml:space="preserve">программ </w:t>
      </w:r>
      <w:r w:rsidR="00010D65" w:rsidRPr="00C05309">
        <w:t>для ключевых</w:t>
      </w:r>
      <w:r w:rsidR="004672FC" w:rsidRPr="00C05309">
        <w:t xml:space="preserve"> целевых групп, Комитет </w:t>
      </w:r>
      <w:r w:rsidR="004726FF" w:rsidRPr="00C05309">
        <w:t xml:space="preserve">вместе с тем </w:t>
      </w:r>
      <w:r w:rsidR="004672FC" w:rsidRPr="00C05309">
        <w:t xml:space="preserve">сожалеет, что </w:t>
      </w:r>
      <w:r w:rsidR="004726FF" w:rsidRPr="00C05309">
        <w:t xml:space="preserve">такие программы носят </w:t>
      </w:r>
      <w:r w:rsidR="0039094E" w:rsidRPr="00C05309">
        <w:t xml:space="preserve">главным образом </w:t>
      </w:r>
      <w:r w:rsidR="004672FC" w:rsidRPr="00C05309">
        <w:t>специальн</w:t>
      </w:r>
      <w:r w:rsidR="0039094E" w:rsidRPr="00C05309">
        <w:t>ый</w:t>
      </w:r>
      <w:r w:rsidR="004672FC" w:rsidRPr="00C05309">
        <w:t xml:space="preserve"> хара</w:t>
      </w:r>
      <w:r w:rsidR="004672FC" w:rsidRPr="00C05309">
        <w:t>к</w:t>
      </w:r>
      <w:r w:rsidR="004672FC" w:rsidRPr="00C05309">
        <w:t xml:space="preserve">тер. Кроме того, Комитет </w:t>
      </w:r>
      <w:r w:rsidR="00854AB5" w:rsidRPr="00C05309">
        <w:t>выражает сожаление</w:t>
      </w:r>
      <w:r w:rsidR="004672FC" w:rsidRPr="00C05309">
        <w:t xml:space="preserve"> по поводу отсутствия последов</w:t>
      </w:r>
      <w:r w:rsidR="004672FC" w:rsidRPr="00C05309">
        <w:t>а</w:t>
      </w:r>
      <w:r w:rsidR="004672FC" w:rsidRPr="00C05309">
        <w:t>тель</w:t>
      </w:r>
      <w:r w:rsidR="00854AB5" w:rsidRPr="00C05309">
        <w:t>ных и всеобъемлющих программ</w:t>
      </w:r>
      <w:r w:rsidR="004672FC" w:rsidRPr="00C05309">
        <w:t xml:space="preserve"> подготовки </w:t>
      </w:r>
      <w:r w:rsidR="00C05309">
        <w:t>п</w:t>
      </w:r>
      <w:r w:rsidR="00C05309" w:rsidRPr="00C05309">
        <w:t>о Конвенции и Закону о пр</w:t>
      </w:r>
      <w:r w:rsidR="00C05309" w:rsidRPr="00C05309">
        <w:t>а</w:t>
      </w:r>
      <w:r w:rsidR="00C05309" w:rsidRPr="00C05309">
        <w:t xml:space="preserve">вах ребенка </w:t>
      </w:r>
      <w:r w:rsidR="004672FC" w:rsidRPr="00C05309">
        <w:t xml:space="preserve">для основных профессиональных групп, в том числе сотрудников правоохранительных органов, </w:t>
      </w:r>
      <w:r w:rsidR="00C05309" w:rsidRPr="00C05309">
        <w:t>работников</w:t>
      </w:r>
      <w:r w:rsidR="004672FC" w:rsidRPr="00C05309">
        <w:t xml:space="preserve"> судебных органов, сотрудников пен</w:t>
      </w:r>
      <w:r w:rsidR="004672FC" w:rsidRPr="00C05309">
        <w:t>и</w:t>
      </w:r>
      <w:r w:rsidR="004672FC" w:rsidRPr="00C05309">
        <w:t xml:space="preserve">тенциарных учреждений, работников </w:t>
      </w:r>
      <w:r w:rsidR="00E26136">
        <w:t xml:space="preserve">системы </w:t>
      </w:r>
      <w:r w:rsidR="004672FC" w:rsidRPr="00C05309">
        <w:t>здравоохранения, социальных работников, местных государственных руководи</w:t>
      </w:r>
      <w:r w:rsidR="00C05309">
        <w:t>телей, а также</w:t>
      </w:r>
      <w:r w:rsidR="004672FC" w:rsidRPr="00C05309">
        <w:t xml:space="preserve"> традиционных и религиозных лидеров</w:t>
      </w:r>
      <w:r w:rsidR="006C1F89" w:rsidRPr="00C05309">
        <w:t>.</w:t>
      </w:r>
    </w:p>
    <w:p w:rsidR="00E0616E" w:rsidRPr="00146A2D" w:rsidRDefault="00E0616E" w:rsidP="005819C8">
      <w:pPr>
        <w:pStyle w:val="SingleTxtGR"/>
      </w:pPr>
      <w:r w:rsidRPr="00146A2D">
        <w:t>21</w:t>
      </w:r>
      <w:r w:rsidR="00B03C0B" w:rsidRPr="00146A2D">
        <w:t>.</w:t>
      </w:r>
      <w:r w:rsidR="00B03C0B" w:rsidRPr="00653B66">
        <w:rPr>
          <w:b/>
        </w:rPr>
        <w:tab/>
        <w:t xml:space="preserve">Комитет рекомендует </w:t>
      </w:r>
      <w:r w:rsidR="00195408" w:rsidRPr="00653B66">
        <w:rPr>
          <w:b/>
        </w:rPr>
        <w:t xml:space="preserve">наладить </w:t>
      </w:r>
      <w:r w:rsidR="004672FC" w:rsidRPr="00653B66">
        <w:rPr>
          <w:b/>
        </w:rPr>
        <w:t>систематическую подготовку по Ко</w:t>
      </w:r>
      <w:r w:rsidR="004672FC" w:rsidRPr="00653B66">
        <w:rPr>
          <w:b/>
        </w:rPr>
        <w:t>н</w:t>
      </w:r>
      <w:r w:rsidR="004672FC" w:rsidRPr="00653B66">
        <w:rPr>
          <w:b/>
        </w:rPr>
        <w:t>венции и Закон</w:t>
      </w:r>
      <w:r w:rsidR="00195408" w:rsidRPr="00653B66">
        <w:rPr>
          <w:b/>
        </w:rPr>
        <w:t>у</w:t>
      </w:r>
      <w:r w:rsidR="004672FC" w:rsidRPr="00653B66">
        <w:rPr>
          <w:b/>
        </w:rPr>
        <w:t xml:space="preserve"> о правах ребенка для всех категорий специалистов, раб</w:t>
      </w:r>
      <w:r w:rsidR="004672FC" w:rsidRPr="00653B66">
        <w:rPr>
          <w:b/>
        </w:rPr>
        <w:t>о</w:t>
      </w:r>
      <w:r w:rsidR="004672FC" w:rsidRPr="00653B66">
        <w:rPr>
          <w:b/>
        </w:rPr>
        <w:t xml:space="preserve">тающих с детьми и </w:t>
      </w:r>
      <w:r w:rsidR="00195408" w:rsidRPr="00653B66">
        <w:rPr>
          <w:b/>
        </w:rPr>
        <w:t>в их интересах</w:t>
      </w:r>
      <w:r w:rsidR="004672FC" w:rsidRPr="00653B66">
        <w:rPr>
          <w:b/>
        </w:rPr>
        <w:t xml:space="preserve">, уделяя приоритетное внимание </w:t>
      </w:r>
      <w:r w:rsidR="00787D9E" w:rsidRPr="00653B66">
        <w:rPr>
          <w:b/>
        </w:rPr>
        <w:t>сотру</w:t>
      </w:r>
      <w:r w:rsidR="00787D9E" w:rsidRPr="00653B66">
        <w:rPr>
          <w:b/>
        </w:rPr>
        <w:t>д</w:t>
      </w:r>
      <w:r w:rsidR="00787D9E" w:rsidRPr="00653B66">
        <w:rPr>
          <w:b/>
        </w:rPr>
        <w:t xml:space="preserve">никам </w:t>
      </w:r>
      <w:r w:rsidR="004672FC" w:rsidRPr="00653B66">
        <w:rPr>
          <w:b/>
        </w:rPr>
        <w:t>полиции, су</w:t>
      </w:r>
      <w:r w:rsidR="00787D9E" w:rsidRPr="00653B66">
        <w:rPr>
          <w:b/>
        </w:rPr>
        <w:t>дьям, сотрудникам</w:t>
      </w:r>
      <w:r w:rsidR="004672FC" w:rsidRPr="00653B66">
        <w:rPr>
          <w:b/>
        </w:rPr>
        <w:t xml:space="preserve"> пенит</w:t>
      </w:r>
      <w:r w:rsidR="00BD1D2A" w:rsidRPr="00653B66">
        <w:rPr>
          <w:b/>
        </w:rPr>
        <w:t>енциарных учреждений и</w:t>
      </w:r>
      <w:r w:rsidR="00787D9E" w:rsidRPr="00653B66">
        <w:rPr>
          <w:b/>
        </w:rPr>
        <w:t xml:space="preserve"> р</w:t>
      </w:r>
      <w:r w:rsidR="00787D9E" w:rsidRPr="00653B66">
        <w:rPr>
          <w:b/>
        </w:rPr>
        <w:t>а</w:t>
      </w:r>
      <w:r w:rsidR="00787D9E" w:rsidRPr="00653B66">
        <w:rPr>
          <w:b/>
        </w:rPr>
        <w:t>ботникам</w:t>
      </w:r>
      <w:r w:rsidR="004672FC" w:rsidRPr="00653B66">
        <w:rPr>
          <w:b/>
        </w:rPr>
        <w:t xml:space="preserve"> детских учреждений, в том числе путем внесения необходимых изменений в учебные пособия и оперативные процедур</w:t>
      </w:r>
      <w:r w:rsidR="00BD1D2A" w:rsidRPr="00653B66">
        <w:rPr>
          <w:b/>
        </w:rPr>
        <w:t>ы</w:t>
      </w:r>
      <w:r w:rsidR="004672FC" w:rsidRPr="00653B66">
        <w:rPr>
          <w:b/>
        </w:rPr>
        <w:t>. В этой связи К</w:t>
      </w:r>
      <w:r w:rsidR="004672FC" w:rsidRPr="00653B66">
        <w:rPr>
          <w:b/>
        </w:rPr>
        <w:t>о</w:t>
      </w:r>
      <w:r w:rsidR="004672FC" w:rsidRPr="00653B66">
        <w:rPr>
          <w:b/>
        </w:rPr>
        <w:t xml:space="preserve">митет рекомендует обеспечить широкое распространение </w:t>
      </w:r>
      <w:r w:rsidR="004925A7" w:rsidRPr="00653B66">
        <w:rPr>
          <w:b/>
        </w:rPr>
        <w:t>среди представ</w:t>
      </w:r>
      <w:r w:rsidR="004925A7" w:rsidRPr="00653B66">
        <w:rPr>
          <w:b/>
        </w:rPr>
        <w:t>и</w:t>
      </w:r>
      <w:r w:rsidR="004925A7" w:rsidRPr="00653B66">
        <w:rPr>
          <w:b/>
        </w:rPr>
        <w:t xml:space="preserve">телей соответствующих групп </w:t>
      </w:r>
      <w:r w:rsidR="004672FC" w:rsidRPr="00653B66">
        <w:rPr>
          <w:b/>
        </w:rPr>
        <w:t xml:space="preserve">выводов </w:t>
      </w:r>
      <w:r w:rsidR="004925A7" w:rsidRPr="00653B66">
        <w:rPr>
          <w:b/>
        </w:rPr>
        <w:t>Базового национального обслед</w:t>
      </w:r>
      <w:r w:rsidR="004925A7" w:rsidRPr="00653B66">
        <w:rPr>
          <w:b/>
        </w:rPr>
        <w:t>о</w:t>
      </w:r>
      <w:r w:rsidR="004925A7" w:rsidRPr="00653B66">
        <w:rPr>
          <w:b/>
        </w:rPr>
        <w:t xml:space="preserve">вания по вопросам защиты детей как важнейшего </w:t>
      </w:r>
      <w:r w:rsidR="00653B66" w:rsidRPr="00653B66">
        <w:rPr>
          <w:b/>
        </w:rPr>
        <w:t>инструмента повыш</w:t>
      </w:r>
      <w:r w:rsidR="00653B66" w:rsidRPr="00653B66">
        <w:rPr>
          <w:b/>
        </w:rPr>
        <w:t>е</w:t>
      </w:r>
      <w:r w:rsidR="00653B66" w:rsidRPr="00653B66">
        <w:rPr>
          <w:b/>
        </w:rPr>
        <w:t xml:space="preserve">ния осведомленности о </w:t>
      </w:r>
      <w:r w:rsidR="004672FC" w:rsidRPr="00653B66">
        <w:rPr>
          <w:b/>
        </w:rPr>
        <w:t>положении в области прав ребенка в гос</w:t>
      </w:r>
      <w:r w:rsidR="004672FC" w:rsidRPr="00653B66">
        <w:rPr>
          <w:b/>
        </w:rPr>
        <w:t>у</w:t>
      </w:r>
      <w:r w:rsidR="004672FC" w:rsidRPr="00653B66">
        <w:rPr>
          <w:b/>
        </w:rPr>
        <w:t>дарстве-</w:t>
      </w:r>
      <w:r w:rsidR="004672FC" w:rsidRPr="00146A2D">
        <w:rPr>
          <w:b/>
        </w:rPr>
        <w:t>участнике</w:t>
      </w:r>
      <w:r w:rsidR="00653B66" w:rsidRPr="00146A2D">
        <w:rPr>
          <w:b/>
        </w:rPr>
        <w:t>.</w:t>
      </w:r>
    </w:p>
    <w:p w:rsidR="00B03C0B" w:rsidRPr="0041354B" w:rsidRDefault="00E0616E" w:rsidP="005819C8">
      <w:pPr>
        <w:pStyle w:val="SingleTxtGR"/>
        <w:rPr>
          <w:b/>
        </w:rPr>
      </w:pPr>
      <w:r w:rsidRPr="00146A2D">
        <w:t>22</w:t>
      </w:r>
      <w:r w:rsidR="00B03C0B" w:rsidRPr="00146A2D">
        <w:t>.</w:t>
      </w:r>
      <w:r w:rsidR="00B03C0B" w:rsidRPr="0041354B">
        <w:rPr>
          <w:b/>
        </w:rPr>
        <w:tab/>
      </w:r>
      <w:r w:rsidR="004672FC" w:rsidRPr="0041354B">
        <w:rPr>
          <w:b/>
        </w:rPr>
        <w:t xml:space="preserve">Учитывая богатое языковое разнообразие государства-участника, Комитет настоятельно рекомендует </w:t>
      </w:r>
      <w:r w:rsidR="008B5F9A" w:rsidRPr="0041354B">
        <w:rPr>
          <w:b/>
        </w:rPr>
        <w:t>перевести Конвенцию</w:t>
      </w:r>
      <w:r w:rsidR="004672FC" w:rsidRPr="0041354B">
        <w:rPr>
          <w:b/>
        </w:rPr>
        <w:t xml:space="preserve"> и </w:t>
      </w:r>
      <w:r w:rsidR="00D047DF">
        <w:rPr>
          <w:b/>
        </w:rPr>
        <w:t>ЗПР</w:t>
      </w:r>
      <w:r w:rsidR="008B5F9A" w:rsidRPr="0041354B">
        <w:rPr>
          <w:b/>
        </w:rPr>
        <w:t xml:space="preserve"> </w:t>
      </w:r>
      <w:r w:rsidR="00BD78C7">
        <w:rPr>
          <w:b/>
        </w:rPr>
        <w:t>не только на три основных местных языка</w:t>
      </w:r>
      <w:r w:rsidR="004672FC" w:rsidRPr="0041354B">
        <w:rPr>
          <w:b/>
        </w:rPr>
        <w:t xml:space="preserve"> (хауса, игбо и йоруба), </w:t>
      </w:r>
      <w:r w:rsidR="00171036">
        <w:rPr>
          <w:b/>
        </w:rPr>
        <w:t xml:space="preserve">но </w:t>
      </w:r>
      <w:r w:rsidR="00BD78C7">
        <w:rPr>
          <w:b/>
        </w:rPr>
        <w:t>и на другие</w:t>
      </w:r>
      <w:r w:rsidR="00BD78C7" w:rsidRPr="0041354B">
        <w:rPr>
          <w:b/>
        </w:rPr>
        <w:t xml:space="preserve"> яз</w:t>
      </w:r>
      <w:r w:rsidR="00BD78C7" w:rsidRPr="0041354B">
        <w:rPr>
          <w:b/>
        </w:rPr>
        <w:t>ы</w:t>
      </w:r>
      <w:r w:rsidR="00BD78C7" w:rsidRPr="0041354B">
        <w:rPr>
          <w:b/>
        </w:rPr>
        <w:t>ки, используемые в федерации</w:t>
      </w:r>
      <w:r w:rsidR="00BD78C7">
        <w:rPr>
          <w:b/>
        </w:rPr>
        <w:t>,</w:t>
      </w:r>
      <w:r w:rsidR="00BD78C7" w:rsidRPr="0041354B">
        <w:rPr>
          <w:b/>
        </w:rPr>
        <w:t xml:space="preserve"> </w:t>
      </w:r>
      <w:r w:rsidR="004672FC" w:rsidRPr="0041354B">
        <w:rPr>
          <w:b/>
        </w:rPr>
        <w:t>а также обеспечить их широкое распр</w:t>
      </w:r>
      <w:r w:rsidR="004672FC" w:rsidRPr="0041354B">
        <w:rPr>
          <w:b/>
        </w:rPr>
        <w:t>о</w:t>
      </w:r>
      <w:r w:rsidR="004672FC" w:rsidRPr="0041354B">
        <w:rPr>
          <w:b/>
        </w:rPr>
        <w:t>странение и популяризац</w:t>
      </w:r>
      <w:r w:rsidR="0041354B" w:rsidRPr="0041354B">
        <w:rPr>
          <w:b/>
        </w:rPr>
        <w:t>ию</w:t>
      </w:r>
      <w:r w:rsidR="004672FC" w:rsidRPr="0041354B">
        <w:rPr>
          <w:b/>
        </w:rPr>
        <w:t>, особен</w:t>
      </w:r>
      <w:r w:rsidR="0041354B" w:rsidRPr="0041354B">
        <w:rPr>
          <w:b/>
        </w:rPr>
        <w:t>но среди сельских общин</w:t>
      </w:r>
      <w:r w:rsidR="004672FC" w:rsidRPr="0041354B">
        <w:rPr>
          <w:b/>
        </w:rPr>
        <w:t xml:space="preserve">. В свете </w:t>
      </w:r>
      <w:r w:rsidR="00BD1D2A" w:rsidRPr="0041354B">
        <w:rPr>
          <w:b/>
        </w:rPr>
        <w:t xml:space="preserve">пунктов а) и d) </w:t>
      </w:r>
      <w:r w:rsidR="004672FC" w:rsidRPr="0041354B">
        <w:rPr>
          <w:b/>
        </w:rPr>
        <w:t xml:space="preserve">статьи 17 Конвенции Комитет рекомендует </w:t>
      </w:r>
      <w:r w:rsidR="00945A01">
        <w:rPr>
          <w:b/>
        </w:rPr>
        <w:t>активно пр</w:t>
      </w:r>
      <w:r w:rsidR="00945A01">
        <w:rPr>
          <w:b/>
        </w:rPr>
        <w:t>и</w:t>
      </w:r>
      <w:r w:rsidR="00945A01">
        <w:rPr>
          <w:b/>
        </w:rPr>
        <w:t>влекать</w:t>
      </w:r>
      <w:r w:rsidR="004672FC" w:rsidRPr="0041354B">
        <w:rPr>
          <w:b/>
        </w:rPr>
        <w:t xml:space="preserve"> </w:t>
      </w:r>
      <w:r w:rsidR="00EF5942">
        <w:rPr>
          <w:b/>
        </w:rPr>
        <w:t xml:space="preserve">к этому </w:t>
      </w:r>
      <w:r w:rsidR="004672FC" w:rsidRPr="0041354B">
        <w:rPr>
          <w:b/>
        </w:rPr>
        <w:t>средств</w:t>
      </w:r>
      <w:r w:rsidR="00945A01">
        <w:rPr>
          <w:b/>
        </w:rPr>
        <w:t>а</w:t>
      </w:r>
      <w:r w:rsidR="004672FC" w:rsidRPr="0041354B">
        <w:rPr>
          <w:b/>
        </w:rPr>
        <w:t xml:space="preserve"> массовой инфо</w:t>
      </w:r>
      <w:r w:rsidR="004672FC" w:rsidRPr="0041354B">
        <w:rPr>
          <w:b/>
        </w:rPr>
        <w:t>р</w:t>
      </w:r>
      <w:r w:rsidR="004672FC" w:rsidRPr="0041354B">
        <w:rPr>
          <w:b/>
        </w:rPr>
        <w:t>мации</w:t>
      </w:r>
      <w:r w:rsidR="00945A01">
        <w:rPr>
          <w:b/>
        </w:rPr>
        <w:t>.</w:t>
      </w:r>
    </w:p>
    <w:p w:rsidR="00B03C0B" w:rsidRDefault="00B03C0B" w:rsidP="006E0781">
      <w:pPr>
        <w:pStyle w:val="H23GR0"/>
      </w:pPr>
      <w:r w:rsidRPr="00682B3F">
        <w:tab/>
      </w:r>
      <w:r w:rsidRPr="00682B3F">
        <w:tab/>
      </w:r>
      <w:r>
        <w:t>Сотрудничество с гражданским обществом</w:t>
      </w:r>
    </w:p>
    <w:p w:rsidR="00B03C0B" w:rsidRPr="00EF5942" w:rsidRDefault="00BC00E1" w:rsidP="006E0781">
      <w:pPr>
        <w:pStyle w:val="SingleTxtGR"/>
      </w:pPr>
      <w:r w:rsidRPr="00EF5942">
        <w:t>23</w:t>
      </w:r>
      <w:r w:rsidR="00B03C0B" w:rsidRPr="00EF5942">
        <w:t>.</w:t>
      </w:r>
      <w:r w:rsidR="00B03C0B" w:rsidRPr="00EF5942">
        <w:tab/>
        <w:t xml:space="preserve">Комитет </w:t>
      </w:r>
      <w:r w:rsidR="00DB7488" w:rsidRPr="00EF5942">
        <w:t>приветствует заявление государства-участника о том, что гос</w:t>
      </w:r>
      <w:r w:rsidR="00DB7488" w:rsidRPr="00EF5942">
        <w:t>у</w:t>
      </w:r>
      <w:r w:rsidR="00DB7488" w:rsidRPr="00EF5942">
        <w:t xml:space="preserve">дарственные учреждения работают в тесном сотрудничестве с организациями гражданского общества в деле содействия осуществлению прав детей, </w:t>
      </w:r>
      <w:r w:rsidR="001C351B">
        <w:t xml:space="preserve">о чем свидетельствует </w:t>
      </w:r>
      <w:r w:rsidR="00B403EB">
        <w:t>их участие</w:t>
      </w:r>
      <w:r w:rsidR="00DB7488" w:rsidRPr="00EF5942">
        <w:t xml:space="preserve"> в процессе подготовки докл</w:t>
      </w:r>
      <w:r w:rsidR="00DB7488" w:rsidRPr="00EF5942">
        <w:t>а</w:t>
      </w:r>
      <w:r w:rsidR="00DB7488" w:rsidRPr="00EF5942">
        <w:t xml:space="preserve">да государства-участника. </w:t>
      </w:r>
      <w:r w:rsidR="00ED010A">
        <w:t xml:space="preserve">Однако </w:t>
      </w:r>
      <w:r w:rsidR="00DB7488" w:rsidRPr="00EF5942">
        <w:t xml:space="preserve">Комитет обеспокоен </w:t>
      </w:r>
      <w:r w:rsidR="00CE396C">
        <w:t>излишней опорой</w:t>
      </w:r>
      <w:r w:rsidR="00DB7488" w:rsidRPr="00EF5942">
        <w:t xml:space="preserve"> государства-участника на деятельность организаций гражданского общества в </w:t>
      </w:r>
      <w:r w:rsidR="008C24EE">
        <w:t>связи с ок</w:t>
      </w:r>
      <w:r w:rsidR="008C24EE">
        <w:t>а</w:t>
      </w:r>
      <w:r w:rsidR="008C24EE">
        <w:t>занием оговоренных</w:t>
      </w:r>
      <w:r w:rsidR="00DB7488" w:rsidRPr="00EF5942">
        <w:t xml:space="preserve"> </w:t>
      </w:r>
      <w:r w:rsidR="008C24EE" w:rsidRPr="00EF5942">
        <w:t xml:space="preserve">Конвенцией </w:t>
      </w:r>
      <w:r w:rsidR="00DB7488" w:rsidRPr="00EF5942">
        <w:t>социальных услуг, в частности в области ух</w:t>
      </w:r>
      <w:r w:rsidR="00DB7488" w:rsidRPr="00EF5942">
        <w:t>о</w:t>
      </w:r>
      <w:r w:rsidR="00DB7488" w:rsidRPr="00EF5942">
        <w:t xml:space="preserve">да за детьми и образования, </w:t>
      </w:r>
      <w:r w:rsidR="00321587">
        <w:t>что</w:t>
      </w:r>
      <w:r w:rsidR="00DB7488" w:rsidRPr="00EF5942">
        <w:t xml:space="preserve"> мо</w:t>
      </w:r>
      <w:r w:rsidR="00321587">
        <w:t xml:space="preserve">жет </w:t>
      </w:r>
      <w:r w:rsidR="00DB7488" w:rsidRPr="00EF5942">
        <w:t>повлиять на ответственность государс</w:t>
      </w:r>
      <w:r w:rsidR="00DB7488" w:rsidRPr="00EF5942">
        <w:t>т</w:t>
      </w:r>
      <w:r w:rsidR="00DB7488" w:rsidRPr="00EF5942">
        <w:t>в</w:t>
      </w:r>
      <w:r w:rsidR="00163367">
        <w:t>а-участника как</w:t>
      </w:r>
      <w:r w:rsidR="00DB7488" w:rsidRPr="00EF5942">
        <w:t xml:space="preserve"> основного </w:t>
      </w:r>
      <w:r w:rsidR="00E26136">
        <w:t>гаранта реализации прав, закрепленных в Конве</w:t>
      </w:r>
      <w:r w:rsidR="00E26136">
        <w:t>н</w:t>
      </w:r>
      <w:r w:rsidR="00E26136">
        <w:t>ции</w:t>
      </w:r>
      <w:r w:rsidR="00321587">
        <w:t>.</w:t>
      </w:r>
    </w:p>
    <w:p w:rsidR="00BC00E1" w:rsidRPr="00C15804" w:rsidRDefault="00BC00E1" w:rsidP="006E0781">
      <w:pPr>
        <w:pStyle w:val="SingleTxtGR"/>
        <w:rPr>
          <w:b/>
        </w:rPr>
      </w:pPr>
      <w:r w:rsidRPr="00146A2D">
        <w:t>24.</w:t>
      </w:r>
      <w:r w:rsidRPr="00C15804">
        <w:rPr>
          <w:b/>
        </w:rPr>
        <w:tab/>
      </w:r>
      <w:r w:rsidR="00DB7488" w:rsidRPr="00C15804">
        <w:rPr>
          <w:b/>
        </w:rPr>
        <w:t xml:space="preserve">Комитет рекомендует государству-участнику и далее укреплять свое сотрудничество с </w:t>
      </w:r>
      <w:r w:rsidR="005310FE" w:rsidRPr="00C15804">
        <w:rPr>
          <w:b/>
        </w:rPr>
        <w:t>организациями гражданского общества</w:t>
      </w:r>
      <w:r w:rsidR="00DB7488" w:rsidRPr="00C15804">
        <w:rPr>
          <w:b/>
        </w:rPr>
        <w:t xml:space="preserve"> в деле </w:t>
      </w:r>
      <w:r w:rsidR="00BE6B14">
        <w:rPr>
          <w:b/>
        </w:rPr>
        <w:t>усиления</w:t>
      </w:r>
      <w:r w:rsidR="00DB7488" w:rsidRPr="00C15804">
        <w:rPr>
          <w:b/>
        </w:rPr>
        <w:t xml:space="preserve"> защиты и</w:t>
      </w:r>
      <w:r w:rsidR="00DB7488" w:rsidRPr="00BE6B14">
        <w:rPr>
          <w:b/>
        </w:rPr>
        <w:t xml:space="preserve"> </w:t>
      </w:r>
      <w:r w:rsidR="00BE6B14" w:rsidRPr="00BE6B14">
        <w:rPr>
          <w:b/>
        </w:rPr>
        <w:t xml:space="preserve">более эффективного </w:t>
      </w:r>
      <w:r w:rsidR="00DB7488" w:rsidRPr="00C15804">
        <w:rPr>
          <w:b/>
        </w:rPr>
        <w:t xml:space="preserve">поощрения прав человека в государстве-участнике, включая их участие в </w:t>
      </w:r>
      <w:r w:rsidR="00C15804" w:rsidRPr="00C15804">
        <w:rPr>
          <w:b/>
        </w:rPr>
        <w:t>выполнении</w:t>
      </w:r>
      <w:r w:rsidR="00DB7488" w:rsidRPr="00C15804">
        <w:rPr>
          <w:b/>
        </w:rPr>
        <w:t xml:space="preserve"> заключительных замечаний Комитета</w:t>
      </w:r>
      <w:r w:rsidR="00E22B79" w:rsidRPr="00C15804">
        <w:rPr>
          <w:b/>
        </w:rPr>
        <w:t>.</w:t>
      </w:r>
    </w:p>
    <w:p w:rsidR="00320703" w:rsidRPr="00430B25" w:rsidRDefault="00BC00E1" w:rsidP="006E0781">
      <w:pPr>
        <w:pStyle w:val="SingleTxtGR"/>
        <w:rPr>
          <w:b/>
        </w:rPr>
      </w:pPr>
      <w:r w:rsidRPr="00146A2D">
        <w:t>25.</w:t>
      </w:r>
      <w:r w:rsidRPr="00430B25">
        <w:rPr>
          <w:b/>
        </w:rPr>
        <w:tab/>
      </w:r>
      <w:r w:rsidR="00DB7488" w:rsidRPr="00430B25">
        <w:rPr>
          <w:b/>
        </w:rPr>
        <w:t>Признавая важную роль</w:t>
      </w:r>
      <w:r w:rsidR="00587797" w:rsidRPr="00430B25">
        <w:rPr>
          <w:b/>
        </w:rPr>
        <w:t>, отводимую неправительственным субъе</w:t>
      </w:r>
      <w:r w:rsidR="00587797" w:rsidRPr="00430B25">
        <w:rPr>
          <w:b/>
        </w:rPr>
        <w:t>к</w:t>
      </w:r>
      <w:r w:rsidR="00587797" w:rsidRPr="00430B25">
        <w:rPr>
          <w:b/>
        </w:rPr>
        <w:t xml:space="preserve">там </w:t>
      </w:r>
      <w:r w:rsidR="00DB7488" w:rsidRPr="00430B25">
        <w:rPr>
          <w:b/>
        </w:rPr>
        <w:t>в области предоставле</w:t>
      </w:r>
      <w:r w:rsidR="00587797" w:rsidRPr="00430B25">
        <w:rPr>
          <w:b/>
        </w:rPr>
        <w:t xml:space="preserve">ния услуг для детей, </w:t>
      </w:r>
      <w:r w:rsidR="00EF6A35" w:rsidRPr="00430B25">
        <w:rPr>
          <w:b/>
        </w:rPr>
        <w:t>Комитет</w:t>
      </w:r>
      <w:r w:rsidR="003263AB">
        <w:rPr>
          <w:b/>
        </w:rPr>
        <w:t xml:space="preserve">, </w:t>
      </w:r>
      <w:r w:rsidR="00EF6A35" w:rsidRPr="00430B25">
        <w:rPr>
          <w:b/>
        </w:rPr>
        <w:t>тем не менее</w:t>
      </w:r>
      <w:r w:rsidR="003263AB">
        <w:rPr>
          <w:b/>
        </w:rPr>
        <w:t>,</w:t>
      </w:r>
      <w:r w:rsidR="00EF6A35">
        <w:rPr>
          <w:b/>
        </w:rPr>
        <w:t xml:space="preserve"> р</w:t>
      </w:r>
      <w:r w:rsidR="00EF6A35">
        <w:rPr>
          <w:b/>
        </w:rPr>
        <w:t>е</w:t>
      </w:r>
      <w:r w:rsidR="00EF6A35">
        <w:rPr>
          <w:b/>
        </w:rPr>
        <w:t>комендует</w:t>
      </w:r>
      <w:r w:rsidR="00EF6A35" w:rsidRPr="00430B25">
        <w:rPr>
          <w:b/>
        </w:rPr>
        <w:t xml:space="preserve"> </w:t>
      </w:r>
      <w:r w:rsidR="00587797" w:rsidRPr="00430B25">
        <w:rPr>
          <w:b/>
        </w:rPr>
        <w:t>государству</w:t>
      </w:r>
      <w:r w:rsidR="00DB7488" w:rsidRPr="00430B25">
        <w:rPr>
          <w:b/>
        </w:rPr>
        <w:t>-участник</w:t>
      </w:r>
      <w:r w:rsidR="00587797" w:rsidRPr="00430B25">
        <w:rPr>
          <w:b/>
        </w:rPr>
        <w:t>у</w:t>
      </w:r>
      <w:r w:rsidR="00DB7488" w:rsidRPr="00430B25">
        <w:rPr>
          <w:b/>
        </w:rPr>
        <w:t xml:space="preserve"> провести всеобъемлющий обзор </w:t>
      </w:r>
      <w:r w:rsidR="00587797" w:rsidRPr="00430B25">
        <w:rPr>
          <w:b/>
        </w:rPr>
        <w:t>их</w:t>
      </w:r>
      <w:r w:rsidR="00DB7488" w:rsidRPr="00430B25">
        <w:rPr>
          <w:b/>
        </w:rPr>
        <w:t xml:space="preserve"> уч</w:t>
      </w:r>
      <w:r w:rsidR="00DB7488" w:rsidRPr="00430B25">
        <w:rPr>
          <w:b/>
        </w:rPr>
        <w:t>а</w:t>
      </w:r>
      <w:r w:rsidR="00DB7488" w:rsidRPr="00430B25">
        <w:rPr>
          <w:b/>
        </w:rPr>
        <w:t>стия в предоставлении основных социальных услуг для детей, в</w:t>
      </w:r>
      <w:r w:rsidR="000E1583">
        <w:rPr>
          <w:b/>
        </w:rPr>
        <w:t>ключая</w:t>
      </w:r>
      <w:r w:rsidR="00DB7488" w:rsidRPr="00430B25">
        <w:rPr>
          <w:b/>
        </w:rPr>
        <w:t xml:space="preserve"> </w:t>
      </w:r>
      <w:r w:rsidR="00EA22C1">
        <w:rPr>
          <w:b/>
        </w:rPr>
        <w:t>о</w:t>
      </w:r>
      <w:r w:rsidR="00EA22C1">
        <w:rPr>
          <w:b/>
        </w:rPr>
        <w:t>б</w:t>
      </w:r>
      <w:r w:rsidR="00EA22C1">
        <w:rPr>
          <w:b/>
        </w:rPr>
        <w:t xml:space="preserve">служивание </w:t>
      </w:r>
      <w:r w:rsidR="00DB7488" w:rsidRPr="00430B25">
        <w:rPr>
          <w:b/>
        </w:rPr>
        <w:t>детских учреждений и образование. Комитет напоминает гос</w:t>
      </w:r>
      <w:r w:rsidR="00DB7488" w:rsidRPr="00430B25">
        <w:rPr>
          <w:b/>
        </w:rPr>
        <w:t>у</w:t>
      </w:r>
      <w:r w:rsidR="00DB7488" w:rsidRPr="00430B25">
        <w:rPr>
          <w:b/>
        </w:rPr>
        <w:t>дарству-участнику о его обязательстве обеспечи</w:t>
      </w:r>
      <w:r w:rsidR="00E26136">
        <w:rPr>
          <w:b/>
        </w:rPr>
        <w:t>ва</w:t>
      </w:r>
      <w:r w:rsidR="00DB7488" w:rsidRPr="00430B25">
        <w:rPr>
          <w:b/>
        </w:rPr>
        <w:t xml:space="preserve">ть, чтобы </w:t>
      </w:r>
      <w:r w:rsidR="00B56017" w:rsidRPr="00430B25">
        <w:rPr>
          <w:b/>
        </w:rPr>
        <w:t>негосударс</w:t>
      </w:r>
      <w:r w:rsidR="00B56017" w:rsidRPr="00430B25">
        <w:rPr>
          <w:b/>
        </w:rPr>
        <w:t>т</w:t>
      </w:r>
      <w:r w:rsidR="00B56017" w:rsidRPr="00430B25">
        <w:rPr>
          <w:b/>
        </w:rPr>
        <w:t xml:space="preserve">венные поставщики услуг </w:t>
      </w:r>
      <w:r w:rsidR="00EA22C1">
        <w:rPr>
          <w:b/>
        </w:rPr>
        <w:t xml:space="preserve">действовали с </w:t>
      </w:r>
      <w:r w:rsidR="00B56017" w:rsidRPr="00430B25">
        <w:rPr>
          <w:b/>
        </w:rPr>
        <w:t>соблюд</w:t>
      </w:r>
      <w:r w:rsidR="00EA22C1">
        <w:rPr>
          <w:b/>
        </w:rPr>
        <w:t>ением положений Конве</w:t>
      </w:r>
      <w:r w:rsidR="00EA22C1">
        <w:rPr>
          <w:b/>
        </w:rPr>
        <w:t>н</w:t>
      </w:r>
      <w:r w:rsidR="00EA22C1">
        <w:rPr>
          <w:b/>
        </w:rPr>
        <w:t>ции</w:t>
      </w:r>
      <w:r w:rsidR="00DB7488" w:rsidRPr="00430B25">
        <w:rPr>
          <w:b/>
        </w:rPr>
        <w:t xml:space="preserve"> (</w:t>
      </w:r>
      <w:r w:rsidR="00E26136" w:rsidRPr="00430B25">
        <w:rPr>
          <w:b/>
        </w:rPr>
        <w:t xml:space="preserve">замечание </w:t>
      </w:r>
      <w:r w:rsidR="00DB7488" w:rsidRPr="00430B25">
        <w:rPr>
          <w:b/>
        </w:rPr>
        <w:t>общего порядка № 5 (2003</w:t>
      </w:r>
      <w:r w:rsidR="00634DEE" w:rsidRPr="00430B25">
        <w:rPr>
          <w:b/>
        </w:rPr>
        <w:t xml:space="preserve"> год</w:t>
      </w:r>
      <w:r w:rsidR="00DB7488" w:rsidRPr="00430B25">
        <w:rPr>
          <w:b/>
        </w:rPr>
        <w:t xml:space="preserve">) </w:t>
      </w:r>
      <w:r w:rsidR="00B56017" w:rsidRPr="00430B25">
        <w:rPr>
          <w:rFonts w:eastAsia="SimSun"/>
          <w:b/>
          <w:bCs/>
          <w:lang w:eastAsia="zh-CN"/>
        </w:rPr>
        <w:t>относительно общих мер по осуществлению</w:t>
      </w:r>
      <w:r w:rsidR="00B56017" w:rsidRPr="00430B25">
        <w:rPr>
          <w:b/>
        </w:rPr>
        <w:t>, пункт</w:t>
      </w:r>
      <w:r w:rsidR="00DB7488" w:rsidRPr="00430B25">
        <w:rPr>
          <w:b/>
        </w:rPr>
        <w:t xml:space="preserve"> 44). В этой связи государству-участнику насто</w:t>
      </w:r>
      <w:r w:rsidR="00DB7488" w:rsidRPr="00430B25">
        <w:rPr>
          <w:b/>
        </w:rPr>
        <w:t>я</w:t>
      </w:r>
      <w:r w:rsidR="00DB7488" w:rsidRPr="00430B25">
        <w:rPr>
          <w:b/>
        </w:rPr>
        <w:t xml:space="preserve">тельно рекомендуется создать систему постоянного </w:t>
      </w:r>
      <w:r w:rsidR="00B61156">
        <w:rPr>
          <w:b/>
        </w:rPr>
        <w:t>контроля</w:t>
      </w:r>
      <w:r w:rsidR="00DB7488" w:rsidRPr="00430B25">
        <w:rPr>
          <w:b/>
        </w:rPr>
        <w:t xml:space="preserve"> и оценки с</w:t>
      </w:r>
      <w:r w:rsidR="00DB7488" w:rsidRPr="00430B25">
        <w:rPr>
          <w:b/>
        </w:rPr>
        <w:t>о</w:t>
      </w:r>
      <w:r w:rsidR="00DB7488" w:rsidRPr="00430B25">
        <w:rPr>
          <w:b/>
        </w:rPr>
        <w:t>циальных услуг, предоставляемых частными структурами в интересах д</w:t>
      </w:r>
      <w:r w:rsidR="00DB7488" w:rsidRPr="00430B25">
        <w:rPr>
          <w:b/>
        </w:rPr>
        <w:t>е</w:t>
      </w:r>
      <w:r w:rsidR="00DB7488" w:rsidRPr="00430B25">
        <w:rPr>
          <w:b/>
        </w:rPr>
        <w:t>т</w:t>
      </w:r>
      <w:r w:rsidR="00DB7488" w:rsidRPr="0031690F">
        <w:rPr>
          <w:b/>
        </w:rPr>
        <w:t xml:space="preserve">ей, в том числе путем разработки соответствующих стандартов (см. </w:t>
      </w:r>
      <w:r w:rsidR="0031690F" w:rsidRPr="0031690F">
        <w:rPr>
          <w:b/>
        </w:rPr>
        <w:t>пр</w:t>
      </w:r>
      <w:r w:rsidR="0031690F" w:rsidRPr="0031690F">
        <w:rPr>
          <w:b/>
        </w:rPr>
        <w:t>о</w:t>
      </w:r>
      <w:r w:rsidR="0031690F" w:rsidRPr="0031690F">
        <w:rPr>
          <w:b/>
        </w:rPr>
        <w:t>веденный Комитетом день общей дискуссии по теме "Частный сектор в к</w:t>
      </w:r>
      <w:r w:rsidR="0031690F" w:rsidRPr="0031690F">
        <w:rPr>
          <w:b/>
        </w:rPr>
        <w:t>а</w:t>
      </w:r>
      <w:r w:rsidR="0031690F" w:rsidRPr="0031690F">
        <w:rPr>
          <w:b/>
        </w:rPr>
        <w:t>честве поставщика услуг и его роль в деле осуществления прав ребенка"</w:t>
      </w:r>
      <w:r w:rsidR="00DB7488" w:rsidRPr="0031690F">
        <w:rPr>
          <w:b/>
        </w:rPr>
        <w:t xml:space="preserve"> </w:t>
      </w:r>
      <w:r w:rsidR="00E26136">
        <w:rPr>
          <w:b/>
        </w:rPr>
        <w:br/>
      </w:r>
      <w:r w:rsidR="00DB7488" w:rsidRPr="0031690F">
        <w:rPr>
          <w:b/>
        </w:rPr>
        <w:t>(2002</w:t>
      </w:r>
      <w:r w:rsidR="0031690F" w:rsidRPr="0031690F">
        <w:rPr>
          <w:b/>
        </w:rPr>
        <w:t xml:space="preserve"> </w:t>
      </w:r>
      <w:r w:rsidR="0031690F">
        <w:rPr>
          <w:b/>
        </w:rPr>
        <w:t>год</w:t>
      </w:r>
      <w:r w:rsidR="00DB7488" w:rsidRPr="00430B25">
        <w:rPr>
          <w:b/>
        </w:rPr>
        <w:t>))</w:t>
      </w:r>
      <w:r w:rsidR="0031690F">
        <w:rPr>
          <w:b/>
        </w:rPr>
        <w:t>.</w:t>
      </w:r>
    </w:p>
    <w:p w:rsidR="00320703" w:rsidRPr="00320703" w:rsidRDefault="00BC00E1" w:rsidP="00F70A5E">
      <w:pPr>
        <w:pStyle w:val="H1GR"/>
      </w:pPr>
      <w:r w:rsidRPr="004D0AE8">
        <w:tab/>
      </w:r>
      <w:r w:rsidR="00320703">
        <w:t>2.</w:t>
      </w:r>
      <w:r w:rsidRPr="004D0AE8">
        <w:tab/>
      </w:r>
      <w:r w:rsidR="00E16548">
        <w:t xml:space="preserve">Определение </w:t>
      </w:r>
      <w:r w:rsidR="00F70A5E" w:rsidRPr="00F70A5E">
        <w:rPr>
          <w:bCs/>
        </w:rPr>
        <w:t>понятия "ребенок"</w:t>
      </w:r>
      <w:r w:rsidR="00E16548">
        <w:t xml:space="preserve"> (статья 1 Конвенции)</w:t>
      </w:r>
    </w:p>
    <w:p w:rsidR="00BC00E1" w:rsidRPr="00F36A17" w:rsidRDefault="00BC00E1" w:rsidP="00BC00E1">
      <w:pPr>
        <w:pStyle w:val="SingleTxtGR"/>
      </w:pPr>
      <w:r>
        <w:rPr>
          <w:lang w:eastAsia="ru-RU"/>
        </w:rPr>
        <w:t>26</w:t>
      </w:r>
      <w:r w:rsidR="0015188A">
        <w:rPr>
          <w:lang w:eastAsia="ru-RU"/>
        </w:rPr>
        <w:t>.</w:t>
      </w:r>
      <w:r w:rsidR="0015188A">
        <w:rPr>
          <w:lang w:eastAsia="ru-RU"/>
        </w:rPr>
        <w:tab/>
      </w:r>
      <w:r w:rsidR="00EB5D52">
        <w:t>Принимая к сведению</w:t>
      </w:r>
      <w:r w:rsidR="00835A0E">
        <w:t>, что Закон о правах ребенка</w:t>
      </w:r>
      <w:r w:rsidR="00AB37E5" w:rsidRPr="00AB37E5">
        <w:t xml:space="preserve"> </w:t>
      </w:r>
      <w:r w:rsidR="00AB37E5">
        <w:t xml:space="preserve">определяет понятие "ребенок" в соответствии с Конвенцией и </w:t>
      </w:r>
      <w:r w:rsidR="00C42BCD">
        <w:t xml:space="preserve">устанавливает </w:t>
      </w:r>
      <w:r w:rsidR="00130D50" w:rsidRPr="00F36A17">
        <w:t>минимальный возраст вступления в брак в 18 лет</w:t>
      </w:r>
      <w:r w:rsidR="00AB37E5">
        <w:t>, Комитет вместе с тем</w:t>
      </w:r>
      <w:r w:rsidR="00C42BCD">
        <w:t xml:space="preserve"> </w:t>
      </w:r>
      <w:r w:rsidR="00E927B4" w:rsidRPr="00F36A17">
        <w:t>с серьезной обеспокоенн</w:t>
      </w:r>
      <w:r w:rsidR="00E927B4" w:rsidRPr="00F36A17">
        <w:t>о</w:t>
      </w:r>
      <w:r w:rsidR="00E927B4" w:rsidRPr="00F36A17">
        <w:t>стью отмечает, что определение</w:t>
      </w:r>
      <w:r w:rsidR="00DA1208">
        <w:t>м</w:t>
      </w:r>
      <w:r w:rsidR="00E927B4" w:rsidRPr="00F36A17">
        <w:t xml:space="preserve"> </w:t>
      </w:r>
      <w:r w:rsidR="00DA1208">
        <w:t>понятия "ребенок", фигурирующим</w:t>
      </w:r>
      <w:r w:rsidR="00E927B4">
        <w:t xml:space="preserve"> в некот</w:t>
      </w:r>
      <w:r w:rsidR="00E927B4">
        <w:t>о</w:t>
      </w:r>
      <w:r w:rsidR="00E927B4">
        <w:t xml:space="preserve">рых законодательных актах, инкорпорирующих </w:t>
      </w:r>
      <w:r w:rsidR="00E927B4" w:rsidRPr="00F36A17">
        <w:t xml:space="preserve">Закон о правах ребенка </w:t>
      </w:r>
      <w:r w:rsidR="00E927B4">
        <w:t xml:space="preserve">во внутреннее законодательство штатов, этот </w:t>
      </w:r>
      <w:r w:rsidR="00E927B4" w:rsidRPr="00F36A17">
        <w:t xml:space="preserve">возраст </w:t>
      </w:r>
      <w:r w:rsidR="00DA1208" w:rsidRPr="00F36A17">
        <w:t>устанавливает</w:t>
      </w:r>
      <w:r w:rsidR="00DA1208">
        <w:t>ся</w:t>
      </w:r>
      <w:r w:rsidR="00DA1208" w:rsidRPr="00F36A17">
        <w:t xml:space="preserve"> </w:t>
      </w:r>
      <w:r w:rsidR="00E927B4" w:rsidRPr="00F36A17">
        <w:t>в 16 лет (</w:t>
      </w:r>
      <w:r w:rsidR="00E927B4">
        <w:t xml:space="preserve">штат </w:t>
      </w:r>
      <w:r w:rsidR="00E927B4" w:rsidRPr="00F36A17">
        <w:t xml:space="preserve">Аква-Ибом), </w:t>
      </w:r>
      <w:r w:rsidR="00E927B4">
        <w:t>либо</w:t>
      </w:r>
      <w:r w:rsidR="00E927B4" w:rsidRPr="00F36A17">
        <w:t xml:space="preserve"> определ</w:t>
      </w:r>
      <w:r w:rsidR="00DA1208">
        <w:t>ение понятию</w:t>
      </w:r>
      <w:r w:rsidR="00E927B4">
        <w:t xml:space="preserve"> "</w:t>
      </w:r>
      <w:r w:rsidR="00E927B4" w:rsidRPr="00F36A17">
        <w:t>ребенок</w:t>
      </w:r>
      <w:r w:rsidR="00E927B4">
        <w:t>" дается</w:t>
      </w:r>
      <w:r w:rsidR="00E927B4" w:rsidRPr="00F36A17">
        <w:t xml:space="preserve"> не по возрасту, а</w:t>
      </w:r>
      <w:r w:rsidR="00E927B4">
        <w:t xml:space="preserve"> по</w:t>
      </w:r>
      <w:r w:rsidR="00E927B4" w:rsidRPr="00F36A17">
        <w:t xml:space="preserve"> "зрелости" (</w:t>
      </w:r>
      <w:r w:rsidR="00E927B4">
        <w:t>штат Джигава</w:t>
      </w:r>
      <w:r w:rsidR="00E927B4" w:rsidRPr="00F36A17">
        <w:t xml:space="preserve">), как сообщается, в целях </w:t>
      </w:r>
      <w:r w:rsidR="00F14B44">
        <w:t xml:space="preserve">заключения </w:t>
      </w:r>
      <w:r w:rsidR="00E927B4" w:rsidRPr="00F36A17">
        <w:t>ранних бра</w:t>
      </w:r>
      <w:r w:rsidR="00E927B4">
        <w:t>ков.</w:t>
      </w:r>
      <w:r w:rsidR="00DA1208">
        <w:t xml:space="preserve"> </w:t>
      </w:r>
      <w:r w:rsidR="00807C24" w:rsidRPr="00F36A17">
        <w:t>Комитет также повторяет</w:t>
      </w:r>
      <w:r w:rsidR="00807C24">
        <w:t xml:space="preserve"> высказывавшуюся им в 2005 году </w:t>
      </w:r>
      <w:r w:rsidR="00C42BCD">
        <w:t>обеспок</w:t>
      </w:r>
      <w:r w:rsidR="00C42BCD">
        <w:t>о</w:t>
      </w:r>
      <w:r w:rsidR="00C42BCD">
        <w:t>енность по поводу широкого разнообразия положений о минимальном во</w:t>
      </w:r>
      <w:r w:rsidR="00C42BCD">
        <w:t>з</w:t>
      </w:r>
      <w:r w:rsidR="00C42BCD">
        <w:t xml:space="preserve">расте, который во многих штатах </w:t>
      </w:r>
      <w:r w:rsidR="000A0E28">
        <w:t>является слиш</w:t>
      </w:r>
      <w:r w:rsidR="00B45CB8">
        <w:t>ком низким</w:t>
      </w:r>
      <w:r w:rsidR="000A0E28">
        <w:t xml:space="preserve"> (</w:t>
      </w:r>
      <w:r w:rsidR="000A0E28" w:rsidRPr="00035747">
        <w:rPr>
          <w:lang w:val="en-GB"/>
        </w:rPr>
        <w:t>CRC</w:t>
      </w:r>
      <w:r w:rsidR="000A0E28" w:rsidRPr="00035747">
        <w:t>/</w:t>
      </w:r>
      <w:r w:rsidR="000A0E28" w:rsidRPr="00035747">
        <w:rPr>
          <w:lang w:val="en-GB"/>
        </w:rPr>
        <w:t>C</w:t>
      </w:r>
      <w:r w:rsidR="000A0E28" w:rsidRPr="00035747">
        <w:t>/15/</w:t>
      </w:r>
      <w:r w:rsidR="000A0E28" w:rsidRPr="00035747">
        <w:rPr>
          <w:lang w:val="en-GB"/>
        </w:rPr>
        <w:t>Add</w:t>
      </w:r>
      <w:r w:rsidR="003263AB">
        <w:t>.257, пункт </w:t>
      </w:r>
      <w:r w:rsidR="000A0E28">
        <w:t>27).</w:t>
      </w:r>
      <w:r w:rsidR="00C9769A">
        <w:t xml:space="preserve"> </w:t>
      </w:r>
    </w:p>
    <w:p w:rsidR="00BC00E1" w:rsidRPr="00601E8E" w:rsidRDefault="00BC00E1" w:rsidP="00BC00E1">
      <w:pPr>
        <w:pStyle w:val="SingleTxtGR"/>
        <w:rPr>
          <w:b/>
        </w:rPr>
      </w:pPr>
      <w:r w:rsidRPr="00146A2D">
        <w:t>27</w:t>
      </w:r>
      <w:r w:rsidR="0015188A" w:rsidRPr="00146A2D">
        <w:t>.</w:t>
      </w:r>
      <w:r w:rsidR="0015188A" w:rsidRPr="00601E8E">
        <w:rPr>
          <w:b/>
        </w:rPr>
        <w:tab/>
      </w:r>
      <w:r w:rsidR="00B8639E" w:rsidRPr="00601E8E">
        <w:rPr>
          <w:b/>
        </w:rPr>
        <w:t xml:space="preserve">Комитет </w:t>
      </w:r>
      <w:r w:rsidR="005C36D3" w:rsidRPr="00601E8E">
        <w:rPr>
          <w:b/>
        </w:rPr>
        <w:t xml:space="preserve">настоятельно </w:t>
      </w:r>
      <w:r w:rsidR="00B8639E" w:rsidRPr="00601E8E">
        <w:rPr>
          <w:b/>
        </w:rPr>
        <w:t xml:space="preserve">призывает государство-участник обеспечить, чтобы определение </w:t>
      </w:r>
      <w:r w:rsidR="00086E92" w:rsidRPr="00601E8E">
        <w:rPr>
          <w:b/>
        </w:rPr>
        <w:t xml:space="preserve">понятия "ребенок", </w:t>
      </w:r>
      <w:r w:rsidR="00885D77">
        <w:rPr>
          <w:b/>
        </w:rPr>
        <w:t>которое фигурирует</w:t>
      </w:r>
      <w:r w:rsidR="00086E92" w:rsidRPr="00601E8E">
        <w:rPr>
          <w:b/>
        </w:rPr>
        <w:t xml:space="preserve"> </w:t>
      </w:r>
      <w:r w:rsidR="00B8639E" w:rsidRPr="00601E8E">
        <w:rPr>
          <w:b/>
        </w:rPr>
        <w:t xml:space="preserve">в </w:t>
      </w:r>
      <w:r w:rsidR="00086E92" w:rsidRPr="00601E8E">
        <w:rPr>
          <w:b/>
        </w:rPr>
        <w:t>законод</w:t>
      </w:r>
      <w:r w:rsidR="00086E92" w:rsidRPr="00601E8E">
        <w:rPr>
          <w:b/>
        </w:rPr>
        <w:t>а</w:t>
      </w:r>
      <w:r w:rsidR="00086E92" w:rsidRPr="00601E8E">
        <w:rPr>
          <w:b/>
        </w:rPr>
        <w:t>тельных актах, инкорпорирующих Закон о правах ребенка во внутреннее законодательство штатов</w:t>
      </w:r>
      <w:r w:rsidR="000C1C95" w:rsidRPr="00601E8E">
        <w:rPr>
          <w:b/>
        </w:rPr>
        <w:t>, полностью</w:t>
      </w:r>
      <w:r w:rsidR="00B8639E" w:rsidRPr="00601E8E">
        <w:rPr>
          <w:b/>
        </w:rPr>
        <w:t xml:space="preserve"> соответств</w:t>
      </w:r>
      <w:r w:rsidR="000C1C95" w:rsidRPr="00601E8E">
        <w:rPr>
          <w:b/>
        </w:rPr>
        <w:t>овало определению, с</w:t>
      </w:r>
      <w:r w:rsidR="000C1C95" w:rsidRPr="00601E8E">
        <w:rPr>
          <w:b/>
        </w:rPr>
        <w:t>о</w:t>
      </w:r>
      <w:r w:rsidR="000C1C95" w:rsidRPr="00601E8E">
        <w:rPr>
          <w:b/>
        </w:rPr>
        <w:t xml:space="preserve">держащемуся в </w:t>
      </w:r>
      <w:r w:rsidR="00B8639E" w:rsidRPr="00601E8E">
        <w:rPr>
          <w:b/>
        </w:rPr>
        <w:t>Конвенции, в том числе путем внес</w:t>
      </w:r>
      <w:r w:rsidR="000C1C95" w:rsidRPr="00601E8E">
        <w:rPr>
          <w:b/>
        </w:rPr>
        <w:t xml:space="preserve">ения поправок в </w:t>
      </w:r>
      <w:r w:rsidR="00B8639E" w:rsidRPr="00601E8E">
        <w:rPr>
          <w:b/>
        </w:rPr>
        <w:t>закон</w:t>
      </w:r>
      <w:r w:rsidR="000C1C95" w:rsidRPr="00601E8E">
        <w:rPr>
          <w:b/>
        </w:rPr>
        <w:t>ы</w:t>
      </w:r>
      <w:r w:rsidR="00B8639E" w:rsidRPr="00601E8E">
        <w:rPr>
          <w:b/>
        </w:rPr>
        <w:t xml:space="preserve"> о правах р</w:t>
      </w:r>
      <w:r w:rsidR="00B8639E" w:rsidRPr="00601E8E">
        <w:rPr>
          <w:b/>
        </w:rPr>
        <w:t>е</w:t>
      </w:r>
      <w:r w:rsidR="00B8639E" w:rsidRPr="00601E8E">
        <w:rPr>
          <w:b/>
        </w:rPr>
        <w:t>бенка</w:t>
      </w:r>
      <w:r w:rsidR="00EA44CA" w:rsidRPr="00601E8E">
        <w:rPr>
          <w:b/>
        </w:rPr>
        <w:t>, принятые недавно</w:t>
      </w:r>
      <w:r w:rsidR="004B7DB6" w:rsidRPr="00601E8E">
        <w:rPr>
          <w:b/>
        </w:rPr>
        <w:t xml:space="preserve"> в </w:t>
      </w:r>
      <w:r w:rsidR="000C1C95" w:rsidRPr="00601E8E">
        <w:rPr>
          <w:b/>
        </w:rPr>
        <w:t xml:space="preserve">штатах </w:t>
      </w:r>
      <w:r w:rsidR="004B7DB6" w:rsidRPr="00601E8E">
        <w:rPr>
          <w:b/>
        </w:rPr>
        <w:t xml:space="preserve">Аква-Ибом и </w:t>
      </w:r>
      <w:r w:rsidR="000C1C95" w:rsidRPr="00601E8E">
        <w:rPr>
          <w:b/>
        </w:rPr>
        <w:t>Джигава</w:t>
      </w:r>
      <w:r w:rsidR="00B8639E" w:rsidRPr="00601E8E">
        <w:rPr>
          <w:b/>
        </w:rPr>
        <w:t xml:space="preserve">. </w:t>
      </w:r>
      <w:r w:rsidR="00885D77">
        <w:rPr>
          <w:b/>
        </w:rPr>
        <w:br/>
      </w:r>
      <w:r w:rsidR="00B8639E" w:rsidRPr="00601E8E">
        <w:rPr>
          <w:b/>
        </w:rPr>
        <w:t xml:space="preserve">С этой целью Комитет </w:t>
      </w:r>
      <w:r w:rsidR="00D02E71" w:rsidRPr="00601E8E">
        <w:rPr>
          <w:b/>
        </w:rPr>
        <w:t xml:space="preserve">настоятельно </w:t>
      </w:r>
      <w:r w:rsidR="00B8639E" w:rsidRPr="00601E8E">
        <w:rPr>
          <w:b/>
        </w:rPr>
        <w:t>призывает государство-участник а</w:t>
      </w:r>
      <w:r w:rsidR="00B8639E" w:rsidRPr="00601E8E">
        <w:rPr>
          <w:b/>
        </w:rPr>
        <w:t>к</w:t>
      </w:r>
      <w:r w:rsidR="00B8639E" w:rsidRPr="00601E8E">
        <w:rPr>
          <w:b/>
        </w:rPr>
        <w:t xml:space="preserve">тивизировать его </w:t>
      </w:r>
      <w:r w:rsidR="006C27C1">
        <w:rPr>
          <w:b/>
        </w:rPr>
        <w:t>текущий</w:t>
      </w:r>
      <w:r w:rsidR="00B8639E" w:rsidRPr="00601E8E">
        <w:rPr>
          <w:b/>
        </w:rPr>
        <w:t xml:space="preserve"> диалог с традици</w:t>
      </w:r>
      <w:r w:rsidR="00CA69CC">
        <w:rPr>
          <w:b/>
        </w:rPr>
        <w:t>онными и религиозными л</w:t>
      </w:r>
      <w:r w:rsidR="00CA69CC">
        <w:rPr>
          <w:b/>
        </w:rPr>
        <w:t>и</w:t>
      </w:r>
      <w:r w:rsidR="00CA69CC">
        <w:rPr>
          <w:b/>
        </w:rPr>
        <w:t>дерами, а также</w:t>
      </w:r>
      <w:r w:rsidR="00B8639E" w:rsidRPr="00601E8E">
        <w:rPr>
          <w:b/>
        </w:rPr>
        <w:t xml:space="preserve"> </w:t>
      </w:r>
      <w:r w:rsidR="006C27C1">
        <w:rPr>
          <w:b/>
        </w:rPr>
        <w:t xml:space="preserve">властями штатов </w:t>
      </w:r>
      <w:r w:rsidR="00B8639E" w:rsidRPr="00601E8E">
        <w:rPr>
          <w:b/>
        </w:rPr>
        <w:t>с целью повышения понимания важн</w:t>
      </w:r>
      <w:r w:rsidR="00B8639E" w:rsidRPr="00601E8E">
        <w:rPr>
          <w:b/>
        </w:rPr>
        <w:t>о</w:t>
      </w:r>
      <w:r w:rsidR="00B8639E" w:rsidRPr="00601E8E">
        <w:rPr>
          <w:b/>
        </w:rPr>
        <w:t>сти конце</w:t>
      </w:r>
      <w:r w:rsidR="00B8639E" w:rsidRPr="00601E8E">
        <w:rPr>
          <w:b/>
        </w:rPr>
        <w:t>п</w:t>
      </w:r>
      <w:r w:rsidR="00B8639E" w:rsidRPr="00601E8E">
        <w:rPr>
          <w:b/>
        </w:rPr>
        <w:t>туализации лиц в возрасте до 18</w:t>
      </w:r>
      <w:r w:rsidR="007C2B8F" w:rsidRPr="00601E8E">
        <w:rPr>
          <w:b/>
        </w:rPr>
        <w:t xml:space="preserve"> как детей, имеющих</w:t>
      </w:r>
      <w:r w:rsidR="00B8639E" w:rsidRPr="00601E8E">
        <w:rPr>
          <w:b/>
        </w:rPr>
        <w:t xml:space="preserve"> особые права</w:t>
      </w:r>
      <w:r w:rsidR="00CA69CC">
        <w:rPr>
          <w:b/>
        </w:rPr>
        <w:t xml:space="preserve">, </w:t>
      </w:r>
      <w:r w:rsidR="00CA69CC" w:rsidRPr="00601E8E">
        <w:rPr>
          <w:b/>
        </w:rPr>
        <w:t>гаранти</w:t>
      </w:r>
      <w:r w:rsidR="00CA69CC">
        <w:rPr>
          <w:b/>
        </w:rPr>
        <w:t>руемые по Конвенции,</w:t>
      </w:r>
      <w:r w:rsidR="00B8639E" w:rsidRPr="00601E8E">
        <w:rPr>
          <w:b/>
        </w:rPr>
        <w:t xml:space="preserve"> и </w:t>
      </w:r>
      <w:r w:rsidR="00CA69CC" w:rsidRPr="00601E8E">
        <w:rPr>
          <w:b/>
        </w:rPr>
        <w:t xml:space="preserve">особые </w:t>
      </w:r>
      <w:r w:rsidR="00B8639E" w:rsidRPr="00601E8E">
        <w:rPr>
          <w:b/>
        </w:rPr>
        <w:t>потребно</w:t>
      </w:r>
      <w:r w:rsidR="00CA69CC">
        <w:rPr>
          <w:b/>
        </w:rPr>
        <w:t>сти</w:t>
      </w:r>
      <w:r w:rsidR="000B03B0" w:rsidRPr="00601E8E">
        <w:rPr>
          <w:b/>
        </w:rPr>
        <w:t>.</w:t>
      </w:r>
      <w:r w:rsidR="00B8639E" w:rsidRPr="00601E8E">
        <w:rPr>
          <w:b/>
        </w:rPr>
        <w:t xml:space="preserve"> </w:t>
      </w:r>
      <w:r w:rsidR="000B03B0" w:rsidRPr="00601E8E">
        <w:rPr>
          <w:b/>
        </w:rPr>
        <w:t>В этом отн</w:t>
      </w:r>
      <w:r w:rsidR="000B03B0" w:rsidRPr="00601E8E">
        <w:rPr>
          <w:b/>
        </w:rPr>
        <w:t>о</w:t>
      </w:r>
      <w:r w:rsidR="000B03B0" w:rsidRPr="00601E8E">
        <w:rPr>
          <w:b/>
        </w:rPr>
        <w:t>шении г</w:t>
      </w:r>
      <w:r w:rsidR="00B8639E" w:rsidRPr="00601E8E">
        <w:rPr>
          <w:b/>
        </w:rPr>
        <w:t xml:space="preserve">осударству-участнику рекомендуется </w:t>
      </w:r>
      <w:r w:rsidR="00F34250">
        <w:rPr>
          <w:b/>
        </w:rPr>
        <w:t>взять за пример недавнюю кампанию</w:t>
      </w:r>
      <w:r w:rsidR="00B8639E" w:rsidRPr="00601E8E">
        <w:rPr>
          <w:b/>
        </w:rPr>
        <w:t xml:space="preserve"> по ликвидации полиоми</w:t>
      </w:r>
      <w:r w:rsidR="00B8639E" w:rsidRPr="00601E8E">
        <w:rPr>
          <w:b/>
        </w:rPr>
        <w:t>е</w:t>
      </w:r>
      <w:r w:rsidR="00B8639E" w:rsidRPr="00601E8E">
        <w:rPr>
          <w:b/>
        </w:rPr>
        <w:t>лита</w:t>
      </w:r>
      <w:r w:rsidR="007C2B8F" w:rsidRPr="00601E8E">
        <w:rPr>
          <w:b/>
        </w:rPr>
        <w:t>.</w:t>
      </w:r>
    </w:p>
    <w:p w:rsidR="00B03C0B" w:rsidRDefault="00B03C0B" w:rsidP="006E0781">
      <w:pPr>
        <w:pStyle w:val="H1GR"/>
      </w:pPr>
      <w:r w:rsidRPr="000C599F">
        <w:tab/>
      </w:r>
      <w:r w:rsidR="00E16548">
        <w:t>3.</w:t>
      </w:r>
      <w:r>
        <w:tab/>
        <w:t>Общие принципы (статьи 2, 3, 6 и 12 Конвенции)</w:t>
      </w:r>
    </w:p>
    <w:p w:rsidR="00B03C0B" w:rsidRDefault="00B03C0B" w:rsidP="006E0781">
      <w:pPr>
        <w:pStyle w:val="H23GR0"/>
      </w:pPr>
      <w:r w:rsidRPr="004D0AE8">
        <w:tab/>
      </w:r>
      <w:r w:rsidRPr="004D0AE8">
        <w:tab/>
      </w:r>
      <w:r>
        <w:t>Недискриминация</w:t>
      </w:r>
    </w:p>
    <w:p w:rsidR="00B03C0B" w:rsidRPr="00982480" w:rsidRDefault="0015188A" w:rsidP="006E0781">
      <w:pPr>
        <w:pStyle w:val="SingleTxtGR"/>
      </w:pPr>
      <w:r w:rsidRPr="00982480">
        <w:t>28</w:t>
      </w:r>
      <w:r w:rsidR="00B03C0B" w:rsidRPr="00982480">
        <w:t>.</w:t>
      </w:r>
      <w:r w:rsidR="00B03C0B" w:rsidRPr="00982480">
        <w:tab/>
      </w:r>
      <w:r w:rsidR="000A1702" w:rsidRPr="00982480">
        <w:t>Комитет отмечает в качестве позитивного</w:t>
      </w:r>
      <w:r w:rsidR="00473708" w:rsidRPr="00982480">
        <w:t xml:space="preserve"> то обстоятельство</w:t>
      </w:r>
      <w:r w:rsidR="000A1702" w:rsidRPr="00982480">
        <w:t>, что Конст</w:t>
      </w:r>
      <w:r w:rsidR="000A1702" w:rsidRPr="00982480">
        <w:t>и</w:t>
      </w:r>
      <w:r w:rsidR="000A1702" w:rsidRPr="00982480">
        <w:t>туция содержит положения о недискриминации</w:t>
      </w:r>
      <w:r w:rsidR="00473708" w:rsidRPr="00982480">
        <w:t>,</w:t>
      </w:r>
      <w:r w:rsidR="000A1702" w:rsidRPr="00982480">
        <w:t xml:space="preserve"> и приветствует факт</w:t>
      </w:r>
      <w:r w:rsidR="00473708" w:rsidRPr="00982480">
        <w:t xml:space="preserve"> предсто</w:t>
      </w:r>
      <w:r w:rsidR="00473708" w:rsidRPr="00982480">
        <w:t>я</w:t>
      </w:r>
      <w:r w:rsidR="00473708" w:rsidRPr="00982480">
        <w:t xml:space="preserve">щего принятия </w:t>
      </w:r>
      <w:r w:rsidR="00982480" w:rsidRPr="00982480">
        <w:t xml:space="preserve">Национальной ассамблеей проекта закона </w:t>
      </w:r>
      <w:r w:rsidR="000A1702" w:rsidRPr="00982480">
        <w:t>о борьбе с дискрим</w:t>
      </w:r>
      <w:r w:rsidR="000A1702" w:rsidRPr="00982480">
        <w:t>и</w:t>
      </w:r>
      <w:r w:rsidR="000A1702" w:rsidRPr="00982480">
        <w:t>нацией. О</w:t>
      </w:r>
      <w:r w:rsidR="00821EC1">
        <w:t>днако о</w:t>
      </w:r>
      <w:r w:rsidR="000A1702" w:rsidRPr="00982480">
        <w:t xml:space="preserve">н по-прежнему </w:t>
      </w:r>
      <w:r w:rsidR="00821EC1" w:rsidRPr="00EF5942">
        <w:t xml:space="preserve">обеспокоен </w:t>
      </w:r>
      <w:r w:rsidR="002A1B67">
        <w:t xml:space="preserve">масштабами сохраняющейся </w:t>
      </w:r>
      <w:r w:rsidR="00885D77">
        <w:t>де-факто дискриминации</w:t>
      </w:r>
      <w:r w:rsidR="000A1702" w:rsidRPr="00982480">
        <w:t xml:space="preserve"> в отношении детей</w:t>
      </w:r>
      <w:r w:rsidR="00C3389E">
        <w:t xml:space="preserve">, особенно </w:t>
      </w:r>
      <w:r w:rsidR="00885D77">
        <w:t>в</w:t>
      </w:r>
      <w:r w:rsidR="000A1702" w:rsidRPr="00982480">
        <w:t xml:space="preserve"> отношени</w:t>
      </w:r>
      <w:r w:rsidR="00885D77">
        <w:t>и</w:t>
      </w:r>
      <w:r w:rsidR="000A1702" w:rsidRPr="00982480">
        <w:t xml:space="preserve"> девоч</w:t>
      </w:r>
      <w:r w:rsidR="00885D77">
        <w:t>ек</w:t>
      </w:r>
      <w:r w:rsidR="000A1702" w:rsidRPr="00982480">
        <w:t xml:space="preserve">, </w:t>
      </w:r>
      <w:r w:rsidR="00885D77">
        <w:br/>
      </w:r>
      <w:r w:rsidR="0045477D">
        <w:t>а также</w:t>
      </w:r>
      <w:r w:rsidR="000A1702" w:rsidRPr="00982480">
        <w:t xml:space="preserve"> де</w:t>
      </w:r>
      <w:r w:rsidR="00885D77">
        <w:t>тей</w:t>
      </w:r>
      <w:r w:rsidR="0045477D">
        <w:t>-инвалид</w:t>
      </w:r>
      <w:r w:rsidR="00885D77">
        <w:t>ов</w:t>
      </w:r>
      <w:r w:rsidR="000A1702" w:rsidRPr="00982480">
        <w:t xml:space="preserve">, </w:t>
      </w:r>
      <w:r w:rsidR="006206FC" w:rsidRPr="00982480">
        <w:t>безнадзор</w:t>
      </w:r>
      <w:r w:rsidR="00885D77">
        <w:t>ных</w:t>
      </w:r>
      <w:r w:rsidR="006206FC" w:rsidRPr="00982480">
        <w:t xml:space="preserve"> </w:t>
      </w:r>
      <w:r w:rsidR="00885D77">
        <w:t>детей</w:t>
      </w:r>
      <w:r w:rsidR="000A1702" w:rsidRPr="00982480">
        <w:t xml:space="preserve"> и де</w:t>
      </w:r>
      <w:r w:rsidR="00885D77">
        <w:t>тей</w:t>
      </w:r>
      <w:r w:rsidR="004A1A4D" w:rsidRPr="00982480">
        <w:t>, принадлежа</w:t>
      </w:r>
      <w:r w:rsidR="00885D77">
        <w:t>щих</w:t>
      </w:r>
      <w:r w:rsidR="004A1A4D" w:rsidRPr="00982480">
        <w:t xml:space="preserve"> к</w:t>
      </w:r>
      <w:r w:rsidR="000A1702" w:rsidRPr="00982480">
        <w:t xml:space="preserve"> мен</w:t>
      </w:r>
      <w:r w:rsidR="000A1702" w:rsidRPr="00982480">
        <w:t>ь</w:t>
      </w:r>
      <w:r w:rsidR="000A1702" w:rsidRPr="00982480">
        <w:t>шинств</w:t>
      </w:r>
      <w:r w:rsidR="0045477D">
        <w:t>ам,</w:t>
      </w:r>
      <w:r w:rsidR="00866028">
        <w:t xml:space="preserve"> </w:t>
      </w:r>
      <w:r w:rsidR="00885D77">
        <w:t>он также обеспокоен терпимым отношением</w:t>
      </w:r>
      <w:r w:rsidR="00866028">
        <w:t xml:space="preserve"> к </w:t>
      </w:r>
      <w:r w:rsidR="00885D77">
        <w:t>этой дискриминации</w:t>
      </w:r>
      <w:r w:rsidR="00866028">
        <w:t xml:space="preserve"> </w:t>
      </w:r>
      <w:r w:rsidR="00866028" w:rsidRPr="00982480">
        <w:t>в государстве-участнике</w:t>
      </w:r>
      <w:r w:rsidR="007F42FD">
        <w:t>.</w:t>
      </w:r>
    </w:p>
    <w:p w:rsidR="00B03C0B" w:rsidRPr="004238F6" w:rsidRDefault="0015188A" w:rsidP="006E0781">
      <w:pPr>
        <w:pStyle w:val="SingleTxtGR"/>
        <w:rPr>
          <w:b/>
        </w:rPr>
      </w:pPr>
      <w:r w:rsidRPr="00146A2D">
        <w:t>29</w:t>
      </w:r>
      <w:r w:rsidR="00B03C0B" w:rsidRPr="00146A2D">
        <w:t>.</w:t>
      </w:r>
      <w:r w:rsidR="00B03C0B" w:rsidRPr="004238F6">
        <w:rPr>
          <w:b/>
        </w:rPr>
        <w:tab/>
        <w:t xml:space="preserve">Комитет </w:t>
      </w:r>
      <w:r w:rsidR="007568F0" w:rsidRPr="004238F6">
        <w:rPr>
          <w:b/>
        </w:rPr>
        <w:t>предлагает государству</w:t>
      </w:r>
      <w:r w:rsidR="000A1702" w:rsidRPr="004238F6">
        <w:rPr>
          <w:b/>
        </w:rPr>
        <w:t>-участник</w:t>
      </w:r>
      <w:r w:rsidR="007568F0" w:rsidRPr="004238F6">
        <w:rPr>
          <w:b/>
        </w:rPr>
        <w:t>у</w:t>
      </w:r>
      <w:r w:rsidR="000A1702" w:rsidRPr="004238F6">
        <w:rPr>
          <w:b/>
        </w:rPr>
        <w:t xml:space="preserve"> представить в своем сл</w:t>
      </w:r>
      <w:r w:rsidR="000A1702" w:rsidRPr="004238F6">
        <w:rPr>
          <w:b/>
        </w:rPr>
        <w:t>е</w:t>
      </w:r>
      <w:r w:rsidR="000A1702" w:rsidRPr="004238F6">
        <w:rPr>
          <w:b/>
        </w:rPr>
        <w:t xml:space="preserve">дующем периодическом докладе </w:t>
      </w:r>
      <w:r w:rsidR="007568F0" w:rsidRPr="004238F6">
        <w:rPr>
          <w:b/>
        </w:rPr>
        <w:t xml:space="preserve">более </w:t>
      </w:r>
      <w:r w:rsidR="00963AB0">
        <w:rPr>
          <w:b/>
        </w:rPr>
        <w:t>полную</w:t>
      </w:r>
      <w:r w:rsidR="007568F0" w:rsidRPr="004238F6">
        <w:rPr>
          <w:b/>
        </w:rPr>
        <w:t xml:space="preserve"> информацию </w:t>
      </w:r>
      <w:r w:rsidR="000A1702" w:rsidRPr="004238F6">
        <w:rPr>
          <w:b/>
        </w:rPr>
        <w:t>о принятых мерах по практической реализации принципа недискриминации, согласно статье 2 Конвенции, особенно в отношении девочек, детей-инвали</w:t>
      </w:r>
      <w:r w:rsidR="000A1702" w:rsidRPr="00963AB0">
        <w:rPr>
          <w:b/>
        </w:rPr>
        <w:t xml:space="preserve">дов, </w:t>
      </w:r>
      <w:r w:rsidR="00963AB0" w:rsidRPr="00963AB0">
        <w:rPr>
          <w:b/>
        </w:rPr>
        <w:t>бе</w:t>
      </w:r>
      <w:r w:rsidR="00963AB0" w:rsidRPr="00963AB0">
        <w:rPr>
          <w:b/>
        </w:rPr>
        <w:t>з</w:t>
      </w:r>
      <w:r w:rsidR="00963AB0" w:rsidRPr="00963AB0">
        <w:rPr>
          <w:b/>
        </w:rPr>
        <w:t xml:space="preserve">надзорных </w:t>
      </w:r>
      <w:r w:rsidR="000A1702" w:rsidRPr="00963AB0">
        <w:rPr>
          <w:b/>
        </w:rPr>
        <w:t>детей</w:t>
      </w:r>
      <w:r w:rsidR="00963AB0" w:rsidRPr="00963AB0">
        <w:rPr>
          <w:b/>
        </w:rPr>
        <w:t xml:space="preserve"> и </w:t>
      </w:r>
      <w:r w:rsidR="000A1702" w:rsidRPr="00963AB0">
        <w:rPr>
          <w:b/>
        </w:rPr>
        <w:t>детей</w:t>
      </w:r>
      <w:r w:rsidR="00963AB0" w:rsidRPr="00963AB0">
        <w:rPr>
          <w:b/>
        </w:rPr>
        <w:t>, принадлежащих к меньшинствам</w:t>
      </w:r>
      <w:r w:rsidR="000A1702" w:rsidRPr="00963AB0">
        <w:rPr>
          <w:b/>
        </w:rPr>
        <w:t>. Госу</w:t>
      </w:r>
      <w:r w:rsidR="000A1702" w:rsidRPr="004238F6">
        <w:rPr>
          <w:b/>
        </w:rPr>
        <w:t xml:space="preserve">дарству-участнику </w:t>
      </w:r>
      <w:r w:rsidR="006A4FF7" w:rsidRPr="00C15804">
        <w:rPr>
          <w:b/>
        </w:rPr>
        <w:t>рекомендует</w:t>
      </w:r>
      <w:r w:rsidR="006A4FF7">
        <w:rPr>
          <w:b/>
        </w:rPr>
        <w:t>ся</w:t>
      </w:r>
      <w:r w:rsidR="006A4FF7" w:rsidRPr="00C15804">
        <w:rPr>
          <w:b/>
        </w:rPr>
        <w:t xml:space="preserve"> </w:t>
      </w:r>
      <w:r w:rsidR="00E5128D">
        <w:rPr>
          <w:b/>
        </w:rPr>
        <w:t>предусмотреть</w:t>
      </w:r>
      <w:r w:rsidR="000A1702" w:rsidRPr="004238F6">
        <w:rPr>
          <w:b/>
        </w:rPr>
        <w:t xml:space="preserve"> программ</w:t>
      </w:r>
      <w:r w:rsidR="00E5128D">
        <w:rPr>
          <w:b/>
        </w:rPr>
        <w:t>ы</w:t>
      </w:r>
      <w:r w:rsidR="000A1702" w:rsidRPr="004238F6">
        <w:rPr>
          <w:b/>
        </w:rPr>
        <w:t xml:space="preserve"> позитивных действий для обеспечения эффективного доступа </w:t>
      </w:r>
      <w:r w:rsidR="00ED7E71" w:rsidRPr="004238F6">
        <w:rPr>
          <w:b/>
        </w:rPr>
        <w:t xml:space="preserve">девочек </w:t>
      </w:r>
      <w:r w:rsidR="000A1702" w:rsidRPr="004238F6">
        <w:rPr>
          <w:b/>
        </w:rPr>
        <w:t>к образованию и предо</w:t>
      </w:r>
      <w:r w:rsidR="000A1702" w:rsidRPr="004238F6">
        <w:rPr>
          <w:b/>
        </w:rPr>
        <w:t>т</w:t>
      </w:r>
      <w:r w:rsidR="000A1702" w:rsidRPr="004238F6">
        <w:rPr>
          <w:b/>
        </w:rPr>
        <w:t xml:space="preserve">вращения раннего отсева из школ, в том числе путем укрепления </w:t>
      </w:r>
      <w:r w:rsidR="00ED7E71">
        <w:rPr>
          <w:b/>
        </w:rPr>
        <w:t xml:space="preserve">таких </w:t>
      </w:r>
      <w:r w:rsidR="000A1702" w:rsidRPr="004238F6">
        <w:rPr>
          <w:b/>
        </w:rPr>
        <w:t xml:space="preserve">программ, как </w:t>
      </w:r>
      <w:r w:rsidR="002D44B1">
        <w:rPr>
          <w:b/>
        </w:rPr>
        <w:t>Проект ф</w:t>
      </w:r>
      <w:r w:rsidR="00E33C57">
        <w:rPr>
          <w:b/>
        </w:rPr>
        <w:t>едерального правительства</w:t>
      </w:r>
      <w:r w:rsidR="000A1702" w:rsidRPr="004238F6">
        <w:rPr>
          <w:b/>
        </w:rPr>
        <w:t xml:space="preserve"> Ниге</w:t>
      </w:r>
      <w:r w:rsidR="00E33C57">
        <w:rPr>
          <w:b/>
        </w:rPr>
        <w:t>рии (ФП</w:t>
      </w:r>
      <w:r w:rsidR="000A1702" w:rsidRPr="004238F6">
        <w:rPr>
          <w:b/>
        </w:rPr>
        <w:t xml:space="preserve">Н) </w:t>
      </w:r>
      <w:r w:rsidR="00F80045">
        <w:rPr>
          <w:b/>
        </w:rPr>
        <w:t>"О</w:t>
      </w:r>
      <w:r w:rsidR="000A1702" w:rsidRPr="004238F6">
        <w:rPr>
          <w:b/>
        </w:rPr>
        <w:t>б</w:t>
      </w:r>
      <w:r w:rsidR="000A1702" w:rsidRPr="004238F6">
        <w:rPr>
          <w:b/>
        </w:rPr>
        <w:t>разова</w:t>
      </w:r>
      <w:r w:rsidR="00885D77">
        <w:rPr>
          <w:b/>
        </w:rPr>
        <w:t>ние с учетом</w:t>
      </w:r>
      <w:r w:rsidR="00F80045">
        <w:rPr>
          <w:b/>
        </w:rPr>
        <w:t xml:space="preserve"> гендерного фактора</w:t>
      </w:r>
      <w:r w:rsidR="0026416B">
        <w:rPr>
          <w:b/>
        </w:rPr>
        <w:t>"</w:t>
      </w:r>
      <w:r w:rsidR="00F80045">
        <w:rPr>
          <w:b/>
        </w:rPr>
        <w:t>.</w:t>
      </w:r>
    </w:p>
    <w:p w:rsidR="00537D12" w:rsidRPr="002D44B1" w:rsidRDefault="00537D12" w:rsidP="00537D12">
      <w:pPr>
        <w:pStyle w:val="H23GR0"/>
        <w:rPr>
          <w:color w:val="008080"/>
        </w:rPr>
      </w:pPr>
      <w:r w:rsidRPr="002D44B1">
        <w:rPr>
          <w:color w:val="008080"/>
        </w:rPr>
        <w:tab/>
      </w:r>
      <w:r w:rsidRPr="002D44B1">
        <w:rPr>
          <w:color w:val="008080"/>
        </w:rPr>
        <w:tab/>
      </w:r>
      <w:r w:rsidR="002D44B1" w:rsidRPr="002D44B1">
        <w:t>Наилучшее обеспечение интересов ребенка</w:t>
      </w:r>
    </w:p>
    <w:p w:rsidR="0015188A" w:rsidRPr="004C0DB0" w:rsidRDefault="00537D12" w:rsidP="006E0781">
      <w:pPr>
        <w:pStyle w:val="SingleTxtGR"/>
      </w:pPr>
      <w:r w:rsidRPr="004C0DB0">
        <w:t>30.</w:t>
      </w:r>
      <w:r w:rsidRPr="004C0DB0">
        <w:tab/>
      </w:r>
      <w:r w:rsidR="00B24177" w:rsidRPr="004C0DB0">
        <w:t xml:space="preserve">Комитет приветствует </w:t>
      </w:r>
      <w:r w:rsidR="00061AE6">
        <w:t xml:space="preserve">содержащееся в </w:t>
      </w:r>
      <w:r w:rsidR="00B24177" w:rsidRPr="004C0DB0">
        <w:t>Закон</w:t>
      </w:r>
      <w:r w:rsidR="00061AE6">
        <w:t>е</w:t>
      </w:r>
      <w:r w:rsidR="00B24177" w:rsidRPr="004C0DB0">
        <w:t xml:space="preserve"> о правах ребенка</w:t>
      </w:r>
      <w:r w:rsidR="00061AE6" w:rsidRPr="00061AE6">
        <w:t xml:space="preserve"> </w:t>
      </w:r>
      <w:r w:rsidR="00061AE6">
        <w:t>четкое положение</w:t>
      </w:r>
      <w:r w:rsidR="00B24177" w:rsidRPr="004C0DB0">
        <w:t xml:space="preserve">, </w:t>
      </w:r>
      <w:r w:rsidR="00061AE6">
        <w:t xml:space="preserve">согласно </w:t>
      </w:r>
      <w:r w:rsidR="00B24177" w:rsidRPr="004C0DB0">
        <w:t>кото</w:t>
      </w:r>
      <w:r w:rsidR="00061AE6">
        <w:t>рому наилучшее обеспечение интересов</w:t>
      </w:r>
      <w:r w:rsidR="00B24177" w:rsidRPr="004C0DB0">
        <w:t xml:space="preserve"> ребенка должно оставаться "</w:t>
      </w:r>
      <w:r w:rsidR="00BC2F30">
        <w:t>наивысшим приоритетом</w:t>
      </w:r>
      <w:r w:rsidR="00B24177" w:rsidRPr="004C0DB0">
        <w:t>" во</w:t>
      </w:r>
      <w:r w:rsidR="00BA2D18">
        <w:t xml:space="preserve"> всех </w:t>
      </w:r>
      <w:r w:rsidR="00F71B6B">
        <w:t>действиях</w:t>
      </w:r>
      <w:r w:rsidR="00BC2F30">
        <w:t>, затрагива</w:t>
      </w:r>
      <w:r w:rsidR="00BC2F30">
        <w:t>ю</w:t>
      </w:r>
      <w:r w:rsidR="00BC2F30">
        <w:t>щих</w:t>
      </w:r>
      <w:r w:rsidR="00B24177" w:rsidRPr="004C0DB0">
        <w:t xml:space="preserve"> ребенка, и высоко оценивает информацию</w:t>
      </w:r>
      <w:r w:rsidR="001579A8">
        <w:t xml:space="preserve"> о том</w:t>
      </w:r>
      <w:r w:rsidR="00B24177" w:rsidRPr="004C0DB0">
        <w:t xml:space="preserve">, что суды государства-участника часто </w:t>
      </w:r>
      <w:r w:rsidR="001579A8">
        <w:t xml:space="preserve">кладут этот принцип в </w:t>
      </w:r>
      <w:r w:rsidR="00B24177" w:rsidRPr="004C0DB0">
        <w:t>основ</w:t>
      </w:r>
      <w:r w:rsidR="001579A8">
        <w:t>у своих</w:t>
      </w:r>
      <w:r w:rsidR="00B24177" w:rsidRPr="004C0DB0">
        <w:t xml:space="preserve"> решени</w:t>
      </w:r>
      <w:r w:rsidR="001579A8">
        <w:t>й</w:t>
      </w:r>
      <w:r w:rsidR="00B24177" w:rsidRPr="004C0DB0">
        <w:t xml:space="preserve">. </w:t>
      </w:r>
      <w:r w:rsidR="00BA2D18">
        <w:t xml:space="preserve">Однако </w:t>
      </w:r>
      <w:r w:rsidR="00B24177" w:rsidRPr="004C0DB0">
        <w:t xml:space="preserve">Комитет обеспокоен тем, что некоторые виды практики, </w:t>
      </w:r>
      <w:r w:rsidR="00C419B5">
        <w:t>не согласующиес</w:t>
      </w:r>
      <w:r w:rsidR="00B24177" w:rsidRPr="004C0DB0">
        <w:t>я с этим и др</w:t>
      </w:r>
      <w:r w:rsidR="00B24177" w:rsidRPr="004C0DB0">
        <w:t>у</w:t>
      </w:r>
      <w:r w:rsidR="00B24177" w:rsidRPr="004C0DB0">
        <w:t xml:space="preserve">гими общими принципами Конвенции, </w:t>
      </w:r>
      <w:r w:rsidR="00F71B6B">
        <w:t xml:space="preserve">также могут </w:t>
      </w:r>
      <w:r w:rsidR="00B24177" w:rsidRPr="004C0DB0">
        <w:t>рассматрив</w:t>
      </w:r>
      <w:r w:rsidR="00F71B6B">
        <w:t>аться</w:t>
      </w:r>
      <w:r w:rsidR="00B24177" w:rsidRPr="004C0DB0">
        <w:t xml:space="preserve"> как отр</w:t>
      </w:r>
      <w:r w:rsidR="00B24177" w:rsidRPr="004C0DB0">
        <w:t>а</w:t>
      </w:r>
      <w:r w:rsidR="00B24177" w:rsidRPr="004C0DB0">
        <w:t xml:space="preserve">жающие </w:t>
      </w:r>
      <w:r w:rsidR="00C419B5">
        <w:t xml:space="preserve">наилучшие </w:t>
      </w:r>
      <w:r w:rsidR="00B24177" w:rsidRPr="004C0DB0">
        <w:t xml:space="preserve">интересы ребенка. </w:t>
      </w:r>
      <w:r w:rsidR="00997EB6">
        <w:t xml:space="preserve">Сюда относится </w:t>
      </w:r>
      <w:r w:rsidR="00B24177" w:rsidRPr="004C0DB0">
        <w:t>информа</w:t>
      </w:r>
      <w:r w:rsidR="00997EB6">
        <w:t>ция</w:t>
      </w:r>
      <w:r w:rsidR="00B24177" w:rsidRPr="004C0DB0">
        <w:t xml:space="preserve"> о </w:t>
      </w:r>
      <w:r w:rsidR="007512C6">
        <w:t>по</w:t>
      </w:r>
      <w:r w:rsidR="00B24177" w:rsidRPr="004C0DB0">
        <w:t>мещ</w:t>
      </w:r>
      <w:r w:rsidR="00B24177" w:rsidRPr="004C0DB0">
        <w:t>е</w:t>
      </w:r>
      <w:r w:rsidR="00B24177" w:rsidRPr="004C0DB0">
        <w:t xml:space="preserve">нии детей из уязвимых групп населения в </w:t>
      </w:r>
      <w:r w:rsidR="00345118">
        <w:t>исправительные дома</w:t>
      </w:r>
      <w:r w:rsidR="00E07D1E">
        <w:t xml:space="preserve"> и</w:t>
      </w:r>
      <w:r w:rsidR="00345118">
        <w:t xml:space="preserve"> </w:t>
      </w:r>
      <w:r w:rsidR="003D7DC6">
        <w:t>о</w:t>
      </w:r>
      <w:r w:rsidR="00B24177" w:rsidRPr="004C0DB0">
        <w:t xml:space="preserve"> с</w:t>
      </w:r>
      <w:r w:rsidR="00B24177" w:rsidRPr="004C0DB0">
        <w:t>о</w:t>
      </w:r>
      <w:r w:rsidR="00B24177" w:rsidRPr="004C0DB0">
        <w:t>держа</w:t>
      </w:r>
      <w:r w:rsidR="003D7DC6">
        <w:t>нии</w:t>
      </w:r>
      <w:r w:rsidR="00B24177" w:rsidRPr="004C0DB0">
        <w:t xml:space="preserve"> под стражей несовершеннолетних правонарушителей</w:t>
      </w:r>
      <w:r w:rsidR="003D7DC6">
        <w:t>, которым</w:t>
      </w:r>
      <w:r w:rsidR="00B24177" w:rsidRPr="004C0DB0">
        <w:t xml:space="preserve"> предъявлено обвинение в со</w:t>
      </w:r>
      <w:r w:rsidR="00F71B6B">
        <w:t>вершении статут</w:t>
      </w:r>
      <w:r w:rsidR="00B24177" w:rsidRPr="004C0DB0">
        <w:t xml:space="preserve">ных преступлений, а также </w:t>
      </w:r>
      <w:r w:rsidR="00F71B6B">
        <w:t>–</w:t>
      </w:r>
      <w:r w:rsidR="00E07D1E">
        <w:t xml:space="preserve"> пр</w:t>
      </w:r>
      <w:r w:rsidR="00E07D1E">
        <w:t>и</w:t>
      </w:r>
      <w:r w:rsidR="00E07D1E">
        <w:t>чем п</w:t>
      </w:r>
      <w:r w:rsidR="00EF7F44">
        <w:t xml:space="preserve">о </w:t>
      </w:r>
      <w:r w:rsidR="00E07D1E" w:rsidRPr="004C0DB0">
        <w:t>просьбе родителей</w:t>
      </w:r>
      <w:r w:rsidR="00E07D1E">
        <w:t xml:space="preserve"> </w:t>
      </w:r>
      <w:r w:rsidR="004F3BED">
        <w:t xml:space="preserve">и якобы </w:t>
      </w:r>
      <w:r w:rsidR="004F3BED" w:rsidRPr="004C0DB0">
        <w:t>для их собственной защиты</w:t>
      </w:r>
      <w:r w:rsidR="004F3BED">
        <w:t xml:space="preserve"> </w:t>
      </w:r>
      <w:r w:rsidR="00F71B6B">
        <w:t>–</w:t>
      </w:r>
      <w:r w:rsidR="00E07D1E">
        <w:t xml:space="preserve"> тех</w:t>
      </w:r>
      <w:r w:rsidR="0044189D">
        <w:t xml:space="preserve"> </w:t>
      </w:r>
      <w:r w:rsidR="00B24177" w:rsidRPr="004C0DB0">
        <w:t xml:space="preserve">детей, </w:t>
      </w:r>
      <w:r w:rsidR="004F3BED">
        <w:t xml:space="preserve">которые </w:t>
      </w:r>
      <w:r w:rsidR="00B24177" w:rsidRPr="004C0DB0">
        <w:t>"</w:t>
      </w:r>
      <w:r w:rsidR="000C42CA">
        <w:t>не подд</w:t>
      </w:r>
      <w:r w:rsidR="000C42CA">
        <w:t>а</w:t>
      </w:r>
      <w:r w:rsidR="000C42CA">
        <w:t>ются род</w:t>
      </w:r>
      <w:r w:rsidR="000C42CA">
        <w:t>и</w:t>
      </w:r>
      <w:r w:rsidR="000C42CA">
        <w:t>тельскому контролю</w:t>
      </w:r>
      <w:r w:rsidR="00B24177" w:rsidRPr="004C0DB0">
        <w:t>"</w:t>
      </w:r>
      <w:r w:rsidR="005D769E">
        <w:t>.</w:t>
      </w:r>
    </w:p>
    <w:p w:rsidR="00537D12" w:rsidRPr="00A42C43" w:rsidRDefault="00537D12" w:rsidP="006E0781">
      <w:pPr>
        <w:pStyle w:val="SingleTxtGR"/>
        <w:rPr>
          <w:b/>
        </w:rPr>
      </w:pPr>
      <w:r w:rsidRPr="00146A2D">
        <w:t>31.</w:t>
      </w:r>
      <w:r w:rsidRPr="00A42C43">
        <w:rPr>
          <w:b/>
        </w:rPr>
        <w:tab/>
      </w:r>
      <w:r w:rsidR="00AA3E63" w:rsidRPr="00A42C43">
        <w:rPr>
          <w:b/>
        </w:rPr>
        <w:t>Комитет настоятельно рекомендует государству-участнику обесп</w:t>
      </w:r>
      <w:r w:rsidR="00AA3E63" w:rsidRPr="00A42C43">
        <w:rPr>
          <w:b/>
        </w:rPr>
        <w:t>е</w:t>
      </w:r>
      <w:r w:rsidR="00AA3E63" w:rsidRPr="00A42C43">
        <w:rPr>
          <w:b/>
        </w:rPr>
        <w:t xml:space="preserve">чить, чтобы принцип наилучшего </w:t>
      </w:r>
      <w:r w:rsidR="00F412A2" w:rsidRPr="00A42C43">
        <w:rPr>
          <w:b/>
        </w:rPr>
        <w:t>учета</w:t>
      </w:r>
      <w:r w:rsidR="00AA3E63" w:rsidRPr="00A42C43">
        <w:rPr>
          <w:b/>
        </w:rPr>
        <w:t xml:space="preserve"> интересов ребенка</w:t>
      </w:r>
      <w:r w:rsidR="00F412A2" w:rsidRPr="00A42C43">
        <w:rPr>
          <w:b/>
        </w:rPr>
        <w:t xml:space="preserve"> был</w:t>
      </w:r>
      <w:r w:rsidR="00AA3E63" w:rsidRPr="00A42C43">
        <w:rPr>
          <w:b/>
        </w:rPr>
        <w:t xml:space="preserve"> прямо з</w:t>
      </w:r>
      <w:r w:rsidR="00AA3E63" w:rsidRPr="00A42C43">
        <w:rPr>
          <w:b/>
        </w:rPr>
        <w:t>а</w:t>
      </w:r>
      <w:r w:rsidR="00AA3E63" w:rsidRPr="00A42C43">
        <w:rPr>
          <w:b/>
        </w:rPr>
        <w:t>крепле</w:t>
      </w:r>
      <w:r w:rsidR="00F412A2" w:rsidRPr="00A42C43">
        <w:rPr>
          <w:b/>
        </w:rPr>
        <w:t>н</w:t>
      </w:r>
      <w:r w:rsidR="00AA3E63" w:rsidRPr="00A42C43">
        <w:rPr>
          <w:b/>
        </w:rPr>
        <w:t xml:space="preserve"> в новом законодательстве, </w:t>
      </w:r>
      <w:r w:rsidR="008D2643" w:rsidRPr="00A42C43">
        <w:rPr>
          <w:b/>
        </w:rPr>
        <w:t>инкорпорирующем</w:t>
      </w:r>
      <w:r w:rsidR="00AA3E63" w:rsidRPr="00A42C43">
        <w:rPr>
          <w:b/>
        </w:rPr>
        <w:t xml:space="preserve"> Закон о правах р</w:t>
      </w:r>
      <w:r w:rsidR="00AA3E63" w:rsidRPr="00A42C43">
        <w:rPr>
          <w:b/>
        </w:rPr>
        <w:t>е</w:t>
      </w:r>
      <w:r w:rsidR="00AA3E63" w:rsidRPr="00A42C43">
        <w:rPr>
          <w:b/>
        </w:rPr>
        <w:t xml:space="preserve">бенка </w:t>
      </w:r>
      <w:r w:rsidR="00DC6A82" w:rsidRPr="00A42C43">
        <w:rPr>
          <w:b/>
        </w:rPr>
        <w:t xml:space="preserve">в законодательные акты </w:t>
      </w:r>
      <w:r w:rsidR="00AA3E63" w:rsidRPr="00A42C43">
        <w:rPr>
          <w:b/>
        </w:rPr>
        <w:t>на уровне</w:t>
      </w:r>
      <w:r w:rsidR="00587C72" w:rsidRPr="00A42C43">
        <w:rPr>
          <w:b/>
        </w:rPr>
        <w:t xml:space="preserve"> штатов</w:t>
      </w:r>
      <w:r w:rsidR="00AA3E63" w:rsidRPr="00A42C43">
        <w:rPr>
          <w:b/>
        </w:rPr>
        <w:t xml:space="preserve">. Государству-участнику </w:t>
      </w:r>
      <w:r w:rsidR="00587C72" w:rsidRPr="00A42C43">
        <w:rPr>
          <w:b/>
        </w:rPr>
        <w:t>настоятельно предлаг</w:t>
      </w:r>
      <w:r w:rsidR="00587C72" w:rsidRPr="00A42C43">
        <w:rPr>
          <w:b/>
        </w:rPr>
        <w:t>а</w:t>
      </w:r>
      <w:r w:rsidR="00587C72" w:rsidRPr="00A42C43">
        <w:rPr>
          <w:b/>
        </w:rPr>
        <w:t>ется</w:t>
      </w:r>
      <w:r w:rsidR="00AA3E63" w:rsidRPr="00A42C43">
        <w:rPr>
          <w:b/>
        </w:rPr>
        <w:t xml:space="preserve"> </w:t>
      </w:r>
      <w:r w:rsidR="00650F2F" w:rsidRPr="00A42C43">
        <w:rPr>
          <w:b/>
        </w:rPr>
        <w:t xml:space="preserve">официально руководствоваться принципом </w:t>
      </w:r>
      <w:r w:rsidR="00AA3E63" w:rsidRPr="00A42C43">
        <w:rPr>
          <w:b/>
        </w:rPr>
        <w:t xml:space="preserve">наилучшего </w:t>
      </w:r>
      <w:r w:rsidR="0081370B" w:rsidRPr="00A42C43">
        <w:rPr>
          <w:b/>
        </w:rPr>
        <w:t xml:space="preserve">учета </w:t>
      </w:r>
      <w:r w:rsidR="00AA3E63" w:rsidRPr="00A42C43">
        <w:rPr>
          <w:b/>
        </w:rPr>
        <w:t>интересов ребенка ка</w:t>
      </w:r>
      <w:r w:rsidR="00E35252">
        <w:rPr>
          <w:b/>
        </w:rPr>
        <w:t>к</w:t>
      </w:r>
      <w:r w:rsidR="00AA3E63" w:rsidRPr="00A42C43">
        <w:rPr>
          <w:b/>
        </w:rPr>
        <w:t xml:space="preserve"> основоп</w:t>
      </w:r>
      <w:r w:rsidR="00E35252">
        <w:rPr>
          <w:b/>
        </w:rPr>
        <w:t>олагающим</w:t>
      </w:r>
      <w:r w:rsidR="00AA3E63" w:rsidRPr="00A42C43">
        <w:rPr>
          <w:b/>
        </w:rPr>
        <w:t xml:space="preserve"> и в других действиях в отношении детей, </w:t>
      </w:r>
      <w:r w:rsidR="00A42C43" w:rsidRPr="00A42C43">
        <w:rPr>
          <w:b/>
        </w:rPr>
        <w:t>особенно</w:t>
      </w:r>
      <w:r w:rsidR="00AA3E63" w:rsidRPr="00A42C43">
        <w:rPr>
          <w:b/>
        </w:rPr>
        <w:t xml:space="preserve"> в решениях, касающихся детей, о</w:t>
      </w:r>
      <w:r w:rsidR="00AA3E63" w:rsidRPr="00A42C43">
        <w:rPr>
          <w:b/>
        </w:rPr>
        <w:t>с</w:t>
      </w:r>
      <w:r w:rsidR="00AA3E63" w:rsidRPr="00A42C43">
        <w:rPr>
          <w:b/>
        </w:rPr>
        <w:t xml:space="preserve">тавшихся без попечения родителей, и в системе ювенальной юстиции, а также </w:t>
      </w:r>
      <w:r w:rsidR="00A42C43" w:rsidRPr="00A42C43">
        <w:rPr>
          <w:b/>
        </w:rPr>
        <w:t xml:space="preserve">обеспечить </w:t>
      </w:r>
      <w:r w:rsidR="00AA3E63" w:rsidRPr="00A42C43">
        <w:rPr>
          <w:b/>
        </w:rPr>
        <w:t>согласова</w:t>
      </w:r>
      <w:r w:rsidR="00A42C43" w:rsidRPr="00A42C43">
        <w:rPr>
          <w:b/>
        </w:rPr>
        <w:t>ние этого</w:t>
      </w:r>
      <w:r w:rsidR="00AA3E63" w:rsidRPr="00A42C43">
        <w:rPr>
          <w:b/>
        </w:rPr>
        <w:t xml:space="preserve"> принцип</w:t>
      </w:r>
      <w:r w:rsidR="00A42C43" w:rsidRPr="00A42C43">
        <w:rPr>
          <w:b/>
        </w:rPr>
        <w:t>а</w:t>
      </w:r>
      <w:r w:rsidR="00AA3E63" w:rsidRPr="00A42C43">
        <w:rPr>
          <w:b/>
        </w:rPr>
        <w:t xml:space="preserve"> </w:t>
      </w:r>
      <w:r w:rsidR="008B0B38" w:rsidRPr="00A42C43">
        <w:rPr>
          <w:b/>
        </w:rPr>
        <w:t xml:space="preserve">с </w:t>
      </w:r>
      <w:r w:rsidR="007D6F38" w:rsidRPr="00A42C43">
        <w:rPr>
          <w:b/>
        </w:rPr>
        <w:t>ша</w:t>
      </w:r>
      <w:r w:rsidR="008B0B38" w:rsidRPr="00A42C43">
        <w:rPr>
          <w:b/>
        </w:rPr>
        <w:t>риатскими уголовн</w:t>
      </w:r>
      <w:r w:rsidR="008B0B38" w:rsidRPr="00A42C43">
        <w:rPr>
          <w:b/>
        </w:rPr>
        <w:t>ы</w:t>
      </w:r>
      <w:r w:rsidR="008B0B38" w:rsidRPr="00A42C43">
        <w:rPr>
          <w:b/>
        </w:rPr>
        <w:t>ми кодексами</w:t>
      </w:r>
      <w:r w:rsidR="00AA3E63" w:rsidRPr="00A42C43">
        <w:rPr>
          <w:b/>
        </w:rPr>
        <w:t xml:space="preserve"> </w:t>
      </w:r>
      <w:r w:rsidR="00A42C43" w:rsidRPr="00A42C43">
        <w:rPr>
          <w:b/>
        </w:rPr>
        <w:t xml:space="preserve">и </w:t>
      </w:r>
      <w:r w:rsidR="00AA3E63" w:rsidRPr="00A42C43">
        <w:rPr>
          <w:b/>
        </w:rPr>
        <w:t xml:space="preserve">соблюдение </w:t>
      </w:r>
      <w:r w:rsidR="00A42C43" w:rsidRPr="00A42C43">
        <w:rPr>
          <w:b/>
        </w:rPr>
        <w:t xml:space="preserve">его </w:t>
      </w:r>
      <w:r w:rsidR="00AA3E63" w:rsidRPr="00A42C43">
        <w:rPr>
          <w:b/>
        </w:rPr>
        <w:t>на практ</w:t>
      </w:r>
      <w:r w:rsidR="00AA3E63" w:rsidRPr="00A42C43">
        <w:rPr>
          <w:b/>
        </w:rPr>
        <w:t>и</w:t>
      </w:r>
      <w:r w:rsidR="00AA3E63" w:rsidRPr="00A42C43">
        <w:rPr>
          <w:b/>
        </w:rPr>
        <w:t>ке</w:t>
      </w:r>
      <w:r w:rsidR="005D769E" w:rsidRPr="00A42C43">
        <w:rPr>
          <w:b/>
        </w:rPr>
        <w:t>.</w:t>
      </w:r>
    </w:p>
    <w:p w:rsidR="00B03C0B" w:rsidRDefault="00B03C0B" w:rsidP="006E0781">
      <w:pPr>
        <w:pStyle w:val="H23GR0"/>
      </w:pPr>
      <w:r w:rsidRPr="00C5610A">
        <w:tab/>
      </w:r>
      <w:r w:rsidRPr="00C5610A">
        <w:tab/>
      </w:r>
      <w:r>
        <w:t>Право на жизнь, выживание и развитие</w:t>
      </w:r>
    </w:p>
    <w:p w:rsidR="00B03C0B" w:rsidRPr="004C3D53" w:rsidRDefault="00B03C0B" w:rsidP="006E0781">
      <w:pPr>
        <w:pStyle w:val="SingleTxtGR"/>
      </w:pPr>
      <w:r w:rsidRPr="004C3D53">
        <w:t>32.</w:t>
      </w:r>
      <w:r w:rsidRPr="004C3D53">
        <w:tab/>
      </w:r>
      <w:r w:rsidR="00CA08BF">
        <w:t>С</w:t>
      </w:r>
      <w:r w:rsidR="00AA3E63" w:rsidRPr="004C3D53">
        <w:t xml:space="preserve"> удовлетворением</w:t>
      </w:r>
      <w:r w:rsidR="00CA08BF">
        <w:t xml:space="preserve"> отмечая запрещ</w:t>
      </w:r>
      <w:r w:rsidR="00B04DC0">
        <w:t>ение в законодательном порядке</w:t>
      </w:r>
      <w:r w:rsidR="00F71B6B" w:rsidRPr="00F71B6B">
        <w:t xml:space="preserve"> </w:t>
      </w:r>
      <w:r w:rsidR="00F71B6B">
        <w:t>смертной казни</w:t>
      </w:r>
      <w:r w:rsidR="00855780">
        <w:t>,</w:t>
      </w:r>
      <w:r w:rsidR="00CA08BF">
        <w:t xml:space="preserve"> согласно </w:t>
      </w:r>
      <w:r w:rsidR="00CA08BF" w:rsidRPr="004C3D53">
        <w:t>Закон</w:t>
      </w:r>
      <w:r w:rsidR="00CA08BF">
        <w:t>у</w:t>
      </w:r>
      <w:r w:rsidR="00CA08BF" w:rsidRPr="004C3D53">
        <w:t xml:space="preserve"> о правах ребенка</w:t>
      </w:r>
      <w:r w:rsidR="00855780">
        <w:t>,</w:t>
      </w:r>
      <w:r w:rsidR="00AA3E63" w:rsidRPr="004C3D53">
        <w:t xml:space="preserve"> Комитет </w:t>
      </w:r>
      <w:r w:rsidR="002F740F" w:rsidRPr="004C3D53">
        <w:t xml:space="preserve">вместе с тем </w:t>
      </w:r>
      <w:r w:rsidR="00AA3E63" w:rsidRPr="004C3D53">
        <w:t>сер</w:t>
      </w:r>
      <w:r w:rsidR="00AA3E63" w:rsidRPr="004C3D53">
        <w:t>ь</w:t>
      </w:r>
      <w:r w:rsidR="00AA3E63" w:rsidRPr="004C3D53">
        <w:t>езно обеспокоен сообщениями</w:t>
      </w:r>
      <w:r w:rsidR="005506EA">
        <w:t>, согласно которым</w:t>
      </w:r>
      <w:r w:rsidR="004D72EA">
        <w:t xml:space="preserve"> </w:t>
      </w:r>
      <w:r w:rsidR="00AA3E63" w:rsidRPr="004C3D53">
        <w:t>примерно 40 заключенных</w:t>
      </w:r>
      <w:r w:rsidR="005506EA">
        <w:t xml:space="preserve"> ожидают исполнения смертного приговора</w:t>
      </w:r>
      <w:r w:rsidR="00AA3E63" w:rsidRPr="004C3D53">
        <w:t xml:space="preserve"> за преступления, совершенные ими в возрасте до 18 лет. Он </w:t>
      </w:r>
      <w:r w:rsidR="00681A77">
        <w:t xml:space="preserve">подтверждает </w:t>
      </w:r>
      <w:r w:rsidR="00F71B6B">
        <w:t>серьезную</w:t>
      </w:r>
      <w:r w:rsidR="00AA3E63" w:rsidRPr="004C3D53">
        <w:t xml:space="preserve"> обеспок</w:t>
      </w:r>
      <w:r w:rsidR="00C75699" w:rsidRPr="004C3D53">
        <w:t>оенно</w:t>
      </w:r>
      <w:r w:rsidR="00681A77">
        <w:t>сть</w:t>
      </w:r>
      <w:r w:rsidR="00C75699" w:rsidRPr="004C3D53">
        <w:t>, выраже</w:t>
      </w:r>
      <w:r w:rsidR="00C75699" w:rsidRPr="004C3D53">
        <w:t>н</w:t>
      </w:r>
      <w:r w:rsidR="00681A77">
        <w:t>ную</w:t>
      </w:r>
      <w:r w:rsidR="00C75699" w:rsidRPr="004C3D53">
        <w:t xml:space="preserve"> Африканским</w:t>
      </w:r>
      <w:r w:rsidR="00AA3E63" w:rsidRPr="004C3D53">
        <w:t xml:space="preserve"> комитет</w:t>
      </w:r>
      <w:r w:rsidR="00C75699" w:rsidRPr="004C3D53">
        <w:t>ом</w:t>
      </w:r>
      <w:r w:rsidR="00AA3E63" w:rsidRPr="004C3D53">
        <w:t xml:space="preserve"> по прав</w:t>
      </w:r>
      <w:r w:rsidR="00C75699" w:rsidRPr="004C3D53">
        <w:t>ам и благосостоянию</w:t>
      </w:r>
      <w:r w:rsidR="00AA3E63" w:rsidRPr="004C3D53">
        <w:t xml:space="preserve"> ребенка</w:t>
      </w:r>
      <w:r w:rsidR="00F71B6B">
        <w:t>,</w:t>
      </w:r>
      <w:r w:rsidR="00681A77">
        <w:t xml:space="preserve"> по поводу</w:t>
      </w:r>
      <w:r w:rsidR="00AA3E63" w:rsidRPr="004C3D53">
        <w:t xml:space="preserve"> </w:t>
      </w:r>
      <w:r w:rsidR="008A52E2">
        <w:t xml:space="preserve">предусмотренной </w:t>
      </w:r>
      <w:r w:rsidR="008A52E2" w:rsidRPr="004C3D53">
        <w:t>в шариатских уголовных кодек</w:t>
      </w:r>
      <w:r w:rsidR="008A52E2">
        <w:t>сах</w:t>
      </w:r>
      <w:r w:rsidR="008A52E2" w:rsidRPr="004C3D53">
        <w:t xml:space="preserve"> </w:t>
      </w:r>
      <w:r w:rsidR="00AA3E63" w:rsidRPr="004C3D53">
        <w:t>обязательной смертной казни за преступле</w:t>
      </w:r>
      <w:r w:rsidR="008A52E2">
        <w:t xml:space="preserve">ния </w:t>
      </w:r>
      <w:r w:rsidR="00AA3E63" w:rsidRPr="004C3D53">
        <w:t>(в</w:t>
      </w:r>
      <w:r w:rsidR="008A52E2">
        <w:t>ключая</w:t>
      </w:r>
      <w:r w:rsidR="00AA3E63" w:rsidRPr="004C3D53">
        <w:t xml:space="preserve"> наказания</w:t>
      </w:r>
      <w:r w:rsidR="004D3F98">
        <w:t xml:space="preserve"> "хадд"</w:t>
      </w:r>
      <w:r w:rsidR="008A52E2">
        <w:t>), которая</w:t>
      </w:r>
      <w:r w:rsidR="00F71B6B">
        <w:t xml:space="preserve"> </w:t>
      </w:r>
      <w:r w:rsidR="003C5C7E">
        <w:t>може</w:t>
      </w:r>
      <w:r w:rsidR="00AA3E63" w:rsidRPr="004C3D53">
        <w:t>т применят</w:t>
      </w:r>
      <w:r w:rsidR="00AA3E63" w:rsidRPr="004C3D53">
        <w:t>ь</w:t>
      </w:r>
      <w:r w:rsidR="00AA3E63" w:rsidRPr="004C3D53">
        <w:t>ся</w:t>
      </w:r>
      <w:r w:rsidR="00710C3C">
        <w:t xml:space="preserve"> по законам</w:t>
      </w:r>
      <w:r w:rsidR="00AA3E63" w:rsidRPr="004C3D53">
        <w:t xml:space="preserve"> шариата</w:t>
      </w:r>
      <w:r w:rsidR="00710C3C" w:rsidRPr="00710C3C">
        <w:t xml:space="preserve"> </w:t>
      </w:r>
      <w:r w:rsidR="00710C3C" w:rsidRPr="004C3D53">
        <w:t>в отношении детей</w:t>
      </w:r>
      <w:r w:rsidR="00B525F7">
        <w:t xml:space="preserve">, что обусловлено </w:t>
      </w:r>
      <w:r w:rsidR="00F71B6B">
        <w:t>отсутствием опред</w:t>
      </w:r>
      <w:r w:rsidR="00F71B6B">
        <w:t>е</w:t>
      </w:r>
      <w:r w:rsidR="00F71B6B">
        <w:t>ления ребенка как лица, не достигшего 18-</w:t>
      </w:r>
      <w:r w:rsidR="00F71B6B" w:rsidRPr="004C3D53">
        <w:t>лет</w:t>
      </w:r>
      <w:r w:rsidR="00F71B6B">
        <w:t>него</w:t>
      </w:r>
      <w:r w:rsidR="00F71B6B" w:rsidRPr="00EC2B71">
        <w:t xml:space="preserve"> </w:t>
      </w:r>
      <w:r w:rsidR="00F71B6B">
        <w:t>возраста,</w:t>
      </w:r>
      <w:r w:rsidR="00F71B6B" w:rsidRPr="004C3D53">
        <w:t xml:space="preserve"> и </w:t>
      </w:r>
      <w:r w:rsidR="00F71B6B">
        <w:t xml:space="preserve">тем, </w:t>
      </w:r>
      <w:r w:rsidR="00F71B6B" w:rsidRPr="004C3D53">
        <w:t>что в нек</w:t>
      </w:r>
      <w:r w:rsidR="00F71B6B" w:rsidRPr="004C3D53">
        <w:t>о</w:t>
      </w:r>
      <w:r w:rsidR="00F71B6B" w:rsidRPr="004C3D53">
        <w:t xml:space="preserve">торых </w:t>
      </w:r>
      <w:r w:rsidR="00F71B6B">
        <w:t>штатах принадлежность к детям определяется в зависимости от</w:t>
      </w:r>
      <w:r w:rsidR="00855780">
        <w:t xml:space="preserve"> их</w:t>
      </w:r>
      <w:r w:rsidR="00F71B6B">
        <w:t xml:space="preserve"> пол</w:t>
      </w:r>
      <w:r w:rsidR="00F71B6B">
        <w:t>о</w:t>
      </w:r>
      <w:r w:rsidR="00F71B6B">
        <w:t>вого созревания</w:t>
      </w:r>
      <w:r w:rsidR="00855780">
        <w:t>.</w:t>
      </w:r>
      <w:r w:rsidR="00F71B6B" w:rsidRPr="004C3D53">
        <w:t xml:space="preserve"> </w:t>
      </w:r>
      <w:r w:rsidR="00AA3E63" w:rsidRPr="004C3D53">
        <w:t xml:space="preserve">Комитет серьезно обеспокоен </w:t>
      </w:r>
      <w:r w:rsidR="00B5454E">
        <w:t>влиянием</w:t>
      </w:r>
      <w:r w:rsidR="00AA3E63" w:rsidRPr="004C3D53">
        <w:t xml:space="preserve"> </w:t>
      </w:r>
      <w:r w:rsidR="00AA3E63" w:rsidRPr="00B5454E">
        <w:t>межобщинных</w:t>
      </w:r>
      <w:r w:rsidR="00AA3E63" w:rsidRPr="004C3D53">
        <w:t xml:space="preserve"> </w:t>
      </w:r>
      <w:r w:rsidR="00EA602C">
        <w:t>ра</w:t>
      </w:r>
      <w:r w:rsidR="00EA602C">
        <w:t>с</w:t>
      </w:r>
      <w:r w:rsidR="00EA602C">
        <w:t xml:space="preserve">прей </w:t>
      </w:r>
      <w:r w:rsidR="00AA3E63" w:rsidRPr="004C3D53">
        <w:t xml:space="preserve">и политического насилия </w:t>
      </w:r>
      <w:r w:rsidR="00EA602C">
        <w:t>на</w:t>
      </w:r>
      <w:r w:rsidR="00AA3E63" w:rsidRPr="004C3D53">
        <w:t xml:space="preserve"> детей, в</w:t>
      </w:r>
      <w:r w:rsidR="004052BD">
        <w:t>ключая сообщения о</w:t>
      </w:r>
      <w:r w:rsidR="00B5454E">
        <w:t xml:space="preserve"> том, что дети становятся</w:t>
      </w:r>
      <w:r w:rsidR="00AA3E63" w:rsidRPr="004C3D53">
        <w:t xml:space="preserve"> жертвами внесудебных расправ со стороны правоохранительных о</w:t>
      </w:r>
      <w:r w:rsidR="00AA3E63" w:rsidRPr="004C3D53">
        <w:t>р</w:t>
      </w:r>
      <w:r w:rsidR="00AA3E63" w:rsidRPr="004C3D53">
        <w:t xml:space="preserve">ганов. </w:t>
      </w:r>
      <w:r w:rsidR="00B5454E">
        <w:t xml:space="preserve">В числе </w:t>
      </w:r>
      <w:r w:rsidR="00B5454E" w:rsidRPr="004C3D53">
        <w:t>основных причин</w:t>
      </w:r>
      <w:r w:rsidR="00B5454E">
        <w:t xml:space="preserve"> </w:t>
      </w:r>
      <w:r w:rsidR="006D12EB">
        <w:t>попадания детей в сиротские приюты</w:t>
      </w:r>
      <w:r w:rsidR="00B5454E">
        <w:t xml:space="preserve"> </w:t>
      </w:r>
      <w:r w:rsidR="00260736">
        <w:t>также упоминаю</w:t>
      </w:r>
      <w:r w:rsidR="00AA3E63" w:rsidRPr="004C3D53">
        <w:t xml:space="preserve">тся </w:t>
      </w:r>
      <w:r w:rsidR="00B5454E">
        <w:t>э</w:t>
      </w:r>
      <w:r w:rsidR="00B5454E" w:rsidRPr="004C3D53">
        <w:t>т</w:t>
      </w:r>
      <w:r w:rsidR="00B5454E" w:rsidRPr="004C3D53">
        <w:t>нические</w:t>
      </w:r>
      <w:r w:rsidR="00B5454E">
        <w:t xml:space="preserve"> конфликты.</w:t>
      </w:r>
    </w:p>
    <w:p w:rsidR="00B03C0B" w:rsidRPr="007C16F5" w:rsidRDefault="00B03C0B" w:rsidP="006E0781">
      <w:pPr>
        <w:pStyle w:val="SingleTxtGR"/>
        <w:rPr>
          <w:b/>
        </w:rPr>
      </w:pPr>
      <w:r w:rsidRPr="00146A2D">
        <w:t>33.</w:t>
      </w:r>
      <w:r w:rsidRPr="007C16F5">
        <w:rPr>
          <w:b/>
        </w:rPr>
        <w:tab/>
        <w:t xml:space="preserve">Комитет </w:t>
      </w:r>
      <w:r w:rsidR="00537D12" w:rsidRPr="007C16F5">
        <w:rPr>
          <w:b/>
        </w:rPr>
        <w:t xml:space="preserve">рекомендует государству-участнику </w:t>
      </w:r>
      <w:r w:rsidR="004C4BF2" w:rsidRPr="007C16F5">
        <w:rPr>
          <w:b/>
        </w:rPr>
        <w:t xml:space="preserve">воспользоваться </w:t>
      </w:r>
      <w:r w:rsidR="00AE3E7F" w:rsidRPr="007C16F5">
        <w:rPr>
          <w:b/>
        </w:rPr>
        <w:t>тек</w:t>
      </w:r>
      <w:r w:rsidR="00AE3E7F" w:rsidRPr="007C16F5">
        <w:rPr>
          <w:b/>
        </w:rPr>
        <w:t>у</w:t>
      </w:r>
      <w:r w:rsidR="00AE3E7F" w:rsidRPr="007C16F5">
        <w:rPr>
          <w:b/>
        </w:rPr>
        <w:t>щим пересмотром</w:t>
      </w:r>
      <w:r w:rsidR="005D769E" w:rsidRPr="007C16F5">
        <w:rPr>
          <w:b/>
        </w:rPr>
        <w:t xml:space="preserve"> К</w:t>
      </w:r>
      <w:r w:rsidR="00AA3E63" w:rsidRPr="007C16F5">
        <w:rPr>
          <w:b/>
        </w:rPr>
        <w:t>онституции</w:t>
      </w:r>
      <w:r w:rsidR="00AE3E7F" w:rsidRPr="007C16F5">
        <w:rPr>
          <w:b/>
        </w:rPr>
        <w:t xml:space="preserve"> и</w:t>
      </w:r>
      <w:r w:rsidR="00AA3E63" w:rsidRPr="007C16F5">
        <w:rPr>
          <w:b/>
        </w:rPr>
        <w:t xml:space="preserve"> включить прямой запрет </w:t>
      </w:r>
      <w:r w:rsidR="007C16F5" w:rsidRPr="007C16F5">
        <w:rPr>
          <w:b/>
        </w:rPr>
        <w:t>на применение</w:t>
      </w:r>
      <w:r w:rsidR="00AA3E63" w:rsidRPr="007C16F5">
        <w:rPr>
          <w:b/>
        </w:rPr>
        <w:t xml:space="preserve"> смертной казни к лицам моложе 18 лет. Комитет </w:t>
      </w:r>
      <w:r w:rsidR="005D769E" w:rsidRPr="007C16F5">
        <w:rPr>
          <w:b/>
        </w:rPr>
        <w:t xml:space="preserve">настоятельно </w:t>
      </w:r>
      <w:r w:rsidR="00AA3E63" w:rsidRPr="007C16F5">
        <w:rPr>
          <w:b/>
        </w:rPr>
        <w:t>призывает государство-участник</w:t>
      </w:r>
      <w:r w:rsidR="003534C6" w:rsidRPr="007C16F5">
        <w:rPr>
          <w:b/>
        </w:rPr>
        <w:t>:</w:t>
      </w:r>
    </w:p>
    <w:p w:rsidR="00537D12" w:rsidRPr="008F76A8" w:rsidRDefault="00A2038E" w:rsidP="00B525F7">
      <w:pPr>
        <w:pStyle w:val="SingleTxtGR"/>
        <w:rPr>
          <w:b/>
        </w:rPr>
      </w:pPr>
      <w:r w:rsidRPr="008F76A8">
        <w:rPr>
          <w:b/>
        </w:rPr>
        <w:tab/>
      </w:r>
      <w:r w:rsidR="00537D12" w:rsidRPr="008F76A8">
        <w:rPr>
          <w:b/>
        </w:rPr>
        <w:t>a)</w:t>
      </w:r>
      <w:r w:rsidR="00537D12" w:rsidRPr="008F76A8">
        <w:rPr>
          <w:b/>
        </w:rPr>
        <w:tab/>
      </w:r>
      <w:r w:rsidR="008F76A8" w:rsidRPr="008F76A8">
        <w:rPr>
          <w:b/>
        </w:rPr>
        <w:t>пересмотреть</w:t>
      </w:r>
      <w:r w:rsidR="003534C6" w:rsidRPr="008F76A8">
        <w:rPr>
          <w:b/>
        </w:rPr>
        <w:t xml:space="preserve"> дела всех </w:t>
      </w:r>
      <w:r w:rsidR="00B525F7">
        <w:rPr>
          <w:b/>
        </w:rPr>
        <w:t xml:space="preserve">лиц </w:t>
      </w:r>
      <w:r w:rsidR="003534C6" w:rsidRPr="008F76A8">
        <w:rPr>
          <w:b/>
        </w:rPr>
        <w:t>приговоренных к смертной казни за преступления, совершенные в возрасте до 18 лет, в соответствии с рек</w:t>
      </w:r>
      <w:r w:rsidR="003534C6" w:rsidRPr="008F76A8">
        <w:rPr>
          <w:b/>
        </w:rPr>
        <w:t>о</w:t>
      </w:r>
      <w:r w:rsidR="003534C6" w:rsidRPr="008F76A8">
        <w:rPr>
          <w:b/>
        </w:rPr>
        <w:t xml:space="preserve">мендациями Специального докладчика по </w:t>
      </w:r>
      <w:r w:rsidR="00E63A37" w:rsidRPr="008F76A8">
        <w:rPr>
          <w:b/>
        </w:rPr>
        <w:t>вопросу о внесудебных казнях, казнях без надлежащего судебного разбирательства или произвольных ка</w:t>
      </w:r>
      <w:r w:rsidR="00E63A37" w:rsidRPr="008F76A8">
        <w:rPr>
          <w:b/>
        </w:rPr>
        <w:t>з</w:t>
      </w:r>
      <w:r w:rsidR="00E63A37" w:rsidRPr="008F76A8">
        <w:rPr>
          <w:b/>
        </w:rPr>
        <w:t>нях;</w:t>
      </w:r>
    </w:p>
    <w:p w:rsidR="00537D12" w:rsidRPr="00371582" w:rsidRDefault="00A2038E" w:rsidP="00B525F7">
      <w:pPr>
        <w:pStyle w:val="SingleTxtGR"/>
        <w:rPr>
          <w:b/>
        </w:rPr>
      </w:pPr>
      <w:r w:rsidRPr="00371582">
        <w:rPr>
          <w:b/>
        </w:rPr>
        <w:tab/>
      </w:r>
      <w:r w:rsidR="00537D12" w:rsidRPr="00371582">
        <w:rPr>
          <w:b/>
        </w:rPr>
        <w:t>b)</w:t>
      </w:r>
      <w:r w:rsidR="00537D12" w:rsidRPr="00371582">
        <w:rPr>
          <w:b/>
        </w:rPr>
        <w:tab/>
      </w:r>
      <w:r w:rsidR="003534C6" w:rsidRPr="00371582">
        <w:rPr>
          <w:b/>
        </w:rPr>
        <w:t>запре</w:t>
      </w:r>
      <w:r w:rsidR="00D32252" w:rsidRPr="00371582">
        <w:rPr>
          <w:b/>
        </w:rPr>
        <w:t xml:space="preserve">тить </w:t>
      </w:r>
      <w:r w:rsidR="00363126" w:rsidRPr="00371582">
        <w:rPr>
          <w:b/>
        </w:rPr>
        <w:t xml:space="preserve">в рамках национального законодательства </w:t>
      </w:r>
      <w:r w:rsidR="003534C6" w:rsidRPr="00371582">
        <w:rPr>
          <w:b/>
        </w:rPr>
        <w:t>примен</w:t>
      </w:r>
      <w:r w:rsidR="003534C6" w:rsidRPr="00371582">
        <w:rPr>
          <w:b/>
        </w:rPr>
        <w:t>е</w:t>
      </w:r>
      <w:r w:rsidR="003534C6" w:rsidRPr="00371582">
        <w:rPr>
          <w:b/>
        </w:rPr>
        <w:t xml:space="preserve">ние смертной казни </w:t>
      </w:r>
      <w:r w:rsidR="00363126" w:rsidRPr="00371582">
        <w:rPr>
          <w:b/>
        </w:rPr>
        <w:t>ко всем</w:t>
      </w:r>
      <w:r w:rsidR="003534C6" w:rsidRPr="00371582">
        <w:rPr>
          <w:b/>
        </w:rPr>
        <w:t xml:space="preserve"> лиц</w:t>
      </w:r>
      <w:r w:rsidR="00363126" w:rsidRPr="00371582">
        <w:rPr>
          <w:b/>
        </w:rPr>
        <w:t>ам</w:t>
      </w:r>
      <w:r w:rsidR="003534C6" w:rsidRPr="00371582">
        <w:rPr>
          <w:b/>
        </w:rPr>
        <w:t xml:space="preserve"> в возрас</w:t>
      </w:r>
      <w:r w:rsidR="00363126" w:rsidRPr="00371582">
        <w:rPr>
          <w:b/>
        </w:rPr>
        <w:t>те до 18</w:t>
      </w:r>
      <w:r w:rsidR="003534C6" w:rsidRPr="00371582">
        <w:rPr>
          <w:b/>
        </w:rPr>
        <w:t xml:space="preserve">, в том числе </w:t>
      </w:r>
      <w:r w:rsidR="00CA4133" w:rsidRPr="00371582">
        <w:rPr>
          <w:b/>
        </w:rPr>
        <w:t>путем</w:t>
      </w:r>
      <w:r w:rsidR="003534C6" w:rsidRPr="00371582">
        <w:rPr>
          <w:b/>
        </w:rPr>
        <w:t xml:space="preserve"> </w:t>
      </w:r>
      <w:r w:rsidR="00CA4133" w:rsidRPr="00371582">
        <w:rPr>
          <w:b/>
        </w:rPr>
        <w:t>вн</w:t>
      </w:r>
      <w:r w:rsidR="00CA4133" w:rsidRPr="00371582">
        <w:rPr>
          <w:b/>
        </w:rPr>
        <w:t>е</w:t>
      </w:r>
      <w:r w:rsidR="00CA4133" w:rsidRPr="00371582">
        <w:rPr>
          <w:b/>
        </w:rPr>
        <w:t xml:space="preserve">сения </w:t>
      </w:r>
      <w:r w:rsidR="003534C6" w:rsidRPr="00371582">
        <w:rPr>
          <w:b/>
        </w:rPr>
        <w:t xml:space="preserve">соответствующих </w:t>
      </w:r>
      <w:r w:rsidR="00CA4133" w:rsidRPr="00371582">
        <w:rPr>
          <w:b/>
        </w:rPr>
        <w:t>корректив</w:t>
      </w:r>
      <w:r w:rsidR="00855780">
        <w:rPr>
          <w:b/>
        </w:rPr>
        <w:t>ов</w:t>
      </w:r>
      <w:r w:rsidR="003534C6" w:rsidRPr="00371582">
        <w:rPr>
          <w:b/>
        </w:rPr>
        <w:t xml:space="preserve"> в толковани</w:t>
      </w:r>
      <w:r w:rsidR="00F043B5" w:rsidRPr="00371582">
        <w:rPr>
          <w:b/>
        </w:rPr>
        <w:t>е</w:t>
      </w:r>
      <w:r w:rsidR="003534C6" w:rsidRPr="00371582">
        <w:rPr>
          <w:b/>
        </w:rPr>
        <w:t xml:space="preserve"> </w:t>
      </w:r>
      <w:r w:rsidR="00F043B5" w:rsidRPr="00371582">
        <w:rPr>
          <w:b/>
        </w:rPr>
        <w:t xml:space="preserve">уголовных норм </w:t>
      </w:r>
      <w:r w:rsidR="003534C6" w:rsidRPr="00371582">
        <w:rPr>
          <w:b/>
        </w:rPr>
        <w:t>ш</w:t>
      </w:r>
      <w:r w:rsidR="003534C6" w:rsidRPr="00371582">
        <w:rPr>
          <w:b/>
        </w:rPr>
        <w:t>а</w:t>
      </w:r>
      <w:r w:rsidR="003534C6" w:rsidRPr="00371582">
        <w:rPr>
          <w:b/>
        </w:rPr>
        <w:t xml:space="preserve">риата </w:t>
      </w:r>
      <w:r w:rsidR="00D478D7" w:rsidRPr="00371582">
        <w:rPr>
          <w:b/>
        </w:rPr>
        <w:t>с учетом</w:t>
      </w:r>
      <w:r w:rsidR="003534C6" w:rsidRPr="00371582">
        <w:rPr>
          <w:b/>
        </w:rPr>
        <w:t xml:space="preserve"> положени</w:t>
      </w:r>
      <w:r w:rsidR="00D478D7" w:rsidRPr="00371582">
        <w:rPr>
          <w:b/>
        </w:rPr>
        <w:t>й</w:t>
      </w:r>
      <w:r w:rsidR="003534C6" w:rsidRPr="00371582">
        <w:rPr>
          <w:b/>
        </w:rPr>
        <w:t xml:space="preserve"> Конве</w:t>
      </w:r>
      <w:r w:rsidR="003534C6" w:rsidRPr="00371582">
        <w:rPr>
          <w:b/>
        </w:rPr>
        <w:t>н</w:t>
      </w:r>
      <w:r w:rsidR="003534C6" w:rsidRPr="00371582">
        <w:rPr>
          <w:b/>
        </w:rPr>
        <w:t>ции</w:t>
      </w:r>
      <w:r w:rsidR="00D32252" w:rsidRPr="00371582">
        <w:rPr>
          <w:b/>
        </w:rPr>
        <w:t>;</w:t>
      </w:r>
    </w:p>
    <w:p w:rsidR="00537D12" w:rsidRPr="00F366A9" w:rsidRDefault="00A2038E" w:rsidP="00B525F7">
      <w:pPr>
        <w:pStyle w:val="SingleTxtGR"/>
        <w:rPr>
          <w:b/>
        </w:rPr>
      </w:pPr>
      <w:r w:rsidRPr="00F366A9">
        <w:rPr>
          <w:b/>
        </w:rPr>
        <w:tab/>
      </w:r>
      <w:r w:rsidR="00537D12" w:rsidRPr="00F366A9">
        <w:rPr>
          <w:b/>
        </w:rPr>
        <w:t>c)</w:t>
      </w:r>
      <w:r w:rsidR="00537D12" w:rsidRPr="00F366A9">
        <w:rPr>
          <w:b/>
        </w:rPr>
        <w:tab/>
      </w:r>
      <w:r w:rsidR="003534C6" w:rsidRPr="00F366A9">
        <w:rPr>
          <w:b/>
        </w:rPr>
        <w:t>включ</w:t>
      </w:r>
      <w:r w:rsidR="00D32252" w:rsidRPr="00F366A9">
        <w:rPr>
          <w:b/>
        </w:rPr>
        <w:t>ить в свой следующий</w:t>
      </w:r>
      <w:r w:rsidR="003534C6" w:rsidRPr="00F366A9">
        <w:rPr>
          <w:b/>
        </w:rPr>
        <w:t xml:space="preserve"> периодиче</w:t>
      </w:r>
      <w:r w:rsidR="00D32252" w:rsidRPr="00F366A9">
        <w:rPr>
          <w:b/>
        </w:rPr>
        <w:t>ский</w:t>
      </w:r>
      <w:r w:rsidR="003534C6" w:rsidRPr="00F366A9">
        <w:rPr>
          <w:b/>
        </w:rPr>
        <w:t xml:space="preserve"> доклад </w:t>
      </w:r>
      <w:r w:rsidR="00D32252" w:rsidRPr="00F366A9">
        <w:rPr>
          <w:b/>
        </w:rPr>
        <w:t xml:space="preserve">полную информацию </w:t>
      </w:r>
      <w:r w:rsidR="003534C6" w:rsidRPr="00F366A9">
        <w:rPr>
          <w:b/>
        </w:rPr>
        <w:t xml:space="preserve">обо всех </w:t>
      </w:r>
      <w:r w:rsidR="00F366A9" w:rsidRPr="00F366A9">
        <w:rPr>
          <w:b/>
        </w:rPr>
        <w:t xml:space="preserve">принятых </w:t>
      </w:r>
      <w:r w:rsidR="003534C6" w:rsidRPr="00F366A9">
        <w:rPr>
          <w:b/>
        </w:rPr>
        <w:t xml:space="preserve">мерах, </w:t>
      </w:r>
      <w:r w:rsidR="00F366A9" w:rsidRPr="00F366A9">
        <w:rPr>
          <w:b/>
        </w:rPr>
        <w:t>призванных</w:t>
      </w:r>
      <w:r w:rsidR="003534C6" w:rsidRPr="00F366A9">
        <w:rPr>
          <w:b/>
        </w:rPr>
        <w:t xml:space="preserve"> гарантировать право детей на жизнь, выживание и развитие</w:t>
      </w:r>
      <w:r w:rsidR="00F366A9" w:rsidRPr="00F366A9">
        <w:rPr>
          <w:b/>
        </w:rPr>
        <w:t>.</w:t>
      </w:r>
    </w:p>
    <w:p w:rsidR="00B03C0B" w:rsidRDefault="00B03C0B" w:rsidP="006E0781">
      <w:pPr>
        <w:pStyle w:val="H23GR0"/>
      </w:pPr>
      <w:r w:rsidRPr="00537D12">
        <w:tab/>
      </w:r>
      <w:r w:rsidRPr="00537D12">
        <w:tab/>
      </w:r>
      <w:r>
        <w:t>Уважение взглядов ребенка</w:t>
      </w:r>
    </w:p>
    <w:p w:rsidR="00B03C0B" w:rsidRPr="000F6FE1" w:rsidRDefault="00B03C0B" w:rsidP="006E0781">
      <w:pPr>
        <w:pStyle w:val="SingleTxtGR"/>
      </w:pPr>
      <w:r w:rsidRPr="000F6FE1">
        <w:t>34.</w:t>
      </w:r>
      <w:r w:rsidRPr="000F6FE1">
        <w:tab/>
        <w:t xml:space="preserve">Комитет </w:t>
      </w:r>
      <w:r w:rsidR="003534C6" w:rsidRPr="000F6FE1">
        <w:t>приветствует создание во всех 36 штатах Федерации</w:t>
      </w:r>
      <w:r w:rsidR="00855780">
        <w:t>,</w:t>
      </w:r>
      <w:r w:rsidR="003534C6" w:rsidRPr="000F6FE1">
        <w:t xml:space="preserve"> в соотве</w:t>
      </w:r>
      <w:r w:rsidR="003534C6" w:rsidRPr="000F6FE1">
        <w:t>т</w:t>
      </w:r>
      <w:r w:rsidR="003534C6" w:rsidRPr="000F6FE1">
        <w:t>ствии с рекомендацией Комитета (CRC/C/15/Add.257, пункт 35</w:t>
      </w:r>
      <w:r w:rsidR="00BB3296" w:rsidRPr="000F6FE1">
        <w:t>)</w:t>
      </w:r>
      <w:r w:rsidR="00855780">
        <w:t>,</w:t>
      </w:r>
      <w:r w:rsidR="004C231F">
        <w:t xml:space="preserve"> </w:t>
      </w:r>
      <w:r w:rsidR="004C231F" w:rsidRPr="000F6FE1">
        <w:t>детских па</w:t>
      </w:r>
      <w:r w:rsidR="004C231F" w:rsidRPr="000F6FE1">
        <w:t>р</w:t>
      </w:r>
      <w:r w:rsidR="004C231F" w:rsidRPr="000F6FE1">
        <w:t>ламентов</w:t>
      </w:r>
      <w:r w:rsidR="00BB3296" w:rsidRPr="000F6FE1">
        <w:t>, а</w:t>
      </w:r>
      <w:r w:rsidR="003534C6" w:rsidRPr="000F6FE1">
        <w:t xml:space="preserve"> также их активное участие </w:t>
      </w:r>
      <w:r w:rsidR="00BB3296" w:rsidRPr="000F6FE1">
        <w:t xml:space="preserve">как </w:t>
      </w:r>
      <w:r w:rsidR="003534C6" w:rsidRPr="000F6FE1">
        <w:t xml:space="preserve">в международных, </w:t>
      </w:r>
      <w:r w:rsidR="00BB3296" w:rsidRPr="000F6FE1">
        <w:t>так и</w:t>
      </w:r>
      <w:r w:rsidR="003534C6" w:rsidRPr="000F6FE1">
        <w:t xml:space="preserve"> национал</w:t>
      </w:r>
      <w:r w:rsidR="003534C6" w:rsidRPr="000F6FE1">
        <w:t>ь</w:t>
      </w:r>
      <w:r w:rsidR="003534C6" w:rsidRPr="000F6FE1">
        <w:t xml:space="preserve">ных форумах. Тем не менее </w:t>
      </w:r>
      <w:r w:rsidR="000F6FE1" w:rsidRPr="000F6FE1">
        <w:t xml:space="preserve">Комитет </w:t>
      </w:r>
      <w:r w:rsidR="003534C6" w:rsidRPr="000F6FE1">
        <w:t>по-прежнему обеспокоен ограниченн</w:t>
      </w:r>
      <w:r w:rsidR="00855780">
        <w:t>ым участием</w:t>
      </w:r>
      <w:r w:rsidR="003534C6" w:rsidRPr="000F6FE1">
        <w:t xml:space="preserve"> детей в </w:t>
      </w:r>
      <w:r w:rsidR="003F6DA4">
        <w:t xml:space="preserve">решении </w:t>
      </w:r>
      <w:r w:rsidR="003F6DA4" w:rsidRPr="000F6FE1">
        <w:t xml:space="preserve">затрагивающих их </w:t>
      </w:r>
      <w:r w:rsidR="003534C6" w:rsidRPr="000F6FE1">
        <w:t>вопрос</w:t>
      </w:r>
      <w:r w:rsidR="003F6DA4">
        <w:t xml:space="preserve">ов </w:t>
      </w:r>
      <w:r w:rsidR="009811A8">
        <w:t>в детских</w:t>
      </w:r>
      <w:r w:rsidR="003534C6" w:rsidRPr="000F6FE1">
        <w:t xml:space="preserve"> учреждения</w:t>
      </w:r>
      <w:r w:rsidR="009811A8">
        <w:t>х</w:t>
      </w:r>
      <w:r w:rsidR="003534C6" w:rsidRPr="000F6FE1">
        <w:t xml:space="preserve"> всех видов, в общине, в семье</w:t>
      </w:r>
      <w:r w:rsidR="0045693F">
        <w:t>, а также</w:t>
      </w:r>
      <w:r w:rsidR="003534C6" w:rsidRPr="000F6FE1">
        <w:t xml:space="preserve"> в ходе судебных и административных процедур. Он выражает сожаление в связи с низким уровнем </w:t>
      </w:r>
      <w:r w:rsidR="007201BD">
        <w:t>учета</w:t>
      </w:r>
      <w:r w:rsidR="005D3907">
        <w:t xml:space="preserve"> их интер</w:t>
      </w:r>
      <w:r w:rsidR="005D3907">
        <w:t>е</w:t>
      </w:r>
      <w:r w:rsidR="005D3907">
        <w:t>сов</w:t>
      </w:r>
      <w:r w:rsidR="003534C6" w:rsidRPr="000F6FE1">
        <w:t xml:space="preserve">, особенно в сельских районах, </w:t>
      </w:r>
      <w:r w:rsidR="00FB3F76">
        <w:t>и</w:t>
      </w:r>
      <w:r w:rsidR="003534C6" w:rsidRPr="000F6FE1">
        <w:t xml:space="preserve"> высоко оценивает </w:t>
      </w:r>
      <w:r w:rsidR="00811BD3">
        <w:t>факт признания</w:t>
      </w:r>
      <w:r w:rsidR="003534C6" w:rsidRPr="000F6FE1">
        <w:t xml:space="preserve"> госуда</w:t>
      </w:r>
      <w:r w:rsidR="003534C6" w:rsidRPr="000F6FE1">
        <w:t>р</w:t>
      </w:r>
      <w:r w:rsidR="003534C6" w:rsidRPr="000F6FE1">
        <w:t xml:space="preserve">ством-участником </w:t>
      </w:r>
      <w:r w:rsidR="00811BD3">
        <w:t>такого п</w:t>
      </w:r>
      <w:r w:rsidR="00811BD3">
        <w:t>о</w:t>
      </w:r>
      <w:r w:rsidR="00811BD3">
        <w:t>ложения дел.</w:t>
      </w:r>
    </w:p>
    <w:p w:rsidR="00AB123A" w:rsidRDefault="00B03C0B" w:rsidP="006E0781">
      <w:pPr>
        <w:pStyle w:val="SingleTxtGR"/>
        <w:rPr>
          <w:b/>
        </w:rPr>
      </w:pPr>
      <w:r w:rsidRPr="00146A2D">
        <w:t>35.</w:t>
      </w:r>
      <w:r w:rsidRPr="007C6E63">
        <w:rPr>
          <w:b/>
        </w:rPr>
        <w:tab/>
      </w:r>
      <w:r w:rsidR="00504DE1">
        <w:rPr>
          <w:b/>
        </w:rPr>
        <w:t>Учитывая статью</w:t>
      </w:r>
      <w:r>
        <w:rPr>
          <w:b/>
        </w:rPr>
        <w:t xml:space="preserve"> 12 Конвенции и обращая внимание госуда</w:t>
      </w:r>
      <w:r>
        <w:rPr>
          <w:b/>
        </w:rPr>
        <w:t>р</w:t>
      </w:r>
      <w:r>
        <w:rPr>
          <w:b/>
        </w:rPr>
        <w:t>ства-участника на замечание общего порядка</w:t>
      </w:r>
      <w:r w:rsidR="003263AB">
        <w:rPr>
          <w:b/>
        </w:rPr>
        <w:t xml:space="preserve"> № 12 (2009 </w:t>
      </w:r>
      <w:r>
        <w:rPr>
          <w:b/>
        </w:rPr>
        <w:t xml:space="preserve">год) о праве ребенка быть заслушанным, Комитет </w:t>
      </w:r>
      <w:r w:rsidR="00AB123A">
        <w:rPr>
          <w:b/>
        </w:rPr>
        <w:t xml:space="preserve">настоятельно </w:t>
      </w:r>
      <w:r>
        <w:rPr>
          <w:b/>
        </w:rPr>
        <w:t>призывает госуда</w:t>
      </w:r>
      <w:r>
        <w:rPr>
          <w:b/>
        </w:rPr>
        <w:t>р</w:t>
      </w:r>
      <w:r>
        <w:rPr>
          <w:b/>
        </w:rPr>
        <w:t>ство-участник</w:t>
      </w:r>
      <w:r w:rsidR="00AB123A">
        <w:rPr>
          <w:b/>
        </w:rPr>
        <w:t>:</w:t>
      </w:r>
    </w:p>
    <w:p w:rsidR="00754C6D" w:rsidRPr="0044417A" w:rsidRDefault="00754C6D" w:rsidP="00B525F7">
      <w:pPr>
        <w:pStyle w:val="SingleTxtGR"/>
        <w:rPr>
          <w:b/>
        </w:rPr>
      </w:pPr>
      <w:r w:rsidRPr="0044417A">
        <w:rPr>
          <w:b/>
        </w:rPr>
        <w:tab/>
        <w:t>a)</w:t>
      </w:r>
      <w:r w:rsidRPr="0044417A">
        <w:rPr>
          <w:b/>
        </w:rPr>
        <w:tab/>
      </w:r>
      <w:r w:rsidR="00F509EF">
        <w:rPr>
          <w:b/>
        </w:rPr>
        <w:t>повысить эффективность функционирования</w:t>
      </w:r>
      <w:r w:rsidR="003534C6" w:rsidRPr="0044417A">
        <w:rPr>
          <w:b/>
        </w:rPr>
        <w:t xml:space="preserve"> детских парл</w:t>
      </w:r>
      <w:r w:rsidR="003534C6" w:rsidRPr="0044417A">
        <w:rPr>
          <w:b/>
        </w:rPr>
        <w:t>а</w:t>
      </w:r>
      <w:r w:rsidR="003534C6" w:rsidRPr="0044417A">
        <w:rPr>
          <w:b/>
        </w:rPr>
        <w:t xml:space="preserve">ментов, особенно </w:t>
      </w:r>
      <w:r w:rsidR="00855780">
        <w:rPr>
          <w:b/>
        </w:rPr>
        <w:t xml:space="preserve">в том, </w:t>
      </w:r>
      <w:r w:rsidR="00F509EF">
        <w:rPr>
          <w:b/>
        </w:rPr>
        <w:t>что касается</w:t>
      </w:r>
      <w:r w:rsidR="003534C6" w:rsidRPr="0044417A">
        <w:rPr>
          <w:b/>
        </w:rPr>
        <w:t xml:space="preserve"> </w:t>
      </w:r>
      <w:r w:rsidR="00AC65DE">
        <w:rPr>
          <w:b/>
        </w:rPr>
        <w:t>выполнения</w:t>
      </w:r>
      <w:r w:rsidR="00CE2910">
        <w:rPr>
          <w:b/>
        </w:rPr>
        <w:t xml:space="preserve"> их</w:t>
      </w:r>
      <w:r w:rsidR="003534C6" w:rsidRPr="0044417A">
        <w:rPr>
          <w:b/>
        </w:rPr>
        <w:t xml:space="preserve"> мандата</w:t>
      </w:r>
      <w:r w:rsidR="00CE2910">
        <w:rPr>
          <w:b/>
        </w:rPr>
        <w:t>, предусма</w:t>
      </w:r>
      <w:r w:rsidR="00CE2910">
        <w:rPr>
          <w:b/>
        </w:rPr>
        <w:t>т</w:t>
      </w:r>
      <w:r w:rsidR="00CE2910">
        <w:rPr>
          <w:b/>
        </w:rPr>
        <w:t xml:space="preserve">ривающего </w:t>
      </w:r>
      <w:r w:rsidR="00E9780C">
        <w:rPr>
          <w:b/>
        </w:rPr>
        <w:t xml:space="preserve">самое </w:t>
      </w:r>
      <w:r w:rsidR="00CE2910">
        <w:rPr>
          <w:b/>
        </w:rPr>
        <w:t>деятельное участие в</w:t>
      </w:r>
      <w:r w:rsidR="003534C6" w:rsidRPr="0044417A">
        <w:rPr>
          <w:b/>
        </w:rPr>
        <w:t xml:space="preserve"> обсужде</w:t>
      </w:r>
      <w:r w:rsidR="00CE2910">
        <w:rPr>
          <w:b/>
        </w:rPr>
        <w:t>нии</w:t>
      </w:r>
      <w:r w:rsidR="003534C6" w:rsidRPr="0044417A">
        <w:rPr>
          <w:b/>
        </w:rPr>
        <w:t xml:space="preserve"> </w:t>
      </w:r>
      <w:r w:rsidR="00E9780C">
        <w:rPr>
          <w:b/>
        </w:rPr>
        <w:t>законо</w:t>
      </w:r>
      <w:r w:rsidR="003534C6" w:rsidRPr="0044417A">
        <w:rPr>
          <w:b/>
        </w:rPr>
        <w:t>проек</w:t>
      </w:r>
      <w:r w:rsidR="00E9780C">
        <w:rPr>
          <w:b/>
        </w:rPr>
        <w:t>тов</w:t>
      </w:r>
      <w:r w:rsidR="003534C6" w:rsidRPr="0044417A">
        <w:rPr>
          <w:b/>
        </w:rPr>
        <w:t>, ор</w:t>
      </w:r>
      <w:r w:rsidR="003534C6" w:rsidRPr="0044417A">
        <w:rPr>
          <w:b/>
        </w:rPr>
        <w:t>и</w:t>
      </w:r>
      <w:r w:rsidR="003534C6" w:rsidRPr="0044417A">
        <w:rPr>
          <w:b/>
        </w:rPr>
        <w:t>ентирован</w:t>
      </w:r>
      <w:r w:rsidR="00E9780C">
        <w:rPr>
          <w:b/>
        </w:rPr>
        <w:t>ных</w:t>
      </w:r>
      <w:r w:rsidR="003534C6" w:rsidRPr="0044417A">
        <w:rPr>
          <w:b/>
        </w:rPr>
        <w:t xml:space="preserve"> на детей, </w:t>
      </w:r>
      <w:r w:rsidR="00F509EF">
        <w:rPr>
          <w:b/>
        </w:rPr>
        <w:t>и</w:t>
      </w:r>
      <w:r w:rsidR="003534C6" w:rsidRPr="0044417A">
        <w:rPr>
          <w:b/>
        </w:rPr>
        <w:t xml:space="preserve"> обеспечить </w:t>
      </w:r>
      <w:r w:rsidR="00F509EF">
        <w:rPr>
          <w:b/>
        </w:rPr>
        <w:t xml:space="preserve">представленность в </w:t>
      </w:r>
      <w:r w:rsidR="003534C6" w:rsidRPr="0044417A">
        <w:rPr>
          <w:b/>
        </w:rPr>
        <w:t>их состав</w:t>
      </w:r>
      <w:r w:rsidR="00F509EF">
        <w:rPr>
          <w:b/>
        </w:rPr>
        <w:t>е</w:t>
      </w:r>
      <w:r w:rsidR="003534C6" w:rsidRPr="0044417A">
        <w:rPr>
          <w:b/>
        </w:rPr>
        <w:t xml:space="preserve"> всех слоев общества, в том числе </w:t>
      </w:r>
      <w:r w:rsidR="00AC65DE">
        <w:rPr>
          <w:b/>
        </w:rPr>
        <w:t>детей-</w:t>
      </w:r>
      <w:r w:rsidR="003534C6" w:rsidRPr="0044417A">
        <w:rPr>
          <w:b/>
        </w:rPr>
        <w:t>сирот, детей-инвалидов, детей-беженцев и др</w:t>
      </w:r>
      <w:r w:rsidR="003534C6" w:rsidRPr="0044417A">
        <w:rPr>
          <w:b/>
        </w:rPr>
        <w:t>у</w:t>
      </w:r>
      <w:r w:rsidR="003534C6" w:rsidRPr="0044417A">
        <w:rPr>
          <w:b/>
        </w:rPr>
        <w:t>гих детей с особыми потребностями</w:t>
      </w:r>
      <w:r w:rsidR="005B12E2">
        <w:rPr>
          <w:b/>
        </w:rPr>
        <w:t>;</w:t>
      </w:r>
    </w:p>
    <w:p w:rsidR="00754C6D" w:rsidRPr="00776CD8" w:rsidRDefault="00754C6D" w:rsidP="00B525F7">
      <w:pPr>
        <w:pStyle w:val="SingleTxtGR"/>
        <w:rPr>
          <w:b/>
        </w:rPr>
      </w:pPr>
      <w:r w:rsidRPr="00776CD8">
        <w:rPr>
          <w:b/>
        </w:rPr>
        <w:tab/>
        <w:t>b)</w:t>
      </w:r>
      <w:r w:rsidRPr="00776CD8">
        <w:rPr>
          <w:b/>
        </w:rPr>
        <w:tab/>
      </w:r>
      <w:r w:rsidR="003534C6" w:rsidRPr="00776CD8">
        <w:rPr>
          <w:b/>
        </w:rPr>
        <w:t>принять эффективные меры д</w:t>
      </w:r>
      <w:r w:rsidR="00E710CB" w:rsidRPr="00776CD8">
        <w:rPr>
          <w:b/>
        </w:rPr>
        <w:t xml:space="preserve">ля обеспечения </w:t>
      </w:r>
      <w:r w:rsidR="005F4117">
        <w:rPr>
          <w:b/>
        </w:rPr>
        <w:t>уважения и с</w:t>
      </w:r>
      <w:r w:rsidR="005F4117">
        <w:rPr>
          <w:b/>
        </w:rPr>
        <w:t>о</w:t>
      </w:r>
      <w:r w:rsidR="005F4117">
        <w:rPr>
          <w:b/>
        </w:rPr>
        <w:t xml:space="preserve">блюдения </w:t>
      </w:r>
      <w:r w:rsidR="00E710CB" w:rsidRPr="00776CD8">
        <w:rPr>
          <w:b/>
        </w:rPr>
        <w:t>прав</w:t>
      </w:r>
      <w:r w:rsidR="005F4117">
        <w:rPr>
          <w:b/>
        </w:rPr>
        <w:t>а</w:t>
      </w:r>
      <w:r w:rsidR="003534C6" w:rsidRPr="00776CD8">
        <w:rPr>
          <w:b/>
        </w:rPr>
        <w:t xml:space="preserve"> ребенка быть </w:t>
      </w:r>
      <w:r w:rsidR="005246A3" w:rsidRPr="00776CD8">
        <w:rPr>
          <w:b/>
        </w:rPr>
        <w:t xml:space="preserve">заслушанным </w:t>
      </w:r>
      <w:r w:rsidR="005F4117">
        <w:rPr>
          <w:b/>
        </w:rPr>
        <w:t xml:space="preserve">в рамках </w:t>
      </w:r>
      <w:r w:rsidR="003534C6" w:rsidRPr="00776CD8">
        <w:rPr>
          <w:b/>
        </w:rPr>
        <w:t>всех гражда</w:t>
      </w:r>
      <w:r w:rsidR="003534C6" w:rsidRPr="00776CD8">
        <w:rPr>
          <w:b/>
        </w:rPr>
        <w:t>н</w:t>
      </w:r>
      <w:r w:rsidR="003534C6" w:rsidRPr="00776CD8">
        <w:rPr>
          <w:b/>
        </w:rPr>
        <w:t>ских и уголовных судебных разбирательств, а также администрати</w:t>
      </w:r>
      <w:r w:rsidR="003534C6" w:rsidRPr="00776CD8">
        <w:rPr>
          <w:b/>
        </w:rPr>
        <w:t>в</w:t>
      </w:r>
      <w:r w:rsidR="003534C6" w:rsidRPr="00776CD8">
        <w:rPr>
          <w:b/>
        </w:rPr>
        <w:t xml:space="preserve">ных процедур, в том числе </w:t>
      </w:r>
      <w:r w:rsidR="00E32B55">
        <w:rPr>
          <w:b/>
        </w:rPr>
        <w:t xml:space="preserve">касающихся </w:t>
      </w:r>
      <w:r w:rsidR="003534C6" w:rsidRPr="00776CD8">
        <w:rPr>
          <w:b/>
        </w:rPr>
        <w:t>детей в системе альтерн</w:t>
      </w:r>
      <w:r w:rsidR="003534C6" w:rsidRPr="00776CD8">
        <w:rPr>
          <w:b/>
        </w:rPr>
        <w:t>а</w:t>
      </w:r>
      <w:r w:rsidR="003534C6" w:rsidRPr="00776CD8">
        <w:rPr>
          <w:b/>
        </w:rPr>
        <w:t>ти</w:t>
      </w:r>
      <w:r w:rsidR="0068556B">
        <w:rPr>
          <w:b/>
        </w:rPr>
        <w:t>вного ухода (CRC/C/GC/12, пункт</w:t>
      </w:r>
      <w:r w:rsidR="003534C6" w:rsidRPr="00776CD8">
        <w:rPr>
          <w:b/>
        </w:rPr>
        <w:t xml:space="preserve"> 97);</w:t>
      </w:r>
    </w:p>
    <w:p w:rsidR="00754C6D" w:rsidRPr="00CB1A9E" w:rsidRDefault="00754C6D" w:rsidP="00B525F7">
      <w:pPr>
        <w:pStyle w:val="SingleTxtGR"/>
        <w:rPr>
          <w:b/>
        </w:rPr>
      </w:pPr>
      <w:r w:rsidRPr="00CB1A9E">
        <w:rPr>
          <w:b/>
        </w:rPr>
        <w:tab/>
        <w:t>c)</w:t>
      </w:r>
      <w:r w:rsidRPr="00CB1A9E">
        <w:rPr>
          <w:b/>
        </w:rPr>
        <w:tab/>
      </w:r>
      <w:r w:rsidR="003534C6" w:rsidRPr="00CB1A9E">
        <w:rPr>
          <w:b/>
        </w:rPr>
        <w:t xml:space="preserve">принять эффективные меры для повышения </w:t>
      </w:r>
      <w:r w:rsidR="00AC171B">
        <w:rPr>
          <w:b/>
        </w:rPr>
        <w:t>степени осознания значимости</w:t>
      </w:r>
      <w:r w:rsidR="003534C6" w:rsidRPr="00CB1A9E">
        <w:rPr>
          <w:b/>
        </w:rPr>
        <w:t xml:space="preserve"> права ребенка быть </w:t>
      </w:r>
      <w:r w:rsidR="00AC171B">
        <w:rPr>
          <w:b/>
        </w:rPr>
        <w:t>заслушанным</w:t>
      </w:r>
      <w:r w:rsidR="00AC171B" w:rsidRPr="00CB1A9E">
        <w:rPr>
          <w:b/>
        </w:rPr>
        <w:t xml:space="preserve"> </w:t>
      </w:r>
      <w:r w:rsidR="003534C6" w:rsidRPr="00CB1A9E">
        <w:rPr>
          <w:b/>
        </w:rPr>
        <w:t>во всех учреждениях, пос</w:t>
      </w:r>
      <w:r w:rsidR="003534C6" w:rsidRPr="00CB1A9E">
        <w:rPr>
          <w:b/>
        </w:rPr>
        <w:t>е</w:t>
      </w:r>
      <w:r w:rsidR="003534C6" w:rsidRPr="00CB1A9E">
        <w:rPr>
          <w:b/>
        </w:rPr>
        <w:t>щаемых детьми</w:t>
      </w:r>
      <w:r w:rsidR="000F24A7">
        <w:rPr>
          <w:b/>
        </w:rPr>
        <w:t>,</w:t>
      </w:r>
      <w:r w:rsidR="003534C6" w:rsidRPr="00CB1A9E">
        <w:rPr>
          <w:b/>
        </w:rPr>
        <w:t xml:space="preserve"> и на всех уровнях общества, особе</w:t>
      </w:r>
      <w:r w:rsidR="003534C6" w:rsidRPr="00CB1A9E">
        <w:rPr>
          <w:b/>
        </w:rPr>
        <w:t>н</w:t>
      </w:r>
      <w:r w:rsidR="003534C6" w:rsidRPr="00CB1A9E">
        <w:rPr>
          <w:b/>
        </w:rPr>
        <w:t xml:space="preserve">но на уровне общин, в </w:t>
      </w:r>
      <w:r w:rsidR="00CB13C0">
        <w:rPr>
          <w:b/>
        </w:rPr>
        <w:t>частности за счет</w:t>
      </w:r>
      <w:r w:rsidR="003534C6" w:rsidRPr="00CB1A9E">
        <w:rPr>
          <w:b/>
        </w:rPr>
        <w:t xml:space="preserve"> проведения </w:t>
      </w:r>
      <w:r w:rsidR="00CB13C0">
        <w:rPr>
          <w:b/>
        </w:rPr>
        <w:t xml:space="preserve">таких </w:t>
      </w:r>
      <w:r w:rsidR="003534C6" w:rsidRPr="00CB1A9E">
        <w:rPr>
          <w:b/>
        </w:rPr>
        <w:t xml:space="preserve">информационно-пропагандистских мероприятий, как </w:t>
      </w:r>
      <w:r w:rsidR="006E529A">
        <w:rPr>
          <w:b/>
        </w:rPr>
        <w:t>диалог с традиционными</w:t>
      </w:r>
      <w:r w:rsidR="003534C6" w:rsidRPr="00CB1A9E">
        <w:rPr>
          <w:b/>
        </w:rPr>
        <w:t xml:space="preserve"> и рели</w:t>
      </w:r>
      <w:r w:rsidR="006E529A">
        <w:rPr>
          <w:b/>
        </w:rPr>
        <w:t>гиозными лидерами</w:t>
      </w:r>
      <w:r w:rsidR="00302076">
        <w:rPr>
          <w:b/>
        </w:rPr>
        <w:t xml:space="preserve"> и специальная подготовка</w:t>
      </w:r>
      <w:r w:rsidR="003534C6" w:rsidRPr="00CB1A9E">
        <w:rPr>
          <w:b/>
        </w:rPr>
        <w:t xml:space="preserve"> для взрослых и д</w:t>
      </w:r>
      <w:r w:rsidR="003534C6" w:rsidRPr="00CB1A9E">
        <w:rPr>
          <w:b/>
        </w:rPr>
        <w:t>е</w:t>
      </w:r>
      <w:r w:rsidR="004F16EE">
        <w:rPr>
          <w:b/>
        </w:rPr>
        <w:t>тей, включая взаимное обучение и самообучение соответствующим навыкам</w:t>
      </w:r>
      <w:r w:rsidR="003534C6" w:rsidRPr="00CB1A9E">
        <w:rPr>
          <w:b/>
        </w:rPr>
        <w:t xml:space="preserve">, </w:t>
      </w:r>
      <w:r w:rsidR="004F16EE">
        <w:rPr>
          <w:b/>
        </w:rPr>
        <w:t>способствующим</w:t>
      </w:r>
      <w:r w:rsidR="003534C6" w:rsidRPr="00CB1A9E">
        <w:rPr>
          <w:b/>
        </w:rPr>
        <w:t xml:space="preserve"> эффекти</w:t>
      </w:r>
      <w:r w:rsidR="003534C6" w:rsidRPr="00CB1A9E">
        <w:rPr>
          <w:b/>
        </w:rPr>
        <w:t>в</w:t>
      </w:r>
      <w:r w:rsidR="003534C6" w:rsidRPr="00CB1A9E">
        <w:rPr>
          <w:b/>
        </w:rPr>
        <w:t>ному участию в решении всех вопросов, затрагивающих интересы р</w:t>
      </w:r>
      <w:r w:rsidR="003534C6" w:rsidRPr="00CB1A9E">
        <w:rPr>
          <w:b/>
        </w:rPr>
        <w:t>е</w:t>
      </w:r>
      <w:r w:rsidR="003534C6" w:rsidRPr="00CB1A9E">
        <w:rPr>
          <w:b/>
        </w:rPr>
        <w:t>бенка</w:t>
      </w:r>
      <w:r w:rsidR="00FB3F76" w:rsidRPr="00CB1A9E">
        <w:rPr>
          <w:b/>
        </w:rPr>
        <w:t>.</w:t>
      </w:r>
    </w:p>
    <w:p w:rsidR="00B03C0B" w:rsidRDefault="00B03C0B" w:rsidP="006E0781">
      <w:pPr>
        <w:pStyle w:val="H1GR"/>
      </w:pPr>
      <w:r w:rsidRPr="0077769E">
        <w:tab/>
      </w:r>
      <w:r w:rsidR="00E16548">
        <w:t>4.</w:t>
      </w:r>
      <w:r>
        <w:tab/>
        <w:t>Гражданские права и свободы (статьи 7, 8, 13−17, 19 и 37 а) Конве</w:t>
      </w:r>
      <w:r>
        <w:t>н</w:t>
      </w:r>
      <w:r>
        <w:t>ции)</w:t>
      </w:r>
    </w:p>
    <w:p w:rsidR="00B03C0B" w:rsidRDefault="00B03C0B" w:rsidP="006E0781">
      <w:pPr>
        <w:pStyle w:val="H23GR0"/>
      </w:pPr>
      <w:r w:rsidRPr="00E16548">
        <w:tab/>
      </w:r>
      <w:r w:rsidRPr="00E16548">
        <w:tab/>
      </w:r>
      <w:r>
        <w:t>Регистрация рождений</w:t>
      </w:r>
      <w:r w:rsidR="00E710CB">
        <w:t xml:space="preserve"> и сохранение индивидуальности</w:t>
      </w:r>
    </w:p>
    <w:p w:rsidR="00B03C0B" w:rsidRPr="00425559" w:rsidRDefault="00B03C0B" w:rsidP="006E0781">
      <w:pPr>
        <w:pStyle w:val="SingleTxtGR"/>
      </w:pPr>
      <w:r w:rsidRPr="00425559">
        <w:t>36.</w:t>
      </w:r>
      <w:r w:rsidRPr="00425559">
        <w:tab/>
      </w:r>
      <w:r w:rsidR="00FA35B4" w:rsidRPr="00425559">
        <w:t>Комитет с удовлетворением отмечает предпринимаемые госуда</w:t>
      </w:r>
      <w:r w:rsidR="00FA35B4" w:rsidRPr="00425559">
        <w:t>р</w:t>
      </w:r>
      <w:r w:rsidR="00FA35B4" w:rsidRPr="00425559">
        <w:t xml:space="preserve">ством-участником </w:t>
      </w:r>
      <w:r w:rsidR="00331640" w:rsidRPr="00425559">
        <w:t xml:space="preserve">усилия </w:t>
      </w:r>
      <w:r w:rsidR="00FA35B4" w:rsidRPr="00425559">
        <w:t xml:space="preserve">для улучшения системы регистрации рождений. </w:t>
      </w:r>
      <w:r w:rsidR="00331640">
        <w:t>Сюда отн</w:t>
      </w:r>
      <w:r w:rsidR="00331640">
        <w:t>о</w:t>
      </w:r>
      <w:r w:rsidR="00331640">
        <w:t xml:space="preserve">сятся </w:t>
      </w:r>
      <w:r w:rsidR="0099606C">
        <w:t>разработка</w:t>
      </w:r>
      <w:r w:rsidR="00FA35B4" w:rsidRPr="00425559">
        <w:t xml:space="preserve"> Плана действий по </w:t>
      </w:r>
      <w:r w:rsidR="006023C8">
        <w:t>внедрению</w:t>
      </w:r>
      <w:r w:rsidR="00736483">
        <w:t xml:space="preserve"> постоянных систем</w:t>
      </w:r>
      <w:r w:rsidR="00FA35B4" w:rsidRPr="00425559">
        <w:t xml:space="preserve"> регистр</w:t>
      </w:r>
      <w:r w:rsidR="00FA35B4" w:rsidRPr="00425559">
        <w:t>а</w:t>
      </w:r>
      <w:r w:rsidR="00FA35B4" w:rsidRPr="00425559">
        <w:t>ции рождений, создание пунктов регистрации новорожденных во всех госуда</w:t>
      </w:r>
      <w:r w:rsidR="00FA35B4" w:rsidRPr="00425559">
        <w:t>р</w:t>
      </w:r>
      <w:r w:rsidR="00FA35B4" w:rsidRPr="00425559">
        <w:t xml:space="preserve">ственных больницах, </w:t>
      </w:r>
      <w:r w:rsidR="00B76D50">
        <w:t xml:space="preserve">расширение охвата </w:t>
      </w:r>
      <w:r w:rsidR="00736483">
        <w:t>населения системой</w:t>
      </w:r>
      <w:r w:rsidR="00B76D50">
        <w:t xml:space="preserve"> </w:t>
      </w:r>
      <w:r w:rsidR="00FA35B4" w:rsidRPr="00425559">
        <w:t xml:space="preserve">регистрации </w:t>
      </w:r>
      <w:r w:rsidR="00B76D50">
        <w:t>с</w:t>
      </w:r>
      <w:r w:rsidR="00FA35B4" w:rsidRPr="00425559">
        <w:t xml:space="preserve"> 30,2</w:t>
      </w:r>
      <w:r w:rsidR="00B76D50">
        <w:t>%</w:t>
      </w:r>
      <w:r w:rsidR="00FA35B4" w:rsidRPr="00425559">
        <w:t xml:space="preserve"> (2006</w:t>
      </w:r>
      <w:r w:rsidR="00B76D50">
        <w:t xml:space="preserve"> год</w:t>
      </w:r>
      <w:r w:rsidR="00FA35B4" w:rsidRPr="00425559">
        <w:t>) до 47</w:t>
      </w:r>
      <w:r w:rsidR="00B76D50">
        <w:t>%</w:t>
      </w:r>
      <w:r w:rsidR="00FA35B4" w:rsidRPr="00425559">
        <w:t xml:space="preserve"> (2008</w:t>
      </w:r>
      <w:r w:rsidR="00B76D50">
        <w:t xml:space="preserve"> год</w:t>
      </w:r>
      <w:r w:rsidR="00212624">
        <w:t>), а также интеграция</w:t>
      </w:r>
      <w:r w:rsidR="00FA35B4" w:rsidRPr="00425559">
        <w:t xml:space="preserve"> процесса регистрации рождений </w:t>
      </w:r>
      <w:r w:rsidR="00B76D50">
        <w:t xml:space="preserve">в </w:t>
      </w:r>
      <w:r w:rsidR="00FA35B4" w:rsidRPr="00425559">
        <w:t xml:space="preserve">программы плановой </w:t>
      </w:r>
      <w:r w:rsidR="00855780">
        <w:t>вакцин</w:t>
      </w:r>
      <w:r w:rsidR="00736483">
        <w:t>ации</w:t>
      </w:r>
      <w:r w:rsidR="00FA35B4" w:rsidRPr="00425559">
        <w:t>. Комитет приветствует информ</w:t>
      </w:r>
      <w:r w:rsidR="00FA35B4" w:rsidRPr="00425559">
        <w:t>а</w:t>
      </w:r>
      <w:r w:rsidR="00FA35B4" w:rsidRPr="00425559">
        <w:t xml:space="preserve">цию государства-участника о </w:t>
      </w:r>
      <w:r w:rsidR="008C156D">
        <w:t>проведении два</w:t>
      </w:r>
      <w:r w:rsidR="00B66DEA">
        <w:t>жды</w:t>
      </w:r>
      <w:r w:rsidR="008C156D">
        <w:t xml:space="preserve"> в год</w:t>
      </w:r>
      <w:r w:rsidR="00B66DEA">
        <w:t xml:space="preserve"> недель </w:t>
      </w:r>
      <w:r w:rsidR="002A34B5">
        <w:t>здоровья м</w:t>
      </w:r>
      <w:r w:rsidR="002A34B5">
        <w:t>а</w:t>
      </w:r>
      <w:r w:rsidR="002A34B5">
        <w:t>тери, новорожденного и ребенка, во время которых производится регистрация</w:t>
      </w:r>
      <w:r w:rsidR="002A34B5" w:rsidRPr="00425559">
        <w:t xml:space="preserve"> ро</w:t>
      </w:r>
      <w:r w:rsidR="002A34B5" w:rsidRPr="00425559">
        <w:t>ж</w:t>
      </w:r>
      <w:r w:rsidR="00855780">
        <w:t>дений</w:t>
      </w:r>
      <w:r w:rsidR="002A34B5" w:rsidRPr="00425559">
        <w:t>,</w:t>
      </w:r>
      <w:r w:rsidR="002A34B5">
        <w:t xml:space="preserve"> и </w:t>
      </w:r>
      <w:r w:rsidR="00FA35B4" w:rsidRPr="00425559">
        <w:t>внедрение в октябре 2009</w:t>
      </w:r>
      <w:r w:rsidR="002A34B5">
        <w:t xml:space="preserve"> года</w:t>
      </w:r>
      <w:r w:rsidR="0010433A">
        <w:t xml:space="preserve"> </w:t>
      </w:r>
      <w:r w:rsidR="00736483">
        <w:t>программы</w:t>
      </w:r>
      <w:r w:rsidR="0010433A">
        <w:t xml:space="preserve"> акушерского</w:t>
      </w:r>
      <w:r w:rsidR="00FA35B4" w:rsidRPr="00425559">
        <w:t xml:space="preserve"> обслуж</w:t>
      </w:r>
      <w:r w:rsidR="00FA35B4" w:rsidRPr="00425559">
        <w:t>и</w:t>
      </w:r>
      <w:r w:rsidR="00FA35B4" w:rsidRPr="00425559">
        <w:t xml:space="preserve">вания в сельских районах. Вместе с тем Комитет по-прежнему обеспокоен </w:t>
      </w:r>
      <w:r w:rsidR="0010433A">
        <w:t>крайне низким уровнем регистрации рождений, особенно в сельских районах</w:t>
      </w:r>
      <w:r w:rsidR="00FA35B4" w:rsidRPr="00425559">
        <w:t xml:space="preserve">, </w:t>
      </w:r>
      <w:r w:rsidR="00D63765">
        <w:t xml:space="preserve">и </w:t>
      </w:r>
      <w:r w:rsidR="00FA35B4" w:rsidRPr="00425559">
        <w:t>отк</w:t>
      </w:r>
      <w:r w:rsidR="00FA35B4" w:rsidRPr="00425559">
        <w:t>а</w:t>
      </w:r>
      <w:r w:rsidR="00FA35B4" w:rsidRPr="00425559">
        <w:t>з</w:t>
      </w:r>
      <w:r w:rsidR="002F5C04">
        <w:t>ом</w:t>
      </w:r>
      <w:r w:rsidR="00FA35B4" w:rsidRPr="00425559">
        <w:t xml:space="preserve"> в регистрации детей, родившихся </w:t>
      </w:r>
      <w:r w:rsidR="00BE19EE">
        <w:t>дома</w:t>
      </w:r>
      <w:r w:rsidR="00FA35B4" w:rsidRPr="00425559">
        <w:t xml:space="preserve">, </w:t>
      </w:r>
      <w:r w:rsidR="002F5C04">
        <w:t xml:space="preserve">что обусловлено </w:t>
      </w:r>
      <w:r w:rsidR="00FA35B4" w:rsidRPr="00425559">
        <w:t>недоста</w:t>
      </w:r>
      <w:r w:rsidR="007F1291">
        <w:t>точной информированностью о действующем законодательстве</w:t>
      </w:r>
      <w:r w:rsidR="00FA35B4" w:rsidRPr="00425559">
        <w:t>, ограни</w:t>
      </w:r>
      <w:r w:rsidR="00A63F12">
        <w:t>ченным</w:t>
      </w:r>
      <w:r w:rsidR="00FA35B4" w:rsidRPr="00425559">
        <w:t xml:space="preserve"> колич</w:t>
      </w:r>
      <w:r w:rsidR="00FA35B4" w:rsidRPr="00425559">
        <w:t>е</w:t>
      </w:r>
      <w:r w:rsidR="00FA35B4" w:rsidRPr="00425559">
        <w:t>ство</w:t>
      </w:r>
      <w:r w:rsidR="00A63F12">
        <w:t>м</w:t>
      </w:r>
      <w:r w:rsidR="00FA35B4" w:rsidRPr="00425559">
        <w:t xml:space="preserve"> центров регистрации</w:t>
      </w:r>
      <w:r w:rsidR="007F1291">
        <w:t>, нехваткой</w:t>
      </w:r>
      <w:r w:rsidR="00FA35B4" w:rsidRPr="00425559">
        <w:t xml:space="preserve"> финансо</w:t>
      </w:r>
      <w:r w:rsidR="007F1291">
        <w:t>вых</w:t>
      </w:r>
      <w:r w:rsidR="00FA35B4" w:rsidRPr="00425559">
        <w:t xml:space="preserve"> ресур</w:t>
      </w:r>
      <w:r w:rsidR="007F1291">
        <w:t>сов</w:t>
      </w:r>
      <w:r w:rsidR="00A63F12">
        <w:t xml:space="preserve"> и </w:t>
      </w:r>
      <w:r w:rsidR="00FA35B4" w:rsidRPr="00425559">
        <w:t>отсутствие</w:t>
      </w:r>
      <w:r w:rsidR="00A63F12">
        <w:t>м</w:t>
      </w:r>
      <w:r w:rsidR="00FA35B4" w:rsidRPr="00425559">
        <w:t xml:space="preserve"> э</w:t>
      </w:r>
      <w:r w:rsidR="00FA35B4" w:rsidRPr="00425559">
        <w:t>ф</w:t>
      </w:r>
      <w:r w:rsidR="00FA35B4" w:rsidRPr="00425559">
        <w:t>фективной инфраструктуры регистрации. Комитет также выражает озабоче</w:t>
      </w:r>
      <w:r w:rsidR="00FA35B4" w:rsidRPr="00425559">
        <w:t>н</w:t>
      </w:r>
      <w:r w:rsidR="00FA35B4" w:rsidRPr="00425559">
        <w:t xml:space="preserve">ность тем, что </w:t>
      </w:r>
      <w:r w:rsidR="00BE19EE">
        <w:t>Закон</w:t>
      </w:r>
      <w:r w:rsidR="006A1FF6">
        <w:t xml:space="preserve"> </w:t>
      </w:r>
      <w:r w:rsidR="006A1FF6" w:rsidRPr="00425559">
        <w:t>№ 69 от 1992 года</w:t>
      </w:r>
      <w:r w:rsidR="006A1FF6">
        <w:t xml:space="preserve"> об обязательной регистрации рожд</w:t>
      </w:r>
      <w:r w:rsidR="006A1FF6">
        <w:t>е</w:t>
      </w:r>
      <w:r w:rsidR="006A1FF6">
        <w:t xml:space="preserve">ний и смертей </w:t>
      </w:r>
      <w:r w:rsidR="00FA35B4" w:rsidRPr="00425559">
        <w:t>предусматривает</w:t>
      </w:r>
      <w:r w:rsidR="00BE19EE">
        <w:t xml:space="preserve"> взимание </w:t>
      </w:r>
      <w:r w:rsidR="006A1FF6">
        <w:t>установленн</w:t>
      </w:r>
      <w:r w:rsidR="00BE19EE">
        <w:t>ой платы</w:t>
      </w:r>
      <w:r w:rsidR="00FA35B4" w:rsidRPr="00425559">
        <w:t xml:space="preserve"> в случае регистр</w:t>
      </w:r>
      <w:r w:rsidR="00FA35B4" w:rsidRPr="00425559">
        <w:t>а</w:t>
      </w:r>
      <w:r w:rsidR="00FA35B4" w:rsidRPr="00425559">
        <w:t>ции через 60 дней и в течение 12 месяцев со дня рождения. Кроме того, Ком</w:t>
      </w:r>
      <w:r w:rsidR="00FA35B4" w:rsidRPr="00425559">
        <w:t>и</w:t>
      </w:r>
      <w:r w:rsidR="00FA35B4" w:rsidRPr="00425559">
        <w:t xml:space="preserve">тет выражает обеспокоенность тем, что </w:t>
      </w:r>
      <w:r w:rsidR="002D5BDF" w:rsidRPr="00425559">
        <w:t>в некоторых районах страны</w:t>
      </w:r>
      <w:r w:rsidR="002D5BDF">
        <w:t xml:space="preserve"> </w:t>
      </w:r>
      <w:r w:rsidR="002D5BDF" w:rsidRPr="00425559">
        <w:t>по-прежнему преобладает</w:t>
      </w:r>
      <w:r w:rsidR="002D5BDF">
        <w:t xml:space="preserve"> </w:t>
      </w:r>
      <w:r w:rsidR="00FA35B4" w:rsidRPr="00425559">
        <w:t xml:space="preserve">практика </w:t>
      </w:r>
      <w:r w:rsidR="007830FC">
        <w:t xml:space="preserve">нанесения </w:t>
      </w:r>
      <w:r w:rsidR="007830FC" w:rsidRPr="00425559">
        <w:t xml:space="preserve">на тело ребенка </w:t>
      </w:r>
      <w:r w:rsidR="00FA35B4" w:rsidRPr="00425559">
        <w:t xml:space="preserve">племенных </w:t>
      </w:r>
      <w:r w:rsidR="007830FC">
        <w:t>клейм или других</w:t>
      </w:r>
      <w:r w:rsidR="00FA35B4" w:rsidRPr="00425559">
        <w:t xml:space="preserve"> татуи</w:t>
      </w:r>
      <w:r w:rsidR="007830FC">
        <w:t>ровок</w:t>
      </w:r>
      <w:r w:rsidR="00FA35B4" w:rsidRPr="00425559">
        <w:t xml:space="preserve"> в к</w:t>
      </w:r>
      <w:r w:rsidR="00FA35B4" w:rsidRPr="00425559">
        <w:t>а</w:t>
      </w:r>
      <w:r w:rsidR="00FA35B4" w:rsidRPr="00425559">
        <w:t>честве метода идентификации.</w:t>
      </w:r>
    </w:p>
    <w:p w:rsidR="00200118" w:rsidRDefault="00B03C0B" w:rsidP="006E0781">
      <w:pPr>
        <w:pStyle w:val="SingleTxtGR"/>
        <w:rPr>
          <w:b/>
        </w:rPr>
      </w:pPr>
      <w:r w:rsidRPr="00146A2D">
        <w:t>37.</w:t>
      </w:r>
      <w:r w:rsidRPr="007C6E63">
        <w:rPr>
          <w:b/>
        </w:rPr>
        <w:tab/>
      </w:r>
      <w:r>
        <w:rPr>
          <w:b/>
        </w:rPr>
        <w:t>Комитет рекомендует государству-участнику продолжать и актив</w:t>
      </w:r>
      <w:r>
        <w:rPr>
          <w:b/>
        </w:rPr>
        <w:t>и</w:t>
      </w:r>
      <w:r>
        <w:rPr>
          <w:b/>
        </w:rPr>
        <w:t xml:space="preserve">зировать усилия по </w:t>
      </w:r>
      <w:r w:rsidR="00B6417C">
        <w:rPr>
          <w:b/>
        </w:rPr>
        <w:t>обеспечению</w:t>
      </w:r>
      <w:r>
        <w:rPr>
          <w:b/>
        </w:rPr>
        <w:t xml:space="preserve"> бесплатной </w:t>
      </w:r>
      <w:r w:rsidR="00200118">
        <w:rPr>
          <w:b/>
        </w:rPr>
        <w:t>и обязательной</w:t>
      </w:r>
      <w:r>
        <w:rPr>
          <w:b/>
        </w:rPr>
        <w:t xml:space="preserve"> регистрации рождения всех детей. Комитет настоятельно призывает государство-участник</w:t>
      </w:r>
      <w:r w:rsidR="00200118">
        <w:rPr>
          <w:b/>
        </w:rPr>
        <w:t>:</w:t>
      </w:r>
    </w:p>
    <w:p w:rsidR="00B25793" w:rsidRPr="00CA7CA4" w:rsidRDefault="00B25793" w:rsidP="00B525F7">
      <w:pPr>
        <w:pStyle w:val="SingleTxtGR"/>
        <w:rPr>
          <w:b/>
        </w:rPr>
      </w:pPr>
      <w:r w:rsidRPr="00CA7CA4">
        <w:rPr>
          <w:b/>
        </w:rPr>
        <w:tab/>
        <w:t>a)</w:t>
      </w:r>
      <w:r w:rsidRPr="00CA7CA4">
        <w:rPr>
          <w:b/>
        </w:rPr>
        <w:tab/>
      </w:r>
      <w:r w:rsidR="00EE1B10" w:rsidRPr="00CA7CA4">
        <w:rPr>
          <w:b/>
        </w:rPr>
        <w:t>повыш</w:t>
      </w:r>
      <w:r w:rsidR="00CA7CA4" w:rsidRPr="00CA7CA4">
        <w:rPr>
          <w:b/>
        </w:rPr>
        <w:t xml:space="preserve">ать </w:t>
      </w:r>
      <w:r w:rsidR="00EE1B10" w:rsidRPr="00CA7CA4">
        <w:rPr>
          <w:b/>
        </w:rPr>
        <w:t>уров</w:t>
      </w:r>
      <w:r w:rsidR="00CA7CA4" w:rsidRPr="00CA7CA4">
        <w:rPr>
          <w:b/>
        </w:rPr>
        <w:t>ень</w:t>
      </w:r>
      <w:r w:rsidR="00EE1B10" w:rsidRPr="00CA7CA4">
        <w:rPr>
          <w:b/>
        </w:rPr>
        <w:t xml:space="preserve"> осведомленности общественности </w:t>
      </w:r>
      <w:r w:rsidR="00736483">
        <w:rPr>
          <w:b/>
        </w:rPr>
        <w:t>о</w:t>
      </w:r>
      <w:r w:rsidR="00EE1B10" w:rsidRPr="00CA7CA4">
        <w:rPr>
          <w:b/>
        </w:rPr>
        <w:t xml:space="preserve"> важн</w:t>
      </w:r>
      <w:r w:rsidR="00EE1B10" w:rsidRPr="00CA7CA4">
        <w:rPr>
          <w:b/>
        </w:rPr>
        <w:t>о</w:t>
      </w:r>
      <w:r w:rsidR="00EE1B10" w:rsidRPr="00CA7CA4">
        <w:rPr>
          <w:b/>
        </w:rPr>
        <w:t xml:space="preserve">сти регистрации рождения ребенка и </w:t>
      </w:r>
      <w:r w:rsidR="00CA7CA4" w:rsidRPr="00CA7CA4">
        <w:rPr>
          <w:b/>
        </w:rPr>
        <w:t>о действующе</w:t>
      </w:r>
      <w:r w:rsidR="00EE1B10" w:rsidRPr="00CA7CA4">
        <w:rPr>
          <w:b/>
        </w:rPr>
        <w:t>м законодател</w:t>
      </w:r>
      <w:r w:rsidR="00EE1B10" w:rsidRPr="00CA7CA4">
        <w:rPr>
          <w:b/>
        </w:rPr>
        <w:t>ь</w:t>
      </w:r>
      <w:r w:rsidR="00CA7CA4" w:rsidRPr="00CA7CA4">
        <w:rPr>
          <w:b/>
        </w:rPr>
        <w:t>стве;</w:t>
      </w:r>
    </w:p>
    <w:p w:rsidR="00B25793" w:rsidRPr="00905929" w:rsidRDefault="00B25793" w:rsidP="00B525F7">
      <w:pPr>
        <w:pStyle w:val="SingleTxtGR"/>
        <w:rPr>
          <w:b/>
        </w:rPr>
      </w:pPr>
      <w:r w:rsidRPr="00905929">
        <w:rPr>
          <w:b/>
        </w:rPr>
        <w:tab/>
        <w:t>b)</w:t>
      </w:r>
      <w:r w:rsidRPr="00905929">
        <w:rPr>
          <w:b/>
        </w:rPr>
        <w:tab/>
      </w:r>
      <w:r w:rsidR="00EE1B10" w:rsidRPr="00905929">
        <w:rPr>
          <w:b/>
        </w:rPr>
        <w:t xml:space="preserve">выделять </w:t>
      </w:r>
      <w:r w:rsidR="00011460" w:rsidRPr="00905929">
        <w:rPr>
          <w:b/>
        </w:rPr>
        <w:t>надлежащие</w:t>
      </w:r>
      <w:r w:rsidR="00EE1B10" w:rsidRPr="00905929">
        <w:rPr>
          <w:b/>
        </w:rPr>
        <w:t xml:space="preserve"> финансовые, </w:t>
      </w:r>
      <w:r w:rsidR="00011460" w:rsidRPr="00905929">
        <w:rPr>
          <w:b/>
        </w:rPr>
        <w:t>людские</w:t>
      </w:r>
      <w:r w:rsidR="00EE1B10" w:rsidRPr="00905929">
        <w:rPr>
          <w:b/>
        </w:rPr>
        <w:t xml:space="preserve"> и </w:t>
      </w:r>
      <w:r w:rsidR="00011460" w:rsidRPr="00905929">
        <w:rPr>
          <w:b/>
        </w:rPr>
        <w:t>иные</w:t>
      </w:r>
      <w:r w:rsidR="00EE1B10" w:rsidRPr="00905929">
        <w:rPr>
          <w:b/>
        </w:rPr>
        <w:t xml:space="preserve"> ресурсы для обеспечения беспрепятственного доступа к регистрации населения в сельских районах, в то</w:t>
      </w:r>
      <w:r w:rsidR="00011460" w:rsidRPr="00905929">
        <w:rPr>
          <w:b/>
        </w:rPr>
        <w:t xml:space="preserve">м числе путем укрепления текущих </w:t>
      </w:r>
      <w:r w:rsidR="00EE1B10" w:rsidRPr="00905929">
        <w:rPr>
          <w:b/>
        </w:rPr>
        <w:t>про</w:t>
      </w:r>
      <w:r w:rsidR="00011460" w:rsidRPr="00905929">
        <w:rPr>
          <w:b/>
        </w:rPr>
        <w:t>грамм</w:t>
      </w:r>
      <w:r w:rsidR="00EE1B10" w:rsidRPr="00905929">
        <w:rPr>
          <w:b/>
        </w:rPr>
        <w:t xml:space="preserve"> </w:t>
      </w:r>
      <w:r w:rsidR="0024341E">
        <w:rPr>
          <w:b/>
        </w:rPr>
        <w:t>по</w:t>
      </w:r>
      <w:r w:rsidR="0024341E">
        <w:rPr>
          <w:b/>
        </w:rPr>
        <w:t>д</w:t>
      </w:r>
      <w:r w:rsidR="0024341E">
        <w:rPr>
          <w:b/>
        </w:rPr>
        <w:t xml:space="preserve">готовки </w:t>
      </w:r>
      <w:r w:rsidR="00EE1B10" w:rsidRPr="00905929">
        <w:rPr>
          <w:b/>
        </w:rPr>
        <w:t xml:space="preserve">для </w:t>
      </w:r>
      <w:r w:rsidR="00905929" w:rsidRPr="00905929">
        <w:rPr>
          <w:b/>
        </w:rPr>
        <w:t xml:space="preserve">персонала, осуществляющего </w:t>
      </w:r>
      <w:r w:rsidR="00EE1B10" w:rsidRPr="00905929">
        <w:rPr>
          <w:b/>
        </w:rPr>
        <w:t>ре</w:t>
      </w:r>
      <w:r w:rsidR="00905929" w:rsidRPr="00905929">
        <w:rPr>
          <w:b/>
        </w:rPr>
        <w:t>гистрацию</w:t>
      </w:r>
      <w:r w:rsidR="00EE1B10" w:rsidRPr="00905929">
        <w:rPr>
          <w:b/>
        </w:rPr>
        <w:t xml:space="preserve"> рождений</w:t>
      </w:r>
      <w:r w:rsidR="00905929" w:rsidRPr="00905929">
        <w:rPr>
          <w:b/>
        </w:rPr>
        <w:t>,</w:t>
      </w:r>
      <w:r w:rsidR="00EE1B10" w:rsidRPr="00905929">
        <w:rPr>
          <w:b/>
        </w:rPr>
        <w:t xml:space="preserve"> и ак</w:t>
      </w:r>
      <w:r w:rsidR="00EE1B10" w:rsidRPr="00905929">
        <w:rPr>
          <w:b/>
        </w:rPr>
        <w:t>у</w:t>
      </w:r>
      <w:r w:rsidR="00EE1B10" w:rsidRPr="00905929">
        <w:rPr>
          <w:b/>
        </w:rPr>
        <w:t>шерок</w:t>
      </w:r>
      <w:r w:rsidR="00905929" w:rsidRPr="00905929">
        <w:rPr>
          <w:b/>
        </w:rPr>
        <w:t>;</w:t>
      </w:r>
    </w:p>
    <w:p w:rsidR="00B25793" w:rsidRPr="0024341E" w:rsidRDefault="00B25793" w:rsidP="00B525F7">
      <w:pPr>
        <w:pStyle w:val="SingleTxtGR"/>
        <w:rPr>
          <w:b/>
        </w:rPr>
      </w:pPr>
      <w:r w:rsidRPr="0024341E">
        <w:rPr>
          <w:b/>
        </w:rPr>
        <w:tab/>
        <w:t>c)</w:t>
      </w:r>
      <w:r w:rsidRPr="0024341E">
        <w:rPr>
          <w:b/>
        </w:rPr>
        <w:tab/>
      </w:r>
      <w:r w:rsidR="00EE1B10" w:rsidRPr="0024341E">
        <w:rPr>
          <w:b/>
        </w:rPr>
        <w:t xml:space="preserve">настоятельно призвать акушерок в административном </w:t>
      </w:r>
      <w:r w:rsidR="0024341E" w:rsidRPr="0024341E">
        <w:rPr>
          <w:b/>
        </w:rPr>
        <w:t xml:space="preserve">порядке </w:t>
      </w:r>
      <w:r w:rsidR="001145B2">
        <w:rPr>
          <w:b/>
        </w:rPr>
        <w:t xml:space="preserve">фиксировать </w:t>
      </w:r>
      <w:r w:rsidR="00EE1B10" w:rsidRPr="0024341E">
        <w:rPr>
          <w:b/>
        </w:rPr>
        <w:t xml:space="preserve">все роды и обеспечить </w:t>
      </w:r>
      <w:r w:rsidR="00011460" w:rsidRPr="0024341E">
        <w:rPr>
          <w:b/>
        </w:rPr>
        <w:t xml:space="preserve">их </w:t>
      </w:r>
      <w:r w:rsidR="00EE1B10" w:rsidRPr="0024341E">
        <w:rPr>
          <w:b/>
        </w:rPr>
        <w:t xml:space="preserve">профессиональную подготовку </w:t>
      </w:r>
      <w:r w:rsidR="0024341E" w:rsidRPr="0024341E">
        <w:rPr>
          <w:b/>
        </w:rPr>
        <w:t xml:space="preserve">по вопросу </w:t>
      </w:r>
      <w:r w:rsidR="00EE1B10" w:rsidRPr="0024341E">
        <w:rPr>
          <w:b/>
        </w:rPr>
        <w:t xml:space="preserve">о </w:t>
      </w:r>
      <w:r w:rsidR="001145B2">
        <w:rPr>
          <w:b/>
        </w:rPr>
        <w:t xml:space="preserve">порядке ведения </w:t>
      </w:r>
      <w:r w:rsidR="00EE1B10" w:rsidRPr="0024341E">
        <w:rPr>
          <w:b/>
        </w:rPr>
        <w:t>такой отчетности</w:t>
      </w:r>
      <w:r w:rsidR="0024341E">
        <w:rPr>
          <w:b/>
        </w:rPr>
        <w:t>;</w:t>
      </w:r>
    </w:p>
    <w:p w:rsidR="00146A2D" w:rsidRPr="00837C96" w:rsidRDefault="00146A2D" w:rsidP="00146A2D">
      <w:pPr>
        <w:pStyle w:val="SingleTxtGR"/>
        <w:rPr>
          <w:b/>
        </w:rPr>
      </w:pPr>
      <w:r w:rsidRPr="008E7CA0">
        <w:tab/>
      </w:r>
      <w:r w:rsidRPr="00837C96">
        <w:rPr>
          <w:b/>
        </w:rPr>
        <w:t>d)</w:t>
      </w:r>
      <w:r w:rsidRPr="00837C96">
        <w:rPr>
          <w:b/>
        </w:rPr>
        <w:tab/>
        <w:t>внести поправки в Закон № 69 от 1992 года (обязательной) р</w:t>
      </w:r>
      <w:r w:rsidRPr="00837C96">
        <w:rPr>
          <w:b/>
        </w:rPr>
        <w:t>е</w:t>
      </w:r>
      <w:r w:rsidRPr="00837C96">
        <w:rPr>
          <w:b/>
        </w:rPr>
        <w:t>гистрации рождений и смертей, с тем чтобы обеспечить бесплатную рег</w:t>
      </w:r>
      <w:r w:rsidRPr="00837C96">
        <w:rPr>
          <w:b/>
        </w:rPr>
        <w:t>и</w:t>
      </w:r>
      <w:r w:rsidRPr="00837C96">
        <w:rPr>
          <w:b/>
        </w:rPr>
        <w:t>страцию рождений независимо от времени регистрации, а пока бесс</w:t>
      </w:r>
      <w:r w:rsidR="00244292">
        <w:rPr>
          <w:b/>
        </w:rPr>
        <w:t>рочно продлить трехлетний (2005</w:t>
      </w:r>
      <w:r w:rsidR="00244292" w:rsidRPr="00244292">
        <w:rPr>
          <w:b/>
        </w:rPr>
        <w:t>−</w:t>
      </w:r>
      <w:r w:rsidRPr="00837C96">
        <w:rPr>
          <w:b/>
        </w:rPr>
        <w:t>2008 годы) запрет на взимание платы за рег</w:t>
      </w:r>
      <w:r w:rsidRPr="00837C96">
        <w:rPr>
          <w:b/>
        </w:rPr>
        <w:t>и</w:t>
      </w:r>
      <w:r w:rsidRPr="00837C96">
        <w:rPr>
          <w:b/>
        </w:rPr>
        <w:t>страцию;</w:t>
      </w:r>
    </w:p>
    <w:p w:rsidR="00146A2D" w:rsidRPr="00E54935" w:rsidRDefault="00146A2D" w:rsidP="00146A2D">
      <w:pPr>
        <w:pStyle w:val="SingleTxtGR"/>
        <w:rPr>
          <w:b/>
        </w:rPr>
      </w:pPr>
      <w:r w:rsidRPr="00E54935">
        <w:rPr>
          <w:b/>
        </w:rPr>
        <w:tab/>
        <w:t>e)</w:t>
      </w:r>
      <w:r w:rsidRPr="00E54935">
        <w:rPr>
          <w:b/>
        </w:rPr>
        <w:tab/>
        <w:t>создать условия для эффективного функционирования ко</w:t>
      </w:r>
      <w:r w:rsidRPr="00E54935">
        <w:rPr>
          <w:b/>
        </w:rPr>
        <w:t>н</w:t>
      </w:r>
      <w:r w:rsidRPr="00E54935">
        <w:rPr>
          <w:b/>
        </w:rPr>
        <w:t>трольных органов, в частности государственных комитетов по регистр</w:t>
      </w:r>
      <w:r w:rsidRPr="00E54935">
        <w:rPr>
          <w:b/>
        </w:rPr>
        <w:t>а</w:t>
      </w:r>
      <w:r w:rsidRPr="00E54935">
        <w:rPr>
          <w:b/>
        </w:rPr>
        <w:t>ции рождений, в том числе путем выделения им надлежащих р</w:t>
      </w:r>
      <w:r w:rsidRPr="00E54935">
        <w:rPr>
          <w:b/>
        </w:rPr>
        <w:t>е</w:t>
      </w:r>
      <w:r w:rsidRPr="00E54935">
        <w:rPr>
          <w:b/>
        </w:rPr>
        <w:t>сурсов;</w:t>
      </w:r>
    </w:p>
    <w:p w:rsidR="00146A2D" w:rsidRPr="008E7CA0" w:rsidRDefault="00146A2D" w:rsidP="00146A2D">
      <w:pPr>
        <w:pStyle w:val="SingleTxtGR"/>
      </w:pPr>
      <w:r w:rsidRPr="00E54935">
        <w:rPr>
          <w:b/>
        </w:rPr>
        <w:tab/>
        <w:t>f)</w:t>
      </w:r>
      <w:r w:rsidRPr="00E54935">
        <w:rPr>
          <w:b/>
        </w:rPr>
        <w:tab/>
        <w:t>проводить, особенно через средства массовой информации, и</w:t>
      </w:r>
      <w:r w:rsidRPr="00E54935">
        <w:rPr>
          <w:b/>
        </w:rPr>
        <w:t>н</w:t>
      </w:r>
      <w:r w:rsidRPr="00E54935">
        <w:rPr>
          <w:b/>
        </w:rPr>
        <w:t>формационно-просветительские кампании в сельских районах по в</w:t>
      </w:r>
      <w:r w:rsidRPr="00E54935">
        <w:rPr>
          <w:b/>
        </w:rPr>
        <w:t>о</w:t>
      </w:r>
      <w:r w:rsidRPr="00E54935">
        <w:rPr>
          <w:b/>
        </w:rPr>
        <w:t>просу о важности и преимуществах регис</w:t>
      </w:r>
      <w:r w:rsidRPr="00E54935">
        <w:rPr>
          <w:b/>
        </w:rPr>
        <w:t>т</w:t>
      </w:r>
      <w:r w:rsidRPr="00E54935">
        <w:rPr>
          <w:b/>
        </w:rPr>
        <w:t>рации рождения детей.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Пытки и другие жестокие, бесчеловечные или унижающие достоинство виды обращ</w:t>
      </w:r>
      <w:r w:rsidRPr="008E7CA0">
        <w:t>е</w:t>
      </w:r>
      <w:r w:rsidRPr="008E7CA0">
        <w:t>ния и наказания</w:t>
      </w:r>
    </w:p>
    <w:p w:rsidR="00146A2D" w:rsidRPr="008E7CA0" w:rsidRDefault="00146A2D" w:rsidP="00146A2D">
      <w:pPr>
        <w:pStyle w:val="SingleTxtGR"/>
      </w:pPr>
      <w:r w:rsidRPr="008E7CA0">
        <w:t>38.</w:t>
      </w:r>
      <w:r w:rsidRPr="008E7CA0">
        <w:tab/>
        <w:t>Комитет принимает к сведению разрабатываемые проекты законов, к</w:t>
      </w:r>
      <w:r w:rsidRPr="008E7CA0">
        <w:t>а</w:t>
      </w:r>
      <w:r w:rsidRPr="008E7CA0">
        <w:t>сающиеся определения и запрещения пыток в соответствии со статьей 1 Ко</w:t>
      </w:r>
      <w:r w:rsidRPr="008E7CA0">
        <w:t>н</w:t>
      </w:r>
      <w:r w:rsidRPr="008E7CA0">
        <w:t xml:space="preserve">венции против пыток и создания комиссии по расследованию </w:t>
      </w:r>
      <w:r>
        <w:t xml:space="preserve">случаев </w:t>
      </w:r>
      <w:r w:rsidRPr="008E7CA0">
        <w:t xml:space="preserve">пыток. </w:t>
      </w:r>
      <w:r>
        <w:t>Вместе с тем</w:t>
      </w:r>
      <w:r w:rsidRPr="008E7CA0">
        <w:t xml:space="preserve"> Комитет с глубокой обеспокоенностью отмечает сообщения</w:t>
      </w:r>
      <w:r>
        <w:t xml:space="preserve"> о том, что</w:t>
      </w:r>
      <w:r w:rsidRPr="008E7CA0">
        <w:t xml:space="preserve"> пытки и другие виды жестокого обращения повсеместно применяются в п</w:t>
      </w:r>
      <w:r w:rsidRPr="008E7CA0">
        <w:t>о</w:t>
      </w:r>
      <w:r w:rsidRPr="008E7CA0">
        <w:t>лицейских участках, и в особенности</w:t>
      </w:r>
      <w:r>
        <w:t xml:space="preserve"> он</w:t>
      </w:r>
      <w:r w:rsidRPr="008E7CA0">
        <w:t xml:space="preserve"> обеспокоен сообщениями о бесчел</w:t>
      </w:r>
      <w:r w:rsidRPr="008E7CA0">
        <w:t>о</w:t>
      </w:r>
      <w:r w:rsidRPr="008E7CA0">
        <w:t>вечных условиях содержания под стражей в Управлении уголовных расследов</w:t>
      </w:r>
      <w:r w:rsidRPr="008E7CA0">
        <w:t>а</w:t>
      </w:r>
      <w:r w:rsidRPr="008E7CA0">
        <w:t>ний (УУР) 11-летних детей. В связи с этим Комитет выражает серьезную озаб</w:t>
      </w:r>
      <w:r w:rsidRPr="008E7CA0">
        <w:t>о</w:t>
      </w:r>
      <w:r w:rsidRPr="008E7CA0">
        <w:t>ченность по поводу отсутствия данных о количестве и характере жалоб на пр</w:t>
      </w:r>
      <w:r w:rsidRPr="008E7CA0">
        <w:t>и</w:t>
      </w:r>
      <w:r w:rsidRPr="008E7CA0">
        <w:t>менение пыток и других видов жестокого обращения в отношении детей, л</w:t>
      </w:r>
      <w:r w:rsidRPr="008E7CA0">
        <w:t>и</w:t>
      </w:r>
      <w:r w:rsidRPr="008E7CA0">
        <w:t>шенных своб</w:t>
      </w:r>
      <w:r w:rsidRPr="008E7CA0">
        <w:t>о</w:t>
      </w:r>
      <w:r w:rsidRPr="008E7CA0">
        <w:t>ды.</w:t>
      </w:r>
    </w:p>
    <w:p w:rsidR="00146A2D" w:rsidRPr="008E7CA0" w:rsidRDefault="00146A2D" w:rsidP="00146A2D">
      <w:pPr>
        <w:pStyle w:val="SingleTxtGR"/>
      </w:pPr>
      <w:r w:rsidRPr="008E7CA0">
        <w:t>39.</w:t>
      </w:r>
      <w:r w:rsidRPr="008E7CA0">
        <w:tab/>
        <w:t>Комитет настоятельно призывает государство-участника:</w:t>
      </w:r>
    </w:p>
    <w:p w:rsidR="00146A2D" w:rsidRPr="00E54935" w:rsidRDefault="00146A2D" w:rsidP="00146A2D">
      <w:pPr>
        <w:pStyle w:val="SingleTxtGR"/>
        <w:rPr>
          <w:b/>
        </w:rPr>
      </w:pPr>
      <w:r w:rsidRPr="008E7CA0">
        <w:tab/>
      </w:r>
      <w:r w:rsidRPr="00E54935">
        <w:rPr>
          <w:b/>
        </w:rPr>
        <w:t>a)</w:t>
      </w:r>
      <w:r w:rsidRPr="00E54935">
        <w:rPr>
          <w:b/>
        </w:rPr>
        <w:tab/>
        <w:t>ускорить принятие Национальной ассамблеей проекта закона, запрещающего пытки, и рассмотреть вопрос о включении в Конст</w:t>
      </w:r>
      <w:r w:rsidRPr="00E54935">
        <w:rPr>
          <w:b/>
        </w:rPr>
        <w:t>и</w:t>
      </w:r>
      <w:r w:rsidRPr="00E54935">
        <w:rPr>
          <w:b/>
        </w:rPr>
        <w:t>туцию полного запрета на пытки;</w:t>
      </w:r>
    </w:p>
    <w:p w:rsidR="00146A2D" w:rsidRPr="00E54935" w:rsidRDefault="00146A2D" w:rsidP="00146A2D">
      <w:pPr>
        <w:pStyle w:val="SingleTxtGR"/>
        <w:rPr>
          <w:b/>
        </w:rPr>
      </w:pPr>
      <w:r w:rsidRPr="00E54935">
        <w:rPr>
          <w:b/>
        </w:rPr>
        <w:tab/>
        <w:t>b)</w:t>
      </w:r>
      <w:r w:rsidRPr="00E54935">
        <w:rPr>
          <w:b/>
        </w:rPr>
        <w:tab/>
        <w:t>принять все необходимые меры для обеспечения того, чтобы лица в возрасте до 18 лет не подвергались пыткам или другим видам бе</w:t>
      </w:r>
      <w:r w:rsidRPr="00E54935">
        <w:rPr>
          <w:b/>
        </w:rPr>
        <w:t>с</w:t>
      </w:r>
      <w:r w:rsidRPr="00E54935">
        <w:rPr>
          <w:b/>
        </w:rPr>
        <w:t>человечного, унижающего достоинство или жестокого обращения или н</w:t>
      </w:r>
      <w:r w:rsidRPr="00E54935">
        <w:rPr>
          <w:b/>
        </w:rPr>
        <w:t>а</w:t>
      </w:r>
      <w:r w:rsidRPr="00E54935">
        <w:rPr>
          <w:b/>
        </w:rPr>
        <w:t>казания, как это гарантировано пунктом а) статьи 37 Конвенции, в частн</w:t>
      </w:r>
      <w:r w:rsidRPr="00E54935">
        <w:rPr>
          <w:b/>
        </w:rPr>
        <w:t>о</w:t>
      </w:r>
      <w:r w:rsidRPr="00E54935">
        <w:rPr>
          <w:b/>
        </w:rPr>
        <w:t>сти посредством обеспечения независимого контроля за местами содерж</w:t>
      </w:r>
      <w:r w:rsidRPr="00E54935">
        <w:rPr>
          <w:b/>
        </w:rPr>
        <w:t>а</w:t>
      </w:r>
      <w:r w:rsidRPr="00E54935">
        <w:rPr>
          <w:b/>
        </w:rPr>
        <w:t>ния под стражей и путем осуществления комплексных программ подгото</w:t>
      </w:r>
      <w:r w:rsidRPr="00E54935">
        <w:rPr>
          <w:b/>
        </w:rPr>
        <w:t>в</w:t>
      </w:r>
      <w:r w:rsidRPr="00E54935">
        <w:rPr>
          <w:b/>
        </w:rPr>
        <w:t>ки сотрудников сил безопасности и полиции, особенно специальных пол</w:t>
      </w:r>
      <w:r w:rsidRPr="00E54935">
        <w:rPr>
          <w:b/>
        </w:rPr>
        <w:t>и</w:t>
      </w:r>
      <w:r w:rsidRPr="00E54935">
        <w:rPr>
          <w:b/>
        </w:rPr>
        <w:t>цейских подразделений, созданных дл</w:t>
      </w:r>
      <w:r>
        <w:rPr>
          <w:b/>
        </w:rPr>
        <w:t>я работы с детьми, находящимися</w:t>
      </w:r>
      <w:r w:rsidRPr="00884415">
        <w:rPr>
          <w:b/>
        </w:rPr>
        <w:br/>
      </w:r>
      <w:r w:rsidRPr="00E54935">
        <w:rPr>
          <w:b/>
        </w:rPr>
        <w:t>в конфликте с законом;</w:t>
      </w:r>
    </w:p>
    <w:p w:rsidR="00146A2D" w:rsidRPr="008E7CA0" w:rsidRDefault="00146A2D" w:rsidP="00146A2D">
      <w:pPr>
        <w:pStyle w:val="SingleTxtGR"/>
      </w:pPr>
      <w:r w:rsidRPr="00E54935">
        <w:rPr>
          <w:b/>
        </w:rPr>
        <w:tab/>
        <w:t>c)</w:t>
      </w:r>
      <w:r w:rsidRPr="00E54935">
        <w:rPr>
          <w:b/>
        </w:rPr>
        <w:tab/>
        <w:t xml:space="preserve">создать </w:t>
      </w:r>
      <w:r w:rsidRPr="00E54935">
        <w:rPr>
          <w:b/>
          <w:iCs/>
        </w:rPr>
        <w:t xml:space="preserve">эффективную систему рассмотрения жалоб </w:t>
      </w:r>
      <w:r w:rsidRPr="00E54935">
        <w:rPr>
          <w:b/>
        </w:rPr>
        <w:t>и сбора данных в связи с жалобами на пытки или другие виды жестокого обращ</w:t>
      </w:r>
      <w:r w:rsidRPr="00E54935">
        <w:rPr>
          <w:b/>
        </w:rPr>
        <w:t>е</w:t>
      </w:r>
      <w:r w:rsidRPr="00E54935">
        <w:rPr>
          <w:b/>
        </w:rPr>
        <w:t xml:space="preserve">ния в отношении детей, лишенных свободы, </w:t>
      </w:r>
      <w:r w:rsidRPr="00E54935">
        <w:rPr>
          <w:b/>
          <w:iCs/>
        </w:rPr>
        <w:t>и обеспечить незамедлител</w:t>
      </w:r>
      <w:r w:rsidRPr="00E54935">
        <w:rPr>
          <w:b/>
          <w:iCs/>
        </w:rPr>
        <w:t>ь</w:t>
      </w:r>
      <w:r w:rsidRPr="00E54935">
        <w:rPr>
          <w:b/>
          <w:iCs/>
        </w:rPr>
        <w:t xml:space="preserve">ное и </w:t>
      </w:r>
      <w:r w:rsidRPr="00837C96">
        <w:rPr>
          <w:b/>
        </w:rPr>
        <w:t>надлежащее</w:t>
      </w:r>
      <w:r w:rsidRPr="00E54935">
        <w:rPr>
          <w:b/>
          <w:iCs/>
        </w:rPr>
        <w:t xml:space="preserve"> расследование всех утверждений </w:t>
      </w:r>
      <w:r w:rsidRPr="00E54935">
        <w:rPr>
          <w:b/>
        </w:rPr>
        <w:t>о применении пыток или других видов жестокого обращения,</w:t>
      </w:r>
      <w:r w:rsidRPr="00E54935">
        <w:rPr>
          <w:b/>
          <w:iCs/>
        </w:rPr>
        <w:t xml:space="preserve"> а также привлечение </w:t>
      </w:r>
      <w:r>
        <w:rPr>
          <w:b/>
        </w:rPr>
        <w:t>виновных</w:t>
      </w:r>
      <w:r w:rsidRPr="00884415">
        <w:rPr>
          <w:b/>
        </w:rPr>
        <w:br/>
      </w:r>
      <w:r w:rsidRPr="00E54935">
        <w:rPr>
          <w:b/>
          <w:iCs/>
        </w:rPr>
        <w:t>к судебной</w:t>
      </w:r>
      <w:r w:rsidRPr="00E54935">
        <w:rPr>
          <w:b/>
        </w:rPr>
        <w:t xml:space="preserve"> ответственн</w:t>
      </w:r>
      <w:r w:rsidRPr="00E54935">
        <w:rPr>
          <w:b/>
        </w:rPr>
        <w:t>о</w:t>
      </w:r>
      <w:r w:rsidRPr="00E54935">
        <w:rPr>
          <w:b/>
        </w:rPr>
        <w:t>сти.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Телесные наказания</w:t>
      </w:r>
    </w:p>
    <w:p w:rsidR="00146A2D" w:rsidRPr="008E7CA0" w:rsidRDefault="00146A2D" w:rsidP="00146A2D">
      <w:pPr>
        <w:pStyle w:val="SingleTxtGR"/>
      </w:pPr>
      <w:r w:rsidRPr="008E7CA0">
        <w:t>40.</w:t>
      </w:r>
      <w:r w:rsidRPr="008E7CA0">
        <w:tab/>
        <w:t>Комитет по-прежнему обеспокоен тем, что государством-участником не было принято практически никаких или не планируется принятие мер для в</w:t>
      </w:r>
      <w:r w:rsidRPr="008E7CA0">
        <w:t>ы</w:t>
      </w:r>
      <w:r w:rsidRPr="008E7CA0">
        <w:t>полнения его предыдущих рекомендаций, касающихся запрещения телесных наказаний, особенно путем внесения поправок в соответствующие положения Уголовного кодекса и Закона о детях и молодежи, которые несовместимы с об</w:t>
      </w:r>
      <w:r w:rsidRPr="008E7CA0">
        <w:t>я</w:t>
      </w:r>
      <w:r w:rsidRPr="008E7CA0">
        <w:t>зательствами гос</w:t>
      </w:r>
      <w:r w:rsidRPr="008E7CA0">
        <w:t>у</w:t>
      </w:r>
      <w:r w:rsidRPr="008E7CA0">
        <w:t>дарства-участника по Закону о правах ребенка и Конвенции.</w:t>
      </w:r>
    </w:p>
    <w:p w:rsidR="00146A2D" w:rsidRPr="008E7CA0" w:rsidRDefault="00146A2D" w:rsidP="00146A2D">
      <w:pPr>
        <w:pStyle w:val="SingleTxtGR"/>
      </w:pPr>
      <w:r w:rsidRPr="008E7CA0">
        <w:t>41.</w:t>
      </w:r>
      <w:r w:rsidRPr="008E7CA0">
        <w:tab/>
      </w:r>
      <w:r w:rsidRPr="00E54935">
        <w:rPr>
          <w:b/>
        </w:rPr>
        <w:t>Комитет настоятельно призывает государство-участника</w:t>
      </w:r>
      <w:r w:rsidRPr="00E54935">
        <w:rPr>
          <w:b/>
          <w:bCs/>
        </w:rPr>
        <w:t xml:space="preserve"> </w:t>
      </w:r>
      <w:r>
        <w:rPr>
          <w:b/>
          <w:bCs/>
        </w:rPr>
        <w:t xml:space="preserve">обеспечить </w:t>
      </w:r>
      <w:r w:rsidRPr="00E54935">
        <w:rPr>
          <w:b/>
          <w:bCs/>
        </w:rPr>
        <w:t>повсеместно</w:t>
      </w:r>
      <w:r>
        <w:rPr>
          <w:b/>
          <w:bCs/>
        </w:rPr>
        <w:t>е</w:t>
      </w:r>
      <w:r w:rsidRPr="00E54935">
        <w:rPr>
          <w:b/>
          <w:bCs/>
        </w:rPr>
        <w:t xml:space="preserve"> запрещение телесных наказаний, в частности в быту и по з</w:t>
      </w:r>
      <w:r w:rsidRPr="00E54935">
        <w:rPr>
          <w:b/>
          <w:bCs/>
        </w:rPr>
        <w:t>а</w:t>
      </w:r>
      <w:r w:rsidRPr="00E54935">
        <w:rPr>
          <w:b/>
          <w:bCs/>
        </w:rPr>
        <w:t xml:space="preserve">конам шариата, </w:t>
      </w:r>
      <w:r w:rsidRPr="00E54935">
        <w:rPr>
          <w:b/>
        </w:rPr>
        <w:t>как это было рекомендовано Комитетом в его предыдущих рекомендациях (CRC/C/15/Add.257, пункт 38). Комитет далее настоятельно рекомендует государству-участнику проводить информац</w:t>
      </w:r>
      <w:r w:rsidRPr="00E54935">
        <w:rPr>
          <w:b/>
        </w:rPr>
        <w:t>и</w:t>
      </w:r>
      <w:r w:rsidRPr="00E54935">
        <w:rPr>
          <w:b/>
        </w:rPr>
        <w:t xml:space="preserve">онно-просветительские кампании с целью применения альтернативных форм поддержания дисциплины, </w:t>
      </w:r>
      <w:r w:rsidRPr="00E54935">
        <w:rPr>
          <w:b/>
          <w:bCs/>
        </w:rPr>
        <w:t>которые не унижали бы человеческого достои</w:t>
      </w:r>
      <w:r w:rsidRPr="00E54935">
        <w:rPr>
          <w:b/>
          <w:bCs/>
        </w:rPr>
        <w:t>н</w:t>
      </w:r>
      <w:r>
        <w:rPr>
          <w:b/>
          <w:bCs/>
        </w:rPr>
        <w:t>ства ребенка;</w:t>
      </w:r>
      <w:r w:rsidRPr="00E54935">
        <w:rPr>
          <w:b/>
          <w:bCs/>
        </w:rPr>
        <w:t xml:space="preserve"> при этом </w:t>
      </w:r>
      <w:r>
        <w:rPr>
          <w:b/>
          <w:bCs/>
        </w:rPr>
        <w:t xml:space="preserve">он обращает </w:t>
      </w:r>
      <w:r w:rsidRPr="00E54935">
        <w:rPr>
          <w:b/>
          <w:bCs/>
        </w:rPr>
        <w:t xml:space="preserve">внимание </w:t>
      </w:r>
      <w:r w:rsidRPr="00E54935">
        <w:rPr>
          <w:b/>
        </w:rPr>
        <w:t>государст</w:t>
      </w:r>
      <w:r>
        <w:rPr>
          <w:b/>
        </w:rPr>
        <w:t>ва-участника на з</w:t>
      </w:r>
      <w:r w:rsidRPr="00E54935">
        <w:rPr>
          <w:b/>
        </w:rPr>
        <w:t>амечание общего порядка № 8 (2006 год) о праве ребенка на защиту от т</w:t>
      </w:r>
      <w:r w:rsidRPr="00E54935">
        <w:rPr>
          <w:b/>
        </w:rPr>
        <w:t>е</w:t>
      </w:r>
      <w:r w:rsidRPr="00E54935">
        <w:rPr>
          <w:b/>
        </w:rPr>
        <w:t xml:space="preserve">лесных наказаний и других жестоких или унижающих достоинство видов наказания, а также </w:t>
      </w:r>
      <w:r>
        <w:rPr>
          <w:b/>
        </w:rPr>
        <w:t xml:space="preserve">рекомендует </w:t>
      </w:r>
      <w:r w:rsidRPr="00E54935">
        <w:rPr>
          <w:b/>
        </w:rPr>
        <w:t>заручиться помощью и поддержкой со стороны традиционных и религиозных лидеров.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Последующие меры в связи с исследованием Организации Объед</w:t>
      </w:r>
      <w:r w:rsidRPr="008E7CA0">
        <w:t>и</w:t>
      </w:r>
      <w:r w:rsidRPr="008E7CA0">
        <w:t>ненных Наций по вопросу о насилии в отношении детей</w:t>
      </w:r>
    </w:p>
    <w:p w:rsidR="00146A2D" w:rsidRPr="008E7CA0" w:rsidRDefault="00146A2D" w:rsidP="00146A2D">
      <w:pPr>
        <w:pStyle w:val="SingleTxtGR"/>
      </w:pPr>
      <w:r w:rsidRPr="008E7CA0">
        <w:t>42.</w:t>
      </w:r>
      <w:r w:rsidRPr="008E7CA0">
        <w:tab/>
        <w:t>Комитет приветствует проект закона о ликвидации насилия в обществе и принятие в поддержку федерального законопроекта законов штатов, запр</w:t>
      </w:r>
      <w:r w:rsidRPr="008E7CA0">
        <w:t>е</w:t>
      </w:r>
      <w:r w:rsidRPr="008E7CA0">
        <w:t xml:space="preserve">щающих акты насилия в отношении девочек и женщин. Вместе с тем Комитет вновь выражает свою обеспокоенность по поводу сохраняющегося насилия в отношении детей, особенно </w:t>
      </w:r>
      <w:r>
        <w:t>насилия по гендерному признаку.</w:t>
      </w:r>
    </w:p>
    <w:p w:rsidR="00146A2D" w:rsidRPr="00E4430B" w:rsidRDefault="00146A2D" w:rsidP="00146A2D">
      <w:pPr>
        <w:pStyle w:val="SingleTxtGR"/>
        <w:rPr>
          <w:b/>
        </w:rPr>
      </w:pPr>
      <w:r w:rsidRPr="008E7CA0">
        <w:t>43.</w:t>
      </w:r>
      <w:r w:rsidRPr="008E7CA0">
        <w:tab/>
      </w:r>
      <w:r w:rsidRPr="00E4430B">
        <w:rPr>
          <w:b/>
        </w:rPr>
        <w:t>Ссылаясь на исследование Организации Объединенных Наций по вопросу о насилии в о</w:t>
      </w:r>
      <w:r w:rsidRPr="00E4430B">
        <w:rPr>
          <w:b/>
        </w:rPr>
        <w:t>т</w:t>
      </w:r>
      <w:r w:rsidRPr="00E4430B">
        <w:rPr>
          <w:b/>
        </w:rPr>
        <w:t>ношении детей, Комитет рекомендует государству-участнику:</w:t>
      </w:r>
    </w:p>
    <w:p w:rsidR="00146A2D" w:rsidRPr="00E4430B" w:rsidRDefault="00146A2D" w:rsidP="00146A2D">
      <w:pPr>
        <w:pStyle w:val="SingleTxtGR"/>
        <w:rPr>
          <w:b/>
        </w:rPr>
      </w:pPr>
      <w:r w:rsidRPr="00E4430B">
        <w:rPr>
          <w:b/>
        </w:rPr>
        <w:tab/>
      </w:r>
      <w:r w:rsidRPr="00E4430B">
        <w:rPr>
          <w:b/>
          <w:lang w:val="en-US"/>
        </w:rPr>
        <w:t>a</w:t>
      </w:r>
      <w:r w:rsidRPr="00E4430B">
        <w:rPr>
          <w:b/>
        </w:rPr>
        <w:t>)</w:t>
      </w:r>
      <w:r w:rsidRPr="00E4430B">
        <w:rPr>
          <w:b/>
        </w:rPr>
        <w:tab/>
        <w:t>принять все необходимые меры для выполнения рекомендаций, содержащихся в исследовании Организации Объединенных Наций по в</w:t>
      </w:r>
      <w:r w:rsidRPr="00E4430B">
        <w:rPr>
          <w:b/>
        </w:rPr>
        <w:t>о</w:t>
      </w:r>
      <w:r w:rsidRPr="00E4430B">
        <w:rPr>
          <w:b/>
        </w:rPr>
        <w:t>просу о насилии в отношении детей, с учетом итогов и рекомендаций Р</w:t>
      </w:r>
      <w:r w:rsidRPr="00E4430B">
        <w:rPr>
          <w:b/>
        </w:rPr>
        <w:t>е</w:t>
      </w:r>
      <w:r w:rsidRPr="00E4430B">
        <w:rPr>
          <w:b/>
        </w:rPr>
        <w:t>гионального консультативного совещания для стран Западной Африки, с</w:t>
      </w:r>
      <w:r w:rsidRPr="00E4430B">
        <w:rPr>
          <w:b/>
        </w:rPr>
        <w:t>о</w:t>
      </w:r>
      <w:r w:rsidRPr="00E4430B">
        <w:rPr>
          <w:b/>
        </w:rPr>
        <w:t>стоявшегося в Мали 24−25 мая 2005 года. В частности, Комитет рекоменд</w:t>
      </w:r>
      <w:r w:rsidRPr="00E4430B">
        <w:rPr>
          <w:b/>
        </w:rPr>
        <w:t>у</w:t>
      </w:r>
      <w:r w:rsidRPr="00E4430B">
        <w:rPr>
          <w:b/>
        </w:rPr>
        <w:t>ет государству-участнику обратить особое внимание на следующие рек</w:t>
      </w:r>
      <w:r w:rsidRPr="00E4430B">
        <w:rPr>
          <w:b/>
        </w:rPr>
        <w:t>о</w:t>
      </w:r>
      <w:r w:rsidRPr="00E4430B">
        <w:rPr>
          <w:b/>
        </w:rPr>
        <w:t>мендации:</w:t>
      </w:r>
    </w:p>
    <w:p w:rsidR="00146A2D" w:rsidRPr="00E4430B" w:rsidRDefault="00146A2D" w:rsidP="00146A2D">
      <w:pPr>
        <w:pStyle w:val="SingleTxtGR"/>
        <w:rPr>
          <w:b/>
        </w:rPr>
      </w:pPr>
      <w:r>
        <w:rPr>
          <w:b/>
        </w:rPr>
        <w:tab/>
      </w:r>
      <w:r w:rsidRPr="00E4430B">
        <w:rPr>
          <w:b/>
          <w:lang w:val="en-US"/>
        </w:rPr>
        <w:t>i</w:t>
      </w:r>
      <w:r w:rsidRPr="00E4430B">
        <w:rPr>
          <w:b/>
        </w:rPr>
        <w:t>)</w:t>
      </w:r>
      <w:r w:rsidRPr="00E4430B">
        <w:rPr>
          <w:b/>
        </w:rPr>
        <w:tab/>
        <w:t>запретить любые формы насилия в отношении детей;</w:t>
      </w:r>
    </w:p>
    <w:p w:rsidR="00146A2D" w:rsidRPr="00E4430B" w:rsidRDefault="00146A2D" w:rsidP="00146A2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4430B">
        <w:rPr>
          <w:b/>
          <w:lang w:val="en-US"/>
        </w:rPr>
        <w:t>ii</w:t>
      </w:r>
      <w:r w:rsidRPr="00E4430B">
        <w:rPr>
          <w:b/>
        </w:rPr>
        <w:t>)</w:t>
      </w:r>
      <w:r w:rsidRPr="00E4430B">
        <w:rPr>
          <w:b/>
        </w:rPr>
        <w:tab/>
        <w:t>укреплять обязательства и практическую деятельность на н</w:t>
      </w:r>
      <w:r w:rsidRPr="00E4430B">
        <w:rPr>
          <w:b/>
        </w:rPr>
        <w:t>а</w:t>
      </w:r>
      <w:r w:rsidRPr="00E4430B">
        <w:rPr>
          <w:b/>
        </w:rPr>
        <w:t>циональном и м</w:t>
      </w:r>
      <w:r w:rsidRPr="00E4430B">
        <w:rPr>
          <w:b/>
        </w:rPr>
        <w:t>е</w:t>
      </w:r>
      <w:r w:rsidRPr="00E4430B">
        <w:rPr>
          <w:b/>
        </w:rPr>
        <w:t>стном уровнях;</w:t>
      </w:r>
    </w:p>
    <w:p w:rsidR="00146A2D" w:rsidRPr="00E4430B" w:rsidRDefault="00146A2D" w:rsidP="00146A2D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E4430B">
        <w:rPr>
          <w:b/>
        </w:rPr>
        <w:t>iii)</w:t>
      </w:r>
      <w:r w:rsidRPr="00E4430B">
        <w:rPr>
          <w:b/>
        </w:rPr>
        <w:tab/>
        <w:t>пропагандировать ценности, не связанные с насилием, и поо</w:t>
      </w:r>
      <w:r w:rsidRPr="00E4430B">
        <w:rPr>
          <w:b/>
        </w:rPr>
        <w:t>щ</w:t>
      </w:r>
      <w:r w:rsidRPr="00E4430B">
        <w:rPr>
          <w:b/>
        </w:rPr>
        <w:t>рять повышение осведомленности;</w:t>
      </w:r>
    </w:p>
    <w:p w:rsidR="00146A2D" w:rsidRPr="00E4430B" w:rsidRDefault="00146A2D" w:rsidP="00146A2D">
      <w:pPr>
        <w:pStyle w:val="SingleTxtGR"/>
        <w:ind w:left="2268" w:hanging="1134"/>
        <w:rPr>
          <w:b/>
        </w:rPr>
      </w:pPr>
      <w:r>
        <w:rPr>
          <w:b/>
        </w:rPr>
        <w:tab/>
      </w:r>
      <w:r w:rsidRPr="00E4430B">
        <w:rPr>
          <w:b/>
        </w:rPr>
        <w:t>iv)</w:t>
      </w:r>
      <w:r w:rsidRPr="00E4430B">
        <w:rPr>
          <w:b/>
        </w:rPr>
        <w:tab/>
        <w:t>укреплять потенциал всех лиц, работающих с детьми и в их интересах;</w:t>
      </w:r>
    </w:p>
    <w:p w:rsidR="00146A2D" w:rsidRPr="008E7CA0" w:rsidRDefault="00146A2D" w:rsidP="00146A2D">
      <w:pPr>
        <w:pStyle w:val="SingleTxtGR"/>
        <w:ind w:left="1701" w:hanging="567"/>
      </w:pPr>
      <w:r>
        <w:rPr>
          <w:b/>
        </w:rPr>
        <w:tab/>
      </w:r>
      <w:r w:rsidRPr="00E4430B">
        <w:rPr>
          <w:b/>
        </w:rPr>
        <w:t>v)</w:t>
      </w:r>
      <w:r w:rsidRPr="00E4430B">
        <w:rPr>
          <w:b/>
        </w:rPr>
        <w:tab/>
        <w:t>привлекать нарушителей к ответственности и покончить с бе</w:t>
      </w:r>
      <w:r w:rsidRPr="00E4430B">
        <w:rPr>
          <w:b/>
        </w:rPr>
        <w:t>з</w:t>
      </w:r>
      <w:r w:rsidRPr="00E4430B">
        <w:rPr>
          <w:b/>
        </w:rPr>
        <w:t>наказанностью;</w:t>
      </w:r>
    </w:p>
    <w:p w:rsidR="00146A2D" w:rsidRPr="00E4430B" w:rsidRDefault="00146A2D" w:rsidP="00146A2D">
      <w:pPr>
        <w:pStyle w:val="SingleTxtGR"/>
        <w:rPr>
          <w:b/>
        </w:rPr>
      </w:pPr>
      <w:r w:rsidRPr="008E7CA0">
        <w:tab/>
      </w:r>
      <w:r w:rsidRPr="00E4430B">
        <w:rPr>
          <w:b/>
          <w:lang w:val="en-US"/>
        </w:rPr>
        <w:t>b</w:t>
      </w:r>
      <w:r w:rsidRPr="00E4430B">
        <w:rPr>
          <w:b/>
        </w:rPr>
        <w:t>)</w:t>
      </w:r>
      <w:r w:rsidRPr="00E4430B">
        <w:rPr>
          <w:b/>
        </w:rPr>
        <w:tab/>
        <w:t>использовать содержащи</w:t>
      </w:r>
      <w:r>
        <w:rPr>
          <w:b/>
        </w:rPr>
        <w:t>еся в исследовании рекомендации</w:t>
      </w:r>
      <w:r w:rsidRPr="00884415">
        <w:rPr>
          <w:b/>
        </w:rPr>
        <w:br/>
      </w:r>
      <w:r w:rsidRPr="00E4430B">
        <w:rPr>
          <w:b/>
        </w:rPr>
        <w:t>в качестве инструмента для осуществления действий в партнерстве с гр</w:t>
      </w:r>
      <w:r w:rsidRPr="00E4430B">
        <w:rPr>
          <w:b/>
        </w:rPr>
        <w:t>а</w:t>
      </w:r>
      <w:r w:rsidRPr="00E4430B">
        <w:rPr>
          <w:b/>
        </w:rPr>
        <w:t>жданским обществом, и в частности при участии детей, с тем чтобы обе</w:t>
      </w:r>
      <w:r w:rsidRPr="00E4430B">
        <w:rPr>
          <w:b/>
        </w:rPr>
        <w:t>с</w:t>
      </w:r>
      <w:r w:rsidRPr="00E4430B">
        <w:rPr>
          <w:b/>
        </w:rPr>
        <w:t>печить защиту каждого ребенка от любых форм физического, сексуального или психологического насилия и придать импульс конкретным и рассч</w:t>
      </w:r>
      <w:r w:rsidRPr="00E4430B">
        <w:rPr>
          <w:b/>
        </w:rPr>
        <w:t>и</w:t>
      </w:r>
      <w:r w:rsidRPr="00E4430B">
        <w:rPr>
          <w:b/>
        </w:rPr>
        <w:t>танным на определенный срок мерам по недопущению и пресечению так</w:t>
      </w:r>
      <w:r w:rsidRPr="00E4430B">
        <w:rPr>
          <w:b/>
        </w:rPr>
        <w:t>о</w:t>
      </w:r>
      <w:r w:rsidRPr="00E4430B">
        <w:rPr>
          <w:b/>
        </w:rPr>
        <w:t>го насилия и надругател</w:t>
      </w:r>
      <w:r w:rsidRPr="00E4430B">
        <w:rPr>
          <w:b/>
        </w:rPr>
        <w:t>ь</w:t>
      </w:r>
      <w:r>
        <w:rPr>
          <w:b/>
        </w:rPr>
        <w:t>ств</w:t>
      </w:r>
      <w:r w:rsidRPr="00E4430B">
        <w:rPr>
          <w:b/>
        </w:rPr>
        <w:t>;</w:t>
      </w:r>
    </w:p>
    <w:p w:rsidR="00146A2D" w:rsidRPr="00E4430B" w:rsidRDefault="00146A2D" w:rsidP="00146A2D">
      <w:pPr>
        <w:pStyle w:val="SingleTxtGR"/>
        <w:rPr>
          <w:b/>
        </w:rPr>
      </w:pPr>
      <w:r w:rsidRPr="00E4430B">
        <w:rPr>
          <w:b/>
        </w:rPr>
        <w:tab/>
        <w:t>с)</w:t>
      </w:r>
      <w:r w:rsidRPr="00E4430B">
        <w:rPr>
          <w:b/>
        </w:rPr>
        <w:tab/>
        <w:t>заручиться техничес</w:t>
      </w:r>
      <w:r>
        <w:rPr>
          <w:b/>
        </w:rPr>
        <w:t>кой помощью</w:t>
      </w:r>
      <w:r w:rsidRPr="00E4430B">
        <w:rPr>
          <w:b/>
        </w:rPr>
        <w:t xml:space="preserve"> в этой связи со стороны Сп</w:t>
      </w:r>
      <w:r w:rsidRPr="00E4430B">
        <w:rPr>
          <w:b/>
        </w:rPr>
        <w:t>е</w:t>
      </w:r>
      <w:r w:rsidRPr="00E4430B">
        <w:rPr>
          <w:b/>
        </w:rPr>
        <w:t>циального представителя Генерального</w:t>
      </w:r>
      <w:r>
        <w:rPr>
          <w:b/>
        </w:rPr>
        <w:t xml:space="preserve"> секретаря по вопросу о насилии</w:t>
      </w:r>
      <w:r w:rsidRPr="00884415">
        <w:rPr>
          <w:b/>
        </w:rPr>
        <w:br/>
      </w:r>
      <w:r w:rsidRPr="00E4430B">
        <w:rPr>
          <w:b/>
        </w:rPr>
        <w:t>в отношении детей, ЮНИСЕФ, УВКПЧ и Всемирной организации здрав</w:t>
      </w:r>
      <w:r w:rsidRPr="00E4430B">
        <w:rPr>
          <w:b/>
        </w:rPr>
        <w:t>о</w:t>
      </w:r>
      <w:r w:rsidRPr="00E4430B">
        <w:rPr>
          <w:b/>
        </w:rPr>
        <w:t>охранения (ВОЗ), а также других соответствующих учреждений и орган</w:t>
      </w:r>
      <w:r w:rsidRPr="00E4430B">
        <w:rPr>
          <w:b/>
        </w:rPr>
        <w:t>и</w:t>
      </w:r>
      <w:r w:rsidRPr="00E4430B">
        <w:rPr>
          <w:b/>
        </w:rPr>
        <w:t>заций.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Право на свободу религии или убеждений</w:t>
      </w:r>
    </w:p>
    <w:p w:rsidR="00146A2D" w:rsidRPr="008E7CA0" w:rsidRDefault="00146A2D" w:rsidP="00146A2D">
      <w:pPr>
        <w:pStyle w:val="SingleTxtGR"/>
      </w:pPr>
      <w:r w:rsidRPr="008E7CA0">
        <w:t>44.</w:t>
      </w:r>
      <w:r w:rsidRPr="008E7CA0">
        <w:tab/>
        <w:t>Отмечая принятую правительством меру в виде создания Нигерийского межрелигиозного совета (НМС) в целях содействия диалогу между различными религиями страны, Комитет вместе с тем выр</w:t>
      </w:r>
      <w:r w:rsidRPr="008E7CA0">
        <w:t>а</w:t>
      </w:r>
      <w:r w:rsidRPr="008E7CA0">
        <w:t>жает обеспокоенность по поводу ограничений, затрагивающих осуществление права детей на свободу религии и проистекающих из напряженности в отношениях между различными религио</w:t>
      </w:r>
      <w:r w:rsidRPr="008E7CA0">
        <w:t>з</w:t>
      </w:r>
      <w:r w:rsidRPr="008E7CA0">
        <w:t xml:space="preserve">ными общинами, а также </w:t>
      </w:r>
      <w:r>
        <w:t>по поводу того</w:t>
      </w:r>
      <w:r w:rsidRPr="008E7CA0">
        <w:t>, что эти трения создали в стране атм</w:t>
      </w:r>
      <w:r w:rsidRPr="008E7CA0">
        <w:t>о</w:t>
      </w:r>
      <w:r w:rsidRPr="008E7CA0">
        <w:t>сферу страха открыто</w:t>
      </w:r>
      <w:r>
        <w:t>й демонстрацией</w:t>
      </w:r>
      <w:r w:rsidRPr="008E7CA0">
        <w:t xml:space="preserve"> </w:t>
      </w:r>
      <w:r>
        <w:t>своей религиозной принадлежности</w:t>
      </w:r>
      <w:r w:rsidRPr="008E7CA0">
        <w:t>. Кроме того, Комитет обеспокоен, что в некоторых регионах переход в другую веру считается тяжким преступл</w:t>
      </w:r>
      <w:r w:rsidRPr="008E7CA0">
        <w:t>е</w:t>
      </w:r>
      <w:r w:rsidRPr="008E7CA0">
        <w:t>нием и карается весьма суровым наказанием.</w:t>
      </w:r>
    </w:p>
    <w:p w:rsidR="00146A2D" w:rsidRPr="008E7CA0" w:rsidRDefault="00146A2D" w:rsidP="00146A2D">
      <w:pPr>
        <w:pStyle w:val="SingleTxtGR"/>
      </w:pPr>
      <w:r w:rsidRPr="008E7CA0">
        <w:t>45.</w:t>
      </w:r>
      <w:r w:rsidRPr="008E7CA0">
        <w:tab/>
      </w:r>
      <w:r w:rsidRPr="00B32131">
        <w:rPr>
          <w:b/>
        </w:rPr>
        <w:t>Комитет рекомендует государству-участнику принять все надлеж</w:t>
      </w:r>
      <w:r w:rsidRPr="00B32131">
        <w:rPr>
          <w:b/>
        </w:rPr>
        <w:t>а</w:t>
      </w:r>
      <w:r w:rsidRPr="00B32131">
        <w:rPr>
          <w:b/>
        </w:rPr>
        <w:t>щие меры для обеспечения того, чтобы дети могли свободно исповедовать свою религию, и уважать их право на свободу религии и убеждений. Ком</w:t>
      </w:r>
      <w:r w:rsidRPr="00B32131">
        <w:rPr>
          <w:b/>
        </w:rPr>
        <w:t>и</w:t>
      </w:r>
      <w:r w:rsidRPr="00B32131">
        <w:rPr>
          <w:b/>
        </w:rPr>
        <w:t>тет также рекомендует государству-участнику благоприятствовать созд</w:t>
      </w:r>
      <w:r w:rsidRPr="00B32131">
        <w:rPr>
          <w:b/>
        </w:rPr>
        <w:t>а</w:t>
      </w:r>
      <w:r w:rsidRPr="00B32131">
        <w:rPr>
          <w:b/>
        </w:rPr>
        <w:t xml:space="preserve">нию атмосферы религиозной терпимости и не подвергать детей </w:t>
      </w:r>
      <w:bookmarkStart w:id="0" w:name="hit1"/>
      <w:bookmarkEnd w:id="0"/>
      <w:r w:rsidRPr="00B32131">
        <w:rPr>
          <w:b/>
        </w:rPr>
        <w:t>стигмат</w:t>
      </w:r>
      <w:r w:rsidRPr="00B32131">
        <w:rPr>
          <w:b/>
        </w:rPr>
        <w:t>и</w:t>
      </w:r>
      <w:r w:rsidRPr="00B32131">
        <w:rPr>
          <w:b/>
        </w:rPr>
        <w:t>зации, в частности не рассматривать выбор религии как уголовное прест</w:t>
      </w:r>
      <w:r w:rsidRPr="00B32131">
        <w:rPr>
          <w:b/>
        </w:rPr>
        <w:t>у</w:t>
      </w:r>
      <w:r w:rsidRPr="00B32131">
        <w:rPr>
          <w:b/>
        </w:rPr>
        <w:t>пление.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Права детей и предпринимательский сектор</w:t>
      </w:r>
    </w:p>
    <w:p w:rsidR="00146A2D" w:rsidRPr="008E7CA0" w:rsidRDefault="00146A2D" w:rsidP="00146A2D">
      <w:pPr>
        <w:pStyle w:val="SingleTxtGR"/>
      </w:pPr>
      <w:r w:rsidRPr="008E7CA0">
        <w:t>46.</w:t>
      </w:r>
      <w:r w:rsidRPr="008E7CA0">
        <w:tab/>
        <w:t>Комитет весьма обеспокоен сообщениями об ухудшении состояния окр</w:t>
      </w:r>
      <w:r w:rsidRPr="008E7CA0">
        <w:t>у</w:t>
      </w:r>
      <w:r w:rsidRPr="008E7CA0">
        <w:t>жающей среды и широкомасштабном загрязнении дельты реки Нигер в резул</w:t>
      </w:r>
      <w:r w:rsidRPr="008E7CA0">
        <w:t>ь</w:t>
      </w:r>
      <w:r w:rsidRPr="008E7CA0">
        <w:t>тате ведущейся в этом районе нефтедобычи, а та</w:t>
      </w:r>
      <w:r w:rsidRPr="008E7CA0">
        <w:t>к</w:t>
      </w:r>
      <w:r w:rsidRPr="008E7CA0">
        <w:t>же его влиянием на здоровье и уровень жизни детей. Кроме того, Комитет с озабоченностью отмечает и</w:t>
      </w:r>
      <w:r w:rsidRPr="008E7CA0">
        <w:t>н</w:t>
      </w:r>
      <w:r w:rsidRPr="008E7CA0">
        <w:t>формацию о том, что население в дельте реки Нигер страдает от респираторных заболеваний, таких как астма и бронхит, вызываемых токсинами, образующ</w:t>
      </w:r>
      <w:r w:rsidRPr="008E7CA0">
        <w:t>и</w:t>
      </w:r>
      <w:r w:rsidRPr="008E7CA0">
        <w:t>мися от сжигания попутного газа. Комитет также обеспокоен негативными п</w:t>
      </w:r>
      <w:r w:rsidRPr="008E7CA0">
        <w:t>о</w:t>
      </w:r>
      <w:r w:rsidRPr="008E7CA0">
        <w:t>следствиями глобального изменения климата</w:t>
      </w:r>
      <w:r w:rsidRPr="00B32131">
        <w:t xml:space="preserve"> </w:t>
      </w:r>
      <w:r w:rsidRPr="008E7CA0">
        <w:t xml:space="preserve">для здоровья детей, в том числе в связи с </w:t>
      </w:r>
      <w:r>
        <w:t xml:space="preserve">процессом </w:t>
      </w:r>
      <w:r w:rsidRPr="008E7CA0">
        <w:t>опустын</w:t>
      </w:r>
      <w:r w:rsidRPr="008E7CA0">
        <w:t>и</w:t>
      </w:r>
      <w:r>
        <w:t>вания</w:t>
      </w:r>
      <w:r w:rsidRPr="008E7CA0">
        <w:t>.</w:t>
      </w:r>
    </w:p>
    <w:p w:rsidR="00146A2D" w:rsidRPr="008E7CA0" w:rsidRDefault="00146A2D" w:rsidP="00146A2D">
      <w:pPr>
        <w:pStyle w:val="SingleTxtGR"/>
      </w:pPr>
      <w:r w:rsidRPr="008E7CA0">
        <w:t>47.</w:t>
      </w:r>
      <w:r w:rsidRPr="008E7CA0">
        <w:tab/>
      </w:r>
      <w:r w:rsidRPr="00B32131">
        <w:rPr>
          <w:b/>
        </w:rPr>
        <w:t>Комитет рекомендует государству-участнику безотлагательно пр</w:t>
      </w:r>
      <w:r w:rsidRPr="00B32131">
        <w:rPr>
          <w:b/>
        </w:rPr>
        <w:t>и</w:t>
      </w:r>
      <w:r w:rsidRPr="00B32131">
        <w:rPr>
          <w:b/>
        </w:rPr>
        <w:t>нять меры для решения этих проблем и снижения уровня загрязнения и деградации окружающей среды в дельте реки Нигер. Эти меры включают в себя создание независимых надзорных органов для оценки безопасности операций, осуществляемых нефтедобывающими предприятиями, а также разработку в консультации с общественностью соответствующих станда</w:t>
      </w:r>
      <w:r w:rsidRPr="00B32131">
        <w:rPr>
          <w:b/>
        </w:rPr>
        <w:t>р</w:t>
      </w:r>
      <w:r w:rsidRPr="00B32131">
        <w:rPr>
          <w:b/>
        </w:rPr>
        <w:t>тов экологической и социальной ответственности предпринимательского сектора. Кроме того, Комитет рекомендует государству-участнику работать совместно с предприниматель</w:t>
      </w:r>
      <w:r>
        <w:rPr>
          <w:b/>
        </w:rPr>
        <w:t>ским сектором над расширением −</w:t>
      </w:r>
      <w:r w:rsidRPr="00B32131">
        <w:rPr>
          <w:b/>
        </w:rPr>
        <w:t xml:space="preserve"> по линии школьных учебных и информаци</w:t>
      </w:r>
      <w:r>
        <w:rPr>
          <w:b/>
        </w:rPr>
        <w:t>онно-просветительских программ −</w:t>
      </w:r>
      <w:r w:rsidRPr="00B32131">
        <w:rPr>
          <w:b/>
        </w:rPr>
        <w:t xml:space="preserve"> осв</w:t>
      </w:r>
      <w:r w:rsidRPr="00B32131">
        <w:rPr>
          <w:b/>
        </w:rPr>
        <w:t>е</w:t>
      </w:r>
      <w:r w:rsidRPr="00B32131">
        <w:rPr>
          <w:b/>
        </w:rPr>
        <w:t>домленности детей, родителей, преп</w:t>
      </w:r>
      <w:r w:rsidRPr="00B32131">
        <w:rPr>
          <w:b/>
        </w:rPr>
        <w:t>о</w:t>
      </w:r>
      <w:r w:rsidRPr="00B32131">
        <w:rPr>
          <w:b/>
        </w:rPr>
        <w:t>давателей и широкой общественности в вопросах окружающей среды, включая влияние нефтедобычи на здор</w:t>
      </w:r>
      <w:r w:rsidRPr="00B32131">
        <w:rPr>
          <w:b/>
        </w:rPr>
        <w:t>о</w:t>
      </w:r>
      <w:r w:rsidRPr="00B32131">
        <w:rPr>
          <w:b/>
        </w:rPr>
        <w:t xml:space="preserve">вье и наличие средств к существованию, а также </w:t>
      </w:r>
      <w:r>
        <w:rPr>
          <w:b/>
        </w:rPr>
        <w:t>над проблемой</w:t>
      </w:r>
      <w:r w:rsidRPr="00B32131">
        <w:rPr>
          <w:b/>
        </w:rPr>
        <w:t xml:space="preserve"> опустын</w:t>
      </w:r>
      <w:r w:rsidRPr="00B32131">
        <w:rPr>
          <w:b/>
        </w:rPr>
        <w:t>и</w:t>
      </w:r>
      <w:r w:rsidRPr="00B32131">
        <w:rPr>
          <w:b/>
        </w:rPr>
        <w:t>вания в северных районах и связанных с этим последствий для здоровья детей, таких как недоедание.</w:t>
      </w:r>
    </w:p>
    <w:p w:rsidR="00146A2D" w:rsidRPr="008E7CA0" w:rsidRDefault="00146A2D" w:rsidP="00146A2D">
      <w:pPr>
        <w:pStyle w:val="H1GR"/>
      </w:pPr>
      <w:r w:rsidRPr="008E7CA0">
        <w:tab/>
        <w:t>5.</w:t>
      </w:r>
      <w:r w:rsidRPr="008E7CA0">
        <w:tab/>
        <w:t>Семейное окружение и альтернативный уход (статьи 5, 18 (пункты 1−2), 9−11, 19−21, 25, 27 (пункт 4) и 39 Конвенции)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Семейное окружение</w:t>
      </w:r>
    </w:p>
    <w:p w:rsidR="00146A2D" w:rsidRPr="008E7CA0" w:rsidRDefault="00146A2D" w:rsidP="00146A2D">
      <w:pPr>
        <w:pStyle w:val="SingleTxtGR"/>
      </w:pPr>
      <w:r w:rsidRPr="008E7CA0">
        <w:t>48.</w:t>
      </w:r>
      <w:r w:rsidRPr="008E7CA0">
        <w:tab/>
        <w:t>Приветствуя предлагаемую в рамках Национальной стратегии расшир</w:t>
      </w:r>
      <w:r w:rsidRPr="008E7CA0">
        <w:t>е</w:t>
      </w:r>
      <w:r w:rsidRPr="008E7CA0">
        <w:t>ния экономических возможностей и развития (НСРВР II) структуру для оказ</w:t>
      </w:r>
      <w:r w:rsidRPr="008E7CA0">
        <w:t>а</w:t>
      </w:r>
      <w:r w:rsidRPr="008E7CA0">
        <w:t xml:space="preserve">ния поддержки уязвимым группам населения, в том числе родителям-одиночкам и несовершеннолетним матерям, Комитет вместе с тем выражает сожаление по поводу отсутствия в докладе государства-участника информации о мерах, принимаемых для оказания помощи родителям, опекунам или членам расширенной семьи в </w:t>
      </w:r>
      <w:r>
        <w:t>деле обеспечения</w:t>
      </w:r>
      <w:r w:rsidRPr="008E7CA0">
        <w:t xml:space="preserve"> надлежащего руководства и наставл</w:t>
      </w:r>
      <w:r w:rsidRPr="008E7CA0">
        <w:t>е</w:t>
      </w:r>
      <w:r w:rsidRPr="008E7CA0">
        <w:t>ния относительно осуществления ребенком своих прав и оказания им поддер</w:t>
      </w:r>
      <w:r w:rsidRPr="008E7CA0">
        <w:t>ж</w:t>
      </w:r>
      <w:r w:rsidRPr="008E7CA0">
        <w:t>ки в выполнении ими своих обязанностей по воспитанию детей. Кроме того, он сожалеет об отсут</w:t>
      </w:r>
      <w:r>
        <w:t>ствии дезагрегированных данных о семьях</w:t>
      </w:r>
      <w:r w:rsidRPr="008E7CA0">
        <w:t xml:space="preserve"> с одним родит</w:t>
      </w:r>
      <w:r w:rsidRPr="008E7CA0">
        <w:t>е</w:t>
      </w:r>
      <w:r>
        <w:t>лем</w:t>
      </w:r>
      <w:r w:rsidRPr="008E7CA0">
        <w:t xml:space="preserve"> и выражает обеспокоенность по поводу сообщений о социальной стигмат</w:t>
      </w:r>
      <w:r w:rsidRPr="008E7CA0">
        <w:t>и</w:t>
      </w:r>
      <w:r w:rsidRPr="008E7CA0">
        <w:t>зации, с которой сталкиваются матери-одиночки.</w:t>
      </w:r>
    </w:p>
    <w:p w:rsidR="00146A2D" w:rsidRPr="008E7CA0" w:rsidRDefault="00146A2D" w:rsidP="00146A2D">
      <w:pPr>
        <w:pStyle w:val="SingleTxtGR"/>
      </w:pPr>
      <w:r w:rsidRPr="008E7CA0">
        <w:t>49.</w:t>
      </w:r>
      <w:r w:rsidRPr="008E7CA0">
        <w:tab/>
      </w:r>
      <w:r w:rsidRPr="00DF099A">
        <w:rPr>
          <w:b/>
        </w:rPr>
        <w:t>Комитет рекомендует государству-участнику в своем следующем п</w:t>
      </w:r>
      <w:r w:rsidRPr="00DF099A">
        <w:rPr>
          <w:b/>
        </w:rPr>
        <w:t>е</w:t>
      </w:r>
      <w:r w:rsidRPr="00DF099A">
        <w:rPr>
          <w:b/>
        </w:rPr>
        <w:t>риодическом докладе представить дополнительную информацию об осущ</w:t>
      </w:r>
      <w:r w:rsidRPr="00DF099A">
        <w:rPr>
          <w:b/>
        </w:rPr>
        <w:t>е</w:t>
      </w:r>
      <w:r w:rsidRPr="00DF099A">
        <w:rPr>
          <w:b/>
        </w:rPr>
        <w:t>ствлении статьи 5 и пункта 2 статьи 18 Конвенции. Он рекомендует гос</w:t>
      </w:r>
      <w:r w:rsidRPr="00DF099A">
        <w:rPr>
          <w:b/>
        </w:rPr>
        <w:t>у</w:t>
      </w:r>
      <w:r w:rsidRPr="00DF099A">
        <w:rPr>
          <w:b/>
        </w:rPr>
        <w:t xml:space="preserve">дарству-участнику </w:t>
      </w:r>
      <w:r w:rsidRPr="00DF099A">
        <w:rPr>
          <w:b/>
          <w:bCs/>
        </w:rPr>
        <w:t xml:space="preserve">принять все необходимые меры </w:t>
      </w:r>
      <w:r>
        <w:rPr>
          <w:b/>
          <w:bCs/>
        </w:rPr>
        <w:t>для</w:t>
      </w:r>
      <w:r w:rsidRPr="00DF099A">
        <w:rPr>
          <w:b/>
          <w:bCs/>
        </w:rPr>
        <w:t xml:space="preserve"> вы</w:t>
      </w:r>
      <w:r>
        <w:rPr>
          <w:b/>
          <w:bCs/>
        </w:rPr>
        <w:t>деления</w:t>
      </w:r>
      <w:r w:rsidRPr="00DF099A">
        <w:rPr>
          <w:b/>
          <w:bCs/>
        </w:rPr>
        <w:t xml:space="preserve"> соотве</w:t>
      </w:r>
      <w:r w:rsidRPr="00DF099A">
        <w:rPr>
          <w:b/>
          <w:bCs/>
        </w:rPr>
        <w:t>т</w:t>
      </w:r>
      <w:r w:rsidRPr="00DF099A">
        <w:rPr>
          <w:b/>
          <w:bCs/>
        </w:rPr>
        <w:t>ствующих финансовых средств и оказание другой по</w:t>
      </w:r>
      <w:r w:rsidRPr="00DF099A">
        <w:rPr>
          <w:b/>
          <w:bCs/>
        </w:rPr>
        <w:t>д</w:t>
      </w:r>
      <w:r w:rsidRPr="00DF099A">
        <w:rPr>
          <w:b/>
          <w:bCs/>
        </w:rPr>
        <w:t xml:space="preserve">держки программам помощи родителям, особенно </w:t>
      </w:r>
      <w:r w:rsidRPr="00DF099A">
        <w:rPr>
          <w:b/>
        </w:rPr>
        <w:t>матерям-одиночкам и несовершеннолетним родителям</w:t>
      </w:r>
      <w:r w:rsidRPr="00DF099A">
        <w:rPr>
          <w:b/>
          <w:bCs/>
        </w:rPr>
        <w:t xml:space="preserve">, либо законным опекунам в </w:t>
      </w:r>
      <w:r w:rsidRPr="00DF099A">
        <w:rPr>
          <w:b/>
        </w:rPr>
        <w:t>выполнении ими своих</w:t>
      </w:r>
      <w:r w:rsidRPr="00DF099A">
        <w:rPr>
          <w:b/>
          <w:bCs/>
        </w:rPr>
        <w:t xml:space="preserve"> обязанн</w:t>
      </w:r>
      <w:r w:rsidRPr="00DF099A">
        <w:rPr>
          <w:b/>
          <w:bCs/>
        </w:rPr>
        <w:t>о</w:t>
      </w:r>
      <w:r w:rsidRPr="00DF099A">
        <w:rPr>
          <w:b/>
          <w:bCs/>
        </w:rPr>
        <w:t xml:space="preserve">стей. </w:t>
      </w:r>
      <w:r w:rsidRPr="00DF099A">
        <w:rPr>
          <w:b/>
        </w:rPr>
        <w:t xml:space="preserve">Государству-участнику далее настоятельно рекомендуется принять комплексный закон о семье для </w:t>
      </w:r>
      <w:r>
        <w:rPr>
          <w:b/>
        </w:rPr>
        <w:t>разработки</w:t>
      </w:r>
      <w:r w:rsidRPr="00DF099A">
        <w:rPr>
          <w:b/>
        </w:rPr>
        <w:t xml:space="preserve"> соответствующей политики в этой области.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Дети, лишенные семейного окружения</w:t>
      </w:r>
    </w:p>
    <w:p w:rsidR="00146A2D" w:rsidRPr="008E7CA0" w:rsidRDefault="00146A2D" w:rsidP="00146A2D">
      <w:pPr>
        <w:pStyle w:val="SingleTxtGR"/>
      </w:pPr>
      <w:r w:rsidRPr="008E7CA0">
        <w:t>50.</w:t>
      </w:r>
      <w:r w:rsidRPr="008E7CA0">
        <w:tab/>
        <w:t>Комитет приветствует принятие Национального плана действий по пр</w:t>
      </w:r>
      <w:r w:rsidRPr="008E7CA0">
        <w:t>о</w:t>
      </w:r>
      <w:r w:rsidRPr="008E7CA0">
        <w:t>блемам сирот и уязвимых детей (2006-2010 годы) и Национальных руковод</w:t>
      </w:r>
      <w:r w:rsidRPr="008E7CA0">
        <w:t>я</w:t>
      </w:r>
      <w:r w:rsidRPr="008E7CA0">
        <w:t xml:space="preserve">щих принципов и стандартов в отношении практической работы с сиротами и уязвимыми детьми, в основу которых положены </w:t>
      </w:r>
      <w:r>
        <w:t xml:space="preserve">правозащитный </w:t>
      </w:r>
      <w:r w:rsidRPr="008E7CA0">
        <w:t>подход и принцип наилучшего обеспечения интересов ребенка. Вместе с тем Комитет испытывает обеспокоенность по поводу адекватности программ и потенциала соответствующих учреждений для эффективного внедрения этих механизмов ввиду вызывающей тревогу высокой численности сирот и так или иначе уязв</w:t>
      </w:r>
      <w:r w:rsidRPr="008E7CA0">
        <w:t>и</w:t>
      </w:r>
      <w:r w:rsidRPr="008E7CA0">
        <w:t>мых детей. Он выражает особую обеспокоенность по поводу пол</w:t>
      </w:r>
      <w:r w:rsidRPr="008E7CA0">
        <w:t>о</w:t>
      </w:r>
      <w:r w:rsidRPr="008E7CA0">
        <w:t>жения детей, ставших сиротами в результате ВИЧ/СПИДа, безнадзорных детей, в том числе "аламахири", а также детей-сирот в исправительных домах, где они подчас ж</w:t>
      </w:r>
      <w:r w:rsidRPr="008E7CA0">
        <w:t>и</w:t>
      </w:r>
      <w:r w:rsidRPr="008E7CA0">
        <w:t>вут вместе со взрослыми и несовершеннолетними, находящимися в конфликте с законом.</w:t>
      </w:r>
    </w:p>
    <w:p w:rsidR="00146A2D" w:rsidRPr="00DF099A" w:rsidRDefault="00146A2D" w:rsidP="00146A2D">
      <w:pPr>
        <w:pStyle w:val="SingleTxtGR"/>
        <w:rPr>
          <w:b/>
        </w:rPr>
      </w:pPr>
      <w:r w:rsidRPr="008E7CA0">
        <w:t>51.</w:t>
      </w:r>
      <w:r w:rsidRPr="008E7CA0">
        <w:tab/>
      </w:r>
      <w:r w:rsidRPr="00DF099A">
        <w:rPr>
          <w:b/>
        </w:rPr>
        <w:t>Комитет настоятельно призывает государство-участника в первооч</w:t>
      </w:r>
      <w:r w:rsidRPr="00DF099A">
        <w:rPr>
          <w:b/>
        </w:rPr>
        <w:t>е</w:t>
      </w:r>
      <w:r w:rsidRPr="00DF099A">
        <w:rPr>
          <w:b/>
        </w:rPr>
        <w:t>редном порядке выделить надлежащие финансовые, людские и другие р</w:t>
      </w:r>
      <w:r w:rsidRPr="00DF099A">
        <w:rPr>
          <w:b/>
        </w:rPr>
        <w:t>е</w:t>
      </w:r>
      <w:r w:rsidRPr="00DF099A">
        <w:rPr>
          <w:b/>
        </w:rPr>
        <w:t>сурсы для обеспечения эффективного осуществления вышеупомянутой п</w:t>
      </w:r>
      <w:r w:rsidRPr="00DF099A">
        <w:rPr>
          <w:b/>
        </w:rPr>
        <w:t>о</w:t>
      </w:r>
      <w:r w:rsidRPr="00DF099A">
        <w:rPr>
          <w:b/>
        </w:rPr>
        <w:t>литики и руководящих принципов в целях защиты и в интересах благосо</w:t>
      </w:r>
      <w:r w:rsidRPr="00DF099A">
        <w:rPr>
          <w:b/>
        </w:rPr>
        <w:t>с</w:t>
      </w:r>
      <w:r w:rsidRPr="00DF099A">
        <w:rPr>
          <w:b/>
        </w:rPr>
        <w:t>тояния детей, л</w:t>
      </w:r>
      <w:r w:rsidRPr="00DF099A">
        <w:rPr>
          <w:b/>
        </w:rPr>
        <w:t>и</w:t>
      </w:r>
      <w:r w:rsidRPr="00DF099A">
        <w:rPr>
          <w:b/>
        </w:rPr>
        <w:t>шенных семейного окружения. В частности, государству-участнику насто</w:t>
      </w:r>
      <w:r w:rsidRPr="00DF099A">
        <w:rPr>
          <w:b/>
        </w:rPr>
        <w:t>я</w:t>
      </w:r>
      <w:r w:rsidRPr="00DF099A">
        <w:rPr>
          <w:b/>
        </w:rPr>
        <w:t>тельно рекомендуется:</w:t>
      </w:r>
    </w:p>
    <w:p w:rsidR="00146A2D" w:rsidRPr="00DF099A" w:rsidRDefault="00146A2D" w:rsidP="00146A2D">
      <w:pPr>
        <w:pStyle w:val="SingleTxtGR"/>
        <w:rPr>
          <w:b/>
        </w:rPr>
      </w:pPr>
      <w:r w:rsidRPr="00DF099A">
        <w:rPr>
          <w:b/>
        </w:rPr>
        <w:tab/>
        <w:t>a)</w:t>
      </w:r>
      <w:r w:rsidRPr="00DF099A">
        <w:rPr>
          <w:b/>
        </w:rPr>
        <w:tab/>
        <w:t>принять все необходимые меры по обеспечению детям, прож</w:t>
      </w:r>
      <w:r w:rsidRPr="00DF099A">
        <w:rPr>
          <w:b/>
        </w:rPr>
        <w:t>и</w:t>
      </w:r>
      <w:r w:rsidRPr="00DF099A">
        <w:rPr>
          <w:b/>
        </w:rPr>
        <w:t>вающим в настоящее время в исправительных домах, вариантов альтерн</w:t>
      </w:r>
      <w:r w:rsidRPr="00DF099A">
        <w:rPr>
          <w:b/>
        </w:rPr>
        <w:t>а</w:t>
      </w:r>
      <w:r w:rsidRPr="00DF099A">
        <w:rPr>
          <w:b/>
        </w:rPr>
        <w:t>тивного ухода, ставя целью упразднение практики использования испр</w:t>
      </w:r>
      <w:r w:rsidRPr="00DF099A">
        <w:rPr>
          <w:b/>
        </w:rPr>
        <w:t>а</w:t>
      </w:r>
      <w:r w:rsidRPr="00DF099A">
        <w:rPr>
          <w:b/>
        </w:rPr>
        <w:t>вительных д</w:t>
      </w:r>
      <w:r w:rsidRPr="00DF099A">
        <w:rPr>
          <w:b/>
        </w:rPr>
        <w:t>о</w:t>
      </w:r>
      <w:r w:rsidRPr="00DF099A">
        <w:rPr>
          <w:b/>
        </w:rPr>
        <w:t>мов для ухода за детьми, лишившимися семьи;</w:t>
      </w:r>
    </w:p>
    <w:p w:rsidR="00146A2D" w:rsidRPr="00DF099A" w:rsidRDefault="00146A2D" w:rsidP="00146A2D">
      <w:pPr>
        <w:pStyle w:val="SingleTxtGR"/>
        <w:rPr>
          <w:b/>
        </w:rPr>
      </w:pPr>
      <w:r w:rsidRPr="00DF099A">
        <w:rPr>
          <w:b/>
        </w:rPr>
        <w:tab/>
        <w:t>b)</w:t>
      </w:r>
      <w:r w:rsidRPr="00DF099A">
        <w:rPr>
          <w:b/>
        </w:rPr>
        <w:tab/>
        <w:t>обеспечить такие варианты альтернативного ухода за детьми, как передача на воспитание, "кафала" по исламскому праву и усыновл</w:t>
      </w:r>
      <w:r w:rsidRPr="00DF099A">
        <w:rPr>
          <w:b/>
        </w:rPr>
        <w:t>е</w:t>
      </w:r>
      <w:r w:rsidRPr="00DF099A">
        <w:rPr>
          <w:b/>
        </w:rPr>
        <w:t>ние/удочерение;</w:t>
      </w:r>
    </w:p>
    <w:p w:rsidR="00146A2D" w:rsidRPr="00DF099A" w:rsidRDefault="00146A2D" w:rsidP="00146A2D">
      <w:pPr>
        <w:pStyle w:val="SingleTxtGR"/>
        <w:rPr>
          <w:b/>
        </w:rPr>
      </w:pPr>
      <w:r w:rsidRPr="00DF099A">
        <w:rPr>
          <w:b/>
        </w:rPr>
        <w:tab/>
        <w:t>c)</w:t>
      </w:r>
      <w:r w:rsidRPr="00DF099A">
        <w:rPr>
          <w:b/>
        </w:rPr>
        <w:tab/>
        <w:t>создать институты, отвечающие за мониторинг и оценку де</w:t>
      </w:r>
      <w:r w:rsidRPr="00DF099A">
        <w:rPr>
          <w:b/>
        </w:rPr>
        <w:t>я</w:t>
      </w:r>
      <w:r w:rsidRPr="00DF099A">
        <w:rPr>
          <w:b/>
        </w:rPr>
        <w:t>тельности учреждений по уходу за детьми во всех штатах, в порядке обе</w:t>
      </w:r>
      <w:r w:rsidRPr="00DF099A">
        <w:rPr>
          <w:b/>
        </w:rPr>
        <w:t>с</w:t>
      </w:r>
      <w:r w:rsidRPr="00DF099A">
        <w:rPr>
          <w:b/>
        </w:rPr>
        <w:t>печения их функционирования с учетом прав и наилучших интересов р</w:t>
      </w:r>
      <w:r w:rsidRPr="00DF099A">
        <w:rPr>
          <w:b/>
        </w:rPr>
        <w:t>е</w:t>
      </w:r>
      <w:r w:rsidRPr="00DF099A">
        <w:rPr>
          <w:b/>
        </w:rPr>
        <w:t>бенка, принимая во внимание Национальную политику и руководящие принципы в отношении создания и мониторинга центров по уходу за дет</w:t>
      </w:r>
      <w:r w:rsidRPr="00DF099A">
        <w:rPr>
          <w:b/>
        </w:rPr>
        <w:t>ь</w:t>
      </w:r>
      <w:r w:rsidRPr="00DF099A">
        <w:rPr>
          <w:b/>
        </w:rPr>
        <w:t>ми;</w:t>
      </w:r>
    </w:p>
    <w:p w:rsidR="00146A2D" w:rsidRPr="00DF099A" w:rsidRDefault="00146A2D" w:rsidP="00146A2D">
      <w:pPr>
        <w:pStyle w:val="SingleTxtGR"/>
        <w:rPr>
          <w:b/>
        </w:rPr>
      </w:pPr>
      <w:r w:rsidRPr="00DF099A">
        <w:rPr>
          <w:b/>
        </w:rPr>
        <w:tab/>
        <w:t>d)</w:t>
      </w:r>
      <w:r w:rsidRPr="00DF099A">
        <w:rPr>
          <w:b/>
        </w:rPr>
        <w:tab/>
        <w:t xml:space="preserve">принять законодательство, регулирующее альтернативный уход за детьми, и </w:t>
      </w:r>
      <w:r>
        <w:rPr>
          <w:b/>
        </w:rPr>
        <w:t>создать</w:t>
      </w:r>
      <w:r w:rsidRPr="00DF099A">
        <w:rPr>
          <w:b/>
        </w:rPr>
        <w:t xml:space="preserve"> сопутствующую нормативную базу с изложением прав детей, охватываемых таким уходом, в соответствии с Руководящими указаниями по альтернативному уходу за детьми, содержащимися в рез</w:t>
      </w:r>
      <w:r w:rsidRPr="00DF099A">
        <w:rPr>
          <w:b/>
        </w:rPr>
        <w:t>о</w:t>
      </w:r>
      <w:r w:rsidRPr="00DF099A">
        <w:rPr>
          <w:b/>
        </w:rPr>
        <w:t>люции A/RES/64/142 Генеральной Ассамблеи от 20 декабря 2009 года.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Усыновление/удочерение</w:t>
      </w:r>
    </w:p>
    <w:p w:rsidR="00146A2D" w:rsidRPr="008E7CA0" w:rsidRDefault="00146A2D" w:rsidP="00146A2D">
      <w:pPr>
        <w:pStyle w:val="SingleTxtGR"/>
      </w:pPr>
      <w:r w:rsidRPr="008E7CA0">
        <w:t>52.</w:t>
      </w:r>
      <w:r w:rsidRPr="008E7CA0">
        <w:tab/>
        <w:t xml:space="preserve">Комитет сожалеет о недостаточности представленной государством-участником информации относительно практики и объема </w:t>
      </w:r>
      <w:r>
        <w:t>внутринациональн</w:t>
      </w:r>
      <w:r>
        <w:t>о</w:t>
      </w:r>
      <w:r>
        <w:t>го</w:t>
      </w:r>
      <w:r w:rsidRPr="008E7CA0">
        <w:t xml:space="preserve"> и межгосударственного усыновления/удочерения детей. Комитет по-прежнему обеспокоен посту</w:t>
      </w:r>
      <w:r>
        <w:t xml:space="preserve">пающей информацией и тем, что, </w:t>
      </w:r>
      <w:r w:rsidRPr="008E7CA0">
        <w:t>как указывается во втором периодическом докладе государства-участника (CRC/C</w:t>
      </w:r>
      <w:r>
        <w:t>/70/Add.24, пункт 97),</w:t>
      </w:r>
      <w:r w:rsidRPr="008E7CA0">
        <w:t>отсутствие единых законы об усыновлении/удочерении в государс</w:t>
      </w:r>
      <w:r w:rsidRPr="008E7CA0">
        <w:t>т</w:t>
      </w:r>
      <w:r w:rsidRPr="008E7CA0">
        <w:t>ве-участнике привело к созданию системы злоупотреблений. Отмечая, что хотя г</w:t>
      </w:r>
      <w:r w:rsidRPr="008E7CA0">
        <w:t>о</w:t>
      </w:r>
      <w:r w:rsidRPr="008E7CA0">
        <w:t>сударство-участник не допускает усыновления/удочерения в другой стране, К</w:t>
      </w:r>
      <w:r w:rsidRPr="008E7CA0">
        <w:t>о</w:t>
      </w:r>
      <w:r w:rsidRPr="008E7CA0">
        <w:t>митет все же обеспокоен тем, что такая практика остается неурегулирова</w:t>
      </w:r>
      <w:r w:rsidRPr="008E7CA0">
        <w:t>н</w:t>
      </w:r>
      <w:r w:rsidRPr="008E7CA0">
        <w:t xml:space="preserve">ной и продолжает </w:t>
      </w:r>
      <w:r>
        <w:t>активизируется</w:t>
      </w:r>
      <w:r w:rsidRPr="008E7CA0">
        <w:t>. Комитет также выражает серьезную озабоченность в связи с сообщениями о существовании т.н. "детских инкубаторов", из которых дети продаются усыновителям, которые, в свою очередь, перепродают их для извлечения прибыли.</w:t>
      </w:r>
    </w:p>
    <w:p w:rsidR="00146A2D" w:rsidRPr="00BD6366" w:rsidRDefault="00146A2D" w:rsidP="00146A2D">
      <w:pPr>
        <w:pStyle w:val="SingleTxtGR"/>
        <w:rPr>
          <w:b/>
        </w:rPr>
      </w:pPr>
      <w:r w:rsidRPr="008E7CA0">
        <w:t>53.</w:t>
      </w:r>
      <w:r w:rsidRPr="008E7CA0">
        <w:tab/>
      </w:r>
      <w:r w:rsidRPr="00BD6366">
        <w:rPr>
          <w:b/>
        </w:rPr>
        <w:t>Комитет рекомендует государству-участнику в своем следующем п</w:t>
      </w:r>
      <w:r w:rsidRPr="00BD6366">
        <w:rPr>
          <w:b/>
        </w:rPr>
        <w:t>е</w:t>
      </w:r>
      <w:r w:rsidRPr="00BD6366">
        <w:rPr>
          <w:b/>
        </w:rPr>
        <w:t>риодическом докладе представить дополнительную информацию о выпо</w:t>
      </w:r>
      <w:r w:rsidRPr="00BD6366">
        <w:rPr>
          <w:b/>
        </w:rPr>
        <w:t>л</w:t>
      </w:r>
      <w:r w:rsidRPr="00BD6366">
        <w:rPr>
          <w:b/>
        </w:rPr>
        <w:t>нении статьи 21 Конвенции. Государству-участнику настоятельно рекоме</w:t>
      </w:r>
      <w:r w:rsidRPr="00BD6366">
        <w:rPr>
          <w:b/>
        </w:rPr>
        <w:t>н</w:t>
      </w:r>
      <w:r w:rsidRPr="00BD6366">
        <w:rPr>
          <w:b/>
        </w:rPr>
        <w:t>дуется согласовать национальные законы о</w:t>
      </w:r>
      <w:r>
        <w:rPr>
          <w:b/>
        </w:rPr>
        <w:t xml:space="preserve"> внутринациональном</w:t>
      </w:r>
      <w:r w:rsidRPr="00BD6366">
        <w:rPr>
          <w:b/>
        </w:rPr>
        <w:t xml:space="preserve"> усыно</w:t>
      </w:r>
      <w:r w:rsidRPr="00BD6366">
        <w:rPr>
          <w:b/>
        </w:rPr>
        <w:t>в</w:t>
      </w:r>
      <w:r w:rsidRPr="00BD6366">
        <w:rPr>
          <w:b/>
        </w:rPr>
        <w:t>лении/удочерении с Законом о правах ребенка и обеспечить их соответс</w:t>
      </w:r>
      <w:r w:rsidRPr="00BD6366">
        <w:rPr>
          <w:b/>
        </w:rPr>
        <w:t>т</w:t>
      </w:r>
      <w:r w:rsidRPr="00BD6366">
        <w:rPr>
          <w:b/>
        </w:rPr>
        <w:t>вие положениям Конвен</w:t>
      </w:r>
      <w:r>
        <w:rPr>
          <w:b/>
        </w:rPr>
        <w:t>ции, в том числе кафалой</w:t>
      </w:r>
      <w:r w:rsidRPr="00BD6366">
        <w:rPr>
          <w:b/>
        </w:rPr>
        <w:t>. Напоминая, что межд</w:t>
      </w:r>
      <w:r w:rsidRPr="00BD6366">
        <w:rPr>
          <w:b/>
        </w:rPr>
        <w:t>у</w:t>
      </w:r>
      <w:r w:rsidRPr="00BD6366">
        <w:rPr>
          <w:b/>
        </w:rPr>
        <w:t>народное усыновле</w:t>
      </w:r>
      <w:r>
        <w:rPr>
          <w:b/>
        </w:rPr>
        <w:t>ние/удочерение является крайней мерой</w:t>
      </w:r>
      <w:r w:rsidRPr="00BD6366">
        <w:rPr>
          <w:b/>
        </w:rPr>
        <w:t xml:space="preserve"> в случае детей, лишенных семьи, Комитет настоятельно призывает государство-участника:</w:t>
      </w:r>
    </w:p>
    <w:p w:rsidR="00146A2D" w:rsidRPr="00BD6366" w:rsidRDefault="00146A2D" w:rsidP="00146A2D">
      <w:pPr>
        <w:pStyle w:val="SingleTxtGR"/>
        <w:rPr>
          <w:b/>
        </w:rPr>
      </w:pPr>
      <w:r w:rsidRPr="00BD6366">
        <w:rPr>
          <w:b/>
        </w:rPr>
        <w:tab/>
      </w:r>
      <w:r w:rsidRPr="00BD6366">
        <w:rPr>
          <w:b/>
          <w:lang w:val="en-US"/>
        </w:rPr>
        <w:t>a</w:t>
      </w:r>
      <w:r w:rsidRPr="00BD6366">
        <w:rPr>
          <w:b/>
        </w:rPr>
        <w:t>)</w:t>
      </w:r>
      <w:r w:rsidRPr="00BD6366">
        <w:rPr>
          <w:b/>
        </w:rPr>
        <w:tab/>
        <w:t>ратифицировать Гаагскую конвенцию 1993 года о защите детей и сотрудничестве в в</w:t>
      </w:r>
      <w:r w:rsidRPr="00BD6366">
        <w:rPr>
          <w:b/>
        </w:rPr>
        <w:t>о</w:t>
      </w:r>
      <w:r w:rsidRPr="00BD6366">
        <w:rPr>
          <w:b/>
        </w:rPr>
        <w:t>просах международного усыновления/удочерения;</w:t>
      </w:r>
    </w:p>
    <w:p w:rsidR="00146A2D" w:rsidRPr="00BD6366" w:rsidRDefault="00146A2D" w:rsidP="00146A2D">
      <w:pPr>
        <w:pStyle w:val="SingleTxtGR"/>
        <w:rPr>
          <w:b/>
        </w:rPr>
      </w:pPr>
      <w:r w:rsidRPr="00BD6366">
        <w:rPr>
          <w:b/>
        </w:rPr>
        <w:tab/>
        <w:t>b)</w:t>
      </w:r>
      <w:r w:rsidRPr="00BD6366">
        <w:rPr>
          <w:b/>
        </w:rPr>
        <w:tab/>
        <w:t>продолжать усилия по искоренению практики существования "детских инкубаторов", в том числе путем завершения работы по их "ка</w:t>
      </w:r>
      <w:r w:rsidRPr="00BD6366">
        <w:rPr>
          <w:b/>
        </w:rPr>
        <w:t>р</w:t>
      </w:r>
      <w:r w:rsidRPr="00BD6366">
        <w:rPr>
          <w:b/>
        </w:rPr>
        <w:t>тиров</w:t>
      </w:r>
      <w:r w:rsidRPr="00BD6366">
        <w:rPr>
          <w:b/>
        </w:rPr>
        <w:t>а</w:t>
      </w:r>
      <w:r w:rsidRPr="00BD6366">
        <w:rPr>
          <w:b/>
        </w:rPr>
        <w:t>нию", обеспечить освобождение и спасение детей, оказавшихся жертвами подобной практики, а также проведение расследований и пр</w:t>
      </w:r>
      <w:r w:rsidRPr="00BD6366">
        <w:rPr>
          <w:b/>
        </w:rPr>
        <w:t>и</w:t>
      </w:r>
      <w:r w:rsidRPr="00BD6366">
        <w:rPr>
          <w:b/>
        </w:rPr>
        <w:t>влечение виновных к ответственности.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Жестокое обращение и отсутствие заботы</w:t>
      </w:r>
    </w:p>
    <w:p w:rsidR="00146A2D" w:rsidRPr="008E7CA0" w:rsidRDefault="00146A2D" w:rsidP="00146A2D">
      <w:pPr>
        <w:pStyle w:val="SingleTxtGR"/>
      </w:pPr>
      <w:r w:rsidRPr="008E7CA0">
        <w:t>54.</w:t>
      </w:r>
      <w:r w:rsidRPr="008E7CA0">
        <w:tab/>
        <w:t xml:space="preserve"> Отмечая признание государством-участником фактов жестокого обращ</w:t>
      </w:r>
      <w:r w:rsidRPr="008E7CA0">
        <w:t>е</w:t>
      </w:r>
      <w:r w:rsidRPr="008E7CA0">
        <w:t>ния с безнадзорными детьми, особенно сексуальные домогательства, а также с детьми в рамках семьи, Комитет выражает сожаление в связи с отсутствием информации о масштабах и формах такого жестокого обращения и о законод</w:t>
      </w:r>
      <w:r w:rsidRPr="008E7CA0">
        <w:t>а</w:t>
      </w:r>
      <w:r w:rsidRPr="008E7CA0">
        <w:t>тельных и административных механизмах ограждения и защиты детей от всех форм насилия, жестокого обращения и небрежения.</w:t>
      </w:r>
    </w:p>
    <w:p w:rsidR="00146A2D" w:rsidRPr="00BD6366" w:rsidRDefault="00146A2D" w:rsidP="00146A2D">
      <w:pPr>
        <w:pStyle w:val="SingleTxtGR"/>
        <w:rPr>
          <w:b/>
        </w:rPr>
      </w:pPr>
      <w:r w:rsidRPr="008E7CA0">
        <w:t>55.</w:t>
      </w:r>
      <w:r w:rsidRPr="008E7CA0">
        <w:tab/>
        <w:t>К</w:t>
      </w:r>
      <w:r w:rsidRPr="00BD6366">
        <w:rPr>
          <w:b/>
        </w:rPr>
        <w:t>омитет настоятельно призывает государство-участника:</w:t>
      </w:r>
    </w:p>
    <w:p w:rsidR="00146A2D" w:rsidRPr="00BD6366" w:rsidRDefault="00146A2D" w:rsidP="00146A2D">
      <w:pPr>
        <w:pStyle w:val="SingleTxtGR"/>
        <w:rPr>
          <w:b/>
        </w:rPr>
      </w:pPr>
      <w:r w:rsidRPr="00BD6366">
        <w:rPr>
          <w:b/>
        </w:rPr>
        <w:tab/>
        <w:t>a)</w:t>
      </w:r>
      <w:r w:rsidRPr="00BD6366">
        <w:rPr>
          <w:b/>
        </w:rPr>
        <w:tab/>
        <w:t>наладить эффективную систему сбора данных и мониторинга случаев насилия и жестокого обращения в отношении детей, а также бе</w:t>
      </w:r>
      <w:r w:rsidRPr="00BD6366">
        <w:rPr>
          <w:b/>
        </w:rPr>
        <w:t>з</w:t>
      </w:r>
      <w:r w:rsidRPr="00BD6366">
        <w:rPr>
          <w:b/>
        </w:rPr>
        <w:t>надзорн</w:t>
      </w:r>
      <w:r w:rsidRPr="00BD6366">
        <w:rPr>
          <w:b/>
        </w:rPr>
        <w:t>о</w:t>
      </w:r>
      <w:r w:rsidRPr="00BD6366">
        <w:rPr>
          <w:b/>
        </w:rPr>
        <w:t>сти детей;</w:t>
      </w:r>
    </w:p>
    <w:p w:rsidR="00146A2D" w:rsidRPr="00BD6366" w:rsidRDefault="00146A2D" w:rsidP="00146A2D">
      <w:pPr>
        <w:pStyle w:val="SingleTxtGR"/>
        <w:rPr>
          <w:b/>
        </w:rPr>
      </w:pPr>
      <w:r w:rsidRPr="00BD6366">
        <w:rPr>
          <w:b/>
        </w:rPr>
        <w:tab/>
        <w:t>b)</w:t>
      </w:r>
      <w:r w:rsidRPr="00BD6366">
        <w:rPr>
          <w:b/>
        </w:rPr>
        <w:tab/>
        <w:t>создать эффективный механизм координации между органами, уполномоченными принимать к рассмотрению и расследовать случаи же</w:t>
      </w:r>
      <w:r w:rsidRPr="00BD6366">
        <w:rPr>
          <w:b/>
        </w:rPr>
        <w:t>с</w:t>
      </w:r>
      <w:r w:rsidRPr="00BD6366">
        <w:rPr>
          <w:b/>
        </w:rPr>
        <w:t>токого обращения с детьми, включая специальные подразделения, созда</w:t>
      </w:r>
      <w:r w:rsidRPr="00BD6366">
        <w:rPr>
          <w:b/>
        </w:rPr>
        <w:t>н</w:t>
      </w:r>
      <w:r w:rsidRPr="00BD6366">
        <w:rPr>
          <w:b/>
        </w:rPr>
        <w:t>ные на экспериментальной основе отделы по рассмотрению жалоб нес</w:t>
      </w:r>
      <w:r w:rsidRPr="00BD6366">
        <w:rPr>
          <w:b/>
        </w:rPr>
        <w:t>о</w:t>
      </w:r>
      <w:r w:rsidRPr="00BD6366">
        <w:rPr>
          <w:b/>
        </w:rPr>
        <w:t>вершеннолетних и отделы по права</w:t>
      </w:r>
      <w:r>
        <w:rPr>
          <w:b/>
        </w:rPr>
        <w:t>м человека нигерийской полиции,</w:t>
      </w:r>
      <w:r w:rsidRPr="00884415">
        <w:rPr>
          <w:b/>
        </w:rPr>
        <w:br/>
      </w:r>
      <w:r w:rsidRPr="00BD6366">
        <w:rPr>
          <w:b/>
        </w:rPr>
        <w:t>а также Специального докладчика по вопросу о правах ребенка Нигери</w:t>
      </w:r>
      <w:r w:rsidRPr="00BD6366">
        <w:rPr>
          <w:b/>
        </w:rPr>
        <w:t>й</w:t>
      </w:r>
      <w:r w:rsidRPr="00BD6366">
        <w:rPr>
          <w:b/>
        </w:rPr>
        <w:t>ской комиссии по правам челов</w:t>
      </w:r>
      <w:r w:rsidRPr="00BD6366">
        <w:rPr>
          <w:b/>
        </w:rPr>
        <w:t>е</w:t>
      </w:r>
      <w:r w:rsidRPr="00BD6366">
        <w:rPr>
          <w:b/>
        </w:rPr>
        <w:t>ка;</w:t>
      </w:r>
    </w:p>
    <w:p w:rsidR="00146A2D" w:rsidRPr="00BD6366" w:rsidRDefault="00146A2D" w:rsidP="00146A2D">
      <w:pPr>
        <w:pStyle w:val="SingleTxtGR"/>
        <w:rPr>
          <w:b/>
        </w:rPr>
      </w:pPr>
      <w:r w:rsidRPr="00BD6366">
        <w:rPr>
          <w:b/>
        </w:rPr>
        <w:tab/>
        <w:t>c)</w:t>
      </w:r>
      <w:r w:rsidRPr="00BD6366">
        <w:rPr>
          <w:b/>
        </w:rPr>
        <w:tab/>
        <w:t>осуществлять комплексные учебно-просветительские пр</w:t>
      </w:r>
      <w:r w:rsidRPr="00BD6366">
        <w:rPr>
          <w:b/>
        </w:rPr>
        <w:t>о</w:t>
      </w:r>
      <w:r w:rsidRPr="00BD6366">
        <w:rPr>
          <w:b/>
        </w:rPr>
        <w:t xml:space="preserve">граммы для работников </w:t>
      </w:r>
      <w:r>
        <w:rPr>
          <w:b/>
        </w:rPr>
        <w:t xml:space="preserve">системы </w:t>
      </w:r>
      <w:r w:rsidRPr="00BD6366">
        <w:rPr>
          <w:b/>
        </w:rPr>
        <w:t>здравоохранения, сотрудников правоо</w:t>
      </w:r>
      <w:r w:rsidRPr="00BD6366">
        <w:rPr>
          <w:b/>
        </w:rPr>
        <w:t>х</w:t>
      </w:r>
      <w:r w:rsidRPr="00BD6366">
        <w:rPr>
          <w:b/>
        </w:rPr>
        <w:t>ранительных органов, судей и прокурорских работников по вопросам пр</w:t>
      </w:r>
      <w:r w:rsidRPr="00BD6366">
        <w:rPr>
          <w:b/>
        </w:rPr>
        <w:t>е</w:t>
      </w:r>
      <w:r w:rsidRPr="00BD6366">
        <w:rPr>
          <w:b/>
        </w:rPr>
        <w:t>дупреждения случаев жестокого обращения с детьми, защиты от таких сл</w:t>
      </w:r>
      <w:r w:rsidRPr="00BD6366">
        <w:rPr>
          <w:b/>
        </w:rPr>
        <w:t>у</w:t>
      </w:r>
      <w:r w:rsidRPr="00BD6366">
        <w:rPr>
          <w:b/>
        </w:rPr>
        <w:t>чаев и с</w:t>
      </w:r>
      <w:r w:rsidRPr="00BD6366">
        <w:rPr>
          <w:b/>
        </w:rPr>
        <w:t>у</w:t>
      </w:r>
      <w:r w:rsidRPr="00BD6366">
        <w:rPr>
          <w:b/>
        </w:rPr>
        <w:t>дебного преследования виновных в их совершении</w:t>
      </w:r>
      <w:r>
        <w:rPr>
          <w:b/>
        </w:rPr>
        <w:t xml:space="preserve"> лиц</w:t>
      </w:r>
      <w:r w:rsidRPr="00BD6366">
        <w:rPr>
          <w:b/>
        </w:rPr>
        <w:t>.</w:t>
      </w:r>
    </w:p>
    <w:p w:rsidR="00146A2D" w:rsidRPr="008E7CA0" w:rsidRDefault="00146A2D" w:rsidP="00146A2D">
      <w:pPr>
        <w:pStyle w:val="H1GR"/>
      </w:pPr>
      <w:r w:rsidRPr="008E7CA0">
        <w:tab/>
        <w:t>6.</w:t>
      </w:r>
      <w:r w:rsidRPr="008E7CA0">
        <w:tab/>
        <w:t>Базовое медицинское обслуживание и социальное обеспечение (статьи 6, 18 (пункт 3), 23, 24, 26, 27 (пункты 1−3) Конвенции</w:t>
      </w:r>
      <w:r>
        <w:t>)</w:t>
      </w:r>
    </w:p>
    <w:p w:rsidR="00146A2D" w:rsidRPr="008E7CA0" w:rsidRDefault="00146A2D" w:rsidP="00146A2D">
      <w:pPr>
        <w:pStyle w:val="H23GR0"/>
      </w:pPr>
      <w:r w:rsidRPr="008E7CA0">
        <w:tab/>
      </w:r>
      <w:r w:rsidRPr="008E7CA0">
        <w:tab/>
        <w:t>Дети-инвалиды</w:t>
      </w:r>
    </w:p>
    <w:p w:rsidR="00146A2D" w:rsidRPr="008E7CA0" w:rsidRDefault="00146A2D" w:rsidP="00146A2D">
      <w:pPr>
        <w:pStyle w:val="SingleTxtGR"/>
      </w:pPr>
      <w:r w:rsidRPr="008E7CA0">
        <w:t>56.</w:t>
      </w:r>
      <w:r w:rsidRPr="008E7CA0">
        <w:tab/>
        <w:t>Комитет приветствует откровенное признание государством-участником факта наличия серьезных проблем и трудностей, с которыми сталкивается страна в деле защиты и обеспечения прав детей-инвалидов. Он с удовлетвор</w:t>
      </w:r>
      <w:r w:rsidRPr="008E7CA0">
        <w:t>е</w:t>
      </w:r>
      <w:r w:rsidRPr="008E7CA0">
        <w:t>нием отмечает информацию о проводимом в настоящее время при поддержке ЮНИСЕФ обследовании, касающемся детей-инвалидов. Принимая далее к св</w:t>
      </w:r>
      <w:r w:rsidRPr="008E7CA0">
        <w:t>е</w:t>
      </w:r>
      <w:r w:rsidRPr="008E7CA0">
        <w:t>дению информацию о специальных учебных заведениях для детей-инвалидов, Комитет вместе с тем выражает обеспокоенность по поводу региональных ра</w:t>
      </w:r>
      <w:r w:rsidRPr="008E7CA0">
        <w:t>з</w:t>
      </w:r>
      <w:r w:rsidRPr="008E7CA0">
        <w:t>личий в доступности таких объектов. Кроме того, Комитет обеспокоен отсутс</w:t>
      </w:r>
      <w:r w:rsidRPr="008E7CA0">
        <w:t>т</w:t>
      </w:r>
      <w:r w:rsidRPr="008E7CA0">
        <w:t>вием информации о последующей деятельности в связи с его предыдущими р</w:t>
      </w:r>
      <w:r w:rsidRPr="008E7CA0">
        <w:t>е</w:t>
      </w:r>
      <w:r w:rsidRPr="008E7CA0">
        <w:t>коменд</w:t>
      </w:r>
      <w:r w:rsidRPr="008E7CA0">
        <w:t>а</w:t>
      </w:r>
      <w:r w:rsidRPr="008E7CA0">
        <w:t>циями, касающимися дет</w:t>
      </w:r>
      <w:r w:rsidR="00244292">
        <w:t>ей-инвалидов (CRC/C/15/Add.257,</w:t>
      </w:r>
      <w:r w:rsidR="00244292" w:rsidRPr="00244292">
        <w:br/>
      </w:r>
      <w:r w:rsidR="00300E14">
        <w:t>пункты 46</w:t>
      </w:r>
      <w:r w:rsidR="00300E14" w:rsidRPr="00300E14">
        <w:t>−</w:t>
      </w:r>
      <w:r w:rsidRPr="008E7CA0">
        <w:t xml:space="preserve">47), в частности тем, что не была разработана </w:t>
      </w:r>
      <w:r w:rsidRPr="008E7CA0">
        <w:rPr>
          <w:bCs/>
        </w:rPr>
        <w:t>комплексная полит</w:t>
      </w:r>
      <w:r w:rsidRPr="008E7CA0">
        <w:rPr>
          <w:bCs/>
        </w:rPr>
        <w:t>и</w:t>
      </w:r>
      <w:r w:rsidRPr="008E7CA0">
        <w:rPr>
          <w:bCs/>
        </w:rPr>
        <w:t>ка для детей-инвалидов</w:t>
      </w:r>
      <w:r w:rsidRPr="008E7CA0">
        <w:t>. Кроме того, Комитет отмечает использование в гос</w:t>
      </w:r>
      <w:r w:rsidRPr="008E7CA0">
        <w:t>у</w:t>
      </w:r>
      <w:r w:rsidRPr="008E7CA0">
        <w:t>дарстве-участнике оскорбительных и унизительных определений и категорий, когда речь детях с ограниченными возможностями.</w:t>
      </w:r>
    </w:p>
    <w:p w:rsidR="00146A2D" w:rsidRDefault="00146A2D" w:rsidP="00146A2D">
      <w:pPr>
        <w:pStyle w:val="SingleTxtGR"/>
        <w:rPr>
          <w:b/>
        </w:rPr>
      </w:pPr>
      <w:r w:rsidRPr="008E7CA0">
        <w:t>57.</w:t>
      </w:r>
      <w:r w:rsidRPr="008E7CA0">
        <w:tab/>
      </w:r>
      <w:r w:rsidRPr="00BD6366">
        <w:rPr>
          <w:b/>
        </w:rPr>
        <w:t>Комитет настоятельно призывает государство-участника предпр</w:t>
      </w:r>
      <w:r w:rsidRPr="00BD6366">
        <w:rPr>
          <w:b/>
        </w:rPr>
        <w:t>и</w:t>
      </w:r>
      <w:r w:rsidRPr="00BD6366">
        <w:rPr>
          <w:b/>
        </w:rPr>
        <w:t>нять усилия для ратификации Конвенции о правах инвалидов и принять все необходимые меры для выполнения его предыдущих рекомендаций, касающихся детей-инвалидов (CRC/C/15/Add.257, пункт 47). Комитет н</w:t>
      </w:r>
      <w:r w:rsidRPr="00BD6366">
        <w:rPr>
          <w:b/>
        </w:rPr>
        <w:t>а</w:t>
      </w:r>
      <w:r w:rsidRPr="00BD6366">
        <w:rPr>
          <w:b/>
        </w:rPr>
        <w:t>стоятельно рекоме</w:t>
      </w:r>
      <w:r w:rsidRPr="00BD6366">
        <w:rPr>
          <w:b/>
        </w:rPr>
        <w:t>н</w:t>
      </w:r>
      <w:r w:rsidRPr="00BD6366">
        <w:rPr>
          <w:b/>
        </w:rPr>
        <w:t>дует государству-участнику:</w:t>
      </w:r>
    </w:p>
    <w:p w:rsidR="00146A2D" w:rsidRPr="005C6473" w:rsidRDefault="00146A2D" w:rsidP="00146A2D">
      <w:pPr>
        <w:pStyle w:val="SingleTxtGR"/>
        <w:rPr>
          <w:b/>
        </w:rPr>
      </w:pPr>
      <w:r w:rsidRPr="00B27470">
        <w:tab/>
      </w:r>
      <w:r w:rsidRPr="005C6473">
        <w:rPr>
          <w:b/>
        </w:rPr>
        <w:t>a)</w:t>
      </w:r>
      <w:r w:rsidRPr="005C6473">
        <w:rPr>
          <w:b/>
        </w:rPr>
        <w:tab/>
        <w:t xml:space="preserve">принять национальную политику в отношении детей-инвалидов, в частности на основе результатов </w:t>
      </w:r>
      <w:r>
        <w:rPr>
          <w:b/>
        </w:rPr>
        <w:t>текущего обследования,</w:t>
      </w:r>
      <w:r w:rsidRPr="00884415">
        <w:rPr>
          <w:b/>
        </w:rPr>
        <w:br/>
      </w:r>
      <w:r w:rsidRPr="005C6473">
        <w:rPr>
          <w:b/>
        </w:rPr>
        <w:t>а также рассмотреть вопрос о создании координирующего органа, пр</w:t>
      </w:r>
      <w:r w:rsidRPr="005C6473">
        <w:rPr>
          <w:b/>
        </w:rPr>
        <w:t>и</w:t>
      </w:r>
      <w:r w:rsidRPr="005C6473">
        <w:rPr>
          <w:b/>
        </w:rPr>
        <w:t>званного содействовать акцентированию внимания на особых потребн</w:t>
      </w:r>
      <w:r w:rsidRPr="005C6473">
        <w:rPr>
          <w:b/>
        </w:rPr>
        <w:t>о</w:t>
      </w:r>
      <w:r w:rsidRPr="005C6473">
        <w:rPr>
          <w:b/>
        </w:rPr>
        <w:t>стях детей-инвалидов;</w:t>
      </w:r>
    </w:p>
    <w:p w:rsidR="00146A2D" w:rsidRPr="00C409AC" w:rsidRDefault="00146A2D" w:rsidP="00146A2D">
      <w:pPr>
        <w:pStyle w:val="SingleTxtGR"/>
        <w:rPr>
          <w:b/>
        </w:rPr>
      </w:pPr>
      <w:r w:rsidRPr="00C409AC">
        <w:rPr>
          <w:b/>
        </w:rPr>
        <w:tab/>
        <w:t>b)</w:t>
      </w:r>
      <w:r w:rsidRPr="00C409AC">
        <w:rPr>
          <w:b/>
        </w:rPr>
        <w:tab/>
        <w:t xml:space="preserve">продолжать свои усилия по </w:t>
      </w:r>
      <w:r>
        <w:rPr>
          <w:b/>
        </w:rPr>
        <w:t>предоставлению</w:t>
      </w:r>
      <w:r w:rsidRPr="00C409AC">
        <w:rPr>
          <w:b/>
        </w:rPr>
        <w:t xml:space="preserve"> </w:t>
      </w:r>
      <w:r>
        <w:rPr>
          <w:b/>
        </w:rPr>
        <w:t>всем детям-инвалидам</w:t>
      </w:r>
      <w:r w:rsidRPr="00C409AC">
        <w:rPr>
          <w:b/>
        </w:rPr>
        <w:t xml:space="preserve"> во всех штатах доступа к образовани</w:t>
      </w:r>
      <w:r>
        <w:rPr>
          <w:b/>
        </w:rPr>
        <w:t>ю и медицинским у</w:t>
      </w:r>
      <w:r>
        <w:rPr>
          <w:b/>
        </w:rPr>
        <w:t>с</w:t>
      </w:r>
      <w:r>
        <w:rPr>
          <w:b/>
        </w:rPr>
        <w:t xml:space="preserve">лугам </w:t>
      </w:r>
      <w:r w:rsidRPr="00C409AC">
        <w:rPr>
          <w:b/>
        </w:rPr>
        <w:t xml:space="preserve">и </w:t>
      </w:r>
      <w:r>
        <w:rPr>
          <w:b/>
        </w:rPr>
        <w:t>по устранению</w:t>
      </w:r>
      <w:r w:rsidRPr="00C409AC">
        <w:rPr>
          <w:b/>
        </w:rPr>
        <w:t xml:space="preserve"> существующих географических различий</w:t>
      </w:r>
      <w:r>
        <w:rPr>
          <w:b/>
        </w:rPr>
        <w:t>,</w:t>
      </w:r>
      <w:r w:rsidRPr="00C409AC">
        <w:rPr>
          <w:b/>
        </w:rPr>
        <w:t xml:space="preserve"> в </w:t>
      </w:r>
      <w:r>
        <w:rPr>
          <w:b/>
        </w:rPr>
        <w:t>том что кас</w:t>
      </w:r>
      <w:r>
        <w:rPr>
          <w:b/>
        </w:rPr>
        <w:t>а</w:t>
      </w:r>
      <w:r>
        <w:rPr>
          <w:b/>
        </w:rPr>
        <w:t>ется</w:t>
      </w:r>
      <w:r w:rsidRPr="00C409AC">
        <w:rPr>
          <w:b/>
        </w:rPr>
        <w:t xml:space="preserve"> доступных соц</w:t>
      </w:r>
      <w:r w:rsidRPr="00C409AC">
        <w:rPr>
          <w:b/>
        </w:rPr>
        <w:t>и</w:t>
      </w:r>
      <w:r w:rsidRPr="00C409AC">
        <w:rPr>
          <w:b/>
        </w:rPr>
        <w:t>альных услуг.</w:t>
      </w:r>
    </w:p>
    <w:p w:rsidR="00146A2D" w:rsidRDefault="00146A2D" w:rsidP="00146A2D">
      <w:pPr>
        <w:pStyle w:val="H23GR0"/>
      </w:pPr>
      <w:r>
        <w:tab/>
      </w:r>
      <w:r>
        <w:tab/>
        <w:t>Охрана здоровья и медицинское обслуживание</w:t>
      </w:r>
    </w:p>
    <w:p w:rsidR="00146A2D" w:rsidRPr="00C8143D" w:rsidRDefault="00146A2D" w:rsidP="00146A2D">
      <w:pPr>
        <w:pStyle w:val="SingleTxtGR"/>
      </w:pPr>
      <w:r w:rsidRPr="00C8143D">
        <w:t>58.</w:t>
      </w:r>
      <w:r w:rsidRPr="00C8143D">
        <w:tab/>
        <w:t>Комитет с удовлетворением отмечает значительные усилия государства-участника в области здравоохранения, в частности принятие Национальной п</w:t>
      </w:r>
      <w:r w:rsidRPr="00C8143D">
        <w:t>о</w:t>
      </w:r>
      <w:r w:rsidRPr="00C8143D">
        <w:t xml:space="preserve">литики </w:t>
      </w:r>
      <w:r>
        <w:t>охраны здоровья</w:t>
      </w:r>
      <w:r w:rsidRPr="00C8143D">
        <w:t xml:space="preserve"> (2005</w:t>
      </w:r>
      <w:r>
        <w:t xml:space="preserve"> год</w:t>
      </w:r>
      <w:r w:rsidRPr="00C8143D">
        <w:t xml:space="preserve">), </w:t>
      </w:r>
      <w:r>
        <w:t>разработку К</w:t>
      </w:r>
      <w:r w:rsidRPr="00C8143D">
        <w:t xml:space="preserve">омплексной стратегии </w:t>
      </w:r>
      <w:r>
        <w:t>охраны здоровья матери, новорожденного и ребенка (КСЗМНР)</w:t>
      </w:r>
      <w:r w:rsidRPr="00C8143D">
        <w:t xml:space="preserve"> (2007</w:t>
      </w:r>
      <w:r>
        <w:t xml:space="preserve"> год</w:t>
      </w:r>
      <w:r w:rsidRPr="00C8143D">
        <w:t>), пр</w:t>
      </w:r>
      <w:r w:rsidRPr="00C8143D">
        <w:t>о</w:t>
      </w:r>
      <w:r w:rsidRPr="00C8143D">
        <w:t xml:space="preserve">граммы </w:t>
      </w:r>
      <w:r>
        <w:t>вакцин</w:t>
      </w:r>
      <w:r w:rsidRPr="00C8143D">
        <w:t>ации, в</w:t>
      </w:r>
      <w:r>
        <w:t>ключая</w:t>
      </w:r>
      <w:r w:rsidRPr="00C8143D">
        <w:t xml:space="preserve"> пересмотренные руководящие принципы распределения средств для эффективного использования </w:t>
      </w:r>
      <w:r>
        <w:t>ресурсов из фонда Всемирного</w:t>
      </w:r>
      <w:r w:rsidRPr="006B5559">
        <w:t xml:space="preserve"> ал</w:t>
      </w:r>
      <w:r w:rsidRPr="006B5559">
        <w:t>ь</w:t>
      </w:r>
      <w:r w:rsidRPr="006B5559">
        <w:t>янс</w:t>
      </w:r>
      <w:r>
        <w:t>а</w:t>
      </w:r>
      <w:r w:rsidRPr="006B5559">
        <w:t xml:space="preserve"> по вакцинам и </w:t>
      </w:r>
      <w:r w:rsidRPr="00C8143D">
        <w:t>иммунизации</w:t>
      </w:r>
      <w:r>
        <w:t xml:space="preserve"> (В</w:t>
      </w:r>
      <w:r w:rsidRPr="00C8143D">
        <w:t>АВИ)</w:t>
      </w:r>
      <w:r>
        <w:t xml:space="preserve">, </w:t>
      </w:r>
      <w:r w:rsidRPr="00C8143D">
        <w:t>а также улучшение доступа к без</w:t>
      </w:r>
      <w:r w:rsidRPr="00C8143D">
        <w:t>о</w:t>
      </w:r>
      <w:r w:rsidRPr="00C8143D">
        <w:t xml:space="preserve">пасной питьевой воде. </w:t>
      </w:r>
      <w:r>
        <w:t xml:space="preserve">Кроме того, </w:t>
      </w:r>
      <w:r w:rsidRPr="00C8143D">
        <w:t>Комитет с удовлетворением отмечает пр</w:t>
      </w:r>
      <w:r w:rsidRPr="00C8143D">
        <w:t>е</w:t>
      </w:r>
      <w:r w:rsidRPr="00C8143D">
        <w:t xml:space="preserve">доставление в 18 северных штатах бесплатных </w:t>
      </w:r>
      <w:r>
        <w:t xml:space="preserve">услуг по </w:t>
      </w:r>
      <w:r w:rsidRPr="00C8143D">
        <w:t>охра</w:t>
      </w:r>
      <w:r>
        <w:t>не</w:t>
      </w:r>
      <w:r w:rsidRPr="00C8143D">
        <w:t xml:space="preserve"> зд</w:t>
      </w:r>
      <w:r w:rsidRPr="00C8143D">
        <w:t>о</w:t>
      </w:r>
      <w:r w:rsidRPr="00C8143D">
        <w:t xml:space="preserve">ровья матери и ребенка, а также значительный прогресс в деле </w:t>
      </w:r>
      <w:r>
        <w:t>борьбы с полиомиел</w:t>
      </w:r>
      <w:r>
        <w:t>и</w:t>
      </w:r>
      <w:r>
        <w:t>том, достигнутый</w:t>
      </w:r>
      <w:r w:rsidRPr="00C8143D">
        <w:t xml:space="preserve"> в прошлом году</w:t>
      </w:r>
      <w:r>
        <w:t xml:space="preserve"> благодаря</w:t>
      </w:r>
      <w:r w:rsidRPr="00C8143D">
        <w:t xml:space="preserve"> мер</w:t>
      </w:r>
      <w:r>
        <w:t>ам</w:t>
      </w:r>
      <w:r w:rsidRPr="00C8143D">
        <w:t>, приняты</w:t>
      </w:r>
      <w:r>
        <w:t>м</w:t>
      </w:r>
      <w:r w:rsidRPr="00C8143D">
        <w:t xml:space="preserve"> местными лидерами в сельских районах се</w:t>
      </w:r>
      <w:r>
        <w:t>верных штатов</w:t>
      </w:r>
      <w:r w:rsidRPr="00C8143D">
        <w:t xml:space="preserve">. Он </w:t>
      </w:r>
      <w:r>
        <w:t>далее</w:t>
      </w:r>
      <w:r w:rsidRPr="00C8143D">
        <w:t xml:space="preserve"> приветствует принятие </w:t>
      </w:r>
      <w:r>
        <w:t>в марте</w:t>
      </w:r>
      <w:r w:rsidRPr="00C8143D">
        <w:t xml:space="preserve"> </w:t>
      </w:r>
      <w:r>
        <w:t xml:space="preserve">2010 года </w:t>
      </w:r>
      <w:r w:rsidRPr="00C8143D">
        <w:t xml:space="preserve">Национального стратегического плана развития здравоохранения и признаки того, что правительство намерено увеличить ассигнования на </w:t>
      </w:r>
      <w:r>
        <w:t xml:space="preserve">сектор </w:t>
      </w:r>
      <w:r w:rsidRPr="00C8143D">
        <w:t>здраво</w:t>
      </w:r>
      <w:r>
        <w:t>охранения</w:t>
      </w:r>
      <w:r w:rsidRPr="00C8143D">
        <w:t xml:space="preserve"> (в настоящее время в </w:t>
      </w:r>
      <w:r>
        <w:t>предложении</w:t>
      </w:r>
      <w:r w:rsidRPr="00C8143D">
        <w:t xml:space="preserve"> </w:t>
      </w:r>
      <w:r>
        <w:t xml:space="preserve">по </w:t>
      </w:r>
      <w:r w:rsidRPr="00C8143D">
        <w:t>бюджет</w:t>
      </w:r>
      <w:r>
        <w:t xml:space="preserve">у на 2010 год намечены </w:t>
      </w:r>
      <w:r w:rsidRPr="00C8143D">
        <w:t>4</w:t>
      </w:r>
      <w:r>
        <w:t>%</w:t>
      </w:r>
      <w:r w:rsidRPr="00C8143D">
        <w:t>)</w:t>
      </w:r>
      <w:r>
        <w:t>.</w:t>
      </w:r>
    </w:p>
    <w:p w:rsidR="00146A2D" w:rsidRPr="00083F6B" w:rsidRDefault="00146A2D" w:rsidP="00146A2D">
      <w:pPr>
        <w:pStyle w:val="SingleTxtGR"/>
      </w:pPr>
      <w:r w:rsidRPr="00083F6B">
        <w:t>59.</w:t>
      </w:r>
      <w:r w:rsidRPr="00083F6B">
        <w:tab/>
        <w:t xml:space="preserve">Вместе с тем Комитет по-прежнему серьезно обеспокоен </w:t>
      </w:r>
      <w:r>
        <w:t>сохраняющимся</w:t>
      </w:r>
      <w:r w:rsidRPr="00083F6B">
        <w:t xml:space="preserve"> высоким уровнем младенческой, детской и материнской смертности (второй по величине </w:t>
      </w:r>
      <w:r>
        <w:t>показатель в мире) и высокой</w:t>
      </w:r>
      <w:r w:rsidRPr="00083F6B">
        <w:t xml:space="preserve"> заболеваемость</w:t>
      </w:r>
      <w:r>
        <w:t>ю</w:t>
      </w:r>
      <w:r w:rsidRPr="00083F6B">
        <w:t xml:space="preserve"> </w:t>
      </w:r>
      <w:r>
        <w:t xml:space="preserve">от предотвратимых </w:t>
      </w:r>
      <w:r w:rsidRPr="00083F6B">
        <w:t>бол</w:t>
      </w:r>
      <w:r>
        <w:t>езней, таких, как малярия, ВИЧ/</w:t>
      </w:r>
      <w:r w:rsidRPr="00083F6B">
        <w:t>СПИД и диарея. Он выражает свою кра</w:t>
      </w:r>
      <w:r w:rsidRPr="00083F6B">
        <w:t>й</w:t>
      </w:r>
      <w:r w:rsidRPr="00083F6B">
        <w:t>нюю озабоченность по поводу значительного географического неравенства м</w:t>
      </w:r>
      <w:r w:rsidRPr="00083F6B">
        <w:t>е</w:t>
      </w:r>
      <w:r w:rsidRPr="00083F6B">
        <w:t>жду северными и южными регионами государства-участника с точки зрения о</w:t>
      </w:r>
      <w:r w:rsidRPr="00083F6B">
        <w:t>х</w:t>
      </w:r>
      <w:r w:rsidRPr="00083F6B">
        <w:t xml:space="preserve">вата вакцинацией, </w:t>
      </w:r>
      <w:r>
        <w:t>весьма низкого</w:t>
      </w:r>
      <w:r w:rsidRPr="00083F6B">
        <w:t xml:space="preserve"> процент</w:t>
      </w:r>
      <w:r>
        <w:t>а</w:t>
      </w:r>
      <w:r w:rsidRPr="00083F6B">
        <w:t xml:space="preserve"> детей, которые получили полную иммунизацию, уров</w:t>
      </w:r>
      <w:r>
        <w:t xml:space="preserve">ня </w:t>
      </w:r>
      <w:r w:rsidRPr="00083F6B">
        <w:t xml:space="preserve">недоедания, </w:t>
      </w:r>
      <w:r>
        <w:t>вспышек детских болезней</w:t>
      </w:r>
      <w:r w:rsidRPr="00083F6B">
        <w:t xml:space="preserve"> и</w:t>
      </w:r>
      <w:r>
        <w:t xml:space="preserve"> тесной связи</w:t>
      </w:r>
      <w:r w:rsidRPr="00083F6B">
        <w:t xml:space="preserve"> между доступом к медицинскому обслуживанию (в</w:t>
      </w:r>
      <w:r>
        <w:t>ключая</w:t>
      </w:r>
      <w:r w:rsidRPr="00083F6B">
        <w:t xml:space="preserve"> </w:t>
      </w:r>
      <w:r>
        <w:t xml:space="preserve">дородовой </w:t>
      </w:r>
      <w:r w:rsidRPr="00083F6B">
        <w:t>и посл</w:t>
      </w:r>
      <w:r w:rsidRPr="00083F6B">
        <w:t>е</w:t>
      </w:r>
      <w:r w:rsidRPr="00083F6B">
        <w:t>родовой уход)</w:t>
      </w:r>
      <w:r>
        <w:t xml:space="preserve"> и</w:t>
      </w:r>
      <w:r w:rsidRPr="00083F6B">
        <w:t xml:space="preserve"> уров</w:t>
      </w:r>
      <w:r>
        <w:t xml:space="preserve">нем </w:t>
      </w:r>
      <w:r w:rsidRPr="00083F6B">
        <w:t>образования и дох</w:t>
      </w:r>
      <w:r w:rsidRPr="00083F6B">
        <w:t>о</w:t>
      </w:r>
      <w:r w:rsidRPr="00083F6B">
        <w:t>дов</w:t>
      </w:r>
      <w:r>
        <w:t>.</w:t>
      </w:r>
    </w:p>
    <w:p w:rsidR="00146A2D" w:rsidRPr="001E41BF" w:rsidRDefault="00146A2D" w:rsidP="00146A2D">
      <w:pPr>
        <w:pStyle w:val="SingleTxtGR"/>
        <w:rPr>
          <w:b/>
        </w:rPr>
      </w:pPr>
      <w:r w:rsidRPr="005C6473">
        <w:t>60.</w:t>
      </w:r>
      <w:r w:rsidRPr="001E41BF">
        <w:rPr>
          <w:b/>
        </w:rPr>
        <w:tab/>
        <w:t>Комитет, ссылаясь также на рекомендации Комитета по ли</w:t>
      </w:r>
      <w:r w:rsidRPr="001E41BF">
        <w:rPr>
          <w:b/>
        </w:rPr>
        <w:t>к</w:t>
      </w:r>
      <w:r w:rsidRPr="001E41BF">
        <w:rPr>
          <w:b/>
        </w:rPr>
        <w:t xml:space="preserve">видации всех форм дискриминации в отношении женщин (КЛДЖ) </w:t>
      </w:r>
      <w:r>
        <w:rPr>
          <w:b/>
        </w:rPr>
        <w:t>от</w:t>
      </w:r>
      <w:r w:rsidRPr="001E41BF">
        <w:rPr>
          <w:b/>
        </w:rPr>
        <w:t xml:space="preserve"> </w:t>
      </w:r>
      <w:r w:rsidRPr="00245875">
        <w:rPr>
          <w:b/>
        </w:rPr>
        <w:t>2008 года</w:t>
      </w:r>
      <w:r>
        <w:rPr>
          <w:b/>
        </w:rPr>
        <w:t xml:space="preserve"> </w:t>
      </w:r>
      <w:r w:rsidRPr="001E41BF">
        <w:rPr>
          <w:b/>
        </w:rPr>
        <w:t>(CEDAW/C/NGA/CO/6, пункты 31-34), настоятельно призывает государс</w:t>
      </w:r>
      <w:r w:rsidRPr="001E41BF">
        <w:rPr>
          <w:b/>
        </w:rPr>
        <w:t>т</w:t>
      </w:r>
      <w:r w:rsidRPr="001E41BF">
        <w:rPr>
          <w:b/>
        </w:rPr>
        <w:t>во-участник</w:t>
      </w:r>
      <w:r>
        <w:rPr>
          <w:b/>
        </w:rPr>
        <w:t>а</w:t>
      </w:r>
      <w:r w:rsidRPr="001E41BF">
        <w:rPr>
          <w:b/>
        </w:rPr>
        <w:t xml:space="preserve"> в первоочере</w:t>
      </w:r>
      <w:r w:rsidRPr="001E41BF">
        <w:rPr>
          <w:b/>
        </w:rPr>
        <w:t>д</w:t>
      </w:r>
      <w:r w:rsidRPr="001E41BF">
        <w:rPr>
          <w:b/>
        </w:rPr>
        <w:t>ном порядке:</w:t>
      </w:r>
    </w:p>
    <w:p w:rsidR="00146A2D" w:rsidRPr="00E30DE7" w:rsidRDefault="00146A2D" w:rsidP="00146A2D">
      <w:pPr>
        <w:pStyle w:val="SingleTxtGR"/>
        <w:rPr>
          <w:b/>
        </w:rPr>
      </w:pPr>
      <w:r w:rsidRPr="00E30DE7">
        <w:rPr>
          <w:b/>
        </w:rPr>
        <w:tab/>
        <w:t>a)</w:t>
      </w:r>
      <w:r w:rsidRPr="00E30DE7">
        <w:rPr>
          <w:b/>
        </w:rPr>
        <w:tab/>
        <w:t>укрепить потенциал децентрализованной системы здравоохр</w:t>
      </w:r>
      <w:r w:rsidRPr="00E30DE7">
        <w:rPr>
          <w:b/>
        </w:rPr>
        <w:t>а</w:t>
      </w:r>
      <w:r w:rsidRPr="00E30DE7">
        <w:rPr>
          <w:b/>
        </w:rPr>
        <w:t xml:space="preserve">нения по </w:t>
      </w:r>
      <w:r>
        <w:rPr>
          <w:b/>
        </w:rPr>
        <w:t>оказанию</w:t>
      </w:r>
      <w:r w:rsidRPr="00E30DE7">
        <w:rPr>
          <w:b/>
        </w:rPr>
        <w:t xml:space="preserve"> </w:t>
      </w:r>
      <w:r w:rsidRPr="00C35752">
        <w:rPr>
          <w:b/>
        </w:rPr>
        <w:t>медицинской помощи</w:t>
      </w:r>
      <w:r w:rsidRPr="00E30DE7">
        <w:rPr>
          <w:b/>
        </w:rPr>
        <w:t>, в том числе посредством обесп</w:t>
      </w:r>
      <w:r w:rsidRPr="00E30DE7">
        <w:rPr>
          <w:b/>
        </w:rPr>
        <w:t>е</w:t>
      </w:r>
      <w:r w:rsidRPr="00E30DE7">
        <w:rPr>
          <w:b/>
        </w:rPr>
        <w:t>чения эффективной реализации второго и третьего этапов КСЗМНР, отд</w:t>
      </w:r>
      <w:r w:rsidRPr="00E30DE7">
        <w:rPr>
          <w:b/>
        </w:rPr>
        <w:t>а</w:t>
      </w:r>
      <w:r w:rsidRPr="00E30DE7">
        <w:rPr>
          <w:b/>
        </w:rPr>
        <w:t xml:space="preserve">вая при этом </w:t>
      </w:r>
      <w:r>
        <w:rPr>
          <w:b/>
        </w:rPr>
        <w:t>предпочтение</w:t>
      </w:r>
      <w:r w:rsidRPr="00E30DE7">
        <w:rPr>
          <w:b/>
        </w:rPr>
        <w:t xml:space="preserve"> северным штатам, находящимся в наиболее н</w:t>
      </w:r>
      <w:r w:rsidRPr="00E30DE7">
        <w:rPr>
          <w:b/>
        </w:rPr>
        <w:t>е</w:t>
      </w:r>
      <w:r w:rsidRPr="00E30DE7">
        <w:rPr>
          <w:b/>
        </w:rPr>
        <w:t>благоприятном п</w:t>
      </w:r>
      <w:r w:rsidRPr="00E30DE7">
        <w:rPr>
          <w:b/>
        </w:rPr>
        <w:t>о</w:t>
      </w:r>
      <w:r w:rsidRPr="00E30DE7">
        <w:rPr>
          <w:b/>
        </w:rPr>
        <w:t>ложении;</w:t>
      </w:r>
    </w:p>
    <w:p w:rsidR="00146A2D" w:rsidRPr="005D6C40" w:rsidRDefault="00146A2D" w:rsidP="00146A2D">
      <w:pPr>
        <w:pStyle w:val="SingleTxtGR"/>
        <w:rPr>
          <w:b/>
        </w:rPr>
      </w:pPr>
      <w:r w:rsidRPr="005D6C40">
        <w:rPr>
          <w:b/>
        </w:rPr>
        <w:tab/>
        <w:t>b)</w:t>
      </w:r>
      <w:r w:rsidRPr="005D6C40">
        <w:rPr>
          <w:b/>
        </w:rPr>
        <w:tab/>
        <w:t>расширить охват</w:t>
      </w:r>
      <w:r>
        <w:rPr>
          <w:b/>
        </w:rPr>
        <w:t xml:space="preserve"> национальных</w:t>
      </w:r>
      <w:r w:rsidRPr="005D6C40">
        <w:rPr>
          <w:b/>
        </w:rPr>
        <w:t xml:space="preserve"> программ </w:t>
      </w:r>
      <w:r>
        <w:rPr>
          <w:b/>
        </w:rPr>
        <w:t>вакцинации</w:t>
      </w:r>
      <w:r w:rsidRPr="005D6C40">
        <w:rPr>
          <w:b/>
        </w:rPr>
        <w:t>, ос</w:t>
      </w:r>
      <w:r w:rsidRPr="005D6C40">
        <w:rPr>
          <w:b/>
        </w:rPr>
        <w:t>о</w:t>
      </w:r>
      <w:r w:rsidRPr="005D6C40">
        <w:rPr>
          <w:b/>
        </w:rPr>
        <w:t>бенно в сельских районах;</w:t>
      </w:r>
    </w:p>
    <w:p w:rsidR="00146A2D" w:rsidRPr="004605A0" w:rsidRDefault="00146A2D" w:rsidP="00146A2D">
      <w:pPr>
        <w:pStyle w:val="SingleTxtGR"/>
        <w:rPr>
          <w:b/>
        </w:rPr>
      </w:pPr>
      <w:r w:rsidRPr="004605A0">
        <w:rPr>
          <w:b/>
        </w:rPr>
        <w:tab/>
        <w:t>c)</w:t>
      </w:r>
      <w:r w:rsidRPr="004605A0">
        <w:rPr>
          <w:b/>
        </w:rPr>
        <w:tab/>
        <w:t xml:space="preserve">рассматривать проблему питания в качестве национального приоритета и выделять необходимые ресурсы </w:t>
      </w:r>
      <w:r>
        <w:rPr>
          <w:b/>
        </w:rPr>
        <w:t>на</w:t>
      </w:r>
      <w:r w:rsidRPr="004605A0">
        <w:rPr>
          <w:b/>
        </w:rPr>
        <w:t xml:space="preserve"> осуществление пр</w:t>
      </w:r>
      <w:r w:rsidRPr="004605A0">
        <w:rPr>
          <w:b/>
        </w:rPr>
        <w:t>о</w:t>
      </w:r>
      <w:r w:rsidRPr="004605A0">
        <w:rPr>
          <w:b/>
        </w:rPr>
        <w:t>грамм в области питания, а также обеспечить их полную интеграцию в государс</w:t>
      </w:r>
      <w:r w:rsidRPr="004605A0">
        <w:rPr>
          <w:b/>
        </w:rPr>
        <w:t>т</w:t>
      </w:r>
      <w:r w:rsidRPr="004605A0">
        <w:rPr>
          <w:b/>
        </w:rPr>
        <w:t>венные структуры здравоохранения;</w:t>
      </w:r>
    </w:p>
    <w:p w:rsidR="00146A2D" w:rsidRPr="00FE2510" w:rsidRDefault="00146A2D" w:rsidP="00146A2D">
      <w:pPr>
        <w:pStyle w:val="SingleTxtGR"/>
        <w:rPr>
          <w:b/>
        </w:rPr>
      </w:pPr>
      <w:r w:rsidRPr="00FE2510">
        <w:rPr>
          <w:b/>
        </w:rPr>
        <w:tab/>
        <w:t>d)</w:t>
      </w:r>
      <w:r w:rsidRPr="00FE2510">
        <w:rPr>
          <w:b/>
        </w:rPr>
        <w:tab/>
        <w:t>наращивать усилия по обеспечению участия общ</w:t>
      </w:r>
      <w:r>
        <w:rPr>
          <w:b/>
        </w:rPr>
        <w:t>ин</w:t>
      </w:r>
      <w:r w:rsidRPr="00FE2510">
        <w:rPr>
          <w:b/>
        </w:rPr>
        <w:t xml:space="preserve">, особенно родителей, </w:t>
      </w:r>
      <w:r>
        <w:rPr>
          <w:b/>
        </w:rPr>
        <w:t xml:space="preserve">в решении вопросов </w:t>
      </w:r>
      <w:r w:rsidRPr="00FE2510">
        <w:rPr>
          <w:b/>
        </w:rPr>
        <w:t>до</w:t>
      </w:r>
      <w:r>
        <w:rPr>
          <w:b/>
        </w:rPr>
        <w:t xml:space="preserve">родового </w:t>
      </w:r>
      <w:r w:rsidRPr="00FE2510">
        <w:rPr>
          <w:b/>
        </w:rPr>
        <w:t>и послеродового ухода, здоровья детей, питания и планирования семьи;</w:t>
      </w:r>
    </w:p>
    <w:p w:rsidR="00146A2D" w:rsidRPr="00B941F5" w:rsidRDefault="00146A2D" w:rsidP="00146A2D">
      <w:pPr>
        <w:pStyle w:val="SingleTxtGR"/>
        <w:rPr>
          <w:b/>
        </w:rPr>
      </w:pPr>
      <w:r w:rsidRPr="00B941F5">
        <w:rPr>
          <w:b/>
        </w:rPr>
        <w:tab/>
        <w:t>e)</w:t>
      </w:r>
      <w:r w:rsidRPr="00B941F5">
        <w:rPr>
          <w:b/>
        </w:rPr>
        <w:tab/>
        <w:t>рассмотреть вопрос о взаимосвязи между доступом к услугам здравоохранения и образованием для девочек в целях снижения уровня м</w:t>
      </w:r>
      <w:r w:rsidRPr="00B941F5">
        <w:rPr>
          <w:b/>
        </w:rPr>
        <w:t>а</w:t>
      </w:r>
      <w:r w:rsidRPr="00B941F5">
        <w:rPr>
          <w:b/>
        </w:rPr>
        <w:t>теринской смертности и расширения возможностей же</w:t>
      </w:r>
      <w:r w:rsidRPr="00B941F5">
        <w:rPr>
          <w:b/>
        </w:rPr>
        <w:t>н</w:t>
      </w:r>
      <w:r w:rsidRPr="00B941F5">
        <w:rPr>
          <w:b/>
        </w:rPr>
        <w:t>щин в процессе принятия решений относительно их медицинского обслуживания;</w:t>
      </w:r>
    </w:p>
    <w:p w:rsidR="00146A2D" w:rsidRPr="00371FD4" w:rsidRDefault="00146A2D" w:rsidP="00146A2D">
      <w:pPr>
        <w:pStyle w:val="SingleTxtGR"/>
        <w:rPr>
          <w:b/>
        </w:rPr>
      </w:pPr>
      <w:r w:rsidRPr="00371FD4">
        <w:rPr>
          <w:b/>
        </w:rPr>
        <w:tab/>
        <w:t>f)</w:t>
      </w:r>
      <w:r w:rsidRPr="00371FD4">
        <w:rPr>
          <w:b/>
        </w:rPr>
        <w:tab/>
      </w:r>
      <w:r>
        <w:rPr>
          <w:b/>
        </w:rPr>
        <w:t xml:space="preserve">как можно скорее </w:t>
      </w:r>
      <w:r w:rsidRPr="00371FD4">
        <w:rPr>
          <w:b/>
        </w:rPr>
        <w:t xml:space="preserve">принять </w:t>
      </w:r>
      <w:r>
        <w:rPr>
          <w:b/>
        </w:rPr>
        <w:t>проект национального закона в о</w:t>
      </w:r>
      <w:r>
        <w:rPr>
          <w:b/>
        </w:rPr>
        <w:t>б</w:t>
      </w:r>
      <w:r>
        <w:rPr>
          <w:b/>
        </w:rPr>
        <w:t xml:space="preserve">ласти </w:t>
      </w:r>
      <w:r w:rsidRPr="00371FD4">
        <w:rPr>
          <w:b/>
        </w:rPr>
        <w:t>здравоохранения, предусматрива</w:t>
      </w:r>
      <w:r>
        <w:rPr>
          <w:b/>
        </w:rPr>
        <w:t>ющего</w:t>
      </w:r>
      <w:r w:rsidRPr="00371FD4">
        <w:rPr>
          <w:b/>
        </w:rPr>
        <w:t xml:space="preserve"> пря</w:t>
      </w:r>
      <w:r>
        <w:rPr>
          <w:b/>
        </w:rPr>
        <w:t>мую линию</w:t>
      </w:r>
      <w:r w:rsidRPr="00371FD4">
        <w:rPr>
          <w:b/>
        </w:rPr>
        <w:t xml:space="preserve"> финансир</w:t>
      </w:r>
      <w:r w:rsidRPr="00371FD4">
        <w:rPr>
          <w:b/>
        </w:rPr>
        <w:t>о</w:t>
      </w:r>
      <w:r w:rsidRPr="00371FD4">
        <w:rPr>
          <w:b/>
        </w:rPr>
        <w:t xml:space="preserve">вания </w:t>
      </w:r>
      <w:r>
        <w:rPr>
          <w:b/>
        </w:rPr>
        <w:t xml:space="preserve">на цели </w:t>
      </w:r>
      <w:r w:rsidRPr="00371FD4">
        <w:rPr>
          <w:b/>
        </w:rPr>
        <w:t xml:space="preserve">первичной медико-санитарной помощи, и </w:t>
      </w:r>
      <w:r>
        <w:rPr>
          <w:b/>
        </w:rPr>
        <w:t>обесп</w:t>
      </w:r>
      <w:r>
        <w:rPr>
          <w:b/>
        </w:rPr>
        <w:t>е</w:t>
      </w:r>
      <w:r>
        <w:rPr>
          <w:b/>
        </w:rPr>
        <w:t>чить</w:t>
      </w:r>
      <w:r w:rsidRPr="00371FD4">
        <w:rPr>
          <w:b/>
        </w:rPr>
        <w:t>, что</w:t>
      </w:r>
      <w:r>
        <w:rPr>
          <w:b/>
        </w:rPr>
        <w:t>бы</w:t>
      </w:r>
      <w:r w:rsidRPr="00371FD4">
        <w:rPr>
          <w:b/>
        </w:rPr>
        <w:t xml:space="preserve"> он гарантир</w:t>
      </w:r>
      <w:r>
        <w:rPr>
          <w:b/>
        </w:rPr>
        <w:t xml:space="preserve">овал </w:t>
      </w:r>
      <w:r w:rsidRPr="00371FD4">
        <w:rPr>
          <w:b/>
        </w:rPr>
        <w:t>право ребенка на наивысший достижимый уровень физ</w:t>
      </w:r>
      <w:r w:rsidRPr="00371FD4">
        <w:rPr>
          <w:b/>
        </w:rPr>
        <w:t>и</w:t>
      </w:r>
      <w:r w:rsidRPr="00371FD4">
        <w:rPr>
          <w:b/>
        </w:rPr>
        <w:t>ческого и психического здоровья, как это предусмотрено в Зак</w:t>
      </w:r>
      <w:r w:rsidRPr="00371FD4">
        <w:rPr>
          <w:b/>
        </w:rPr>
        <w:t>о</w:t>
      </w:r>
      <w:r w:rsidRPr="00371FD4">
        <w:rPr>
          <w:b/>
        </w:rPr>
        <w:t>н</w:t>
      </w:r>
      <w:r>
        <w:rPr>
          <w:b/>
        </w:rPr>
        <w:t>е</w:t>
      </w:r>
      <w:r w:rsidRPr="00371FD4">
        <w:rPr>
          <w:b/>
        </w:rPr>
        <w:t xml:space="preserve"> о правах ребенка;</w:t>
      </w:r>
    </w:p>
    <w:p w:rsidR="00146A2D" w:rsidRPr="00C35752" w:rsidRDefault="00146A2D" w:rsidP="00146A2D">
      <w:pPr>
        <w:pStyle w:val="SingleTxtGR"/>
        <w:rPr>
          <w:b/>
        </w:rPr>
      </w:pPr>
      <w:r w:rsidRPr="00C35752">
        <w:rPr>
          <w:b/>
        </w:rPr>
        <w:tab/>
        <w:t>g)</w:t>
      </w:r>
      <w:r w:rsidRPr="00C35752">
        <w:rPr>
          <w:b/>
        </w:rPr>
        <w:tab/>
        <w:t xml:space="preserve">внести </w:t>
      </w:r>
      <w:r>
        <w:rPr>
          <w:b/>
        </w:rPr>
        <w:t>поправки</w:t>
      </w:r>
      <w:r w:rsidRPr="00C35752">
        <w:rPr>
          <w:b/>
        </w:rPr>
        <w:t xml:space="preserve"> в Конституцию с целью </w:t>
      </w:r>
      <w:r>
        <w:rPr>
          <w:b/>
        </w:rPr>
        <w:t xml:space="preserve">гарантировать </w:t>
      </w:r>
      <w:r w:rsidRPr="00C35752">
        <w:rPr>
          <w:b/>
        </w:rPr>
        <w:t>прав</w:t>
      </w:r>
      <w:r>
        <w:rPr>
          <w:b/>
        </w:rPr>
        <w:t>о</w:t>
      </w:r>
      <w:r w:rsidRPr="00C35752">
        <w:rPr>
          <w:b/>
        </w:rPr>
        <w:t xml:space="preserve"> ребенка на наивысший достижимый уровень физического и психического здоровья </w:t>
      </w:r>
      <w:r>
        <w:rPr>
          <w:b/>
        </w:rPr>
        <w:t>в качестве</w:t>
      </w:r>
      <w:r w:rsidRPr="00C35752">
        <w:rPr>
          <w:b/>
        </w:rPr>
        <w:t xml:space="preserve"> конституционно </w:t>
      </w:r>
      <w:r>
        <w:rPr>
          <w:b/>
        </w:rPr>
        <w:t>охраняемого права</w:t>
      </w:r>
      <w:r w:rsidRPr="00C35752">
        <w:rPr>
          <w:b/>
        </w:rPr>
        <w:t xml:space="preserve">, а также с целью </w:t>
      </w:r>
      <w:r>
        <w:rPr>
          <w:b/>
        </w:rPr>
        <w:t>конкретизации соответствующих полномочий</w:t>
      </w:r>
      <w:r w:rsidRPr="00C35752">
        <w:rPr>
          <w:b/>
        </w:rPr>
        <w:t xml:space="preserve"> и </w:t>
      </w:r>
      <w:r>
        <w:rPr>
          <w:b/>
        </w:rPr>
        <w:t>функций органов власти на</w:t>
      </w:r>
      <w:r w:rsidRPr="00C35752">
        <w:rPr>
          <w:b/>
        </w:rPr>
        <w:t xml:space="preserve"> феде</w:t>
      </w:r>
      <w:r>
        <w:rPr>
          <w:b/>
        </w:rPr>
        <w:t>ральном уровне</w:t>
      </w:r>
      <w:r w:rsidRPr="00C35752">
        <w:rPr>
          <w:b/>
        </w:rPr>
        <w:t xml:space="preserve">, </w:t>
      </w:r>
      <w:r>
        <w:rPr>
          <w:b/>
        </w:rPr>
        <w:t xml:space="preserve">на уровне штатов и местном уровне </w:t>
      </w:r>
      <w:r w:rsidRPr="00C35752">
        <w:rPr>
          <w:b/>
        </w:rPr>
        <w:t xml:space="preserve">в </w:t>
      </w:r>
      <w:r>
        <w:rPr>
          <w:b/>
        </w:rPr>
        <w:t xml:space="preserve">деле </w:t>
      </w:r>
      <w:r w:rsidRPr="00C35752">
        <w:rPr>
          <w:b/>
        </w:rPr>
        <w:t>оказ</w:t>
      </w:r>
      <w:r w:rsidRPr="00C35752">
        <w:rPr>
          <w:b/>
        </w:rPr>
        <w:t>а</w:t>
      </w:r>
      <w:r w:rsidRPr="00C35752">
        <w:rPr>
          <w:b/>
        </w:rPr>
        <w:t>нии медицинск</w:t>
      </w:r>
      <w:r>
        <w:rPr>
          <w:b/>
        </w:rPr>
        <w:t>их услуг населению</w:t>
      </w:r>
      <w:r w:rsidRPr="00C35752">
        <w:rPr>
          <w:b/>
        </w:rPr>
        <w:t>;</w:t>
      </w:r>
    </w:p>
    <w:p w:rsidR="00146A2D" w:rsidRPr="0050440F" w:rsidRDefault="00146A2D" w:rsidP="00146A2D">
      <w:pPr>
        <w:pStyle w:val="SingleTxtGR"/>
        <w:rPr>
          <w:b/>
        </w:rPr>
      </w:pPr>
      <w:r w:rsidRPr="0050440F">
        <w:rPr>
          <w:b/>
        </w:rPr>
        <w:tab/>
        <w:t>h)</w:t>
      </w:r>
      <w:r w:rsidRPr="0050440F">
        <w:rPr>
          <w:b/>
        </w:rPr>
        <w:tab/>
      </w:r>
      <w:r>
        <w:rPr>
          <w:b/>
        </w:rPr>
        <w:t>выполнить свое обязательство</w:t>
      </w:r>
      <w:r w:rsidRPr="0050440F">
        <w:rPr>
          <w:b/>
        </w:rPr>
        <w:t xml:space="preserve">, </w:t>
      </w:r>
      <w:r>
        <w:rPr>
          <w:b/>
        </w:rPr>
        <w:t xml:space="preserve">вытекающее из принятой </w:t>
      </w:r>
      <w:r w:rsidRPr="0050440F">
        <w:rPr>
          <w:b/>
        </w:rPr>
        <w:t>Р</w:t>
      </w:r>
      <w:r w:rsidRPr="0050440F">
        <w:rPr>
          <w:b/>
        </w:rPr>
        <w:t>е</w:t>
      </w:r>
      <w:r w:rsidRPr="0050440F">
        <w:rPr>
          <w:b/>
        </w:rPr>
        <w:t>гиональн</w:t>
      </w:r>
      <w:r>
        <w:rPr>
          <w:b/>
        </w:rPr>
        <w:t>ым комитетом</w:t>
      </w:r>
      <w:r w:rsidRPr="0050440F">
        <w:rPr>
          <w:b/>
        </w:rPr>
        <w:t xml:space="preserve"> ВОЗ для стран Африки</w:t>
      </w:r>
      <w:r>
        <w:rPr>
          <w:b/>
        </w:rPr>
        <w:t xml:space="preserve"> в 2006 году </w:t>
      </w:r>
      <w:r w:rsidRPr="0050440F">
        <w:rPr>
          <w:b/>
        </w:rPr>
        <w:t>резол</w:t>
      </w:r>
      <w:r w:rsidRPr="0050440F">
        <w:rPr>
          <w:b/>
        </w:rPr>
        <w:t>ю</w:t>
      </w:r>
      <w:r w:rsidRPr="0050440F">
        <w:rPr>
          <w:b/>
        </w:rPr>
        <w:t>ции "Финансиро</w:t>
      </w:r>
      <w:r>
        <w:rPr>
          <w:b/>
        </w:rPr>
        <w:t>вание здравоохранения: стратегия</w:t>
      </w:r>
      <w:r w:rsidRPr="0050440F">
        <w:rPr>
          <w:b/>
        </w:rPr>
        <w:t xml:space="preserve"> для африканского реги</w:t>
      </w:r>
      <w:r w:rsidRPr="0050440F">
        <w:rPr>
          <w:b/>
        </w:rPr>
        <w:t>о</w:t>
      </w:r>
      <w:r w:rsidRPr="0050440F">
        <w:rPr>
          <w:b/>
        </w:rPr>
        <w:t xml:space="preserve">на", </w:t>
      </w:r>
      <w:r>
        <w:rPr>
          <w:b/>
        </w:rPr>
        <w:t xml:space="preserve">относительно </w:t>
      </w:r>
      <w:r w:rsidRPr="0050440F">
        <w:rPr>
          <w:b/>
        </w:rPr>
        <w:t>выдел</w:t>
      </w:r>
      <w:r>
        <w:rPr>
          <w:b/>
        </w:rPr>
        <w:t>ения</w:t>
      </w:r>
      <w:r w:rsidRPr="0050440F">
        <w:rPr>
          <w:b/>
        </w:rPr>
        <w:t xml:space="preserve"> не менее 15% своего </w:t>
      </w:r>
      <w:r>
        <w:rPr>
          <w:b/>
        </w:rPr>
        <w:t>годового бюджета на улучшение состояния сектора</w:t>
      </w:r>
      <w:r w:rsidRPr="0050440F">
        <w:rPr>
          <w:b/>
        </w:rPr>
        <w:t xml:space="preserve"> здравоохра</w:t>
      </w:r>
      <w:r>
        <w:rPr>
          <w:b/>
        </w:rPr>
        <w:t>нения</w:t>
      </w:r>
      <w:r w:rsidRPr="0050440F">
        <w:rPr>
          <w:b/>
        </w:rPr>
        <w:t xml:space="preserve"> и продолжать добиваться технического </w:t>
      </w:r>
      <w:r>
        <w:rPr>
          <w:b/>
        </w:rPr>
        <w:t>содействия</w:t>
      </w:r>
      <w:r w:rsidRPr="0050440F">
        <w:rPr>
          <w:b/>
        </w:rPr>
        <w:t xml:space="preserve"> и помощи со стороны ЮНИСЕФ и ВОЗ;</w:t>
      </w:r>
    </w:p>
    <w:p w:rsidR="00146A2D" w:rsidRPr="007E7C05" w:rsidRDefault="00146A2D" w:rsidP="00146A2D">
      <w:pPr>
        <w:pStyle w:val="SingleTxtGR"/>
        <w:rPr>
          <w:b/>
        </w:rPr>
      </w:pPr>
      <w:r w:rsidRPr="007E7C05">
        <w:rPr>
          <w:b/>
        </w:rPr>
        <w:tab/>
        <w:t>i)</w:t>
      </w:r>
      <w:r w:rsidRPr="007E7C05">
        <w:rPr>
          <w:b/>
        </w:rPr>
        <w:tab/>
        <w:t>обеспечить оказание во всех штатах Федерации бесплатных у</w:t>
      </w:r>
      <w:r w:rsidRPr="007E7C05">
        <w:rPr>
          <w:b/>
        </w:rPr>
        <w:t>с</w:t>
      </w:r>
      <w:r w:rsidRPr="007E7C05">
        <w:rPr>
          <w:b/>
        </w:rPr>
        <w:t xml:space="preserve">луг по охране здоровья матери и ребенка и принять меры по обеспечению охвата </w:t>
      </w:r>
      <w:r>
        <w:rPr>
          <w:b/>
        </w:rPr>
        <w:t xml:space="preserve">всего населения </w:t>
      </w:r>
      <w:r w:rsidRPr="007E7C05">
        <w:rPr>
          <w:b/>
        </w:rPr>
        <w:t>Национальной системой медицинского страхов</w:t>
      </w:r>
      <w:r w:rsidRPr="007E7C05">
        <w:rPr>
          <w:b/>
        </w:rPr>
        <w:t>а</w:t>
      </w:r>
      <w:r w:rsidRPr="007E7C05">
        <w:rPr>
          <w:b/>
        </w:rPr>
        <w:t>ния (НСМС).</w:t>
      </w:r>
    </w:p>
    <w:p w:rsidR="00146A2D" w:rsidRDefault="00146A2D" w:rsidP="00146A2D">
      <w:pPr>
        <w:pStyle w:val="H23GR0"/>
      </w:pPr>
      <w:r>
        <w:tab/>
      </w:r>
      <w:r>
        <w:tab/>
        <w:t>Здоровье подростков</w:t>
      </w:r>
    </w:p>
    <w:p w:rsidR="00146A2D" w:rsidRPr="009F4F8A" w:rsidRDefault="00146A2D" w:rsidP="00146A2D">
      <w:pPr>
        <w:pStyle w:val="SingleTxtGR"/>
      </w:pPr>
      <w:r w:rsidRPr="009F4F8A">
        <w:t>61.</w:t>
      </w:r>
      <w:r w:rsidRPr="009F4F8A">
        <w:tab/>
        <w:t xml:space="preserve"> </w:t>
      </w:r>
      <w:r>
        <w:t>Комитет отмечает разработку Н</w:t>
      </w:r>
      <w:r w:rsidRPr="009F4F8A">
        <w:t>ациональной политики в области здор</w:t>
      </w:r>
      <w:r w:rsidRPr="009F4F8A">
        <w:t>о</w:t>
      </w:r>
      <w:r w:rsidRPr="009F4F8A">
        <w:t>вья и развития подростков (2006</w:t>
      </w:r>
      <w:r>
        <w:t xml:space="preserve"> год</w:t>
      </w:r>
      <w:r w:rsidRPr="009F4F8A">
        <w:t xml:space="preserve">), </w:t>
      </w:r>
      <w:r>
        <w:t xml:space="preserve">проекта </w:t>
      </w:r>
      <w:r w:rsidRPr="009F4F8A">
        <w:t>по охране здоровья подростков,</w:t>
      </w:r>
      <w:r>
        <w:t xml:space="preserve"> профилактике </w:t>
      </w:r>
      <w:r w:rsidRPr="009F4F8A">
        <w:t>ВИЧ/СПИДа,</w:t>
      </w:r>
      <w:r>
        <w:t xml:space="preserve"> медицинскому обслуживанию </w:t>
      </w:r>
      <w:r w:rsidRPr="009F4F8A">
        <w:t>и поддержке</w:t>
      </w:r>
      <w:r>
        <w:t xml:space="preserve"> </w:t>
      </w:r>
      <w:r w:rsidRPr="009F4F8A">
        <w:t>подр</w:t>
      </w:r>
      <w:r w:rsidRPr="009F4F8A">
        <w:t>о</w:t>
      </w:r>
      <w:r w:rsidRPr="009F4F8A">
        <w:t>стков</w:t>
      </w:r>
      <w:r>
        <w:t xml:space="preserve">, </w:t>
      </w:r>
      <w:r w:rsidRPr="009F4F8A">
        <w:t>а также</w:t>
      </w:r>
      <w:r>
        <w:t xml:space="preserve"> руководящих принципов в отношении </w:t>
      </w:r>
      <w:r w:rsidRPr="009F4F8A">
        <w:t>здоровья подростков</w:t>
      </w:r>
      <w:r>
        <w:t xml:space="preserve">. </w:t>
      </w:r>
      <w:r w:rsidRPr="009F4F8A">
        <w:t xml:space="preserve">Он далее приветствует </w:t>
      </w:r>
      <w:r>
        <w:t xml:space="preserve">выделение </w:t>
      </w:r>
      <w:r w:rsidRPr="009F4F8A">
        <w:t xml:space="preserve">здоровья подростков </w:t>
      </w:r>
      <w:r>
        <w:t>в качестве одного из</w:t>
      </w:r>
      <w:r w:rsidRPr="009F4F8A">
        <w:t xml:space="preserve"> пок</w:t>
      </w:r>
      <w:r w:rsidRPr="009F4F8A">
        <w:t>а</w:t>
      </w:r>
      <w:r w:rsidRPr="009F4F8A">
        <w:t xml:space="preserve">зателей </w:t>
      </w:r>
      <w:r>
        <w:t>в рамках Н</w:t>
      </w:r>
      <w:r w:rsidRPr="009F4F8A">
        <w:t>ационального стратегического плана развития здравоохран</w:t>
      </w:r>
      <w:r w:rsidRPr="009F4F8A">
        <w:t>е</w:t>
      </w:r>
      <w:r>
        <w:t>ния,</w:t>
      </w:r>
      <w:r w:rsidRPr="009F4F8A">
        <w:t xml:space="preserve"> </w:t>
      </w:r>
      <w:r>
        <w:t>подписанное</w:t>
      </w:r>
      <w:r w:rsidRPr="009F4F8A">
        <w:t xml:space="preserve"> губернаторами </w:t>
      </w:r>
      <w:r>
        <w:t xml:space="preserve">всех штатов </w:t>
      </w:r>
      <w:r w:rsidRPr="009F4F8A">
        <w:t>со</w:t>
      </w:r>
      <w:r>
        <w:t>глашение</w:t>
      </w:r>
      <w:r w:rsidRPr="009F4F8A">
        <w:t xml:space="preserve"> </w:t>
      </w:r>
      <w:r>
        <w:t>относительно</w:t>
      </w:r>
      <w:r w:rsidRPr="009F4F8A">
        <w:t xml:space="preserve"> осущ</w:t>
      </w:r>
      <w:r w:rsidRPr="009F4F8A">
        <w:t>е</w:t>
      </w:r>
      <w:r w:rsidRPr="009F4F8A">
        <w:t>ствле</w:t>
      </w:r>
      <w:r>
        <w:t>ния</w:t>
      </w:r>
      <w:r w:rsidRPr="009F4F8A">
        <w:t xml:space="preserve"> этого плана, а также усилия по обеспечению финансирования в целях расшир</w:t>
      </w:r>
      <w:r w:rsidRPr="009F4F8A">
        <w:t>е</w:t>
      </w:r>
      <w:r w:rsidRPr="009F4F8A">
        <w:t>ния доступа к противозачаточным средствам. Кроме того, Комитет прив</w:t>
      </w:r>
      <w:r>
        <w:t>етств</w:t>
      </w:r>
      <w:r>
        <w:t>у</w:t>
      </w:r>
      <w:r>
        <w:t xml:space="preserve">ет информацию о том, что </w:t>
      </w:r>
      <w:r w:rsidRPr="009F4F8A">
        <w:t>в программу</w:t>
      </w:r>
      <w:r>
        <w:t xml:space="preserve"> школьного обучения</w:t>
      </w:r>
      <w:r w:rsidRPr="00BE3089">
        <w:t xml:space="preserve"> </w:t>
      </w:r>
      <w:r>
        <w:t>был включен предмет "Р</w:t>
      </w:r>
      <w:r w:rsidRPr="009F4F8A">
        <w:t xml:space="preserve">епродуктивные права </w:t>
      </w:r>
      <w:r>
        <w:t>и охрана здоровья матери"</w:t>
      </w:r>
      <w:r w:rsidRPr="009F4F8A">
        <w:t xml:space="preserve">. </w:t>
      </w:r>
      <w:r>
        <w:t xml:space="preserve">Вместе с тем </w:t>
      </w:r>
      <w:r w:rsidRPr="009F4F8A">
        <w:t xml:space="preserve">Комитет по-прежнему </w:t>
      </w:r>
      <w:r>
        <w:t>обеспокоен сохраняющимися проблемами в области охраны здоровья, с которыми сталкиваются подростки, как то осложнения п</w:t>
      </w:r>
      <w:r>
        <w:t>о</w:t>
      </w:r>
      <w:r>
        <w:t>сле аборта и случаи</w:t>
      </w:r>
      <w:r w:rsidRPr="009F4F8A">
        <w:t xml:space="preserve"> смерти девочек в результате </w:t>
      </w:r>
      <w:r>
        <w:t>прерывания беременности в небезопасных условиях</w:t>
      </w:r>
      <w:r w:rsidRPr="009F4F8A">
        <w:t>, отсутствие доступа к информации и услугам в области репродуктив</w:t>
      </w:r>
      <w:r>
        <w:t>ного здоровья подростков, весьма</w:t>
      </w:r>
      <w:r w:rsidRPr="009F4F8A">
        <w:t xml:space="preserve"> низкий процент подростков, к</w:t>
      </w:r>
      <w:r w:rsidRPr="009F4F8A">
        <w:t>о</w:t>
      </w:r>
      <w:r w:rsidRPr="009F4F8A">
        <w:t xml:space="preserve">торые </w:t>
      </w:r>
      <w:r>
        <w:t>пользуются презервативом</w:t>
      </w:r>
      <w:r w:rsidRPr="009F4F8A">
        <w:t xml:space="preserve"> </w:t>
      </w:r>
      <w:r>
        <w:t>при</w:t>
      </w:r>
      <w:r w:rsidRPr="009F4F8A">
        <w:t xml:space="preserve"> пер</w:t>
      </w:r>
      <w:r>
        <w:t>вом сексуальном</w:t>
      </w:r>
      <w:r w:rsidRPr="009F4F8A">
        <w:t xml:space="preserve"> контакт</w:t>
      </w:r>
      <w:r>
        <w:t>е</w:t>
      </w:r>
      <w:r w:rsidRPr="009F4F8A">
        <w:t>, огранич</w:t>
      </w:r>
      <w:r w:rsidRPr="009F4F8A">
        <w:t>и</w:t>
      </w:r>
      <w:r>
        <w:t>тельный закон об абортах, взимание платы с пациентов</w:t>
      </w:r>
      <w:r w:rsidRPr="009F4F8A">
        <w:t xml:space="preserve"> и распространен</w:t>
      </w:r>
      <w:r>
        <w:t>ность</w:t>
      </w:r>
      <w:r w:rsidRPr="009F4F8A">
        <w:t xml:space="preserve"> ВИЧ-инфекции и заболевани</w:t>
      </w:r>
      <w:r>
        <w:t>й, передаваемых половым п</w:t>
      </w:r>
      <w:r>
        <w:t>у</w:t>
      </w:r>
      <w:r>
        <w:t>тем (З</w:t>
      </w:r>
      <w:r w:rsidRPr="009F4F8A">
        <w:t>ППП)</w:t>
      </w:r>
      <w:r>
        <w:t>.</w:t>
      </w:r>
    </w:p>
    <w:p w:rsidR="00146A2D" w:rsidRPr="00790B63" w:rsidRDefault="00146A2D" w:rsidP="00146A2D">
      <w:pPr>
        <w:pStyle w:val="SingleTxtGR"/>
        <w:rPr>
          <w:b/>
        </w:rPr>
      </w:pPr>
      <w:r w:rsidRPr="005C6473">
        <w:t>62.</w:t>
      </w:r>
      <w:r w:rsidRPr="00790B63">
        <w:rPr>
          <w:b/>
        </w:rPr>
        <w:tab/>
      </w:r>
      <w:r>
        <w:rPr>
          <w:b/>
        </w:rPr>
        <w:t>С учетом принятого Комитетом з</w:t>
      </w:r>
      <w:r w:rsidRPr="00790B63">
        <w:rPr>
          <w:b/>
        </w:rPr>
        <w:t xml:space="preserve">амечания </w:t>
      </w:r>
      <w:r>
        <w:rPr>
          <w:b/>
        </w:rPr>
        <w:t xml:space="preserve">общего порядка № 4 (2003 год) о </w:t>
      </w:r>
      <w:r w:rsidRPr="00790B63">
        <w:rPr>
          <w:b/>
        </w:rPr>
        <w:t>здоровье и развитии подростков Комитет рекомендует госуда</w:t>
      </w:r>
      <w:r w:rsidRPr="00790B63">
        <w:rPr>
          <w:b/>
        </w:rPr>
        <w:t>р</w:t>
      </w:r>
      <w:r w:rsidRPr="00790B63">
        <w:rPr>
          <w:b/>
        </w:rPr>
        <w:t xml:space="preserve">ству-участнику </w:t>
      </w:r>
      <w:r>
        <w:rPr>
          <w:b/>
        </w:rPr>
        <w:t>и далее</w:t>
      </w:r>
      <w:r w:rsidRPr="00790B63">
        <w:rPr>
          <w:b/>
        </w:rPr>
        <w:t xml:space="preserve"> расширять деятельность и </w:t>
      </w:r>
      <w:r>
        <w:rPr>
          <w:b/>
        </w:rPr>
        <w:t>спектр предоставля</w:t>
      </w:r>
      <w:r>
        <w:rPr>
          <w:b/>
        </w:rPr>
        <w:t>е</w:t>
      </w:r>
      <w:r>
        <w:rPr>
          <w:b/>
        </w:rPr>
        <w:t xml:space="preserve">мых </w:t>
      </w:r>
      <w:r w:rsidRPr="00790B63">
        <w:rPr>
          <w:b/>
        </w:rPr>
        <w:t>ус</w:t>
      </w:r>
      <w:r>
        <w:rPr>
          <w:b/>
        </w:rPr>
        <w:t>луг</w:t>
      </w:r>
      <w:r w:rsidRPr="00790B63">
        <w:rPr>
          <w:b/>
        </w:rPr>
        <w:t xml:space="preserve"> в рамках своей национальной политики в области здор</w:t>
      </w:r>
      <w:r>
        <w:rPr>
          <w:b/>
        </w:rPr>
        <w:t>овья по</w:t>
      </w:r>
      <w:r>
        <w:rPr>
          <w:b/>
        </w:rPr>
        <w:t>д</w:t>
      </w:r>
      <w:r>
        <w:rPr>
          <w:b/>
        </w:rPr>
        <w:t>ростков</w:t>
      </w:r>
      <w:r w:rsidRPr="00790B63">
        <w:rPr>
          <w:b/>
        </w:rPr>
        <w:t>. Он настоятельно рекомендует государству-участнику, среди пр</w:t>
      </w:r>
      <w:r w:rsidRPr="00790B63">
        <w:rPr>
          <w:b/>
        </w:rPr>
        <w:t>о</w:t>
      </w:r>
      <w:r w:rsidRPr="00790B63">
        <w:rPr>
          <w:b/>
        </w:rPr>
        <w:t>чего:</w:t>
      </w:r>
    </w:p>
    <w:p w:rsidR="00146A2D" w:rsidRPr="00380E1D" w:rsidRDefault="00146A2D" w:rsidP="00146A2D">
      <w:pPr>
        <w:pStyle w:val="SingleTxtGR"/>
        <w:rPr>
          <w:b/>
        </w:rPr>
      </w:pPr>
      <w:r w:rsidRPr="00380E1D">
        <w:rPr>
          <w:b/>
        </w:rPr>
        <w:tab/>
        <w:t>a)</w:t>
      </w:r>
      <w:r w:rsidRPr="00380E1D">
        <w:rPr>
          <w:b/>
        </w:rPr>
        <w:tab/>
        <w:t xml:space="preserve">отменить взимание платы с пациентов и принять другие меры </w:t>
      </w:r>
      <w:r>
        <w:rPr>
          <w:b/>
        </w:rPr>
        <w:t xml:space="preserve">для </w:t>
      </w:r>
      <w:r w:rsidRPr="00380E1D">
        <w:rPr>
          <w:b/>
        </w:rPr>
        <w:t>расширения доступа девочек-подростков к недорогому медицинскому обслуживанию, в том числе к услугам в области репродук</w:t>
      </w:r>
      <w:r>
        <w:rPr>
          <w:b/>
        </w:rPr>
        <w:t>ти</w:t>
      </w:r>
      <w:r>
        <w:rPr>
          <w:b/>
        </w:rPr>
        <w:t>в</w:t>
      </w:r>
      <w:r>
        <w:rPr>
          <w:b/>
        </w:rPr>
        <w:t>ного здоровья, а также принять иные</w:t>
      </w:r>
      <w:r w:rsidRPr="00380E1D">
        <w:rPr>
          <w:b/>
        </w:rPr>
        <w:t xml:space="preserve"> меры для пред</w:t>
      </w:r>
      <w:r>
        <w:rPr>
          <w:b/>
        </w:rPr>
        <w:t xml:space="preserve">упреждения </w:t>
      </w:r>
      <w:r w:rsidRPr="00380E1D">
        <w:rPr>
          <w:b/>
        </w:rPr>
        <w:t>нежелательной береме</w:t>
      </w:r>
      <w:r w:rsidRPr="00380E1D">
        <w:rPr>
          <w:b/>
        </w:rPr>
        <w:t>н</w:t>
      </w:r>
      <w:r w:rsidRPr="00380E1D">
        <w:rPr>
          <w:b/>
        </w:rPr>
        <w:t>ности;</w:t>
      </w:r>
    </w:p>
    <w:p w:rsidR="00146A2D" w:rsidRPr="00C46A8E" w:rsidRDefault="00146A2D" w:rsidP="00146A2D">
      <w:pPr>
        <w:pStyle w:val="SingleTxtGR"/>
        <w:rPr>
          <w:b/>
        </w:rPr>
      </w:pPr>
      <w:r w:rsidRPr="00C46A8E">
        <w:rPr>
          <w:b/>
        </w:rPr>
        <w:tab/>
        <w:t>b)</w:t>
      </w:r>
      <w:r w:rsidRPr="00C46A8E">
        <w:rPr>
          <w:b/>
        </w:rPr>
        <w:tab/>
        <w:t>принять все необходимые меры для вовлечения гражданского общества, особенно местных общин и низовых НПО</w:t>
      </w:r>
      <w:r>
        <w:rPr>
          <w:b/>
        </w:rPr>
        <w:t>,</w:t>
      </w:r>
      <w:r w:rsidRPr="00C46A8E">
        <w:rPr>
          <w:b/>
        </w:rPr>
        <w:t xml:space="preserve"> в осуществле</w:t>
      </w:r>
      <w:r>
        <w:rPr>
          <w:b/>
        </w:rPr>
        <w:t>ние Н</w:t>
      </w:r>
      <w:r w:rsidRPr="00C46A8E">
        <w:rPr>
          <w:b/>
        </w:rPr>
        <w:t>а</w:t>
      </w:r>
      <w:r w:rsidRPr="00C46A8E">
        <w:rPr>
          <w:b/>
        </w:rPr>
        <w:t xml:space="preserve">циональной политики в области здоровья и развития подростков </w:t>
      </w:r>
      <w:r w:rsidRPr="00511F6C">
        <w:rPr>
          <w:b/>
        </w:rPr>
        <w:t>на основе подхода</w:t>
      </w:r>
      <w:r>
        <w:rPr>
          <w:b/>
        </w:rPr>
        <w:t>, начиная с низового уровня</w:t>
      </w:r>
      <w:r w:rsidRPr="00C46A8E">
        <w:rPr>
          <w:b/>
        </w:rPr>
        <w:t>;</w:t>
      </w:r>
    </w:p>
    <w:p w:rsidR="00146A2D" w:rsidRPr="00C564F2" w:rsidRDefault="00146A2D" w:rsidP="00146A2D">
      <w:pPr>
        <w:pStyle w:val="SingleTxtGR"/>
        <w:rPr>
          <w:b/>
        </w:rPr>
      </w:pPr>
      <w:r w:rsidRPr="00C564F2">
        <w:rPr>
          <w:b/>
        </w:rPr>
        <w:tab/>
        <w:t>c)</w:t>
      </w:r>
      <w:r w:rsidRPr="00C564F2">
        <w:rPr>
          <w:b/>
        </w:rPr>
        <w:tab/>
        <w:t>обеспе</w:t>
      </w:r>
      <w:r>
        <w:rPr>
          <w:b/>
        </w:rPr>
        <w:t xml:space="preserve">чить </w:t>
      </w:r>
      <w:r w:rsidRPr="00C564F2">
        <w:rPr>
          <w:b/>
        </w:rPr>
        <w:t>для подростков</w:t>
      </w:r>
      <w:r>
        <w:rPr>
          <w:b/>
        </w:rPr>
        <w:t xml:space="preserve"> бесплатные и легкодоступные</w:t>
      </w:r>
      <w:r w:rsidRPr="00C564F2">
        <w:rPr>
          <w:b/>
        </w:rPr>
        <w:t xml:space="preserve"> ко</w:t>
      </w:r>
      <w:r w:rsidRPr="00C564F2">
        <w:rPr>
          <w:b/>
        </w:rPr>
        <w:t>н</w:t>
      </w:r>
      <w:r w:rsidRPr="00C564F2">
        <w:rPr>
          <w:b/>
        </w:rPr>
        <w:t>трацеп</w:t>
      </w:r>
      <w:r>
        <w:rPr>
          <w:b/>
        </w:rPr>
        <w:t>тивы</w:t>
      </w:r>
      <w:r w:rsidRPr="00C564F2">
        <w:rPr>
          <w:b/>
        </w:rPr>
        <w:t>, включая презервативы, в медицинских учреждениях и в школах, а также разработ</w:t>
      </w:r>
      <w:r>
        <w:rPr>
          <w:b/>
        </w:rPr>
        <w:t>ать</w:t>
      </w:r>
      <w:r w:rsidRPr="00C564F2">
        <w:rPr>
          <w:b/>
        </w:rPr>
        <w:t xml:space="preserve"> и </w:t>
      </w:r>
      <w:r>
        <w:rPr>
          <w:b/>
        </w:rPr>
        <w:t>наладить реализацию</w:t>
      </w:r>
      <w:r w:rsidRPr="00746516">
        <w:rPr>
          <w:b/>
        </w:rPr>
        <w:t xml:space="preserve"> понятных детям </w:t>
      </w:r>
      <w:r w:rsidRPr="00C564F2">
        <w:rPr>
          <w:b/>
        </w:rPr>
        <w:t>и</w:t>
      </w:r>
      <w:r w:rsidRPr="00C564F2">
        <w:rPr>
          <w:b/>
        </w:rPr>
        <w:t>н</w:t>
      </w:r>
      <w:r w:rsidRPr="00C564F2">
        <w:rPr>
          <w:b/>
        </w:rPr>
        <w:t>формационно-просветительских программ по вопросам и</w:t>
      </w:r>
      <w:r w:rsidRPr="00C564F2">
        <w:rPr>
          <w:b/>
        </w:rPr>
        <w:t>с</w:t>
      </w:r>
      <w:r w:rsidRPr="00C564F2">
        <w:rPr>
          <w:b/>
        </w:rPr>
        <w:t>пользования противозачаточных средств;</w:t>
      </w:r>
    </w:p>
    <w:p w:rsidR="00146A2D" w:rsidRPr="009D64AF" w:rsidRDefault="00146A2D" w:rsidP="00146A2D">
      <w:pPr>
        <w:pStyle w:val="SingleTxtGR"/>
        <w:rPr>
          <w:b/>
        </w:rPr>
      </w:pPr>
      <w:r w:rsidRPr="009D64AF">
        <w:rPr>
          <w:b/>
        </w:rPr>
        <w:tab/>
        <w:t>d)</w:t>
      </w:r>
      <w:r w:rsidRPr="009D64AF">
        <w:rPr>
          <w:b/>
        </w:rPr>
        <w:tab/>
        <w:t>ввести в программу школьного обучения половое воспитание для мальчиков и девочек и проводить на уровне общины информ</w:t>
      </w:r>
      <w:r w:rsidRPr="009D64AF">
        <w:rPr>
          <w:b/>
        </w:rPr>
        <w:t>а</w:t>
      </w:r>
      <w:r w:rsidRPr="009D64AF">
        <w:rPr>
          <w:b/>
        </w:rPr>
        <w:t xml:space="preserve">ционно-разъяснительную работу по вопросам </w:t>
      </w:r>
      <w:r>
        <w:rPr>
          <w:b/>
        </w:rPr>
        <w:t>реп</w:t>
      </w:r>
      <w:r w:rsidRPr="009D64AF">
        <w:rPr>
          <w:b/>
        </w:rPr>
        <w:t>родуктивного здоровья и репр</w:t>
      </w:r>
      <w:r w:rsidRPr="009D64AF">
        <w:rPr>
          <w:b/>
        </w:rPr>
        <w:t>о</w:t>
      </w:r>
      <w:r w:rsidRPr="009D64AF">
        <w:rPr>
          <w:b/>
        </w:rPr>
        <w:t>дукти</w:t>
      </w:r>
      <w:r w:rsidRPr="009D64AF">
        <w:rPr>
          <w:b/>
        </w:rPr>
        <w:t>в</w:t>
      </w:r>
      <w:r w:rsidRPr="009D64AF">
        <w:rPr>
          <w:b/>
        </w:rPr>
        <w:t>ных прав;</w:t>
      </w:r>
    </w:p>
    <w:p w:rsidR="00146A2D" w:rsidRPr="00B954CA" w:rsidRDefault="00146A2D" w:rsidP="00146A2D">
      <w:pPr>
        <w:pStyle w:val="SingleTxtGR"/>
        <w:rPr>
          <w:b/>
        </w:rPr>
      </w:pPr>
      <w:r w:rsidRPr="00B954CA">
        <w:rPr>
          <w:b/>
        </w:rPr>
        <w:tab/>
        <w:t>e)</w:t>
      </w:r>
      <w:r w:rsidRPr="00B954CA">
        <w:rPr>
          <w:b/>
        </w:rPr>
        <w:tab/>
        <w:t>учесть рекомендации Комитета по ликвидации дискриминации в отношении женщин относительно пересмотра и изменения законов гос</w:t>
      </w:r>
      <w:r w:rsidRPr="00B954CA">
        <w:rPr>
          <w:b/>
        </w:rPr>
        <w:t>у</w:t>
      </w:r>
      <w:r w:rsidRPr="00B954CA">
        <w:rPr>
          <w:b/>
        </w:rPr>
        <w:t>дарства-участника, касающихся искусственного прерывания береме</w:t>
      </w:r>
      <w:r w:rsidRPr="00B954CA">
        <w:rPr>
          <w:b/>
        </w:rPr>
        <w:t>н</w:t>
      </w:r>
      <w:r w:rsidRPr="00B954CA">
        <w:rPr>
          <w:b/>
        </w:rPr>
        <w:t>ности</w:t>
      </w:r>
      <w:r>
        <w:rPr>
          <w:b/>
        </w:rPr>
        <w:t xml:space="preserve"> (CEDAW/C/NGA/C/</w:t>
      </w:r>
      <w:r w:rsidRPr="00B954CA">
        <w:rPr>
          <w:b/>
        </w:rPr>
        <w:t>6, пункт 34).</w:t>
      </w:r>
    </w:p>
    <w:p w:rsidR="00146A2D" w:rsidRPr="00287DFA" w:rsidRDefault="00146A2D" w:rsidP="00146A2D">
      <w:pPr>
        <w:pStyle w:val="H23GR0"/>
      </w:pPr>
      <w:r w:rsidRPr="00287DFA">
        <w:tab/>
      </w:r>
      <w:r w:rsidRPr="00287DFA">
        <w:tab/>
        <w:t>Психическое здоровье</w:t>
      </w:r>
    </w:p>
    <w:p w:rsidR="00146A2D" w:rsidRPr="00D51FE5" w:rsidRDefault="00146A2D" w:rsidP="00146A2D">
      <w:pPr>
        <w:pStyle w:val="SingleTxtGR"/>
      </w:pPr>
      <w:r w:rsidRPr="00D51FE5">
        <w:t>63.</w:t>
      </w:r>
      <w:r w:rsidRPr="00D51FE5">
        <w:tab/>
        <w:t>Комитет обеспокоен отсутствием информации о состоянии психического здоровья и эмоциональном благополучии детей и подростков и высоко оценив</w:t>
      </w:r>
      <w:r w:rsidRPr="00D51FE5">
        <w:t>а</w:t>
      </w:r>
      <w:r w:rsidRPr="00D51FE5">
        <w:t>ет сделанное государством-участником в ходе конструктивного диалога откр</w:t>
      </w:r>
      <w:r w:rsidRPr="00D51FE5">
        <w:t>о</w:t>
      </w:r>
      <w:r w:rsidRPr="00D51FE5">
        <w:t>венное признание того, что в этой области требуется предпринять соответс</w:t>
      </w:r>
      <w:r w:rsidRPr="00D51FE5">
        <w:t>т</w:t>
      </w:r>
      <w:r w:rsidRPr="00D51FE5">
        <w:t>вующие усилия.</w:t>
      </w:r>
    </w:p>
    <w:p w:rsidR="00146A2D" w:rsidRPr="00692A67" w:rsidRDefault="00146A2D" w:rsidP="00146A2D">
      <w:pPr>
        <w:pStyle w:val="SingleTxtGR"/>
        <w:rPr>
          <w:b/>
        </w:rPr>
      </w:pPr>
      <w:r w:rsidRPr="005C6473">
        <w:t>64.</w:t>
      </w:r>
      <w:r w:rsidRPr="00692A67">
        <w:rPr>
          <w:b/>
        </w:rPr>
        <w:tab/>
        <w:t>Комитет рекомендует государству-участнику провести всеобъемл</w:t>
      </w:r>
      <w:r w:rsidRPr="00692A67">
        <w:rPr>
          <w:b/>
        </w:rPr>
        <w:t>ю</w:t>
      </w:r>
      <w:r w:rsidRPr="00692A67">
        <w:rPr>
          <w:b/>
        </w:rPr>
        <w:t>щее исследование по вопросу об охране психического здоровья детей и по</w:t>
      </w:r>
      <w:r w:rsidRPr="00692A67">
        <w:rPr>
          <w:b/>
        </w:rPr>
        <w:t>д</w:t>
      </w:r>
      <w:r w:rsidRPr="00692A67">
        <w:rPr>
          <w:b/>
        </w:rPr>
        <w:t xml:space="preserve">ростков и разработать стратегию </w:t>
      </w:r>
      <w:r>
        <w:rPr>
          <w:b/>
        </w:rPr>
        <w:t>действий в области</w:t>
      </w:r>
      <w:r w:rsidRPr="00692A67">
        <w:rPr>
          <w:b/>
        </w:rPr>
        <w:t xml:space="preserve"> психического здор</w:t>
      </w:r>
      <w:r w:rsidRPr="00692A67">
        <w:rPr>
          <w:b/>
        </w:rPr>
        <w:t>о</w:t>
      </w:r>
      <w:r w:rsidRPr="00692A67">
        <w:rPr>
          <w:b/>
        </w:rPr>
        <w:t>вья детей и подростков</w:t>
      </w:r>
      <w:r>
        <w:rPr>
          <w:b/>
        </w:rPr>
        <w:t xml:space="preserve"> с выделением на ее реализацию</w:t>
      </w:r>
      <w:r w:rsidRPr="00692A67">
        <w:rPr>
          <w:b/>
        </w:rPr>
        <w:t xml:space="preserve"> </w:t>
      </w:r>
      <w:r>
        <w:rPr>
          <w:b/>
        </w:rPr>
        <w:t>адекватных</w:t>
      </w:r>
      <w:r w:rsidRPr="00692A67">
        <w:rPr>
          <w:b/>
        </w:rPr>
        <w:t xml:space="preserve"> ресу</w:t>
      </w:r>
      <w:r w:rsidRPr="00692A67">
        <w:rPr>
          <w:b/>
        </w:rPr>
        <w:t>р</w:t>
      </w:r>
      <w:r w:rsidRPr="00692A67">
        <w:rPr>
          <w:b/>
        </w:rPr>
        <w:t>с</w:t>
      </w:r>
      <w:r>
        <w:rPr>
          <w:b/>
        </w:rPr>
        <w:t>ов</w:t>
      </w:r>
      <w:r w:rsidRPr="00692A67">
        <w:rPr>
          <w:b/>
        </w:rPr>
        <w:t>.</w:t>
      </w:r>
    </w:p>
    <w:p w:rsidR="00146A2D" w:rsidRPr="00D64831" w:rsidRDefault="00146A2D" w:rsidP="00146A2D">
      <w:pPr>
        <w:pStyle w:val="H23GR0"/>
      </w:pPr>
      <w:r w:rsidRPr="00D64831">
        <w:tab/>
      </w:r>
      <w:r w:rsidRPr="00D64831">
        <w:tab/>
        <w:t>Вредная традиционная практика</w:t>
      </w:r>
    </w:p>
    <w:p w:rsidR="00146A2D" w:rsidRPr="006C1C67" w:rsidRDefault="00146A2D" w:rsidP="00146A2D">
      <w:pPr>
        <w:pStyle w:val="SingleTxtGR"/>
      </w:pPr>
      <w:r w:rsidRPr="006C1C67">
        <w:t>65.</w:t>
      </w:r>
      <w:r w:rsidRPr="006C1C67">
        <w:tab/>
        <w:t>Комитет выражает серьезную озабоченность в связи с высокой распр</w:t>
      </w:r>
      <w:r w:rsidRPr="006C1C67">
        <w:t>о</w:t>
      </w:r>
      <w:r w:rsidRPr="006C1C67">
        <w:t>страненностью ранних браков среди девочек в северных штатах и ее воздейс</w:t>
      </w:r>
      <w:r w:rsidRPr="006C1C67">
        <w:t>т</w:t>
      </w:r>
      <w:r w:rsidRPr="006C1C67">
        <w:t>вие</w:t>
      </w:r>
      <w:r>
        <w:t>м</w:t>
      </w:r>
      <w:r w:rsidRPr="006C1C67">
        <w:t xml:space="preserve"> на осуществление других прав человека, особенно права на обр</w:t>
      </w:r>
      <w:r w:rsidRPr="006C1C67">
        <w:t>а</w:t>
      </w:r>
      <w:r w:rsidRPr="006C1C67">
        <w:t>зование. В этой связи Комитет с удовлетворением отмечает принятие в некоторых шт</w:t>
      </w:r>
      <w:r w:rsidRPr="006C1C67">
        <w:t>а</w:t>
      </w:r>
      <w:r w:rsidRPr="006C1C67">
        <w:t xml:space="preserve">тах законов, запрещающих отчисление девочек из школ по причине вступления их в брак. Отмечая </w:t>
      </w:r>
      <w:r>
        <w:t xml:space="preserve">принятый </w:t>
      </w:r>
      <w:r w:rsidRPr="006C1C67">
        <w:t>государством-участником</w:t>
      </w:r>
      <w:r>
        <w:t xml:space="preserve"> на вооружение </w:t>
      </w:r>
      <w:r w:rsidRPr="000C7187">
        <w:t>мног</w:t>
      </w:r>
      <w:r w:rsidRPr="000C7187">
        <w:t>о</w:t>
      </w:r>
      <w:r w:rsidRPr="000C7187">
        <w:t>дисциплинарный</w:t>
      </w:r>
      <w:r>
        <w:t xml:space="preserve"> </w:t>
      </w:r>
      <w:r w:rsidRPr="006C1C67">
        <w:t>подход</w:t>
      </w:r>
      <w:r>
        <w:t>, имеющий целью</w:t>
      </w:r>
      <w:r w:rsidRPr="006C1C67">
        <w:t xml:space="preserve"> повы</w:t>
      </w:r>
      <w:r>
        <w:t xml:space="preserve">сить уровень </w:t>
      </w:r>
      <w:r w:rsidRPr="006C1C67">
        <w:t>осв</w:t>
      </w:r>
      <w:r w:rsidRPr="006C1C67">
        <w:t>е</w:t>
      </w:r>
      <w:r w:rsidRPr="006C1C67">
        <w:t xml:space="preserve">домленности и </w:t>
      </w:r>
      <w:r>
        <w:t>стимулировать изменение</w:t>
      </w:r>
      <w:r w:rsidRPr="006C1C67">
        <w:t xml:space="preserve"> </w:t>
      </w:r>
      <w:r>
        <w:t xml:space="preserve">общественных установок </w:t>
      </w:r>
      <w:r w:rsidRPr="006C1C67">
        <w:t xml:space="preserve">в отношении </w:t>
      </w:r>
      <w:r>
        <w:t xml:space="preserve">калечения </w:t>
      </w:r>
      <w:r w:rsidRPr="006C1C67">
        <w:t xml:space="preserve">женских половых органов (КЖПО), а также </w:t>
      </w:r>
      <w:r>
        <w:t>то обстоятельство</w:t>
      </w:r>
      <w:r w:rsidRPr="006C1C67">
        <w:t xml:space="preserve">, что </w:t>
      </w:r>
      <w:r>
        <w:t>нанесение татуировок</w:t>
      </w:r>
      <w:r w:rsidRPr="006C1C67">
        <w:t xml:space="preserve"> или </w:t>
      </w:r>
      <w:r>
        <w:t>клейм</w:t>
      </w:r>
      <w:r w:rsidRPr="006C1C67">
        <w:t xml:space="preserve"> и </w:t>
      </w:r>
      <w:r>
        <w:t>калечение</w:t>
      </w:r>
      <w:r w:rsidRPr="006C1C67">
        <w:t xml:space="preserve"> жен</w:t>
      </w:r>
      <w:r>
        <w:t>ских</w:t>
      </w:r>
      <w:r w:rsidRPr="006C1C67">
        <w:t xml:space="preserve"> генитали</w:t>
      </w:r>
      <w:r>
        <w:t xml:space="preserve">й отнесены </w:t>
      </w:r>
      <w:r w:rsidRPr="006C1C67">
        <w:t>Закон</w:t>
      </w:r>
      <w:r>
        <w:t>ом</w:t>
      </w:r>
      <w:r w:rsidRPr="006C1C67">
        <w:t xml:space="preserve"> о пр</w:t>
      </w:r>
      <w:r w:rsidRPr="006C1C67">
        <w:t>а</w:t>
      </w:r>
      <w:r w:rsidRPr="006C1C67">
        <w:t>вах р</w:t>
      </w:r>
      <w:r w:rsidRPr="006C1C67">
        <w:t>е</w:t>
      </w:r>
      <w:r w:rsidRPr="006C1C67">
        <w:t>бенка</w:t>
      </w:r>
      <w:r>
        <w:t xml:space="preserve"> к числу </w:t>
      </w:r>
      <w:r w:rsidRPr="006C1C67">
        <w:t xml:space="preserve">уголовно наказуемых преступлений, Комитет </w:t>
      </w:r>
      <w:r>
        <w:t xml:space="preserve">вместе с тем </w:t>
      </w:r>
      <w:r w:rsidRPr="006C1C67">
        <w:t>выражает обеспокоенность по поводу большого числа женщин, которые по</w:t>
      </w:r>
      <w:r w:rsidRPr="006C1C67">
        <w:t>д</w:t>
      </w:r>
      <w:r w:rsidRPr="006C1C67">
        <w:t xml:space="preserve">верглись </w:t>
      </w:r>
      <w:r>
        <w:t xml:space="preserve">калечению </w:t>
      </w:r>
      <w:r w:rsidRPr="006C1C67">
        <w:t>женских половых органов. Комитет сожалеет об отсутс</w:t>
      </w:r>
      <w:r w:rsidRPr="006C1C67">
        <w:t>т</w:t>
      </w:r>
      <w:r w:rsidRPr="006C1C67">
        <w:t xml:space="preserve">вии </w:t>
      </w:r>
      <w:r>
        <w:t>обновленной информации</w:t>
      </w:r>
      <w:r w:rsidRPr="006C1C67">
        <w:t xml:space="preserve"> о мерах, принимаемых гос</w:t>
      </w:r>
      <w:r w:rsidRPr="006C1C67">
        <w:t>у</w:t>
      </w:r>
      <w:r w:rsidRPr="006C1C67">
        <w:t>дарством-участником в целях предотвращения и искоренения вредной традиц</w:t>
      </w:r>
      <w:r w:rsidRPr="006C1C67">
        <w:t>и</w:t>
      </w:r>
      <w:r w:rsidRPr="006C1C67">
        <w:t>онной практики, в</w:t>
      </w:r>
      <w:r>
        <w:t xml:space="preserve"> том числе о </w:t>
      </w:r>
      <w:r w:rsidRPr="006C1C67">
        <w:t>прогресс</w:t>
      </w:r>
      <w:r>
        <w:t>е</w:t>
      </w:r>
      <w:r w:rsidRPr="006C1C67">
        <w:t xml:space="preserve"> в деле </w:t>
      </w:r>
      <w:r>
        <w:t>выполнения</w:t>
      </w:r>
      <w:r w:rsidRPr="006C1C67">
        <w:t xml:space="preserve"> </w:t>
      </w:r>
      <w:r>
        <w:t>его</w:t>
      </w:r>
      <w:r w:rsidRPr="006C1C67">
        <w:t xml:space="preserve"> предыдущих рек</w:t>
      </w:r>
      <w:r w:rsidRPr="006C1C67">
        <w:t>о</w:t>
      </w:r>
      <w:r w:rsidRPr="006C1C67">
        <w:t>мендац</w:t>
      </w:r>
      <w:r>
        <w:t>ий (CRC/C/15/Add.257, пункты 54</w:t>
      </w:r>
      <w:r w:rsidRPr="00884415">
        <w:t>−</w:t>
      </w:r>
      <w:r w:rsidRPr="006C1C67">
        <w:t>58).</w:t>
      </w:r>
    </w:p>
    <w:p w:rsidR="00146A2D" w:rsidRPr="00C874A7" w:rsidRDefault="00146A2D" w:rsidP="00146A2D">
      <w:pPr>
        <w:pStyle w:val="SingleTxtGR"/>
        <w:rPr>
          <w:b/>
        </w:rPr>
      </w:pPr>
      <w:r w:rsidRPr="005C6473">
        <w:t>66.</w:t>
      </w:r>
      <w:r w:rsidRPr="00C874A7">
        <w:rPr>
          <w:b/>
        </w:rPr>
        <w:tab/>
        <w:t>Комитет настоятельно призывает государство-участника в первооч</w:t>
      </w:r>
      <w:r w:rsidRPr="00C874A7">
        <w:rPr>
          <w:b/>
        </w:rPr>
        <w:t>е</w:t>
      </w:r>
      <w:r w:rsidRPr="00C874A7">
        <w:rPr>
          <w:b/>
        </w:rPr>
        <w:t>редном порядке:</w:t>
      </w:r>
    </w:p>
    <w:p w:rsidR="00146A2D" w:rsidRPr="00994EE6" w:rsidRDefault="00146A2D" w:rsidP="00146A2D">
      <w:pPr>
        <w:pStyle w:val="SingleTxtGR"/>
        <w:rPr>
          <w:b/>
        </w:rPr>
      </w:pPr>
      <w:r w:rsidRPr="00994EE6">
        <w:rPr>
          <w:b/>
        </w:rPr>
        <w:tab/>
        <w:t>a)</w:t>
      </w:r>
      <w:r w:rsidRPr="00994EE6">
        <w:rPr>
          <w:b/>
        </w:rPr>
        <w:tab/>
        <w:t>принять срочные меры для решения проблем, связанных с практикой ранних бр</w:t>
      </w:r>
      <w:r w:rsidRPr="00994EE6">
        <w:rPr>
          <w:b/>
        </w:rPr>
        <w:t>а</w:t>
      </w:r>
      <w:r w:rsidRPr="00994EE6">
        <w:rPr>
          <w:b/>
        </w:rPr>
        <w:t>ков в северных штатах;</w:t>
      </w:r>
    </w:p>
    <w:p w:rsidR="00146A2D" w:rsidRPr="001C1619" w:rsidRDefault="00146A2D" w:rsidP="00146A2D">
      <w:pPr>
        <w:pStyle w:val="SingleTxtGR"/>
        <w:rPr>
          <w:b/>
        </w:rPr>
      </w:pPr>
      <w:r w:rsidRPr="001C1619">
        <w:rPr>
          <w:b/>
        </w:rPr>
        <w:tab/>
        <w:t>b)</w:t>
      </w:r>
      <w:r w:rsidRPr="001C1619">
        <w:rPr>
          <w:b/>
        </w:rPr>
        <w:tab/>
        <w:t>наладить проведение разъяснительной работы по вопросу о з</w:t>
      </w:r>
      <w:r w:rsidRPr="001C1619">
        <w:rPr>
          <w:b/>
        </w:rPr>
        <w:t>а</w:t>
      </w:r>
      <w:r w:rsidRPr="001C1619">
        <w:rPr>
          <w:b/>
        </w:rPr>
        <w:t>прещении ранних браков согласно Закону о правах ребенка и обеспечить включение в законодательство штатов такого запрета для всех детей в во</w:t>
      </w:r>
      <w:r w:rsidRPr="001C1619">
        <w:rPr>
          <w:b/>
        </w:rPr>
        <w:t>з</w:t>
      </w:r>
      <w:r w:rsidRPr="001C1619">
        <w:rPr>
          <w:b/>
        </w:rPr>
        <w:t>расте до 18 лет;</w:t>
      </w:r>
    </w:p>
    <w:p w:rsidR="00146A2D" w:rsidRPr="00661E77" w:rsidRDefault="00146A2D" w:rsidP="00146A2D">
      <w:pPr>
        <w:pStyle w:val="SingleTxtGR"/>
        <w:rPr>
          <w:b/>
        </w:rPr>
      </w:pPr>
      <w:r w:rsidRPr="00661E77">
        <w:rPr>
          <w:b/>
        </w:rPr>
        <w:tab/>
        <w:t>c)</w:t>
      </w:r>
      <w:r w:rsidRPr="00661E77">
        <w:rPr>
          <w:b/>
        </w:rPr>
        <w:tab/>
        <w:t xml:space="preserve">разработать и осуществлять </w:t>
      </w:r>
      <w:r>
        <w:rPr>
          <w:b/>
        </w:rPr>
        <w:t>комплексные</w:t>
      </w:r>
      <w:r w:rsidRPr="00661E77">
        <w:rPr>
          <w:b/>
        </w:rPr>
        <w:t xml:space="preserve"> программы пов</w:t>
      </w:r>
      <w:r w:rsidRPr="00661E77">
        <w:rPr>
          <w:b/>
        </w:rPr>
        <w:t>ы</w:t>
      </w:r>
      <w:r w:rsidRPr="00661E77">
        <w:rPr>
          <w:b/>
        </w:rPr>
        <w:t xml:space="preserve">шения осведомленности о негативных последствиях ранних браков </w:t>
      </w:r>
      <w:r>
        <w:rPr>
          <w:b/>
        </w:rPr>
        <w:t>для осуществления</w:t>
      </w:r>
      <w:r w:rsidRPr="00661E77">
        <w:rPr>
          <w:b/>
        </w:rPr>
        <w:t xml:space="preserve"> прав девочек на </w:t>
      </w:r>
      <w:r>
        <w:rPr>
          <w:b/>
        </w:rPr>
        <w:t>здоровье</w:t>
      </w:r>
      <w:r w:rsidRPr="00661E77">
        <w:rPr>
          <w:b/>
        </w:rPr>
        <w:t xml:space="preserve">, образование и развитие, </w:t>
      </w:r>
      <w:r>
        <w:rPr>
          <w:b/>
        </w:rPr>
        <w:t>привл</w:t>
      </w:r>
      <w:r>
        <w:rPr>
          <w:b/>
        </w:rPr>
        <w:t>е</w:t>
      </w:r>
      <w:r>
        <w:rPr>
          <w:b/>
        </w:rPr>
        <w:t>кая к этой деятельности</w:t>
      </w:r>
      <w:r w:rsidRPr="00661E77">
        <w:rPr>
          <w:b/>
        </w:rPr>
        <w:t>, в частности</w:t>
      </w:r>
      <w:r>
        <w:rPr>
          <w:b/>
        </w:rPr>
        <w:t>,</w:t>
      </w:r>
      <w:r w:rsidRPr="00661E77">
        <w:rPr>
          <w:b/>
        </w:rPr>
        <w:t xml:space="preserve"> традиционных и религиозных лид</w:t>
      </w:r>
      <w:r w:rsidRPr="00661E77">
        <w:rPr>
          <w:b/>
        </w:rPr>
        <w:t>е</w:t>
      </w:r>
      <w:r w:rsidRPr="00661E77">
        <w:rPr>
          <w:b/>
        </w:rPr>
        <w:t>ров, родителей и парламентариев</w:t>
      </w:r>
      <w:r>
        <w:rPr>
          <w:b/>
        </w:rPr>
        <w:t xml:space="preserve"> штатов, а также в законодательном п</w:t>
      </w:r>
      <w:r>
        <w:rPr>
          <w:b/>
        </w:rPr>
        <w:t>о</w:t>
      </w:r>
      <w:r>
        <w:rPr>
          <w:b/>
        </w:rPr>
        <w:t>рядке запретить</w:t>
      </w:r>
      <w:r w:rsidRPr="00661E77">
        <w:rPr>
          <w:b/>
        </w:rPr>
        <w:t xml:space="preserve"> </w:t>
      </w:r>
      <w:r>
        <w:rPr>
          <w:b/>
        </w:rPr>
        <w:t>отчисление</w:t>
      </w:r>
      <w:r w:rsidRPr="00661E77">
        <w:rPr>
          <w:b/>
        </w:rPr>
        <w:t xml:space="preserve"> детей из школы по причине вступления в брак;</w:t>
      </w:r>
    </w:p>
    <w:p w:rsidR="00146A2D" w:rsidRPr="00125C5B" w:rsidRDefault="00146A2D" w:rsidP="00146A2D">
      <w:pPr>
        <w:pStyle w:val="SingleTxtGR"/>
        <w:rPr>
          <w:b/>
        </w:rPr>
      </w:pPr>
      <w:r w:rsidRPr="00125C5B">
        <w:rPr>
          <w:b/>
        </w:rPr>
        <w:tab/>
        <w:t>d)</w:t>
      </w:r>
      <w:r w:rsidRPr="00125C5B">
        <w:rPr>
          <w:b/>
        </w:rPr>
        <w:tab/>
        <w:t>искоренять практику КЖПО и другие вредные виды традиц</w:t>
      </w:r>
      <w:r w:rsidRPr="00125C5B">
        <w:rPr>
          <w:b/>
        </w:rPr>
        <w:t>и</w:t>
      </w:r>
      <w:r w:rsidRPr="00125C5B">
        <w:rPr>
          <w:b/>
        </w:rPr>
        <w:t>онной практики, в том числе путем принятия законодательных мер с ц</w:t>
      </w:r>
      <w:r w:rsidRPr="00125C5B">
        <w:rPr>
          <w:b/>
        </w:rPr>
        <w:t>е</w:t>
      </w:r>
      <w:r w:rsidRPr="00125C5B">
        <w:rPr>
          <w:b/>
        </w:rPr>
        <w:t>лью запрещения КЖПО, и проводить информационно-просветительские программы для родителей, женщин и девочек, глав семей, религиозных лидеров и традиционно почитаемых лиц</w:t>
      </w:r>
      <w:r>
        <w:rPr>
          <w:b/>
        </w:rPr>
        <w:t xml:space="preserve"> и с их участием</w:t>
      </w:r>
      <w:r w:rsidRPr="00125C5B">
        <w:rPr>
          <w:b/>
        </w:rPr>
        <w:t>.</w:t>
      </w:r>
    </w:p>
    <w:p w:rsidR="00146A2D" w:rsidRPr="008052FA" w:rsidRDefault="00146A2D" w:rsidP="00146A2D">
      <w:pPr>
        <w:pStyle w:val="H23GR0"/>
      </w:pPr>
      <w:r w:rsidRPr="008052FA">
        <w:tab/>
      </w:r>
      <w:r w:rsidRPr="008052FA">
        <w:tab/>
        <w:t>Дети, обвиняемые в колдовстве</w:t>
      </w:r>
    </w:p>
    <w:p w:rsidR="00146A2D" w:rsidRPr="000D7CA4" w:rsidRDefault="00146A2D" w:rsidP="00146A2D">
      <w:pPr>
        <w:pStyle w:val="SingleTxtGR"/>
      </w:pPr>
      <w:r w:rsidRPr="000D7CA4">
        <w:t>67.</w:t>
      </w:r>
      <w:r w:rsidRPr="000D7CA4">
        <w:tab/>
        <w:t>Комит</w:t>
      </w:r>
      <w:r>
        <w:t>ет с удовлетворением отмечает пр</w:t>
      </w:r>
      <w:r w:rsidRPr="000D7CA4">
        <w:t>инимаемые госуда</w:t>
      </w:r>
      <w:r w:rsidRPr="000D7CA4">
        <w:t>р</w:t>
      </w:r>
      <w:r w:rsidRPr="000D7CA4">
        <w:t>ством-участником меры с целью решения проблемы детей, обвиняемых в колдовстве, в</w:t>
      </w:r>
      <w:r>
        <w:t>ключая</w:t>
      </w:r>
      <w:r w:rsidRPr="000D7CA4">
        <w:t xml:space="preserve"> </w:t>
      </w:r>
      <w:r>
        <w:t>принятие закона о запрещении подобной</w:t>
      </w:r>
      <w:r w:rsidRPr="000D7CA4">
        <w:t xml:space="preserve"> прак</w:t>
      </w:r>
      <w:r>
        <w:t>тики</w:t>
      </w:r>
      <w:r w:rsidRPr="000D7CA4">
        <w:t xml:space="preserve"> в </w:t>
      </w:r>
      <w:r>
        <w:t xml:space="preserve">штате </w:t>
      </w:r>
      <w:r w:rsidRPr="000D7CA4">
        <w:t>Аква-Ибом, арест</w:t>
      </w:r>
      <w:r>
        <w:t xml:space="preserve"> и судебное преследование</w:t>
      </w:r>
      <w:r w:rsidRPr="000D7CA4">
        <w:t xml:space="preserve"> правонарушителей, текущие информацио</w:t>
      </w:r>
      <w:r w:rsidRPr="000D7CA4">
        <w:t>н</w:t>
      </w:r>
      <w:r>
        <w:t>но-просветительские</w:t>
      </w:r>
      <w:r w:rsidRPr="000D7CA4">
        <w:t xml:space="preserve"> и реабил</w:t>
      </w:r>
      <w:r>
        <w:t>итационные</w:t>
      </w:r>
      <w:r w:rsidRPr="000D7CA4">
        <w:t xml:space="preserve"> программ</w:t>
      </w:r>
      <w:r>
        <w:t>ы, а также</w:t>
      </w:r>
      <w:r w:rsidRPr="000D7CA4">
        <w:t xml:space="preserve"> успешн</w:t>
      </w:r>
      <w:r>
        <w:t>ую реализ</w:t>
      </w:r>
      <w:r>
        <w:t>а</w:t>
      </w:r>
      <w:r>
        <w:t xml:space="preserve">цию </w:t>
      </w:r>
      <w:r w:rsidRPr="000D7CA4">
        <w:t xml:space="preserve">проектов </w:t>
      </w:r>
      <w:r>
        <w:t xml:space="preserve">по </w:t>
      </w:r>
      <w:r w:rsidRPr="000D7CA4">
        <w:t>воссо</w:t>
      </w:r>
      <w:r>
        <w:t>единению</w:t>
      </w:r>
      <w:r w:rsidRPr="000D7CA4">
        <w:t xml:space="preserve"> семьи. Вместе с тем Комитет </w:t>
      </w:r>
      <w:r>
        <w:t>по-</w:t>
      </w:r>
      <w:r w:rsidRPr="000D7CA4">
        <w:t>прежнему крайне обеспокоен сообщениями о широко распространенной практике стигм</w:t>
      </w:r>
      <w:r w:rsidRPr="000D7CA4">
        <w:t>а</w:t>
      </w:r>
      <w:r w:rsidRPr="000D7CA4">
        <w:t>тизации</w:t>
      </w:r>
      <w:r w:rsidRPr="00C90CA6">
        <w:t xml:space="preserve"> </w:t>
      </w:r>
      <w:r w:rsidRPr="000D7CA4">
        <w:t xml:space="preserve">обвиняемых в колдовстве детей в государстве-участнике и </w:t>
      </w:r>
      <w:r>
        <w:t>о том</w:t>
      </w:r>
      <w:r w:rsidRPr="000D7CA4">
        <w:t>, что эти дети подвергаются пыткам, н</w:t>
      </w:r>
      <w:r>
        <w:t>асилию, остракизму</w:t>
      </w:r>
      <w:r w:rsidRPr="000D7CA4">
        <w:t xml:space="preserve"> и даже уби</w:t>
      </w:r>
      <w:r>
        <w:t>йству</w:t>
      </w:r>
      <w:r w:rsidRPr="000D7CA4">
        <w:t xml:space="preserve"> в резул</w:t>
      </w:r>
      <w:r w:rsidRPr="000D7CA4">
        <w:t>ь</w:t>
      </w:r>
      <w:r w:rsidRPr="000D7CA4">
        <w:t>тате такой стигматизации</w:t>
      </w:r>
      <w:r w:rsidRPr="00C90CA6">
        <w:t xml:space="preserve"> </w:t>
      </w:r>
      <w:r w:rsidRPr="000D7CA4">
        <w:t>и преследований. Комитет выражает особую обесп</w:t>
      </w:r>
      <w:r w:rsidRPr="000D7CA4">
        <w:t>о</w:t>
      </w:r>
      <w:r w:rsidRPr="000D7CA4">
        <w:t xml:space="preserve">коенность по поводу сообщений о </w:t>
      </w:r>
      <w:r>
        <w:t>неблаговидной</w:t>
      </w:r>
      <w:r w:rsidRPr="000D7CA4">
        <w:t xml:space="preserve"> роли </w:t>
      </w:r>
      <w:r>
        <w:t xml:space="preserve">отдельных </w:t>
      </w:r>
      <w:r w:rsidRPr="000D7CA4">
        <w:t>церк</w:t>
      </w:r>
      <w:r>
        <w:t>вей</w:t>
      </w:r>
      <w:r w:rsidRPr="000D7CA4">
        <w:t xml:space="preserve"> и киноиндустрии в продвижении веры в колдовс</w:t>
      </w:r>
      <w:r>
        <w:t>кую силу</w:t>
      </w:r>
      <w:r w:rsidRPr="000D7CA4">
        <w:t xml:space="preserve"> ребенка, </w:t>
      </w:r>
      <w:r>
        <w:t>причем на</w:t>
      </w:r>
      <w:r>
        <w:t>и</w:t>
      </w:r>
      <w:r>
        <w:t>более высокому</w:t>
      </w:r>
      <w:r w:rsidRPr="000D7CA4">
        <w:t xml:space="preserve"> риск</w:t>
      </w:r>
      <w:r>
        <w:t xml:space="preserve">у </w:t>
      </w:r>
      <w:r w:rsidRPr="000D7CA4">
        <w:t>стигматизации</w:t>
      </w:r>
      <w:r>
        <w:t xml:space="preserve"> в качестве колдунов подвержены и без т</w:t>
      </w:r>
      <w:r>
        <w:t>о</w:t>
      </w:r>
      <w:r>
        <w:t>го уязвимые дети</w:t>
      </w:r>
      <w:r w:rsidRPr="000D7CA4">
        <w:t>, включая детей из бедных семей и дете</w:t>
      </w:r>
      <w:r>
        <w:t>й-инвалидов</w:t>
      </w:r>
      <w:r w:rsidRPr="000D7CA4">
        <w:t>. В этой связи Комитет выражает крайнюю озабоченность по поводу сообщений о пр</w:t>
      </w:r>
      <w:r w:rsidRPr="000D7CA4">
        <w:t>о</w:t>
      </w:r>
      <w:r w:rsidRPr="000D7CA4">
        <w:t xml:space="preserve">извольных убийствах детей в ходе </w:t>
      </w:r>
      <w:r>
        <w:t>обрядов</w:t>
      </w:r>
      <w:r w:rsidRPr="000D7CA4">
        <w:t xml:space="preserve">, направленных </w:t>
      </w:r>
      <w:r>
        <w:t>на получение</w:t>
      </w:r>
      <w:r w:rsidRPr="000D7CA4">
        <w:t xml:space="preserve"> пр</w:t>
      </w:r>
      <w:r w:rsidRPr="000D7CA4">
        <w:t>и</w:t>
      </w:r>
      <w:r w:rsidRPr="000D7CA4">
        <w:t>знания в колдовстве</w:t>
      </w:r>
      <w:r>
        <w:t>,</w:t>
      </w:r>
      <w:r w:rsidRPr="000D7CA4">
        <w:t xml:space="preserve"> или церемоний изгнания н</w:t>
      </w:r>
      <w:r w:rsidRPr="000D7CA4">
        <w:t>е</w:t>
      </w:r>
      <w:r w:rsidRPr="000D7CA4">
        <w:t>чистой силы.</w:t>
      </w:r>
    </w:p>
    <w:p w:rsidR="00146A2D" w:rsidRPr="00713071" w:rsidRDefault="00146A2D" w:rsidP="00146A2D">
      <w:pPr>
        <w:pStyle w:val="SingleTxtGR"/>
        <w:rPr>
          <w:b/>
        </w:rPr>
      </w:pPr>
      <w:r w:rsidRPr="00146A2D">
        <w:t>68.</w:t>
      </w:r>
      <w:r w:rsidRPr="00713071">
        <w:rPr>
          <w:b/>
        </w:rPr>
        <w:tab/>
        <w:t>Комитет настоятельно призывает государство-участника активиз</w:t>
      </w:r>
      <w:r w:rsidRPr="00713071">
        <w:rPr>
          <w:b/>
        </w:rPr>
        <w:t>и</w:t>
      </w:r>
      <w:r w:rsidRPr="00713071">
        <w:rPr>
          <w:b/>
        </w:rPr>
        <w:t>ровать усилия по борьбе с верой в колдовскую силу ребенка и обвинениями детей в колдовстве. В частности, Комитет настоятельно призывает гос</w:t>
      </w:r>
      <w:r w:rsidRPr="00713071">
        <w:rPr>
          <w:b/>
        </w:rPr>
        <w:t>у</w:t>
      </w:r>
      <w:r w:rsidRPr="00713071">
        <w:rPr>
          <w:b/>
        </w:rPr>
        <w:t>дарство-участника:</w:t>
      </w:r>
    </w:p>
    <w:p w:rsidR="00146A2D" w:rsidRPr="0009338F" w:rsidRDefault="00146A2D" w:rsidP="00146A2D">
      <w:pPr>
        <w:pStyle w:val="SingleTxtGR"/>
        <w:rPr>
          <w:b/>
        </w:rPr>
      </w:pPr>
      <w:r w:rsidRPr="0009338F">
        <w:rPr>
          <w:b/>
        </w:rPr>
        <w:tab/>
        <w:t>a)</w:t>
      </w:r>
      <w:r w:rsidRPr="0009338F">
        <w:rPr>
          <w:b/>
        </w:rPr>
        <w:tab/>
        <w:t xml:space="preserve">ввести на национальном уровне и на уровне штатов уголовную ответственность </w:t>
      </w:r>
      <w:r>
        <w:rPr>
          <w:b/>
        </w:rPr>
        <w:t xml:space="preserve">за </w:t>
      </w:r>
      <w:r w:rsidRPr="0009338F">
        <w:rPr>
          <w:b/>
        </w:rPr>
        <w:t>выдви</w:t>
      </w:r>
      <w:r>
        <w:rPr>
          <w:b/>
        </w:rPr>
        <w:t xml:space="preserve">жение </w:t>
      </w:r>
      <w:r w:rsidRPr="0009338F">
        <w:rPr>
          <w:b/>
        </w:rPr>
        <w:t xml:space="preserve">в отношении детей </w:t>
      </w:r>
      <w:r>
        <w:rPr>
          <w:b/>
        </w:rPr>
        <w:t>обвинений</w:t>
      </w:r>
      <w:r w:rsidRPr="0009338F">
        <w:rPr>
          <w:b/>
        </w:rPr>
        <w:t xml:space="preserve"> в колдовс</w:t>
      </w:r>
      <w:r w:rsidRPr="0009338F">
        <w:rPr>
          <w:b/>
        </w:rPr>
        <w:t>т</w:t>
      </w:r>
      <w:r w:rsidRPr="0009338F">
        <w:rPr>
          <w:b/>
        </w:rPr>
        <w:t xml:space="preserve">ве и </w:t>
      </w:r>
      <w:r>
        <w:rPr>
          <w:b/>
        </w:rPr>
        <w:t xml:space="preserve">совершение </w:t>
      </w:r>
      <w:r w:rsidRPr="0009338F">
        <w:rPr>
          <w:b/>
        </w:rPr>
        <w:t xml:space="preserve">связанных с </w:t>
      </w:r>
      <w:r>
        <w:rPr>
          <w:b/>
        </w:rPr>
        <w:t>этим</w:t>
      </w:r>
      <w:r w:rsidRPr="0009338F">
        <w:rPr>
          <w:b/>
        </w:rPr>
        <w:t xml:space="preserve"> злоупотреблений и обеспечить</w:t>
      </w:r>
      <w:r>
        <w:rPr>
          <w:b/>
        </w:rPr>
        <w:t xml:space="preserve"> пресл</w:t>
      </w:r>
      <w:r>
        <w:rPr>
          <w:b/>
        </w:rPr>
        <w:t>е</w:t>
      </w:r>
      <w:r>
        <w:rPr>
          <w:b/>
        </w:rPr>
        <w:t xml:space="preserve">дование в </w:t>
      </w:r>
      <w:r w:rsidRPr="0009338F">
        <w:rPr>
          <w:b/>
        </w:rPr>
        <w:t>судебно</w:t>
      </w:r>
      <w:r>
        <w:rPr>
          <w:b/>
        </w:rPr>
        <w:t xml:space="preserve">м порядке лиц, </w:t>
      </w:r>
      <w:r w:rsidRPr="0009338F">
        <w:rPr>
          <w:b/>
        </w:rPr>
        <w:t>виновных в преступлениях</w:t>
      </w:r>
      <w:r>
        <w:rPr>
          <w:b/>
        </w:rPr>
        <w:t>, имеющих</w:t>
      </w:r>
      <w:r w:rsidRPr="00884415">
        <w:rPr>
          <w:b/>
        </w:rPr>
        <w:br/>
      </w:r>
      <w:r>
        <w:rPr>
          <w:b/>
        </w:rPr>
        <w:t>в своей основе обвинение в</w:t>
      </w:r>
      <w:r w:rsidRPr="0009338F">
        <w:rPr>
          <w:b/>
        </w:rPr>
        <w:t xml:space="preserve"> ко</w:t>
      </w:r>
      <w:r w:rsidRPr="0009338F">
        <w:rPr>
          <w:b/>
        </w:rPr>
        <w:t>л</w:t>
      </w:r>
      <w:r>
        <w:rPr>
          <w:b/>
        </w:rPr>
        <w:t>довстве</w:t>
      </w:r>
      <w:r w:rsidRPr="0009338F">
        <w:rPr>
          <w:b/>
        </w:rPr>
        <w:t>;</w:t>
      </w:r>
    </w:p>
    <w:p w:rsidR="00146A2D" w:rsidRPr="007C2A5A" w:rsidRDefault="00146A2D" w:rsidP="00146A2D">
      <w:pPr>
        <w:pStyle w:val="SingleTxtGR"/>
        <w:rPr>
          <w:b/>
        </w:rPr>
      </w:pPr>
      <w:r w:rsidRPr="007C2A5A">
        <w:rPr>
          <w:b/>
        </w:rPr>
        <w:tab/>
        <w:t>b)</w:t>
      </w:r>
      <w:r w:rsidRPr="007C2A5A">
        <w:rPr>
          <w:b/>
        </w:rPr>
        <w:tab/>
        <w:t>обеспечить подготовку сотрудников правоохранительных орг</w:t>
      </w:r>
      <w:r w:rsidRPr="007C2A5A">
        <w:rPr>
          <w:b/>
        </w:rPr>
        <w:t>а</w:t>
      </w:r>
      <w:r w:rsidRPr="007C2A5A">
        <w:rPr>
          <w:b/>
        </w:rPr>
        <w:t xml:space="preserve">нов и работников прокуратуры </w:t>
      </w:r>
      <w:r>
        <w:rPr>
          <w:b/>
        </w:rPr>
        <w:t>относительно соответствующих</w:t>
      </w:r>
      <w:r w:rsidRPr="007C2A5A">
        <w:rPr>
          <w:b/>
        </w:rPr>
        <w:t xml:space="preserve"> п</w:t>
      </w:r>
      <w:r w:rsidRPr="007C2A5A">
        <w:rPr>
          <w:b/>
        </w:rPr>
        <w:t>о</w:t>
      </w:r>
      <w:r>
        <w:rPr>
          <w:b/>
        </w:rPr>
        <w:t>ложений</w:t>
      </w:r>
      <w:r w:rsidRPr="007C2A5A">
        <w:rPr>
          <w:b/>
        </w:rPr>
        <w:t xml:space="preserve"> уголовного законодательства</w:t>
      </w:r>
      <w:r>
        <w:rPr>
          <w:b/>
        </w:rPr>
        <w:t>, предусматривающих</w:t>
      </w:r>
      <w:r w:rsidRPr="007C2A5A">
        <w:rPr>
          <w:b/>
        </w:rPr>
        <w:t xml:space="preserve"> уголовную ответстве</w:t>
      </w:r>
      <w:r w:rsidRPr="007C2A5A">
        <w:rPr>
          <w:b/>
        </w:rPr>
        <w:t>н</w:t>
      </w:r>
      <w:r w:rsidRPr="007C2A5A">
        <w:rPr>
          <w:b/>
        </w:rPr>
        <w:t>ность за такие дейс</w:t>
      </w:r>
      <w:r w:rsidRPr="007C2A5A">
        <w:rPr>
          <w:b/>
        </w:rPr>
        <w:t>т</w:t>
      </w:r>
      <w:r w:rsidRPr="007C2A5A">
        <w:rPr>
          <w:b/>
        </w:rPr>
        <w:t>вия;</w:t>
      </w:r>
    </w:p>
    <w:p w:rsidR="00146A2D" w:rsidRPr="003A7FB0" w:rsidRDefault="00146A2D" w:rsidP="00146A2D">
      <w:pPr>
        <w:pStyle w:val="SingleTxtGR"/>
        <w:rPr>
          <w:b/>
        </w:rPr>
      </w:pPr>
      <w:r w:rsidRPr="003A7FB0">
        <w:rPr>
          <w:b/>
        </w:rPr>
        <w:tab/>
        <w:t>c)</w:t>
      </w:r>
      <w:r w:rsidRPr="003A7FB0">
        <w:rPr>
          <w:b/>
        </w:rPr>
        <w:tab/>
      </w:r>
      <w:r>
        <w:rPr>
          <w:b/>
        </w:rPr>
        <w:t>наладить</w:t>
      </w:r>
      <w:r w:rsidRPr="003A7FB0">
        <w:rPr>
          <w:b/>
        </w:rPr>
        <w:t>, в том числе в сотрудничестве с организациями гра</w:t>
      </w:r>
      <w:r w:rsidRPr="003A7FB0">
        <w:rPr>
          <w:b/>
        </w:rPr>
        <w:t>ж</w:t>
      </w:r>
      <w:r w:rsidRPr="003A7FB0">
        <w:rPr>
          <w:b/>
        </w:rPr>
        <w:t>данского общества и средствами массовой информации, прове</w:t>
      </w:r>
      <w:r>
        <w:rPr>
          <w:b/>
        </w:rPr>
        <w:t>дение соо</w:t>
      </w:r>
      <w:r>
        <w:rPr>
          <w:b/>
        </w:rPr>
        <w:t>т</w:t>
      </w:r>
      <w:r>
        <w:rPr>
          <w:b/>
        </w:rPr>
        <w:t>ветствующих просветительских</w:t>
      </w:r>
      <w:r w:rsidRPr="003A7FB0">
        <w:rPr>
          <w:b/>
        </w:rPr>
        <w:t xml:space="preserve"> и информационно-пропагандистских пр</w:t>
      </w:r>
      <w:r w:rsidRPr="003A7FB0">
        <w:rPr>
          <w:b/>
        </w:rPr>
        <w:t>о</w:t>
      </w:r>
      <w:r w:rsidRPr="003A7FB0">
        <w:rPr>
          <w:b/>
        </w:rPr>
        <w:t>грамм для широкой общественности, а также для религиозных лидеров</w:t>
      </w:r>
      <w:r>
        <w:rPr>
          <w:b/>
        </w:rPr>
        <w:t xml:space="preserve">, имеющих целью преодоление веры </w:t>
      </w:r>
      <w:r w:rsidRPr="00713071">
        <w:rPr>
          <w:b/>
        </w:rPr>
        <w:t>в ко</w:t>
      </w:r>
      <w:r w:rsidRPr="00713071">
        <w:rPr>
          <w:b/>
        </w:rPr>
        <w:t>л</w:t>
      </w:r>
      <w:r w:rsidRPr="00713071">
        <w:rPr>
          <w:b/>
        </w:rPr>
        <w:t>довскую силу ребенка</w:t>
      </w:r>
      <w:r w:rsidRPr="003A7FB0">
        <w:rPr>
          <w:b/>
        </w:rPr>
        <w:t>;</w:t>
      </w:r>
    </w:p>
    <w:p w:rsidR="00146A2D" w:rsidRPr="00D53AF1" w:rsidRDefault="00146A2D" w:rsidP="00146A2D">
      <w:pPr>
        <w:pStyle w:val="SingleTxtGR"/>
        <w:rPr>
          <w:b/>
        </w:rPr>
      </w:pPr>
      <w:r w:rsidRPr="00D53AF1">
        <w:rPr>
          <w:b/>
        </w:rPr>
        <w:tab/>
        <w:t>d)</w:t>
      </w:r>
      <w:r w:rsidRPr="00D53AF1">
        <w:rPr>
          <w:b/>
        </w:rPr>
        <w:tab/>
        <w:t>регулировать деятельность тех религиозных учреждений, кот</w:t>
      </w:r>
      <w:r w:rsidRPr="00D53AF1">
        <w:rPr>
          <w:b/>
        </w:rPr>
        <w:t>о</w:t>
      </w:r>
      <w:r w:rsidRPr="00D53AF1">
        <w:rPr>
          <w:b/>
        </w:rPr>
        <w:t xml:space="preserve">рые </w:t>
      </w:r>
      <w:r>
        <w:rPr>
          <w:b/>
        </w:rPr>
        <w:t xml:space="preserve">оказались причастными к </w:t>
      </w:r>
      <w:r w:rsidRPr="00D53AF1">
        <w:rPr>
          <w:b/>
        </w:rPr>
        <w:t>такой практи</w:t>
      </w:r>
      <w:r>
        <w:rPr>
          <w:b/>
        </w:rPr>
        <w:t>ке,</w:t>
      </w:r>
      <w:r w:rsidRPr="00D53AF1">
        <w:rPr>
          <w:b/>
        </w:rPr>
        <w:t xml:space="preserve"> и предложить им принять меры по защите д</w:t>
      </w:r>
      <w:r w:rsidRPr="00D53AF1">
        <w:rPr>
          <w:b/>
        </w:rPr>
        <w:t>е</w:t>
      </w:r>
      <w:r w:rsidRPr="00D53AF1">
        <w:rPr>
          <w:b/>
        </w:rPr>
        <w:t>тей;</w:t>
      </w:r>
    </w:p>
    <w:p w:rsidR="00146A2D" w:rsidRPr="003E4D6B" w:rsidRDefault="00146A2D" w:rsidP="00146A2D">
      <w:pPr>
        <w:pStyle w:val="SingleTxtGR"/>
        <w:rPr>
          <w:b/>
        </w:rPr>
      </w:pPr>
      <w:r w:rsidRPr="003E4D6B">
        <w:rPr>
          <w:b/>
        </w:rPr>
        <w:tab/>
        <w:t>е)</w:t>
      </w:r>
      <w:r w:rsidRPr="003E4D6B">
        <w:rPr>
          <w:b/>
        </w:rPr>
        <w:tab/>
        <w:t>провести всеобъемлющее исследование для изучения причин и п</w:t>
      </w:r>
      <w:r w:rsidRPr="003E4D6B">
        <w:rPr>
          <w:b/>
        </w:rPr>
        <w:t>о</w:t>
      </w:r>
      <w:r w:rsidRPr="003E4D6B">
        <w:rPr>
          <w:b/>
        </w:rPr>
        <w:t>следствий этого явления.</w:t>
      </w:r>
    </w:p>
    <w:p w:rsidR="00146A2D" w:rsidRPr="002174A0" w:rsidRDefault="00146A2D" w:rsidP="00146A2D">
      <w:pPr>
        <w:pStyle w:val="H23GR0"/>
      </w:pPr>
      <w:r w:rsidRPr="002174A0">
        <w:tab/>
      </w:r>
      <w:r w:rsidRPr="002174A0">
        <w:tab/>
        <w:t>ВИЧ/СПИД</w:t>
      </w:r>
    </w:p>
    <w:p w:rsidR="00146A2D" w:rsidRPr="00F71B56" w:rsidRDefault="00146A2D" w:rsidP="00146A2D">
      <w:pPr>
        <w:pStyle w:val="SingleTxtGR"/>
      </w:pPr>
      <w:r w:rsidRPr="00F71B56">
        <w:t>69.</w:t>
      </w:r>
      <w:r w:rsidRPr="00F71B56">
        <w:tab/>
        <w:t>Комитет признает предприн</w:t>
      </w:r>
      <w:r>
        <w:t xml:space="preserve">имаемые </w:t>
      </w:r>
      <w:r w:rsidRPr="00F71B56">
        <w:t xml:space="preserve">государством-участником усилия </w:t>
      </w:r>
      <w:r>
        <w:t>по</w:t>
      </w:r>
      <w:r w:rsidRPr="00F71B56">
        <w:t xml:space="preserve"> борьбе с ВИЧ/СПИДом, в</w:t>
      </w:r>
      <w:r>
        <w:t xml:space="preserve">ключая реализацию Проекта </w:t>
      </w:r>
      <w:r w:rsidRPr="009F4F8A">
        <w:t>по охране здоровья по</w:t>
      </w:r>
      <w:r w:rsidRPr="009F4F8A">
        <w:t>д</w:t>
      </w:r>
      <w:r w:rsidRPr="009F4F8A">
        <w:t>ростков,</w:t>
      </w:r>
      <w:r>
        <w:t xml:space="preserve"> профилактике </w:t>
      </w:r>
      <w:r w:rsidRPr="009F4F8A">
        <w:t>ВИЧ/СПИДа,</w:t>
      </w:r>
      <w:r>
        <w:t xml:space="preserve"> медицинскому обслуживанию </w:t>
      </w:r>
      <w:r w:rsidRPr="009F4F8A">
        <w:t>и поддер</w:t>
      </w:r>
      <w:r w:rsidRPr="009F4F8A">
        <w:t>ж</w:t>
      </w:r>
      <w:r w:rsidRPr="009F4F8A">
        <w:t>ке</w:t>
      </w:r>
      <w:r>
        <w:t xml:space="preserve"> </w:t>
      </w:r>
      <w:r w:rsidRPr="009F4F8A">
        <w:t>подростков</w:t>
      </w:r>
      <w:r>
        <w:t>, а также эксклюзивной</w:t>
      </w:r>
      <w:r w:rsidRPr="00F71B56">
        <w:t xml:space="preserve"> программы грудного вскармливания для ВИЧ-инфицированных матерей. Комитет отмечает расширение </w:t>
      </w:r>
      <w:r>
        <w:t>программ по предупреждению передачи инфекции от матери к ребенку (ПМР) и их интегр</w:t>
      </w:r>
      <w:r>
        <w:t>а</w:t>
      </w:r>
      <w:r>
        <w:t>цию в</w:t>
      </w:r>
      <w:r w:rsidRPr="007419CC">
        <w:t xml:space="preserve"> </w:t>
      </w:r>
      <w:r>
        <w:t>другие виды деятельности по медицинскому обслуживанию</w:t>
      </w:r>
      <w:r w:rsidRPr="00F71B56">
        <w:t xml:space="preserve">. </w:t>
      </w:r>
      <w:r>
        <w:t xml:space="preserve">Однако </w:t>
      </w:r>
      <w:r w:rsidRPr="00F71B56">
        <w:t>К</w:t>
      </w:r>
      <w:r w:rsidRPr="00F71B56">
        <w:t>о</w:t>
      </w:r>
      <w:r w:rsidRPr="00F71B56">
        <w:t xml:space="preserve">митет </w:t>
      </w:r>
      <w:r>
        <w:t>с</w:t>
      </w:r>
      <w:r w:rsidRPr="00F71B56">
        <w:t xml:space="preserve"> сожаление</w:t>
      </w:r>
      <w:r>
        <w:t>м констатирует</w:t>
      </w:r>
      <w:r w:rsidRPr="00F71B56">
        <w:t xml:space="preserve"> недостаточно</w:t>
      </w:r>
      <w:r>
        <w:t xml:space="preserve">сть </w:t>
      </w:r>
      <w:r w:rsidRPr="00F71B56">
        <w:t>программ просвещения</w:t>
      </w:r>
      <w:r>
        <w:t xml:space="preserve"> и повышения информированности</w:t>
      </w:r>
      <w:r w:rsidRPr="00F71B56">
        <w:t xml:space="preserve"> для эффективного предотвращения новых сл</w:t>
      </w:r>
      <w:r w:rsidRPr="00F71B56">
        <w:t>у</w:t>
      </w:r>
      <w:r w:rsidRPr="00F71B56">
        <w:t>чаев инфицирования ВИЧ. Он также выражает обе</w:t>
      </w:r>
      <w:r w:rsidRPr="00F71B56">
        <w:t>с</w:t>
      </w:r>
      <w:r w:rsidRPr="00F71B56">
        <w:t>покоенность по поводу большого числа детей</w:t>
      </w:r>
      <w:r w:rsidRPr="004D4F33">
        <w:t xml:space="preserve"> </w:t>
      </w:r>
      <w:r w:rsidRPr="00F71B56">
        <w:t>в госуда</w:t>
      </w:r>
      <w:r w:rsidRPr="00F71B56">
        <w:t>р</w:t>
      </w:r>
      <w:r w:rsidRPr="00F71B56">
        <w:t>стве-участнике, ставших сиротами в результате ВИЧ/СПИДа (1,8 млн.</w:t>
      </w:r>
      <w:r>
        <w:t xml:space="preserve"> человек</w:t>
      </w:r>
      <w:r w:rsidRPr="00F71B56">
        <w:t>).</w:t>
      </w:r>
    </w:p>
    <w:p w:rsidR="00146A2D" w:rsidRDefault="00146A2D" w:rsidP="00146A2D">
      <w:pPr>
        <w:pStyle w:val="SingleTxtGR"/>
        <w:rPr>
          <w:b/>
        </w:rPr>
      </w:pPr>
      <w:r w:rsidRPr="005C6473">
        <w:t>70.</w:t>
      </w:r>
      <w:r w:rsidRPr="009761A5">
        <w:rPr>
          <w:b/>
        </w:rPr>
        <w:tab/>
        <w:t>Обращая внимание на принятое Комитетом замечание общего п</w:t>
      </w:r>
      <w:r w:rsidRPr="009761A5">
        <w:rPr>
          <w:b/>
        </w:rPr>
        <w:t>о</w:t>
      </w:r>
      <w:r w:rsidRPr="009761A5">
        <w:rPr>
          <w:b/>
        </w:rPr>
        <w:t>рядка № 3 (2003 год) о ВИЧ/СПИДе и правах ребенка</w:t>
      </w:r>
      <w:r>
        <w:rPr>
          <w:b/>
        </w:rPr>
        <w:t>, Комитет рекомендует государству-участнику:</w:t>
      </w:r>
    </w:p>
    <w:p w:rsidR="00146A2D" w:rsidRPr="00143D7B" w:rsidRDefault="00146A2D" w:rsidP="00146A2D">
      <w:pPr>
        <w:pStyle w:val="SingleTxtGR"/>
        <w:rPr>
          <w:b/>
        </w:rPr>
      </w:pPr>
      <w:r w:rsidRPr="00143D7B">
        <w:rPr>
          <w:b/>
        </w:rPr>
        <w:tab/>
        <w:t>a)</w:t>
      </w:r>
      <w:r w:rsidRPr="00143D7B">
        <w:rPr>
          <w:b/>
        </w:rPr>
        <w:tab/>
        <w:t>продолжать разработку и укрепление политики и программ по предоставлению лечения и поддержки детям, инфицированным или затр</w:t>
      </w:r>
      <w:r w:rsidRPr="00143D7B">
        <w:rPr>
          <w:b/>
        </w:rPr>
        <w:t>о</w:t>
      </w:r>
      <w:r w:rsidRPr="00143D7B">
        <w:rPr>
          <w:b/>
        </w:rPr>
        <w:t xml:space="preserve">нутым ВИЧ/СПИДом, </w:t>
      </w:r>
      <w:r>
        <w:rPr>
          <w:b/>
        </w:rPr>
        <w:t>особенно детей, ставших</w:t>
      </w:r>
      <w:r w:rsidRPr="00143D7B">
        <w:rPr>
          <w:b/>
        </w:rPr>
        <w:t xml:space="preserve"> сиротами в р</w:t>
      </w:r>
      <w:r w:rsidRPr="00143D7B">
        <w:rPr>
          <w:b/>
        </w:rPr>
        <w:t>е</w:t>
      </w:r>
      <w:r w:rsidRPr="00143D7B">
        <w:rPr>
          <w:b/>
        </w:rPr>
        <w:t>зультате ВИЧ/СПИДа, включая меры</w:t>
      </w:r>
      <w:r>
        <w:rPr>
          <w:b/>
        </w:rPr>
        <w:t>, направленные на</w:t>
      </w:r>
      <w:r w:rsidRPr="00143D7B">
        <w:rPr>
          <w:b/>
        </w:rPr>
        <w:t xml:space="preserve"> расшире</w:t>
      </w:r>
      <w:r>
        <w:rPr>
          <w:b/>
        </w:rPr>
        <w:t>ние</w:t>
      </w:r>
      <w:r w:rsidRPr="00143D7B">
        <w:rPr>
          <w:b/>
        </w:rPr>
        <w:t xml:space="preserve"> возможностей расширенной семьи или общины по обеспечению заботы о таких д</w:t>
      </w:r>
      <w:r w:rsidRPr="00143D7B">
        <w:rPr>
          <w:b/>
        </w:rPr>
        <w:t>е</w:t>
      </w:r>
      <w:r w:rsidRPr="00143D7B">
        <w:rPr>
          <w:b/>
        </w:rPr>
        <w:t>тях;</w:t>
      </w:r>
    </w:p>
    <w:p w:rsidR="00146A2D" w:rsidRPr="00A208CC" w:rsidRDefault="00146A2D" w:rsidP="00146A2D">
      <w:pPr>
        <w:pStyle w:val="SingleTxtGR"/>
        <w:rPr>
          <w:b/>
        </w:rPr>
      </w:pPr>
      <w:r w:rsidRPr="00A208CC">
        <w:rPr>
          <w:b/>
        </w:rPr>
        <w:tab/>
        <w:t>b)</w:t>
      </w:r>
      <w:r w:rsidRPr="00A208CC">
        <w:rPr>
          <w:b/>
        </w:rPr>
        <w:tab/>
        <w:t>повышать уровень осведомленности о ВИЧ/</w:t>
      </w:r>
      <w:r>
        <w:rPr>
          <w:b/>
        </w:rPr>
        <w:t>СПИДе</w:t>
      </w:r>
      <w:r w:rsidRPr="00A208CC">
        <w:rPr>
          <w:b/>
        </w:rPr>
        <w:t xml:space="preserve"> среди по</w:t>
      </w:r>
      <w:r w:rsidRPr="00A208CC">
        <w:rPr>
          <w:b/>
        </w:rPr>
        <w:t>д</w:t>
      </w:r>
      <w:r w:rsidRPr="00A208CC">
        <w:rPr>
          <w:b/>
        </w:rPr>
        <w:t xml:space="preserve">ростков, в том числе посредством организации полового воспитания в школе и </w:t>
      </w:r>
      <w:r>
        <w:rPr>
          <w:b/>
        </w:rPr>
        <w:t xml:space="preserve">путем </w:t>
      </w:r>
      <w:r w:rsidRPr="00A208CC">
        <w:rPr>
          <w:b/>
        </w:rPr>
        <w:t>а</w:t>
      </w:r>
      <w:r>
        <w:rPr>
          <w:b/>
        </w:rPr>
        <w:t>ктивного использования</w:t>
      </w:r>
      <w:r w:rsidRPr="00A208CC">
        <w:rPr>
          <w:b/>
        </w:rPr>
        <w:t xml:space="preserve"> сред</w:t>
      </w:r>
      <w:r>
        <w:rPr>
          <w:b/>
        </w:rPr>
        <w:t>ств массовой информации и других</w:t>
      </w:r>
      <w:r w:rsidRPr="00A208CC">
        <w:rPr>
          <w:b/>
        </w:rPr>
        <w:t xml:space="preserve"> и</w:t>
      </w:r>
      <w:r w:rsidRPr="00A208CC">
        <w:rPr>
          <w:b/>
        </w:rPr>
        <w:t>н</w:t>
      </w:r>
      <w:r>
        <w:rPr>
          <w:b/>
        </w:rPr>
        <w:t>формационно-пропагандистских кампаний</w:t>
      </w:r>
      <w:r w:rsidRPr="00A208CC">
        <w:rPr>
          <w:b/>
        </w:rPr>
        <w:t>.</w:t>
      </w:r>
    </w:p>
    <w:p w:rsidR="00146A2D" w:rsidRDefault="00146A2D" w:rsidP="00146A2D">
      <w:pPr>
        <w:pStyle w:val="H1GR"/>
      </w:pPr>
      <w:r>
        <w:tab/>
        <w:t>7.</w:t>
      </w:r>
      <w:r>
        <w:tab/>
        <w:t>Образование, досуг и культурная деятельность (статьи 28, 29</w:t>
      </w:r>
      <w:r w:rsidRPr="00E4335A">
        <w:br/>
      </w:r>
      <w:r>
        <w:t>и 31 Конвенции)</w:t>
      </w:r>
    </w:p>
    <w:p w:rsidR="00146A2D" w:rsidRDefault="00146A2D" w:rsidP="00146A2D">
      <w:pPr>
        <w:pStyle w:val="H23GR0"/>
      </w:pPr>
      <w:r>
        <w:tab/>
      </w:r>
      <w:r>
        <w:tab/>
        <w:t>Образование, включая профессиональную подготовку и ориентацию</w:t>
      </w:r>
    </w:p>
    <w:p w:rsidR="00146A2D" w:rsidRPr="009717E3" w:rsidRDefault="00146A2D" w:rsidP="00146A2D">
      <w:pPr>
        <w:pStyle w:val="SingleTxtGR"/>
      </w:pPr>
      <w:r w:rsidRPr="009717E3">
        <w:t>71.</w:t>
      </w:r>
      <w:r w:rsidRPr="009717E3">
        <w:tab/>
        <w:t>Комитет с удовлетворением отмечает предприн</w:t>
      </w:r>
      <w:r>
        <w:t xml:space="preserve">имаемые </w:t>
      </w:r>
      <w:r w:rsidRPr="009717E3">
        <w:t>государс</w:t>
      </w:r>
      <w:r w:rsidRPr="009717E3">
        <w:t>т</w:t>
      </w:r>
      <w:r w:rsidRPr="009717E3">
        <w:t>вом-участником</w:t>
      </w:r>
      <w:r w:rsidRPr="008E461B">
        <w:t xml:space="preserve"> </w:t>
      </w:r>
      <w:r w:rsidRPr="009717E3">
        <w:t xml:space="preserve">шаги </w:t>
      </w:r>
      <w:r>
        <w:t>по осуществлению</w:t>
      </w:r>
      <w:r w:rsidRPr="009717E3">
        <w:t xml:space="preserve"> своей Программы всеобщего </w:t>
      </w:r>
      <w:r>
        <w:t xml:space="preserve">бесплатного </w:t>
      </w:r>
      <w:r w:rsidRPr="009717E3">
        <w:t>базового образования (1999</w:t>
      </w:r>
      <w:r>
        <w:t xml:space="preserve"> год</w:t>
      </w:r>
      <w:r w:rsidRPr="009717E3">
        <w:t>) и меры по повышению качества образования, в</w:t>
      </w:r>
      <w:r>
        <w:t xml:space="preserve">ключая пересмотр школьных программ с учетом </w:t>
      </w:r>
      <w:r w:rsidRPr="009717E3">
        <w:t xml:space="preserve">гендерного </w:t>
      </w:r>
      <w:r>
        <w:t>фактора</w:t>
      </w:r>
      <w:r w:rsidRPr="009717E3">
        <w:t>. Он та</w:t>
      </w:r>
      <w:r w:rsidRPr="009717E3">
        <w:t>к</w:t>
      </w:r>
      <w:r w:rsidRPr="009717E3">
        <w:t xml:space="preserve">же приветствует увеличение бюджетных ассигнований </w:t>
      </w:r>
      <w:r>
        <w:t>на сектор</w:t>
      </w:r>
      <w:r w:rsidRPr="009717E3">
        <w:t xml:space="preserve"> образования, </w:t>
      </w:r>
      <w:r>
        <w:t>расширение</w:t>
      </w:r>
      <w:r w:rsidRPr="009717E3">
        <w:t xml:space="preserve"> охвата </w:t>
      </w:r>
      <w:r>
        <w:t xml:space="preserve">детей </w:t>
      </w:r>
      <w:r w:rsidRPr="009717E3">
        <w:t xml:space="preserve">начальным школьным образованием, </w:t>
      </w:r>
      <w:r>
        <w:t>равно как</w:t>
      </w:r>
      <w:r w:rsidRPr="009717E3">
        <w:t xml:space="preserve"> </w:t>
      </w:r>
      <w:r>
        <w:t>и у</w:t>
      </w:r>
      <w:r w:rsidRPr="009717E3">
        <w:t xml:space="preserve">лучшения в области инфраструктуры. Комитет отмечает </w:t>
      </w:r>
      <w:r>
        <w:t xml:space="preserve">Инициативу в сфере профессионально-технического </w:t>
      </w:r>
      <w:r w:rsidRPr="009717E3">
        <w:t>образования и разработ</w:t>
      </w:r>
      <w:r>
        <w:t>ку</w:t>
      </w:r>
      <w:r w:rsidRPr="009717E3">
        <w:t xml:space="preserve"> специальных пр</w:t>
      </w:r>
      <w:r w:rsidRPr="009717E3">
        <w:t>о</w:t>
      </w:r>
      <w:r w:rsidRPr="009717E3">
        <w:t xml:space="preserve">грамм </w:t>
      </w:r>
      <w:r>
        <w:t xml:space="preserve">профессионально-технической </w:t>
      </w:r>
      <w:r w:rsidRPr="009717E3">
        <w:t>подготовки для оказания помощи детям</w:t>
      </w:r>
      <w:r>
        <w:t>, имеющим низкий социально-экономический</w:t>
      </w:r>
      <w:r w:rsidRPr="009717E3">
        <w:t xml:space="preserve"> стату</w:t>
      </w:r>
      <w:r>
        <w:t>с, и детям</w:t>
      </w:r>
      <w:r w:rsidRPr="009717E3">
        <w:t xml:space="preserve"> из других уязв</w:t>
      </w:r>
      <w:r w:rsidRPr="009717E3">
        <w:t>и</w:t>
      </w:r>
      <w:r w:rsidRPr="009717E3">
        <w:t>мых групп. Он также с удовлетворением отмечает продолжающийся процесс интеграции рел</w:t>
      </w:r>
      <w:r w:rsidRPr="009717E3">
        <w:t>и</w:t>
      </w:r>
      <w:r w:rsidRPr="009717E3">
        <w:t xml:space="preserve">гиозных школ в </w:t>
      </w:r>
      <w:r>
        <w:t>формальную систему школьного образования</w:t>
      </w:r>
      <w:r w:rsidRPr="009717E3">
        <w:t xml:space="preserve"> и </w:t>
      </w:r>
      <w:r>
        <w:t>укомплектование их подготовленными</w:t>
      </w:r>
      <w:r w:rsidRPr="009717E3">
        <w:t xml:space="preserve"> </w:t>
      </w:r>
      <w:r w:rsidRPr="00CE502B">
        <w:rPr>
          <w:i/>
        </w:rPr>
        <w:t>maalams</w:t>
      </w:r>
      <w:r>
        <w:t xml:space="preserve"> (преподавателями</w:t>
      </w:r>
      <w:r w:rsidRPr="009717E3">
        <w:t xml:space="preserve">). </w:t>
      </w:r>
      <w:r>
        <w:t xml:space="preserve">Вместе с тем </w:t>
      </w:r>
      <w:r w:rsidRPr="009717E3">
        <w:t xml:space="preserve">Комитет </w:t>
      </w:r>
      <w:r>
        <w:t>продолжает испытывать</w:t>
      </w:r>
      <w:r w:rsidRPr="009717E3">
        <w:t xml:space="preserve"> сер</w:t>
      </w:r>
      <w:r w:rsidRPr="009717E3">
        <w:t>ь</w:t>
      </w:r>
      <w:r w:rsidRPr="009717E3">
        <w:t>ез</w:t>
      </w:r>
      <w:r>
        <w:t>ную</w:t>
      </w:r>
      <w:r w:rsidRPr="009717E3">
        <w:t xml:space="preserve"> обеспокоен</w:t>
      </w:r>
      <w:r>
        <w:t>ность по поводу</w:t>
      </w:r>
      <w:r w:rsidRPr="009717E3">
        <w:t>:</w:t>
      </w:r>
    </w:p>
    <w:p w:rsidR="00146A2D" w:rsidRPr="004323EB" w:rsidRDefault="00146A2D" w:rsidP="00146A2D">
      <w:pPr>
        <w:pStyle w:val="SingleTxtGR"/>
      </w:pPr>
      <w:r w:rsidRPr="0070231B">
        <w:rPr>
          <w:color w:val="99CC00"/>
        </w:rPr>
        <w:tab/>
      </w:r>
      <w:r w:rsidRPr="004323EB">
        <w:t>a)</w:t>
      </w:r>
      <w:r w:rsidRPr="004323EB">
        <w:tab/>
      </w:r>
      <w:r>
        <w:t>высокого</w:t>
      </w:r>
      <w:r w:rsidRPr="004323EB">
        <w:t xml:space="preserve"> процент</w:t>
      </w:r>
      <w:r>
        <w:t>а</w:t>
      </w:r>
      <w:r w:rsidRPr="004323EB">
        <w:t xml:space="preserve"> </w:t>
      </w:r>
      <w:r>
        <w:t>детей</w:t>
      </w:r>
      <w:r w:rsidRPr="004323EB">
        <w:t xml:space="preserve"> </w:t>
      </w:r>
      <w:r>
        <w:t>начального</w:t>
      </w:r>
      <w:r w:rsidRPr="004323EB">
        <w:t xml:space="preserve"> школьного возраста, не пос</w:t>
      </w:r>
      <w:r w:rsidRPr="004323EB">
        <w:t>е</w:t>
      </w:r>
      <w:r w:rsidRPr="004323EB">
        <w:t>щающих школу</w:t>
      </w:r>
      <w:r>
        <w:t>;</w:t>
      </w:r>
    </w:p>
    <w:p w:rsidR="00146A2D" w:rsidRPr="004323EB" w:rsidRDefault="00146A2D" w:rsidP="00146A2D">
      <w:pPr>
        <w:pStyle w:val="SingleTxtGR"/>
      </w:pPr>
      <w:r w:rsidRPr="004323EB">
        <w:tab/>
        <w:t>b)</w:t>
      </w:r>
      <w:r w:rsidRPr="004323EB">
        <w:tab/>
      </w:r>
      <w:r>
        <w:t>весьма низкого национального показателя</w:t>
      </w:r>
      <w:r w:rsidRPr="004323EB">
        <w:t xml:space="preserve"> завершения начального школьного образо</w:t>
      </w:r>
      <w:r>
        <w:t>вания и низкого</w:t>
      </w:r>
      <w:r w:rsidRPr="004323EB">
        <w:t xml:space="preserve"> уров</w:t>
      </w:r>
      <w:r>
        <w:t>ня зачисления в среднюю</w:t>
      </w:r>
      <w:r w:rsidRPr="004323EB">
        <w:t xml:space="preserve"> шк</w:t>
      </w:r>
      <w:r w:rsidRPr="004323EB">
        <w:t>о</w:t>
      </w:r>
      <w:r w:rsidRPr="004323EB">
        <w:t>лу</w:t>
      </w:r>
      <w:r>
        <w:t>;</w:t>
      </w:r>
    </w:p>
    <w:p w:rsidR="00146A2D" w:rsidRPr="004323EB" w:rsidRDefault="00146A2D" w:rsidP="00146A2D">
      <w:pPr>
        <w:pStyle w:val="SingleTxtGR"/>
      </w:pPr>
      <w:r w:rsidRPr="004323EB">
        <w:tab/>
        <w:t>c)</w:t>
      </w:r>
      <w:r w:rsidRPr="004323EB">
        <w:tab/>
      </w:r>
      <w:r>
        <w:t>сохранения</w:t>
      </w:r>
      <w:r w:rsidRPr="004323EB">
        <w:t xml:space="preserve"> </w:t>
      </w:r>
      <w:r>
        <w:t>значительных</w:t>
      </w:r>
      <w:r w:rsidRPr="004323EB">
        <w:t xml:space="preserve"> географическ</w:t>
      </w:r>
      <w:r>
        <w:t>их диспропорций</w:t>
      </w:r>
      <w:r w:rsidRPr="004323EB">
        <w:t xml:space="preserve"> с точки зрения охвата </w:t>
      </w:r>
      <w:r>
        <w:t xml:space="preserve">обучением </w:t>
      </w:r>
      <w:r w:rsidRPr="004323EB">
        <w:t xml:space="preserve">и </w:t>
      </w:r>
      <w:r>
        <w:t xml:space="preserve">количества </w:t>
      </w:r>
      <w:r w:rsidRPr="004323EB">
        <w:t>образовательных учреждений;</w:t>
      </w:r>
    </w:p>
    <w:p w:rsidR="00146A2D" w:rsidRPr="004323EB" w:rsidRDefault="00146A2D" w:rsidP="00146A2D">
      <w:pPr>
        <w:pStyle w:val="SingleTxtGR"/>
      </w:pPr>
      <w:r w:rsidRPr="004323EB">
        <w:tab/>
        <w:t>d)</w:t>
      </w:r>
      <w:r w:rsidRPr="004323EB">
        <w:tab/>
      </w:r>
      <w:r>
        <w:t>сохранения</w:t>
      </w:r>
      <w:r w:rsidRPr="004323EB">
        <w:t xml:space="preserve"> в северных штатах гендерного неравенства в </w:t>
      </w:r>
      <w:r>
        <w:t>плане п</w:t>
      </w:r>
      <w:r>
        <w:t>о</w:t>
      </w:r>
      <w:r>
        <w:t>казателей охвата и удержания в системе образов</w:t>
      </w:r>
      <w:r>
        <w:t>а</w:t>
      </w:r>
      <w:r>
        <w:t>ния;</w:t>
      </w:r>
    </w:p>
    <w:p w:rsidR="00146A2D" w:rsidRPr="004323EB" w:rsidRDefault="00146A2D" w:rsidP="00146A2D">
      <w:pPr>
        <w:pStyle w:val="SingleTxtGR"/>
      </w:pPr>
      <w:r w:rsidRPr="004323EB">
        <w:tab/>
        <w:t>e)</w:t>
      </w:r>
      <w:r w:rsidRPr="004323EB">
        <w:tab/>
      </w:r>
      <w:r>
        <w:t>взимания</w:t>
      </w:r>
      <w:r w:rsidRPr="004323EB">
        <w:t xml:space="preserve"> платы</w:t>
      </w:r>
      <w:r>
        <w:t xml:space="preserve"> за обучение и отсутствия конституционно закре</w:t>
      </w:r>
      <w:r>
        <w:t>п</w:t>
      </w:r>
      <w:r>
        <w:t>ленного</w:t>
      </w:r>
      <w:r w:rsidRPr="004323EB">
        <w:t xml:space="preserve"> права на бесплатное и обязательное образование, </w:t>
      </w:r>
      <w:r>
        <w:t>а также</w:t>
      </w:r>
      <w:r w:rsidRPr="004323EB">
        <w:t xml:space="preserve"> и</w:t>
      </w:r>
      <w:r w:rsidRPr="004323EB">
        <w:t>н</w:t>
      </w:r>
      <w:r w:rsidRPr="004323EB">
        <w:t>формаци</w:t>
      </w:r>
      <w:r>
        <w:t>и о том</w:t>
      </w:r>
      <w:r w:rsidRPr="004323EB">
        <w:t xml:space="preserve">, что родители, </w:t>
      </w:r>
      <w:r>
        <w:t>отказывающие</w:t>
      </w:r>
      <w:r w:rsidRPr="004323EB">
        <w:t>ся отдавать своих детей в шко</w:t>
      </w:r>
      <w:r>
        <w:t>лу</w:t>
      </w:r>
      <w:r w:rsidRPr="004323EB">
        <w:t>, по</w:t>
      </w:r>
      <w:r w:rsidRPr="004323EB">
        <w:t>д</w:t>
      </w:r>
      <w:r>
        <w:t>падают</w:t>
      </w:r>
      <w:r w:rsidRPr="004323EB">
        <w:t xml:space="preserve"> под действие санкций</w:t>
      </w:r>
      <w:r>
        <w:t>;</w:t>
      </w:r>
    </w:p>
    <w:p w:rsidR="00146A2D" w:rsidRPr="004323EB" w:rsidRDefault="00146A2D" w:rsidP="00146A2D">
      <w:pPr>
        <w:pStyle w:val="SingleTxtGR"/>
      </w:pPr>
      <w:r w:rsidRPr="004323EB">
        <w:tab/>
        <w:t>f)</w:t>
      </w:r>
      <w:r w:rsidRPr="004323EB">
        <w:tab/>
      </w:r>
      <w:r>
        <w:t>неадекватности и недоступности</w:t>
      </w:r>
      <w:r w:rsidRPr="004323EB">
        <w:t xml:space="preserve"> программ </w:t>
      </w:r>
      <w:r>
        <w:t>профе</w:t>
      </w:r>
      <w:r>
        <w:t>с</w:t>
      </w:r>
      <w:r>
        <w:t>сионально-технической</w:t>
      </w:r>
      <w:r w:rsidRPr="004323EB">
        <w:t xml:space="preserve"> </w:t>
      </w:r>
      <w:r>
        <w:t>подготовки</w:t>
      </w:r>
      <w:r w:rsidRPr="004323EB">
        <w:t xml:space="preserve"> для многих детей, в том числе детей, находящихся в конфликте с зак</w:t>
      </w:r>
      <w:r w:rsidRPr="004323EB">
        <w:t>о</w:t>
      </w:r>
      <w:r w:rsidRPr="004323EB">
        <w:t>ном.</w:t>
      </w:r>
    </w:p>
    <w:p w:rsidR="00146A2D" w:rsidRPr="004233AE" w:rsidRDefault="00146A2D" w:rsidP="00146A2D">
      <w:pPr>
        <w:pStyle w:val="SingleTxtGR"/>
        <w:rPr>
          <w:b/>
        </w:rPr>
      </w:pPr>
      <w:r w:rsidRPr="005C6473">
        <w:t>72.</w:t>
      </w:r>
      <w:r w:rsidRPr="00DF7B1A">
        <w:rPr>
          <w:b/>
        </w:rPr>
        <w:tab/>
      </w:r>
      <w:r w:rsidRPr="004233AE">
        <w:rPr>
          <w:b/>
        </w:rPr>
        <w:t xml:space="preserve">С учетом </w:t>
      </w:r>
      <w:r>
        <w:rPr>
          <w:b/>
        </w:rPr>
        <w:t>своего</w:t>
      </w:r>
      <w:r w:rsidRPr="004233AE">
        <w:rPr>
          <w:b/>
        </w:rPr>
        <w:t xml:space="preserve"> замечания общего порядка № 1 </w:t>
      </w:r>
      <w:r>
        <w:rPr>
          <w:b/>
        </w:rPr>
        <w:t>(2001 год) о целях о</w:t>
      </w:r>
      <w:r>
        <w:rPr>
          <w:b/>
        </w:rPr>
        <w:t>б</w:t>
      </w:r>
      <w:r>
        <w:rPr>
          <w:b/>
        </w:rPr>
        <w:t xml:space="preserve">разования </w:t>
      </w:r>
      <w:r w:rsidRPr="004233AE">
        <w:rPr>
          <w:b/>
        </w:rPr>
        <w:t>Комитет настоятельно призывает государство-участник</w:t>
      </w:r>
      <w:r>
        <w:rPr>
          <w:b/>
        </w:rPr>
        <w:t>а</w:t>
      </w:r>
      <w:r w:rsidRPr="004233AE">
        <w:rPr>
          <w:b/>
        </w:rPr>
        <w:t>:</w:t>
      </w:r>
    </w:p>
    <w:p w:rsidR="00146A2D" w:rsidRPr="00E623AC" w:rsidRDefault="00146A2D" w:rsidP="00146A2D">
      <w:pPr>
        <w:pStyle w:val="SingleTxtGR"/>
        <w:rPr>
          <w:b/>
        </w:rPr>
      </w:pPr>
      <w:r w:rsidRPr="00E623AC">
        <w:rPr>
          <w:b/>
        </w:rPr>
        <w:tab/>
        <w:t>a)</w:t>
      </w:r>
      <w:r w:rsidRPr="00E623AC">
        <w:rPr>
          <w:b/>
        </w:rPr>
        <w:tab/>
        <w:t>обеспечить, чтобы начальное образование было действительно бесплатным и обязательным для всех детей без какой бы то ни было ди</w:t>
      </w:r>
      <w:r w:rsidRPr="00E623AC">
        <w:rPr>
          <w:b/>
        </w:rPr>
        <w:t>с</w:t>
      </w:r>
      <w:r w:rsidRPr="00E623AC">
        <w:rPr>
          <w:b/>
        </w:rPr>
        <w:t>криминации, в том числе п</w:t>
      </w:r>
      <w:r w:rsidRPr="00E623AC">
        <w:rPr>
          <w:b/>
        </w:rPr>
        <w:t>у</w:t>
      </w:r>
      <w:r w:rsidRPr="00E623AC">
        <w:rPr>
          <w:b/>
        </w:rPr>
        <w:t>тем отмены платы за обучение;</w:t>
      </w:r>
    </w:p>
    <w:p w:rsidR="00146A2D" w:rsidRPr="00D468F8" w:rsidRDefault="00146A2D" w:rsidP="00146A2D">
      <w:pPr>
        <w:pStyle w:val="SingleTxtGR"/>
        <w:rPr>
          <w:b/>
        </w:rPr>
      </w:pPr>
      <w:r w:rsidRPr="00D468F8">
        <w:rPr>
          <w:b/>
        </w:rPr>
        <w:tab/>
        <w:t>b)</w:t>
      </w:r>
      <w:r w:rsidRPr="00D468F8">
        <w:rPr>
          <w:b/>
        </w:rPr>
        <w:tab/>
        <w:t xml:space="preserve">обеспечить, чтобы </w:t>
      </w:r>
      <w:r>
        <w:rPr>
          <w:b/>
        </w:rPr>
        <w:t xml:space="preserve">в контексте пересмотра Конституции </w:t>
      </w:r>
      <w:r w:rsidRPr="00D468F8">
        <w:rPr>
          <w:b/>
        </w:rPr>
        <w:t xml:space="preserve">право на бесплатное и обязательное образование было </w:t>
      </w:r>
      <w:r>
        <w:rPr>
          <w:b/>
        </w:rPr>
        <w:t>закреплено</w:t>
      </w:r>
      <w:r w:rsidRPr="00D468F8">
        <w:rPr>
          <w:b/>
        </w:rPr>
        <w:t xml:space="preserve"> в </w:t>
      </w:r>
      <w:r>
        <w:rPr>
          <w:b/>
        </w:rPr>
        <w:t>тексте О</w:t>
      </w:r>
      <w:r>
        <w:rPr>
          <w:b/>
        </w:rPr>
        <w:t>с</w:t>
      </w:r>
      <w:r>
        <w:rPr>
          <w:b/>
        </w:rPr>
        <w:t>новного закона</w:t>
      </w:r>
      <w:r w:rsidRPr="00D468F8">
        <w:rPr>
          <w:b/>
        </w:rPr>
        <w:t>;</w:t>
      </w:r>
    </w:p>
    <w:p w:rsidR="00146A2D" w:rsidRPr="005B168F" w:rsidRDefault="00146A2D" w:rsidP="00146A2D">
      <w:pPr>
        <w:pStyle w:val="SingleTxtGR"/>
        <w:rPr>
          <w:b/>
        </w:rPr>
      </w:pPr>
      <w:r w:rsidRPr="004233AE">
        <w:rPr>
          <w:b/>
        </w:rPr>
        <w:tab/>
        <w:t>c)</w:t>
      </w:r>
      <w:r w:rsidRPr="004233AE">
        <w:rPr>
          <w:b/>
        </w:rPr>
        <w:tab/>
      </w:r>
      <w:r>
        <w:rPr>
          <w:b/>
        </w:rPr>
        <w:t>продолжать увеличивать государственные расходы на образ</w:t>
      </w:r>
      <w:r>
        <w:rPr>
          <w:b/>
        </w:rPr>
        <w:t>о</w:t>
      </w:r>
      <w:r>
        <w:rPr>
          <w:b/>
        </w:rPr>
        <w:t>вание, в частности на начальное образование, уделяя особое внимание л</w:t>
      </w:r>
      <w:r>
        <w:rPr>
          <w:b/>
        </w:rPr>
        <w:t>и</w:t>
      </w:r>
      <w:r>
        <w:rPr>
          <w:b/>
        </w:rPr>
        <w:t>квидации гендерных и региональных различий в связи с ос</w:t>
      </w:r>
      <w:r>
        <w:rPr>
          <w:b/>
        </w:rPr>
        <w:t>у</w:t>
      </w:r>
      <w:r>
        <w:rPr>
          <w:b/>
        </w:rPr>
        <w:t>ществлением права на образование, а также повысить качество образования, в том чи</w:t>
      </w:r>
      <w:r>
        <w:rPr>
          <w:b/>
        </w:rPr>
        <w:t>с</w:t>
      </w:r>
      <w:r>
        <w:rPr>
          <w:b/>
        </w:rPr>
        <w:t>ле за счет обеспечения того, чтобы от родителей не требовалось</w:t>
      </w:r>
      <w:r w:rsidRPr="005B168F">
        <w:rPr>
          <w:b/>
        </w:rPr>
        <w:t xml:space="preserve"> нести н</w:t>
      </w:r>
      <w:r w:rsidRPr="005B168F">
        <w:rPr>
          <w:b/>
        </w:rPr>
        <w:t>и</w:t>
      </w:r>
      <w:r w:rsidRPr="005B168F">
        <w:rPr>
          <w:b/>
        </w:rPr>
        <w:t>каких расходов на обучение детей и приобрет</w:t>
      </w:r>
      <w:r w:rsidRPr="005B168F">
        <w:rPr>
          <w:b/>
        </w:rPr>
        <w:t>е</w:t>
      </w:r>
      <w:r w:rsidRPr="005B168F">
        <w:rPr>
          <w:b/>
        </w:rPr>
        <w:t>ние учебных материалов;</w:t>
      </w:r>
    </w:p>
    <w:p w:rsidR="00146A2D" w:rsidRPr="00E22A8D" w:rsidRDefault="00146A2D" w:rsidP="00146A2D">
      <w:pPr>
        <w:pStyle w:val="SingleTxtGR"/>
        <w:rPr>
          <w:b/>
        </w:rPr>
      </w:pPr>
      <w:r w:rsidRPr="00E22A8D">
        <w:rPr>
          <w:b/>
        </w:rPr>
        <w:tab/>
        <w:t>d)</w:t>
      </w:r>
      <w:r w:rsidRPr="00E22A8D">
        <w:rPr>
          <w:b/>
        </w:rPr>
        <w:tab/>
        <w:t>и далее активизировать свои усилия по интеграции религио</w:t>
      </w:r>
      <w:r w:rsidRPr="00E22A8D">
        <w:rPr>
          <w:b/>
        </w:rPr>
        <w:t>з</w:t>
      </w:r>
      <w:r w:rsidRPr="00E22A8D">
        <w:rPr>
          <w:b/>
        </w:rPr>
        <w:t xml:space="preserve">ных учебных заведений, в том числе школ </w:t>
      </w:r>
      <w:r w:rsidRPr="00E4335A">
        <w:rPr>
          <w:b/>
        </w:rPr>
        <w:t>alamajiri</w:t>
      </w:r>
      <w:r w:rsidRPr="00E22A8D">
        <w:rPr>
          <w:b/>
        </w:rPr>
        <w:t xml:space="preserve">, в формальную систему школьного образования и обеспечить получение учителями </w:t>
      </w:r>
      <w:r>
        <w:rPr>
          <w:b/>
        </w:rPr>
        <w:t>(</w:t>
      </w:r>
      <w:r w:rsidRPr="00E4335A">
        <w:rPr>
          <w:b/>
        </w:rPr>
        <w:t>maalams)</w:t>
      </w:r>
      <w:r w:rsidRPr="00E22A8D">
        <w:rPr>
          <w:b/>
        </w:rPr>
        <w:t xml:space="preserve"> п</w:t>
      </w:r>
      <w:r w:rsidRPr="00E22A8D">
        <w:rPr>
          <w:b/>
        </w:rPr>
        <w:t>е</w:t>
      </w:r>
      <w:r w:rsidRPr="00E22A8D">
        <w:rPr>
          <w:b/>
        </w:rPr>
        <w:t>дагогического образования;</w:t>
      </w:r>
    </w:p>
    <w:p w:rsidR="00146A2D" w:rsidRDefault="00146A2D" w:rsidP="00146A2D">
      <w:pPr>
        <w:pStyle w:val="SingleTxtGR"/>
        <w:rPr>
          <w:b/>
        </w:rPr>
      </w:pPr>
      <w:r w:rsidRPr="004233AE">
        <w:rPr>
          <w:b/>
        </w:rPr>
        <w:tab/>
        <w:t>e)</w:t>
      </w:r>
      <w:r w:rsidRPr="004233AE">
        <w:rPr>
          <w:b/>
        </w:rPr>
        <w:tab/>
      </w:r>
      <w:r>
        <w:rPr>
          <w:b/>
        </w:rPr>
        <w:t>поощрять расширение системы дошкольных учреждений и прилагать особые усилия для зачисления в них в раннем возрасте д</w:t>
      </w:r>
      <w:r>
        <w:rPr>
          <w:b/>
        </w:rPr>
        <w:t>е</w:t>
      </w:r>
      <w:r>
        <w:rPr>
          <w:b/>
        </w:rPr>
        <w:t>тей из уязвимых групп и детей, проживающих в удаленных от школ районах;</w:t>
      </w:r>
    </w:p>
    <w:p w:rsidR="00146A2D" w:rsidRPr="006C522A" w:rsidRDefault="00146A2D" w:rsidP="00146A2D">
      <w:pPr>
        <w:pStyle w:val="SingleTxtGR"/>
        <w:rPr>
          <w:b/>
        </w:rPr>
      </w:pPr>
      <w:r w:rsidRPr="006C522A">
        <w:rPr>
          <w:b/>
        </w:rPr>
        <w:tab/>
        <w:t>f)</w:t>
      </w:r>
      <w:r w:rsidRPr="006C522A">
        <w:rPr>
          <w:b/>
        </w:rPr>
        <w:tab/>
        <w:t xml:space="preserve">принять эффективные меры </w:t>
      </w:r>
      <w:r>
        <w:rPr>
          <w:b/>
        </w:rPr>
        <w:t>по обеспечению</w:t>
      </w:r>
      <w:r w:rsidRPr="006C522A">
        <w:rPr>
          <w:b/>
        </w:rPr>
        <w:t xml:space="preserve"> равного доступа</w:t>
      </w:r>
      <w:r>
        <w:rPr>
          <w:b/>
        </w:rPr>
        <w:t xml:space="preserve"> детей</w:t>
      </w:r>
      <w:r w:rsidRPr="006C522A">
        <w:rPr>
          <w:b/>
        </w:rPr>
        <w:t xml:space="preserve"> к среднему образованию, особенно в сель</w:t>
      </w:r>
      <w:r>
        <w:rPr>
          <w:b/>
        </w:rPr>
        <w:t>ских районах и в сев</w:t>
      </w:r>
      <w:r>
        <w:rPr>
          <w:b/>
        </w:rPr>
        <w:t>е</w:t>
      </w:r>
      <w:r>
        <w:rPr>
          <w:b/>
        </w:rPr>
        <w:t>ро-западных</w:t>
      </w:r>
      <w:r w:rsidRPr="006C522A">
        <w:rPr>
          <w:b/>
        </w:rPr>
        <w:t xml:space="preserve"> и северо-восточных районах государства-участника</w:t>
      </w:r>
      <w:r w:rsidRPr="00300E14">
        <w:rPr>
          <w:rStyle w:val="FootnoteReference"/>
        </w:rPr>
        <w:footnoteReference w:id="1"/>
      </w:r>
      <w:r w:rsidRPr="006C522A">
        <w:rPr>
          <w:b/>
        </w:rPr>
        <w:t>, путем п</w:t>
      </w:r>
      <w:r w:rsidRPr="006C522A">
        <w:rPr>
          <w:b/>
        </w:rPr>
        <w:t>о</w:t>
      </w:r>
      <w:r w:rsidRPr="006C522A">
        <w:rPr>
          <w:b/>
        </w:rPr>
        <w:t>ощрения зачисления девочек;</w:t>
      </w:r>
    </w:p>
    <w:p w:rsidR="00146A2D" w:rsidRDefault="00146A2D" w:rsidP="00146A2D">
      <w:pPr>
        <w:pStyle w:val="SingleTxtGR"/>
        <w:rPr>
          <w:b/>
        </w:rPr>
      </w:pPr>
      <w:r w:rsidRPr="00103F9F">
        <w:rPr>
          <w:b/>
        </w:rPr>
        <w:tab/>
        <w:t>g)</w:t>
      </w:r>
      <w:r w:rsidRPr="00103F9F">
        <w:rPr>
          <w:b/>
        </w:rPr>
        <w:tab/>
        <w:t xml:space="preserve">продолжать и </w:t>
      </w:r>
      <w:r>
        <w:rPr>
          <w:b/>
        </w:rPr>
        <w:t>наращивать</w:t>
      </w:r>
      <w:r w:rsidRPr="00103F9F">
        <w:rPr>
          <w:b/>
        </w:rPr>
        <w:t xml:space="preserve"> свои усилия по обеспечению досту</w:t>
      </w:r>
      <w:r w:rsidRPr="00103F9F">
        <w:rPr>
          <w:b/>
        </w:rPr>
        <w:t>п</w:t>
      </w:r>
      <w:r w:rsidRPr="00103F9F">
        <w:rPr>
          <w:b/>
        </w:rPr>
        <w:t xml:space="preserve">ности </w:t>
      </w:r>
      <w:r w:rsidRPr="00D5470A">
        <w:rPr>
          <w:b/>
        </w:rPr>
        <w:t xml:space="preserve">профессионально-технического образования </w:t>
      </w:r>
      <w:r>
        <w:rPr>
          <w:b/>
        </w:rPr>
        <w:t xml:space="preserve">для </w:t>
      </w:r>
      <w:r w:rsidRPr="00D5470A">
        <w:rPr>
          <w:b/>
        </w:rPr>
        <w:t>всех детей, уделяя при этом первоочередное внимание детям из уязвимых групп,</w:t>
      </w:r>
      <w:r>
        <w:rPr>
          <w:b/>
        </w:rPr>
        <w:t xml:space="preserve"> </w:t>
      </w:r>
      <w:r w:rsidRPr="00103F9F">
        <w:rPr>
          <w:b/>
        </w:rPr>
        <w:t xml:space="preserve">и </w:t>
      </w:r>
      <w:r>
        <w:rPr>
          <w:b/>
        </w:rPr>
        <w:t>расшир</w:t>
      </w:r>
      <w:r>
        <w:rPr>
          <w:b/>
        </w:rPr>
        <w:t>е</w:t>
      </w:r>
      <w:r>
        <w:rPr>
          <w:b/>
        </w:rPr>
        <w:t xml:space="preserve">нию </w:t>
      </w:r>
      <w:r w:rsidRPr="00103F9F">
        <w:rPr>
          <w:b/>
        </w:rPr>
        <w:t>возможностей</w:t>
      </w:r>
      <w:r>
        <w:rPr>
          <w:b/>
        </w:rPr>
        <w:t xml:space="preserve"> его получения.</w:t>
      </w:r>
    </w:p>
    <w:p w:rsidR="00146A2D" w:rsidRPr="004233AE" w:rsidRDefault="00146A2D" w:rsidP="00146A2D">
      <w:pPr>
        <w:pStyle w:val="H1GR"/>
      </w:pPr>
      <w:r>
        <w:tab/>
        <w:t>8</w:t>
      </w:r>
      <w:r w:rsidRPr="004233AE">
        <w:t>.</w:t>
      </w:r>
      <w:r w:rsidRPr="004233AE">
        <w:tab/>
        <w:t>Специальные меры защиты (стат</w:t>
      </w:r>
      <w:r>
        <w:t>ьи 22, 30, 38, 39, 40, 37 b)</w:t>
      </w:r>
      <w:r w:rsidRPr="00E4335A">
        <w:t>−</w:t>
      </w:r>
      <w:r>
        <w:t>d)</w:t>
      </w:r>
      <w:r w:rsidRPr="00884415">
        <w:br/>
      </w:r>
      <w:r>
        <w:t>и</w:t>
      </w:r>
      <w:r w:rsidRPr="004233AE">
        <w:t xml:space="preserve"> 32-36 Конвенции)</w:t>
      </w:r>
    </w:p>
    <w:p w:rsidR="00146A2D" w:rsidRPr="004233AE" w:rsidRDefault="00146A2D" w:rsidP="00146A2D">
      <w:pPr>
        <w:pStyle w:val="H23GR0"/>
      </w:pPr>
      <w:r w:rsidRPr="004233AE">
        <w:tab/>
      </w:r>
      <w:r w:rsidRPr="004233AE">
        <w:tab/>
      </w:r>
      <w:r>
        <w:t>Дети, ищущие убежища, и д</w:t>
      </w:r>
      <w:r w:rsidRPr="004233AE">
        <w:t>ети-беженцы</w:t>
      </w:r>
    </w:p>
    <w:p w:rsidR="00146A2D" w:rsidRPr="006649F2" w:rsidRDefault="00146A2D" w:rsidP="00146A2D">
      <w:pPr>
        <w:pStyle w:val="SingleTxtGR"/>
      </w:pPr>
      <w:r w:rsidRPr="006649F2">
        <w:t>73.</w:t>
      </w:r>
      <w:r w:rsidRPr="006649F2">
        <w:tab/>
        <w:t xml:space="preserve">Комитет отмечает, что государство-участник </w:t>
      </w:r>
      <w:r>
        <w:t xml:space="preserve">дает приют </w:t>
      </w:r>
      <w:r w:rsidRPr="006649F2">
        <w:t>бежен</w:t>
      </w:r>
      <w:r>
        <w:t>цам</w:t>
      </w:r>
      <w:r w:rsidRPr="006649F2">
        <w:t xml:space="preserve"> и пр</w:t>
      </w:r>
      <w:r w:rsidRPr="006649F2">
        <w:t>о</w:t>
      </w:r>
      <w:r w:rsidRPr="006649F2">
        <w:t>си</w:t>
      </w:r>
      <w:r>
        <w:t>телям</w:t>
      </w:r>
      <w:r w:rsidRPr="006649F2">
        <w:t xml:space="preserve"> убежища из стран, участвующих в </w:t>
      </w:r>
      <w:r>
        <w:t>конфликтах или выходящих</w:t>
      </w:r>
      <w:r w:rsidRPr="006649F2">
        <w:t xml:space="preserve"> из ко</w:t>
      </w:r>
      <w:r w:rsidRPr="006649F2">
        <w:t>н</w:t>
      </w:r>
      <w:r w:rsidRPr="006649F2">
        <w:t xml:space="preserve">фликтов, большинство из которых составляют женщины и дети. Хотя Комитет </w:t>
      </w:r>
      <w:r>
        <w:t xml:space="preserve">и </w:t>
      </w:r>
      <w:r w:rsidRPr="006649F2">
        <w:t xml:space="preserve">отмечает, что дети-беженцы </w:t>
      </w:r>
      <w:r>
        <w:t xml:space="preserve">пользуются всеми правами, </w:t>
      </w:r>
      <w:r w:rsidRPr="006649F2">
        <w:t>за</w:t>
      </w:r>
      <w:r>
        <w:t>крепленными</w:t>
      </w:r>
      <w:r w:rsidRPr="006649F2">
        <w:t xml:space="preserve"> в </w:t>
      </w:r>
      <w:r>
        <w:t>ЗПР</w:t>
      </w:r>
      <w:r w:rsidRPr="006649F2">
        <w:t>,</w:t>
      </w:r>
      <w:r>
        <w:t xml:space="preserve"> наравне с гражданами страны</w:t>
      </w:r>
      <w:r w:rsidRPr="006649F2">
        <w:t xml:space="preserve"> и высоко оценивает информацию, </w:t>
      </w:r>
      <w:r>
        <w:t>согласно кот</w:t>
      </w:r>
      <w:r>
        <w:t>о</w:t>
      </w:r>
      <w:r>
        <w:t xml:space="preserve">рой </w:t>
      </w:r>
      <w:r w:rsidRPr="006649F2">
        <w:t>некоторые дет</w:t>
      </w:r>
      <w:r>
        <w:t>и-беженцы обеспечиваются учебными стипендиями</w:t>
      </w:r>
      <w:r w:rsidRPr="006649F2">
        <w:t>, а школы б</w:t>
      </w:r>
      <w:r w:rsidRPr="006649F2">
        <w:t>ы</w:t>
      </w:r>
      <w:r w:rsidRPr="006649F2">
        <w:t>ли отремонтированы</w:t>
      </w:r>
      <w:r>
        <w:t xml:space="preserve"> с таким расчетом</w:t>
      </w:r>
      <w:r w:rsidRPr="006649F2">
        <w:t xml:space="preserve">, чтобы </w:t>
      </w:r>
      <w:r>
        <w:t>облегчить интеграцию</w:t>
      </w:r>
      <w:r w:rsidRPr="006649F2">
        <w:t xml:space="preserve"> детей-беженцев, Комитет </w:t>
      </w:r>
      <w:r>
        <w:t xml:space="preserve">вместе с тем </w:t>
      </w:r>
      <w:r w:rsidRPr="006649F2">
        <w:t>обеспокоен отсут</w:t>
      </w:r>
      <w:r>
        <w:t>ствием соответствующих</w:t>
      </w:r>
      <w:r w:rsidRPr="006649F2">
        <w:t xml:space="preserve"> данных в ра</w:t>
      </w:r>
      <w:r w:rsidRPr="006649F2">
        <w:t>з</w:t>
      </w:r>
      <w:r w:rsidRPr="006649F2">
        <w:t xml:space="preserve">бивке по </w:t>
      </w:r>
      <w:r>
        <w:t>детям-беженцам</w:t>
      </w:r>
      <w:r w:rsidRPr="006649F2">
        <w:t xml:space="preserve"> и дет</w:t>
      </w:r>
      <w:r>
        <w:t>ям, ищущим</w:t>
      </w:r>
      <w:r w:rsidRPr="006649F2">
        <w:t xml:space="preserve"> убежища. Кроме того, Комитет серьезно обеспокоен тем, что дети-беженцы не могут воспользоваться </w:t>
      </w:r>
      <w:r>
        <w:t xml:space="preserve">льготами по линии </w:t>
      </w:r>
      <w:r w:rsidRPr="006649F2">
        <w:t>национал</w:t>
      </w:r>
      <w:r w:rsidRPr="006649F2">
        <w:t>ь</w:t>
      </w:r>
      <w:r w:rsidRPr="006649F2">
        <w:t>ной системы защиты детей.</w:t>
      </w:r>
    </w:p>
    <w:p w:rsidR="00146A2D" w:rsidRPr="004233AE" w:rsidRDefault="00146A2D" w:rsidP="00146A2D">
      <w:pPr>
        <w:pStyle w:val="SingleTxtGR"/>
        <w:rPr>
          <w:b/>
        </w:rPr>
      </w:pPr>
      <w:r w:rsidRPr="005C6473">
        <w:t>74.</w:t>
      </w:r>
      <w:r w:rsidRPr="00F46F95">
        <w:rPr>
          <w:b/>
        </w:rPr>
        <w:tab/>
      </w:r>
      <w:r w:rsidRPr="004233AE">
        <w:rPr>
          <w:b/>
        </w:rPr>
        <w:t>Комитет настоятельно призывает государство-участник</w:t>
      </w:r>
      <w:r>
        <w:rPr>
          <w:b/>
        </w:rPr>
        <w:t>а</w:t>
      </w:r>
      <w:r w:rsidRPr="004233AE">
        <w:rPr>
          <w:b/>
        </w:rPr>
        <w:t>:</w:t>
      </w:r>
    </w:p>
    <w:p w:rsidR="00146A2D" w:rsidRPr="00CF7653" w:rsidRDefault="00146A2D" w:rsidP="00146A2D">
      <w:pPr>
        <w:pStyle w:val="SingleTxtGR"/>
        <w:rPr>
          <w:b/>
        </w:rPr>
      </w:pPr>
      <w:r w:rsidRPr="00CF7653">
        <w:rPr>
          <w:b/>
        </w:rPr>
        <w:tab/>
        <w:t>a)</w:t>
      </w:r>
      <w:r w:rsidRPr="00CF7653">
        <w:rPr>
          <w:b/>
        </w:rPr>
        <w:tab/>
        <w:t>обеспечить в приоритетном порядке охват детей-беженцев н</w:t>
      </w:r>
      <w:r w:rsidRPr="00CF7653">
        <w:rPr>
          <w:b/>
        </w:rPr>
        <w:t>а</w:t>
      </w:r>
      <w:r w:rsidRPr="00CF7653">
        <w:rPr>
          <w:b/>
        </w:rPr>
        <w:t>циональной системой защиты детей;</w:t>
      </w:r>
    </w:p>
    <w:p w:rsidR="00146A2D" w:rsidRPr="00884415" w:rsidRDefault="00146A2D" w:rsidP="00146A2D">
      <w:pPr>
        <w:pStyle w:val="SingleTxtGR"/>
      </w:pPr>
      <w:r w:rsidRPr="0070231B">
        <w:rPr>
          <w:color w:val="99CC00"/>
        </w:rPr>
        <w:tab/>
      </w:r>
      <w:r w:rsidRPr="00F61D76">
        <w:rPr>
          <w:b/>
        </w:rPr>
        <w:t>b)</w:t>
      </w:r>
      <w:r w:rsidRPr="00F61D76">
        <w:rPr>
          <w:b/>
        </w:rPr>
        <w:tab/>
      </w:r>
      <w:r>
        <w:rPr>
          <w:b/>
        </w:rPr>
        <w:t>принять все меры по обеспечению защиты детей-беженцев в соответствии со своими обязательствами по международному праву прав человека и беженскому праву с учетом принятого Комитетом замечания общего порядка № 6 (2005 год) об обращении с несопровождаемыми и ра</w:t>
      </w:r>
      <w:r>
        <w:rPr>
          <w:b/>
        </w:rPr>
        <w:t>з</w:t>
      </w:r>
      <w:r>
        <w:rPr>
          <w:b/>
        </w:rPr>
        <w:t>лученными детьми за пределами страны их прои</w:t>
      </w:r>
      <w:r>
        <w:rPr>
          <w:b/>
        </w:rPr>
        <w:t>с</w:t>
      </w:r>
      <w:r>
        <w:rPr>
          <w:b/>
        </w:rPr>
        <w:t>хождения;</w:t>
      </w:r>
    </w:p>
    <w:p w:rsidR="00146A2D" w:rsidRPr="007707E6" w:rsidRDefault="00146A2D" w:rsidP="00146A2D">
      <w:pPr>
        <w:pStyle w:val="SingleTxtGR"/>
        <w:rPr>
          <w:b/>
        </w:rPr>
      </w:pPr>
      <w:r w:rsidRPr="007707E6">
        <w:rPr>
          <w:b/>
        </w:rPr>
        <w:tab/>
        <w:t>c)</w:t>
      </w:r>
      <w:r w:rsidRPr="007707E6">
        <w:rPr>
          <w:b/>
        </w:rPr>
        <w:tab/>
        <w:t>укреп</w:t>
      </w:r>
      <w:r>
        <w:rPr>
          <w:b/>
        </w:rPr>
        <w:t xml:space="preserve">ить </w:t>
      </w:r>
      <w:r w:rsidRPr="007707E6">
        <w:rPr>
          <w:b/>
        </w:rPr>
        <w:t>финансов</w:t>
      </w:r>
      <w:r>
        <w:rPr>
          <w:b/>
        </w:rPr>
        <w:t xml:space="preserve">ую и кадровую базу </w:t>
      </w:r>
      <w:r w:rsidRPr="007707E6">
        <w:rPr>
          <w:b/>
        </w:rPr>
        <w:t>Национальной коми</w:t>
      </w:r>
      <w:r w:rsidRPr="007707E6">
        <w:rPr>
          <w:b/>
        </w:rPr>
        <w:t>с</w:t>
      </w:r>
      <w:r w:rsidRPr="007707E6">
        <w:rPr>
          <w:b/>
        </w:rPr>
        <w:t xml:space="preserve">сии по делам беженцев, с тем чтобы обеспечить </w:t>
      </w:r>
      <w:r>
        <w:rPr>
          <w:b/>
        </w:rPr>
        <w:t>наличие надежных</w:t>
      </w:r>
      <w:r w:rsidRPr="007707E6">
        <w:rPr>
          <w:b/>
        </w:rPr>
        <w:t xml:space="preserve"> стат</w:t>
      </w:r>
      <w:r w:rsidRPr="007707E6">
        <w:rPr>
          <w:b/>
        </w:rPr>
        <w:t>и</w:t>
      </w:r>
      <w:r w:rsidRPr="007707E6">
        <w:rPr>
          <w:b/>
        </w:rPr>
        <w:t>сти</w:t>
      </w:r>
      <w:r>
        <w:rPr>
          <w:b/>
        </w:rPr>
        <w:t>ческих данных</w:t>
      </w:r>
      <w:r w:rsidRPr="007707E6">
        <w:rPr>
          <w:b/>
        </w:rPr>
        <w:t xml:space="preserve"> о количе</w:t>
      </w:r>
      <w:r>
        <w:rPr>
          <w:b/>
        </w:rPr>
        <w:t>стве, возрасте, поле</w:t>
      </w:r>
      <w:r w:rsidRPr="007707E6">
        <w:rPr>
          <w:b/>
        </w:rPr>
        <w:t xml:space="preserve"> и национальн</w:t>
      </w:r>
      <w:r w:rsidRPr="007707E6">
        <w:rPr>
          <w:b/>
        </w:rPr>
        <w:t>о</w:t>
      </w:r>
      <w:r w:rsidRPr="007707E6">
        <w:rPr>
          <w:b/>
        </w:rPr>
        <w:t>сти</w:t>
      </w:r>
      <w:r w:rsidRPr="001846B9">
        <w:rPr>
          <w:b/>
        </w:rPr>
        <w:t xml:space="preserve"> детей-беженцев и детей, ищущих убежище</w:t>
      </w:r>
      <w:r w:rsidRPr="007707E6">
        <w:rPr>
          <w:b/>
        </w:rPr>
        <w:t>;</w:t>
      </w:r>
    </w:p>
    <w:p w:rsidR="00146A2D" w:rsidRPr="007707E6" w:rsidRDefault="00146A2D" w:rsidP="00146A2D">
      <w:pPr>
        <w:pStyle w:val="SingleTxtGR"/>
        <w:rPr>
          <w:b/>
        </w:rPr>
      </w:pPr>
      <w:r w:rsidRPr="007707E6">
        <w:rPr>
          <w:b/>
        </w:rPr>
        <w:tab/>
        <w:t>d)</w:t>
      </w:r>
      <w:r w:rsidRPr="007707E6">
        <w:rPr>
          <w:b/>
        </w:rPr>
        <w:tab/>
        <w:t>провести необходимые законодательные изменения</w:t>
      </w:r>
      <w:r>
        <w:rPr>
          <w:b/>
        </w:rPr>
        <w:t xml:space="preserve"> для </w:t>
      </w:r>
      <w:r w:rsidRPr="007707E6">
        <w:rPr>
          <w:b/>
        </w:rPr>
        <w:t>обесп</w:t>
      </w:r>
      <w:r w:rsidRPr="007707E6">
        <w:rPr>
          <w:b/>
        </w:rPr>
        <w:t>е</w:t>
      </w:r>
      <w:r w:rsidRPr="007707E6">
        <w:rPr>
          <w:b/>
        </w:rPr>
        <w:t>ч</w:t>
      </w:r>
      <w:r>
        <w:rPr>
          <w:b/>
        </w:rPr>
        <w:t>ения того, чтобы вербовка</w:t>
      </w:r>
      <w:r w:rsidRPr="007707E6">
        <w:rPr>
          <w:b/>
        </w:rPr>
        <w:t xml:space="preserve"> </w:t>
      </w:r>
      <w:r>
        <w:rPr>
          <w:b/>
        </w:rPr>
        <w:t xml:space="preserve">детей </w:t>
      </w:r>
      <w:r w:rsidRPr="007707E6">
        <w:rPr>
          <w:b/>
        </w:rPr>
        <w:t xml:space="preserve">или </w:t>
      </w:r>
      <w:r>
        <w:rPr>
          <w:b/>
        </w:rPr>
        <w:t xml:space="preserve">их </w:t>
      </w:r>
      <w:r w:rsidRPr="007707E6">
        <w:rPr>
          <w:b/>
        </w:rPr>
        <w:t>использование в военных дейс</w:t>
      </w:r>
      <w:r w:rsidRPr="007707E6">
        <w:rPr>
          <w:b/>
        </w:rPr>
        <w:t>т</w:t>
      </w:r>
      <w:r w:rsidRPr="007707E6">
        <w:rPr>
          <w:b/>
        </w:rPr>
        <w:t xml:space="preserve">виях </w:t>
      </w:r>
      <w:r>
        <w:rPr>
          <w:b/>
        </w:rPr>
        <w:t>считались</w:t>
      </w:r>
      <w:r w:rsidRPr="007707E6">
        <w:rPr>
          <w:b/>
        </w:rPr>
        <w:t xml:space="preserve"> основанием для предоставления ста</w:t>
      </w:r>
      <w:r>
        <w:rPr>
          <w:b/>
        </w:rPr>
        <w:t>туса беженца</w:t>
      </w:r>
      <w:r w:rsidRPr="007707E6">
        <w:rPr>
          <w:b/>
        </w:rPr>
        <w:t xml:space="preserve"> и </w:t>
      </w:r>
      <w:r>
        <w:rPr>
          <w:b/>
        </w:rPr>
        <w:t>нед</w:t>
      </w:r>
      <w:r>
        <w:rPr>
          <w:b/>
        </w:rPr>
        <w:t>о</w:t>
      </w:r>
      <w:r>
        <w:rPr>
          <w:b/>
        </w:rPr>
        <w:t xml:space="preserve">пущения принудительного </w:t>
      </w:r>
      <w:r w:rsidRPr="007707E6">
        <w:rPr>
          <w:b/>
        </w:rPr>
        <w:t>возвращения.</w:t>
      </w:r>
    </w:p>
    <w:p w:rsidR="00146A2D" w:rsidRDefault="00146A2D" w:rsidP="00146A2D">
      <w:pPr>
        <w:pStyle w:val="H23GR0"/>
        <w:keepNext w:val="0"/>
      </w:pPr>
      <w:r>
        <w:tab/>
      </w:r>
      <w:r>
        <w:tab/>
        <w:t xml:space="preserve">Внутренне перемещенные дети </w:t>
      </w:r>
    </w:p>
    <w:p w:rsidR="00146A2D" w:rsidRPr="003149EA" w:rsidRDefault="00146A2D" w:rsidP="00146A2D">
      <w:pPr>
        <w:pStyle w:val="SingleTxtGR"/>
      </w:pPr>
      <w:r w:rsidRPr="003149EA">
        <w:t>75.</w:t>
      </w:r>
      <w:r w:rsidRPr="003149EA">
        <w:tab/>
        <w:t xml:space="preserve">Комитет принимает к сведению </w:t>
      </w:r>
      <w:r>
        <w:t xml:space="preserve">представленную </w:t>
      </w:r>
      <w:r w:rsidRPr="003149EA">
        <w:t>государств</w:t>
      </w:r>
      <w:r>
        <w:t>ом-участником</w:t>
      </w:r>
      <w:r w:rsidRPr="003149EA">
        <w:t xml:space="preserve"> в </w:t>
      </w:r>
      <w:r>
        <w:t xml:space="preserve">своих </w:t>
      </w:r>
      <w:r w:rsidRPr="003149EA">
        <w:t>письменных ответах информацию о мерах по улучшению положения внутренне перемещенных лиц (ВПЛ), в</w:t>
      </w:r>
      <w:r>
        <w:t>ключая</w:t>
      </w:r>
      <w:r w:rsidRPr="003149EA">
        <w:t xml:space="preserve"> </w:t>
      </w:r>
      <w:r>
        <w:t xml:space="preserve">внесение </w:t>
      </w:r>
      <w:r w:rsidRPr="003149EA">
        <w:t>поправ</w:t>
      </w:r>
      <w:r>
        <w:t>ок в Закон о</w:t>
      </w:r>
      <w:r w:rsidRPr="003149EA">
        <w:t xml:space="preserve"> Национальной комиссии по делам беженцев (НКДБ), напра</w:t>
      </w:r>
      <w:r w:rsidRPr="003149EA">
        <w:t>в</w:t>
      </w:r>
      <w:r w:rsidRPr="003149EA">
        <w:t>лен</w:t>
      </w:r>
      <w:r>
        <w:t>ных</w:t>
      </w:r>
      <w:r w:rsidRPr="003149EA">
        <w:t xml:space="preserve"> на предоставление НКДБ более широких правовых полномочий в отношении е</w:t>
      </w:r>
      <w:r>
        <w:t>е</w:t>
      </w:r>
      <w:r w:rsidRPr="003149EA">
        <w:t xml:space="preserve"> пре</w:t>
      </w:r>
      <w:r>
        <w:t>зидентского</w:t>
      </w:r>
      <w:r w:rsidRPr="003149EA">
        <w:t xml:space="preserve"> мандат</w:t>
      </w:r>
      <w:r>
        <w:t>а</w:t>
      </w:r>
      <w:r w:rsidRPr="003149EA">
        <w:t xml:space="preserve"> на внутреннее пере</w:t>
      </w:r>
      <w:r>
        <w:t xml:space="preserve">мещение, а также проект поправок к законодательству </w:t>
      </w:r>
      <w:r w:rsidRPr="003149EA">
        <w:t>о внутренне перемещенных лицах. Тем не менее, Комитет по-прежнему обесп</w:t>
      </w:r>
      <w:r w:rsidRPr="003149EA">
        <w:t>о</w:t>
      </w:r>
      <w:r w:rsidRPr="003149EA">
        <w:t>коен отсутствием комплексной нормативно-правовой базы в отношении ВПЛ</w:t>
      </w:r>
      <w:r>
        <w:t>, позволяющей эффективно</w:t>
      </w:r>
      <w:r w:rsidRPr="003149EA">
        <w:t xml:space="preserve"> реш</w:t>
      </w:r>
      <w:r>
        <w:t xml:space="preserve">ать проблемы </w:t>
      </w:r>
      <w:r w:rsidRPr="003149EA">
        <w:t>детей</w:t>
      </w:r>
      <w:r>
        <w:t xml:space="preserve"> -</w:t>
      </w:r>
      <w:r w:rsidRPr="003149EA">
        <w:t xml:space="preserve"> выну</w:t>
      </w:r>
      <w:r w:rsidRPr="003149EA">
        <w:t>ж</w:t>
      </w:r>
      <w:r w:rsidRPr="003149EA">
        <w:t>денных переселенцев, особенно детей, перемещенных в связи с последними поли</w:t>
      </w:r>
      <w:r>
        <w:t>тическими и межобщинными волнениями</w:t>
      </w:r>
      <w:r w:rsidRPr="003149EA">
        <w:t xml:space="preserve"> и </w:t>
      </w:r>
      <w:r>
        <w:t xml:space="preserve">вспышками </w:t>
      </w:r>
      <w:r w:rsidRPr="003149EA">
        <w:t>насилия, наводн</w:t>
      </w:r>
      <w:r w:rsidRPr="003149EA">
        <w:t>е</w:t>
      </w:r>
      <w:r w:rsidRPr="003149EA">
        <w:t>ния</w:t>
      </w:r>
      <w:r>
        <w:t>ми</w:t>
      </w:r>
      <w:r w:rsidRPr="003149EA">
        <w:t xml:space="preserve"> и выселения</w:t>
      </w:r>
      <w:r>
        <w:t>ми</w:t>
      </w:r>
      <w:r w:rsidRPr="003149EA">
        <w:t>, а так</w:t>
      </w:r>
      <w:r>
        <w:t>же обеспечить их долгосрочную реинтеграцию в общество.</w:t>
      </w:r>
      <w:r w:rsidRPr="003149EA">
        <w:t xml:space="preserve"> Кроме того, озабоченность Комитета</w:t>
      </w:r>
      <w:r>
        <w:t xml:space="preserve"> вызывает о</w:t>
      </w:r>
      <w:r w:rsidRPr="003149EA">
        <w:t>тсутствие системы сбора данных о внутренне перемеще</w:t>
      </w:r>
      <w:r w:rsidRPr="003149EA">
        <w:t>н</w:t>
      </w:r>
      <w:r w:rsidRPr="003149EA">
        <w:t>ных лиц</w:t>
      </w:r>
      <w:r>
        <w:t>ах</w:t>
      </w:r>
      <w:r w:rsidRPr="003149EA">
        <w:t>.</w:t>
      </w:r>
    </w:p>
    <w:p w:rsidR="00146A2D" w:rsidRPr="001B790E" w:rsidRDefault="00146A2D" w:rsidP="00146A2D">
      <w:pPr>
        <w:pStyle w:val="SingleTxtGR"/>
        <w:rPr>
          <w:b/>
        </w:rPr>
      </w:pPr>
      <w:r w:rsidRPr="00D72B48">
        <w:t>76.</w:t>
      </w:r>
      <w:r w:rsidRPr="001B790E">
        <w:rPr>
          <w:b/>
        </w:rPr>
        <w:tab/>
        <w:t>Комитет настоятельно призывает государство-участника принять все необходимые меры для обеспечения прав и благополучия детей, перем</w:t>
      </w:r>
      <w:r w:rsidRPr="001B790E">
        <w:rPr>
          <w:b/>
        </w:rPr>
        <w:t>е</w:t>
      </w:r>
      <w:r w:rsidRPr="001B790E">
        <w:rPr>
          <w:b/>
        </w:rPr>
        <w:t>щенных внутри</w:t>
      </w:r>
      <w:r>
        <w:rPr>
          <w:b/>
        </w:rPr>
        <w:t xml:space="preserve"> страны</w:t>
      </w:r>
      <w:r w:rsidRPr="001B790E">
        <w:rPr>
          <w:b/>
        </w:rPr>
        <w:t>. В частности, государству-участнику настоятельно рекомендуется:</w:t>
      </w:r>
    </w:p>
    <w:p w:rsidR="00146A2D" w:rsidRPr="00DB03DE" w:rsidRDefault="00146A2D" w:rsidP="00146A2D">
      <w:pPr>
        <w:pStyle w:val="SingleTxtGR"/>
        <w:keepNext/>
        <w:rPr>
          <w:b/>
        </w:rPr>
      </w:pPr>
      <w:r w:rsidRPr="00DB03DE">
        <w:rPr>
          <w:b/>
        </w:rPr>
        <w:tab/>
        <w:t>a)</w:t>
      </w:r>
      <w:r w:rsidRPr="00DB03DE">
        <w:rPr>
          <w:b/>
        </w:rPr>
        <w:tab/>
        <w:t>принять комплексную национальную политику в отношении ВПЛ</w:t>
      </w:r>
      <w:r>
        <w:rPr>
          <w:b/>
        </w:rPr>
        <w:t>, выявленных</w:t>
      </w:r>
      <w:r w:rsidRPr="00DB03DE">
        <w:rPr>
          <w:b/>
        </w:rPr>
        <w:t>, в частности, органом, ответственным за регис</w:t>
      </w:r>
      <w:r w:rsidRPr="00DB03DE">
        <w:rPr>
          <w:b/>
        </w:rPr>
        <w:t>т</w:t>
      </w:r>
      <w:r>
        <w:rPr>
          <w:b/>
        </w:rPr>
        <w:t>рацию, мониторинг и защиту</w:t>
      </w:r>
      <w:r w:rsidRPr="00DB03DE">
        <w:rPr>
          <w:b/>
        </w:rPr>
        <w:t xml:space="preserve"> внутренне перемещенных лиц, вкл</w:t>
      </w:r>
      <w:r w:rsidRPr="00DB03DE">
        <w:rPr>
          <w:b/>
        </w:rPr>
        <w:t>ю</w:t>
      </w:r>
      <w:r w:rsidRPr="00DB03DE">
        <w:rPr>
          <w:b/>
        </w:rPr>
        <w:t>чая детей;</w:t>
      </w:r>
    </w:p>
    <w:p w:rsidR="00146A2D" w:rsidRPr="00DB03DE" w:rsidRDefault="00146A2D" w:rsidP="00146A2D">
      <w:pPr>
        <w:pStyle w:val="SingleTxtGR"/>
        <w:keepNext/>
        <w:rPr>
          <w:b/>
        </w:rPr>
      </w:pPr>
      <w:r w:rsidRPr="00DB03DE">
        <w:rPr>
          <w:b/>
        </w:rPr>
        <w:tab/>
        <w:t>b)</w:t>
      </w:r>
      <w:r w:rsidRPr="00DB03DE">
        <w:rPr>
          <w:b/>
        </w:rPr>
        <w:tab/>
        <w:t xml:space="preserve">обеспечить, </w:t>
      </w:r>
      <w:r>
        <w:rPr>
          <w:b/>
        </w:rPr>
        <w:t xml:space="preserve">в период до введения в действие такой политики, </w:t>
      </w:r>
      <w:r w:rsidRPr="00DB03DE">
        <w:rPr>
          <w:b/>
        </w:rPr>
        <w:t>чтобы Национальная комиссия по делам беженцев (</w:t>
      </w:r>
      <w:r>
        <w:rPr>
          <w:b/>
        </w:rPr>
        <w:t>НКДБ</w:t>
      </w:r>
      <w:r w:rsidRPr="00DB03DE">
        <w:rPr>
          <w:b/>
        </w:rPr>
        <w:t xml:space="preserve">) и </w:t>
      </w:r>
      <w:r>
        <w:rPr>
          <w:b/>
        </w:rPr>
        <w:t>ниг</w:t>
      </w:r>
      <w:r>
        <w:rPr>
          <w:b/>
        </w:rPr>
        <w:t>е</w:t>
      </w:r>
      <w:r>
        <w:rPr>
          <w:b/>
        </w:rPr>
        <w:t xml:space="preserve">рийский </w:t>
      </w:r>
      <w:r w:rsidRPr="00DB03DE">
        <w:rPr>
          <w:b/>
        </w:rPr>
        <w:t>Красн</w:t>
      </w:r>
      <w:r>
        <w:rPr>
          <w:b/>
        </w:rPr>
        <w:t>ый</w:t>
      </w:r>
      <w:r w:rsidRPr="00DB03DE">
        <w:rPr>
          <w:b/>
        </w:rPr>
        <w:t xml:space="preserve"> Крест </w:t>
      </w:r>
      <w:r>
        <w:rPr>
          <w:b/>
        </w:rPr>
        <w:t>располагали</w:t>
      </w:r>
      <w:r w:rsidRPr="00DB03DE">
        <w:rPr>
          <w:b/>
        </w:rPr>
        <w:t xml:space="preserve"> необходимыми ресурсами для эффективной защиты и обеспечения прав внутренне перемещенных д</w:t>
      </w:r>
      <w:r w:rsidRPr="00DB03DE">
        <w:rPr>
          <w:b/>
        </w:rPr>
        <w:t>е</w:t>
      </w:r>
      <w:r w:rsidRPr="00DB03DE">
        <w:rPr>
          <w:b/>
        </w:rPr>
        <w:t>тей.</w:t>
      </w:r>
    </w:p>
    <w:p w:rsidR="00146A2D" w:rsidRDefault="00146A2D" w:rsidP="00146A2D">
      <w:pPr>
        <w:pStyle w:val="H23GR0"/>
      </w:pPr>
      <w:r>
        <w:tab/>
      </w:r>
      <w:r>
        <w:tab/>
        <w:t>Дети, принадлежащие к группам меньшинств</w:t>
      </w:r>
    </w:p>
    <w:p w:rsidR="00146A2D" w:rsidRPr="008E3564" w:rsidRDefault="00146A2D" w:rsidP="00146A2D">
      <w:pPr>
        <w:pStyle w:val="SingleTxtGR"/>
      </w:pPr>
      <w:r w:rsidRPr="008E3564">
        <w:t>77.</w:t>
      </w:r>
      <w:r w:rsidRPr="008E3564">
        <w:tab/>
        <w:t>Комитет выражает обеспокоенность по поводу отсутствия в докладе г</w:t>
      </w:r>
      <w:r w:rsidRPr="008E3564">
        <w:t>о</w:t>
      </w:r>
      <w:r w:rsidRPr="008E3564">
        <w:t xml:space="preserve">сударства-участника информации </w:t>
      </w:r>
      <w:r>
        <w:t>о</w:t>
      </w:r>
      <w:r w:rsidRPr="008E3564">
        <w:t xml:space="preserve"> меньшинств</w:t>
      </w:r>
      <w:r>
        <w:t>ах</w:t>
      </w:r>
      <w:r w:rsidRPr="008E3564">
        <w:t xml:space="preserve">, в частности </w:t>
      </w:r>
      <w:r>
        <w:t>об общине</w:t>
      </w:r>
      <w:r w:rsidRPr="008E3564">
        <w:t xml:space="preserve"> ог</w:t>
      </w:r>
      <w:r w:rsidRPr="008E3564">
        <w:t>о</w:t>
      </w:r>
      <w:r w:rsidRPr="008E3564">
        <w:t>ни (</w:t>
      </w:r>
      <w:r>
        <w:t xml:space="preserve">район </w:t>
      </w:r>
      <w:r w:rsidRPr="008E3564">
        <w:t xml:space="preserve">дельты </w:t>
      </w:r>
      <w:r>
        <w:t xml:space="preserve">реки </w:t>
      </w:r>
      <w:r w:rsidRPr="008E3564">
        <w:t>Нигер)</w:t>
      </w:r>
      <w:r>
        <w:t>.</w:t>
      </w:r>
      <w:r w:rsidRPr="008E3564">
        <w:t xml:space="preserve"> Кроме того, Комитет обеспокоен дискриминац</w:t>
      </w:r>
      <w:r w:rsidRPr="008E3564">
        <w:t>и</w:t>
      </w:r>
      <w:r w:rsidRPr="008E3564">
        <w:t>ей в отношении этнических меньши</w:t>
      </w:r>
      <w:r>
        <w:t>нств и отмечает, что положения Н</w:t>
      </w:r>
      <w:r w:rsidRPr="008E3564">
        <w:t>аци</w:t>
      </w:r>
      <w:r w:rsidRPr="008E3564">
        <w:t>о</w:t>
      </w:r>
      <w:r w:rsidRPr="008E3564">
        <w:t>нальной политики в области образования</w:t>
      </w:r>
      <w:r>
        <w:t>, предусматривающие присвоение</w:t>
      </w:r>
      <w:r w:rsidRPr="008E3564">
        <w:t xml:space="preserve"> </w:t>
      </w:r>
      <w:r>
        <w:t>трем</w:t>
      </w:r>
      <w:r w:rsidRPr="008E3564">
        <w:t xml:space="preserve"> основные я</w:t>
      </w:r>
      <w:r>
        <w:t>зыкам</w:t>
      </w:r>
      <w:r w:rsidRPr="008E3564">
        <w:t xml:space="preserve"> (хауса, игбо и йоруба) специального статуса</w:t>
      </w:r>
      <w:r>
        <w:t xml:space="preserve">, </w:t>
      </w:r>
      <w:r w:rsidRPr="008E3564">
        <w:t>мож</w:t>
      </w:r>
      <w:r>
        <w:t>но</w:t>
      </w:r>
      <w:r w:rsidRPr="008E3564">
        <w:t xml:space="preserve"> и</w:t>
      </w:r>
      <w:r w:rsidRPr="008E3564">
        <w:t>с</w:t>
      </w:r>
      <w:r w:rsidRPr="008E3564">
        <w:t>толков</w:t>
      </w:r>
      <w:r>
        <w:t>ывать как дискриминационные. Комитет отмечает, что не были разраб</w:t>
      </w:r>
      <w:r>
        <w:t>о</w:t>
      </w:r>
      <w:r>
        <w:t>таны</w:t>
      </w:r>
      <w:r w:rsidRPr="008E3564">
        <w:t xml:space="preserve"> стратегии с целью обеспечения надлежащих учебных пр</w:t>
      </w:r>
      <w:r w:rsidRPr="008E3564">
        <w:t>о</w:t>
      </w:r>
      <w:r w:rsidRPr="008E3564">
        <w:t xml:space="preserve">грамм для меньшинств, </w:t>
      </w:r>
      <w:r>
        <w:t xml:space="preserve">учитывающих </w:t>
      </w:r>
      <w:r w:rsidRPr="008E3564">
        <w:t>право детей</w:t>
      </w:r>
      <w:r>
        <w:t>, принадлежащих к группам</w:t>
      </w:r>
      <w:r w:rsidRPr="008E3564">
        <w:t xml:space="preserve"> мен</w:t>
      </w:r>
      <w:r w:rsidRPr="008E3564">
        <w:t>ь</w:t>
      </w:r>
      <w:r w:rsidRPr="008E3564">
        <w:t>шинств</w:t>
      </w:r>
      <w:r>
        <w:t>,</w:t>
      </w:r>
      <w:r w:rsidRPr="008E3564">
        <w:t xml:space="preserve"> использовать</w:t>
      </w:r>
      <w:r>
        <w:t xml:space="preserve"> свой</w:t>
      </w:r>
      <w:r w:rsidRPr="008E3564">
        <w:t xml:space="preserve"> ро</w:t>
      </w:r>
      <w:r w:rsidRPr="008E3564">
        <w:t>д</w:t>
      </w:r>
      <w:r>
        <w:t>ной язык и получать на нем образование</w:t>
      </w:r>
      <w:r w:rsidRPr="008E3564">
        <w:t>.</w:t>
      </w:r>
    </w:p>
    <w:p w:rsidR="00146A2D" w:rsidRPr="004233AE" w:rsidRDefault="00146A2D" w:rsidP="00146A2D">
      <w:pPr>
        <w:pStyle w:val="SingleTxtGR"/>
        <w:pageBreakBefore/>
        <w:rPr>
          <w:b/>
        </w:rPr>
      </w:pPr>
      <w:r w:rsidRPr="00146A2D">
        <w:t>78.</w:t>
      </w:r>
      <w:r w:rsidRPr="0063005F">
        <w:rPr>
          <w:b/>
        </w:rPr>
        <w:tab/>
      </w:r>
      <w:r w:rsidRPr="004233AE">
        <w:rPr>
          <w:b/>
        </w:rPr>
        <w:t>Комитет настоятельно призывает государство:</w:t>
      </w:r>
    </w:p>
    <w:p w:rsidR="00146A2D" w:rsidRPr="00A33448" w:rsidRDefault="00146A2D" w:rsidP="00146A2D">
      <w:pPr>
        <w:pStyle w:val="SingleTxtGR"/>
        <w:keepNext/>
        <w:rPr>
          <w:b/>
        </w:rPr>
      </w:pPr>
      <w:r w:rsidRPr="00A33448">
        <w:rPr>
          <w:b/>
        </w:rPr>
        <w:tab/>
        <w:t>a)</w:t>
      </w:r>
      <w:r w:rsidRPr="00A33448">
        <w:rPr>
          <w:b/>
        </w:rPr>
        <w:tab/>
        <w:t>провести аналитическое исследование</w:t>
      </w:r>
      <w:r>
        <w:rPr>
          <w:b/>
        </w:rPr>
        <w:t xml:space="preserve"> для выявления подходов к</w:t>
      </w:r>
      <w:r w:rsidRPr="00A33448">
        <w:rPr>
          <w:b/>
        </w:rPr>
        <w:t xml:space="preserve"> адекватно</w:t>
      </w:r>
      <w:r>
        <w:rPr>
          <w:b/>
        </w:rPr>
        <w:t>му</w:t>
      </w:r>
      <w:r w:rsidRPr="00A33448">
        <w:rPr>
          <w:b/>
        </w:rPr>
        <w:t xml:space="preserve"> реагирова</w:t>
      </w:r>
      <w:r>
        <w:rPr>
          <w:b/>
        </w:rPr>
        <w:t>нию</w:t>
      </w:r>
      <w:r w:rsidRPr="00A33448">
        <w:rPr>
          <w:b/>
        </w:rPr>
        <w:t xml:space="preserve"> на потребности</w:t>
      </w:r>
      <w:r>
        <w:rPr>
          <w:b/>
        </w:rPr>
        <w:t xml:space="preserve"> меньшинств</w:t>
      </w:r>
      <w:r w:rsidRPr="00A33448">
        <w:rPr>
          <w:b/>
        </w:rPr>
        <w:t>, в частности общины огони;</w:t>
      </w:r>
    </w:p>
    <w:p w:rsidR="00146A2D" w:rsidRPr="00A33448" w:rsidRDefault="00146A2D" w:rsidP="00146A2D">
      <w:pPr>
        <w:pStyle w:val="SingleTxtGR"/>
        <w:keepNext/>
        <w:rPr>
          <w:b/>
        </w:rPr>
      </w:pPr>
      <w:r w:rsidRPr="00A33448">
        <w:rPr>
          <w:b/>
        </w:rPr>
        <w:tab/>
        <w:t>b)</w:t>
      </w:r>
      <w:r w:rsidRPr="00A33448">
        <w:rPr>
          <w:b/>
        </w:rPr>
        <w:tab/>
        <w:t>обеспечить</w:t>
      </w:r>
      <w:r>
        <w:rPr>
          <w:b/>
        </w:rPr>
        <w:t xml:space="preserve"> предоставление</w:t>
      </w:r>
      <w:r w:rsidRPr="00A33448">
        <w:rPr>
          <w:b/>
        </w:rPr>
        <w:t xml:space="preserve"> </w:t>
      </w:r>
      <w:r>
        <w:rPr>
          <w:b/>
        </w:rPr>
        <w:t>детям</w:t>
      </w:r>
      <w:r w:rsidRPr="00A33448">
        <w:rPr>
          <w:b/>
        </w:rPr>
        <w:t xml:space="preserve"> из групп меньшинств равн</w:t>
      </w:r>
      <w:r>
        <w:rPr>
          <w:b/>
        </w:rPr>
        <w:t>о</w:t>
      </w:r>
      <w:r>
        <w:rPr>
          <w:b/>
        </w:rPr>
        <w:t>го</w:t>
      </w:r>
      <w:r w:rsidRPr="00A33448">
        <w:rPr>
          <w:b/>
        </w:rPr>
        <w:t xml:space="preserve"> доступ</w:t>
      </w:r>
      <w:r>
        <w:rPr>
          <w:b/>
        </w:rPr>
        <w:t>а к образованию и равных возможностей</w:t>
      </w:r>
      <w:r w:rsidRPr="00A33448">
        <w:rPr>
          <w:b/>
        </w:rPr>
        <w:t xml:space="preserve"> для раз</w:t>
      </w:r>
      <w:r>
        <w:rPr>
          <w:b/>
        </w:rPr>
        <w:t>вития своих сп</w:t>
      </w:r>
      <w:r>
        <w:rPr>
          <w:b/>
        </w:rPr>
        <w:t>о</w:t>
      </w:r>
      <w:r>
        <w:rPr>
          <w:b/>
        </w:rPr>
        <w:t xml:space="preserve">собностей </w:t>
      </w:r>
      <w:r w:rsidRPr="00A33448">
        <w:rPr>
          <w:b/>
        </w:rPr>
        <w:t>за счет внедрения соответствующих и адекватных учебных пр</w:t>
      </w:r>
      <w:r w:rsidRPr="00A33448">
        <w:rPr>
          <w:b/>
        </w:rPr>
        <w:t>о</w:t>
      </w:r>
      <w:r w:rsidRPr="00A33448">
        <w:rPr>
          <w:b/>
        </w:rPr>
        <w:t>грамм, призна</w:t>
      </w:r>
      <w:r>
        <w:rPr>
          <w:b/>
        </w:rPr>
        <w:t>ющих</w:t>
      </w:r>
      <w:r w:rsidRPr="00A33448">
        <w:rPr>
          <w:b/>
        </w:rPr>
        <w:t xml:space="preserve"> их право</w:t>
      </w:r>
      <w:r w:rsidRPr="00EA5709">
        <w:rPr>
          <w:b/>
        </w:rPr>
        <w:t xml:space="preserve"> использовать свой родной язык и получать на нем образование</w:t>
      </w:r>
      <w:r w:rsidRPr="00A33448">
        <w:rPr>
          <w:b/>
        </w:rPr>
        <w:t>.</w:t>
      </w:r>
    </w:p>
    <w:p w:rsidR="00146A2D" w:rsidRPr="004233AE" w:rsidRDefault="00146A2D" w:rsidP="00146A2D">
      <w:pPr>
        <w:pStyle w:val="H23GR0"/>
      </w:pPr>
      <w:r w:rsidRPr="004233AE">
        <w:tab/>
      </w:r>
      <w:r w:rsidRPr="004233AE">
        <w:tab/>
        <w:t>Дети</w:t>
      </w:r>
      <w:r>
        <w:t>, затронутые</w:t>
      </w:r>
      <w:r w:rsidRPr="004233AE">
        <w:t xml:space="preserve"> </w:t>
      </w:r>
      <w:r>
        <w:t>вооруженным конфликтом</w:t>
      </w:r>
    </w:p>
    <w:p w:rsidR="00146A2D" w:rsidRPr="004E7917" w:rsidRDefault="00146A2D" w:rsidP="00146A2D">
      <w:pPr>
        <w:pStyle w:val="SingleTxtGR"/>
      </w:pPr>
      <w:r w:rsidRPr="004E7917">
        <w:t>79.</w:t>
      </w:r>
      <w:r w:rsidRPr="004E7917">
        <w:tab/>
        <w:t>Комитет выражает серьезную обеспокоенность по поводу во</w:t>
      </w:r>
      <w:r w:rsidRPr="004E7917">
        <w:t>з</w:t>
      </w:r>
      <w:r w:rsidRPr="004E7917">
        <w:t>действия н</w:t>
      </w:r>
      <w:r>
        <w:t xml:space="preserve">а детей политического насилия </w:t>
      </w:r>
      <w:r w:rsidRPr="004E7917">
        <w:t>последни</w:t>
      </w:r>
      <w:r>
        <w:t>х лет</w:t>
      </w:r>
      <w:r w:rsidRPr="004E7917">
        <w:t xml:space="preserve">, межобщинных и межрелигиозных </w:t>
      </w:r>
      <w:r>
        <w:t>волнений, а также</w:t>
      </w:r>
      <w:r w:rsidRPr="004E7917">
        <w:t xml:space="preserve"> вооруженных конфликтов в дельте реки Нигер и в др</w:t>
      </w:r>
      <w:r w:rsidRPr="004E7917">
        <w:t>у</w:t>
      </w:r>
      <w:r w:rsidRPr="004E7917">
        <w:t xml:space="preserve">гих частях государства-участника. Комитет </w:t>
      </w:r>
      <w:r>
        <w:t>крайне</w:t>
      </w:r>
      <w:r w:rsidRPr="004E7917">
        <w:t xml:space="preserve"> обеспокоен</w:t>
      </w:r>
      <w:r>
        <w:t xml:space="preserve"> </w:t>
      </w:r>
      <w:r w:rsidRPr="004E7917">
        <w:t>сообщения</w:t>
      </w:r>
      <w:r>
        <w:t xml:space="preserve">ми о том, что </w:t>
      </w:r>
      <w:r w:rsidRPr="004E7917">
        <w:t xml:space="preserve">в числе жертв недавних массовых убийств в </w:t>
      </w:r>
      <w:r>
        <w:t>Джосе</w:t>
      </w:r>
      <w:r w:rsidRPr="004E7917">
        <w:t xml:space="preserve"> </w:t>
      </w:r>
      <w:r>
        <w:t xml:space="preserve">в </w:t>
      </w:r>
      <w:r w:rsidRPr="004E7917">
        <w:t>мар</w:t>
      </w:r>
      <w:r>
        <w:t>те</w:t>
      </w:r>
      <w:r w:rsidRPr="004E7917">
        <w:t xml:space="preserve"> </w:t>
      </w:r>
      <w:r>
        <w:t>2010 года были дети, равно как</w:t>
      </w:r>
      <w:r w:rsidRPr="004E7917">
        <w:t xml:space="preserve"> </w:t>
      </w:r>
      <w:r>
        <w:t xml:space="preserve">и </w:t>
      </w:r>
      <w:r w:rsidRPr="004E7917">
        <w:t>сообщения</w:t>
      </w:r>
      <w:r>
        <w:t>ми</w:t>
      </w:r>
      <w:r w:rsidRPr="004E7917">
        <w:t xml:space="preserve"> о произвольных казнях</w:t>
      </w:r>
      <w:r>
        <w:t>, совершенных работн</w:t>
      </w:r>
      <w:r>
        <w:t>и</w:t>
      </w:r>
      <w:r>
        <w:t xml:space="preserve">ками </w:t>
      </w:r>
      <w:r w:rsidRPr="004E7917">
        <w:t xml:space="preserve">силовых структур во время вспышки насилия в </w:t>
      </w:r>
      <w:r>
        <w:t>штате Плато</w:t>
      </w:r>
      <w:r w:rsidRPr="004E7917">
        <w:t xml:space="preserve"> в ноя</w:t>
      </w:r>
      <w:r w:rsidRPr="004E7917">
        <w:t>б</w:t>
      </w:r>
      <w:r>
        <w:t>ре</w:t>
      </w:r>
      <w:r w:rsidRPr="00884415">
        <w:br/>
      </w:r>
      <w:r w:rsidRPr="004E7917">
        <w:t xml:space="preserve">2008 года. Отмечая </w:t>
      </w:r>
      <w:r>
        <w:t>начавшийся недавно</w:t>
      </w:r>
      <w:r w:rsidRPr="004E7917">
        <w:t xml:space="preserve"> мирный процесс в районе дельты ре</w:t>
      </w:r>
      <w:r>
        <w:t>ки Н</w:t>
      </w:r>
      <w:r>
        <w:t>и</w:t>
      </w:r>
      <w:r>
        <w:t>гер и последующее разоружение</w:t>
      </w:r>
      <w:r w:rsidRPr="004E7917">
        <w:t xml:space="preserve">, Комитет </w:t>
      </w:r>
      <w:r>
        <w:t xml:space="preserve">вместе с тем </w:t>
      </w:r>
      <w:r w:rsidRPr="004E7917">
        <w:t xml:space="preserve">признает трудности в </w:t>
      </w:r>
      <w:r>
        <w:t xml:space="preserve">деле </w:t>
      </w:r>
      <w:r w:rsidRPr="004E7917">
        <w:t>обес</w:t>
      </w:r>
      <w:r>
        <w:t>печения</w:t>
      </w:r>
      <w:r w:rsidRPr="004E7917">
        <w:t xml:space="preserve"> долгосрочного обучения и занятости молодежи</w:t>
      </w:r>
      <w:r>
        <w:t xml:space="preserve"> из числа</w:t>
      </w:r>
      <w:r w:rsidRPr="004E7917">
        <w:t xml:space="preserve"> бывших бойцов.</w:t>
      </w:r>
    </w:p>
    <w:p w:rsidR="00146A2D" w:rsidRPr="004E7917" w:rsidRDefault="00146A2D" w:rsidP="00146A2D">
      <w:pPr>
        <w:pStyle w:val="SingleTxtGR"/>
        <w:rPr>
          <w:b/>
        </w:rPr>
      </w:pPr>
      <w:r w:rsidRPr="00D72B48">
        <w:t>80.</w:t>
      </w:r>
      <w:r w:rsidRPr="004E7917">
        <w:rPr>
          <w:b/>
        </w:rPr>
        <w:tab/>
        <w:t>Комитет настоятельно призывает государство-участника принять меры для предотвращения любых нарушений права на жизнь, выживание и развитие детей, пострадав</w:t>
      </w:r>
      <w:r>
        <w:rPr>
          <w:b/>
        </w:rPr>
        <w:t>ших от жестокого конфликта</w:t>
      </w:r>
      <w:r w:rsidRPr="004E7917">
        <w:rPr>
          <w:b/>
        </w:rPr>
        <w:t xml:space="preserve"> и беспорядков на </w:t>
      </w:r>
      <w:r>
        <w:rPr>
          <w:b/>
        </w:rPr>
        <w:t>его</w:t>
      </w:r>
      <w:r w:rsidRPr="004E7917">
        <w:rPr>
          <w:b/>
        </w:rPr>
        <w:t xml:space="preserve"> территории. Он настоятельно призывает государство-участник в по</w:t>
      </w:r>
      <w:r w:rsidRPr="004E7917">
        <w:rPr>
          <w:b/>
        </w:rPr>
        <w:t>л</w:t>
      </w:r>
      <w:r w:rsidRPr="004E7917">
        <w:rPr>
          <w:b/>
        </w:rPr>
        <w:t>ной мере учитывать рекомендации, изложенные в решении Комитет</w:t>
      </w:r>
      <w:r>
        <w:rPr>
          <w:b/>
        </w:rPr>
        <w:t>а</w:t>
      </w:r>
      <w:r w:rsidRPr="004E7917">
        <w:rPr>
          <w:b/>
        </w:rPr>
        <w:t xml:space="preserve"> по ликвидации расовой дискриминации</w:t>
      </w:r>
      <w:r>
        <w:rPr>
          <w:b/>
        </w:rPr>
        <w:t xml:space="preserve"> </w:t>
      </w:r>
      <w:r w:rsidRPr="004E7917">
        <w:rPr>
          <w:b/>
        </w:rPr>
        <w:t>от 11 мар</w:t>
      </w:r>
      <w:r>
        <w:rPr>
          <w:b/>
        </w:rPr>
        <w:t>та 2010 года</w:t>
      </w:r>
      <w:r w:rsidRPr="004E7917">
        <w:rPr>
          <w:b/>
        </w:rPr>
        <w:t>.</w:t>
      </w:r>
    </w:p>
    <w:p w:rsidR="00146A2D" w:rsidRPr="000D0AA4" w:rsidRDefault="00146A2D" w:rsidP="00146A2D">
      <w:pPr>
        <w:pStyle w:val="SingleTxtGR"/>
        <w:rPr>
          <w:b/>
        </w:rPr>
      </w:pPr>
      <w:r w:rsidRPr="00D72B48">
        <w:t>81.</w:t>
      </w:r>
      <w:r w:rsidRPr="000D0AA4">
        <w:rPr>
          <w:b/>
        </w:rPr>
        <w:tab/>
        <w:t xml:space="preserve">Комитет настоятельно призывает государство-участника </w:t>
      </w:r>
      <w:r>
        <w:rPr>
          <w:b/>
        </w:rPr>
        <w:t xml:space="preserve">добиваться </w:t>
      </w:r>
      <w:r w:rsidRPr="000D0AA4">
        <w:rPr>
          <w:b/>
        </w:rPr>
        <w:t>осуще</w:t>
      </w:r>
      <w:r>
        <w:rPr>
          <w:b/>
        </w:rPr>
        <w:t>ствления</w:t>
      </w:r>
      <w:r w:rsidRPr="000D0AA4">
        <w:rPr>
          <w:b/>
        </w:rPr>
        <w:t xml:space="preserve"> своих программ обеспеч</w:t>
      </w:r>
      <w:r>
        <w:rPr>
          <w:b/>
        </w:rPr>
        <w:t>ения образования</w:t>
      </w:r>
      <w:r w:rsidRPr="000D0AA4">
        <w:rPr>
          <w:b/>
        </w:rPr>
        <w:t xml:space="preserve"> для детей в дел</w:t>
      </w:r>
      <w:r w:rsidRPr="000D0AA4">
        <w:rPr>
          <w:b/>
        </w:rPr>
        <w:t>ь</w:t>
      </w:r>
      <w:r w:rsidRPr="000D0AA4">
        <w:rPr>
          <w:b/>
        </w:rPr>
        <w:t>те реки Нигер, а также разработать</w:t>
      </w:r>
      <w:r>
        <w:rPr>
          <w:b/>
        </w:rPr>
        <w:t>,</w:t>
      </w:r>
      <w:r w:rsidRPr="000D0AA4">
        <w:rPr>
          <w:b/>
        </w:rPr>
        <w:t xml:space="preserve"> в соответствии со статьей 39 Конве</w:t>
      </w:r>
      <w:r w:rsidRPr="000D0AA4">
        <w:rPr>
          <w:b/>
        </w:rPr>
        <w:t>н</w:t>
      </w:r>
      <w:r w:rsidRPr="000D0AA4">
        <w:rPr>
          <w:b/>
        </w:rPr>
        <w:t>ции</w:t>
      </w:r>
      <w:r>
        <w:rPr>
          <w:b/>
        </w:rPr>
        <w:t>,</w:t>
      </w:r>
      <w:r w:rsidRPr="000D0AA4">
        <w:rPr>
          <w:b/>
        </w:rPr>
        <w:t xml:space="preserve"> необходи</w:t>
      </w:r>
      <w:r>
        <w:rPr>
          <w:b/>
        </w:rPr>
        <w:t>мые</w:t>
      </w:r>
      <w:r w:rsidRPr="000D0AA4">
        <w:rPr>
          <w:b/>
        </w:rPr>
        <w:t xml:space="preserve"> </w:t>
      </w:r>
      <w:r>
        <w:rPr>
          <w:b/>
        </w:rPr>
        <w:t xml:space="preserve">мероприятия по </w:t>
      </w:r>
      <w:r w:rsidRPr="000D0AA4">
        <w:rPr>
          <w:b/>
        </w:rPr>
        <w:t xml:space="preserve">реабилитации и реинтеграции в </w:t>
      </w:r>
      <w:r>
        <w:rPr>
          <w:b/>
        </w:rPr>
        <w:t xml:space="preserve">целях </w:t>
      </w:r>
      <w:r w:rsidRPr="000D0AA4">
        <w:rPr>
          <w:b/>
        </w:rPr>
        <w:t>долгосрочной социальной реинтеграции этих детей</w:t>
      </w:r>
      <w:r>
        <w:rPr>
          <w:b/>
        </w:rPr>
        <w:t>.</w:t>
      </w:r>
    </w:p>
    <w:p w:rsidR="00146A2D" w:rsidRPr="004233AE" w:rsidRDefault="00146A2D" w:rsidP="00146A2D">
      <w:pPr>
        <w:pStyle w:val="H23GR0"/>
      </w:pPr>
      <w:r w:rsidRPr="004233AE">
        <w:tab/>
      </w:r>
      <w:r w:rsidRPr="004233AE">
        <w:tab/>
        <w:t>Экономическая эксплуатация, включая детский труд</w:t>
      </w:r>
    </w:p>
    <w:p w:rsidR="00146A2D" w:rsidRPr="001A76C2" w:rsidRDefault="00146A2D" w:rsidP="00146A2D">
      <w:pPr>
        <w:pStyle w:val="SingleTxtGR"/>
      </w:pPr>
      <w:r w:rsidRPr="001A76C2">
        <w:t>82.</w:t>
      </w:r>
      <w:r w:rsidRPr="001A76C2">
        <w:tab/>
        <w:t xml:space="preserve">Комитет </w:t>
      </w:r>
      <w:r>
        <w:t>принимает к сведению</w:t>
      </w:r>
      <w:r w:rsidRPr="001A76C2">
        <w:t xml:space="preserve"> информационно-пропагандистские ка</w:t>
      </w:r>
      <w:r w:rsidRPr="001A76C2">
        <w:t>м</w:t>
      </w:r>
      <w:r w:rsidRPr="001A76C2">
        <w:t>пании по борьбе с эконо</w:t>
      </w:r>
      <w:r>
        <w:t xml:space="preserve">мической эксплуатацией детей, </w:t>
      </w:r>
      <w:r w:rsidRPr="001A76C2">
        <w:t xml:space="preserve">проведение в 2008 году обследования для определения </w:t>
      </w:r>
      <w:r>
        <w:t>масштабов</w:t>
      </w:r>
      <w:r w:rsidRPr="001A76C2">
        <w:t xml:space="preserve"> и характера детского труда, ин</w:t>
      </w:r>
      <w:r>
        <w:t>фо</w:t>
      </w:r>
      <w:r>
        <w:t>р</w:t>
      </w:r>
      <w:r>
        <w:t>мацию</w:t>
      </w:r>
      <w:r w:rsidRPr="001A76C2">
        <w:t xml:space="preserve"> о создании во всех штатах</w:t>
      </w:r>
      <w:r>
        <w:t xml:space="preserve"> отделов по вопросам детского труда</w:t>
      </w:r>
      <w:r w:rsidRPr="001A76C2">
        <w:t>, а также разра</w:t>
      </w:r>
      <w:r>
        <w:t>ботку</w:t>
      </w:r>
      <w:r w:rsidRPr="001A76C2">
        <w:t xml:space="preserve"> проект</w:t>
      </w:r>
      <w:r>
        <w:t>а</w:t>
      </w:r>
      <w:r w:rsidRPr="001A76C2">
        <w:t xml:space="preserve"> политики по вопросам детского труда. </w:t>
      </w:r>
      <w:r>
        <w:t xml:space="preserve">Вместе с тем </w:t>
      </w:r>
      <w:r w:rsidRPr="001A76C2">
        <w:t>Ком</w:t>
      </w:r>
      <w:r w:rsidRPr="001A76C2">
        <w:t>и</w:t>
      </w:r>
      <w:r w:rsidRPr="001A76C2">
        <w:t xml:space="preserve">тет по-прежнему серьезно обеспокоен </w:t>
      </w:r>
      <w:r>
        <w:t xml:space="preserve">значительным </w:t>
      </w:r>
      <w:r w:rsidRPr="001A76C2">
        <w:t>число</w:t>
      </w:r>
      <w:r>
        <w:t>м</w:t>
      </w:r>
      <w:r w:rsidRPr="001A76C2">
        <w:t xml:space="preserve"> детей, вовлече</w:t>
      </w:r>
      <w:r w:rsidRPr="001A76C2">
        <w:t>н</w:t>
      </w:r>
      <w:r w:rsidRPr="001A76C2">
        <w:t xml:space="preserve">ных в наихудшие формы детского труда, в частности </w:t>
      </w:r>
      <w:r>
        <w:t>сообщениями об испол</w:t>
      </w:r>
      <w:r>
        <w:t>ь</w:t>
      </w:r>
      <w:r>
        <w:t>зовании</w:t>
      </w:r>
      <w:r w:rsidRPr="001A76C2">
        <w:t xml:space="preserve"> принудительного детского труда в сельском хозяйстве, стро</w:t>
      </w:r>
      <w:r w:rsidRPr="001A76C2">
        <w:t>и</w:t>
      </w:r>
      <w:r w:rsidRPr="001A76C2">
        <w:t>тель</w:t>
      </w:r>
      <w:r>
        <w:t>стве и</w:t>
      </w:r>
      <w:r w:rsidRPr="001A76C2">
        <w:t xml:space="preserve"> горнодобывающей промышленности, </w:t>
      </w:r>
      <w:r>
        <w:t xml:space="preserve">что сопряжено </w:t>
      </w:r>
      <w:r w:rsidRPr="001A76C2">
        <w:t>с торговлей детьми</w:t>
      </w:r>
      <w:r>
        <w:t>, зав</w:t>
      </w:r>
      <w:r>
        <w:t>о</w:t>
      </w:r>
      <w:r>
        <w:t>зимыми</w:t>
      </w:r>
      <w:r w:rsidRPr="001A76C2">
        <w:t xml:space="preserve"> из соседних стран. Отмечая положения</w:t>
      </w:r>
      <w:r>
        <w:t xml:space="preserve"> </w:t>
      </w:r>
      <w:r w:rsidRPr="001A76C2">
        <w:t>Закон</w:t>
      </w:r>
      <w:r>
        <w:t>а</w:t>
      </w:r>
      <w:r w:rsidRPr="001A76C2">
        <w:t xml:space="preserve"> о труде (1990</w:t>
      </w:r>
      <w:r>
        <w:t xml:space="preserve"> год</w:t>
      </w:r>
      <w:r w:rsidRPr="001A76C2">
        <w:t>) и З</w:t>
      </w:r>
      <w:r w:rsidRPr="001A76C2">
        <w:t>а</w:t>
      </w:r>
      <w:r w:rsidRPr="001A76C2">
        <w:t>к</w:t>
      </w:r>
      <w:r>
        <w:t>она о правах ребенка, которые запрещают наихудшие</w:t>
      </w:r>
      <w:r w:rsidRPr="001A76C2">
        <w:t xml:space="preserve"> форм</w:t>
      </w:r>
      <w:r>
        <w:t>ы</w:t>
      </w:r>
      <w:r w:rsidRPr="001A76C2">
        <w:t xml:space="preserve"> детского тр</w:t>
      </w:r>
      <w:r w:rsidRPr="001A76C2">
        <w:t>у</w:t>
      </w:r>
      <w:r w:rsidRPr="001A76C2">
        <w:t>да</w:t>
      </w:r>
      <w:r>
        <w:t>,</w:t>
      </w:r>
      <w:r w:rsidRPr="001A76C2">
        <w:t xml:space="preserve"> </w:t>
      </w:r>
      <w:r>
        <w:t>и информацию</w:t>
      </w:r>
      <w:r w:rsidRPr="001A76C2">
        <w:t xml:space="preserve"> о текущем </w:t>
      </w:r>
      <w:r>
        <w:t>пересмотре</w:t>
      </w:r>
      <w:r w:rsidRPr="001A76C2">
        <w:t xml:space="preserve"> трудового законодательства </w:t>
      </w:r>
      <w:r>
        <w:t>с точки зр</w:t>
      </w:r>
      <w:r>
        <w:t>е</w:t>
      </w:r>
      <w:r>
        <w:t>ния</w:t>
      </w:r>
      <w:r w:rsidRPr="001A76C2">
        <w:t xml:space="preserve"> </w:t>
      </w:r>
      <w:r>
        <w:t>использования</w:t>
      </w:r>
      <w:r w:rsidRPr="001A76C2">
        <w:t xml:space="preserve"> детского труда, Комитет </w:t>
      </w:r>
      <w:r>
        <w:t xml:space="preserve">все же </w:t>
      </w:r>
      <w:r w:rsidRPr="001A76C2">
        <w:t xml:space="preserve">по-прежнему обеспокоен тем, что государство-участник не </w:t>
      </w:r>
      <w:r>
        <w:t>располагает полным</w:t>
      </w:r>
      <w:r w:rsidRPr="001A76C2">
        <w:t xml:space="preserve"> переч</w:t>
      </w:r>
      <w:r>
        <w:t xml:space="preserve">нем </w:t>
      </w:r>
      <w:r w:rsidRPr="001A76C2">
        <w:t>опасных работ, к</w:t>
      </w:r>
      <w:r w:rsidRPr="001A76C2">
        <w:t>о</w:t>
      </w:r>
      <w:r w:rsidRPr="001A76C2">
        <w:t>то</w:t>
      </w:r>
      <w:r>
        <w:t>рые не дол</w:t>
      </w:r>
      <w:r>
        <w:t>ж</w:t>
      </w:r>
      <w:r>
        <w:t>ны выполняться детьми</w:t>
      </w:r>
      <w:r w:rsidRPr="001A76C2">
        <w:t xml:space="preserve"> в возрасте до 18 лет.</w:t>
      </w:r>
    </w:p>
    <w:p w:rsidR="00146A2D" w:rsidRPr="00C378A0" w:rsidRDefault="00146A2D" w:rsidP="00146A2D">
      <w:pPr>
        <w:pStyle w:val="SingleTxtGR"/>
        <w:rPr>
          <w:b/>
        </w:rPr>
      </w:pPr>
      <w:r w:rsidRPr="00146A2D">
        <w:t>83.</w:t>
      </w:r>
      <w:r w:rsidRPr="00C378A0">
        <w:rPr>
          <w:b/>
        </w:rPr>
        <w:tab/>
        <w:t xml:space="preserve">Комитет настоятельно призывает государство-участника принять все надлежащие меры </w:t>
      </w:r>
      <w:r>
        <w:rPr>
          <w:b/>
        </w:rPr>
        <w:t>по искоренению</w:t>
      </w:r>
      <w:r w:rsidRPr="00C378A0">
        <w:rPr>
          <w:b/>
        </w:rPr>
        <w:t xml:space="preserve"> детского труда. В частности, Комитет настоятельно призывает гос</w:t>
      </w:r>
      <w:r w:rsidRPr="00C378A0">
        <w:rPr>
          <w:b/>
        </w:rPr>
        <w:t>у</w:t>
      </w:r>
      <w:r w:rsidRPr="00C378A0">
        <w:rPr>
          <w:b/>
        </w:rPr>
        <w:t>дарство-участник:</w:t>
      </w:r>
    </w:p>
    <w:p w:rsidR="00146A2D" w:rsidRPr="007B6F98" w:rsidRDefault="00146A2D" w:rsidP="00146A2D">
      <w:pPr>
        <w:pStyle w:val="SingleTxtGR"/>
        <w:keepNext/>
        <w:rPr>
          <w:b/>
        </w:rPr>
      </w:pPr>
      <w:r w:rsidRPr="007B6F98">
        <w:rPr>
          <w:b/>
        </w:rPr>
        <w:tab/>
        <w:t>a)</w:t>
      </w:r>
      <w:r w:rsidRPr="007B6F98">
        <w:rPr>
          <w:b/>
        </w:rPr>
        <w:tab/>
        <w:t>выдел</w:t>
      </w:r>
      <w:r>
        <w:rPr>
          <w:b/>
        </w:rPr>
        <w:t>ить</w:t>
      </w:r>
      <w:r w:rsidRPr="007B6F98">
        <w:rPr>
          <w:b/>
        </w:rPr>
        <w:t xml:space="preserve"> отделам по вопросам детского труда адекватны</w:t>
      </w:r>
      <w:r>
        <w:rPr>
          <w:b/>
        </w:rPr>
        <w:t>е</w:t>
      </w:r>
      <w:r w:rsidRPr="007B6F98">
        <w:rPr>
          <w:b/>
        </w:rPr>
        <w:t xml:space="preserve"> средств</w:t>
      </w:r>
      <w:r>
        <w:rPr>
          <w:b/>
        </w:rPr>
        <w:t>а</w:t>
      </w:r>
      <w:r w:rsidRPr="007B6F98">
        <w:rPr>
          <w:b/>
        </w:rPr>
        <w:t xml:space="preserve">, с тем чтобы укрепить их </w:t>
      </w:r>
      <w:r>
        <w:rPr>
          <w:b/>
        </w:rPr>
        <w:t xml:space="preserve">надзорную </w:t>
      </w:r>
      <w:r w:rsidRPr="007B6F98">
        <w:rPr>
          <w:b/>
        </w:rPr>
        <w:t>деятельн</w:t>
      </w:r>
      <w:r>
        <w:rPr>
          <w:b/>
        </w:rPr>
        <w:t>ость</w:t>
      </w:r>
      <w:r w:rsidRPr="007B6F98">
        <w:rPr>
          <w:b/>
        </w:rPr>
        <w:t>, осуществля</w:t>
      </w:r>
      <w:r w:rsidRPr="007B6F98">
        <w:rPr>
          <w:b/>
        </w:rPr>
        <w:t>е</w:t>
      </w:r>
      <w:r w:rsidRPr="007B6F98">
        <w:rPr>
          <w:b/>
        </w:rPr>
        <w:t>мую в тесном сотрудничестве с Департаментом по вопросам развития р</w:t>
      </w:r>
      <w:r w:rsidRPr="007B6F98">
        <w:rPr>
          <w:b/>
        </w:rPr>
        <w:t>е</w:t>
      </w:r>
      <w:r w:rsidRPr="007B6F98">
        <w:rPr>
          <w:b/>
        </w:rPr>
        <w:t>бенка и Федеральным министерством по делам женщин и социального развития;</w:t>
      </w:r>
    </w:p>
    <w:p w:rsidR="00146A2D" w:rsidRPr="006173F1" w:rsidRDefault="00146A2D" w:rsidP="00146A2D">
      <w:pPr>
        <w:pStyle w:val="SingleTxtGR"/>
        <w:keepNext/>
        <w:rPr>
          <w:b/>
        </w:rPr>
      </w:pPr>
      <w:r w:rsidRPr="006173F1">
        <w:rPr>
          <w:b/>
        </w:rPr>
        <w:tab/>
        <w:t>b)</w:t>
      </w:r>
      <w:r w:rsidRPr="006173F1">
        <w:rPr>
          <w:b/>
        </w:rPr>
        <w:tab/>
        <w:t>утвердить исчерпывающий перечень трудных и опасных работ, запрещенных для лиц в возрасте до 18</w:t>
      </w:r>
      <w:r>
        <w:rPr>
          <w:b/>
        </w:rPr>
        <w:t>,</w:t>
      </w:r>
      <w:r w:rsidRPr="006173F1">
        <w:rPr>
          <w:b/>
        </w:rPr>
        <w:t xml:space="preserve"> в соответствии с рекомендацией Комитета экспертов МОТ по применению конвенций и рек</w:t>
      </w:r>
      <w:r w:rsidRPr="006173F1">
        <w:rPr>
          <w:b/>
        </w:rPr>
        <w:t>о</w:t>
      </w:r>
      <w:r w:rsidRPr="006173F1">
        <w:rPr>
          <w:b/>
        </w:rPr>
        <w:t>мендаций;</w:t>
      </w:r>
    </w:p>
    <w:p w:rsidR="00146A2D" w:rsidRPr="006173F1" w:rsidRDefault="00146A2D" w:rsidP="00146A2D">
      <w:pPr>
        <w:pStyle w:val="SingleTxtGR"/>
        <w:keepNext/>
        <w:rPr>
          <w:b/>
        </w:rPr>
      </w:pPr>
      <w:r w:rsidRPr="006173F1">
        <w:rPr>
          <w:b/>
        </w:rPr>
        <w:tab/>
        <w:t>c)</w:t>
      </w:r>
      <w:r w:rsidRPr="006173F1">
        <w:rPr>
          <w:b/>
        </w:rPr>
        <w:tab/>
      </w:r>
      <w:r w:rsidRPr="007B6F98">
        <w:rPr>
          <w:b/>
        </w:rPr>
        <w:t xml:space="preserve">обеспечить </w:t>
      </w:r>
      <w:r>
        <w:rPr>
          <w:b/>
        </w:rPr>
        <w:t>эффективное</w:t>
      </w:r>
      <w:r w:rsidRPr="006173F1">
        <w:rPr>
          <w:b/>
        </w:rPr>
        <w:t xml:space="preserve"> примен</w:t>
      </w:r>
      <w:r>
        <w:rPr>
          <w:b/>
        </w:rPr>
        <w:t xml:space="preserve">ение соответствующих </w:t>
      </w:r>
      <w:r w:rsidRPr="006173F1">
        <w:rPr>
          <w:b/>
        </w:rPr>
        <w:t>сан</w:t>
      </w:r>
      <w:r w:rsidRPr="006173F1">
        <w:rPr>
          <w:b/>
        </w:rPr>
        <w:t>к</w:t>
      </w:r>
      <w:r w:rsidRPr="006173F1">
        <w:rPr>
          <w:b/>
        </w:rPr>
        <w:t>ций в отношении лиц, нарушающих действующее законодательство по в</w:t>
      </w:r>
      <w:r w:rsidRPr="006173F1">
        <w:rPr>
          <w:b/>
        </w:rPr>
        <w:t>о</w:t>
      </w:r>
      <w:r w:rsidRPr="006173F1">
        <w:rPr>
          <w:b/>
        </w:rPr>
        <w:t>просам детского труда, в том числе путем повышения осведомленности о международных стандартах в области детского труда среди трудовых и</w:t>
      </w:r>
      <w:r w:rsidRPr="006173F1">
        <w:rPr>
          <w:b/>
        </w:rPr>
        <w:t>н</w:t>
      </w:r>
      <w:r w:rsidRPr="006173F1">
        <w:rPr>
          <w:b/>
        </w:rPr>
        <w:t xml:space="preserve">спекторов, широкой общественности и </w:t>
      </w:r>
      <w:r>
        <w:rPr>
          <w:b/>
        </w:rPr>
        <w:t xml:space="preserve">сотрудников </w:t>
      </w:r>
      <w:r w:rsidRPr="006173F1">
        <w:rPr>
          <w:b/>
        </w:rPr>
        <w:t>правоохранительных органов.</w:t>
      </w:r>
    </w:p>
    <w:p w:rsidR="00146A2D" w:rsidRPr="004233AE" w:rsidRDefault="00146A2D" w:rsidP="00146A2D">
      <w:pPr>
        <w:pStyle w:val="H23GR0"/>
      </w:pPr>
      <w:r w:rsidRPr="004233AE">
        <w:tab/>
      </w:r>
      <w:r w:rsidRPr="004233AE">
        <w:tab/>
        <w:t>Безнадзорные дети</w:t>
      </w:r>
    </w:p>
    <w:p w:rsidR="00146A2D" w:rsidRPr="00D30BFE" w:rsidRDefault="00146A2D" w:rsidP="00146A2D">
      <w:pPr>
        <w:pStyle w:val="SingleTxtGR"/>
      </w:pPr>
      <w:r w:rsidRPr="00D30BFE">
        <w:t>84.</w:t>
      </w:r>
      <w:r w:rsidRPr="00D30BFE">
        <w:tab/>
        <w:t xml:space="preserve">Комитет отмечает усилия государства-участника </w:t>
      </w:r>
      <w:r>
        <w:t>по изысканию путей надлежащего решения тех трудных проблем, с которыми сталкиваются безна</w:t>
      </w:r>
      <w:r>
        <w:t>д</w:t>
      </w:r>
      <w:r>
        <w:t>зорные дети</w:t>
      </w:r>
      <w:r w:rsidRPr="00D30BFE">
        <w:t xml:space="preserve">. </w:t>
      </w:r>
      <w:r>
        <w:t xml:space="preserve">По мнению </w:t>
      </w:r>
      <w:r w:rsidRPr="00D30BFE">
        <w:t>Комитет</w:t>
      </w:r>
      <w:r>
        <w:t>а</w:t>
      </w:r>
      <w:r w:rsidRPr="00D30BFE">
        <w:t xml:space="preserve">, повальная нищета </w:t>
      </w:r>
      <w:r>
        <w:t>самым непосредстве</w:t>
      </w:r>
      <w:r>
        <w:t>н</w:t>
      </w:r>
      <w:r>
        <w:t>ным образом</w:t>
      </w:r>
      <w:r w:rsidRPr="00D30BFE">
        <w:t xml:space="preserve"> </w:t>
      </w:r>
      <w:r>
        <w:t>сказывается</w:t>
      </w:r>
      <w:r w:rsidRPr="00D30BFE">
        <w:t xml:space="preserve"> на де</w:t>
      </w:r>
      <w:r>
        <w:t>тях,</w:t>
      </w:r>
      <w:r w:rsidRPr="00D30BFE">
        <w:t xml:space="preserve"> многие из которых были отправлены на улицу, где они </w:t>
      </w:r>
      <w:r>
        <w:t>занимаются попрошайничеством</w:t>
      </w:r>
      <w:r w:rsidRPr="00D30BFE">
        <w:t xml:space="preserve"> или други</w:t>
      </w:r>
      <w:r>
        <w:t>ми видами</w:t>
      </w:r>
      <w:r w:rsidRPr="00D30BFE">
        <w:t xml:space="preserve"> деятел</w:t>
      </w:r>
      <w:r w:rsidRPr="00D30BFE">
        <w:t>ь</w:t>
      </w:r>
      <w:r w:rsidRPr="00D30BFE">
        <w:t xml:space="preserve">ности в поддержку семейного дохода. Комитет также </w:t>
      </w:r>
      <w:r>
        <w:t>встревожен</w:t>
      </w:r>
      <w:r w:rsidRPr="00D30BFE">
        <w:t xml:space="preserve"> увеличением числа </w:t>
      </w:r>
      <w:r>
        <w:t xml:space="preserve">безнадзорных </w:t>
      </w:r>
      <w:r w:rsidRPr="00D30BFE">
        <w:t xml:space="preserve">детей и </w:t>
      </w:r>
      <w:r>
        <w:t xml:space="preserve">тем обстоятельством, </w:t>
      </w:r>
      <w:r w:rsidRPr="00D30BFE">
        <w:t xml:space="preserve">что </w:t>
      </w:r>
      <w:r>
        <w:t>к детям</w:t>
      </w:r>
      <w:r w:rsidRPr="00D30BFE">
        <w:t xml:space="preserve"> могут быть пр</w:t>
      </w:r>
      <w:r w:rsidRPr="00D30BFE">
        <w:t>и</w:t>
      </w:r>
      <w:r w:rsidRPr="00D30BFE">
        <w:t xml:space="preserve">менены </w:t>
      </w:r>
      <w:r>
        <w:t xml:space="preserve">уголовные </w:t>
      </w:r>
      <w:r w:rsidRPr="00D30BFE">
        <w:t>санкции за "стату</w:t>
      </w:r>
      <w:r>
        <w:t>т</w:t>
      </w:r>
      <w:r w:rsidRPr="00D30BFE">
        <w:t>ные нарушения", такие, как бродяжнич</w:t>
      </w:r>
      <w:r w:rsidRPr="00D30BFE">
        <w:t>е</w:t>
      </w:r>
      <w:r w:rsidRPr="00D30BFE">
        <w:t xml:space="preserve">ство, </w:t>
      </w:r>
      <w:r>
        <w:t>уклонение от посещения школы</w:t>
      </w:r>
      <w:r w:rsidRPr="00D30BFE">
        <w:t xml:space="preserve"> и</w:t>
      </w:r>
      <w:r>
        <w:t>ли</w:t>
      </w:r>
      <w:r w:rsidRPr="00D30BFE">
        <w:t xml:space="preserve"> </w:t>
      </w:r>
      <w:r>
        <w:t>скитания.</w:t>
      </w:r>
    </w:p>
    <w:p w:rsidR="00146A2D" w:rsidRPr="004233AE" w:rsidRDefault="00146A2D" w:rsidP="00146A2D">
      <w:pPr>
        <w:pStyle w:val="SingleTxtGR"/>
        <w:rPr>
          <w:b/>
        </w:rPr>
      </w:pPr>
      <w:r w:rsidRPr="00146A2D">
        <w:t>85.</w:t>
      </w:r>
      <w:r w:rsidRPr="00E742E6">
        <w:rPr>
          <w:b/>
        </w:rPr>
        <w:tab/>
      </w:r>
      <w:r w:rsidRPr="004233AE">
        <w:rPr>
          <w:b/>
        </w:rPr>
        <w:t>Комитет рекомендует государству-участнику:</w:t>
      </w:r>
    </w:p>
    <w:p w:rsidR="00146A2D" w:rsidRPr="000E5424" w:rsidRDefault="00146A2D" w:rsidP="00146A2D">
      <w:pPr>
        <w:pStyle w:val="SingleTxtGR"/>
        <w:rPr>
          <w:b/>
        </w:rPr>
      </w:pPr>
      <w:r w:rsidRPr="000E5424">
        <w:rPr>
          <w:b/>
        </w:rPr>
        <w:tab/>
        <w:t>a)</w:t>
      </w:r>
      <w:r w:rsidRPr="000E5424">
        <w:rPr>
          <w:b/>
        </w:rPr>
        <w:tab/>
        <w:t>провести углубленное исс</w:t>
      </w:r>
      <w:r>
        <w:rPr>
          <w:b/>
        </w:rPr>
        <w:t>ледование и статистически</w:t>
      </w:r>
      <w:r w:rsidRPr="000E5424">
        <w:rPr>
          <w:b/>
        </w:rPr>
        <w:t xml:space="preserve">й </w:t>
      </w:r>
      <w:r>
        <w:rPr>
          <w:b/>
        </w:rPr>
        <w:t xml:space="preserve">анализ </w:t>
      </w:r>
      <w:r w:rsidRPr="000E5424">
        <w:rPr>
          <w:b/>
        </w:rPr>
        <w:t>причин и масштаб</w:t>
      </w:r>
      <w:r>
        <w:rPr>
          <w:b/>
        </w:rPr>
        <w:t>ов</w:t>
      </w:r>
      <w:r w:rsidRPr="000E5424">
        <w:rPr>
          <w:b/>
        </w:rPr>
        <w:t xml:space="preserve"> явления безнадзорности детей в Н</w:t>
      </w:r>
      <w:r w:rsidRPr="000E5424">
        <w:rPr>
          <w:b/>
        </w:rPr>
        <w:t>и</w:t>
      </w:r>
      <w:r w:rsidRPr="000E5424">
        <w:rPr>
          <w:b/>
        </w:rPr>
        <w:t>герии;</w:t>
      </w:r>
    </w:p>
    <w:p w:rsidR="00146A2D" w:rsidRPr="004233AE" w:rsidRDefault="00146A2D" w:rsidP="00146A2D">
      <w:pPr>
        <w:pStyle w:val="SingleTxtGR"/>
        <w:rPr>
          <w:b/>
        </w:rPr>
      </w:pPr>
      <w:r w:rsidRPr="004233AE">
        <w:rPr>
          <w:b/>
        </w:rPr>
        <w:tab/>
        <w:t>b)</w:t>
      </w:r>
      <w:r w:rsidRPr="004233AE">
        <w:rPr>
          <w:b/>
        </w:rPr>
        <w:tab/>
        <w:t xml:space="preserve">разработать </w:t>
      </w:r>
      <w:r>
        <w:rPr>
          <w:b/>
        </w:rPr>
        <w:t>национальную</w:t>
      </w:r>
      <w:r w:rsidRPr="004233AE">
        <w:rPr>
          <w:b/>
        </w:rPr>
        <w:t xml:space="preserve"> стратегию по</w:t>
      </w:r>
      <w:r>
        <w:rPr>
          <w:b/>
        </w:rPr>
        <w:t xml:space="preserve"> оказанию помощи и поддержки </w:t>
      </w:r>
      <w:r w:rsidRPr="000E30C3">
        <w:rPr>
          <w:b/>
        </w:rPr>
        <w:t>безнадзорным детям</w:t>
      </w:r>
      <w:r w:rsidRPr="004233AE">
        <w:rPr>
          <w:b/>
        </w:rPr>
        <w:t>;</w:t>
      </w:r>
    </w:p>
    <w:p w:rsidR="00146A2D" w:rsidRPr="00E904A7" w:rsidRDefault="00146A2D" w:rsidP="00146A2D">
      <w:pPr>
        <w:pStyle w:val="SingleTxtGR"/>
        <w:rPr>
          <w:b/>
        </w:rPr>
      </w:pPr>
      <w:r w:rsidRPr="000E30C3">
        <w:rPr>
          <w:b/>
        </w:rPr>
        <w:tab/>
        <w:t>с)</w:t>
      </w:r>
      <w:r w:rsidRPr="000E30C3">
        <w:rPr>
          <w:b/>
        </w:rPr>
        <w:tab/>
      </w:r>
      <w:r>
        <w:rPr>
          <w:b/>
        </w:rPr>
        <w:t xml:space="preserve">предупреждать новые случаи, когда детям приходится жить и добывать себе пропитание на улице, включая детей </w:t>
      </w:r>
      <w:r w:rsidRPr="00884415">
        <w:rPr>
          <w:b/>
        </w:rPr>
        <w:t>alamajiri</w:t>
      </w:r>
      <w:r>
        <w:t>,</w:t>
      </w:r>
      <w:r>
        <w:rPr>
          <w:b/>
        </w:rPr>
        <w:t xml:space="preserve"> путем пр</w:t>
      </w:r>
      <w:r>
        <w:rPr>
          <w:b/>
        </w:rPr>
        <w:t>е</w:t>
      </w:r>
      <w:r>
        <w:rPr>
          <w:b/>
        </w:rPr>
        <w:t>доставления</w:t>
      </w:r>
      <w:r w:rsidRPr="000E30C3">
        <w:rPr>
          <w:b/>
        </w:rPr>
        <w:t xml:space="preserve"> безнадзорным детям достаточного п</w:t>
      </w:r>
      <w:r w:rsidRPr="000E30C3">
        <w:rPr>
          <w:b/>
        </w:rPr>
        <w:t>и</w:t>
      </w:r>
      <w:r w:rsidRPr="000E30C3">
        <w:rPr>
          <w:b/>
        </w:rPr>
        <w:t>тания, одежды и крова, а также медицинских услуг и возможностей для получения образования, включая профессиональную подготовку и обучение жизненным навыкам,</w:t>
      </w:r>
      <w:r w:rsidRPr="00E904A7">
        <w:rPr>
          <w:b/>
        </w:rPr>
        <w:t xml:space="preserve"> в целях поддержки их всестороннего ра</w:t>
      </w:r>
      <w:r w:rsidRPr="00E904A7">
        <w:rPr>
          <w:b/>
        </w:rPr>
        <w:t>з</w:t>
      </w:r>
      <w:r w:rsidRPr="00E904A7">
        <w:rPr>
          <w:b/>
        </w:rPr>
        <w:t>вития;</w:t>
      </w:r>
    </w:p>
    <w:p w:rsidR="00146A2D" w:rsidRPr="005160A4" w:rsidRDefault="00146A2D" w:rsidP="00146A2D">
      <w:pPr>
        <w:pStyle w:val="SingleTxtGR"/>
        <w:rPr>
          <w:b/>
        </w:rPr>
      </w:pPr>
      <w:r w:rsidRPr="005160A4">
        <w:rPr>
          <w:b/>
        </w:rPr>
        <w:tab/>
        <w:t>d)</w:t>
      </w:r>
      <w:r w:rsidRPr="005160A4">
        <w:rPr>
          <w:b/>
        </w:rPr>
        <w:tab/>
        <w:t>отменить законы, предусматривающие уголовную ответстве</w:t>
      </w:r>
      <w:r w:rsidRPr="005160A4">
        <w:rPr>
          <w:b/>
        </w:rPr>
        <w:t>н</w:t>
      </w:r>
      <w:r w:rsidRPr="005160A4">
        <w:rPr>
          <w:b/>
        </w:rPr>
        <w:t xml:space="preserve">ность </w:t>
      </w:r>
      <w:r>
        <w:rPr>
          <w:b/>
        </w:rPr>
        <w:t xml:space="preserve">детей </w:t>
      </w:r>
      <w:r w:rsidRPr="005160A4">
        <w:rPr>
          <w:b/>
        </w:rPr>
        <w:t>за бродяжничество, уклонение от посещения школы, ск</w:t>
      </w:r>
      <w:r w:rsidRPr="005160A4">
        <w:rPr>
          <w:b/>
        </w:rPr>
        <w:t>и</w:t>
      </w:r>
      <w:r w:rsidRPr="005160A4">
        <w:rPr>
          <w:b/>
        </w:rPr>
        <w:t>тания и другие "стату</w:t>
      </w:r>
      <w:r>
        <w:rPr>
          <w:b/>
        </w:rPr>
        <w:t>т</w:t>
      </w:r>
      <w:r w:rsidRPr="005160A4">
        <w:rPr>
          <w:b/>
        </w:rPr>
        <w:t>ные н</w:t>
      </w:r>
      <w:r w:rsidRPr="005160A4">
        <w:rPr>
          <w:b/>
        </w:rPr>
        <w:t>а</w:t>
      </w:r>
      <w:r w:rsidRPr="005160A4">
        <w:rPr>
          <w:b/>
        </w:rPr>
        <w:t>рушения".</w:t>
      </w:r>
    </w:p>
    <w:p w:rsidR="00146A2D" w:rsidRPr="004172FD" w:rsidRDefault="00146A2D" w:rsidP="00146A2D">
      <w:pPr>
        <w:pStyle w:val="H23GR0"/>
        <w:keepNext w:val="0"/>
      </w:pPr>
      <w:r w:rsidRPr="00D61ABD">
        <w:tab/>
      </w:r>
      <w:r w:rsidRPr="00D61ABD">
        <w:tab/>
      </w:r>
      <w:r w:rsidRPr="004172FD">
        <w:t>Продажа, торговля и похищение</w:t>
      </w:r>
    </w:p>
    <w:p w:rsidR="00146A2D" w:rsidRPr="00F15DE2" w:rsidRDefault="00146A2D" w:rsidP="00146A2D">
      <w:pPr>
        <w:pStyle w:val="SingleTxtGR"/>
      </w:pPr>
      <w:r w:rsidRPr="00F15DE2">
        <w:t>86.</w:t>
      </w:r>
      <w:r w:rsidRPr="00F15DE2">
        <w:tab/>
        <w:t>Комитет приветствует предприн</w:t>
      </w:r>
      <w:r>
        <w:t xml:space="preserve">имаемые </w:t>
      </w:r>
      <w:r w:rsidRPr="00F15DE2">
        <w:t>государством-участником</w:t>
      </w:r>
      <w:r>
        <w:t xml:space="preserve"> и о</w:t>
      </w:r>
      <w:r>
        <w:t>т</w:t>
      </w:r>
      <w:r>
        <w:t xml:space="preserve">раженные в его докладе </w:t>
      </w:r>
      <w:r w:rsidRPr="00F15DE2">
        <w:t xml:space="preserve">законодательные, административные и воспитательные усилия по борьбе с </w:t>
      </w:r>
      <w:r>
        <w:t>торговлей детьми</w:t>
      </w:r>
      <w:r w:rsidRPr="00F15DE2">
        <w:t>, в</w:t>
      </w:r>
      <w:r>
        <w:t>ключая</w:t>
      </w:r>
      <w:r w:rsidRPr="00F15DE2">
        <w:t xml:space="preserve"> создание в </w:t>
      </w:r>
      <w:r>
        <w:t>структуре</w:t>
      </w:r>
      <w:r w:rsidRPr="00F15DE2">
        <w:t xml:space="preserve"> правоохр</w:t>
      </w:r>
      <w:r w:rsidRPr="00F15DE2">
        <w:t>а</w:t>
      </w:r>
      <w:r w:rsidRPr="00F15DE2">
        <w:t>нительных органов Национального агентства по</w:t>
      </w:r>
      <w:r>
        <w:t xml:space="preserve"> запрещению торговли людьми (НАЗ</w:t>
      </w:r>
      <w:r w:rsidRPr="00F15DE2">
        <w:t>ТЛ)</w:t>
      </w:r>
      <w:r>
        <w:t xml:space="preserve"> и</w:t>
      </w:r>
      <w:r w:rsidRPr="00F15DE2">
        <w:t xml:space="preserve"> </w:t>
      </w:r>
      <w:r>
        <w:t xml:space="preserve">подразделений по </w:t>
      </w:r>
      <w:r w:rsidRPr="00F15DE2">
        <w:t>борьбе с торговлей людьми</w:t>
      </w:r>
      <w:r>
        <w:t>, увеличение числа спасенных жертв торговли детьми, рост числа проводимых</w:t>
      </w:r>
      <w:r w:rsidRPr="00F15DE2">
        <w:t xml:space="preserve"> расследова</w:t>
      </w:r>
      <w:r>
        <w:t>ний</w:t>
      </w:r>
      <w:r w:rsidRPr="00F15DE2">
        <w:t xml:space="preserve">, </w:t>
      </w:r>
      <w:r>
        <w:t>сл</w:t>
      </w:r>
      <w:r>
        <w:t>у</w:t>
      </w:r>
      <w:r>
        <w:t xml:space="preserve">чаев </w:t>
      </w:r>
      <w:r w:rsidRPr="00F15DE2">
        <w:t>уголовного прес</w:t>
      </w:r>
      <w:r>
        <w:t>ледования и осуждения виновных, а также</w:t>
      </w:r>
      <w:r w:rsidRPr="00F15DE2">
        <w:t xml:space="preserve"> при</w:t>
      </w:r>
      <w:r>
        <w:t>нятие Н</w:t>
      </w:r>
      <w:r w:rsidRPr="00F15DE2">
        <w:t>а</w:t>
      </w:r>
      <w:r w:rsidRPr="00F15DE2">
        <w:t>ционального плана действий по проблеме торговли людьми (2006</w:t>
      </w:r>
      <w:r>
        <w:t xml:space="preserve"> год</w:t>
      </w:r>
      <w:r w:rsidRPr="00F15DE2">
        <w:t xml:space="preserve">). </w:t>
      </w:r>
      <w:r>
        <w:t xml:space="preserve">Вместе с тем </w:t>
      </w:r>
      <w:r w:rsidRPr="00F15DE2">
        <w:t>Комитет по-прежнему озабочен тем</w:t>
      </w:r>
      <w:r>
        <w:t>, что торговля</w:t>
      </w:r>
      <w:r w:rsidRPr="00F15DE2">
        <w:t xml:space="preserve"> детьми</w:t>
      </w:r>
      <w:r>
        <w:t xml:space="preserve"> носит </w:t>
      </w:r>
      <w:r w:rsidRPr="00F15DE2">
        <w:t>широко ра</w:t>
      </w:r>
      <w:r>
        <w:t xml:space="preserve">спространенный характер </w:t>
      </w:r>
      <w:r w:rsidRPr="00F15DE2">
        <w:t>и что государство-участник остается источником, страной транзита и страной назначения</w:t>
      </w:r>
      <w:r>
        <w:t>, когда речь заходит о</w:t>
      </w:r>
      <w:r w:rsidRPr="00F15DE2">
        <w:t xml:space="preserve"> торго</w:t>
      </w:r>
      <w:r w:rsidRPr="00F15DE2">
        <w:t>в</w:t>
      </w:r>
      <w:r>
        <w:t>ле</w:t>
      </w:r>
      <w:r w:rsidRPr="00F15DE2">
        <w:t xml:space="preserve"> детьми. Он с особой обеспокоенностью отмечает, что подавляющее большинство сп</w:t>
      </w:r>
      <w:r w:rsidRPr="00F15DE2">
        <w:t>а</w:t>
      </w:r>
      <w:r w:rsidRPr="00F15DE2">
        <w:t xml:space="preserve">сенных жертв торговли людьми </w:t>
      </w:r>
      <w:r w:rsidR="00300E14" w:rsidRPr="00300E14">
        <w:t>−</w:t>
      </w:r>
      <w:r>
        <w:t xml:space="preserve"> это девочк</w:t>
      </w:r>
      <w:r w:rsidRPr="00F15DE2">
        <w:t>и</w:t>
      </w:r>
      <w:r>
        <w:t>, предназначенные</w:t>
      </w:r>
      <w:r w:rsidRPr="00F15DE2">
        <w:t xml:space="preserve"> </w:t>
      </w:r>
      <w:r>
        <w:t>для</w:t>
      </w:r>
      <w:r w:rsidRPr="00F15DE2">
        <w:t xml:space="preserve"> сексуал</w:t>
      </w:r>
      <w:r w:rsidRPr="00F15DE2">
        <w:t>ь</w:t>
      </w:r>
      <w:r w:rsidRPr="00F15DE2">
        <w:t>ной эксплуатации</w:t>
      </w:r>
      <w:r>
        <w:t>,</w:t>
      </w:r>
      <w:r w:rsidRPr="00F15DE2">
        <w:t xml:space="preserve"> и что д</w:t>
      </w:r>
      <w:r>
        <w:t>о</w:t>
      </w:r>
      <w:r w:rsidRPr="00F15DE2">
        <w:t xml:space="preserve">ля </w:t>
      </w:r>
      <w:r>
        <w:t>доведенных до логического завершения случаев судебного преследования остае</w:t>
      </w:r>
      <w:r w:rsidRPr="00F15DE2">
        <w:t>тся низк</w:t>
      </w:r>
      <w:r>
        <w:t>ой</w:t>
      </w:r>
      <w:r w:rsidRPr="00F15DE2">
        <w:t xml:space="preserve">. Комитет также обеспокоен </w:t>
      </w:r>
      <w:r>
        <w:t>отсутс</w:t>
      </w:r>
      <w:r>
        <w:t>т</w:t>
      </w:r>
      <w:r>
        <w:t xml:space="preserve">вием должной зависимости </w:t>
      </w:r>
      <w:r w:rsidRPr="00F15DE2">
        <w:t xml:space="preserve">между </w:t>
      </w:r>
      <w:r>
        <w:t>торговлей людьми</w:t>
      </w:r>
      <w:r w:rsidRPr="00F15DE2">
        <w:t xml:space="preserve"> и </w:t>
      </w:r>
      <w:r>
        <w:t xml:space="preserve">выполнением </w:t>
      </w:r>
      <w:r w:rsidRPr="00F15DE2">
        <w:t>междун</w:t>
      </w:r>
      <w:r w:rsidRPr="00F15DE2">
        <w:t>а</w:t>
      </w:r>
      <w:r w:rsidRPr="00F15DE2">
        <w:t xml:space="preserve">родных обязательств по защите, особенно </w:t>
      </w:r>
      <w:r>
        <w:t>когда дело касается то</w:t>
      </w:r>
      <w:r>
        <w:t>р</w:t>
      </w:r>
      <w:r>
        <w:t>говли детьми с пересечением ме</w:t>
      </w:r>
      <w:r>
        <w:t>ж</w:t>
      </w:r>
      <w:r>
        <w:t>дународных</w:t>
      </w:r>
      <w:r w:rsidRPr="00F15DE2">
        <w:t xml:space="preserve"> границ</w:t>
      </w:r>
      <w:r>
        <w:t>.</w:t>
      </w:r>
    </w:p>
    <w:p w:rsidR="00146A2D" w:rsidRDefault="00146A2D" w:rsidP="00146A2D">
      <w:pPr>
        <w:pStyle w:val="SingleTxtGR"/>
        <w:rPr>
          <w:b/>
        </w:rPr>
      </w:pPr>
      <w:r w:rsidRPr="00D72B48">
        <w:t>87.</w:t>
      </w:r>
      <w:r w:rsidRPr="00282DB1">
        <w:rPr>
          <w:b/>
        </w:rPr>
        <w:tab/>
      </w:r>
      <w:r w:rsidRPr="004172FD">
        <w:rPr>
          <w:b/>
        </w:rPr>
        <w:t>Комитет настоятельно призывает государство-участник</w:t>
      </w:r>
      <w:r>
        <w:rPr>
          <w:b/>
        </w:rPr>
        <w:t>а прилагать дальнейшие усилия по защите детей от торговли и продажи. В частности, государству</w:t>
      </w:r>
      <w:r w:rsidRPr="004172FD">
        <w:rPr>
          <w:b/>
        </w:rPr>
        <w:t>-участник</w:t>
      </w:r>
      <w:r>
        <w:rPr>
          <w:b/>
        </w:rPr>
        <w:t>у убедительно предлагается:</w:t>
      </w:r>
    </w:p>
    <w:p w:rsidR="00146A2D" w:rsidRPr="00F805E6" w:rsidRDefault="00146A2D" w:rsidP="00146A2D">
      <w:pPr>
        <w:pStyle w:val="SingleTxtGR"/>
        <w:rPr>
          <w:b/>
        </w:rPr>
      </w:pPr>
      <w:r>
        <w:rPr>
          <w:b/>
        </w:rPr>
        <w:tab/>
      </w:r>
      <w:r w:rsidRPr="00F805E6">
        <w:rPr>
          <w:b/>
        </w:rPr>
        <w:t>a)</w:t>
      </w:r>
      <w:r w:rsidRPr="00F805E6">
        <w:rPr>
          <w:b/>
        </w:rPr>
        <w:tab/>
        <w:t>пров</w:t>
      </w:r>
      <w:r>
        <w:rPr>
          <w:b/>
        </w:rPr>
        <w:t>одить</w:t>
      </w:r>
      <w:r w:rsidRPr="00092E0C">
        <w:rPr>
          <w:b/>
        </w:rPr>
        <w:t xml:space="preserve"> кампании в средствах массовой информации </w:t>
      </w:r>
      <w:r w:rsidRPr="00F805E6">
        <w:rPr>
          <w:b/>
        </w:rPr>
        <w:t xml:space="preserve">и </w:t>
      </w:r>
      <w:r>
        <w:rPr>
          <w:b/>
        </w:rPr>
        <w:t>нал</w:t>
      </w:r>
      <w:r>
        <w:rPr>
          <w:b/>
        </w:rPr>
        <w:t>а</w:t>
      </w:r>
      <w:r>
        <w:rPr>
          <w:b/>
        </w:rPr>
        <w:t>дить постоянный диалог и пропагандистскую деятельность</w:t>
      </w:r>
      <w:r w:rsidRPr="00F805E6">
        <w:rPr>
          <w:b/>
        </w:rPr>
        <w:t xml:space="preserve"> </w:t>
      </w:r>
      <w:r>
        <w:rPr>
          <w:b/>
        </w:rPr>
        <w:t>с целью</w:t>
      </w:r>
      <w:r w:rsidRPr="00F805E6">
        <w:rPr>
          <w:b/>
        </w:rPr>
        <w:t xml:space="preserve"> пов</w:t>
      </w:r>
      <w:r w:rsidRPr="00F805E6">
        <w:rPr>
          <w:b/>
        </w:rPr>
        <w:t>ы</w:t>
      </w:r>
      <w:r w:rsidRPr="00F805E6">
        <w:rPr>
          <w:b/>
        </w:rPr>
        <w:t>ше</w:t>
      </w:r>
      <w:r>
        <w:rPr>
          <w:b/>
        </w:rPr>
        <w:t>ния</w:t>
      </w:r>
      <w:r w:rsidRPr="00F805E6">
        <w:rPr>
          <w:b/>
        </w:rPr>
        <w:t xml:space="preserve"> осведомленности </w:t>
      </w:r>
      <w:r>
        <w:rPr>
          <w:b/>
        </w:rPr>
        <w:t xml:space="preserve">относительно признаков </w:t>
      </w:r>
      <w:r w:rsidRPr="00F805E6">
        <w:rPr>
          <w:b/>
        </w:rPr>
        <w:t xml:space="preserve">выявления жертв и </w:t>
      </w:r>
      <w:r>
        <w:rPr>
          <w:b/>
        </w:rPr>
        <w:t>м</w:t>
      </w:r>
      <w:r>
        <w:rPr>
          <w:b/>
        </w:rPr>
        <w:t>е</w:t>
      </w:r>
      <w:r>
        <w:rPr>
          <w:b/>
        </w:rPr>
        <w:t>ханизмов сообщения о них</w:t>
      </w:r>
      <w:r w:rsidRPr="00F805E6">
        <w:rPr>
          <w:b/>
        </w:rPr>
        <w:t>;</w:t>
      </w:r>
    </w:p>
    <w:p w:rsidR="00146A2D" w:rsidRPr="00F805E6" w:rsidRDefault="00146A2D" w:rsidP="00146A2D">
      <w:pPr>
        <w:pStyle w:val="SingleTxtGR"/>
        <w:rPr>
          <w:b/>
        </w:rPr>
      </w:pPr>
      <w:r w:rsidRPr="00F805E6">
        <w:rPr>
          <w:b/>
        </w:rPr>
        <w:tab/>
        <w:t>b)</w:t>
      </w:r>
      <w:r w:rsidRPr="00F805E6">
        <w:rPr>
          <w:b/>
        </w:rPr>
        <w:tab/>
      </w:r>
      <w:r>
        <w:rPr>
          <w:b/>
        </w:rPr>
        <w:t xml:space="preserve">добиваться </w:t>
      </w:r>
      <w:r w:rsidRPr="00F805E6">
        <w:rPr>
          <w:b/>
        </w:rPr>
        <w:t>устран</w:t>
      </w:r>
      <w:r>
        <w:rPr>
          <w:b/>
        </w:rPr>
        <w:t>ения коренных причин проблемы</w:t>
      </w:r>
      <w:r w:rsidRPr="00F805E6">
        <w:rPr>
          <w:b/>
        </w:rPr>
        <w:t xml:space="preserve"> и улу</w:t>
      </w:r>
      <w:r w:rsidRPr="00F805E6">
        <w:rPr>
          <w:b/>
        </w:rPr>
        <w:t>ч</w:t>
      </w:r>
      <w:r w:rsidRPr="00F805E6">
        <w:rPr>
          <w:b/>
        </w:rPr>
        <w:t xml:space="preserve">шить положение детей, подвергающихся риску, особенно девочек, </w:t>
      </w:r>
      <w:r>
        <w:rPr>
          <w:b/>
        </w:rPr>
        <w:t>посре</w:t>
      </w:r>
      <w:r>
        <w:rPr>
          <w:b/>
        </w:rPr>
        <w:t>д</w:t>
      </w:r>
      <w:r>
        <w:rPr>
          <w:b/>
        </w:rPr>
        <w:t>ством</w:t>
      </w:r>
      <w:r w:rsidRPr="00F805E6">
        <w:rPr>
          <w:b/>
        </w:rPr>
        <w:t xml:space="preserve"> экономической реинтеграции и реабилитации жертв;</w:t>
      </w:r>
    </w:p>
    <w:p w:rsidR="00146A2D" w:rsidRPr="00F805E6" w:rsidRDefault="00146A2D" w:rsidP="00146A2D">
      <w:pPr>
        <w:pStyle w:val="SingleTxtGR"/>
        <w:rPr>
          <w:b/>
        </w:rPr>
      </w:pPr>
      <w:r w:rsidRPr="00F805E6">
        <w:rPr>
          <w:b/>
        </w:rPr>
        <w:tab/>
        <w:t>c)</w:t>
      </w:r>
      <w:r w:rsidRPr="00F805E6">
        <w:rPr>
          <w:b/>
        </w:rPr>
        <w:tab/>
        <w:t>усилить программы подготовки сотрудников правоохранител</w:t>
      </w:r>
      <w:r w:rsidRPr="00F805E6">
        <w:rPr>
          <w:b/>
        </w:rPr>
        <w:t>ь</w:t>
      </w:r>
      <w:r w:rsidRPr="00F805E6">
        <w:rPr>
          <w:b/>
        </w:rPr>
        <w:t xml:space="preserve">ных органов и </w:t>
      </w:r>
      <w:r>
        <w:rPr>
          <w:b/>
        </w:rPr>
        <w:t xml:space="preserve">активизировать </w:t>
      </w:r>
      <w:r w:rsidRPr="00F805E6">
        <w:rPr>
          <w:b/>
        </w:rPr>
        <w:t>кампании по информированию обществе</w:t>
      </w:r>
      <w:r w:rsidRPr="00F805E6">
        <w:rPr>
          <w:b/>
        </w:rPr>
        <w:t>н</w:t>
      </w:r>
      <w:r w:rsidRPr="00F805E6">
        <w:rPr>
          <w:b/>
        </w:rPr>
        <w:t>ности, ориентир</w:t>
      </w:r>
      <w:r w:rsidRPr="00F805E6">
        <w:rPr>
          <w:b/>
        </w:rPr>
        <w:t>о</w:t>
      </w:r>
      <w:r w:rsidRPr="00F805E6">
        <w:rPr>
          <w:b/>
        </w:rPr>
        <w:t>ванные, в частности, на родителей;</w:t>
      </w:r>
    </w:p>
    <w:p w:rsidR="00146A2D" w:rsidRPr="00F805E6" w:rsidRDefault="00146A2D" w:rsidP="00146A2D">
      <w:pPr>
        <w:pStyle w:val="SingleTxtGR"/>
        <w:rPr>
          <w:b/>
        </w:rPr>
      </w:pPr>
      <w:r w:rsidRPr="00F805E6">
        <w:rPr>
          <w:b/>
        </w:rPr>
        <w:tab/>
        <w:t>d)</w:t>
      </w:r>
      <w:r w:rsidRPr="00F805E6">
        <w:rPr>
          <w:b/>
        </w:rPr>
        <w:tab/>
      </w:r>
      <w:r>
        <w:rPr>
          <w:b/>
        </w:rPr>
        <w:t>направить Специальному</w:t>
      </w:r>
      <w:r w:rsidRPr="00F805E6">
        <w:rPr>
          <w:b/>
        </w:rPr>
        <w:t xml:space="preserve"> докладчик</w:t>
      </w:r>
      <w:r>
        <w:rPr>
          <w:b/>
        </w:rPr>
        <w:t>у</w:t>
      </w:r>
      <w:r w:rsidRPr="00F805E6">
        <w:rPr>
          <w:b/>
        </w:rPr>
        <w:t xml:space="preserve"> по вопросу о торговле людьми, особенно женщинами и детьми, и </w:t>
      </w:r>
      <w:r>
        <w:rPr>
          <w:b/>
        </w:rPr>
        <w:t>Специальному</w:t>
      </w:r>
      <w:r w:rsidRPr="00F805E6">
        <w:rPr>
          <w:b/>
        </w:rPr>
        <w:t xml:space="preserve"> докладчик</w:t>
      </w:r>
      <w:r>
        <w:rPr>
          <w:b/>
        </w:rPr>
        <w:t>у</w:t>
      </w:r>
      <w:r w:rsidRPr="00F805E6">
        <w:rPr>
          <w:b/>
        </w:rPr>
        <w:t xml:space="preserve"> по вопросу о торговле детьми, детской проституции и детской порнографии </w:t>
      </w:r>
      <w:r>
        <w:rPr>
          <w:b/>
        </w:rPr>
        <w:t xml:space="preserve">приглашение </w:t>
      </w:r>
      <w:r w:rsidRPr="00F805E6">
        <w:rPr>
          <w:b/>
        </w:rPr>
        <w:t>посетить гос</w:t>
      </w:r>
      <w:r w:rsidRPr="00F805E6">
        <w:rPr>
          <w:b/>
        </w:rPr>
        <w:t>у</w:t>
      </w:r>
      <w:r>
        <w:rPr>
          <w:b/>
        </w:rPr>
        <w:t>дарство-участник</w:t>
      </w:r>
      <w:r w:rsidRPr="00F805E6">
        <w:rPr>
          <w:b/>
        </w:rPr>
        <w:t>;</w:t>
      </w:r>
    </w:p>
    <w:p w:rsidR="00146A2D" w:rsidRPr="00F805E6" w:rsidRDefault="00146A2D" w:rsidP="00146A2D">
      <w:pPr>
        <w:pStyle w:val="SingleTxtGR"/>
        <w:rPr>
          <w:b/>
        </w:rPr>
      </w:pPr>
      <w:r w:rsidRPr="00F805E6">
        <w:rPr>
          <w:b/>
        </w:rPr>
        <w:tab/>
        <w:t>e)</w:t>
      </w:r>
      <w:r w:rsidRPr="00F805E6">
        <w:rPr>
          <w:b/>
        </w:rPr>
        <w:tab/>
      </w:r>
      <w:r>
        <w:rPr>
          <w:b/>
        </w:rPr>
        <w:t>усилить меры борьбы по продаже детей за границу</w:t>
      </w:r>
      <w:r w:rsidRPr="00F805E6">
        <w:rPr>
          <w:b/>
        </w:rPr>
        <w:t>, в том чи</w:t>
      </w:r>
      <w:r w:rsidRPr="00F805E6">
        <w:rPr>
          <w:b/>
        </w:rPr>
        <w:t>с</w:t>
      </w:r>
      <w:r w:rsidRPr="00F805E6">
        <w:rPr>
          <w:b/>
        </w:rPr>
        <w:t xml:space="preserve">ле в рамках соглашения Европейского фонда развития </w:t>
      </w:r>
      <w:r>
        <w:rPr>
          <w:b/>
        </w:rPr>
        <w:t>на период</w:t>
      </w:r>
      <w:r w:rsidRPr="00884415">
        <w:rPr>
          <w:b/>
        </w:rPr>
        <w:br/>
      </w:r>
      <w:r>
        <w:rPr>
          <w:b/>
        </w:rPr>
        <w:t>2009</w:t>
      </w:r>
      <w:r w:rsidRPr="00884415">
        <w:rPr>
          <w:b/>
        </w:rPr>
        <w:t>−</w:t>
      </w:r>
      <w:r w:rsidRPr="00F805E6">
        <w:rPr>
          <w:b/>
        </w:rPr>
        <w:t>2013</w:t>
      </w:r>
      <w:r>
        <w:rPr>
          <w:b/>
        </w:rPr>
        <w:t xml:space="preserve"> годов</w:t>
      </w:r>
      <w:r w:rsidRPr="00F805E6">
        <w:rPr>
          <w:b/>
        </w:rPr>
        <w:t>;</w:t>
      </w:r>
    </w:p>
    <w:p w:rsidR="00146A2D" w:rsidRPr="00F805E6" w:rsidRDefault="00146A2D" w:rsidP="00146A2D">
      <w:pPr>
        <w:pStyle w:val="SingleTxtGR"/>
        <w:rPr>
          <w:b/>
        </w:rPr>
      </w:pPr>
      <w:r w:rsidRPr="00F805E6">
        <w:rPr>
          <w:b/>
        </w:rPr>
        <w:tab/>
        <w:t>f)</w:t>
      </w:r>
      <w:r w:rsidRPr="00F805E6">
        <w:rPr>
          <w:b/>
        </w:rPr>
        <w:tab/>
        <w:t>принять все необходимые меры для обеспечения расследов</w:t>
      </w:r>
      <w:r w:rsidRPr="00F805E6">
        <w:rPr>
          <w:b/>
        </w:rPr>
        <w:t>а</w:t>
      </w:r>
      <w:r w:rsidRPr="00F805E6">
        <w:rPr>
          <w:b/>
        </w:rPr>
        <w:t>ния, судебного преследования и осуждения лиц, виновных в торговле дет</w:t>
      </w:r>
      <w:r w:rsidRPr="00F805E6">
        <w:rPr>
          <w:b/>
        </w:rPr>
        <w:t>ь</w:t>
      </w:r>
      <w:r w:rsidRPr="00F805E6">
        <w:rPr>
          <w:b/>
        </w:rPr>
        <w:t>ми</w:t>
      </w:r>
      <w:r>
        <w:rPr>
          <w:b/>
        </w:rPr>
        <w:t>,</w:t>
      </w:r>
      <w:r w:rsidRPr="00F805E6">
        <w:rPr>
          <w:b/>
        </w:rPr>
        <w:t xml:space="preserve"> в соо</w:t>
      </w:r>
      <w:r w:rsidRPr="00F805E6">
        <w:rPr>
          <w:b/>
        </w:rPr>
        <w:t>т</w:t>
      </w:r>
      <w:r w:rsidRPr="00F805E6">
        <w:rPr>
          <w:b/>
        </w:rPr>
        <w:t>ветствии с национальным законодательством;</w:t>
      </w:r>
    </w:p>
    <w:p w:rsidR="00146A2D" w:rsidRPr="00F805E6" w:rsidRDefault="00146A2D" w:rsidP="00146A2D">
      <w:pPr>
        <w:pStyle w:val="SingleTxtGR"/>
        <w:rPr>
          <w:b/>
        </w:rPr>
      </w:pPr>
      <w:r w:rsidRPr="00F805E6">
        <w:rPr>
          <w:b/>
        </w:rPr>
        <w:tab/>
        <w:t>g)</w:t>
      </w:r>
      <w:r w:rsidRPr="00F805E6">
        <w:rPr>
          <w:b/>
        </w:rPr>
        <w:tab/>
        <w:t>созда</w:t>
      </w:r>
      <w:r>
        <w:rPr>
          <w:b/>
        </w:rPr>
        <w:t>ть</w:t>
      </w:r>
      <w:r w:rsidRPr="00F805E6">
        <w:rPr>
          <w:b/>
        </w:rPr>
        <w:t xml:space="preserve"> механизм </w:t>
      </w:r>
      <w:r>
        <w:rPr>
          <w:b/>
        </w:rPr>
        <w:t xml:space="preserve">двусторонней </w:t>
      </w:r>
      <w:r w:rsidRPr="00FD7CDE">
        <w:rPr>
          <w:b/>
        </w:rPr>
        <w:t>передачи дел</w:t>
      </w:r>
      <w:r>
        <w:t xml:space="preserve"> </w:t>
      </w:r>
      <w:r w:rsidRPr="00F805E6">
        <w:rPr>
          <w:b/>
        </w:rPr>
        <w:t>между системой предоставления убежища и систе</w:t>
      </w:r>
      <w:r>
        <w:rPr>
          <w:b/>
        </w:rPr>
        <w:t>мой</w:t>
      </w:r>
      <w:r w:rsidRPr="00F805E6">
        <w:rPr>
          <w:b/>
        </w:rPr>
        <w:t xml:space="preserve"> защиты жертв торговли людьми </w:t>
      </w:r>
      <w:r>
        <w:rPr>
          <w:b/>
        </w:rPr>
        <w:t xml:space="preserve">для </w:t>
      </w:r>
      <w:r w:rsidRPr="00F805E6">
        <w:rPr>
          <w:b/>
        </w:rPr>
        <w:t xml:space="preserve">обеспечения того, чтобы дети, </w:t>
      </w:r>
      <w:r>
        <w:rPr>
          <w:b/>
        </w:rPr>
        <w:t>оказавшиеся</w:t>
      </w:r>
      <w:r w:rsidRPr="00F805E6">
        <w:rPr>
          <w:b/>
        </w:rPr>
        <w:t xml:space="preserve"> жертвами торговли людьми</w:t>
      </w:r>
      <w:r>
        <w:rPr>
          <w:b/>
        </w:rPr>
        <w:t>, имели</w:t>
      </w:r>
      <w:r w:rsidRPr="00F805E6">
        <w:rPr>
          <w:b/>
        </w:rPr>
        <w:t xml:space="preserve"> доступ к процедуре предоставления убежища</w:t>
      </w:r>
      <w:r>
        <w:rPr>
          <w:b/>
        </w:rPr>
        <w:t>, а дети</w:t>
      </w:r>
      <w:r w:rsidRPr="00F805E6">
        <w:rPr>
          <w:b/>
        </w:rPr>
        <w:t>, ищу</w:t>
      </w:r>
      <w:r>
        <w:rPr>
          <w:b/>
        </w:rPr>
        <w:t>щие</w:t>
      </w:r>
      <w:r w:rsidRPr="00F805E6">
        <w:rPr>
          <w:b/>
        </w:rPr>
        <w:t xml:space="preserve"> уб</w:t>
      </w:r>
      <w:r w:rsidRPr="00F805E6">
        <w:rPr>
          <w:b/>
        </w:rPr>
        <w:t>е</w:t>
      </w:r>
      <w:r w:rsidRPr="00F805E6">
        <w:rPr>
          <w:b/>
        </w:rPr>
        <w:t>жища, которые, возможно, стали жертвами торговли людьми</w:t>
      </w:r>
      <w:r>
        <w:rPr>
          <w:b/>
        </w:rPr>
        <w:t>,</w:t>
      </w:r>
      <w:r w:rsidRPr="00F805E6">
        <w:rPr>
          <w:b/>
        </w:rPr>
        <w:t xml:space="preserve"> </w:t>
      </w:r>
      <w:r>
        <w:rPr>
          <w:b/>
        </w:rPr>
        <w:t>могли</w:t>
      </w:r>
      <w:r w:rsidRPr="00F805E6">
        <w:rPr>
          <w:b/>
        </w:rPr>
        <w:t xml:space="preserve"> пол</w:t>
      </w:r>
      <w:r w:rsidRPr="00F805E6">
        <w:rPr>
          <w:b/>
        </w:rPr>
        <w:t>у</w:t>
      </w:r>
      <w:r w:rsidRPr="00F805E6">
        <w:rPr>
          <w:b/>
        </w:rPr>
        <w:t>чать специализированную помощь в целях их реабилитации и реинтегр</w:t>
      </w:r>
      <w:r w:rsidRPr="00F805E6">
        <w:rPr>
          <w:b/>
        </w:rPr>
        <w:t>а</w:t>
      </w:r>
      <w:r w:rsidRPr="00F805E6">
        <w:rPr>
          <w:b/>
        </w:rPr>
        <w:t>ции;</w:t>
      </w:r>
    </w:p>
    <w:p w:rsidR="00146A2D" w:rsidRPr="000E30C3" w:rsidRDefault="00146A2D" w:rsidP="00146A2D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h</w:t>
      </w:r>
      <w:r>
        <w:rPr>
          <w:b/>
        </w:rPr>
        <w:t>)</w:t>
      </w:r>
      <w:r>
        <w:rPr>
          <w:b/>
        </w:rPr>
        <w:tab/>
        <w:t>рассмотреть вопрос о ратификации</w:t>
      </w:r>
      <w:r w:rsidRPr="0074128A">
        <w:rPr>
          <w:b/>
        </w:rPr>
        <w:t xml:space="preserve"> </w:t>
      </w:r>
      <w:r w:rsidRPr="000E30C3">
        <w:rPr>
          <w:b/>
        </w:rPr>
        <w:t>Протокола о предупрежд</w:t>
      </w:r>
      <w:r w:rsidRPr="000E30C3">
        <w:rPr>
          <w:b/>
        </w:rPr>
        <w:t>е</w:t>
      </w:r>
      <w:r w:rsidRPr="000E30C3">
        <w:rPr>
          <w:b/>
        </w:rPr>
        <w:t>нии и пресечении торговли людьми, особенно женщинами и детьми, и н</w:t>
      </w:r>
      <w:r w:rsidRPr="000E30C3">
        <w:rPr>
          <w:b/>
        </w:rPr>
        <w:t>а</w:t>
      </w:r>
      <w:r w:rsidRPr="000E30C3">
        <w:rPr>
          <w:b/>
        </w:rPr>
        <w:t>казании за нее</w:t>
      </w:r>
      <w:r>
        <w:rPr>
          <w:b/>
        </w:rPr>
        <w:t>.</w:t>
      </w:r>
    </w:p>
    <w:p w:rsidR="00146A2D" w:rsidRPr="004172FD" w:rsidRDefault="00146A2D" w:rsidP="00146A2D">
      <w:pPr>
        <w:pStyle w:val="H23GR0"/>
        <w:keepNext w:val="0"/>
        <w:pageBreakBefore/>
      </w:pPr>
      <w:r w:rsidRPr="00D46CD7">
        <w:tab/>
      </w:r>
      <w:r w:rsidRPr="00D46CD7">
        <w:tab/>
      </w:r>
      <w:r w:rsidRPr="004172FD">
        <w:t>Сексуальная эксплуатация и надругательства</w:t>
      </w:r>
    </w:p>
    <w:p w:rsidR="00146A2D" w:rsidRPr="00CC52B7" w:rsidRDefault="00146A2D" w:rsidP="00146A2D">
      <w:pPr>
        <w:pStyle w:val="SingleTxtGR"/>
      </w:pPr>
      <w:r w:rsidRPr="00CC52B7">
        <w:t>88.</w:t>
      </w:r>
      <w:r w:rsidRPr="00CC52B7">
        <w:tab/>
        <w:t xml:space="preserve"> П</w:t>
      </w:r>
      <w:r>
        <w:t>риветствуя тот факт, что сексуальная эксплуатация и сексуальные</w:t>
      </w:r>
      <w:r w:rsidRPr="00CC52B7">
        <w:t xml:space="preserve"> на</w:t>
      </w:r>
      <w:r w:rsidRPr="00CC52B7">
        <w:t>д</w:t>
      </w:r>
      <w:r w:rsidRPr="00CC52B7">
        <w:t>ругательств</w:t>
      </w:r>
      <w:r>
        <w:t>а</w:t>
      </w:r>
      <w:r w:rsidRPr="00CC52B7">
        <w:t xml:space="preserve"> </w:t>
      </w:r>
      <w:r>
        <w:t>фигурируют в числе пяти ключевых тем</w:t>
      </w:r>
      <w:r w:rsidRPr="00CC52B7">
        <w:t xml:space="preserve"> Национального баз</w:t>
      </w:r>
      <w:r>
        <w:t>исного обследования</w:t>
      </w:r>
      <w:r w:rsidRPr="00CC52B7">
        <w:t xml:space="preserve"> в области защиты детей, Комитет </w:t>
      </w:r>
      <w:r>
        <w:t xml:space="preserve">вместе с тем </w:t>
      </w:r>
      <w:r w:rsidRPr="00CC52B7">
        <w:t>выражает обесп</w:t>
      </w:r>
      <w:r w:rsidRPr="00CC52B7">
        <w:t>о</w:t>
      </w:r>
      <w:r w:rsidRPr="00CC52B7">
        <w:t>коенность отсутс</w:t>
      </w:r>
      <w:r>
        <w:t>твием в докладе государства</w:t>
      </w:r>
      <w:r w:rsidRPr="00F15DE2">
        <w:t>-участник</w:t>
      </w:r>
      <w:r>
        <w:t>а</w:t>
      </w:r>
      <w:r w:rsidRPr="00CC52B7">
        <w:t xml:space="preserve"> данных о</w:t>
      </w:r>
      <w:r>
        <w:t xml:space="preserve">б их </w:t>
      </w:r>
      <w:r w:rsidRPr="00CC52B7">
        <w:t>явлен</w:t>
      </w:r>
      <w:r w:rsidRPr="00CC52B7">
        <w:t>и</w:t>
      </w:r>
      <w:r>
        <w:t>ях</w:t>
      </w:r>
      <w:r w:rsidRPr="00CC52B7">
        <w:t>. Комитет серьезно обеспокоен сообщениями о большом числе детей, кот</w:t>
      </w:r>
      <w:r w:rsidRPr="00CC52B7">
        <w:t>о</w:t>
      </w:r>
      <w:r w:rsidRPr="00CC52B7">
        <w:t xml:space="preserve">рые </w:t>
      </w:r>
      <w:r>
        <w:t>подвергались тем или иным формам</w:t>
      </w:r>
      <w:r w:rsidRPr="00CC52B7">
        <w:t xml:space="preserve"> сексуального насилия, в том числе в шк</w:t>
      </w:r>
      <w:r w:rsidRPr="00CC52B7">
        <w:t>о</w:t>
      </w:r>
      <w:r w:rsidRPr="00CC52B7">
        <w:t>лах, и что такие дей</w:t>
      </w:r>
      <w:r>
        <w:t>ствия не были</w:t>
      </w:r>
      <w:r w:rsidRPr="00CC52B7">
        <w:t xml:space="preserve"> </w:t>
      </w:r>
      <w:r>
        <w:t>ни документированы</w:t>
      </w:r>
      <w:r w:rsidRPr="00CC52B7">
        <w:t xml:space="preserve">, </w:t>
      </w:r>
      <w:r>
        <w:t>н</w:t>
      </w:r>
      <w:r w:rsidRPr="00CC52B7">
        <w:t xml:space="preserve">и </w:t>
      </w:r>
      <w:r>
        <w:t>доведены до свед</w:t>
      </w:r>
      <w:r>
        <w:t>е</w:t>
      </w:r>
      <w:r>
        <w:t>ния</w:t>
      </w:r>
      <w:r w:rsidRPr="00CC52B7">
        <w:t xml:space="preserve"> поли</w:t>
      </w:r>
      <w:r>
        <w:t>ции</w:t>
      </w:r>
      <w:r w:rsidRPr="00CC52B7">
        <w:t>. Он также выражает серьезную обеспокоенность по поводу бол</w:t>
      </w:r>
      <w:r>
        <w:t>ь</w:t>
      </w:r>
      <w:r>
        <w:t>шого числа жертв торговли детьми</w:t>
      </w:r>
      <w:r w:rsidRPr="00CC52B7">
        <w:t>, ставших жертвами сексуальной эксплуат</w:t>
      </w:r>
      <w:r w:rsidRPr="00CC52B7">
        <w:t>а</w:t>
      </w:r>
      <w:r w:rsidRPr="00CC52B7">
        <w:t>ции</w:t>
      </w:r>
      <w:r>
        <w:t>,</w:t>
      </w:r>
      <w:r w:rsidRPr="00CC52B7">
        <w:t xml:space="preserve"> </w:t>
      </w:r>
      <w:r>
        <w:t>либо</w:t>
      </w:r>
      <w:r w:rsidRPr="00CC52B7">
        <w:t xml:space="preserve"> </w:t>
      </w:r>
      <w:r>
        <w:t xml:space="preserve">детей, </w:t>
      </w:r>
      <w:r w:rsidRPr="00CC52B7">
        <w:t>ставших жертвами торговли и прода</w:t>
      </w:r>
      <w:r>
        <w:t>нных за рубеж, прежде всего в Европу</w:t>
      </w:r>
      <w:r w:rsidRPr="00CC52B7">
        <w:t>, в целях сексуальной эксплуатации. Кроме того, Комитет обе</w:t>
      </w:r>
      <w:r w:rsidRPr="00CC52B7">
        <w:t>с</w:t>
      </w:r>
      <w:r w:rsidRPr="00CC52B7">
        <w:t xml:space="preserve">покоен сообщениями о </w:t>
      </w:r>
      <w:r>
        <w:t>девочках</w:t>
      </w:r>
      <w:r w:rsidRPr="00CC52B7">
        <w:t>, в</w:t>
      </w:r>
      <w:r>
        <w:t>ключая</w:t>
      </w:r>
      <w:r w:rsidRPr="00CC52B7">
        <w:t xml:space="preserve"> </w:t>
      </w:r>
      <w:r>
        <w:t>безнадзорных</w:t>
      </w:r>
      <w:r w:rsidRPr="00CC52B7">
        <w:t xml:space="preserve"> детей и сирот, </w:t>
      </w:r>
      <w:r>
        <w:t>к</w:t>
      </w:r>
      <w:r>
        <w:t>о</w:t>
      </w:r>
      <w:r>
        <w:t>торых вынуждают заниматься проституцией</w:t>
      </w:r>
      <w:r w:rsidRPr="00CC52B7">
        <w:t xml:space="preserve"> в городских центрах государства-участника</w:t>
      </w:r>
      <w:r>
        <w:t>.</w:t>
      </w:r>
    </w:p>
    <w:p w:rsidR="00146A2D" w:rsidRPr="004172FD" w:rsidRDefault="00146A2D" w:rsidP="00146A2D">
      <w:pPr>
        <w:pStyle w:val="SingleTxtGR"/>
        <w:rPr>
          <w:b/>
        </w:rPr>
      </w:pPr>
      <w:r w:rsidRPr="00D72B48">
        <w:t>89.</w:t>
      </w:r>
      <w:r w:rsidRPr="006A6F93">
        <w:rPr>
          <w:b/>
        </w:rPr>
        <w:tab/>
      </w:r>
      <w:r w:rsidRPr="004172FD">
        <w:rPr>
          <w:b/>
        </w:rPr>
        <w:t xml:space="preserve">Комитет настоятельно </w:t>
      </w:r>
      <w:r>
        <w:rPr>
          <w:b/>
        </w:rPr>
        <w:t>рекомендует государству</w:t>
      </w:r>
      <w:r w:rsidRPr="004172FD">
        <w:rPr>
          <w:b/>
        </w:rPr>
        <w:t>-участник</w:t>
      </w:r>
      <w:r>
        <w:rPr>
          <w:b/>
        </w:rPr>
        <w:t>у принять эффективные меры по пресечению сексуальной эксплуатации детей и борьбе с ней. В частности, Комитет рекомендует государству</w:t>
      </w:r>
      <w:r w:rsidRPr="004172FD">
        <w:rPr>
          <w:b/>
        </w:rPr>
        <w:t>-участник</w:t>
      </w:r>
      <w:r>
        <w:rPr>
          <w:b/>
        </w:rPr>
        <w:t>у:</w:t>
      </w:r>
    </w:p>
    <w:p w:rsidR="00146A2D" w:rsidRPr="00DD291A" w:rsidRDefault="00146A2D" w:rsidP="00146A2D">
      <w:pPr>
        <w:pStyle w:val="SingleTxtGR"/>
        <w:rPr>
          <w:b/>
        </w:rPr>
      </w:pPr>
      <w:r w:rsidRPr="00DD291A">
        <w:rPr>
          <w:b/>
        </w:rPr>
        <w:tab/>
        <w:t>а)</w:t>
      </w:r>
      <w:r w:rsidRPr="00DD291A">
        <w:rPr>
          <w:b/>
        </w:rPr>
        <w:tab/>
        <w:t>разработать соответствующие по</w:t>
      </w:r>
      <w:r>
        <w:rPr>
          <w:b/>
        </w:rPr>
        <w:t xml:space="preserve">дходы </w:t>
      </w:r>
      <w:r w:rsidRPr="00DD291A">
        <w:rPr>
          <w:b/>
        </w:rPr>
        <w:t>и стратегии эффекти</w:t>
      </w:r>
      <w:r w:rsidRPr="00DD291A">
        <w:rPr>
          <w:b/>
        </w:rPr>
        <w:t>в</w:t>
      </w:r>
      <w:r w:rsidRPr="00DD291A">
        <w:rPr>
          <w:b/>
        </w:rPr>
        <w:t>ной борьбы с сексуальной эксплуатацией детей, в том числе путем распр</w:t>
      </w:r>
      <w:r w:rsidRPr="00DD291A">
        <w:rPr>
          <w:b/>
        </w:rPr>
        <w:t>о</w:t>
      </w:r>
      <w:r w:rsidRPr="00DD291A">
        <w:rPr>
          <w:b/>
        </w:rPr>
        <w:t xml:space="preserve">странения </w:t>
      </w:r>
      <w:r>
        <w:rPr>
          <w:b/>
        </w:rPr>
        <w:t xml:space="preserve">среди компетентных органов </w:t>
      </w:r>
      <w:r w:rsidRPr="00DD291A">
        <w:rPr>
          <w:b/>
        </w:rPr>
        <w:t>выводов Национал</w:t>
      </w:r>
      <w:r w:rsidRPr="00DD291A">
        <w:rPr>
          <w:b/>
        </w:rPr>
        <w:t>ь</w:t>
      </w:r>
      <w:r w:rsidRPr="00DD291A">
        <w:rPr>
          <w:b/>
        </w:rPr>
        <w:t>ного баз</w:t>
      </w:r>
      <w:r>
        <w:rPr>
          <w:b/>
        </w:rPr>
        <w:t>исного об</w:t>
      </w:r>
      <w:r w:rsidRPr="00DD291A">
        <w:rPr>
          <w:b/>
        </w:rPr>
        <w:t>следова</w:t>
      </w:r>
      <w:r>
        <w:rPr>
          <w:b/>
        </w:rPr>
        <w:t>ния</w:t>
      </w:r>
      <w:r w:rsidRPr="00DD291A">
        <w:rPr>
          <w:b/>
        </w:rPr>
        <w:t xml:space="preserve"> в области защиты детей</w:t>
      </w:r>
      <w:r>
        <w:rPr>
          <w:b/>
        </w:rPr>
        <w:t>, касающихся</w:t>
      </w:r>
      <w:r w:rsidRPr="00DD291A">
        <w:rPr>
          <w:b/>
        </w:rPr>
        <w:t xml:space="preserve"> сексуальной эксплу</w:t>
      </w:r>
      <w:r w:rsidRPr="00DD291A">
        <w:rPr>
          <w:b/>
        </w:rPr>
        <w:t>а</w:t>
      </w:r>
      <w:r w:rsidRPr="00DD291A">
        <w:rPr>
          <w:b/>
        </w:rPr>
        <w:t>тации детей;</w:t>
      </w:r>
    </w:p>
    <w:p w:rsidR="00146A2D" w:rsidRPr="003D34A5" w:rsidRDefault="00146A2D" w:rsidP="00146A2D">
      <w:pPr>
        <w:pStyle w:val="SingleTxtGR"/>
        <w:rPr>
          <w:b/>
        </w:rPr>
      </w:pPr>
      <w:r w:rsidRPr="0070231B">
        <w:rPr>
          <w:color w:val="99CC00"/>
        </w:rPr>
        <w:tab/>
      </w:r>
      <w:r w:rsidRPr="003D34A5">
        <w:rPr>
          <w:b/>
        </w:rPr>
        <w:t>b)</w:t>
      </w:r>
      <w:r w:rsidRPr="003D34A5">
        <w:rPr>
          <w:b/>
        </w:rPr>
        <w:tab/>
        <w:t>в тесном сотру</w:t>
      </w:r>
      <w:r>
        <w:rPr>
          <w:b/>
        </w:rPr>
        <w:t>дничестве с родителями, учителями</w:t>
      </w:r>
      <w:r w:rsidRPr="003D34A5">
        <w:rPr>
          <w:b/>
        </w:rPr>
        <w:t>, школьны</w:t>
      </w:r>
      <w:r>
        <w:rPr>
          <w:b/>
        </w:rPr>
        <w:t>ми</w:t>
      </w:r>
      <w:r w:rsidRPr="003D34A5">
        <w:rPr>
          <w:b/>
        </w:rPr>
        <w:t xml:space="preserve"> админи</w:t>
      </w:r>
      <w:r>
        <w:rPr>
          <w:b/>
        </w:rPr>
        <w:t>страторами</w:t>
      </w:r>
      <w:r w:rsidRPr="003D34A5">
        <w:rPr>
          <w:b/>
        </w:rPr>
        <w:t xml:space="preserve"> и </w:t>
      </w:r>
      <w:r>
        <w:rPr>
          <w:b/>
        </w:rPr>
        <w:t>учащимися</w:t>
      </w:r>
      <w:r w:rsidRPr="003D34A5">
        <w:rPr>
          <w:b/>
        </w:rPr>
        <w:t xml:space="preserve"> </w:t>
      </w:r>
      <w:r>
        <w:rPr>
          <w:b/>
        </w:rPr>
        <w:t>наладить проведение</w:t>
      </w:r>
      <w:r w:rsidRPr="003D34A5">
        <w:rPr>
          <w:b/>
        </w:rPr>
        <w:t xml:space="preserve"> информа</w:t>
      </w:r>
      <w:r>
        <w:rPr>
          <w:b/>
        </w:rPr>
        <w:t>ц</w:t>
      </w:r>
      <w:r>
        <w:rPr>
          <w:b/>
        </w:rPr>
        <w:t>и</w:t>
      </w:r>
      <w:r>
        <w:rPr>
          <w:b/>
        </w:rPr>
        <w:t>онно-просветительской</w:t>
      </w:r>
      <w:r w:rsidRPr="003D34A5">
        <w:rPr>
          <w:b/>
        </w:rPr>
        <w:t xml:space="preserve"> кампа</w:t>
      </w:r>
      <w:r>
        <w:rPr>
          <w:b/>
        </w:rPr>
        <w:t>нии</w:t>
      </w:r>
      <w:r w:rsidRPr="003D34A5">
        <w:rPr>
          <w:b/>
        </w:rPr>
        <w:t xml:space="preserve"> </w:t>
      </w:r>
      <w:r>
        <w:rPr>
          <w:b/>
        </w:rPr>
        <w:t>в отношении школ, свободных</w:t>
      </w:r>
      <w:r w:rsidRPr="003D34A5">
        <w:rPr>
          <w:b/>
        </w:rPr>
        <w:t xml:space="preserve"> от сексуальн</w:t>
      </w:r>
      <w:r w:rsidRPr="003D34A5">
        <w:rPr>
          <w:b/>
        </w:rPr>
        <w:t>о</w:t>
      </w:r>
      <w:r w:rsidRPr="003D34A5">
        <w:rPr>
          <w:b/>
        </w:rPr>
        <w:t xml:space="preserve">го насилия и </w:t>
      </w:r>
      <w:r>
        <w:rPr>
          <w:b/>
        </w:rPr>
        <w:t>секс</w:t>
      </w:r>
      <w:r>
        <w:rPr>
          <w:b/>
        </w:rPr>
        <w:t>у</w:t>
      </w:r>
      <w:r>
        <w:rPr>
          <w:b/>
        </w:rPr>
        <w:t>альных</w:t>
      </w:r>
      <w:r w:rsidRPr="003D34A5">
        <w:rPr>
          <w:b/>
        </w:rPr>
        <w:t xml:space="preserve"> надругательств;</w:t>
      </w:r>
    </w:p>
    <w:p w:rsidR="00146A2D" w:rsidRPr="003D34A5" w:rsidRDefault="00146A2D" w:rsidP="00146A2D">
      <w:pPr>
        <w:pStyle w:val="SingleTxtGR"/>
        <w:rPr>
          <w:b/>
        </w:rPr>
      </w:pPr>
      <w:r w:rsidRPr="003D34A5">
        <w:rPr>
          <w:b/>
        </w:rPr>
        <w:tab/>
        <w:t>с)</w:t>
      </w:r>
      <w:r w:rsidRPr="003D34A5">
        <w:rPr>
          <w:b/>
        </w:rPr>
        <w:tab/>
      </w:r>
      <w:r>
        <w:rPr>
          <w:b/>
        </w:rPr>
        <w:t>организовать широкую подготовку и осуществлять иные пр</w:t>
      </w:r>
      <w:r>
        <w:rPr>
          <w:b/>
        </w:rPr>
        <w:t>о</w:t>
      </w:r>
      <w:r>
        <w:rPr>
          <w:b/>
        </w:rPr>
        <w:t>светительские</w:t>
      </w:r>
      <w:r w:rsidRPr="003D34A5">
        <w:rPr>
          <w:b/>
        </w:rPr>
        <w:t xml:space="preserve"> программы для сотрудников правоохранительных о</w:t>
      </w:r>
      <w:r w:rsidRPr="003D34A5">
        <w:rPr>
          <w:b/>
        </w:rPr>
        <w:t>р</w:t>
      </w:r>
      <w:r w:rsidRPr="003D34A5">
        <w:rPr>
          <w:b/>
        </w:rPr>
        <w:t>га</w:t>
      </w:r>
      <w:r>
        <w:rPr>
          <w:b/>
        </w:rPr>
        <w:t>нов по проблеме</w:t>
      </w:r>
      <w:r w:rsidRPr="003D34A5">
        <w:rPr>
          <w:b/>
        </w:rPr>
        <w:t xml:space="preserve"> сексуальной эксплуатации и надругательств над детьми и ра</w:t>
      </w:r>
      <w:r w:rsidRPr="003D34A5">
        <w:rPr>
          <w:b/>
        </w:rPr>
        <w:t>с</w:t>
      </w:r>
      <w:r w:rsidRPr="003D34A5">
        <w:rPr>
          <w:b/>
        </w:rPr>
        <w:t>смотреть вопрос о назначении</w:t>
      </w:r>
      <w:r>
        <w:rPr>
          <w:b/>
        </w:rPr>
        <w:t>/укомплектовании штата</w:t>
      </w:r>
      <w:r w:rsidRPr="003D34A5">
        <w:rPr>
          <w:b/>
        </w:rPr>
        <w:t xml:space="preserve"> сотрудников, обл</w:t>
      </w:r>
      <w:r w:rsidRPr="003D34A5">
        <w:rPr>
          <w:b/>
        </w:rPr>
        <w:t>а</w:t>
      </w:r>
      <w:r w:rsidRPr="003D34A5">
        <w:rPr>
          <w:b/>
        </w:rPr>
        <w:t xml:space="preserve">дающих специализированными знаниями </w:t>
      </w:r>
      <w:r>
        <w:rPr>
          <w:b/>
        </w:rPr>
        <w:t>в</w:t>
      </w:r>
      <w:r w:rsidRPr="003D34A5">
        <w:rPr>
          <w:b/>
        </w:rPr>
        <w:t xml:space="preserve"> этой</w:t>
      </w:r>
      <w:r>
        <w:rPr>
          <w:b/>
        </w:rPr>
        <w:t xml:space="preserve"> области;</w:t>
      </w:r>
    </w:p>
    <w:p w:rsidR="00146A2D" w:rsidRPr="00C054B9" w:rsidRDefault="00146A2D" w:rsidP="00146A2D">
      <w:pPr>
        <w:pStyle w:val="SingleTxtGR"/>
        <w:rPr>
          <w:b/>
        </w:rPr>
      </w:pPr>
      <w:r w:rsidRPr="004172FD">
        <w:rPr>
          <w:b/>
        </w:rPr>
        <w:tab/>
      </w:r>
      <w:r w:rsidRPr="004172FD">
        <w:rPr>
          <w:b/>
          <w:lang w:val="en-US"/>
        </w:rPr>
        <w:t>d</w:t>
      </w:r>
      <w:r w:rsidRPr="004172FD">
        <w:rPr>
          <w:b/>
        </w:rPr>
        <w:t>)</w:t>
      </w:r>
      <w:r w:rsidRPr="004172FD">
        <w:rPr>
          <w:b/>
        </w:rPr>
        <w:tab/>
      </w:r>
      <w:r>
        <w:rPr>
          <w:b/>
        </w:rPr>
        <w:t>разработать и внедрить</w:t>
      </w:r>
      <w:r w:rsidRPr="004172FD">
        <w:rPr>
          <w:b/>
        </w:rPr>
        <w:t xml:space="preserve"> надлежащие </w:t>
      </w:r>
      <w:r>
        <w:rPr>
          <w:b/>
        </w:rPr>
        <w:t xml:space="preserve">стратегические подходы и </w:t>
      </w:r>
      <w:r w:rsidRPr="004172FD">
        <w:rPr>
          <w:b/>
        </w:rPr>
        <w:t xml:space="preserve">программы </w:t>
      </w:r>
      <w:r>
        <w:rPr>
          <w:b/>
        </w:rPr>
        <w:t xml:space="preserve">в превентивных целях и в целях реабилитации и социальной реинтеграции пострадавших детей </w:t>
      </w:r>
      <w:r w:rsidRPr="004172FD">
        <w:rPr>
          <w:b/>
        </w:rPr>
        <w:t>в соответствии с Декларацией и Пр</w:t>
      </w:r>
      <w:r w:rsidRPr="004172FD">
        <w:rPr>
          <w:b/>
        </w:rPr>
        <w:t>о</w:t>
      </w:r>
      <w:r w:rsidRPr="004172FD">
        <w:rPr>
          <w:b/>
        </w:rPr>
        <w:t xml:space="preserve">граммой действий, </w:t>
      </w:r>
      <w:r>
        <w:rPr>
          <w:b/>
        </w:rPr>
        <w:t xml:space="preserve">а также </w:t>
      </w:r>
      <w:r w:rsidRPr="004172FD">
        <w:rPr>
          <w:b/>
        </w:rPr>
        <w:t>Глобальным обязательством, принятыми на Всемирных конгрессах против сексуальной эксплуатации детей</w:t>
      </w:r>
      <w:r>
        <w:rPr>
          <w:b/>
        </w:rPr>
        <w:t xml:space="preserve"> в комме</w:t>
      </w:r>
      <w:r>
        <w:rPr>
          <w:b/>
        </w:rPr>
        <w:t>р</w:t>
      </w:r>
      <w:r>
        <w:rPr>
          <w:b/>
        </w:rPr>
        <w:t>ческих целях в 1996, 2001 и 2008 годах, а также с учетом результатов раб</w:t>
      </w:r>
      <w:r>
        <w:rPr>
          <w:b/>
        </w:rPr>
        <w:t>о</w:t>
      </w:r>
      <w:r>
        <w:rPr>
          <w:b/>
        </w:rPr>
        <w:t>ты других международных конференций по данной проблеме.</w:t>
      </w:r>
    </w:p>
    <w:p w:rsidR="00146A2D" w:rsidRPr="004172FD" w:rsidRDefault="00146A2D" w:rsidP="00146A2D">
      <w:pPr>
        <w:pStyle w:val="H23GR0"/>
        <w:keepNext w:val="0"/>
      </w:pPr>
      <w:r w:rsidRPr="00C054B9">
        <w:tab/>
      </w:r>
      <w:r w:rsidRPr="00C054B9">
        <w:tab/>
      </w:r>
      <w:r w:rsidRPr="004172FD">
        <w:t>Отправление правосудия в отношении несовершеннолетних</w:t>
      </w:r>
    </w:p>
    <w:p w:rsidR="00146A2D" w:rsidRDefault="00146A2D" w:rsidP="00146A2D">
      <w:pPr>
        <w:pStyle w:val="SingleTxtGR"/>
      </w:pPr>
      <w:r w:rsidRPr="008E5EB7">
        <w:t>90.</w:t>
      </w:r>
      <w:r w:rsidRPr="008E5EB7">
        <w:tab/>
        <w:t xml:space="preserve"> Комите</w:t>
      </w:r>
      <w:r>
        <w:t>т высоко оценивает включение в новый Закон о правах ребенка отдельной</w:t>
      </w:r>
      <w:r w:rsidRPr="008E5EB7">
        <w:t xml:space="preserve"> гла</w:t>
      </w:r>
      <w:r>
        <w:t>вы</w:t>
      </w:r>
      <w:r w:rsidRPr="008E5EB7">
        <w:t>, посвященной детям</w:t>
      </w:r>
      <w:r>
        <w:t xml:space="preserve">, находящимся </w:t>
      </w:r>
      <w:r w:rsidRPr="008E5EB7">
        <w:t>в конфликте с законом, и приветствует создание судов по семейным делам для рассмотрения дел нес</w:t>
      </w:r>
      <w:r w:rsidRPr="008E5EB7">
        <w:t>о</w:t>
      </w:r>
      <w:r w:rsidRPr="008E5EB7">
        <w:t>вершеннолетних правонарушителей, в</w:t>
      </w:r>
      <w:r>
        <w:t>ыражая вместе с тем</w:t>
      </w:r>
      <w:r w:rsidRPr="008E5EB7">
        <w:t xml:space="preserve"> </w:t>
      </w:r>
      <w:r>
        <w:t>сожаление</w:t>
      </w:r>
      <w:r w:rsidRPr="008E5EB7">
        <w:t xml:space="preserve">, что на сегодняшний день они созданы </w:t>
      </w:r>
      <w:r>
        <w:t xml:space="preserve">пока только </w:t>
      </w:r>
      <w:r w:rsidRPr="008E5EB7">
        <w:t>в восьми штатах. Он также отмеч</w:t>
      </w:r>
      <w:r w:rsidRPr="008E5EB7">
        <w:t>а</w:t>
      </w:r>
      <w:r w:rsidRPr="008E5EB7">
        <w:t>ет расширение подготовки судей, магистратов и сотрудников правоохранител</w:t>
      </w:r>
      <w:r w:rsidRPr="008E5EB7">
        <w:t>ь</w:t>
      </w:r>
      <w:r w:rsidRPr="008E5EB7">
        <w:t>ных органов, свя</w:t>
      </w:r>
      <w:r>
        <w:t>занных с ювенальной юстицией, и создание</w:t>
      </w:r>
      <w:r w:rsidRPr="008E5EB7">
        <w:t xml:space="preserve"> специализирова</w:t>
      </w:r>
      <w:r w:rsidRPr="008E5EB7">
        <w:t>н</w:t>
      </w:r>
      <w:r w:rsidRPr="008E5EB7">
        <w:t xml:space="preserve">ных подразделений полиции, </w:t>
      </w:r>
      <w:r>
        <w:t>занимающихся вопросами</w:t>
      </w:r>
      <w:r w:rsidRPr="008E5EB7">
        <w:t xml:space="preserve"> детей. Вместе с тем Комитет напоминает о своей серьезной обеспокоенности в связи с </w:t>
      </w:r>
      <w:r>
        <w:t>возможн</w:t>
      </w:r>
      <w:r>
        <w:t>о</w:t>
      </w:r>
      <w:r>
        <w:t>стью применения смертной казни в соответствии с законом шариата в отнош</w:t>
      </w:r>
      <w:r>
        <w:t>е</w:t>
      </w:r>
      <w:r w:rsidR="00300E14">
        <w:t>нии лиц, не достигших 18</w:t>
      </w:r>
      <w:r w:rsidR="00300E14" w:rsidRPr="00300E14">
        <w:t>-</w:t>
      </w:r>
      <w:r>
        <w:t>летнего возраста</w:t>
      </w:r>
      <w:r w:rsidRPr="008E5EB7">
        <w:t xml:space="preserve"> (CRC/C/15/Add.257, пункт 32), и выражает глубокую озабоченность по поводу информации</w:t>
      </w:r>
      <w:r>
        <w:t>, согласно которой не существует минимального</w:t>
      </w:r>
      <w:r w:rsidRPr="008E5EB7">
        <w:t xml:space="preserve"> возраст</w:t>
      </w:r>
      <w:r>
        <w:t>а</w:t>
      </w:r>
      <w:r w:rsidRPr="008E5EB7">
        <w:t xml:space="preserve"> наступления уголовной ответственности</w:t>
      </w:r>
      <w:r>
        <w:t>,</w:t>
      </w:r>
      <w:r w:rsidRPr="008E5EB7">
        <w:t xml:space="preserve"> и дети моложе 18 лет могут быть осуждены и лишены свободы </w:t>
      </w:r>
      <w:r>
        <w:t xml:space="preserve">с помещением их </w:t>
      </w:r>
      <w:r w:rsidRPr="008E5EB7">
        <w:t>в реабилитацион</w:t>
      </w:r>
      <w:r>
        <w:t>ные</w:t>
      </w:r>
      <w:r w:rsidRPr="008E5EB7">
        <w:t xml:space="preserve"> цен</w:t>
      </w:r>
      <w:r>
        <w:t>тры</w:t>
      </w:r>
      <w:r w:rsidRPr="008E5EB7">
        <w:t xml:space="preserve"> и</w:t>
      </w:r>
      <w:r>
        <w:t>ли</w:t>
      </w:r>
      <w:r w:rsidRPr="008E5EB7">
        <w:t xml:space="preserve"> даже </w:t>
      </w:r>
      <w:r>
        <w:t>пенитенциарные учреждения</w:t>
      </w:r>
      <w:r w:rsidRPr="008E5EB7">
        <w:t xml:space="preserve">. Комитет также </w:t>
      </w:r>
      <w:r>
        <w:t>обе</w:t>
      </w:r>
      <w:r>
        <w:t>с</w:t>
      </w:r>
      <w:r>
        <w:t>покоен</w:t>
      </w:r>
      <w:r w:rsidRPr="008E5EB7">
        <w:t xml:space="preserve"> </w:t>
      </w:r>
      <w:r>
        <w:t>тем</w:t>
      </w:r>
      <w:r w:rsidRPr="00192D4E">
        <w:t xml:space="preserve">, </w:t>
      </w:r>
      <w:r>
        <w:t>что</w:t>
      </w:r>
      <w:r w:rsidRPr="00192D4E">
        <w:t xml:space="preserve"> </w:t>
      </w:r>
      <w:r>
        <w:t>определенное</w:t>
      </w:r>
      <w:r w:rsidRPr="00192D4E">
        <w:t xml:space="preserve"> </w:t>
      </w:r>
      <w:r>
        <w:t>число</w:t>
      </w:r>
      <w:r w:rsidRPr="00192D4E">
        <w:t xml:space="preserve"> </w:t>
      </w:r>
      <w:r>
        <w:t>детей</w:t>
      </w:r>
      <w:r w:rsidRPr="00192D4E">
        <w:t xml:space="preserve"> </w:t>
      </w:r>
      <w:r w:rsidR="00300E14">
        <w:t>по</w:t>
      </w:r>
      <w:r w:rsidR="00300E14" w:rsidRPr="00300E14">
        <w:t>-</w:t>
      </w:r>
      <w:r>
        <w:t>прежнему</w:t>
      </w:r>
      <w:r w:rsidRPr="00192D4E">
        <w:t xml:space="preserve"> </w:t>
      </w:r>
      <w:r>
        <w:t>содержится</w:t>
      </w:r>
      <w:r w:rsidRPr="00192D4E">
        <w:t xml:space="preserve"> </w:t>
      </w:r>
      <w:r>
        <w:t>в</w:t>
      </w:r>
      <w:r w:rsidRPr="00192D4E">
        <w:t xml:space="preserve"> </w:t>
      </w:r>
      <w:r>
        <w:t>тюрьмах для взрослых, что дети подвергаются жестокому обращению во вр</w:t>
      </w:r>
      <w:r>
        <w:t>е</w:t>
      </w:r>
      <w:r>
        <w:t xml:space="preserve">мя пребывания под стражей в полиции, в том числе </w:t>
      </w:r>
      <w:r w:rsidRPr="008E5EB7">
        <w:t>в местах предварительного заключения</w:t>
      </w:r>
      <w:r>
        <w:t>, и что в стране отсутствуют уголовно-процессуальные</w:t>
      </w:r>
      <w:r w:rsidRPr="008E5EB7">
        <w:t xml:space="preserve"> норм</w:t>
      </w:r>
      <w:r>
        <w:t>ы, по</w:t>
      </w:r>
      <w:r>
        <w:t>д</w:t>
      </w:r>
      <w:r>
        <w:t>лежащие соблюдению</w:t>
      </w:r>
      <w:r w:rsidRPr="008E5EB7">
        <w:t xml:space="preserve"> в </w:t>
      </w:r>
      <w:r>
        <w:t>ходе</w:t>
      </w:r>
      <w:r w:rsidRPr="008E5EB7">
        <w:t xml:space="preserve"> судебного разбирательства в судах по семейным делам</w:t>
      </w:r>
      <w:r>
        <w:t>.</w:t>
      </w:r>
    </w:p>
    <w:p w:rsidR="00146A2D" w:rsidRDefault="00146A2D" w:rsidP="00146A2D">
      <w:pPr>
        <w:pStyle w:val="SingleTxtGR"/>
        <w:rPr>
          <w:b/>
        </w:rPr>
      </w:pPr>
      <w:r w:rsidRPr="00D72B48">
        <w:t>91.</w:t>
      </w:r>
      <w:r w:rsidRPr="001F789D">
        <w:rPr>
          <w:b/>
        </w:rPr>
        <w:tab/>
      </w:r>
      <w:r w:rsidRPr="00192D4E">
        <w:rPr>
          <w:b/>
        </w:rPr>
        <w:t xml:space="preserve">Комитет </w:t>
      </w:r>
      <w:r>
        <w:rPr>
          <w:b/>
        </w:rPr>
        <w:t>подтверждает</w:t>
      </w:r>
      <w:r w:rsidRPr="00192D4E">
        <w:rPr>
          <w:b/>
        </w:rPr>
        <w:t xml:space="preserve"> </w:t>
      </w:r>
      <w:r>
        <w:rPr>
          <w:b/>
        </w:rPr>
        <w:t>свою</w:t>
      </w:r>
      <w:r w:rsidRPr="00192D4E">
        <w:rPr>
          <w:b/>
        </w:rPr>
        <w:t xml:space="preserve"> </w:t>
      </w:r>
      <w:r>
        <w:rPr>
          <w:b/>
        </w:rPr>
        <w:t>предыдущую</w:t>
      </w:r>
      <w:r w:rsidRPr="00192D4E">
        <w:rPr>
          <w:b/>
        </w:rPr>
        <w:t xml:space="preserve"> </w:t>
      </w:r>
      <w:r>
        <w:rPr>
          <w:b/>
        </w:rPr>
        <w:t>рекомендацию</w:t>
      </w:r>
      <w:r w:rsidRPr="00192D4E">
        <w:rPr>
          <w:b/>
        </w:rPr>
        <w:t xml:space="preserve"> </w:t>
      </w:r>
      <w:r>
        <w:rPr>
          <w:b/>
        </w:rPr>
        <w:t>государс</w:t>
      </w:r>
      <w:r>
        <w:rPr>
          <w:b/>
        </w:rPr>
        <w:t>т</w:t>
      </w:r>
      <w:r>
        <w:rPr>
          <w:b/>
        </w:rPr>
        <w:t>ву</w:t>
      </w:r>
      <w:r w:rsidRPr="00192D4E">
        <w:rPr>
          <w:b/>
        </w:rPr>
        <w:t>-</w:t>
      </w:r>
      <w:r>
        <w:rPr>
          <w:b/>
        </w:rPr>
        <w:t>участнику</w:t>
      </w:r>
      <w:r w:rsidRPr="00192D4E">
        <w:rPr>
          <w:b/>
        </w:rPr>
        <w:t xml:space="preserve"> </w:t>
      </w:r>
      <w:r>
        <w:rPr>
          <w:b/>
        </w:rPr>
        <w:t>относительно приведения системы</w:t>
      </w:r>
      <w:r w:rsidRPr="00192D4E">
        <w:rPr>
          <w:b/>
        </w:rPr>
        <w:t xml:space="preserve"> </w:t>
      </w:r>
      <w:r>
        <w:rPr>
          <w:b/>
        </w:rPr>
        <w:t>отправления</w:t>
      </w:r>
      <w:r w:rsidRPr="00192D4E">
        <w:rPr>
          <w:b/>
        </w:rPr>
        <w:t xml:space="preserve"> </w:t>
      </w:r>
      <w:r>
        <w:rPr>
          <w:b/>
        </w:rPr>
        <w:t>правос</w:t>
      </w:r>
      <w:r>
        <w:rPr>
          <w:b/>
        </w:rPr>
        <w:t>у</w:t>
      </w:r>
      <w:r>
        <w:rPr>
          <w:b/>
        </w:rPr>
        <w:t>дия</w:t>
      </w:r>
      <w:r w:rsidRPr="00192D4E">
        <w:rPr>
          <w:b/>
        </w:rPr>
        <w:t xml:space="preserve"> </w:t>
      </w:r>
      <w:r>
        <w:rPr>
          <w:b/>
        </w:rPr>
        <w:t>в</w:t>
      </w:r>
      <w:r w:rsidRPr="00192D4E">
        <w:rPr>
          <w:b/>
        </w:rPr>
        <w:t xml:space="preserve"> </w:t>
      </w:r>
      <w:r>
        <w:rPr>
          <w:b/>
        </w:rPr>
        <w:t>отношении</w:t>
      </w:r>
      <w:r w:rsidRPr="00192D4E">
        <w:rPr>
          <w:b/>
        </w:rPr>
        <w:t xml:space="preserve"> </w:t>
      </w:r>
      <w:r>
        <w:rPr>
          <w:b/>
        </w:rPr>
        <w:t>несовершеннолетних</w:t>
      </w:r>
      <w:r w:rsidRPr="00192D4E">
        <w:rPr>
          <w:b/>
        </w:rPr>
        <w:t xml:space="preserve"> </w:t>
      </w:r>
      <w:r>
        <w:rPr>
          <w:b/>
        </w:rPr>
        <w:t>в</w:t>
      </w:r>
      <w:r w:rsidRPr="00192D4E">
        <w:rPr>
          <w:b/>
        </w:rPr>
        <w:t xml:space="preserve"> </w:t>
      </w:r>
      <w:r>
        <w:rPr>
          <w:b/>
        </w:rPr>
        <w:t>полное</w:t>
      </w:r>
      <w:r w:rsidRPr="00192D4E">
        <w:rPr>
          <w:b/>
        </w:rPr>
        <w:t xml:space="preserve"> </w:t>
      </w:r>
      <w:r>
        <w:rPr>
          <w:b/>
        </w:rPr>
        <w:t>соответствие</w:t>
      </w:r>
      <w:r w:rsidRPr="00192D4E">
        <w:rPr>
          <w:b/>
        </w:rPr>
        <w:t xml:space="preserve"> </w:t>
      </w:r>
      <w:r>
        <w:rPr>
          <w:b/>
        </w:rPr>
        <w:t>с</w:t>
      </w:r>
      <w:r w:rsidRPr="00192D4E">
        <w:rPr>
          <w:b/>
        </w:rPr>
        <w:t xml:space="preserve"> </w:t>
      </w:r>
      <w:r>
        <w:rPr>
          <w:b/>
        </w:rPr>
        <w:t>Конвенцией</w:t>
      </w:r>
      <w:r w:rsidRPr="00192D4E">
        <w:rPr>
          <w:b/>
        </w:rPr>
        <w:t xml:space="preserve">, </w:t>
      </w:r>
      <w:r>
        <w:rPr>
          <w:b/>
        </w:rPr>
        <w:t>в</w:t>
      </w:r>
      <w:r w:rsidRPr="00192D4E">
        <w:rPr>
          <w:b/>
        </w:rPr>
        <w:t xml:space="preserve"> </w:t>
      </w:r>
      <w:r>
        <w:rPr>
          <w:b/>
        </w:rPr>
        <w:t>частности</w:t>
      </w:r>
      <w:r w:rsidRPr="00192D4E">
        <w:rPr>
          <w:b/>
        </w:rPr>
        <w:t xml:space="preserve"> </w:t>
      </w:r>
      <w:r>
        <w:rPr>
          <w:b/>
        </w:rPr>
        <w:t>со</w:t>
      </w:r>
      <w:r w:rsidRPr="00192D4E">
        <w:rPr>
          <w:b/>
        </w:rPr>
        <w:t xml:space="preserve"> </w:t>
      </w:r>
      <w:r>
        <w:rPr>
          <w:b/>
        </w:rPr>
        <w:t xml:space="preserve">статьями </w:t>
      </w:r>
      <w:r w:rsidRPr="00192D4E">
        <w:rPr>
          <w:b/>
        </w:rPr>
        <w:t xml:space="preserve">37, </w:t>
      </w:r>
      <w:r>
        <w:rPr>
          <w:b/>
        </w:rPr>
        <w:t>3</w:t>
      </w:r>
      <w:r w:rsidRPr="00192D4E">
        <w:rPr>
          <w:b/>
        </w:rPr>
        <w:t xml:space="preserve">9 </w:t>
      </w:r>
      <w:r>
        <w:rPr>
          <w:b/>
        </w:rPr>
        <w:t>и</w:t>
      </w:r>
      <w:r w:rsidRPr="00192D4E">
        <w:rPr>
          <w:b/>
        </w:rPr>
        <w:t xml:space="preserve"> 40, </w:t>
      </w:r>
      <w:r>
        <w:rPr>
          <w:b/>
        </w:rPr>
        <w:t>а</w:t>
      </w:r>
      <w:r w:rsidRPr="00192D4E">
        <w:rPr>
          <w:b/>
        </w:rPr>
        <w:t xml:space="preserve"> </w:t>
      </w:r>
      <w:r>
        <w:rPr>
          <w:b/>
        </w:rPr>
        <w:t>также</w:t>
      </w:r>
      <w:r w:rsidRPr="00192D4E">
        <w:rPr>
          <w:b/>
        </w:rPr>
        <w:t xml:space="preserve"> </w:t>
      </w:r>
      <w:r>
        <w:rPr>
          <w:b/>
        </w:rPr>
        <w:t>с</w:t>
      </w:r>
      <w:r w:rsidRPr="00192D4E">
        <w:rPr>
          <w:b/>
        </w:rPr>
        <w:t xml:space="preserve"> </w:t>
      </w:r>
      <w:r>
        <w:rPr>
          <w:b/>
        </w:rPr>
        <w:t>другими</w:t>
      </w:r>
      <w:r w:rsidRPr="00192D4E">
        <w:rPr>
          <w:b/>
        </w:rPr>
        <w:t xml:space="preserve"> соответствующ</w:t>
      </w:r>
      <w:r>
        <w:rPr>
          <w:b/>
        </w:rPr>
        <w:t>ими</w:t>
      </w:r>
      <w:r w:rsidRPr="00192D4E">
        <w:rPr>
          <w:b/>
        </w:rPr>
        <w:t xml:space="preserve"> </w:t>
      </w:r>
      <w:r>
        <w:rPr>
          <w:b/>
        </w:rPr>
        <w:t>нормами</w:t>
      </w:r>
      <w:r w:rsidRPr="00192D4E">
        <w:rPr>
          <w:b/>
        </w:rPr>
        <w:t xml:space="preserve">, </w:t>
      </w:r>
      <w:r>
        <w:rPr>
          <w:b/>
        </w:rPr>
        <w:t>включая</w:t>
      </w:r>
      <w:r w:rsidRPr="00192D4E">
        <w:rPr>
          <w:b/>
        </w:rPr>
        <w:t xml:space="preserve"> </w:t>
      </w:r>
      <w:r>
        <w:rPr>
          <w:b/>
        </w:rPr>
        <w:t>Минимальные</w:t>
      </w:r>
      <w:r w:rsidRPr="00192D4E">
        <w:rPr>
          <w:b/>
        </w:rPr>
        <w:t xml:space="preserve"> </w:t>
      </w:r>
      <w:r>
        <w:rPr>
          <w:b/>
        </w:rPr>
        <w:t>стандартные</w:t>
      </w:r>
      <w:r w:rsidRPr="00192D4E">
        <w:rPr>
          <w:b/>
        </w:rPr>
        <w:t xml:space="preserve"> </w:t>
      </w:r>
      <w:r>
        <w:rPr>
          <w:b/>
        </w:rPr>
        <w:t>правила, касающиеся о</w:t>
      </w:r>
      <w:r>
        <w:rPr>
          <w:b/>
        </w:rPr>
        <w:t>т</w:t>
      </w:r>
      <w:r>
        <w:rPr>
          <w:b/>
        </w:rPr>
        <w:t>правления правосудия в отношении несовершеннолетних (Пекинские пр</w:t>
      </w:r>
      <w:r>
        <w:rPr>
          <w:b/>
        </w:rPr>
        <w:t>а</w:t>
      </w:r>
      <w:r>
        <w:rPr>
          <w:b/>
        </w:rPr>
        <w:t>вила), Руководящие принципы для предупреждения преступности среди несовершеннолетних (Эр-Риядские руководящие принципы), Правила, к</w:t>
      </w:r>
      <w:r>
        <w:rPr>
          <w:b/>
        </w:rPr>
        <w:t>а</w:t>
      </w:r>
      <w:r>
        <w:rPr>
          <w:b/>
        </w:rPr>
        <w:t>сающиеся защиты несовершеннолетних, лишенных свободы (Гаванские правила) и Венские руководящие принципы в отношении действий в инт</w:t>
      </w:r>
      <w:r>
        <w:rPr>
          <w:b/>
        </w:rPr>
        <w:t>е</w:t>
      </w:r>
      <w:r>
        <w:rPr>
          <w:b/>
        </w:rPr>
        <w:t>ресах детей в системе уголовного правосудия; а также принятое Комит</w:t>
      </w:r>
      <w:r>
        <w:rPr>
          <w:b/>
        </w:rPr>
        <w:t>е</w:t>
      </w:r>
      <w:r>
        <w:rPr>
          <w:b/>
        </w:rPr>
        <w:t>том замечание общего порядка</w:t>
      </w:r>
      <w:r w:rsidRPr="00D455A6">
        <w:rPr>
          <w:b/>
        </w:rPr>
        <w:t xml:space="preserve"> </w:t>
      </w:r>
      <w:r>
        <w:rPr>
          <w:b/>
        </w:rPr>
        <w:t>№ 10 (2007 год) о правах детей в рамках отпра</w:t>
      </w:r>
      <w:r>
        <w:rPr>
          <w:b/>
        </w:rPr>
        <w:t>в</w:t>
      </w:r>
      <w:r>
        <w:rPr>
          <w:b/>
        </w:rPr>
        <w:t xml:space="preserve">ления правосудия в отношении несовершеннолетних. В этой связи </w:t>
      </w:r>
      <w:r w:rsidRPr="00E54DC5">
        <w:rPr>
          <w:b/>
        </w:rPr>
        <w:t>К</w:t>
      </w:r>
      <w:r w:rsidRPr="00E54DC5">
        <w:rPr>
          <w:b/>
        </w:rPr>
        <w:t>о</w:t>
      </w:r>
      <w:r w:rsidRPr="00E54DC5">
        <w:rPr>
          <w:b/>
        </w:rPr>
        <w:t xml:space="preserve">митет рекомендует </w:t>
      </w:r>
      <w:r>
        <w:rPr>
          <w:b/>
        </w:rPr>
        <w:t>государству-участнику, в ч</w:t>
      </w:r>
      <w:r>
        <w:rPr>
          <w:b/>
        </w:rPr>
        <w:t>а</w:t>
      </w:r>
      <w:r>
        <w:rPr>
          <w:b/>
        </w:rPr>
        <w:t>стности</w:t>
      </w:r>
      <w:r w:rsidRPr="00E54DC5">
        <w:rPr>
          <w:b/>
        </w:rPr>
        <w:t>:</w:t>
      </w:r>
    </w:p>
    <w:p w:rsidR="00146A2D" w:rsidRDefault="00146A2D" w:rsidP="00146A2D">
      <w:pPr>
        <w:pStyle w:val="SingleTxtGR"/>
        <w:rPr>
          <w:b/>
        </w:rPr>
      </w:pPr>
      <w:r w:rsidRPr="00E54DC5">
        <w:tab/>
      </w:r>
      <w:r w:rsidRPr="003C688B">
        <w:rPr>
          <w:b/>
        </w:rPr>
        <w:t>а)</w:t>
      </w:r>
      <w:r w:rsidRPr="003C688B">
        <w:rPr>
          <w:b/>
        </w:rPr>
        <w:tab/>
      </w:r>
      <w:r>
        <w:rPr>
          <w:b/>
        </w:rPr>
        <w:t>обеспечить незамедлительное принятие мер по недопущению применения как смертной казни, так и пожизненного заключения в связи с преступлениями, совершенными лицами м</w:t>
      </w:r>
      <w:r>
        <w:rPr>
          <w:b/>
        </w:rPr>
        <w:t>о</w:t>
      </w:r>
      <w:r>
        <w:rPr>
          <w:b/>
        </w:rPr>
        <w:t>ложе 18 лет;</w:t>
      </w:r>
    </w:p>
    <w:p w:rsidR="00146A2D" w:rsidRPr="008510E8" w:rsidRDefault="00146A2D" w:rsidP="00146A2D">
      <w:pPr>
        <w:pStyle w:val="SingleTxtGR"/>
        <w:rPr>
          <w:b/>
        </w:rPr>
      </w:pPr>
      <w:r w:rsidRPr="008510E8">
        <w:rPr>
          <w:b/>
        </w:rPr>
        <w:tab/>
        <w:t>b)</w:t>
      </w:r>
      <w:r w:rsidRPr="008510E8">
        <w:rPr>
          <w:b/>
        </w:rPr>
        <w:tab/>
        <w:t>рассмотреть вопрос об установлении возраста наступления уг</w:t>
      </w:r>
      <w:r w:rsidRPr="008510E8">
        <w:rPr>
          <w:b/>
        </w:rPr>
        <w:t>о</w:t>
      </w:r>
      <w:r w:rsidRPr="008510E8">
        <w:rPr>
          <w:b/>
        </w:rPr>
        <w:t>ловной ответственности по меньшей мере в 12 лет и предусмотреть его дальнейшее повышение, как это рекомендовано в</w:t>
      </w:r>
      <w:r>
        <w:rPr>
          <w:b/>
        </w:rPr>
        <w:t xml:space="preserve"> </w:t>
      </w:r>
      <w:r w:rsidRPr="008510E8">
        <w:rPr>
          <w:b/>
        </w:rPr>
        <w:t>принятом Комитетом з</w:t>
      </w:r>
      <w:r w:rsidRPr="008510E8">
        <w:rPr>
          <w:b/>
        </w:rPr>
        <w:t>а</w:t>
      </w:r>
      <w:r w:rsidRPr="008510E8">
        <w:rPr>
          <w:b/>
        </w:rPr>
        <w:t>мечании общего порядка № 10 (2007 год) о правах детей в рамках отпра</w:t>
      </w:r>
      <w:r w:rsidRPr="008510E8">
        <w:rPr>
          <w:b/>
        </w:rPr>
        <w:t>в</w:t>
      </w:r>
      <w:r w:rsidRPr="008510E8">
        <w:rPr>
          <w:b/>
        </w:rPr>
        <w:t>ления правосудия в отношении несовершенноле</w:t>
      </w:r>
      <w:r w:rsidRPr="008510E8">
        <w:rPr>
          <w:b/>
        </w:rPr>
        <w:t>т</w:t>
      </w:r>
      <w:r w:rsidRPr="008510E8">
        <w:rPr>
          <w:b/>
        </w:rPr>
        <w:t>них;</w:t>
      </w:r>
    </w:p>
    <w:p w:rsidR="00146A2D" w:rsidRPr="009C0CDA" w:rsidRDefault="00146A2D" w:rsidP="00146A2D">
      <w:pPr>
        <w:pStyle w:val="SingleTxtGR"/>
        <w:rPr>
          <w:b/>
        </w:rPr>
      </w:pPr>
      <w:r w:rsidRPr="009C0CDA">
        <w:rPr>
          <w:b/>
        </w:rPr>
        <w:tab/>
        <w:t>с)</w:t>
      </w:r>
      <w:r w:rsidRPr="009C0CDA">
        <w:rPr>
          <w:b/>
        </w:rPr>
        <w:tab/>
        <w:t>рассмотреть вопрос о введении специализированных процесс</w:t>
      </w:r>
      <w:r w:rsidRPr="009C0CDA">
        <w:rPr>
          <w:b/>
        </w:rPr>
        <w:t>у</w:t>
      </w:r>
      <w:r w:rsidRPr="009C0CDA">
        <w:rPr>
          <w:b/>
        </w:rPr>
        <w:t xml:space="preserve">альных норм </w:t>
      </w:r>
      <w:r>
        <w:rPr>
          <w:b/>
        </w:rPr>
        <w:t xml:space="preserve">для </w:t>
      </w:r>
      <w:r w:rsidRPr="009C0CDA">
        <w:rPr>
          <w:b/>
        </w:rPr>
        <w:t>обеспечения того, чтобы в ходе разбирательств в судах по семейным делам соблюдались все гарантии;</w:t>
      </w:r>
    </w:p>
    <w:p w:rsidR="00146A2D" w:rsidRPr="00F26BF7" w:rsidRDefault="00146A2D" w:rsidP="00146A2D">
      <w:pPr>
        <w:pStyle w:val="SingleTxtGR"/>
        <w:rPr>
          <w:b/>
        </w:rPr>
      </w:pPr>
      <w:r w:rsidRPr="00F26BF7">
        <w:rPr>
          <w:b/>
        </w:rPr>
        <w:tab/>
        <w:t>d)</w:t>
      </w:r>
      <w:r w:rsidRPr="00F26BF7">
        <w:rPr>
          <w:b/>
        </w:rPr>
        <w:tab/>
        <w:t>ограничить в законодательном порядке продолжительность срока досудебного соде</w:t>
      </w:r>
      <w:r w:rsidRPr="00F26BF7">
        <w:rPr>
          <w:b/>
        </w:rPr>
        <w:t>р</w:t>
      </w:r>
      <w:r w:rsidRPr="00F26BF7">
        <w:rPr>
          <w:b/>
        </w:rPr>
        <w:t>жания детей под стражей;</w:t>
      </w:r>
    </w:p>
    <w:p w:rsidR="00146A2D" w:rsidRPr="00914C69" w:rsidRDefault="00146A2D" w:rsidP="00146A2D">
      <w:pPr>
        <w:pStyle w:val="SingleTxtGR"/>
        <w:rPr>
          <w:b/>
        </w:rPr>
      </w:pPr>
      <w:r w:rsidRPr="001860A2">
        <w:rPr>
          <w:b/>
        </w:rPr>
        <w:tab/>
        <w:t>e)</w:t>
      </w:r>
      <w:r w:rsidRPr="001860A2">
        <w:rPr>
          <w:b/>
        </w:rPr>
        <w:tab/>
        <w:t>продолжать усилия по обеспечению раздельного содержания в реабилитационных центрах детей и взрослых, предоставить детям без</w:t>
      </w:r>
      <w:r w:rsidRPr="001860A2">
        <w:rPr>
          <w:b/>
        </w:rPr>
        <w:t>о</w:t>
      </w:r>
      <w:r w:rsidRPr="001860A2">
        <w:rPr>
          <w:b/>
        </w:rPr>
        <w:t>пасные и учитывающие интересы ребенка условия содержания под стр</w:t>
      </w:r>
      <w:r w:rsidRPr="001860A2">
        <w:rPr>
          <w:b/>
        </w:rPr>
        <w:t>а</w:t>
      </w:r>
      <w:r w:rsidRPr="001860A2">
        <w:rPr>
          <w:b/>
        </w:rPr>
        <w:t>жей и возможность поддерживать регулярные контакты со своими семь</w:t>
      </w:r>
      <w:r w:rsidRPr="001860A2">
        <w:rPr>
          <w:b/>
        </w:rPr>
        <w:t>я</w:t>
      </w:r>
      <w:r w:rsidRPr="001860A2">
        <w:rPr>
          <w:b/>
        </w:rPr>
        <w:t>ми;</w:t>
      </w:r>
    </w:p>
    <w:p w:rsidR="00146A2D" w:rsidRPr="00914C69" w:rsidRDefault="00146A2D" w:rsidP="00146A2D">
      <w:pPr>
        <w:pStyle w:val="SingleTxtGR"/>
        <w:rPr>
          <w:b/>
        </w:rPr>
      </w:pPr>
      <w:r w:rsidRPr="00914C69">
        <w:rPr>
          <w:b/>
        </w:rPr>
        <w:tab/>
      </w:r>
      <w:r w:rsidRPr="0022423E">
        <w:rPr>
          <w:b/>
        </w:rPr>
        <w:t>f)</w:t>
      </w:r>
      <w:r w:rsidRPr="0022423E">
        <w:rPr>
          <w:b/>
        </w:rPr>
        <w:tab/>
      </w:r>
      <w:r>
        <w:rPr>
          <w:b/>
        </w:rPr>
        <w:t>обеспечить, чтобы лишение свободы детей использовалось лишь в качестве крайней меры и в течение как можно более короткого п</w:t>
      </w:r>
      <w:r>
        <w:rPr>
          <w:b/>
        </w:rPr>
        <w:t>е</w:t>
      </w:r>
      <w:r>
        <w:rPr>
          <w:b/>
        </w:rPr>
        <w:t>риода времени,</w:t>
      </w:r>
      <w:r w:rsidRPr="00962B6B">
        <w:rPr>
          <w:b/>
        </w:rPr>
        <w:t xml:space="preserve"> </w:t>
      </w:r>
      <w:r>
        <w:rPr>
          <w:b/>
        </w:rPr>
        <w:t>а также чтобы решения о лишении свободы подлежали р</w:t>
      </w:r>
      <w:r>
        <w:rPr>
          <w:b/>
        </w:rPr>
        <w:t>е</w:t>
      </w:r>
      <w:r>
        <w:rPr>
          <w:b/>
        </w:rPr>
        <w:t>гулярному пересмотру;</w:t>
      </w:r>
    </w:p>
    <w:p w:rsidR="00146A2D" w:rsidRPr="00C97788" w:rsidRDefault="00146A2D" w:rsidP="00146A2D">
      <w:pPr>
        <w:pStyle w:val="SingleTxtGR"/>
        <w:rPr>
          <w:b/>
        </w:rPr>
      </w:pPr>
      <w:r w:rsidRPr="00C97788">
        <w:rPr>
          <w:b/>
        </w:rPr>
        <w:tab/>
        <w:t>g)</w:t>
      </w:r>
      <w:r w:rsidRPr="00C97788">
        <w:rPr>
          <w:b/>
        </w:rPr>
        <w:tab/>
        <w:t xml:space="preserve">учредить независимый орган для осуществления контроля за условиями содержания под стражей, а также получения и рассмотрения жалоб детей, помещенных в </w:t>
      </w:r>
      <w:r w:rsidRPr="00914C69">
        <w:rPr>
          <w:b/>
        </w:rPr>
        <w:t>исправительные учреждения</w:t>
      </w:r>
      <w:r w:rsidRPr="00C97788">
        <w:rPr>
          <w:b/>
        </w:rPr>
        <w:t>;</w:t>
      </w:r>
    </w:p>
    <w:p w:rsidR="00146A2D" w:rsidRPr="003D241C" w:rsidRDefault="00146A2D" w:rsidP="00146A2D">
      <w:pPr>
        <w:pStyle w:val="SingleTxtGR"/>
        <w:rPr>
          <w:b/>
        </w:rPr>
      </w:pPr>
      <w:r w:rsidRPr="003D241C">
        <w:rPr>
          <w:b/>
        </w:rPr>
        <w:tab/>
        <w:t>h)</w:t>
      </w:r>
      <w:r w:rsidRPr="003D241C">
        <w:rPr>
          <w:b/>
        </w:rPr>
        <w:tab/>
        <w:t>проводить общенациональную политику в области предупре</w:t>
      </w:r>
      <w:r w:rsidRPr="003D241C">
        <w:rPr>
          <w:b/>
        </w:rPr>
        <w:t>ж</w:t>
      </w:r>
      <w:r w:rsidRPr="003D241C">
        <w:rPr>
          <w:b/>
        </w:rPr>
        <w:t>дения преступности и поощрять по мере возможности использ</w:t>
      </w:r>
      <w:r w:rsidRPr="003D241C">
        <w:rPr>
          <w:b/>
        </w:rPr>
        <w:t>о</w:t>
      </w:r>
      <w:r w:rsidRPr="003D241C">
        <w:rPr>
          <w:b/>
        </w:rPr>
        <w:t>вание таких альтернативных лишению свободы мер, как замена уголовной ответстве</w:t>
      </w:r>
      <w:r w:rsidRPr="003D241C">
        <w:rPr>
          <w:b/>
        </w:rPr>
        <w:t>н</w:t>
      </w:r>
      <w:r w:rsidRPr="003D241C">
        <w:rPr>
          <w:b/>
        </w:rPr>
        <w:t>ности, условное осуждение, консультирование, выполн</w:t>
      </w:r>
      <w:r w:rsidRPr="003D241C">
        <w:rPr>
          <w:b/>
        </w:rPr>
        <w:t>е</w:t>
      </w:r>
      <w:r w:rsidRPr="003D241C">
        <w:rPr>
          <w:b/>
        </w:rPr>
        <w:t>ние общественно-полезных работ или наказание с отсрочкой исполнения, в соответствии с положениями Закона о правах ребенка;</w:t>
      </w:r>
    </w:p>
    <w:p w:rsidR="00146A2D" w:rsidRPr="0023225A" w:rsidRDefault="00146A2D" w:rsidP="00146A2D">
      <w:pPr>
        <w:pStyle w:val="SingleTxtGR"/>
        <w:rPr>
          <w:b/>
        </w:rPr>
      </w:pPr>
      <w:r w:rsidRPr="0023225A">
        <w:rPr>
          <w:b/>
        </w:rPr>
        <w:tab/>
        <w:t>i)</w:t>
      </w:r>
      <w:r w:rsidRPr="0023225A">
        <w:rPr>
          <w:b/>
        </w:rPr>
        <w:tab/>
        <w:t>обеспечить предоставление детям, как жертвам, так и обв</w:t>
      </w:r>
      <w:r w:rsidRPr="0023225A">
        <w:rPr>
          <w:b/>
        </w:rPr>
        <w:t>и</w:t>
      </w:r>
      <w:r w:rsidRPr="0023225A">
        <w:rPr>
          <w:b/>
        </w:rPr>
        <w:t>няемым</w:t>
      </w:r>
      <w:r>
        <w:rPr>
          <w:b/>
        </w:rPr>
        <w:t>,</w:t>
      </w:r>
      <w:r w:rsidRPr="0023225A">
        <w:rPr>
          <w:b/>
        </w:rPr>
        <w:t xml:space="preserve"> надлежащей правовой и иной помощи на ранней стадии разбир</w:t>
      </w:r>
      <w:r w:rsidRPr="0023225A">
        <w:rPr>
          <w:b/>
        </w:rPr>
        <w:t>а</w:t>
      </w:r>
      <w:r w:rsidRPr="0023225A">
        <w:rPr>
          <w:b/>
        </w:rPr>
        <w:t>тельства и на протяжении всего судебного проце</w:t>
      </w:r>
      <w:r w:rsidRPr="0023225A">
        <w:rPr>
          <w:b/>
        </w:rPr>
        <w:t>с</w:t>
      </w:r>
      <w:r w:rsidRPr="0023225A">
        <w:rPr>
          <w:b/>
        </w:rPr>
        <w:t>са;</w:t>
      </w:r>
    </w:p>
    <w:p w:rsidR="00146A2D" w:rsidRPr="008508BF" w:rsidRDefault="00146A2D" w:rsidP="00146A2D">
      <w:pPr>
        <w:pStyle w:val="SingleTxtGR"/>
        <w:rPr>
          <w:b/>
        </w:rPr>
      </w:pPr>
      <w:r w:rsidRPr="008508BF">
        <w:rPr>
          <w:b/>
        </w:rPr>
        <w:tab/>
      </w:r>
      <w:r w:rsidRPr="00914C69">
        <w:rPr>
          <w:b/>
        </w:rPr>
        <w:t>j</w:t>
      </w:r>
      <w:r w:rsidRPr="008508BF">
        <w:rPr>
          <w:b/>
        </w:rPr>
        <w:t>)</w:t>
      </w:r>
      <w:r w:rsidRPr="008508BF">
        <w:rPr>
          <w:b/>
        </w:rPr>
        <w:tab/>
        <w:t xml:space="preserve">создать во всех штатах Федерации специальные подразделения полиции, занимающиеся вопросами детей, и обеспечить </w:t>
      </w:r>
      <w:r>
        <w:rPr>
          <w:b/>
        </w:rPr>
        <w:t xml:space="preserve">изучение </w:t>
      </w:r>
      <w:r w:rsidRPr="008508BF">
        <w:rPr>
          <w:b/>
        </w:rPr>
        <w:t>их с</w:t>
      </w:r>
      <w:r w:rsidRPr="008508BF">
        <w:rPr>
          <w:b/>
        </w:rPr>
        <w:t>о</w:t>
      </w:r>
      <w:r w:rsidRPr="008508BF">
        <w:rPr>
          <w:b/>
        </w:rPr>
        <w:t>трудниками положени</w:t>
      </w:r>
      <w:r>
        <w:rPr>
          <w:b/>
        </w:rPr>
        <w:t>й</w:t>
      </w:r>
      <w:r w:rsidRPr="008508BF">
        <w:rPr>
          <w:b/>
        </w:rPr>
        <w:t xml:space="preserve"> Закона о правах ребенка и Конвенции;</w:t>
      </w:r>
    </w:p>
    <w:p w:rsidR="00146A2D" w:rsidRPr="00AA3E57" w:rsidRDefault="00146A2D" w:rsidP="00146A2D">
      <w:pPr>
        <w:pStyle w:val="SingleTxtGR"/>
        <w:rPr>
          <w:b/>
        </w:rPr>
      </w:pPr>
      <w:r>
        <w:rPr>
          <w:b/>
        </w:rPr>
        <w:tab/>
      </w:r>
      <w:r w:rsidRPr="00914C69">
        <w:rPr>
          <w:b/>
        </w:rPr>
        <w:t>k</w:t>
      </w:r>
      <w:r>
        <w:rPr>
          <w:b/>
        </w:rPr>
        <w:t>)</w:t>
      </w:r>
      <w:r>
        <w:rPr>
          <w:b/>
        </w:rPr>
        <w:tab/>
        <w:t>ускорить создание во всех штатах судов по делам семьи и пр</w:t>
      </w:r>
      <w:r>
        <w:rPr>
          <w:b/>
        </w:rPr>
        <w:t>е</w:t>
      </w:r>
      <w:r>
        <w:rPr>
          <w:b/>
        </w:rPr>
        <w:t>доставить им надлежащие людские и финансовые р</w:t>
      </w:r>
      <w:r>
        <w:rPr>
          <w:b/>
        </w:rPr>
        <w:t>е</w:t>
      </w:r>
      <w:r>
        <w:rPr>
          <w:b/>
        </w:rPr>
        <w:t>сурсы;</w:t>
      </w:r>
    </w:p>
    <w:p w:rsidR="00146A2D" w:rsidRPr="000669AD" w:rsidRDefault="00146A2D" w:rsidP="00146A2D">
      <w:pPr>
        <w:pStyle w:val="SingleTxtGR"/>
        <w:rPr>
          <w:b/>
        </w:rPr>
      </w:pPr>
      <w:r w:rsidRPr="000669AD">
        <w:rPr>
          <w:b/>
        </w:rPr>
        <w:tab/>
      </w:r>
      <w:r w:rsidRPr="00914C69">
        <w:rPr>
          <w:b/>
        </w:rPr>
        <w:t>l</w:t>
      </w:r>
      <w:r w:rsidRPr="000669AD">
        <w:rPr>
          <w:b/>
        </w:rPr>
        <w:t>)</w:t>
      </w:r>
      <w:r w:rsidRPr="000669AD">
        <w:rPr>
          <w:b/>
        </w:rPr>
        <w:tab/>
        <w:t>обратиться за дополнительной технической помощью в области отправления правосудия по делам несовершеннолетних и подготовки с</w:t>
      </w:r>
      <w:r w:rsidRPr="000669AD">
        <w:rPr>
          <w:b/>
        </w:rPr>
        <w:t>о</w:t>
      </w:r>
      <w:r w:rsidRPr="000669AD">
        <w:rPr>
          <w:b/>
        </w:rPr>
        <w:t>трудников полиции в Межучрежденческую группу по вопросам правосудия в отношении несовершеннолетних, в состав которой входят ЮНОДК, ЮНИСЕФ, УВКПЧ и НПО.</w:t>
      </w:r>
    </w:p>
    <w:p w:rsidR="00146A2D" w:rsidRDefault="00146A2D" w:rsidP="00146A2D">
      <w:pPr>
        <w:pStyle w:val="H1GR"/>
      </w:pPr>
      <w:r>
        <w:tab/>
      </w:r>
      <w:r w:rsidRPr="00800AF6">
        <w:t>9.</w:t>
      </w:r>
      <w:r w:rsidRPr="00800AF6">
        <w:tab/>
      </w:r>
      <w:r>
        <w:t>Ратификация международных договоров о правах человека</w:t>
      </w:r>
    </w:p>
    <w:p w:rsidR="00146A2D" w:rsidRPr="00D070B4" w:rsidRDefault="00146A2D" w:rsidP="00146A2D">
      <w:pPr>
        <w:pStyle w:val="SingleTxtGR"/>
        <w:rPr>
          <w:b/>
          <w:bCs/>
        </w:rPr>
      </w:pPr>
      <w:r w:rsidRPr="00914C69">
        <w:rPr>
          <w:bCs/>
        </w:rPr>
        <w:t>92.</w:t>
      </w:r>
      <w:r w:rsidRPr="00D070B4">
        <w:rPr>
          <w:b/>
          <w:bCs/>
        </w:rPr>
        <w:tab/>
        <w:t>Комитет призывает государство-участника ратифицировать Факул</w:t>
      </w:r>
      <w:r w:rsidRPr="00D070B4">
        <w:rPr>
          <w:b/>
          <w:bCs/>
        </w:rPr>
        <w:t>ь</w:t>
      </w:r>
      <w:r w:rsidRPr="00D070B4">
        <w:rPr>
          <w:b/>
          <w:bCs/>
        </w:rPr>
        <w:t>тати</w:t>
      </w:r>
      <w:r w:rsidRPr="00D070B4">
        <w:rPr>
          <w:b/>
          <w:bCs/>
        </w:rPr>
        <w:t>в</w:t>
      </w:r>
      <w:r w:rsidRPr="00D070B4">
        <w:rPr>
          <w:b/>
          <w:bCs/>
        </w:rPr>
        <w:t xml:space="preserve">ные протоколы к Конвенции о правах ребенка, касающиеся </w:t>
      </w:r>
      <w:r w:rsidRPr="00D070B4">
        <w:rPr>
          <w:b/>
        </w:rPr>
        <w:t>торговли детьми, детской проституции и детской порнографии</w:t>
      </w:r>
      <w:r w:rsidRPr="00D070B4">
        <w:rPr>
          <w:b/>
          <w:bCs/>
        </w:rPr>
        <w:t>, а также участия д</w:t>
      </w:r>
      <w:r w:rsidRPr="00D070B4">
        <w:rPr>
          <w:b/>
          <w:bCs/>
        </w:rPr>
        <w:t>е</w:t>
      </w:r>
      <w:r w:rsidRPr="00D070B4">
        <w:rPr>
          <w:b/>
          <w:bCs/>
        </w:rPr>
        <w:t xml:space="preserve">тей в вооруженных конфликтах, </w:t>
      </w:r>
      <w:r w:rsidRPr="00D070B4">
        <w:rPr>
          <w:b/>
        </w:rPr>
        <w:t xml:space="preserve">Международный пакт о гражданских и политических правах, </w:t>
      </w:r>
      <w:r w:rsidRPr="00D070B4">
        <w:rPr>
          <w:b/>
          <w:bCs/>
        </w:rPr>
        <w:t>Конвенцию против пыток, Конвенцию о правах и</w:t>
      </w:r>
      <w:r w:rsidRPr="00D070B4">
        <w:rPr>
          <w:b/>
          <w:bCs/>
        </w:rPr>
        <w:t>н</w:t>
      </w:r>
      <w:r w:rsidRPr="00D070B4">
        <w:rPr>
          <w:b/>
          <w:bCs/>
        </w:rPr>
        <w:t>валидов и Факультати</w:t>
      </w:r>
      <w:r w:rsidRPr="00D070B4">
        <w:rPr>
          <w:b/>
          <w:bCs/>
        </w:rPr>
        <w:t>в</w:t>
      </w:r>
      <w:r w:rsidRPr="00D070B4">
        <w:rPr>
          <w:b/>
          <w:bCs/>
        </w:rPr>
        <w:t>ный протокол к ней.</w:t>
      </w:r>
    </w:p>
    <w:p w:rsidR="00146A2D" w:rsidRDefault="00146A2D" w:rsidP="00146A2D">
      <w:pPr>
        <w:pStyle w:val="H1GR"/>
      </w:pPr>
      <w:r>
        <w:tab/>
        <w:t>а)</w:t>
      </w:r>
      <w:r>
        <w:tab/>
        <w:t>Последующие меры и распространение информации</w:t>
      </w:r>
    </w:p>
    <w:p w:rsidR="00146A2D" w:rsidRDefault="00146A2D" w:rsidP="00146A2D">
      <w:pPr>
        <w:pStyle w:val="H23GR0"/>
      </w:pPr>
      <w:r>
        <w:tab/>
      </w:r>
      <w:r>
        <w:tab/>
        <w:t>Последующие меры</w:t>
      </w:r>
    </w:p>
    <w:p w:rsidR="00146A2D" w:rsidRPr="002166E8" w:rsidRDefault="00146A2D" w:rsidP="00146A2D">
      <w:pPr>
        <w:pStyle w:val="SingleTxtGR"/>
        <w:rPr>
          <w:b/>
        </w:rPr>
      </w:pPr>
      <w:r w:rsidRPr="00914C69">
        <w:rPr>
          <w:bCs/>
        </w:rPr>
        <w:t>93.</w:t>
      </w:r>
      <w:r w:rsidRPr="002166E8">
        <w:rPr>
          <w:b/>
          <w:bCs/>
        </w:rPr>
        <w:tab/>
        <w:t>Комитет рекомендует государству-участнику принять все надлеж</w:t>
      </w:r>
      <w:r w:rsidRPr="002166E8">
        <w:rPr>
          <w:b/>
          <w:bCs/>
        </w:rPr>
        <w:t>а</w:t>
      </w:r>
      <w:r w:rsidRPr="002166E8">
        <w:rPr>
          <w:b/>
          <w:bCs/>
        </w:rPr>
        <w:t>щие меры для обеспечения всестороннего осуществления настоящих рек</w:t>
      </w:r>
      <w:r w:rsidRPr="002166E8">
        <w:rPr>
          <w:b/>
          <w:bCs/>
        </w:rPr>
        <w:t>о</w:t>
      </w:r>
      <w:r w:rsidRPr="002166E8">
        <w:rPr>
          <w:b/>
          <w:bCs/>
        </w:rPr>
        <w:t xml:space="preserve">мендаций, в частности посредством их препровождения членам </w:t>
      </w:r>
      <w:r w:rsidRPr="002166E8">
        <w:rPr>
          <w:b/>
        </w:rPr>
        <w:t>Наци</w:t>
      </w:r>
      <w:r w:rsidRPr="002166E8">
        <w:rPr>
          <w:b/>
        </w:rPr>
        <w:t>о</w:t>
      </w:r>
      <w:r w:rsidRPr="002166E8">
        <w:rPr>
          <w:b/>
        </w:rPr>
        <w:t xml:space="preserve">нальной ассамблеи, </w:t>
      </w:r>
      <w:r w:rsidRPr="002166E8">
        <w:rPr>
          <w:b/>
          <w:bCs/>
        </w:rPr>
        <w:t xml:space="preserve">Верховного суда, </w:t>
      </w:r>
      <w:r w:rsidRPr="002166E8">
        <w:rPr>
          <w:b/>
        </w:rPr>
        <w:t>отраслевых министерств на фед</w:t>
      </w:r>
      <w:r w:rsidRPr="002166E8">
        <w:rPr>
          <w:b/>
        </w:rPr>
        <w:t>е</w:t>
      </w:r>
      <w:r w:rsidRPr="002166E8">
        <w:rPr>
          <w:b/>
        </w:rPr>
        <w:t>ральном уровне и уровне штатов (в частности министерств по делам же</w:t>
      </w:r>
      <w:r w:rsidRPr="002166E8">
        <w:rPr>
          <w:b/>
        </w:rPr>
        <w:t>н</w:t>
      </w:r>
      <w:r w:rsidRPr="002166E8">
        <w:rPr>
          <w:b/>
        </w:rPr>
        <w:t xml:space="preserve">щин и социального развития, здравоохранения, образования и юстиции), детских парламентов, и, по возможности, местных органов власти </w:t>
      </w:r>
      <w:r w:rsidRPr="002166E8">
        <w:rPr>
          <w:b/>
          <w:bCs/>
        </w:rPr>
        <w:t>для на</w:t>
      </w:r>
      <w:r w:rsidRPr="002166E8">
        <w:rPr>
          <w:b/>
          <w:bCs/>
        </w:rPr>
        <w:t>д</w:t>
      </w:r>
      <w:r w:rsidRPr="002166E8">
        <w:rPr>
          <w:b/>
          <w:bCs/>
        </w:rPr>
        <w:t>лежащего ра</w:t>
      </w:r>
      <w:r w:rsidRPr="002166E8">
        <w:rPr>
          <w:b/>
          <w:bCs/>
        </w:rPr>
        <w:t>с</w:t>
      </w:r>
      <w:r w:rsidRPr="002166E8">
        <w:rPr>
          <w:b/>
          <w:bCs/>
        </w:rPr>
        <w:t>смотрения и принятия дальнейших мер.</w:t>
      </w:r>
    </w:p>
    <w:p w:rsidR="00146A2D" w:rsidRDefault="00146A2D" w:rsidP="00146A2D">
      <w:pPr>
        <w:pStyle w:val="H23GR0"/>
      </w:pPr>
      <w:r>
        <w:tab/>
      </w:r>
      <w:r>
        <w:tab/>
        <w:t>Распространение информации</w:t>
      </w:r>
    </w:p>
    <w:p w:rsidR="00146A2D" w:rsidRPr="000A5800" w:rsidRDefault="00146A2D" w:rsidP="00146A2D">
      <w:pPr>
        <w:pStyle w:val="SingleTxtGR"/>
        <w:rPr>
          <w:b/>
        </w:rPr>
      </w:pPr>
      <w:r w:rsidRPr="00914C69">
        <w:rPr>
          <w:bCs/>
        </w:rPr>
        <w:t>94.</w:t>
      </w:r>
      <w:r w:rsidRPr="000A5800">
        <w:rPr>
          <w:b/>
          <w:bCs/>
        </w:rPr>
        <w:tab/>
        <w:t>Комитет далее рекомендует обеспечить широкое распространение на основны</w:t>
      </w:r>
      <w:r>
        <w:rPr>
          <w:b/>
          <w:bCs/>
        </w:rPr>
        <w:t>х</w:t>
      </w:r>
      <w:r w:rsidRPr="000A5800">
        <w:rPr>
          <w:b/>
          <w:bCs/>
        </w:rPr>
        <w:t xml:space="preserve"> языках страны объединенного третьего и четвертого периодич</w:t>
      </w:r>
      <w:r w:rsidRPr="000A5800">
        <w:rPr>
          <w:b/>
          <w:bCs/>
        </w:rPr>
        <w:t>е</w:t>
      </w:r>
      <w:r w:rsidRPr="000A5800">
        <w:rPr>
          <w:b/>
          <w:bCs/>
        </w:rPr>
        <w:t>ского доклада, письменных ответов, представленных государс</w:t>
      </w:r>
      <w:r w:rsidRPr="000A5800">
        <w:rPr>
          <w:b/>
          <w:bCs/>
        </w:rPr>
        <w:t>т</w:t>
      </w:r>
      <w:r w:rsidRPr="000A5800">
        <w:rPr>
          <w:b/>
          <w:bCs/>
        </w:rPr>
        <w:t>вом-участником, и принятых Комитетом соответствующих рекомендаций (з</w:t>
      </w:r>
      <w:r w:rsidRPr="000A5800">
        <w:rPr>
          <w:b/>
          <w:bCs/>
        </w:rPr>
        <w:t>а</w:t>
      </w:r>
      <w:r w:rsidRPr="000A5800">
        <w:rPr>
          <w:b/>
          <w:bCs/>
        </w:rPr>
        <w:t>ключительных замечаний), в том числе (но не исключительно) через И</w:t>
      </w:r>
      <w:r w:rsidRPr="000A5800">
        <w:rPr>
          <w:b/>
          <w:bCs/>
        </w:rPr>
        <w:t>н</w:t>
      </w:r>
      <w:r w:rsidRPr="000A5800">
        <w:rPr>
          <w:b/>
          <w:bCs/>
        </w:rPr>
        <w:t xml:space="preserve">тернет, </w:t>
      </w:r>
      <w:r w:rsidRPr="000A5800">
        <w:rPr>
          <w:b/>
        </w:rPr>
        <w:t>печатные и вещательные средств массовой информации</w:t>
      </w:r>
      <w:r w:rsidRPr="000A5800">
        <w:rPr>
          <w:b/>
          <w:bCs/>
        </w:rPr>
        <w:t>, среди ш</w:t>
      </w:r>
      <w:r w:rsidRPr="000A5800">
        <w:rPr>
          <w:b/>
          <w:bCs/>
        </w:rPr>
        <w:t>и</w:t>
      </w:r>
      <w:r w:rsidRPr="000A5800">
        <w:rPr>
          <w:b/>
          <w:bCs/>
        </w:rPr>
        <w:t>роких слоев населения, орг</w:t>
      </w:r>
      <w:r w:rsidRPr="000A5800">
        <w:rPr>
          <w:b/>
          <w:bCs/>
        </w:rPr>
        <w:t>а</w:t>
      </w:r>
      <w:r w:rsidRPr="000A5800">
        <w:rPr>
          <w:b/>
          <w:bCs/>
        </w:rPr>
        <w:t>низаций гражданского общества, молодежных групп, групп специалистов и детей в целях стимулирования обсуждения Конвенции, повышения информированности о ее положениях, ее осущес</w:t>
      </w:r>
      <w:r w:rsidRPr="000A5800">
        <w:rPr>
          <w:b/>
          <w:bCs/>
        </w:rPr>
        <w:t>т</w:t>
      </w:r>
      <w:r w:rsidRPr="000A5800">
        <w:rPr>
          <w:b/>
          <w:bCs/>
        </w:rPr>
        <w:t>вления и контроля за ее соблюдением.</w:t>
      </w:r>
    </w:p>
    <w:p w:rsidR="00146A2D" w:rsidRDefault="00146A2D" w:rsidP="00146A2D">
      <w:pPr>
        <w:pStyle w:val="H1GR"/>
      </w:pPr>
      <w:r>
        <w:tab/>
      </w:r>
      <w:r>
        <w:rPr>
          <w:lang w:val="en-US"/>
        </w:rPr>
        <w:t>b</w:t>
      </w:r>
      <w:r w:rsidRPr="00E05AB9">
        <w:t>)</w:t>
      </w:r>
      <w:r>
        <w:tab/>
        <w:t>Следующий доклад</w:t>
      </w:r>
    </w:p>
    <w:p w:rsidR="00146A2D" w:rsidRPr="00993F24" w:rsidRDefault="00146A2D" w:rsidP="00146A2D">
      <w:pPr>
        <w:pStyle w:val="SingleTxtGR"/>
        <w:rPr>
          <w:b/>
          <w:bCs/>
        </w:rPr>
      </w:pPr>
      <w:r w:rsidRPr="00914C69">
        <w:rPr>
          <w:bCs/>
        </w:rPr>
        <w:t>95.</w:t>
      </w:r>
      <w:r w:rsidRPr="00993F24">
        <w:rPr>
          <w:b/>
          <w:bCs/>
        </w:rPr>
        <w:tab/>
        <w:t>Комитет предлагает государству-участнику представить свой объ</w:t>
      </w:r>
      <w:r w:rsidRPr="00993F24">
        <w:rPr>
          <w:b/>
          <w:bCs/>
        </w:rPr>
        <w:t>е</w:t>
      </w:r>
      <w:r>
        <w:rPr>
          <w:b/>
          <w:bCs/>
        </w:rPr>
        <w:t>диненный пятый -</w:t>
      </w:r>
      <w:r w:rsidRPr="00993F24">
        <w:rPr>
          <w:b/>
          <w:bCs/>
        </w:rPr>
        <w:t xml:space="preserve"> </w:t>
      </w:r>
      <w:r>
        <w:rPr>
          <w:b/>
          <w:bCs/>
        </w:rPr>
        <w:t>восьмой периодический доклад к 18</w:t>
      </w:r>
      <w:r w:rsidRPr="00993F24">
        <w:rPr>
          <w:b/>
          <w:bCs/>
        </w:rPr>
        <w:t xml:space="preserve"> </w:t>
      </w:r>
      <w:r>
        <w:rPr>
          <w:b/>
          <w:bCs/>
        </w:rPr>
        <w:t>ноября 2016</w:t>
      </w:r>
      <w:r w:rsidRPr="00993F24">
        <w:rPr>
          <w:b/>
          <w:bCs/>
        </w:rPr>
        <w:t xml:space="preserve"> года. Объем такого доклада не должен превышать 120 страниц (см. СRС/С/118). Комитет рассчитывает, что в дальнейшем государство-участник будет представлять свои доклады один раз в пять лет, как это предусмотрено Ко</w:t>
      </w:r>
      <w:r>
        <w:rPr>
          <w:b/>
          <w:bCs/>
        </w:rPr>
        <w:t>митетом</w:t>
      </w:r>
      <w:r w:rsidRPr="00993F24">
        <w:rPr>
          <w:b/>
          <w:bCs/>
        </w:rPr>
        <w:t>.</w:t>
      </w:r>
    </w:p>
    <w:p w:rsidR="00146A2D" w:rsidRPr="009C6EEC" w:rsidRDefault="00146A2D" w:rsidP="00146A2D">
      <w:pPr>
        <w:pStyle w:val="SingleTxtGR"/>
        <w:rPr>
          <w:b/>
          <w:bCs/>
        </w:rPr>
      </w:pPr>
      <w:r w:rsidRPr="00914C69">
        <w:rPr>
          <w:bCs/>
        </w:rPr>
        <w:t>96.</w:t>
      </w:r>
      <w:r w:rsidRPr="00993F24">
        <w:rPr>
          <w:b/>
          <w:bCs/>
        </w:rPr>
        <w:tab/>
        <w:t>Комит</w:t>
      </w:r>
      <w:r w:rsidRPr="009C6EEC">
        <w:rPr>
          <w:b/>
          <w:bCs/>
        </w:rPr>
        <w:t>ет также предлагает государству-участнику представить о</w:t>
      </w:r>
      <w:r w:rsidRPr="009C6EEC">
        <w:rPr>
          <w:b/>
          <w:bCs/>
        </w:rPr>
        <w:t>б</w:t>
      </w:r>
      <w:r w:rsidRPr="009C6EEC">
        <w:rPr>
          <w:b/>
          <w:bCs/>
        </w:rPr>
        <w:t>новленный базовый документ в соответствии с требованиями в отношении общего базового документа, предусмотренными Согласованными руков</w:t>
      </w:r>
      <w:r w:rsidRPr="009C6EEC">
        <w:rPr>
          <w:b/>
          <w:bCs/>
        </w:rPr>
        <w:t>о</w:t>
      </w:r>
      <w:r w:rsidRPr="009C6EEC">
        <w:rPr>
          <w:b/>
          <w:bCs/>
        </w:rPr>
        <w:t>дящими принципами представления докладов, которые были приняты на пятом Межкомитетском совещании договорных органов по правам челов</w:t>
      </w:r>
      <w:r w:rsidRPr="009C6EEC">
        <w:rPr>
          <w:b/>
          <w:bCs/>
        </w:rPr>
        <w:t>е</w:t>
      </w:r>
      <w:r w:rsidRPr="009C6EEC">
        <w:rPr>
          <w:b/>
          <w:bCs/>
        </w:rPr>
        <w:t>ка в июне 2006 года (НRI/МС/2006/3).</w:t>
      </w:r>
    </w:p>
    <w:p w:rsidR="00146A2D" w:rsidRDefault="00146A2D" w:rsidP="00146A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6A2D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5A" w:rsidRDefault="00FE145A">
      <w:r>
        <w:rPr>
          <w:lang w:val="en-US"/>
        </w:rPr>
        <w:tab/>
      </w:r>
      <w:r>
        <w:separator/>
      </w:r>
    </w:p>
  </w:endnote>
  <w:endnote w:type="continuationSeparator" w:id="0">
    <w:p w:rsidR="00FE145A" w:rsidRDefault="00F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98" w:rsidRPr="002A1310" w:rsidRDefault="004F409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005"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lang w:val="en-US"/>
      </w:rPr>
      <w:tab/>
      <w:t>GE.10-</w:t>
    </w:r>
    <w:r>
      <w:rPr>
        <w:szCs w:val="16"/>
        <w:lang w:val="ru-RU"/>
      </w:rPr>
      <w:t>4</w:t>
    </w:r>
    <w:r>
      <w:rPr>
        <w:szCs w:val="16"/>
        <w:lang w:val="en-US"/>
      </w:rPr>
      <w:t>3194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98" w:rsidRPr="009A6F4A" w:rsidRDefault="004F4098">
    <w:pPr>
      <w:pStyle w:val="Footer"/>
      <w:rPr>
        <w:lang w:val="en-US"/>
      </w:rPr>
    </w:pPr>
    <w:r>
      <w:rPr>
        <w:lang w:val="en-US"/>
      </w:rPr>
      <w:t>GE.10-</w:t>
    </w:r>
    <w:r>
      <w:rPr>
        <w:szCs w:val="16"/>
        <w:lang w:val="ru-RU"/>
      </w:rPr>
      <w:t>4</w:t>
    </w:r>
    <w:r>
      <w:rPr>
        <w:szCs w:val="16"/>
        <w:lang w:val="en-US"/>
      </w:rPr>
      <w:t>3194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005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98" w:rsidRPr="002A1310" w:rsidRDefault="004F4098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</w:t>
    </w:r>
    <w:r>
      <w:rPr>
        <w:sz w:val="20"/>
        <w:lang w:val="en-US"/>
      </w:rPr>
      <w:t>3194  (R)  280710  280710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5A" w:rsidRPr="00F71F63" w:rsidRDefault="00FE145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E145A" w:rsidRPr="00F71F63" w:rsidRDefault="00FE145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E145A" w:rsidRPr="00635E86" w:rsidRDefault="00FE145A" w:rsidP="00635E86">
      <w:pPr>
        <w:pStyle w:val="Footer"/>
      </w:pPr>
    </w:p>
  </w:footnote>
  <w:footnote w:id="1">
    <w:p w:rsidR="004F4098" w:rsidRPr="00EB5B42" w:rsidRDefault="004F4098" w:rsidP="00146A2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B5B42">
        <w:rPr>
          <w:lang w:val="ru-RU"/>
        </w:rPr>
        <w:tab/>
      </w:r>
      <w:r>
        <w:rPr>
          <w:lang w:val="ru-RU"/>
        </w:rPr>
        <w:t>См. таблицу в пункте 7.3 доклада государства-участника.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98" w:rsidRPr="00FA5862" w:rsidRDefault="004F4098">
    <w:pPr>
      <w:pStyle w:val="Header"/>
      <w:rPr>
        <w:lang w:val="en-US"/>
      </w:rPr>
    </w:pPr>
    <w:r>
      <w:rPr>
        <w:lang w:val="en-US"/>
      </w:rPr>
      <w:t>CRC/C/NGA/CO/</w:t>
    </w:r>
    <w:r w:rsidR="00244292">
      <w:rPr>
        <w:lang w:val="en-US"/>
      </w:rPr>
      <w:t>3−</w:t>
    </w:r>
    <w:r>
      <w:rPr>
        <w:lang w:val="en-US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98" w:rsidRPr="009A6F4A" w:rsidRDefault="00244292">
    <w:pPr>
      <w:pStyle w:val="Header"/>
      <w:rPr>
        <w:lang w:val="en-US"/>
      </w:rPr>
    </w:pPr>
    <w:r>
      <w:rPr>
        <w:lang w:val="en-US"/>
      </w:rPr>
      <w:tab/>
      <w:t>CRC/C/NGA/CO/3−</w:t>
    </w:r>
    <w:r w:rsidR="004F4098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17DE7"/>
    <w:multiLevelType w:val="hybridMultilevel"/>
    <w:tmpl w:val="67A6BCC2"/>
    <w:lvl w:ilvl="0" w:tplc="1654D3AE">
      <w:start w:val="9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8A7E1B"/>
    <w:multiLevelType w:val="hybridMultilevel"/>
    <w:tmpl w:val="A426DF5C"/>
    <w:lvl w:ilvl="0" w:tplc="C50041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1C7"/>
    <w:rsid w:val="0000142B"/>
    <w:rsid w:val="000019A1"/>
    <w:rsid w:val="000033D8"/>
    <w:rsid w:val="00003DAC"/>
    <w:rsid w:val="00005C1C"/>
    <w:rsid w:val="00010144"/>
    <w:rsid w:val="00010D65"/>
    <w:rsid w:val="0001122F"/>
    <w:rsid w:val="00011460"/>
    <w:rsid w:val="000131A0"/>
    <w:rsid w:val="000138A1"/>
    <w:rsid w:val="00014D9D"/>
    <w:rsid w:val="000155E6"/>
    <w:rsid w:val="00015D33"/>
    <w:rsid w:val="00016553"/>
    <w:rsid w:val="00017246"/>
    <w:rsid w:val="00020310"/>
    <w:rsid w:val="000210C6"/>
    <w:rsid w:val="00022A3C"/>
    <w:rsid w:val="000233B3"/>
    <w:rsid w:val="00023E9E"/>
    <w:rsid w:val="00026B0C"/>
    <w:rsid w:val="000319EE"/>
    <w:rsid w:val="000350CF"/>
    <w:rsid w:val="0003638E"/>
    <w:rsid w:val="000365EF"/>
    <w:rsid w:val="00036FF2"/>
    <w:rsid w:val="00037E53"/>
    <w:rsid w:val="0004010A"/>
    <w:rsid w:val="00040170"/>
    <w:rsid w:val="0004254E"/>
    <w:rsid w:val="00043369"/>
    <w:rsid w:val="00043D88"/>
    <w:rsid w:val="00044558"/>
    <w:rsid w:val="00044F8A"/>
    <w:rsid w:val="00046C49"/>
    <w:rsid w:val="00046E4D"/>
    <w:rsid w:val="000479EC"/>
    <w:rsid w:val="00050719"/>
    <w:rsid w:val="0005132A"/>
    <w:rsid w:val="00053F92"/>
    <w:rsid w:val="00061AE6"/>
    <w:rsid w:val="00062223"/>
    <w:rsid w:val="0006387A"/>
    <w:rsid w:val="00063A06"/>
    <w:rsid w:val="00063E07"/>
    <w:rsid w:val="00063F00"/>
    <w:rsid w:val="0006401A"/>
    <w:rsid w:val="00065E36"/>
    <w:rsid w:val="000669AD"/>
    <w:rsid w:val="00070D1B"/>
    <w:rsid w:val="00071963"/>
    <w:rsid w:val="000724CE"/>
    <w:rsid w:val="00072C27"/>
    <w:rsid w:val="00072CF0"/>
    <w:rsid w:val="000732B1"/>
    <w:rsid w:val="00074036"/>
    <w:rsid w:val="0007644C"/>
    <w:rsid w:val="0007742A"/>
    <w:rsid w:val="00083F6B"/>
    <w:rsid w:val="000841F6"/>
    <w:rsid w:val="00084AE1"/>
    <w:rsid w:val="00084F8A"/>
    <w:rsid w:val="00085120"/>
    <w:rsid w:val="000858AD"/>
    <w:rsid w:val="00085B24"/>
    <w:rsid w:val="0008614B"/>
    <w:rsid w:val="00086182"/>
    <w:rsid w:val="00086E92"/>
    <w:rsid w:val="0008780C"/>
    <w:rsid w:val="00090891"/>
    <w:rsid w:val="00092E0C"/>
    <w:rsid w:val="00092E62"/>
    <w:rsid w:val="0009338F"/>
    <w:rsid w:val="000940E3"/>
    <w:rsid w:val="00096948"/>
    <w:rsid w:val="00096C27"/>
    <w:rsid w:val="00097975"/>
    <w:rsid w:val="00097A7E"/>
    <w:rsid w:val="000A0E28"/>
    <w:rsid w:val="000A1702"/>
    <w:rsid w:val="000A1766"/>
    <w:rsid w:val="000A1FA6"/>
    <w:rsid w:val="000A2580"/>
    <w:rsid w:val="000A2D7F"/>
    <w:rsid w:val="000A3DDF"/>
    <w:rsid w:val="000A47BA"/>
    <w:rsid w:val="000A514B"/>
    <w:rsid w:val="000A5800"/>
    <w:rsid w:val="000A60A0"/>
    <w:rsid w:val="000B03B0"/>
    <w:rsid w:val="000B041C"/>
    <w:rsid w:val="000B0F21"/>
    <w:rsid w:val="000B39DC"/>
    <w:rsid w:val="000B5CF4"/>
    <w:rsid w:val="000B69CD"/>
    <w:rsid w:val="000B7907"/>
    <w:rsid w:val="000C1C95"/>
    <w:rsid w:val="000C2C98"/>
    <w:rsid w:val="000C3688"/>
    <w:rsid w:val="000C42CA"/>
    <w:rsid w:val="000C463C"/>
    <w:rsid w:val="000C63B9"/>
    <w:rsid w:val="000C656F"/>
    <w:rsid w:val="000C7187"/>
    <w:rsid w:val="000C72EF"/>
    <w:rsid w:val="000D0AA4"/>
    <w:rsid w:val="000D1265"/>
    <w:rsid w:val="000D3383"/>
    <w:rsid w:val="000D4B41"/>
    <w:rsid w:val="000D5744"/>
    <w:rsid w:val="000D6609"/>
    <w:rsid w:val="000D66B4"/>
    <w:rsid w:val="000D6863"/>
    <w:rsid w:val="000D6E3B"/>
    <w:rsid w:val="000D7CA4"/>
    <w:rsid w:val="000E0EED"/>
    <w:rsid w:val="000E155B"/>
    <w:rsid w:val="000E1583"/>
    <w:rsid w:val="000E1E6D"/>
    <w:rsid w:val="000E23F0"/>
    <w:rsid w:val="000E51D4"/>
    <w:rsid w:val="000E5424"/>
    <w:rsid w:val="000E5625"/>
    <w:rsid w:val="000E7497"/>
    <w:rsid w:val="000F1882"/>
    <w:rsid w:val="000F24A7"/>
    <w:rsid w:val="000F437B"/>
    <w:rsid w:val="000F69A8"/>
    <w:rsid w:val="000F6D75"/>
    <w:rsid w:val="000F6FE1"/>
    <w:rsid w:val="000F7A02"/>
    <w:rsid w:val="00100877"/>
    <w:rsid w:val="001012A6"/>
    <w:rsid w:val="00101F24"/>
    <w:rsid w:val="00102054"/>
    <w:rsid w:val="00103A80"/>
    <w:rsid w:val="00103F9F"/>
    <w:rsid w:val="0010433A"/>
    <w:rsid w:val="0010538A"/>
    <w:rsid w:val="001056B0"/>
    <w:rsid w:val="00105CF4"/>
    <w:rsid w:val="00106AB9"/>
    <w:rsid w:val="00111531"/>
    <w:rsid w:val="0011317A"/>
    <w:rsid w:val="001145B2"/>
    <w:rsid w:val="001156B9"/>
    <w:rsid w:val="00116D67"/>
    <w:rsid w:val="00117AEE"/>
    <w:rsid w:val="0012410D"/>
    <w:rsid w:val="0012571F"/>
    <w:rsid w:val="00125AFF"/>
    <w:rsid w:val="00125C5B"/>
    <w:rsid w:val="001306BE"/>
    <w:rsid w:val="00130D50"/>
    <w:rsid w:val="001334D3"/>
    <w:rsid w:val="0013380F"/>
    <w:rsid w:val="00134485"/>
    <w:rsid w:val="00137F1E"/>
    <w:rsid w:val="0014259A"/>
    <w:rsid w:val="00143056"/>
    <w:rsid w:val="00143686"/>
    <w:rsid w:val="00143D7B"/>
    <w:rsid w:val="00143F54"/>
    <w:rsid w:val="00144BD6"/>
    <w:rsid w:val="00146153"/>
    <w:rsid w:val="001463F7"/>
    <w:rsid w:val="00146A2D"/>
    <w:rsid w:val="0015188A"/>
    <w:rsid w:val="001532D4"/>
    <w:rsid w:val="001540C1"/>
    <w:rsid w:val="00154B4A"/>
    <w:rsid w:val="00155C7A"/>
    <w:rsid w:val="001566C8"/>
    <w:rsid w:val="0015673F"/>
    <w:rsid w:val="0015689D"/>
    <w:rsid w:val="001572F4"/>
    <w:rsid w:val="0015769C"/>
    <w:rsid w:val="001579A8"/>
    <w:rsid w:val="0016047C"/>
    <w:rsid w:val="00160912"/>
    <w:rsid w:val="00163367"/>
    <w:rsid w:val="0016411F"/>
    <w:rsid w:val="00165D54"/>
    <w:rsid w:val="001663BD"/>
    <w:rsid w:val="00166FC9"/>
    <w:rsid w:val="00171036"/>
    <w:rsid w:val="001719FA"/>
    <w:rsid w:val="00171C91"/>
    <w:rsid w:val="00171CB9"/>
    <w:rsid w:val="001739C0"/>
    <w:rsid w:val="00173BDB"/>
    <w:rsid w:val="00174247"/>
    <w:rsid w:val="00176009"/>
    <w:rsid w:val="0017614B"/>
    <w:rsid w:val="00177925"/>
    <w:rsid w:val="00177DA3"/>
    <w:rsid w:val="00180037"/>
    <w:rsid w:val="00180752"/>
    <w:rsid w:val="00181703"/>
    <w:rsid w:val="0018188A"/>
    <w:rsid w:val="001823CB"/>
    <w:rsid w:val="0018424C"/>
    <w:rsid w:val="001846B9"/>
    <w:rsid w:val="00184C3A"/>
    <w:rsid w:val="00185076"/>
    <w:rsid w:val="0018543C"/>
    <w:rsid w:val="001860A2"/>
    <w:rsid w:val="001878BD"/>
    <w:rsid w:val="00190231"/>
    <w:rsid w:val="00192ABD"/>
    <w:rsid w:val="00195408"/>
    <w:rsid w:val="001967AC"/>
    <w:rsid w:val="00197AEC"/>
    <w:rsid w:val="001A251C"/>
    <w:rsid w:val="001A3E2F"/>
    <w:rsid w:val="001A6796"/>
    <w:rsid w:val="001A75D5"/>
    <w:rsid w:val="001A76C2"/>
    <w:rsid w:val="001A7D40"/>
    <w:rsid w:val="001B777F"/>
    <w:rsid w:val="001B790E"/>
    <w:rsid w:val="001C1619"/>
    <w:rsid w:val="001C20ED"/>
    <w:rsid w:val="001C2AB2"/>
    <w:rsid w:val="001C351B"/>
    <w:rsid w:val="001C4CD7"/>
    <w:rsid w:val="001C7107"/>
    <w:rsid w:val="001D045B"/>
    <w:rsid w:val="001D07F7"/>
    <w:rsid w:val="001D2AAB"/>
    <w:rsid w:val="001D2F4D"/>
    <w:rsid w:val="001D4081"/>
    <w:rsid w:val="001D541A"/>
    <w:rsid w:val="001D601B"/>
    <w:rsid w:val="001D7086"/>
    <w:rsid w:val="001D7836"/>
    <w:rsid w:val="001D7B8F"/>
    <w:rsid w:val="001D7E2D"/>
    <w:rsid w:val="001E0886"/>
    <w:rsid w:val="001E161B"/>
    <w:rsid w:val="001E3E15"/>
    <w:rsid w:val="001E41BF"/>
    <w:rsid w:val="001E48EE"/>
    <w:rsid w:val="001E4D1E"/>
    <w:rsid w:val="001E5334"/>
    <w:rsid w:val="001E5AE7"/>
    <w:rsid w:val="001E6EF6"/>
    <w:rsid w:val="001E7505"/>
    <w:rsid w:val="001F1742"/>
    <w:rsid w:val="001F2D04"/>
    <w:rsid w:val="001F346A"/>
    <w:rsid w:val="001F4A02"/>
    <w:rsid w:val="001F789D"/>
    <w:rsid w:val="00200118"/>
    <w:rsid w:val="0020059C"/>
    <w:rsid w:val="00200695"/>
    <w:rsid w:val="002019BD"/>
    <w:rsid w:val="0020249B"/>
    <w:rsid w:val="00204212"/>
    <w:rsid w:val="002047BB"/>
    <w:rsid w:val="00206760"/>
    <w:rsid w:val="00206BF2"/>
    <w:rsid w:val="00210103"/>
    <w:rsid w:val="00210EE8"/>
    <w:rsid w:val="002111D3"/>
    <w:rsid w:val="00212624"/>
    <w:rsid w:val="002136DC"/>
    <w:rsid w:val="002166E8"/>
    <w:rsid w:val="002174A0"/>
    <w:rsid w:val="002207A4"/>
    <w:rsid w:val="0022423E"/>
    <w:rsid w:val="00225188"/>
    <w:rsid w:val="00226A43"/>
    <w:rsid w:val="00230713"/>
    <w:rsid w:val="0023225A"/>
    <w:rsid w:val="00232D42"/>
    <w:rsid w:val="00234520"/>
    <w:rsid w:val="002347C3"/>
    <w:rsid w:val="002348EA"/>
    <w:rsid w:val="00236246"/>
    <w:rsid w:val="00236E26"/>
    <w:rsid w:val="00237334"/>
    <w:rsid w:val="00240E69"/>
    <w:rsid w:val="00241461"/>
    <w:rsid w:val="00241621"/>
    <w:rsid w:val="002425C0"/>
    <w:rsid w:val="00242891"/>
    <w:rsid w:val="00242F35"/>
    <w:rsid w:val="0024341E"/>
    <w:rsid w:val="00243BDE"/>
    <w:rsid w:val="00244292"/>
    <w:rsid w:val="002444F4"/>
    <w:rsid w:val="00244AC9"/>
    <w:rsid w:val="00245875"/>
    <w:rsid w:val="00245991"/>
    <w:rsid w:val="00245C63"/>
    <w:rsid w:val="00250438"/>
    <w:rsid w:val="002514EF"/>
    <w:rsid w:val="00251D15"/>
    <w:rsid w:val="0025348E"/>
    <w:rsid w:val="00256476"/>
    <w:rsid w:val="00260736"/>
    <w:rsid w:val="00260876"/>
    <w:rsid w:val="0026294C"/>
    <w:rsid w:val="002629A0"/>
    <w:rsid w:val="002630E0"/>
    <w:rsid w:val="0026416B"/>
    <w:rsid w:val="0026587A"/>
    <w:rsid w:val="00265D79"/>
    <w:rsid w:val="00265E1F"/>
    <w:rsid w:val="00265E74"/>
    <w:rsid w:val="0026607E"/>
    <w:rsid w:val="00270030"/>
    <w:rsid w:val="00271C54"/>
    <w:rsid w:val="00272E66"/>
    <w:rsid w:val="00273980"/>
    <w:rsid w:val="002740D7"/>
    <w:rsid w:val="00275D0F"/>
    <w:rsid w:val="0027665E"/>
    <w:rsid w:val="0027764C"/>
    <w:rsid w:val="002802B8"/>
    <w:rsid w:val="002802E6"/>
    <w:rsid w:val="00280327"/>
    <w:rsid w:val="00280866"/>
    <w:rsid w:val="00281AE5"/>
    <w:rsid w:val="00282DB1"/>
    <w:rsid w:val="00283625"/>
    <w:rsid w:val="00283E78"/>
    <w:rsid w:val="002846AC"/>
    <w:rsid w:val="0028492B"/>
    <w:rsid w:val="00287725"/>
    <w:rsid w:val="00287DFA"/>
    <w:rsid w:val="00290668"/>
    <w:rsid w:val="00291C8F"/>
    <w:rsid w:val="00292480"/>
    <w:rsid w:val="00293B9A"/>
    <w:rsid w:val="002950D2"/>
    <w:rsid w:val="00296EAC"/>
    <w:rsid w:val="002A1310"/>
    <w:rsid w:val="002A1B67"/>
    <w:rsid w:val="002A285D"/>
    <w:rsid w:val="002A34B5"/>
    <w:rsid w:val="002A48B1"/>
    <w:rsid w:val="002A6A91"/>
    <w:rsid w:val="002B2483"/>
    <w:rsid w:val="002B5ADB"/>
    <w:rsid w:val="002B6724"/>
    <w:rsid w:val="002B77BB"/>
    <w:rsid w:val="002C183A"/>
    <w:rsid w:val="002C372F"/>
    <w:rsid w:val="002C5036"/>
    <w:rsid w:val="002C55D2"/>
    <w:rsid w:val="002C5B19"/>
    <w:rsid w:val="002C6253"/>
    <w:rsid w:val="002C6A71"/>
    <w:rsid w:val="002C6D5F"/>
    <w:rsid w:val="002C7134"/>
    <w:rsid w:val="002C7769"/>
    <w:rsid w:val="002D15EA"/>
    <w:rsid w:val="002D267F"/>
    <w:rsid w:val="002D29E9"/>
    <w:rsid w:val="002D44B1"/>
    <w:rsid w:val="002D4DF1"/>
    <w:rsid w:val="002D4EF0"/>
    <w:rsid w:val="002D59C6"/>
    <w:rsid w:val="002D5BDF"/>
    <w:rsid w:val="002D6C07"/>
    <w:rsid w:val="002D7E9E"/>
    <w:rsid w:val="002E0CE6"/>
    <w:rsid w:val="002E1163"/>
    <w:rsid w:val="002E191E"/>
    <w:rsid w:val="002E2063"/>
    <w:rsid w:val="002E43F3"/>
    <w:rsid w:val="002E600F"/>
    <w:rsid w:val="002E6BCD"/>
    <w:rsid w:val="002F439B"/>
    <w:rsid w:val="002F4D81"/>
    <w:rsid w:val="002F5C04"/>
    <w:rsid w:val="002F740F"/>
    <w:rsid w:val="00300A6D"/>
    <w:rsid w:val="00300E14"/>
    <w:rsid w:val="00302076"/>
    <w:rsid w:val="00303316"/>
    <w:rsid w:val="0030470A"/>
    <w:rsid w:val="00305553"/>
    <w:rsid w:val="00307989"/>
    <w:rsid w:val="00307AAB"/>
    <w:rsid w:val="00311461"/>
    <w:rsid w:val="003138A5"/>
    <w:rsid w:val="00313B88"/>
    <w:rsid w:val="0031490F"/>
    <w:rsid w:val="003149EA"/>
    <w:rsid w:val="00315379"/>
    <w:rsid w:val="00315B64"/>
    <w:rsid w:val="00315BDD"/>
    <w:rsid w:val="0031690F"/>
    <w:rsid w:val="003178B2"/>
    <w:rsid w:val="00317E0E"/>
    <w:rsid w:val="00320703"/>
    <w:rsid w:val="00321587"/>
    <w:rsid w:val="003215F5"/>
    <w:rsid w:val="00324426"/>
    <w:rsid w:val="00324850"/>
    <w:rsid w:val="0032568B"/>
    <w:rsid w:val="00326159"/>
    <w:rsid w:val="003263AB"/>
    <w:rsid w:val="00326810"/>
    <w:rsid w:val="00327134"/>
    <w:rsid w:val="003272D2"/>
    <w:rsid w:val="003274FD"/>
    <w:rsid w:val="003279A5"/>
    <w:rsid w:val="00327C7A"/>
    <w:rsid w:val="00330327"/>
    <w:rsid w:val="0033147D"/>
    <w:rsid w:val="00331640"/>
    <w:rsid w:val="00331BED"/>
    <w:rsid w:val="00332891"/>
    <w:rsid w:val="00332FC8"/>
    <w:rsid w:val="003349FB"/>
    <w:rsid w:val="00341BA8"/>
    <w:rsid w:val="0034306B"/>
    <w:rsid w:val="00344D10"/>
    <w:rsid w:val="00345118"/>
    <w:rsid w:val="0034687A"/>
    <w:rsid w:val="00347069"/>
    <w:rsid w:val="003473E9"/>
    <w:rsid w:val="00351521"/>
    <w:rsid w:val="003516B4"/>
    <w:rsid w:val="003534C6"/>
    <w:rsid w:val="00355B0C"/>
    <w:rsid w:val="00356BB2"/>
    <w:rsid w:val="00360477"/>
    <w:rsid w:val="00363126"/>
    <w:rsid w:val="003631BA"/>
    <w:rsid w:val="00363991"/>
    <w:rsid w:val="003661A5"/>
    <w:rsid w:val="00366FF4"/>
    <w:rsid w:val="00367FC9"/>
    <w:rsid w:val="0037095D"/>
    <w:rsid w:val="003711A1"/>
    <w:rsid w:val="00371582"/>
    <w:rsid w:val="00371FD4"/>
    <w:rsid w:val="00372123"/>
    <w:rsid w:val="003733A9"/>
    <w:rsid w:val="0037412F"/>
    <w:rsid w:val="00380E1D"/>
    <w:rsid w:val="00381045"/>
    <w:rsid w:val="00381EDE"/>
    <w:rsid w:val="00384AB4"/>
    <w:rsid w:val="00384B36"/>
    <w:rsid w:val="00386493"/>
    <w:rsid w:val="00386581"/>
    <w:rsid w:val="00387100"/>
    <w:rsid w:val="00390760"/>
    <w:rsid w:val="0039094E"/>
    <w:rsid w:val="0039213A"/>
    <w:rsid w:val="003951D3"/>
    <w:rsid w:val="0039743A"/>
    <w:rsid w:val="003978C6"/>
    <w:rsid w:val="00397FDE"/>
    <w:rsid w:val="003A4E8F"/>
    <w:rsid w:val="003A5986"/>
    <w:rsid w:val="003A70D2"/>
    <w:rsid w:val="003A7E4C"/>
    <w:rsid w:val="003A7FB0"/>
    <w:rsid w:val="003B2F49"/>
    <w:rsid w:val="003B3AB4"/>
    <w:rsid w:val="003B40A9"/>
    <w:rsid w:val="003B5061"/>
    <w:rsid w:val="003B6C85"/>
    <w:rsid w:val="003B7ADB"/>
    <w:rsid w:val="003C016E"/>
    <w:rsid w:val="003C1106"/>
    <w:rsid w:val="003C28CA"/>
    <w:rsid w:val="003C352E"/>
    <w:rsid w:val="003C50E7"/>
    <w:rsid w:val="003C5C7E"/>
    <w:rsid w:val="003C5D2F"/>
    <w:rsid w:val="003C688B"/>
    <w:rsid w:val="003C6C73"/>
    <w:rsid w:val="003D1430"/>
    <w:rsid w:val="003D241C"/>
    <w:rsid w:val="003D2969"/>
    <w:rsid w:val="003D34A5"/>
    <w:rsid w:val="003D34F6"/>
    <w:rsid w:val="003D3A78"/>
    <w:rsid w:val="003D5951"/>
    <w:rsid w:val="003D5EBD"/>
    <w:rsid w:val="003D791B"/>
    <w:rsid w:val="003D7DC6"/>
    <w:rsid w:val="003E1371"/>
    <w:rsid w:val="003E210D"/>
    <w:rsid w:val="003E37E1"/>
    <w:rsid w:val="003E426D"/>
    <w:rsid w:val="003E4D6B"/>
    <w:rsid w:val="003E531C"/>
    <w:rsid w:val="003E762A"/>
    <w:rsid w:val="003F0012"/>
    <w:rsid w:val="003F425C"/>
    <w:rsid w:val="003F55CF"/>
    <w:rsid w:val="003F6DA4"/>
    <w:rsid w:val="003F76BD"/>
    <w:rsid w:val="00400986"/>
    <w:rsid w:val="00400C7B"/>
    <w:rsid w:val="00401CE0"/>
    <w:rsid w:val="0040245C"/>
    <w:rsid w:val="00403234"/>
    <w:rsid w:val="00404868"/>
    <w:rsid w:val="004052BD"/>
    <w:rsid w:val="00405B84"/>
    <w:rsid w:val="00407AC3"/>
    <w:rsid w:val="00410D8A"/>
    <w:rsid w:val="0041354B"/>
    <w:rsid w:val="00414586"/>
    <w:rsid w:val="00414B3B"/>
    <w:rsid w:val="00415059"/>
    <w:rsid w:val="004221AE"/>
    <w:rsid w:val="004238F6"/>
    <w:rsid w:val="00424FDD"/>
    <w:rsid w:val="00425559"/>
    <w:rsid w:val="0042591D"/>
    <w:rsid w:val="0043033D"/>
    <w:rsid w:val="00430A9A"/>
    <w:rsid w:val="00430B25"/>
    <w:rsid w:val="004323EB"/>
    <w:rsid w:val="00432FBF"/>
    <w:rsid w:val="004331F9"/>
    <w:rsid w:val="00433840"/>
    <w:rsid w:val="00434014"/>
    <w:rsid w:val="0043506C"/>
    <w:rsid w:val="00435500"/>
    <w:rsid w:val="00435B19"/>
    <w:rsid w:val="00435FE4"/>
    <w:rsid w:val="00437419"/>
    <w:rsid w:val="004413B8"/>
    <w:rsid w:val="0044189D"/>
    <w:rsid w:val="0044413C"/>
    <w:rsid w:val="0044417A"/>
    <w:rsid w:val="00444D77"/>
    <w:rsid w:val="00446A97"/>
    <w:rsid w:val="00447034"/>
    <w:rsid w:val="0045338D"/>
    <w:rsid w:val="0045477D"/>
    <w:rsid w:val="004550A4"/>
    <w:rsid w:val="00455652"/>
    <w:rsid w:val="00455BD3"/>
    <w:rsid w:val="00455E0B"/>
    <w:rsid w:val="0045693F"/>
    <w:rsid w:val="00457634"/>
    <w:rsid w:val="004605A0"/>
    <w:rsid w:val="004609F4"/>
    <w:rsid w:val="00460ABF"/>
    <w:rsid w:val="00461B51"/>
    <w:rsid w:val="004620A6"/>
    <w:rsid w:val="004655BD"/>
    <w:rsid w:val="00466D5C"/>
    <w:rsid w:val="004672FC"/>
    <w:rsid w:val="00470C42"/>
    <w:rsid w:val="00472082"/>
    <w:rsid w:val="004726FF"/>
    <w:rsid w:val="00472DE4"/>
    <w:rsid w:val="00473708"/>
    <w:rsid w:val="00474F42"/>
    <w:rsid w:val="004752F8"/>
    <w:rsid w:val="00480C27"/>
    <w:rsid w:val="0048244D"/>
    <w:rsid w:val="00484403"/>
    <w:rsid w:val="00487A99"/>
    <w:rsid w:val="004925A7"/>
    <w:rsid w:val="00494D2D"/>
    <w:rsid w:val="00497298"/>
    <w:rsid w:val="004A0DE8"/>
    <w:rsid w:val="004A17E7"/>
    <w:rsid w:val="004A1A4D"/>
    <w:rsid w:val="004A2583"/>
    <w:rsid w:val="004A3DFC"/>
    <w:rsid w:val="004A4CB7"/>
    <w:rsid w:val="004A57B5"/>
    <w:rsid w:val="004A5B5F"/>
    <w:rsid w:val="004B07ED"/>
    <w:rsid w:val="004B160B"/>
    <w:rsid w:val="004B19DA"/>
    <w:rsid w:val="004B1D60"/>
    <w:rsid w:val="004B2293"/>
    <w:rsid w:val="004B4681"/>
    <w:rsid w:val="004B7DB6"/>
    <w:rsid w:val="004C0DB0"/>
    <w:rsid w:val="004C231F"/>
    <w:rsid w:val="004C2A53"/>
    <w:rsid w:val="004C2FD9"/>
    <w:rsid w:val="004C3B35"/>
    <w:rsid w:val="004C3D53"/>
    <w:rsid w:val="004C43EC"/>
    <w:rsid w:val="004C4BF2"/>
    <w:rsid w:val="004C591C"/>
    <w:rsid w:val="004C5E1B"/>
    <w:rsid w:val="004C5F23"/>
    <w:rsid w:val="004C7AE7"/>
    <w:rsid w:val="004D18AA"/>
    <w:rsid w:val="004D3F98"/>
    <w:rsid w:val="004D4B07"/>
    <w:rsid w:val="004D4F33"/>
    <w:rsid w:val="004D5F7A"/>
    <w:rsid w:val="004D72EA"/>
    <w:rsid w:val="004E32D0"/>
    <w:rsid w:val="004E3746"/>
    <w:rsid w:val="004E6729"/>
    <w:rsid w:val="004E7917"/>
    <w:rsid w:val="004F0551"/>
    <w:rsid w:val="004F0E47"/>
    <w:rsid w:val="004F16EE"/>
    <w:rsid w:val="004F25CC"/>
    <w:rsid w:val="004F2AA7"/>
    <w:rsid w:val="004F3697"/>
    <w:rsid w:val="004F3BED"/>
    <w:rsid w:val="004F3E32"/>
    <w:rsid w:val="004F3F82"/>
    <w:rsid w:val="004F4098"/>
    <w:rsid w:val="004F5349"/>
    <w:rsid w:val="004F5EB4"/>
    <w:rsid w:val="004F5F4E"/>
    <w:rsid w:val="004F653C"/>
    <w:rsid w:val="004F6678"/>
    <w:rsid w:val="004F6A57"/>
    <w:rsid w:val="004F6BBC"/>
    <w:rsid w:val="004F6C91"/>
    <w:rsid w:val="004F7385"/>
    <w:rsid w:val="00500904"/>
    <w:rsid w:val="00501713"/>
    <w:rsid w:val="005020D2"/>
    <w:rsid w:val="0050440F"/>
    <w:rsid w:val="00504DE1"/>
    <w:rsid w:val="005055CF"/>
    <w:rsid w:val="0050593E"/>
    <w:rsid w:val="0050606D"/>
    <w:rsid w:val="00506D58"/>
    <w:rsid w:val="00507B6C"/>
    <w:rsid w:val="00510805"/>
    <w:rsid w:val="005110DA"/>
    <w:rsid w:val="00511754"/>
    <w:rsid w:val="00511F6C"/>
    <w:rsid w:val="005126A7"/>
    <w:rsid w:val="005130DC"/>
    <w:rsid w:val="0051318F"/>
    <w:rsid w:val="0051339C"/>
    <w:rsid w:val="0051412F"/>
    <w:rsid w:val="005143DC"/>
    <w:rsid w:val="00514CE1"/>
    <w:rsid w:val="005160A4"/>
    <w:rsid w:val="005161ED"/>
    <w:rsid w:val="00520D7A"/>
    <w:rsid w:val="00522B6F"/>
    <w:rsid w:val="00523504"/>
    <w:rsid w:val="0052412B"/>
    <w:rsid w:val="0052430E"/>
    <w:rsid w:val="005246A3"/>
    <w:rsid w:val="005257A3"/>
    <w:rsid w:val="005262F4"/>
    <w:rsid w:val="005276AD"/>
    <w:rsid w:val="005310FE"/>
    <w:rsid w:val="0053149B"/>
    <w:rsid w:val="00533943"/>
    <w:rsid w:val="00533C30"/>
    <w:rsid w:val="0053411A"/>
    <w:rsid w:val="0053660F"/>
    <w:rsid w:val="00537D12"/>
    <w:rsid w:val="00540A9A"/>
    <w:rsid w:val="00542843"/>
    <w:rsid w:val="00542F48"/>
    <w:rsid w:val="00543251"/>
    <w:rsid w:val="00543522"/>
    <w:rsid w:val="005437F7"/>
    <w:rsid w:val="00545680"/>
    <w:rsid w:val="00546427"/>
    <w:rsid w:val="0054695E"/>
    <w:rsid w:val="00547B51"/>
    <w:rsid w:val="005506EA"/>
    <w:rsid w:val="00550E48"/>
    <w:rsid w:val="00551F60"/>
    <w:rsid w:val="00554452"/>
    <w:rsid w:val="00554B42"/>
    <w:rsid w:val="00555513"/>
    <w:rsid w:val="0055719A"/>
    <w:rsid w:val="0055779B"/>
    <w:rsid w:val="00560E6E"/>
    <w:rsid w:val="005618EB"/>
    <w:rsid w:val="00562085"/>
    <w:rsid w:val="0056249F"/>
    <w:rsid w:val="0056618E"/>
    <w:rsid w:val="00570562"/>
    <w:rsid w:val="0057068E"/>
    <w:rsid w:val="005707CE"/>
    <w:rsid w:val="00575A67"/>
    <w:rsid w:val="00576EBE"/>
    <w:rsid w:val="00576F59"/>
    <w:rsid w:val="005775D6"/>
    <w:rsid w:val="00577A34"/>
    <w:rsid w:val="00577BC8"/>
    <w:rsid w:val="00580AAD"/>
    <w:rsid w:val="0058189A"/>
    <w:rsid w:val="005819C8"/>
    <w:rsid w:val="00582BC4"/>
    <w:rsid w:val="00587797"/>
    <w:rsid w:val="00587C72"/>
    <w:rsid w:val="00590089"/>
    <w:rsid w:val="00592BEF"/>
    <w:rsid w:val="00593A04"/>
    <w:rsid w:val="00593ED0"/>
    <w:rsid w:val="0059444F"/>
    <w:rsid w:val="00594FAB"/>
    <w:rsid w:val="00596152"/>
    <w:rsid w:val="0059787D"/>
    <w:rsid w:val="00597F99"/>
    <w:rsid w:val="005A0DDF"/>
    <w:rsid w:val="005A19F8"/>
    <w:rsid w:val="005A37FA"/>
    <w:rsid w:val="005A6D5A"/>
    <w:rsid w:val="005B00A3"/>
    <w:rsid w:val="005B018E"/>
    <w:rsid w:val="005B0A45"/>
    <w:rsid w:val="005B0FA7"/>
    <w:rsid w:val="005B12E2"/>
    <w:rsid w:val="005B168F"/>
    <w:rsid w:val="005B1953"/>
    <w:rsid w:val="005B1B28"/>
    <w:rsid w:val="005B2621"/>
    <w:rsid w:val="005B2F2B"/>
    <w:rsid w:val="005B5E41"/>
    <w:rsid w:val="005B668C"/>
    <w:rsid w:val="005B77C9"/>
    <w:rsid w:val="005B7D51"/>
    <w:rsid w:val="005B7F35"/>
    <w:rsid w:val="005C2081"/>
    <w:rsid w:val="005C36D3"/>
    <w:rsid w:val="005C390C"/>
    <w:rsid w:val="005C45A3"/>
    <w:rsid w:val="005C678A"/>
    <w:rsid w:val="005C7B85"/>
    <w:rsid w:val="005C7E9D"/>
    <w:rsid w:val="005D2AB4"/>
    <w:rsid w:val="005D2CEF"/>
    <w:rsid w:val="005D2F42"/>
    <w:rsid w:val="005D346D"/>
    <w:rsid w:val="005D3907"/>
    <w:rsid w:val="005D4B5A"/>
    <w:rsid w:val="005D6C40"/>
    <w:rsid w:val="005D7520"/>
    <w:rsid w:val="005D769E"/>
    <w:rsid w:val="005E1646"/>
    <w:rsid w:val="005E392B"/>
    <w:rsid w:val="005E3AF4"/>
    <w:rsid w:val="005E3FBA"/>
    <w:rsid w:val="005E4D9E"/>
    <w:rsid w:val="005E5B98"/>
    <w:rsid w:val="005E5E11"/>
    <w:rsid w:val="005E74AB"/>
    <w:rsid w:val="005F0F17"/>
    <w:rsid w:val="005F248A"/>
    <w:rsid w:val="005F2A53"/>
    <w:rsid w:val="005F4117"/>
    <w:rsid w:val="005F563D"/>
    <w:rsid w:val="005F566F"/>
    <w:rsid w:val="005F64FF"/>
    <w:rsid w:val="00600D94"/>
    <w:rsid w:val="00600F2C"/>
    <w:rsid w:val="006014B8"/>
    <w:rsid w:val="00601E8E"/>
    <w:rsid w:val="006023C8"/>
    <w:rsid w:val="006030AC"/>
    <w:rsid w:val="006032D7"/>
    <w:rsid w:val="00604213"/>
    <w:rsid w:val="00604689"/>
    <w:rsid w:val="006068E4"/>
    <w:rsid w:val="00606A3E"/>
    <w:rsid w:val="006072CC"/>
    <w:rsid w:val="00607380"/>
    <w:rsid w:val="0060755D"/>
    <w:rsid w:val="00607C3C"/>
    <w:rsid w:val="006115AA"/>
    <w:rsid w:val="00611649"/>
    <w:rsid w:val="00611E62"/>
    <w:rsid w:val="006120AE"/>
    <w:rsid w:val="006173F1"/>
    <w:rsid w:val="006206FC"/>
    <w:rsid w:val="00620DB2"/>
    <w:rsid w:val="00622DF2"/>
    <w:rsid w:val="00624BA2"/>
    <w:rsid w:val="006251F9"/>
    <w:rsid w:val="00626AEF"/>
    <w:rsid w:val="006277F8"/>
    <w:rsid w:val="0063005F"/>
    <w:rsid w:val="0063111C"/>
    <w:rsid w:val="00631A71"/>
    <w:rsid w:val="0063262C"/>
    <w:rsid w:val="0063418A"/>
    <w:rsid w:val="00634DEE"/>
    <w:rsid w:val="00635646"/>
    <w:rsid w:val="00635E86"/>
    <w:rsid w:val="00636A37"/>
    <w:rsid w:val="00640480"/>
    <w:rsid w:val="00640596"/>
    <w:rsid w:val="00640700"/>
    <w:rsid w:val="0064097B"/>
    <w:rsid w:val="00640FDB"/>
    <w:rsid w:val="00642FD1"/>
    <w:rsid w:val="00643615"/>
    <w:rsid w:val="00646B33"/>
    <w:rsid w:val="00647392"/>
    <w:rsid w:val="006501A5"/>
    <w:rsid w:val="00650573"/>
    <w:rsid w:val="00650F2F"/>
    <w:rsid w:val="00651E16"/>
    <w:rsid w:val="00651E88"/>
    <w:rsid w:val="00653B66"/>
    <w:rsid w:val="006545E7"/>
    <w:rsid w:val="00655252"/>
    <w:rsid w:val="006558E6"/>
    <w:rsid w:val="006567B2"/>
    <w:rsid w:val="00656F48"/>
    <w:rsid w:val="0066003C"/>
    <w:rsid w:val="00661239"/>
    <w:rsid w:val="00661E77"/>
    <w:rsid w:val="00662ADE"/>
    <w:rsid w:val="00664106"/>
    <w:rsid w:val="006645DB"/>
    <w:rsid w:val="006649F2"/>
    <w:rsid w:val="00666BA3"/>
    <w:rsid w:val="00667AFF"/>
    <w:rsid w:val="0067438F"/>
    <w:rsid w:val="006756F1"/>
    <w:rsid w:val="00677773"/>
    <w:rsid w:val="006805FC"/>
    <w:rsid w:val="0068085F"/>
    <w:rsid w:val="00681A77"/>
    <w:rsid w:val="00683915"/>
    <w:rsid w:val="006846C1"/>
    <w:rsid w:val="0068556B"/>
    <w:rsid w:val="00687FAE"/>
    <w:rsid w:val="006904C0"/>
    <w:rsid w:val="00690B57"/>
    <w:rsid w:val="00691BC9"/>
    <w:rsid w:val="00691F0C"/>
    <w:rsid w:val="006926C7"/>
    <w:rsid w:val="006928C8"/>
    <w:rsid w:val="00692A67"/>
    <w:rsid w:val="00693D1C"/>
    <w:rsid w:val="006940A6"/>
    <w:rsid w:val="00694C37"/>
    <w:rsid w:val="006954E8"/>
    <w:rsid w:val="00696ACF"/>
    <w:rsid w:val="00696DC2"/>
    <w:rsid w:val="00697050"/>
    <w:rsid w:val="006973E4"/>
    <w:rsid w:val="006A10E5"/>
    <w:rsid w:val="006A1883"/>
    <w:rsid w:val="006A1BEB"/>
    <w:rsid w:val="006A1FF6"/>
    <w:rsid w:val="006A2775"/>
    <w:rsid w:val="006A3C63"/>
    <w:rsid w:val="006A401C"/>
    <w:rsid w:val="006A4DDE"/>
    <w:rsid w:val="006A4FF7"/>
    <w:rsid w:val="006A64DB"/>
    <w:rsid w:val="006A6F93"/>
    <w:rsid w:val="006A7C6E"/>
    <w:rsid w:val="006B0226"/>
    <w:rsid w:val="006B0255"/>
    <w:rsid w:val="006B23D9"/>
    <w:rsid w:val="006B5559"/>
    <w:rsid w:val="006B68E5"/>
    <w:rsid w:val="006B6B74"/>
    <w:rsid w:val="006B6C56"/>
    <w:rsid w:val="006B7010"/>
    <w:rsid w:val="006C0D30"/>
    <w:rsid w:val="006C1814"/>
    <w:rsid w:val="006C1C67"/>
    <w:rsid w:val="006C1F89"/>
    <w:rsid w:val="006C27C1"/>
    <w:rsid w:val="006C2F45"/>
    <w:rsid w:val="006C361A"/>
    <w:rsid w:val="006C522A"/>
    <w:rsid w:val="006C5657"/>
    <w:rsid w:val="006C59FC"/>
    <w:rsid w:val="006C6182"/>
    <w:rsid w:val="006C6DDF"/>
    <w:rsid w:val="006C7B34"/>
    <w:rsid w:val="006D12EB"/>
    <w:rsid w:val="006D20D0"/>
    <w:rsid w:val="006D3CF3"/>
    <w:rsid w:val="006D50F1"/>
    <w:rsid w:val="006D5E4E"/>
    <w:rsid w:val="006D7C66"/>
    <w:rsid w:val="006D7D04"/>
    <w:rsid w:val="006E0781"/>
    <w:rsid w:val="006E11E5"/>
    <w:rsid w:val="006E16DE"/>
    <w:rsid w:val="006E1D8B"/>
    <w:rsid w:val="006E2EE8"/>
    <w:rsid w:val="006E3165"/>
    <w:rsid w:val="006E3582"/>
    <w:rsid w:val="006E47F5"/>
    <w:rsid w:val="006E529A"/>
    <w:rsid w:val="006E5631"/>
    <w:rsid w:val="006E5F51"/>
    <w:rsid w:val="006E6860"/>
    <w:rsid w:val="006E7183"/>
    <w:rsid w:val="006F0C08"/>
    <w:rsid w:val="006F0FF0"/>
    <w:rsid w:val="006F1602"/>
    <w:rsid w:val="006F2C72"/>
    <w:rsid w:val="006F3574"/>
    <w:rsid w:val="006F55E6"/>
    <w:rsid w:val="006F5FBF"/>
    <w:rsid w:val="006F650E"/>
    <w:rsid w:val="006F6C1B"/>
    <w:rsid w:val="0070057E"/>
    <w:rsid w:val="007015DB"/>
    <w:rsid w:val="0070231B"/>
    <w:rsid w:val="00702713"/>
    <w:rsid w:val="0070327E"/>
    <w:rsid w:val="00704C9D"/>
    <w:rsid w:val="00707B5F"/>
    <w:rsid w:val="007103EA"/>
    <w:rsid w:val="007105C1"/>
    <w:rsid w:val="00710B76"/>
    <w:rsid w:val="00710C3C"/>
    <w:rsid w:val="00711B96"/>
    <w:rsid w:val="00711D49"/>
    <w:rsid w:val="00712673"/>
    <w:rsid w:val="00712BC9"/>
    <w:rsid w:val="00713071"/>
    <w:rsid w:val="007134F4"/>
    <w:rsid w:val="00713E45"/>
    <w:rsid w:val="00714338"/>
    <w:rsid w:val="00716485"/>
    <w:rsid w:val="007174AD"/>
    <w:rsid w:val="00717CD5"/>
    <w:rsid w:val="007201BD"/>
    <w:rsid w:val="0073024F"/>
    <w:rsid w:val="00730FD0"/>
    <w:rsid w:val="00731D31"/>
    <w:rsid w:val="00732982"/>
    <w:rsid w:val="007331B8"/>
    <w:rsid w:val="00733A87"/>
    <w:rsid w:val="00735602"/>
    <w:rsid w:val="00736284"/>
    <w:rsid w:val="00736483"/>
    <w:rsid w:val="00737F1F"/>
    <w:rsid w:val="00740FBA"/>
    <w:rsid w:val="0074128A"/>
    <w:rsid w:val="007417BE"/>
    <w:rsid w:val="007419CC"/>
    <w:rsid w:val="0074269C"/>
    <w:rsid w:val="0074277F"/>
    <w:rsid w:val="00743420"/>
    <w:rsid w:val="007444ED"/>
    <w:rsid w:val="0074602A"/>
    <w:rsid w:val="00746516"/>
    <w:rsid w:val="00746531"/>
    <w:rsid w:val="007500D0"/>
    <w:rsid w:val="007504EC"/>
    <w:rsid w:val="007512C6"/>
    <w:rsid w:val="007517A0"/>
    <w:rsid w:val="0075248D"/>
    <w:rsid w:val="007525DD"/>
    <w:rsid w:val="0075279B"/>
    <w:rsid w:val="00753748"/>
    <w:rsid w:val="007540C8"/>
    <w:rsid w:val="00754C6D"/>
    <w:rsid w:val="007568F0"/>
    <w:rsid w:val="007575FE"/>
    <w:rsid w:val="00760245"/>
    <w:rsid w:val="00762446"/>
    <w:rsid w:val="0076246C"/>
    <w:rsid w:val="00764CAB"/>
    <w:rsid w:val="0076779C"/>
    <w:rsid w:val="0076793D"/>
    <w:rsid w:val="007701C5"/>
    <w:rsid w:val="007707E6"/>
    <w:rsid w:val="00771BD8"/>
    <w:rsid w:val="00772019"/>
    <w:rsid w:val="007758DC"/>
    <w:rsid w:val="00775BCA"/>
    <w:rsid w:val="00775E4D"/>
    <w:rsid w:val="00776CD8"/>
    <w:rsid w:val="00780AAF"/>
    <w:rsid w:val="00781891"/>
    <w:rsid w:val="00781ACB"/>
    <w:rsid w:val="007830FC"/>
    <w:rsid w:val="007874BF"/>
    <w:rsid w:val="007875E4"/>
    <w:rsid w:val="00787D9E"/>
    <w:rsid w:val="00790B63"/>
    <w:rsid w:val="007915EB"/>
    <w:rsid w:val="007933F4"/>
    <w:rsid w:val="00793DB9"/>
    <w:rsid w:val="007957B7"/>
    <w:rsid w:val="00796AFF"/>
    <w:rsid w:val="00797595"/>
    <w:rsid w:val="007A2866"/>
    <w:rsid w:val="007A393E"/>
    <w:rsid w:val="007A518F"/>
    <w:rsid w:val="007A75CD"/>
    <w:rsid w:val="007A79EB"/>
    <w:rsid w:val="007B048B"/>
    <w:rsid w:val="007B104A"/>
    <w:rsid w:val="007B24DE"/>
    <w:rsid w:val="007B452F"/>
    <w:rsid w:val="007B556E"/>
    <w:rsid w:val="007B6F98"/>
    <w:rsid w:val="007C04E8"/>
    <w:rsid w:val="007C16F5"/>
    <w:rsid w:val="007C23F6"/>
    <w:rsid w:val="007C2491"/>
    <w:rsid w:val="007C2A5A"/>
    <w:rsid w:val="007C2B8F"/>
    <w:rsid w:val="007C32C1"/>
    <w:rsid w:val="007C607D"/>
    <w:rsid w:val="007C636D"/>
    <w:rsid w:val="007C6A27"/>
    <w:rsid w:val="007C6E63"/>
    <w:rsid w:val="007D34D5"/>
    <w:rsid w:val="007D4CA0"/>
    <w:rsid w:val="007D6DAD"/>
    <w:rsid w:val="007D6F38"/>
    <w:rsid w:val="007D78E5"/>
    <w:rsid w:val="007D7A23"/>
    <w:rsid w:val="007E2985"/>
    <w:rsid w:val="007E38C3"/>
    <w:rsid w:val="007E3FB5"/>
    <w:rsid w:val="007E549E"/>
    <w:rsid w:val="007E5CA6"/>
    <w:rsid w:val="007E657B"/>
    <w:rsid w:val="007E6ADB"/>
    <w:rsid w:val="007E71C9"/>
    <w:rsid w:val="007E71FE"/>
    <w:rsid w:val="007E7C05"/>
    <w:rsid w:val="007F1291"/>
    <w:rsid w:val="007F248F"/>
    <w:rsid w:val="007F42FD"/>
    <w:rsid w:val="007F4FD1"/>
    <w:rsid w:val="007F506D"/>
    <w:rsid w:val="007F641C"/>
    <w:rsid w:val="007F6E17"/>
    <w:rsid w:val="007F70ED"/>
    <w:rsid w:val="007F7553"/>
    <w:rsid w:val="008005EB"/>
    <w:rsid w:val="00800AF6"/>
    <w:rsid w:val="008036F9"/>
    <w:rsid w:val="008046AD"/>
    <w:rsid w:val="008052FA"/>
    <w:rsid w:val="008055F0"/>
    <w:rsid w:val="00805F35"/>
    <w:rsid w:val="00806101"/>
    <w:rsid w:val="0080648E"/>
    <w:rsid w:val="00806F86"/>
    <w:rsid w:val="0080755E"/>
    <w:rsid w:val="00807C24"/>
    <w:rsid w:val="0081117E"/>
    <w:rsid w:val="00811640"/>
    <w:rsid w:val="00811BD3"/>
    <w:rsid w:val="008120D4"/>
    <w:rsid w:val="00812605"/>
    <w:rsid w:val="00812E4C"/>
    <w:rsid w:val="008132E9"/>
    <w:rsid w:val="0081343A"/>
    <w:rsid w:val="0081370B"/>
    <w:rsid w:val="008139A5"/>
    <w:rsid w:val="00815AAA"/>
    <w:rsid w:val="00817D12"/>
    <w:rsid w:val="00817F73"/>
    <w:rsid w:val="008216D1"/>
    <w:rsid w:val="00821EC1"/>
    <w:rsid w:val="0082228E"/>
    <w:rsid w:val="00825F5F"/>
    <w:rsid w:val="00826F18"/>
    <w:rsid w:val="00830402"/>
    <w:rsid w:val="0083056E"/>
    <w:rsid w:val="008305D7"/>
    <w:rsid w:val="00830D44"/>
    <w:rsid w:val="00833ECF"/>
    <w:rsid w:val="00834887"/>
    <w:rsid w:val="0083489D"/>
    <w:rsid w:val="00834C37"/>
    <w:rsid w:val="00834C60"/>
    <w:rsid w:val="00835361"/>
    <w:rsid w:val="00835A0E"/>
    <w:rsid w:val="00836EA5"/>
    <w:rsid w:val="008402BC"/>
    <w:rsid w:val="0084111B"/>
    <w:rsid w:val="00842FED"/>
    <w:rsid w:val="00843312"/>
    <w:rsid w:val="008455CF"/>
    <w:rsid w:val="00847689"/>
    <w:rsid w:val="008476A6"/>
    <w:rsid w:val="0085030E"/>
    <w:rsid w:val="008508BF"/>
    <w:rsid w:val="008510E8"/>
    <w:rsid w:val="00851AD2"/>
    <w:rsid w:val="00851FC5"/>
    <w:rsid w:val="00852DC8"/>
    <w:rsid w:val="00854AB5"/>
    <w:rsid w:val="00855780"/>
    <w:rsid w:val="00855A04"/>
    <w:rsid w:val="00855E25"/>
    <w:rsid w:val="0085637F"/>
    <w:rsid w:val="0085648B"/>
    <w:rsid w:val="00856C04"/>
    <w:rsid w:val="008611F0"/>
    <w:rsid w:val="00861C52"/>
    <w:rsid w:val="00866028"/>
    <w:rsid w:val="008676C3"/>
    <w:rsid w:val="00867EAF"/>
    <w:rsid w:val="00870994"/>
    <w:rsid w:val="00870F2A"/>
    <w:rsid w:val="00871B52"/>
    <w:rsid w:val="008727A1"/>
    <w:rsid w:val="00873B2C"/>
    <w:rsid w:val="00876CAC"/>
    <w:rsid w:val="00880195"/>
    <w:rsid w:val="00881815"/>
    <w:rsid w:val="008827E9"/>
    <w:rsid w:val="008839C9"/>
    <w:rsid w:val="00884737"/>
    <w:rsid w:val="00885D77"/>
    <w:rsid w:val="00886B0F"/>
    <w:rsid w:val="00890BBD"/>
    <w:rsid w:val="00890DB1"/>
    <w:rsid w:val="00891A34"/>
    <w:rsid w:val="00891C08"/>
    <w:rsid w:val="00892983"/>
    <w:rsid w:val="00892C4D"/>
    <w:rsid w:val="008962AA"/>
    <w:rsid w:val="00897471"/>
    <w:rsid w:val="008A17F6"/>
    <w:rsid w:val="008A35BC"/>
    <w:rsid w:val="008A3879"/>
    <w:rsid w:val="008A52E2"/>
    <w:rsid w:val="008A5FA8"/>
    <w:rsid w:val="008A7575"/>
    <w:rsid w:val="008B0B38"/>
    <w:rsid w:val="008B1B58"/>
    <w:rsid w:val="008B2879"/>
    <w:rsid w:val="008B3386"/>
    <w:rsid w:val="008B3F68"/>
    <w:rsid w:val="008B4ED1"/>
    <w:rsid w:val="008B5F47"/>
    <w:rsid w:val="008B5F9A"/>
    <w:rsid w:val="008B624C"/>
    <w:rsid w:val="008C0DF3"/>
    <w:rsid w:val="008C1114"/>
    <w:rsid w:val="008C156D"/>
    <w:rsid w:val="008C24EE"/>
    <w:rsid w:val="008C3DD3"/>
    <w:rsid w:val="008C505D"/>
    <w:rsid w:val="008C5401"/>
    <w:rsid w:val="008C5713"/>
    <w:rsid w:val="008C7317"/>
    <w:rsid w:val="008C7485"/>
    <w:rsid w:val="008C7B87"/>
    <w:rsid w:val="008C7C46"/>
    <w:rsid w:val="008D0E0E"/>
    <w:rsid w:val="008D1F01"/>
    <w:rsid w:val="008D2643"/>
    <w:rsid w:val="008D46D0"/>
    <w:rsid w:val="008D6A7A"/>
    <w:rsid w:val="008D6F35"/>
    <w:rsid w:val="008D7BFB"/>
    <w:rsid w:val="008E3564"/>
    <w:rsid w:val="008E3E87"/>
    <w:rsid w:val="008E461B"/>
    <w:rsid w:val="008E466E"/>
    <w:rsid w:val="008E4CF1"/>
    <w:rsid w:val="008E5EB7"/>
    <w:rsid w:val="008E685E"/>
    <w:rsid w:val="008E7D90"/>
    <w:rsid w:val="008E7F13"/>
    <w:rsid w:val="008F14AB"/>
    <w:rsid w:val="008F1C77"/>
    <w:rsid w:val="008F3185"/>
    <w:rsid w:val="008F49FE"/>
    <w:rsid w:val="008F4A59"/>
    <w:rsid w:val="008F5912"/>
    <w:rsid w:val="008F5CB3"/>
    <w:rsid w:val="008F685E"/>
    <w:rsid w:val="008F70F0"/>
    <w:rsid w:val="008F76A8"/>
    <w:rsid w:val="008F7A01"/>
    <w:rsid w:val="009013D3"/>
    <w:rsid w:val="009027FA"/>
    <w:rsid w:val="009037DE"/>
    <w:rsid w:val="00903A7C"/>
    <w:rsid w:val="00905929"/>
    <w:rsid w:val="00905AE4"/>
    <w:rsid w:val="00911D82"/>
    <w:rsid w:val="00913120"/>
    <w:rsid w:val="00913390"/>
    <w:rsid w:val="0091409F"/>
    <w:rsid w:val="00914ACF"/>
    <w:rsid w:val="009150E7"/>
    <w:rsid w:val="00915B0A"/>
    <w:rsid w:val="009160FC"/>
    <w:rsid w:val="009166AD"/>
    <w:rsid w:val="00916BF2"/>
    <w:rsid w:val="00916F2E"/>
    <w:rsid w:val="009202E8"/>
    <w:rsid w:val="00923E27"/>
    <w:rsid w:val="00925D45"/>
    <w:rsid w:val="00926904"/>
    <w:rsid w:val="00927633"/>
    <w:rsid w:val="00927C38"/>
    <w:rsid w:val="00930B3F"/>
    <w:rsid w:val="00934882"/>
    <w:rsid w:val="009372F0"/>
    <w:rsid w:val="00940C96"/>
    <w:rsid w:val="00941DDF"/>
    <w:rsid w:val="00942098"/>
    <w:rsid w:val="00942124"/>
    <w:rsid w:val="00942C11"/>
    <w:rsid w:val="00945738"/>
    <w:rsid w:val="00945906"/>
    <w:rsid w:val="00945A01"/>
    <w:rsid w:val="00946526"/>
    <w:rsid w:val="009473A0"/>
    <w:rsid w:val="00951732"/>
    <w:rsid w:val="0095213C"/>
    <w:rsid w:val="009528B8"/>
    <w:rsid w:val="0095326D"/>
    <w:rsid w:val="0095349A"/>
    <w:rsid w:val="00955022"/>
    <w:rsid w:val="00955692"/>
    <w:rsid w:val="00957800"/>
    <w:rsid w:val="00957B4D"/>
    <w:rsid w:val="00961C0E"/>
    <w:rsid w:val="00962B6B"/>
    <w:rsid w:val="0096305F"/>
    <w:rsid w:val="00963AB0"/>
    <w:rsid w:val="00964EEA"/>
    <w:rsid w:val="00967FD8"/>
    <w:rsid w:val="00970325"/>
    <w:rsid w:val="009717E3"/>
    <w:rsid w:val="00973DAB"/>
    <w:rsid w:val="009759C7"/>
    <w:rsid w:val="009761A5"/>
    <w:rsid w:val="00977398"/>
    <w:rsid w:val="009800CD"/>
    <w:rsid w:val="00980C86"/>
    <w:rsid w:val="009811A8"/>
    <w:rsid w:val="00982480"/>
    <w:rsid w:val="00982679"/>
    <w:rsid w:val="0098312F"/>
    <w:rsid w:val="00983B58"/>
    <w:rsid w:val="00984C31"/>
    <w:rsid w:val="00984D4A"/>
    <w:rsid w:val="00984F3F"/>
    <w:rsid w:val="00985246"/>
    <w:rsid w:val="009869FE"/>
    <w:rsid w:val="00987181"/>
    <w:rsid w:val="009874AC"/>
    <w:rsid w:val="00990FC0"/>
    <w:rsid w:val="00991C17"/>
    <w:rsid w:val="00993F24"/>
    <w:rsid w:val="00994EE6"/>
    <w:rsid w:val="0099606C"/>
    <w:rsid w:val="0099692C"/>
    <w:rsid w:val="00997EB6"/>
    <w:rsid w:val="009A21A7"/>
    <w:rsid w:val="009A3554"/>
    <w:rsid w:val="009A455C"/>
    <w:rsid w:val="009B1D9B"/>
    <w:rsid w:val="009B4074"/>
    <w:rsid w:val="009C0CDA"/>
    <w:rsid w:val="009C30BB"/>
    <w:rsid w:val="009C4E83"/>
    <w:rsid w:val="009C60BE"/>
    <w:rsid w:val="009C6EFD"/>
    <w:rsid w:val="009D15EB"/>
    <w:rsid w:val="009D3796"/>
    <w:rsid w:val="009D3BC4"/>
    <w:rsid w:val="009D3EBF"/>
    <w:rsid w:val="009D5EF6"/>
    <w:rsid w:val="009D64AF"/>
    <w:rsid w:val="009D736B"/>
    <w:rsid w:val="009D75AE"/>
    <w:rsid w:val="009E175F"/>
    <w:rsid w:val="009E292B"/>
    <w:rsid w:val="009E59DE"/>
    <w:rsid w:val="009E6279"/>
    <w:rsid w:val="009E6E97"/>
    <w:rsid w:val="009E7B99"/>
    <w:rsid w:val="009E7D75"/>
    <w:rsid w:val="009F00A6"/>
    <w:rsid w:val="009F0AE7"/>
    <w:rsid w:val="009F11CF"/>
    <w:rsid w:val="009F21C7"/>
    <w:rsid w:val="009F35CA"/>
    <w:rsid w:val="009F4F8A"/>
    <w:rsid w:val="009F56A7"/>
    <w:rsid w:val="009F5B05"/>
    <w:rsid w:val="009F603B"/>
    <w:rsid w:val="009F7313"/>
    <w:rsid w:val="00A016DD"/>
    <w:rsid w:val="00A01CEE"/>
    <w:rsid w:val="00A026CA"/>
    <w:rsid w:val="00A04D2F"/>
    <w:rsid w:val="00A05E59"/>
    <w:rsid w:val="00A07232"/>
    <w:rsid w:val="00A1116F"/>
    <w:rsid w:val="00A11AFE"/>
    <w:rsid w:val="00A130A8"/>
    <w:rsid w:val="00A14800"/>
    <w:rsid w:val="00A156DE"/>
    <w:rsid w:val="00A157ED"/>
    <w:rsid w:val="00A2038E"/>
    <w:rsid w:val="00A208CC"/>
    <w:rsid w:val="00A211B9"/>
    <w:rsid w:val="00A219D2"/>
    <w:rsid w:val="00A22FDB"/>
    <w:rsid w:val="00A236E1"/>
    <w:rsid w:val="00A2446A"/>
    <w:rsid w:val="00A24479"/>
    <w:rsid w:val="00A2674F"/>
    <w:rsid w:val="00A302AA"/>
    <w:rsid w:val="00A30F05"/>
    <w:rsid w:val="00A30F65"/>
    <w:rsid w:val="00A33448"/>
    <w:rsid w:val="00A33AD6"/>
    <w:rsid w:val="00A3468B"/>
    <w:rsid w:val="00A35EB4"/>
    <w:rsid w:val="00A36DF2"/>
    <w:rsid w:val="00A36FA8"/>
    <w:rsid w:val="00A37E4B"/>
    <w:rsid w:val="00A4025D"/>
    <w:rsid w:val="00A402FB"/>
    <w:rsid w:val="00A40386"/>
    <w:rsid w:val="00A404D9"/>
    <w:rsid w:val="00A42C43"/>
    <w:rsid w:val="00A44C0E"/>
    <w:rsid w:val="00A460FB"/>
    <w:rsid w:val="00A472F1"/>
    <w:rsid w:val="00A506C9"/>
    <w:rsid w:val="00A52096"/>
    <w:rsid w:val="00A53081"/>
    <w:rsid w:val="00A55267"/>
    <w:rsid w:val="00A577F7"/>
    <w:rsid w:val="00A57C84"/>
    <w:rsid w:val="00A61345"/>
    <w:rsid w:val="00A61E2C"/>
    <w:rsid w:val="00A62FFE"/>
    <w:rsid w:val="00A63F12"/>
    <w:rsid w:val="00A64FBD"/>
    <w:rsid w:val="00A65B7C"/>
    <w:rsid w:val="00A65F8A"/>
    <w:rsid w:val="00A7078F"/>
    <w:rsid w:val="00A710AC"/>
    <w:rsid w:val="00A719F1"/>
    <w:rsid w:val="00A73315"/>
    <w:rsid w:val="00A761CA"/>
    <w:rsid w:val="00A764EC"/>
    <w:rsid w:val="00A770A0"/>
    <w:rsid w:val="00A77922"/>
    <w:rsid w:val="00A800D1"/>
    <w:rsid w:val="00A80D6E"/>
    <w:rsid w:val="00A81846"/>
    <w:rsid w:val="00A81BB9"/>
    <w:rsid w:val="00A86134"/>
    <w:rsid w:val="00A87BBD"/>
    <w:rsid w:val="00A91447"/>
    <w:rsid w:val="00A92699"/>
    <w:rsid w:val="00A94271"/>
    <w:rsid w:val="00A954E7"/>
    <w:rsid w:val="00A95E16"/>
    <w:rsid w:val="00AA06D6"/>
    <w:rsid w:val="00AA1133"/>
    <w:rsid w:val="00AA14F8"/>
    <w:rsid w:val="00AA2E5B"/>
    <w:rsid w:val="00AA3E57"/>
    <w:rsid w:val="00AA3E63"/>
    <w:rsid w:val="00AA48FD"/>
    <w:rsid w:val="00AA5F41"/>
    <w:rsid w:val="00AA6609"/>
    <w:rsid w:val="00AB123A"/>
    <w:rsid w:val="00AB1CE1"/>
    <w:rsid w:val="00AB2A51"/>
    <w:rsid w:val="00AB2E56"/>
    <w:rsid w:val="00AB37E5"/>
    <w:rsid w:val="00AB3DC4"/>
    <w:rsid w:val="00AB4325"/>
    <w:rsid w:val="00AB4CDB"/>
    <w:rsid w:val="00AB5BF0"/>
    <w:rsid w:val="00AB5DA8"/>
    <w:rsid w:val="00AC0F77"/>
    <w:rsid w:val="00AC16EE"/>
    <w:rsid w:val="00AC171B"/>
    <w:rsid w:val="00AC1788"/>
    <w:rsid w:val="00AC1C95"/>
    <w:rsid w:val="00AC2CCB"/>
    <w:rsid w:val="00AC356C"/>
    <w:rsid w:val="00AC428E"/>
    <w:rsid w:val="00AC443A"/>
    <w:rsid w:val="00AC5525"/>
    <w:rsid w:val="00AC6283"/>
    <w:rsid w:val="00AC65DE"/>
    <w:rsid w:val="00AC6E4D"/>
    <w:rsid w:val="00AC70FD"/>
    <w:rsid w:val="00AD37BE"/>
    <w:rsid w:val="00AD4B68"/>
    <w:rsid w:val="00AD4DB2"/>
    <w:rsid w:val="00AD5781"/>
    <w:rsid w:val="00AE05F9"/>
    <w:rsid w:val="00AE0EF9"/>
    <w:rsid w:val="00AE1A38"/>
    <w:rsid w:val="00AE2603"/>
    <w:rsid w:val="00AE3E7F"/>
    <w:rsid w:val="00AE4557"/>
    <w:rsid w:val="00AE60E2"/>
    <w:rsid w:val="00AE6C48"/>
    <w:rsid w:val="00AF0D11"/>
    <w:rsid w:val="00AF2389"/>
    <w:rsid w:val="00AF26E3"/>
    <w:rsid w:val="00AF2BBD"/>
    <w:rsid w:val="00AF3621"/>
    <w:rsid w:val="00AF45E0"/>
    <w:rsid w:val="00AF4EDE"/>
    <w:rsid w:val="00AF5A33"/>
    <w:rsid w:val="00AF63F2"/>
    <w:rsid w:val="00AF7D3C"/>
    <w:rsid w:val="00B0169F"/>
    <w:rsid w:val="00B01A3A"/>
    <w:rsid w:val="00B02B00"/>
    <w:rsid w:val="00B03C0B"/>
    <w:rsid w:val="00B04BBE"/>
    <w:rsid w:val="00B04DC0"/>
    <w:rsid w:val="00B055E7"/>
    <w:rsid w:val="00B05F21"/>
    <w:rsid w:val="00B06499"/>
    <w:rsid w:val="00B07906"/>
    <w:rsid w:val="00B10AFA"/>
    <w:rsid w:val="00B1146A"/>
    <w:rsid w:val="00B14EA9"/>
    <w:rsid w:val="00B203A9"/>
    <w:rsid w:val="00B2140F"/>
    <w:rsid w:val="00B21950"/>
    <w:rsid w:val="00B223DF"/>
    <w:rsid w:val="00B24177"/>
    <w:rsid w:val="00B24829"/>
    <w:rsid w:val="00B2578A"/>
    <w:rsid w:val="00B25793"/>
    <w:rsid w:val="00B26423"/>
    <w:rsid w:val="00B271A5"/>
    <w:rsid w:val="00B27470"/>
    <w:rsid w:val="00B277A3"/>
    <w:rsid w:val="00B30A3C"/>
    <w:rsid w:val="00B31321"/>
    <w:rsid w:val="00B32734"/>
    <w:rsid w:val="00B344ED"/>
    <w:rsid w:val="00B358FC"/>
    <w:rsid w:val="00B359A3"/>
    <w:rsid w:val="00B3673D"/>
    <w:rsid w:val="00B4017D"/>
    <w:rsid w:val="00B403EB"/>
    <w:rsid w:val="00B40890"/>
    <w:rsid w:val="00B42D61"/>
    <w:rsid w:val="00B45CB8"/>
    <w:rsid w:val="00B47405"/>
    <w:rsid w:val="00B47930"/>
    <w:rsid w:val="00B5192C"/>
    <w:rsid w:val="00B520B5"/>
    <w:rsid w:val="00B525F7"/>
    <w:rsid w:val="00B5454E"/>
    <w:rsid w:val="00B55BF3"/>
    <w:rsid w:val="00B56017"/>
    <w:rsid w:val="00B56CA5"/>
    <w:rsid w:val="00B60341"/>
    <w:rsid w:val="00B604E0"/>
    <w:rsid w:val="00B61156"/>
    <w:rsid w:val="00B62628"/>
    <w:rsid w:val="00B6288E"/>
    <w:rsid w:val="00B62CAB"/>
    <w:rsid w:val="00B6417C"/>
    <w:rsid w:val="00B65B11"/>
    <w:rsid w:val="00B65BB2"/>
    <w:rsid w:val="00B667EC"/>
    <w:rsid w:val="00B66DEA"/>
    <w:rsid w:val="00B6770B"/>
    <w:rsid w:val="00B6796F"/>
    <w:rsid w:val="00B703D6"/>
    <w:rsid w:val="00B718DB"/>
    <w:rsid w:val="00B72511"/>
    <w:rsid w:val="00B72DE7"/>
    <w:rsid w:val="00B7323A"/>
    <w:rsid w:val="00B736E7"/>
    <w:rsid w:val="00B74AC7"/>
    <w:rsid w:val="00B75CFA"/>
    <w:rsid w:val="00B76BBF"/>
    <w:rsid w:val="00B76D50"/>
    <w:rsid w:val="00B81305"/>
    <w:rsid w:val="00B8138B"/>
    <w:rsid w:val="00B83C87"/>
    <w:rsid w:val="00B84084"/>
    <w:rsid w:val="00B84FBD"/>
    <w:rsid w:val="00B852D6"/>
    <w:rsid w:val="00B8639E"/>
    <w:rsid w:val="00B864FF"/>
    <w:rsid w:val="00B87CDA"/>
    <w:rsid w:val="00B93627"/>
    <w:rsid w:val="00B941F5"/>
    <w:rsid w:val="00B954CA"/>
    <w:rsid w:val="00BA1C1D"/>
    <w:rsid w:val="00BA27DC"/>
    <w:rsid w:val="00BA2D18"/>
    <w:rsid w:val="00BA319C"/>
    <w:rsid w:val="00BB12B2"/>
    <w:rsid w:val="00BB17DC"/>
    <w:rsid w:val="00BB1AF9"/>
    <w:rsid w:val="00BB3296"/>
    <w:rsid w:val="00BB4C4A"/>
    <w:rsid w:val="00BB5FDE"/>
    <w:rsid w:val="00BB6503"/>
    <w:rsid w:val="00BB6526"/>
    <w:rsid w:val="00BC00E1"/>
    <w:rsid w:val="00BC091A"/>
    <w:rsid w:val="00BC0FD1"/>
    <w:rsid w:val="00BC2016"/>
    <w:rsid w:val="00BC2F30"/>
    <w:rsid w:val="00BC4A21"/>
    <w:rsid w:val="00BC4E5D"/>
    <w:rsid w:val="00BC4F80"/>
    <w:rsid w:val="00BC6643"/>
    <w:rsid w:val="00BC6ECC"/>
    <w:rsid w:val="00BD0F88"/>
    <w:rsid w:val="00BD14A3"/>
    <w:rsid w:val="00BD1D2A"/>
    <w:rsid w:val="00BD32E9"/>
    <w:rsid w:val="00BD3AF1"/>
    <w:rsid w:val="00BD3CAE"/>
    <w:rsid w:val="00BD5C15"/>
    <w:rsid w:val="00BD5F3C"/>
    <w:rsid w:val="00BD7722"/>
    <w:rsid w:val="00BD78C7"/>
    <w:rsid w:val="00BE04F3"/>
    <w:rsid w:val="00BE0F15"/>
    <w:rsid w:val="00BE19EE"/>
    <w:rsid w:val="00BE2B16"/>
    <w:rsid w:val="00BE3089"/>
    <w:rsid w:val="00BE319B"/>
    <w:rsid w:val="00BE3794"/>
    <w:rsid w:val="00BE3B69"/>
    <w:rsid w:val="00BE48A4"/>
    <w:rsid w:val="00BE6B14"/>
    <w:rsid w:val="00BF0C32"/>
    <w:rsid w:val="00BF182B"/>
    <w:rsid w:val="00BF35F7"/>
    <w:rsid w:val="00BF3C7A"/>
    <w:rsid w:val="00BF7215"/>
    <w:rsid w:val="00BF7441"/>
    <w:rsid w:val="00C00BC2"/>
    <w:rsid w:val="00C01723"/>
    <w:rsid w:val="00C03AFD"/>
    <w:rsid w:val="00C05309"/>
    <w:rsid w:val="00C054B9"/>
    <w:rsid w:val="00C06153"/>
    <w:rsid w:val="00C063E3"/>
    <w:rsid w:val="00C07AC6"/>
    <w:rsid w:val="00C07C0F"/>
    <w:rsid w:val="00C12176"/>
    <w:rsid w:val="00C135CE"/>
    <w:rsid w:val="00C13F53"/>
    <w:rsid w:val="00C145C4"/>
    <w:rsid w:val="00C15804"/>
    <w:rsid w:val="00C179D7"/>
    <w:rsid w:val="00C20D2F"/>
    <w:rsid w:val="00C2131B"/>
    <w:rsid w:val="00C2244E"/>
    <w:rsid w:val="00C23363"/>
    <w:rsid w:val="00C24883"/>
    <w:rsid w:val="00C24AD1"/>
    <w:rsid w:val="00C31BFC"/>
    <w:rsid w:val="00C3389E"/>
    <w:rsid w:val="00C35347"/>
    <w:rsid w:val="00C35752"/>
    <w:rsid w:val="00C3581A"/>
    <w:rsid w:val="00C363FB"/>
    <w:rsid w:val="00C36E62"/>
    <w:rsid w:val="00C378A0"/>
    <w:rsid w:val="00C37AF8"/>
    <w:rsid w:val="00C37C79"/>
    <w:rsid w:val="00C37E34"/>
    <w:rsid w:val="00C409AC"/>
    <w:rsid w:val="00C419B5"/>
    <w:rsid w:val="00C41BBC"/>
    <w:rsid w:val="00C42BCD"/>
    <w:rsid w:val="00C46A8E"/>
    <w:rsid w:val="00C50B02"/>
    <w:rsid w:val="00C51419"/>
    <w:rsid w:val="00C51BCD"/>
    <w:rsid w:val="00C52066"/>
    <w:rsid w:val="00C54056"/>
    <w:rsid w:val="00C54314"/>
    <w:rsid w:val="00C564F2"/>
    <w:rsid w:val="00C6289F"/>
    <w:rsid w:val="00C641EA"/>
    <w:rsid w:val="00C663A3"/>
    <w:rsid w:val="00C703EB"/>
    <w:rsid w:val="00C7346F"/>
    <w:rsid w:val="00C73863"/>
    <w:rsid w:val="00C75699"/>
    <w:rsid w:val="00C75CB2"/>
    <w:rsid w:val="00C762ED"/>
    <w:rsid w:val="00C8133A"/>
    <w:rsid w:val="00C8143D"/>
    <w:rsid w:val="00C8228F"/>
    <w:rsid w:val="00C8615D"/>
    <w:rsid w:val="00C87269"/>
    <w:rsid w:val="00C874A7"/>
    <w:rsid w:val="00C904CB"/>
    <w:rsid w:val="00C9070A"/>
    <w:rsid w:val="00C90723"/>
    <w:rsid w:val="00C90CA6"/>
    <w:rsid w:val="00C90D5C"/>
    <w:rsid w:val="00C91CD4"/>
    <w:rsid w:val="00C93638"/>
    <w:rsid w:val="00C936FF"/>
    <w:rsid w:val="00C94303"/>
    <w:rsid w:val="00C95BA8"/>
    <w:rsid w:val="00C95FD2"/>
    <w:rsid w:val="00C9769A"/>
    <w:rsid w:val="00C97788"/>
    <w:rsid w:val="00CA00E1"/>
    <w:rsid w:val="00CA0361"/>
    <w:rsid w:val="00CA08BF"/>
    <w:rsid w:val="00CA0C2F"/>
    <w:rsid w:val="00CA208F"/>
    <w:rsid w:val="00CA26E7"/>
    <w:rsid w:val="00CA312C"/>
    <w:rsid w:val="00CA4133"/>
    <w:rsid w:val="00CA56D8"/>
    <w:rsid w:val="00CA5AB4"/>
    <w:rsid w:val="00CA609E"/>
    <w:rsid w:val="00CA69CC"/>
    <w:rsid w:val="00CA7CA4"/>
    <w:rsid w:val="00CA7DA4"/>
    <w:rsid w:val="00CB0689"/>
    <w:rsid w:val="00CB0B80"/>
    <w:rsid w:val="00CB13C0"/>
    <w:rsid w:val="00CB1A9E"/>
    <w:rsid w:val="00CB1EA9"/>
    <w:rsid w:val="00CB2229"/>
    <w:rsid w:val="00CB31FB"/>
    <w:rsid w:val="00CB4298"/>
    <w:rsid w:val="00CB47C9"/>
    <w:rsid w:val="00CB6755"/>
    <w:rsid w:val="00CB6C53"/>
    <w:rsid w:val="00CC113F"/>
    <w:rsid w:val="00CC22F1"/>
    <w:rsid w:val="00CC361E"/>
    <w:rsid w:val="00CC41FC"/>
    <w:rsid w:val="00CC5060"/>
    <w:rsid w:val="00CC52B7"/>
    <w:rsid w:val="00CC609D"/>
    <w:rsid w:val="00CD0698"/>
    <w:rsid w:val="00CD0CC9"/>
    <w:rsid w:val="00CD3273"/>
    <w:rsid w:val="00CD37A6"/>
    <w:rsid w:val="00CD557E"/>
    <w:rsid w:val="00CD7F4A"/>
    <w:rsid w:val="00CE2910"/>
    <w:rsid w:val="00CE396C"/>
    <w:rsid w:val="00CE3C19"/>
    <w:rsid w:val="00CE3D6F"/>
    <w:rsid w:val="00CE4108"/>
    <w:rsid w:val="00CE4F6C"/>
    <w:rsid w:val="00CE502B"/>
    <w:rsid w:val="00CE5247"/>
    <w:rsid w:val="00CE5BF9"/>
    <w:rsid w:val="00CE62CB"/>
    <w:rsid w:val="00CE79A5"/>
    <w:rsid w:val="00CF0042"/>
    <w:rsid w:val="00CF0999"/>
    <w:rsid w:val="00CF116E"/>
    <w:rsid w:val="00CF21D3"/>
    <w:rsid w:val="00CF262F"/>
    <w:rsid w:val="00CF6FE2"/>
    <w:rsid w:val="00D00C6B"/>
    <w:rsid w:val="00D022C5"/>
    <w:rsid w:val="00D025D5"/>
    <w:rsid w:val="00D02B11"/>
    <w:rsid w:val="00D02E71"/>
    <w:rsid w:val="00D047DF"/>
    <w:rsid w:val="00D067DA"/>
    <w:rsid w:val="00D070B4"/>
    <w:rsid w:val="00D13E79"/>
    <w:rsid w:val="00D149A9"/>
    <w:rsid w:val="00D160CE"/>
    <w:rsid w:val="00D17CB1"/>
    <w:rsid w:val="00D20202"/>
    <w:rsid w:val="00D21362"/>
    <w:rsid w:val="00D22C9D"/>
    <w:rsid w:val="00D23A95"/>
    <w:rsid w:val="00D25EBD"/>
    <w:rsid w:val="00D26B13"/>
    <w:rsid w:val="00D26CC1"/>
    <w:rsid w:val="00D279B4"/>
    <w:rsid w:val="00D30662"/>
    <w:rsid w:val="00D306D2"/>
    <w:rsid w:val="00D30BFE"/>
    <w:rsid w:val="00D30D74"/>
    <w:rsid w:val="00D31215"/>
    <w:rsid w:val="00D32252"/>
    <w:rsid w:val="00D3229C"/>
    <w:rsid w:val="00D32A0B"/>
    <w:rsid w:val="00D34DE9"/>
    <w:rsid w:val="00D35675"/>
    <w:rsid w:val="00D359F4"/>
    <w:rsid w:val="00D40DC9"/>
    <w:rsid w:val="00D43F6C"/>
    <w:rsid w:val="00D44F2E"/>
    <w:rsid w:val="00D44F5B"/>
    <w:rsid w:val="00D468F8"/>
    <w:rsid w:val="00D46CD7"/>
    <w:rsid w:val="00D47000"/>
    <w:rsid w:val="00D478D7"/>
    <w:rsid w:val="00D50E21"/>
    <w:rsid w:val="00D51FE5"/>
    <w:rsid w:val="00D5371C"/>
    <w:rsid w:val="00D53AF1"/>
    <w:rsid w:val="00D5470A"/>
    <w:rsid w:val="00D54950"/>
    <w:rsid w:val="00D5511D"/>
    <w:rsid w:val="00D55903"/>
    <w:rsid w:val="00D55E47"/>
    <w:rsid w:val="00D56572"/>
    <w:rsid w:val="00D579B1"/>
    <w:rsid w:val="00D6080F"/>
    <w:rsid w:val="00D61231"/>
    <w:rsid w:val="00D61722"/>
    <w:rsid w:val="00D61ABD"/>
    <w:rsid w:val="00D6236B"/>
    <w:rsid w:val="00D62917"/>
    <w:rsid w:val="00D62A3B"/>
    <w:rsid w:val="00D63102"/>
    <w:rsid w:val="00D636FF"/>
    <w:rsid w:val="00D63765"/>
    <w:rsid w:val="00D63B44"/>
    <w:rsid w:val="00D63C1B"/>
    <w:rsid w:val="00D641F2"/>
    <w:rsid w:val="00D64663"/>
    <w:rsid w:val="00D64831"/>
    <w:rsid w:val="00D7010B"/>
    <w:rsid w:val="00D71BE5"/>
    <w:rsid w:val="00D75527"/>
    <w:rsid w:val="00D76205"/>
    <w:rsid w:val="00D77F07"/>
    <w:rsid w:val="00D800B6"/>
    <w:rsid w:val="00D809D1"/>
    <w:rsid w:val="00D80CAC"/>
    <w:rsid w:val="00D81D52"/>
    <w:rsid w:val="00D826C4"/>
    <w:rsid w:val="00D84ECF"/>
    <w:rsid w:val="00D852FC"/>
    <w:rsid w:val="00D856EA"/>
    <w:rsid w:val="00D85DE9"/>
    <w:rsid w:val="00DA06B4"/>
    <w:rsid w:val="00DA1208"/>
    <w:rsid w:val="00DA1FC1"/>
    <w:rsid w:val="00DA2851"/>
    <w:rsid w:val="00DA2B7C"/>
    <w:rsid w:val="00DA314F"/>
    <w:rsid w:val="00DA4DEF"/>
    <w:rsid w:val="00DA5686"/>
    <w:rsid w:val="00DA5CEF"/>
    <w:rsid w:val="00DB03DE"/>
    <w:rsid w:val="00DB0E53"/>
    <w:rsid w:val="00DB129C"/>
    <w:rsid w:val="00DB131E"/>
    <w:rsid w:val="00DB2FC0"/>
    <w:rsid w:val="00DB4B25"/>
    <w:rsid w:val="00DB594F"/>
    <w:rsid w:val="00DB6119"/>
    <w:rsid w:val="00DB7488"/>
    <w:rsid w:val="00DB7615"/>
    <w:rsid w:val="00DB7C83"/>
    <w:rsid w:val="00DC0EFB"/>
    <w:rsid w:val="00DC5941"/>
    <w:rsid w:val="00DC6A82"/>
    <w:rsid w:val="00DC6DBA"/>
    <w:rsid w:val="00DC7B94"/>
    <w:rsid w:val="00DD291A"/>
    <w:rsid w:val="00DD3DF8"/>
    <w:rsid w:val="00DD47B3"/>
    <w:rsid w:val="00DD52C1"/>
    <w:rsid w:val="00DD545A"/>
    <w:rsid w:val="00DD5503"/>
    <w:rsid w:val="00DD68C1"/>
    <w:rsid w:val="00DE0103"/>
    <w:rsid w:val="00DE026C"/>
    <w:rsid w:val="00DE133A"/>
    <w:rsid w:val="00DE1988"/>
    <w:rsid w:val="00DE1A10"/>
    <w:rsid w:val="00DE25DB"/>
    <w:rsid w:val="00DE2DDA"/>
    <w:rsid w:val="00DE475B"/>
    <w:rsid w:val="00DE5873"/>
    <w:rsid w:val="00DE6B58"/>
    <w:rsid w:val="00DE7972"/>
    <w:rsid w:val="00DE7CB6"/>
    <w:rsid w:val="00DE7CCA"/>
    <w:rsid w:val="00DF18FA"/>
    <w:rsid w:val="00DF42A4"/>
    <w:rsid w:val="00DF452F"/>
    <w:rsid w:val="00DF4533"/>
    <w:rsid w:val="00DF49CA"/>
    <w:rsid w:val="00DF775B"/>
    <w:rsid w:val="00DF7B1A"/>
    <w:rsid w:val="00E007F3"/>
    <w:rsid w:val="00E00BAF"/>
    <w:rsid w:val="00E00DEA"/>
    <w:rsid w:val="00E01F1D"/>
    <w:rsid w:val="00E04E57"/>
    <w:rsid w:val="00E05188"/>
    <w:rsid w:val="00E05AB9"/>
    <w:rsid w:val="00E0616E"/>
    <w:rsid w:val="00E06583"/>
    <w:rsid w:val="00E06EF0"/>
    <w:rsid w:val="00E07D1E"/>
    <w:rsid w:val="00E1035F"/>
    <w:rsid w:val="00E11679"/>
    <w:rsid w:val="00E118AD"/>
    <w:rsid w:val="00E11F82"/>
    <w:rsid w:val="00E127DE"/>
    <w:rsid w:val="00E13FC5"/>
    <w:rsid w:val="00E16138"/>
    <w:rsid w:val="00E16548"/>
    <w:rsid w:val="00E168B7"/>
    <w:rsid w:val="00E16CFF"/>
    <w:rsid w:val="00E22A8D"/>
    <w:rsid w:val="00E22B79"/>
    <w:rsid w:val="00E22B7F"/>
    <w:rsid w:val="00E250DC"/>
    <w:rsid w:val="00E26136"/>
    <w:rsid w:val="00E2708A"/>
    <w:rsid w:val="00E27ED4"/>
    <w:rsid w:val="00E30569"/>
    <w:rsid w:val="00E307D1"/>
    <w:rsid w:val="00E30DE7"/>
    <w:rsid w:val="00E32B55"/>
    <w:rsid w:val="00E33C57"/>
    <w:rsid w:val="00E34388"/>
    <w:rsid w:val="00E34F81"/>
    <w:rsid w:val="00E35252"/>
    <w:rsid w:val="00E356C9"/>
    <w:rsid w:val="00E37FAB"/>
    <w:rsid w:val="00E402F4"/>
    <w:rsid w:val="00E40EFD"/>
    <w:rsid w:val="00E40F0A"/>
    <w:rsid w:val="00E41B9A"/>
    <w:rsid w:val="00E45A22"/>
    <w:rsid w:val="00E46A04"/>
    <w:rsid w:val="00E47AA9"/>
    <w:rsid w:val="00E500FC"/>
    <w:rsid w:val="00E5094F"/>
    <w:rsid w:val="00E50C1E"/>
    <w:rsid w:val="00E5128D"/>
    <w:rsid w:val="00E51D2F"/>
    <w:rsid w:val="00E53C51"/>
    <w:rsid w:val="00E54997"/>
    <w:rsid w:val="00E60C6F"/>
    <w:rsid w:val="00E6109B"/>
    <w:rsid w:val="00E6233E"/>
    <w:rsid w:val="00E623AC"/>
    <w:rsid w:val="00E62728"/>
    <w:rsid w:val="00E63866"/>
    <w:rsid w:val="00E63A37"/>
    <w:rsid w:val="00E652D6"/>
    <w:rsid w:val="00E666DB"/>
    <w:rsid w:val="00E66766"/>
    <w:rsid w:val="00E66A9E"/>
    <w:rsid w:val="00E67BB0"/>
    <w:rsid w:val="00E710CB"/>
    <w:rsid w:val="00E717F3"/>
    <w:rsid w:val="00E72631"/>
    <w:rsid w:val="00E72C5E"/>
    <w:rsid w:val="00E73451"/>
    <w:rsid w:val="00E742E6"/>
    <w:rsid w:val="00E744E2"/>
    <w:rsid w:val="00E747B3"/>
    <w:rsid w:val="00E7489F"/>
    <w:rsid w:val="00E75147"/>
    <w:rsid w:val="00E7576C"/>
    <w:rsid w:val="00E763AE"/>
    <w:rsid w:val="00E80258"/>
    <w:rsid w:val="00E8167D"/>
    <w:rsid w:val="00E81B1A"/>
    <w:rsid w:val="00E83C46"/>
    <w:rsid w:val="00E83DAF"/>
    <w:rsid w:val="00E85EB2"/>
    <w:rsid w:val="00E9000B"/>
    <w:rsid w:val="00E904A7"/>
    <w:rsid w:val="00E907E9"/>
    <w:rsid w:val="00E927B4"/>
    <w:rsid w:val="00E932D1"/>
    <w:rsid w:val="00E96419"/>
    <w:rsid w:val="00E96690"/>
    <w:rsid w:val="00E96BE7"/>
    <w:rsid w:val="00E9780C"/>
    <w:rsid w:val="00EA0B5E"/>
    <w:rsid w:val="00EA1991"/>
    <w:rsid w:val="00EA19D0"/>
    <w:rsid w:val="00EA22C1"/>
    <w:rsid w:val="00EA26EE"/>
    <w:rsid w:val="00EA2CD0"/>
    <w:rsid w:val="00EA32F4"/>
    <w:rsid w:val="00EA365A"/>
    <w:rsid w:val="00EA38E2"/>
    <w:rsid w:val="00EA44CA"/>
    <w:rsid w:val="00EA5709"/>
    <w:rsid w:val="00EA5C93"/>
    <w:rsid w:val="00EA602C"/>
    <w:rsid w:val="00EA61F5"/>
    <w:rsid w:val="00EA637C"/>
    <w:rsid w:val="00EA7E76"/>
    <w:rsid w:val="00EB19F1"/>
    <w:rsid w:val="00EB3027"/>
    <w:rsid w:val="00EB53B7"/>
    <w:rsid w:val="00EB5D52"/>
    <w:rsid w:val="00EC0044"/>
    <w:rsid w:val="00EC0BC0"/>
    <w:rsid w:val="00EC0DB5"/>
    <w:rsid w:val="00EC2B71"/>
    <w:rsid w:val="00EC3B9F"/>
    <w:rsid w:val="00EC6518"/>
    <w:rsid w:val="00EC6B9F"/>
    <w:rsid w:val="00EC712C"/>
    <w:rsid w:val="00EC7DF4"/>
    <w:rsid w:val="00ED010A"/>
    <w:rsid w:val="00ED0D72"/>
    <w:rsid w:val="00ED0DAD"/>
    <w:rsid w:val="00ED1A7C"/>
    <w:rsid w:val="00ED1FBB"/>
    <w:rsid w:val="00ED3BDB"/>
    <w:rsid w:val="00ED4CC4"/>
    <w:rsid w:val="00ED6168"/>
    <w:rsid w:val="00ED7B90"/>
    <w:rsid w:val="00ED7E71"/>
    <w:rsid w:val="00EE0D51"/>
    <w:rsid w:val="00EE0E5B"/>
    <w:rsid w:val="00EE1A42"/>
    <w:rsid w:val="00EE1B10"/>
    <w:rsid w:val="00EE1FC6"/>
    <w:rsid w:val="00EE499D"/>
    <w:rsid w:val="00EE516D"/>
    <w:rsid w:val="00EE5CFE"/>
    <w:rsid w:val="00EF169E"/>
    <w:rsid w:val="00EF3FB4"/>
    <w:rsid w:val="00EF4D1B"/>
    <w:rsid w:val="00EF5942"/>
    <w:rsid w:val="00EF6063"/>
    <w:rsid w:val="00EF6A35"/>
    <w:rsid w:val="00EF6DDC"/>
    <w:rsid w:val="00EF7295"/>
    <w:rsid w:val="00EF7F44"/>
    <w:rsid w:val="00F03A22"/>
    <w:rsid w:val="00F043B5"/>
    <w:rsid w:val="00F05510"/>
    <w:rsid w:val="00F05752"/>
    <w:rsid w:val="00F069D1"/>
    <w:rsid w:val="00F07845"/>
    <w:rsid w:val="00F120FD"/>
    <w:rsid w:val="00F14B44"/>
    <w:rsid w:val="00F1503D"/>
    <w:rsid w:val="00F15DE2"/>
    <w:rsid w:val="00F17211"/>
    <w:rsid w:val="00F1755E"/>
    <w:rsid w:val="00F21B1B"/>
    <w:rsid w:val="00F221C3"/>
    <w:rsid w:val="00F22712"/>
    <w:rsid w:val="00F24CAA"/>
    <w:rsid w:val="00F26BF7"/>
    <w:rsid w:val="00F275F5"/>
    <w:rsid w:val="00F30662"/>
    <w:rsid w:val="00F31D8B"/>
    <w:rsid w:val="00F33188"/>
    <w:rsid w:val="00F33F51"/>
    <w:rsid w:val="00F34250"/>
    <w:rsid w:val="00F34B0B"/>
    <w:rsid w:val="00F35BDE"/>
    <w:rsid w:val="00F35E51"/>
    <w:rsid w:val="00F366A9"/>
    <w:rsid w:val="00F36A17"/>
    <w:rsid w:val="00F405B5"/>
    <w:rsid w:val="00F412A2"/>
    <w:rsid w:val="00F4203C"/>
    <w:rsid w:val="00F45005"/>
    <w:rsid w:val="00F465D4"/>
    <w:rsid w:val="00F46F95"/>
    <w:rsid w:val="00F474C5"/>
    <w:rsid w:val="00F509EF"/>
    <w:rsid w:val="00F50A07"/>
    <w:rsid w:val="00F521A7"/>
    <w:rsid w:val="00F52987"/>
    <w:rsid w:val="00F52A0E"/>
    <w:rsid w:val="00F53181"/>
    <w:rsid w:val="00F54BB4"/>
    <w:rsid w:val="00F54D68"/>
    <w:rsid w:val="00F551C7"/>
    <w:rsid w:val="00F555BB"/>
    <w:rsid w:val="00F559D8"/>
    <w:rsid w:val="00F56378"/>
    <w:rsid w:val="00F60F15"/>
    <w:rsid w:val="00F61D76"/>
    <w:rsid w:val="00F62A88"/>
    <w:rsid w:val="00F6300C"/>
    <w:rsid w:val="00F63B34"/>
    <w:rsid w:val="00F64AF5"/>
    <w:rsid w:val="00F658CE"/>
    <w:rsid w:val="00F66BB5"/>
    <w:rsid w:val="00F70A5E"/>
    <w:rsid w:val="00F718B8"/>
    <w:rsid w:val="00F71B56"/>
    <w:rsid w:val="00F71B6B"/>
    <w:rsid w:val="00F71F63"/>
    <w:rsid w:val="00F750B2"/>
    <w:rsid w:val="00F75550"/>
    <w:rsid w:val="00F7643E"/>
    <w:rsid w:val="00F7783E"/>
    <w:rsid w:val="00F80045"/>
    <w:rsid w:val="00F805E6"/>
    <w:rsid w:val="00F80EEA"/>
    <w:rsid w:val="00F81EC6"/>
    <w:rsid w:val="00F825D4"/>
    <w:rsid w:val="00F82F06"/>
    <w:rsid w:val="00F82F72"/>
    <w:rsid w:val="00F83A50"/>
    <w:rsid w:val="00F87506"/>
    <w:rsid w:val="00F92C41"/>
    <w:rsid w:val="00F9421C"/>
    <w:rsid w:val="00F952DB"/>
    <w:rsid w:val="00F9577A"/>
    <w:rsid w:val="00F97C28"/>
    <w:rsid w:val="00FA1376"/>
    <w:rsid w:val="00FA2EE9"/>
    <w:rsid w:val="00FA3422"/>
    <w:rsid w:val="00FA35B4"/>
    <w:rsid w:val="00FA5522"/>
    <w:rsid w:val="00FA57E8"/>
    <w:rsid w:val="00FA5862"/>
    <w:rsid w:val="00FA5B5D"/>
    <w:rsid w:val="00FA6E4A"/>
    <w:rsid w:val="00FA7504"/>
    <w:rsid w:val="00FB1FCA"/>
    <w:rsid w:val="00FB2B35"/>
    <w:rsid w:val="00FB3480"/>
    <w:rsid w:val="00FB3F20"/>
    <w:rsid w:val="00FB3F76"/>
    <w:rsid w:val="00FB4BB6"/>
    <w:rsid w:val="00FC1D4C"/>
    <w:rsid w:val="00FC1FD3"/>
    <w:rsid w:val="00FC2651"/>
    <w:rsid w:val="00FC3D95"/>
    <w:rsid w:val="00FC40E4"/>
    <w:rsid w:val="00FC4AE1"/>
    <w:rsid w:val="00FC4FFB"/>
    <w:rsid w:val="00FC50F6"/>
    <w:rsid w:val="00FC536B"/>
    <w:rsid w:val="00FC5F2B"/>
    <w:rsid w:val="00FC7AA2"/>
    <w:rsid w:val="00FD0B71"/>
    <w:rsid w:val="00FD0C10"/>
    <w:rsid w:val="00FD12D6"/>
    <w:rsid w:val="00FD312A"/>
    <w:rsid w:val="00FD3325"/>
    <w:rsid w:val="00FD38A0"/>
    <w:rsid w:val="00FD5611"/>
    <w:rsid w:val="00FD5F0F"/>
    <w:rsid w:val="00FD69FC"/>
    <w:rsid w:val="00FD76A1"/>
    <w:rsid w:val="00FD78A3"/>
    <w:rsid w:val="00FD7CDE"/>
    <w:rsid w:val="00FE0640"/>
    <w:rsid w:val="00FE145A"/>
    <w:rsid w:val="00FE2510"/>
    <w:rsid w:val="00FE6176"/>
    <w:rsid w:val="00FF00D8"/>
    <w:rsid w:val="00FF5E59"/>
    <w:rsid w:val="00FF622F"/>
    <w:rsid w:val="00FF6B07"/>
    <w:rsid w:val="00FF6C8A"/>
    <w:rsid w:val="00FF78D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B055E7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longtext1">
    <w:name w:val="long_text1"/>
    <w:rsid w:val="00D81D52"/>
    <w:rPr>
      <w:sz w:val="13"/>
      <w:szCs w:val="13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mediumtext1">
    <w:name w:val="medium_text1"/>
    <w:rsid w:val="00BC6643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32</Pages>
  <Words>13427</Words>
  <Characters>76537</Characters>
  <Application>Microsoft Office Word</Application>
  <DocSecurity>4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0945634</vt:lpstr>
    </vt:vector>
  </TitlesOfParts>
  <Company>CSD</Company>
  <LinksUpToDate>false</LinksUpToDate>
  <CharactersWithSpaces>89785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0945634</dc:title>
  <dc:subject/>
  <dc:creator>Марина Именинникова</dc:creator>
  <cp:keywords/>
  <dc:description/>
  <cp:lastModifiedBy>Anna Kisseleva</cp:lastModifiedBy>
  <cp:revision>2</cp:revision>
  <cp:lastPrinted>2010-07-28T08:06:00Z</cp:lastPrinted>
  <dcterms:created xsi:type="dcterms:W3CDTF">2010-07-28T08:11:00Z</dcterms:created>
  <dcterms:modified xsi:type="dcterms:W3CDTF">2010-07-28T08:11:00Z</dcterms:modified>
</cp:coreProperties>
</file>