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r>
              <w:rPr>
                <w:sz w:val="40"/>
                <w:szCs w:val="40"/>
              </w:rPr>
              <w:t>CRC</w:t>
            </w:r>
            <w:r w:rsidR="00876031">
              <w:rPr>
                <w:sz w:val="20"/>
              </w:rPr>
              <w:t>/</w:t>
            </w:r>
            <w:r w:rsidR="00FF5620">
              <w:rPr>
                <w:rFonts w:hint="eastAsia"/>
                <w:sz w:val="20"/>
              </w:rPr>
              <w:t>C</w:t>
            </w:r>
            <w:r w:rsidR="00876031">
              <w:rPr>
                <w:rFonts w:hint="eastAsia"/>
                <w:sz w:val="20"/>
              </w:rPr>
              <w:t>/</w:t>
            </w:r>
            <w:r w:rsidR="00FF5620">
              <w:rPr>
                <w:rFonts w:hint="eastAsia"/>
                <w:sz w:val="20"/>
              </w:rPr>
              <w:t>OPAC</w:t>
            </w:r>
            <w:r w:rsidR="00876031">
              <w:rPr>
                <w:rFonts w:hint="eastAsia"/>
                <w:sz w:val="20"/>
              </w:rPr>
              <w:t>/</w:t>
            </w:r>
            <w:r w:rsidR="00FF5620">
              <w:rPr>
                <w:rFonts w:hint="eastAsia"/>
                <w:sz w:val="20"/>
              </w:rPr>
              <w:t>POL</w:t>
            </w:r>
            <w:r w:rsidR="00876031">
              <w:rPr>
                <w:rFonts w:hint="eastAsia"/>
                <w:sz w:val="20"/>
              </w:rPr>
              <w:t>/</w:t>
            </w:r>
            <w:r w:rsidR="00FF5620">
              <w:rPr>
                <w:rFonts w:hint="eastAsia"/>
                <w:sz w:val="20"/>
              </w:rPr>
              <w:t>CO</w:t>
            </w:r>
            <w:r w:rsidR="00876031">
              <w:rPr>
                <w:rFonts w:hint="eastAsia"/>
                <w:sz w:val="20"/>
              </w:rPr>
              <w:t>/</w:t>
            </w:r>
            <w:r w:rsidR="00FF5620">
              <w:rPr>
                <w:rFonts w:hint="eastAsia"/>
                <w:sz w:val="20"/>
              </w:rPr>
              <w:t>1</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DA36A7" w:rsidRDefault="00876031" w:rsidP="00DA36A7">
            <w:pPr>
              <w:spacing w:before="240" w:line="240" w:lineRule="atLeast"/>
              <w:rPr>
                <w:rFonts w:hint="eastAsia"/>
                <w:sz w:val="20"/>
              </w:rPr>
            </w:pPr>
            <w:r>
              <w:rPr>
                <w:sz w:val="20"/>
              </w:rPr>
              <w:t xml:space="preserve">Distr.: </w:t>
            </w:r>
            <w:r w:rsidR="00FF5620" w:rsidRPr="00FF5620">
              <w:rPr>
                <w:sz w:val="20"/>
              </w:rPr>
              <w:t>General</w:t>
            </w:r>
          </w:p>
          <w:p w:rsidR="00E06285" w:rsidRPr="00DA36A7" w:rsidRDefault="00FF5620">
            <w:pPr>
              <w:spacing w:line="240" w:lineRule="atLeast"/>
              <w:rPr>
                <w:sz w:val="20"/>
              </w:rPr>
            </w:pPr>
            <w:r>
              <w:rPr>
                <w:rFonts w:hint="eastAsia"/>
                <w:sz w:val="20"/>
              </w:rPr>
              <w:t xml:space="preserve">22 </w:t>
            </w:r>
            <w:r w:rsidRPr="00FF5620">
              <w:rPr>
                <w:sz w:val="20"/>
              </w:rPr>
              <w:t>October</w:t>
            </w:r>
            <w:r w:rsidR="00E06285" w:rsidRPr="00DA36A7">
              <w:rPr>
                <w:sz w:val="20"/>
              </w:rPr>
              <w:t xml:space="preserve"> 200</w:t>
            </w:r>
            <w:r w:rsidR="006A59A2">
              <w:rPr>
                <w:rFonts w:hint="eastAsia"/>
                <w:sz w:val="20"/>
              </w:rPr>
              <w:t>9</w:t>
            </w:r>
          </w:p>
          <w:p w:rsidR="00E06285" w:rsidRPr="00DA36A7" w:rsidRDefault="00E06285">
            <w:pPr>
              <w:spacing w:line="240" w:lineRule="atLeast"/>
              <w:rPr>
                <w:sz w:val="20"/>
              </w:rPr>
            </w:pPr>
            <w:r w:rsidRPr="00DA36A7">
              <w:rPr>
                <w:sz w:val="20"/>
              </w:rPr>
              <w:t xml:space="preserve">Chinese </w:t>
            </w:r>
          </w:p>
          <w:p w:rsidR="00E06285" w:rsidRPr="00DA36A7" w:rsidRDefault="00876031">
            <w:pPr>
              <w:spacing w:line="240" w:lineRule="atLeast"/>
              <w:rPr>
                <w:rFonts w:hint="eastAsia"/>
                <w:sz w:val="20"/>
              </w:rPr>
            </w:pPr>
            <w:r>
              <w:rPr>
                <w:sz w:val="20"/>
              </w:rPr>
              <w:t xml:space="preserve">Original: </w:t>
            </w:r>
            <w:r w:rsidR="00E06285" w:rsidRPr="00DA36A7">
              <w:rPr>
                <w:sz w:val="20"/>
              </w:rPr>
              <w:t>English</w:t>
            </w:r>
          </w:p>
        </w:tc>
      </w:tr>
    </w:tbl>
    <w:p w:rsidR="00E06285" w:rsidRDefault="001B5B95" w:rsidP="002C6169">
      <w:pPr>
        <w:spacing w:before="120"/>
        <w:rPr>
          <w:rFonts w:eastAsia="SimHei" w:hint="eastAsia"/>
          <w:sz w:val="24"/>
          <w:szCs w:val="24"/>
        </w:rPr>
      </w:pPr>
      <w:r>
        <w:rPr>
          <w:rFonts w:eastAsia="SimHei" w:hint="eastAsia"/>
          <w:sz w:val="24"/>
          <w:szCs w:val="24"/>
        </w:rPr>
        <w:t>儿童权利委员会</w:t>
      </w:r>
    </w:p>
    <w:p w:rsidR="001B5B95" w:rsidRPr="00F44E6E" w:rsidRDefault="00F44E6E" w:rsidP="00F44E6E">
      <w:pPr>
        <w:pStyle w:val="SingleTxtGC"/>
        <w:ind w:left="0"/>
        <w:rPr>
          <w:rFonts w:eastAsia="SimHei" w:hint="eastAsia"/>
        </w:rPr>
      </w:pPr>
      <w:r w:rsidRPr="00F44E6E">
        <w:rPr>
          <w:rFonts w:eastAsia="SimHei" w:hint="eastAsia"/>
        </w:rPr>
        <w:t>第五十二届会议</w:t>
      </w:r>
    </w:p>
    <w:p w:rsidR="00FF5620" w:rsidRDefault="00FF5620" w:rsidP="0009215D">
      <w:pPr>
        <w:pStyle w:val="HChGC"/>
        <w:rPr>
          <w:rFonts w:hint="eastAsia"/>
        </w:rPr>
      </w:pPr>
      <w:r>
        <w:rPr>
          <w:rFonts w:hint="eastAsia"/>
        </w:rPr>
        <w:tab/>
      </w:r>
      <w:r>
        <w:rPr>
          <w:rFonts w:hint="eastAsia"/>
        </w:rPr>
        <w:tab/>
      </w:r>
      <w:r>
        <w:rPr>
          <w:rFonts w:hint="eastAsia"/>
        </w:rPr>
        <w:t>审议缔约国根据《儿童权利公约关于儿童卷入武装冲突问题的任择议定书》第八条提交的报告</w:t>
      </w:r>
    </w:p>
    <w:p w:rsidR="00FF5620" w:rsidRDefault="00FF5620" w:rsidP="0009215D">
      <w:pPr>
        <w:pStyle w:val="HChGC"/>
        <w:rPr>
          <w:rFonts w:hint="eastAsia"/>
        </w:rPr>
      </w:pPr>
      <w:r>
        <w:rPr>
          <w:rFonts w:hint="eastAsia"/>
        </w:rPr>
        <w:tab/>
      </w:r>
      <w:r>
        <w:rPr>
          <w:rFonts w:hint="eastAsia"/>
        </w:rPr>
        <w:tab/>
      </w:r>
      <w:r>
        <w:rPr>
          <w:rFonts w:hint="eastAsia"/>
        </w:rPr>
        <w:t>儿童权利委员会的结论性意见</w:t>
      </w:r>
      <w:r w:rsidR="00876031">
        <w:rPr>
          <w:rFonts w:hint="eastAsia"/>
        </w:rPr>
        <w:t>：</w:t>
      </w:r>
      <w:r>
        <w:rPr>
          <w:rFonts w:hint="eastAsia"/>
        </w:rPr>
        <w:t>波兰</w:t>
      </w:r>
    </w:p>
    <w:p w:rsidR="00FF5620" w:rsidRDefault="00876031" w:rsidP="002D63DD">
      <w:pPr>
        <w:pStyle w:val="SingleTxtGC"/>
        <w:rPr>
          <w:rFonts w:hint="eastAsia"/>
          <w:bCs/>
        </w:rPr>
      </w:pPr>
      <w:r>
        <w:rPr>
          <w:rFonts w:hint="eastAsia"/>
        </w:rPr>
        <w:t>1.</w:t>
      </w:r>
      <w:r w:rsidR="00FF5620">
        <w:rPr>
          <w:rFonts w:hint="eastAsia"/>
        </w:rPr>
        <w:t xml:space="preserve">  </w:t>
      </w:r>
      <w:r w:rsidR="00FF5620">
        <w:rPr>
          <w:rFonts w:hint="eastAsia"/>
        </w:rPr>
        <w:t>委员会在</w:t>
      </w:r>
      <w:r w:rsidR="00FF5620">
        <w:rPr>
          <w:rFonts w:hint="eastAsia"/>
        </w:rPr>
        <w:t>2009</w:t>
      </w:r>
      <w:r w:rsidR="00FF5620">
        <w:rPr>
          <w:rFonts w:hint="eastAsia"/>
        </w:rPr>
        <w:t>年</w:t>
      </w:r>
      <w:r w:rsidR="00FF5620">
        <w:rPr>
          <w:rFonts w:hint="eastAsia"/>
        </w:rPr>
        <w:t>9</w:t>
      </w:r>
      <w:r w:rsidR="00FF5620">
        <w:rPr>
          <w:rFonts w:hint="eastAsia"/>
        </w:rPr>
        <w:t>月</w:t>
      </w:r>
      <w:r w:rsidR="00FF5620">
        <w:rPr>
          <w:rFonts w:hint="eastAsia"/>
        </w:rPr>
        <w:t>22</w:t>
      </w:r>
      <w:r w:rsidR="00FF5620">
        <w:rPr>
          <w:rFonts w:hint="eastAsia"/>
        </w:rPr>
        <w:t>日举行的第</w:t>
      </w:r>
      <w:r w:rsidR="00FF5620">
        <w:rPr>
          <w:rFonts w:hint="eastAsia"/>
        </w:rPr>
        <w:t>1436</w:t>
      </w:r>
      <w:r w:rsidR="00FF5620">
        <w:rPr>
          <w:rFonts w:hint="eastAsia"/>
        </w:rPr>
        <w:t>次和第</w:t>
      </w:r>
      <w:r w:rsidR="00FF5620">
        <w:rPr>
          <w:rFonts w:hint="eastAsia"/>
        </w:rPr>
        <w:t>1437</w:t>
      </w:r>
      <w:r w:rsidR="00FF5620">
        <w:rPr>
          <w:rFonts w:hint="eastAsia"/>
        </w:rPr>
        <w:t>次会议</w:t>
      </w:r>
      <w:r>
        <w:rPr>
          <w:rFonts w:hint="eastAsia"/>
        </w:rPr>
        <w:t>(</w:t>
      </w:r>
      <w:r w:rsidR="00FF5620">
        <w:rPr>
          <w:bCs/>
        </w:rPr>
        <w:t>CRC</w:t>
      </w:r>
      <w:r>
        <w:rPr>
          <w:bCs/>
        </w:rPr>
        <w:t>/</w:t>
      </w:r>
      <w:r w:rsidR="00FF5620">
        <w:rPr>
          <w:bCs/>
        </w:rPr>
        <w:t>C</w:t>
      </w:r>
      <w:r>
        <w:rPr>
          <w:bCs/>
        </w:rPr>
        <w:t>/</w:t>
      </w:r>
      <w:r w:rsidR="00F44E6E">
        <w:rPr>
          <w:rFonts w:hint="eastAsia"/>
          <w:bCs/>
        </w:rPr>
        <w:t xml:space="preserve"> </w:t>
      </w:r>
      <w:r w:rsidR="00FF5620">
        <w:rPr>
          <w:bCs/>
        </w:rPr>
        <w:t>SR.</w:t>
      </w:r>
      <w:r w:rsidR="00FF5620" w:rsidRPr="00FB5106">
        <w:rPr>
          <w:bCs/>
        </w:rPr>
        <w:t>1436</w:t>
      </w:r>
      <w:r w:rsidR="00FF5620">
        <w:rPr>
          <w:rFonts w:hint="eastAsia"/>
          <w:bCs/>
        </w:rPr>
        <w:t>和</w:t>
      </w:r>
      <w:r w:rsidR="00FF5620" w:rsidRPr="00FB5106">
        <w:rPr>
          <w:bCs/>
        </w:rPr>
        <w:t>1437</w:t>
      </w:r>
      <w:r>
        <w:rPr>
          <w:rFonts w:hint="eastAsia"/>
          <w:bCs/>
        </w:rPr>
        <w:t>)</w:t>
      </w:r>
      <w:r w:rsidR="00FF5620">
        <w:rPr>
          <w:rFonts w:hint="eastAsia"/>
          <w:bCs/>
        </w:rPr>
        <w:t>上</w:t>
      </w:r>
      <w:r>
        <w:rPr>
          <w:rFonts w:hint="eastAsia"/>
          <w:bCs/>
        </w:rPr>
        <w:t>，</w:t>
      </w:r>
      <w:r w:rsidR="00FF5620">
        <w:rPr>
          <w:rFonts w:hint="eastAsia"/>
          <w:bCs/>
        </w:rPr>
        <w:t>审议了波兰提交的初次报告</w:t>
      </w:r>
      <w:r>
        <w:rPr>
          <w:rFonts w:hint="eastAsia"/>
          <w:bCs/>
        </w:rPr>
        <w:t>(</w:t>
      </w:r>
      <w:r w:rsidR="00FF5620" w:rsidRPr="007A454C">
        <w:rPr>
          <w:bCs/>
        </w:rPr>
        <w:t>CRC</w:t>
      </w:r>
      <w:r>
        <w:rPr>
          <w:bCs/>
        </w:rPr>
        <w:t>/</w:t>
      </w:r>
      <w:r w:rsidR="00FF5620" w:rsidRPr="007A454C">
        <w:rPr>
          <w:bCs/>
        </w:rPr>
        <w:t>C</w:t>
      </w:r>
      <w:r>
        <w:rPr>
          <w:bCs/>
        </w:rPr>
        <w:t>/</w:t>
      </w:r>
      <w:r w:rsidR="00FF5620" w:rsidRPr="007A454C">
        <w:rPr>
          <w:bCs/>
        </w:rPr>
        <w:t>OPAC</w:t>
      </w:r>
      <w:r>
        <w:rPr>
          <w:bCs/>
        </w:rPr>
        <w:t>/</w:t>
      </w:r>
      <w:r w:rsidR="00FF5620" w:rsidRPr="007A454C">
        <w:rPr>
          <w:bCs/>
        </w:rPr>
        <w:t>POL</w:t>
      </w:r>
      <w:r>
        <w:rPr>
          <w:bCs/>
        </w:rPr>
        <w:t>/</w:t>
      </w:r>
      <w:r w:rsidR="00FF5620" w:rsidRPr="007A454C">
        <w:rPr>
          <w:bCs/>
        </w:rPr>
        <w:t>1</w:t>
      </w:r>
      <w:r>
        <w:rPr>
          <w:bCs/>
        </w:rPr>
        <w:t>)</w:t>
      </w:r>
      <w:r>
        <w:rPr>
          <w:rFonts w:hint="eastAsia"/>
          <w:bCs/>
        </w:rPr>
        <w:t>，</w:t>
      </w:r>
      <w:r w:rsidR="00FF5620">
        <w:rPr>
          <w:rFonts w:hint="eastAsia"/>
          <w:bCs/>
        </w:rPr>
        <w:t>并于</w:t>
      </w:r>
      <w:r w:rsidR="00FF5620">
        <w:rPr>
          <w:rFonts w:hint="eastAsia"/>
          <w:bCs/>
        </w:rPr>
        <w:t>2009</w:t>
      </w:r>
      <w:r w:rsidR="00FF5620">
        <w:rPr>
          <w:rFonts w:hint="eastAsia"/>
          <w:bCs/>
        </w:rPr>
        <w:t>年</w:t>
      </w:r>
      <w:r w:rsidR="00FF5620">
        <w:rPr>
          <w:rFonts w:hint="eastAsia"/>
          <w:bCs/>
        </w:rPr>
        <w:t>10</w:t>
      </w:r>
      <w:r w:rsidR="00FF5620">
        <w:rPr>
          <w:rFonts w:hint="eastAsia"/>
          <w:bCs/>
        </w:rPr>
        <w:t>月</w:t>
      </w:r>
      <w:r w:rsidR="00FF5620">
        <w:rPr>
          <w:rFonts w:hint="eastAsia"/>
          <w:bCs/>
        </w:rPr>
        <w:t>2</w:t>
      </w:r>
      <w:r w:rsidR="00FF5620">
        <w:rPr>
          <w:rFonts w:hint="eastAsia"/>
          <w:bCs/>
        </w:rPr>
        <w:t>日举行的第</w:t>
      </w:r>
      <w:r w:rsidR="00FF5620">
        <w:rPr>
          <w:rFonts w:hint="eastAsia"/>
          <w:bCs/>
        </w:rPr>
        <w:t>1453</w:t>
      </w:r>
      <w:r w:rsidR="00FF5620">
        <w:rPr>
          <w:rFonts w:hint="eastAsia"/>
          <w:bCs/>
        </w:rPr>
        <w:t>次会议上通过了下述结论性意见。</w:t>
      </w:r>
    </w:p>
    <w:p w:rsidR="00FF5620" w:rsidRDefault="00FF5620" w:rsidP="0009215D">
      <w:pPr>
        <w:pStyle w:val="H1GC"/>
        <w:rPr>
          <w:rFonts w:hint="eastAsia"/>
        </w:rPr>
      </w:pPr>
      <w:r>
        <w:rPr>
          <w:rFonts w:hint="eastAsia"/>
        </w:rPr>
        <w:tab/>
      </w:r>
      <w:r>
        <w:rPr>
          <w:rFonts w:hint="eastAsia"/>
        </w:rPr>
        <w:tab/>
      </w:r>
      <w:r>
        <w:rPr>
          <w:rFonts w:hint="eastAsia"/>
        </w:rPr>
        <w:t>导言</w:t>
      </w:r>
    </w:p>
    <w:p w:rsidR="00FF5620" w:rsidRDefault="00876031" w:rsidP="002D63DD">
      <w:pPr>
        <w:pStyle w:val="SingleTxtGC"/>
        <w:rPr>
          <w:rFonts w:hint="eastAsia"/>
          <w:bCs/>
        </w:rPr>
      </w:pPr>
      <w:r>
        <w:rPr>
          <w:rFonts w:hint="eastAsia"/>
        </w:rPr>
        <w:t>2.</w:t>
      </w:r>
      <w:r w:rsidR="00FF5620">
        <w:rPr>
          <w:rFonts w:hint="eastAsia"/>
        </w:rPr>
        <w:t xml:space="preserve">  </w:t>
      </w:r>
      <w:r w:rsidR="00FF5620">
        <w:rPr>
          <w:rFonts w:hint="eastAsia"/>
        </w:rPr>
        <w:t>委员会欢迎缔约国根据任择议定书提交了初次报告并对问题清单</w:t>
      </w:r>
      <w:r>
        <w:rPr>
          <w:bCs/>
        </w:rPr>
        <w:t>(</w:t>
      </w:r>
      <w:r w:rsidR="00FF5620" w:rsidRPr="008F5115">
        <w:rPr>
          <w:bCs/>
        </w:rPr>
        <w:t>CRC</w:t>
      </w:r>
      <w:r>
        <w:rPr>
          <w:bCs/>
        </w:rPr>
        <w:t>/</w:t>
      </w:r>
      <w:r w:rsidR="00FF5620" w:rsidRPr="008F5115">
        <w:rPr>
          <w:bCs/>
        </w:rPr>
        <w:t>C</w:t>
      </w:r>
      <w:r>
        <w:rPr>
          <w:bCs/>
        </w:rPr>
        <w:t>/</w:t>
      </w:r>
      <w:r w:rsidR="00FF5620">
        <w:rPr>
          <w:rFonts w:hint="eastAsia"/>
          <w:bCs/>
        </w:rPr>
        <w:t xml:space="preserve"> </w:t>
      </w:r>
      <w:r w:rsidR="00FF5620" w:rsidRPr="008F5115">
        <w:rPr>
          <w:bCs/>
        </w:rPr>
        <w:t>OPAC</w:t>
      </w:r>
      <w:r>
        <w:rPr>
          <w:bCs/>
        </w:rPr>
        <w:t>/</w:t>
      </w:r>
      <w:r w:rsidR="00FF5620" w:rsidRPr="008F5115">
        <w:rPr>
          <w:bCs/>
        </w:rPr>
        <w:t>POL</w:t>
      </w:r>
      <w:r>
        <w:rPr>
          <w:bCs/>
        </w:rPr>
        <w:t>/</w:t>
      </w:r>
      <w:r w:rsidR="00FF5620" w:rsidRPr="008F5115">
        <w:rPr>
          <w:bCs/>
        </w:rPr>
        <w:t>Q</w:t>
      </w:r>
      <w:r>
        <w:rPr>
          <w:bCs/>
        </w:rPr>
        <w:t>/</w:t>
      </w:r>
      <w:r w:rsidR="00FF5620" w:rsidRPr="008F5115">
        <w:rPr>
          <w:bCs/>
        </w:rPr>
        <w:t>1</w:t>
      </w:r>
      <w:r>
        <w:rPr>
          <w:bCs/>
        </w:rPr>
        <w:t>/</w:t>
      </w:r>
      <w:r w:rsidR="00FF5620" w:rsidRPr="008F5115">
        <w:rPr>
          <w:bCs/>
        </w:rPr>
        <w:t>Add.1</w:t>
      </w:r>
      <w:r>
        <w:rPr>
          <w:bCs/>
        </w:rPr>
        <w:t>)</w:t>
      </w:r>
      <w:r w:rsidR="00FF5620">
        <w:rPr>
          <w:rFonts w:hint="eastAsia"/>
          <w:bCs/>
        </w:rPr>
        <w:t>作出了书面答复。但是委员会对缔约国提交的报告很简短表示遗憾</w:t>
      </w:r>
      <w:r>
        <w:rPr>
          <w:rFonts w:hint="eastAsia"/>
          <w:bCs/>
        </w:rPr>
        <w:t>，</w:t>
      </w:r>
      <w:r w:rsidR="00FF5620">
        <w:rPr>
          <w:rFonts w:hint="eastAsia"/>
          <w:bCs/>
        </w:rPr>
        <w:t>而且该报告没有遵从任择议定书所提出的报告准则</w:t>
      </w:r>
      <w:r>
        <w:rPr>
          <w:rFonts w:hint="eastAsia"/>
          <w:bCs/>
        </w:rPr>
        <w:t>，</w:t>
      </w:r>
      <w:r w:rsidR="00FF5620">
        <w:rPr>
          <w:rFonts w:hint="eastAsia"/>
          <w:bCs/>
        </w:rPr>
        <w:t>对于缔约国对问题清单的答复也十分简短感到遗憾。</w:t>
      </w:r>
    </w:p>
    <w:p w:rsidR="00FF5620" w:rsidRDefault="00876031" w:rsidP="002D63DD">
      <w:pPr>
        <w:pStyle w:val="SingleTxtGC"/>
        <w:rPr>
          <w:rFonts w:hint="eastAsia"/>
          <w:bCs/>
        </w:rPr>
      </w:pPr>
      <w:r>
        <w:rPr>
          <w:rFonts w:hint="eastAsia"/>
          <w:bCs/>
        </w:rPr>
        <w:t>3.</w:t>
      </w:r>
      <w:r w:rsidR="00FF5620">
        <w:rPr>
          <w:rFonts w:hint="eastAsia"/>
          <w:bCs/>
        </w:rPr>
        <w:t xml:space="preserve">  </w:t>
      </w:r>
      <w:r w:rsidR="00FF5620">
        <w:rPr>
          <w:rFonts w:hint="eastAsia"/>
          <w:bCs/>
        </w:rPr>
        <w:t>委员会提请缔约国</w:t>
      </w:r>
      <w:r>
        <w:rPr>
          <w:rFonts w:hint="eastAsia"/>
          <w:bCs/>
        </w:rPr>
        <w:t>，</w:t>
      </w:r>
      <w:r w:rsidR="00FF5620">
        <w:rPr>
          <w:rFonts w:hint="eastAsia"/>
          <w:bCs/>
        </w:rPr>
        <w:t>这些结论性意见应该结合上一次结论性意见来读</w:t>
      </w:r>
      <w:r>
        <w:rPr>
          <w:rFonts w:hint="eastAsia"/>
          <w:bCs/>
        </w:rPr>
        <w:t>，</w:t>
      </w:r>
      <w:r w:rsidR="00FF5620">
        <w:rPr>
          <w:rFonts w:hint="eastAsia"/>
          <w:bCs/>
        </w:rPr>
        <w:t>上一次结论性意见</w:t>
      </w:r>
      <w:r w:rsidR="00364FDB">
        <w:rPr>
          <w:rFonts w:hint="eastAsia"/>
          <w:bCs/>
        </w:rPr>
        <w:t>于</w:t>
      </w:r>
      <w:r w:rsidR="00FF5620">
        <w:rPr>
          <w:rFonts w:hint="eastAsia"/>
          <w:bCs/>
        </w:rPr>
        <w:t>2009</w:t>
      </w:r>
      <w:r w:rsidR="00FF5620">
        <w:rPr>
          <w:rFonts w:hint="eastAsia"/>
          <w:bCs/>
        </w:rPr>
        <w:t>年</w:t>
      </w:r>
      <w:r w:rsidR="00FF5620">
        <w:rPr>
          <w:rFonts w:hint="eastAsia"/>
          <w:bCs/>
        </w:rPr>
        <w:t>10</w:t>
      </w:r>
      <w:r w:rsidR="00FF5620">
        <w:rPr>
          <w:rFonts w:hint="eastAsia"/>
          <w:bCs/>
        </w:rPr>
        <w:t>月</w:t>
      </w:r>
      <w:r w:rsidR="00FF5620">
        <w:rPr>
          <w:rFonts w:hint="eastAsia"/>
          <w:bCs/>
        </w:rPr>
        <w:t>2</w:t>
      </w:r>
      <w:r w:rsidR="00FF5620">
        <w:rPr>
          <w:rFonts w:hint="eastAsia"/>
          <w:bCs/>
        </w:rPr>
        <w:t>日通过</w:t>
      </w:r>
      <w:r>
        <w:rPr>
          <w:rFonts w:hint="eastAsia"/>
          <w:bCs/>
        </w:rPr>
        <w:t>，</w:t>
      </w:r>
      <w:r w:rsidR="003D56E6">
        <w:rPr>
          <w:rFonts w:hint="eastAsia"/>
          <w:bCs/>
        </w:rPr>
        <w:t>涉及</w:t>
      </w:r>
      <w:r w:rsidR="00FF5620">
        <w:rPr>
          <w:rFonts w:hint="eastAsia"/>
          <w:bCs/>
        </w:rPr>
        <w:t>缔约国按照关于买卖儿童、儿童卖淫和儿童色情的任择议定书提交的初次报告</w:t>
      </w:r>
      <w:r>
        <w:rPr>
          <w:bCs/>
        </w:rPr>
        <w:t>(</w:t>
      </w:r>
      <w:r w:rsidR="00FF5620" w:rsidRPr="006454FF">
        <w:rPr>
          <w:bCs/>
        </w:rPr>
        <w:t>CRC</w:t>
      </w:r>
      <w:r>
        <w:rPr>
          <w:bCs/>
        </w:rPr>
        <w:t>/</w:t>
      </w:r>
      <w:r w:rsidR="00FF5620" w:rsidRPr="006454FF">
        <w:rPr>
          <w:bCs/>
        </w:rPr>
        <w:t>OPSC</w:t>
      </w:r>
      <w:r>
        <w:rPr>
          <w:bCs/>
        </w:rPr>
        <w:t>/</w:t>
      </w:r>
      <w:r w:rsidR="00FF5620" w:rsidRPr="006454FF">
        <w:rPr>
          <w:bCs/>
        </w:rPr>
        <w:t>POL</w:t>
      </w:r>
      <w:r>
        <w:rPr>
          <w:bCs/>
        </w:rPr>
        <w:t>/</w:t>
      </w:r>
      <w:r w:rsidR="00FF5620" w:rsidRPr="006454FF">
        <w:rPr>
          <w:bCs/>
        </w:rPr>
        <w:t>CO</w:t>
      </w:r>
      <w:r>
        <w:rPr>
          <w:bCs/>
        </w:rPr>
        <w:t>/</w:t>
      </w:r>
      <w:r w:rsidR="00FF5620" w:rsidRPr="006454FF">
        <w:rPr>
          <w:bCs/>
        </w:rPr>
        <w:t>1</w:t>
      </w:r>
      <w:r>
        <w:rPr>
          <w:bCs/>
        </w:rPr>
        <w:t>)</w:t>
      </w:r>
      <w:r w:rsidR="00FF5620">
        <w:rPr>
          <w:rFonts w:hint="eastAsia"/>
          <w:bCs/>
        </w:rPr>
        <w:t>。</w:t>
      </w:r>
    </w:p>
    <w:p w:rsidR="00FF5620" w:rsidRDefault="00FF5620" w:rsidP="0009215D">
      <w:pPr>
        <w:pStyle w:val="H1GC"/>
        <w:rPr>
          <w:rFonts w:hint="eastAsia"/>
        </w:rPr>
      </w:pPr>
      <w:r>
        <w:rPr>
          <w:rFonts w:hint="eastAsia"/>
        </w:rPr>
        <w:tab/>
      </w:r>
      <w:r>
        <w:rPr>
          <w:rFonts w:hint="eastAsia"/>
        </w:rPr>
        <w:tab/>
      </w:r>
      <w:r>
        <w:rPr>
          <w:rFonts w:hint="eastAsia"/>
        </w:rPr>
        <w:t>积极方面</w:t>
      </w:r>
    </w:p>
    <w:p w:rsidR="00FF5620" w:rsidRDefault="00876031" w:rsidP="002D63DD">
      <w:pPr>
        <w:pStyle w:val="SingleTxtGC"/>
        <w:rPr>
          <w:rFonts w:hint="eastAsia"/>
        </w:rPr>
      </w:pPr>
      <w:r>
        <w:rPr>
          <w:rFonts w:hint="eastAsia"/>
        </w:rPr>
        <w:t>4.</w:t>
      </w:r>
      <w:r w:rsidR="00FF5620">
        <w:rPr>
          <w:rFonts w:hint="eastAsia"/>
        </w:rPr>
        <w:t xml:space="preserve">  </w:t>
      </w:r>
      <w:r w:rsidR="00FF5620">
        <w:rPr>
          <w:rFonts w:hint="eastAsia"/>
        </w:rPr>
        <w:t>委员会赞赏地注意到</w:t>
      </w:r>
      <w:r w:rsidR="00691B5D">
        <w:rPr>
          <w:rFonts w:hint="eastAsia"/>
        </w:rPr>
        <w:t>波兰的法律</w:t>
      </w:r>
      <w:r>
        <w:rPr>
          <w:rFonts w:hint="eastAsia"/>
        </w:rPr>
        <w:t>(</w:t>
      </w:r>
      <w:r w:rsidR="00FF5620">
        <w:rPr>
          <w:rFonts w:hint="eastAsia"/>
        </w:rPr>
        <w:t>1967</w:t>
      </w:r>
      <w:r w:rsidR="00FF5620">
        <w:rPr>
          <w:rFonts w:hint="eastAsia"/>
        </w:rPr>
        <w:t>年</w:t>
      </w:r>
      <w:r w:rsidR="00FF5620">
        <w:rPr>
          <w:rFonts w:hint="eastAsia"/>
        </w:rPr>
        <w:t>11</w:t>
      </w:r>
      <w:r w:rsidR="00FF5620">
        <w:rPr>
          <w:rFonts w:hint="eastAsia"/>
        </w:rPr>
        <w:t>月</w:t>
      </w:r>
      <w:r w:rsidR="00FF5620">
        <w:rPr>
          <w:rFonts w:hint="eastAsia"/>
        </w:rPr>
        <w:t>21</w:t>
      </w:r>
      <w:r w:rsidR="00FF5620">
        <w:rPr>
          <w:rFonts w:hint="eastAsia"/>
        </w:rPr>
        <w:t>日通过的关于捍卫波兰共和国的普遍义务的法律第</w:t>
      </w:r>
      <w:r w:rsidR="00FF5620">
        <w:rPr>
          <w:rFonts w:hint="eastAsia"/>
        </w:rPr>
        <w:t>1</w:t>
      </w:r>
      <w:r w:rsidR="00FF5620">
        <w:rPr>
          <w:rFonts w:hint="eastAsia"/>
        </w:rPr>
        <w:t>节第</w:t>
      </w:r>
      <w:r w:rsidR="00FF5620">
        <w:rPr>
          <w:rFonts w:hint="eastAsia"/>
        </w:rPr>
        <w:t>4</w:t>
      </w:r>
      <w:r w:rsidR="00FF5620">
        <w:rPr>
          <w:rFonts w:hint="eastAsia"/>
        </w:rPr>
        <w:t>条</w:t>
      </w:r>
      <w:r>
        <w:rPr>
          <w:rFonts w:hint="eastAsia"/>
        </w:rPr>
        <w:t>)</w:t>
      </w:r>
      <w:r w:rsidR="00FF5620">
        <w:rPr>
          <w:rFonts w:hint="eastAsia"/>
        </w:rPr>
        <w:t>规定</w:t>
      </w:r>
      <w:r>
        <w:rPr>
          <w:rFonts w:hint="eastAsia"/>
        </w:rPr>
        <w:t>，</w:t>
      </w:r>
      <w:r w:rsidR="00FF5620">
        <w:rPr>
          <w:rFonts w:hint="eastAsia"/>
        </w:rPr>
        <w:t>年龄未满</w:t>
      </w:r>
      <w:r w:rsidR="00FF5620">
        <w:rPr>
          <w:rFonts w:hint="eastAsia"/>
        </w:rPr>
        <w:t>18</w:t>
      </w:r>
      <w:r w:rsidR="00FF5620">
        <w:rPr>
          <w:rFonts w:hint="eastAsia"/>
        </w:rPr>
        <w:t>周岁的人不会强制应征入伍。</w:t>
      </w:r>
    </w:p>
    <w:p w:rsidR="00FF5620" w:rsidRDefault="00876031" w:rsidP="002D63DD">
      <w:pPr>
        <w:pStyle w:val="SingleTxtGC"/>
        <w:rPr>
          <w:rFonts w:hint="eastAsia"/>
        </w:rPr>
      </w:pPr>
      <w:r>
        <w:rPr>
          <w:rFonts w:hint="eastAsia"/>
        </w:rPr>
        <w:t>5.</w:t>
      </w:r>
      <w:r w:rsidR="00FF5620">
        <w:rPr>
          <w:rFonts w:hint="eastAsia"/>
        </w:rPr>
        <w:t xml:space="preserve">  </w:t>
      </w:r>
      <w:r w:rsidR="00FF5620">
        <w:rPr>
          <w:rFonts w:hint="eastAsia"/>
        </w:rPr>
        <w:t>委员会还欢迎缔约国于</w:t>
      </w:r>
      <w:r w:rsidR="00FF5620">
        <w:rPr>
          <w:rFonts w:hint="eastAsia"/>
        </w:rPr>
        <w:t>2005</w:t>
      </w:r>
      <w:r w:rsidR="00FF5620">
        <w:rPr>
          <w:rFonts w:hint="eastAsia"/>
        </w:rPr>
        <w:t>年</w:t>
      </w:r>
      <w:r w:rsidR="00FF5620">
        <w:rPr>
          <w:rFonts w:hint="eastAsia"/>
        </w:rPr>
        <w:t>2</w:t>
      </w:r>
      <w:r w:rsidR="00FF5620">
        <w:rPr>
          <w:rFonts w:hint="eastAsia"/>
        </w:rPr>
        <w:t>月批准了关于买卖儿童、儿童卖淫和儿童色情的任择议定书。</w:t>
      </w:r>
    </w:p>
    <w:p w:rsidR="00FF5620" w:rsidRDefault="00FF5620" w:rsidP="002D63DD">
      <w:pPr>
        <w:pStyle w:val="HChGC"/>
        <w:rPr>
          <w:rFonts w:hint="eastAsia"/>
        </w:rPr>
      </w:pPr>
      <w:r>
        <w:rPr>
          <w:rFonts w:hint="eastAsia"/>
        </w:rPr>
        <w:tab/>
      </w:r>
      <w:r>
        <w:rPr>
          <w:rFonts w:hint="eastAsia"/>
        </w:rPr>
        <w:t>一</w:t>
      </w:r>
      <w:r>
        <w:rPr>
          <w:rFonts w:hint="eastAsia"/>
        </w:rPr>
        <w:t>.</w:t>
      </w:r>
      <w:r>
        <w:rPr>
          <w:rFonts w:hint="eastAsia"/>
        </w:rPr>
        <w:tab/>
      </w:r>
      <w:r>
        <w:rPr>
          <w:rFonts w:hint="eastAsia"/>
        </w:rPr>
        <w:t>一般性执行措施</w:t>
      </w:r>
    </w:p>
    <w:p w:rsidR="00FF5620" w:rsidRDefault="00FF5620" w:rsidP="002D63DD">
      <w:pPr>
        <w:pStyle w:val="H1GC"/>
        <w:rPr>
          <w:rFonts w:hint="eastAsia"/>
        </w:rPr>
      </w:pPr>
      <w:r>
        <w:rPr>
          <w:rFonts w:hint="eastAsia"/>
        </w:rPr>
        <w:tab/>
      </w:r>
      <w:r>
        <w:rPr>
          <w:rFonts w:hint="eastAsia"/>
        </w:rPr>
        <w:tab/>
      </w:r>
      <w:r>
        <w:rPr>
          <w:rFonts w:hint="eastAsia"/>
        </w:rPr>
        <w:t>任择议定书实施的协调与评估</w:t>
      </w:r>
    </w:p>
    <w:p w:rsidR="00FF5620" w:rsidRDefault="00876031" w:rsidP="002D63DD">
      <w:pPr>
        <w:pStyle w:val="SingleTxtGC"/>
        <w:rPr>
          <w:rFonts w:hint="eastAsia"/>
        </w:rPr>
      </w:pPr>
      <w:r>
        <w:rPr>
          <w:rFonts w:hint="eastAsia"/>
        </w:rPr>
        <w:t>6.</w:t>
      </w:r>
      <w:r w:rsidR="00FF5620">
        <w:rPr>
          <w:rFonts w:hint="eastAsia"/>
        </w:rPr>
        <w:t xml:space="preserve">  </w:t>
      </w:r>
      <w:r w:rsidR="00FF5620">
        <w:rPr>
          <w:rFonts w:hint="eastAsia"/>
        </w:rPr>
        <w:t>委员会注意到</w:t>
      </w:r>
      <w:r>
        <w:rPr>
          <w:rFonts w:hint="eastAsia"/>
        </w:rPr>
        <w:t>，</w:t>
      </w:r>
      <w:r w:rsidR="00FF5620">
        <w:rPr>
          <w:rFonts w:hint="eastAsia"/>
        </w:rPr>
        <w:t>教育部是负责实施任择议定书的机构。但是</w:t>
      </w:r>
      <w:r>
        <w:rPr>
          <w:rFonts w:hint="eastAsia"/>
        </w:rPr>
        <w:t>，</w:t>
      </w:r>
      <w:r w:rsidR="00FF5620">
        <w:rPr>
          <w:rFonts w:hint="eastAsia"/>
        </w:rPr>
        <w:t>委员会关切的是</w:t>
      </w:r>
      <w:r>
        <w:rPr>
          <w:rFonts w:hint="eastAsia"/>
        </w:rPr>
        <w:t>，</w:t>
      </w:r>
      <w:r w:rsidR="00FF5620">
        <w:rPr>
          <w:rFonts w:hint="eastAsia"/>
        </w:rPr>
        <w:t>教育部要处理任择议定书各项规定所涉及的广泛司法和军事方面</w:t>
      </w:r>
      <w:r>
        <w:rPr>
          <w:rFonts w:hint="eastAsia"/>
        </w:rPr>
        <w:t>，</w:t>
      </w:r>
      <w:r w:rsidR="00FF5620">
        <w:rPr>
          <w:rFonts w:hint="eastAsia"/>
        </w:rPr>
        <w:t>教育部可能面临着诸多挑战。</w:t>
      </w:r>
    </w:p>
    <w:p w:rsidR="00FF5620" w:rsidRDefault="00876031" w:rsidP="002D63DD">
      <w:pPr>
        <w:pStyle w:val="SingleTxtGC"/>
        <w:rPr>
          <w:rFonts w:hint="eastAsia"/>
        </w:rPr>
      </w:pPr>
      <w:r>
        <w:rPr>
          <w:rFonts w:hint="eastAsia"/>
        </w:rPr>
        <w:t>7.</w:t>
      </w:r>
      <w:r w:rsidR="00FF5620">
        <w:rPr>
          <w:rFonts w:hint="eastAsia"/>
        </w:rPr>
        <w:t xml:space="preserve">  </w:t>
      </w:r>
      <w:r w:rsidR="00FF5620" w:rsidRPr="002C26A1">
        <w:rPr>
          <w:rFonts w:eastAsia="SimHei" w:hint="eastAsia"/>
        </w:rPr>
        <w:t>委员会建议</w:t>
      </w:r>
      <w:r>
        <w:rPr>
          <w:rFonts w:eastAsia="SimHei" w:hint="eastAsia"/>
        </w:rPr>
        <w:t>，</w:t>
      </w:r>
      <w:r w:rsidR="00FF5620" w:rsidRPr="002C26A1">
        <w:rPr>
          <w:rFonts w:eastAsia="SimHei" w:hint="eastAsia"/>
        </w:rPr>
        <w:t>缔约国确保其教育部设立有效的协调机构</w:t>
      </w:r>
      <w:r>
        <w:rPr>
          <w:rFonts w:eastAsia="SimHei" w:hint="eastAsia"/>
        </w:rPr>
        <w:t>，</w:t>
      </w:r>
      <w:r w:rsidR="00FF5620" w:rsidRPr="002C26A1">
        <w:rPr>
          <w:rFonts w:eastAsia="SimHei" w:hint="eastAsia"/>
        </w:rPr>
        <w:t>使涉及任择议定书执行的所有有关方面</w:t>
      </w:r>
      <w:r>
        <w:rPr>
          <w:rFonts w:eastAsia="SimHei" w:hint="eastAsia"/>
        </w:rPr>
        <w:t>，</w:t>
      </w:r>
      <w:r w:rsidR="00FF5620" w:rsidRPr="002C26A1">
        <w:rPr>
          <w:rFonts w:eastAsia="SimHei" w:hint="eastAsia"/>
        </w:rPr>
        <w:t>包括民间团体都参与进来。委员会进一步建议</w:t>
      </w:r>
      <w:r>
        <w:rPr>
          <w:rFonts w:eastAsia="SimHei" w:hint="eastAsia"/>
        </w:rPr>
        <w:t>，</w:t>
      </w:r>
      <w:r w:rsidR="00FF5620" w:rsidRPr="002C26A1">
        <w:rPr>
          <w:rFonts w:eastAsia="SimHei" w:hint="eastAsia"/>
        </w:rPr>
        <w:t>教育部应建立定期评估机制</w:t>
      </w:r>
      <w:r>
        <w:rPr>
          <w:rFonts w:eastAsia="SimHei" w:hint="eastAsia"/>
        </w:rPr>
        <w:t>，</w:t>
      </w:r>
      <w:r w:rsidR="00FF5620" w:rsidRPr="002C26A1">
        <w:rPr>
          <w:rFonts w:eastAsia="SimHei" w:hint="eastAsia"/>
        </w:rPr>
        <w:t>评估对任择议定书的遵守情况。</w:t>
      </w:r>
    </w:p>
    <w:p w:rsidR="00FF5620" w:rsidRDefault="00FF5620" w:rsidP="002D63DD">
      <w:pPr>
        <w:pStyle w:val="H1GC"/>
        <w:rPr>
          <w:rFonts w:hint="eastAsia"/>
        </w:rPr>
      </w:pPr>
      <w:r>
        <w:rPr>
          <w:rFonts w:hint="eastAsia"/>
        </w:rPr>
        <w:tab/>
      </w:r>
      <w:r>
        <w:rPr>
          <w:rFonts w:hint="eastAsia"/>
        </w:rPr>
        <w:tab/>
      </w:r>
      <w:r>
        <w:rPr>
          <w:rFonts w:hint="eastAsia"/>
        </w:rPr>
        <w:t>传播和培训</w:t>
      </w:r>
    </w:p>
    <w:p w:rsidR="00FF5620" w:rsidRDefault="00876031" w:rsidP="002D63DD">
      <w:pPr>
        <w:pStyle w:val="SingleTxtGC"/>
        <w:rPr>
          <w:rFonts w:hint="eastAsia"/>
        </w:rPr>
      </w:pPr>
      <w:r>
        <w:rPr>
          <w:rFonts w:hint="eastAsia"/>
        </w:rPr>
        <w:t>8.</w:t>
      </w:r>
      <w:r w:rsidR="00FF5620">
        <w:rPr>
          <w:rFonts w:hint="eastAsia"/>
        </w:rPr>
        <w:t xml:space="preserve">  </w:t>
      </w:r>
      <w:r w:rsidR="00FF5620">
        <w:rPr>
          <w:rFonts w:hint="eastAsia"/>
        </w:rPr>
        <w:t>委员会注意到</w:t>
      </w:r>
      <w:r>
        <w:rPr>
          <w:rFonts w:hint="eastAsia"/>
        </w:rPr>
        <w:t>，</w:t>
      </w:r>
      <w:r w:rsidR="00FF5620">
        <w:rPr>
          <w:rFonts w:hint="eastAsia"/>
        </w:rPr>
        <w:t>缔约国为提高公众对任择议定书的认识而正在作出的努力</w:t>
      </w:r>
      <w:r>
        <w:rPr>
          <w:rFonts w:hint="eastAsia"/>
        </w:rPr>
        <w:t>，</w:t>
      </w:r>
      <w:r w:rsidR="00FF5620">
        <w:rPr>
          <w:rFonts w:hint="eastAsia"/>
        </w:rPr>
        <w:t>包括通过研讨会、出版手册以及与国际红十字委员会进行合作等。但委员会感到关切的是</w:t>
      </w:r>
      <w:r>
        <w:rPr>
          <w:rFonts w:hint="eastAsia"/>
        </w:rPr>
        <w:t>，</w:t>
      </w:r>
      <w:r w:rsidR="00FF5620">
        <w:rPr>
          <w:rFonts w:hint="eastAsia"/>
        </w:rPr>
        <w:t>一般公众对任择议定书的认识依然很低。</w:t>
      </w:r>
    </w:p>
    <w:p w:rsidR="00FF5620" w:rsidRDefault="00876031" w:rsidP="002D63DD">
      <w:pPr>
        <w:pStyle w:val="SingleTxtGC"/>
        <w:rPr>
          <w:rFonts w:hint="eastAsia"/>
        </w:rPr>
      </w:pPr>
      <w:r>
        <w:rPr>
          <w:rFonts w:hint="eastAsia"/>
        </w:rPr>
        <w:t>9.</w:t>
      </w:r>
      <w:r w:rsidR="00FF5620">
        <w:rPr>
          <w:rFonts w:hint="eastAsia"/>
        </w:rPr>
        <w:t xml:space="preserve">  </w:t>
      </w:r>
      <w:r w:rsidR="00FF5620" w:rsidRPr="001A1183">
        <w:rPr>
          <w:rFonts w:eastAsia="SimHei" w:hint="eastAsia"/>
        </w:rPr>
        <w:t>委员会建议缔约国确保向一般公众</w:t>
      </w:r>
      <w:r>
        <w:rPr>
          <w:rFonts w:eastAsia="SimHei" w:hint="eastAsia"/>
        </w:rPr>
        <w:t>，</w:t>
      </w:r>
      <w:r w:rsidR="00FF5620" w:rsidRPr="001A1183">
        <w:rPr>
          <w:rFonts w:eastAsia="SimHei" w:hint="eastAsia"/>
        </w:rPr>
        <w:t>包括儿童在内</w:t>
      </w:r>
      <w:r>
        <w:rPr>
          <w:rFonts w:eastAsia="SimHei" w:hint="eastAsia"/>
        </w:rPr>
        <w:t>，</w:t>
      </w:r>
      <w:r w:rsidR="00FF5620" w:rsidRPr="001A1183">
        <w:rPr>
          <w:rFonts w:eastAsia="SimHei" w:hint="eastAsia"/>
        </w:rPr>
        <w:t>普遍宣传任择议定书的各项原则和规定。</w:t>
      </w:r>
    </w:p>
    <w:p w:rsidR="00FF5620" w:rsidRDefault="00FF5620" w:rsidP="002D63DD">
      <w:pPr>
        <w:pStyle w:val="HChGC"/>
        <w:rPr>
          <w:rFonts w:hint="eastAsia"/>
        </w:rPr>
      </w:pPr>
      <w:r>
        <w:rPr>
          <w:rFonts w:hint="eastAsia"/>
        </w:rPr>
        <w:tab/>
      </w:r>
      <w:r>
        <w:rPr>
          <w:rFonts w:hint="eastAsia"/>
        </w:rPr>
        <w:t>二</w:t>
      </w:r>
      <w:r>
        <w:rPr>
          <w:rFonts w:hint="eastAsia"/>
        </w:rPr>
        <w:t>.</w:t>
      </w:r>
      <w:r>
        <w:rPr>
          <w:rFonts w:hint="eastAsia"/>
        </w:rPr>
        <w:tab/>
      </w:r>
      <w:r>
        <w:rPr>
          <w:rFonts w:hint="eastAsia"/>
        </w:rPr>
        <w:t>预防</w:t>
      </w:r>
    </w:p>
    <w:p w:rsidR="00FF5620" w:rsidRDefault="00FF5620" w:rsidP="002D63DD">
      <w:pPr>
        <w:pStyle w:val="H1GC"/>
        <w:rPr>
          <w:rFonts w:hint="eastAsia"/>
        </w:rPr>
      </w:pPr>
      <w:r>
        <w:rPr>
          <w:rFonts w:hint="eastAsia"/>
        </w:rPr>
        <w:tab/>
      </w:r>
      <w:r>
        <w:rPr>
          <w:rFonts w:hint="eastAsia"/>
        </w:rPr>
        <w:tab/>
      </w:r>
      <w:r>
        <w:rPr>
          <w:rFonts w:hint="eastAsia"/>
        </w:rPr>
        <w:t>自愿入伍</w:t>
      </w:r>
    </w:p>
    <w:p w:rsidR="00FF5620" w:rsidRDefault="00FF5620" w:rsidP="002D63DD">
      <w:pPr>
        <w:pStyle w:val="SingleTxtGC"/>
        <w:rPr>
          <w:rFonts w:hint="eastAsia"/>
        </w:rPr>
      </w:pPr>
      <w:r>
        <w:rPr>
          <w:rFonts w:hint="eastAsia"/>
        </w:rPr>
        <w:t>1</w:t>
      </w:r>
      <w:r w:rsidR="00876031">
        <w:rPr>
          <w:rFonts w:hint="eastAsia"/>
        </w:rPr>
        <w:t>0.</w:t>
      </w:r>
      <w:r>
        <w:rPr>
          <w:rFonts w:hint="eastAsia"/>
        </w:rPr>
        <w:t xml:space="preserve">  </w:t>
      </w:r>
      <w:r>
        <w:rPr>
          <w:rFonts w:hint="eastAsia"/>
        </w:rPr>
        <w:t>委员会欢迎在与缔约国进行对话中提供的资料</w:t>
      </w:r>
      <w:r w:rsidR="00876031">
        <w:rPr>
          <w:rFonts w:hint="eastAsia"/>
        </w:rPr>
        <w:t>，</w:t>
      </w:r>
      <w:r>
        <w:rPr>
          <w:rFonts w:hint="eastAsia"/>
        </w:rPr>
        <w:t>即缔约国自愿入伍的最低年龄已经提高到</w:t>
      </w:r>
      <w:r>
        <w:rPr>
          <w:rFonts w:hint="eastAsia"/>
        </w:rPr>
        <w:t>18</w:t>
      </w:r>
      <w:r>
        <w:rPr>
          <w:rFonts w:hint="eastAsia"/>
        </w:rPr>
        <w:t>周岁</w:t>
      </w:r>
      <w:r w:rsidR="00876031">
        <w:rPr>
          <w:rFonts w:hint="eastAsia"/>
        </w:rPr>
        <w:t>，</w:t>
      </w:r>
      <w:r>
        <w:rPr>
          <w:rFonts w:hint="eastAsia"/>
        </w:rPr>
        <w:t>这是根据一项法律而作的修改</w:t>
      </w:r>
      <w:r w:rsidR="00876031">
        <w:rPr>
          <w:rFonts w:hint="eastAsia"/>
        </w:rPr>
        <w:t>，</w:t>
      </w:r>
      <w:r>
        <w:rPr>
          <w:rFonts w:hint="eastAsia"/>
        </w:rPr>
        <w:t>该法律修正了</w:t>
      </w:r>
      <w:r>
        <w:rPr>
          <w:rFonts w:hint="eastAsia"/>
        </w:rPr>
        <w:t>1967</w:t>
      </w:r>
      <w:r>
        <w:rPr>
          <w:rFonts w:hint="eastAsia"/>
        </w:rPr>
        <w:t>年</w:t>
      </w:r>
      <w:r>
        <w:rPr>
          <w:rFonts w:hint="eastAsia"/>
        </w:rPr>
        <w:t>11</w:t>
      </w:r>
      <w:r>
        <w:rPr>
          <w:rFonts w:hint="eastAsia"/>
        </w:rPr>
        <w:t>月</w:t>
      </w:r>
      <w:r>
        <w:rPr>
          <w:rFonts w:hint="eastAsia"/>
        </w:rPr>
        <w:t>21</w:t>
      </w:r>
      <w:r>
        <w:rPr>
          <w:rFonts w:hint="eastAsia"/>
        </w:rPr>
        <w:t>日通过的关于捍卫波兰共和国普遍义务法。</w:t>
      </w:r>
    </w:p>
    <w:p w:rsidR="00FF5620" w:rsidRDefault="00FF5620" w:rsidP="002D63DD">
      <w:pPr>
        <w:pStyle w:val="SingleTxtGC"/>
        <w:rPr>
          <w:rFonts w:hint="eastAsia"/>
        </w:rPr>
      </w:pPr>
      <w:r>
        <w:rPr>
          <w:rFonts w:hint="eastAsia"/>
        </w:rPr>
        <w:t>1</w:t>
      </w:r>
      <w:r w:rsidR="00876031">
        <w:rPr>
          <w:rFonts w:hint="eastAsia"/>
        </w:rPr>
        <w:t>1.</w:t>
      </w:r>
      <w:r>
        <w:rPr>
          <w:rFonts w:hint="eastAsia"/>
        </w:rPr>
        <w:t xml:space="preserve">  </w:t>
      </w:r>
      <w:r w:rsidRPr="009169DA">
        <w:rPr>
          <w:rFonts w:eastAsia="SimHei" w:hint="eastAsia"/>
        </w:rPr>
        <w:t>委员会建议缔约国加快这一法案的实施程序</w:t>
      </w:r>
      <w:r w:rsidR="00876031">
        <w:rPr>
          <w:rFonts w:eastAsia="SimHei" w:hint="eastAsia"/>
        </w:rPr>
        <w:t>，</w:t>
      </w:r>
      <w:r w:rsidRPr="009169DA">
        <w:rPr>
          <w:rFonts w:eastAsia="SimHei" w:hint="eastAsia"/>
        </w:rPr>
        <w:t>以确保自愿入伍的最低年龄得到提高</w:t>
      </w:r>
      <w:r w:rsidR="00876031">
        <w:rPr>
          <w:rFonts w:eastAsia="SimHei" w:hint="eastAsia"/>
        </w:rPr>
        <w:t>，</w:t>
      </w:r>
      <w:r w:rsidRPr="009169DA">
        <w:rPr>
          <w:rFonts w:eastAsia="SimHei" w:hint="eastAsia"/>
        </w:rPr>
        <w:t>确保未满</w:t>
      </w:r>
      <w:r w:rsidRPr="009169DA">
        <w:rPr>
          <w:rFonts w:eastAsia="SimHei" w:hint="eastAsia"/>
        </w:rPr>
        <w:t>18</w:t>
      </w:r>
      <w:r w:rsidRPr="009169DA">
        <w:rPr>
          <w:rFonts w:eastAsia="SimHei" w:hint="eastAsia"/>
        </w:rPr>
        <w:t>周岁的人不会参加波兰的武装部队。</w:t>
      </w:r>
    </w:p>
    <w:p w:rsidR="00FF5620" w:rsidRDefault="00FF5620" w:rsidP="002D63DD">
      <w:pPr>
        <w:pStyle w:val="H1GC"/>
        <w:rPr>
          <w:rFonts w:hint="eastAsia"/>
        </w:rPr>
      </w:pPr>
      <w:r>
        <w:rPr>
          <w:rFonts w:hint="eastAsia"/>
        </w:rPr>
        <w:tab/>
      </w:r>
      <w:r>
        <w:rPr>
          <w:rFonts w:hint="eastAsia"/>
        </w:rPr>
        <w:tab/>
      </w:r>
      <w:r>
        <w:rPr>
          <w:rFonts w:hint="eastAsia"/>
        </w:rPr>
        <w:t>公众意识与和平教育</w:t>
      </w:r>
    </w:p>
    <w:p w:rsidR="00FF5620" w:rsidRDefault="00FF5620" w:rsidP="002D63DD">
      <w:pPr>
        <w:pStyle w:val="SingleTxtGC"/>
        <w:rPr>
          <w:rFonts w:hint="eastAsia"/>
        </w:rPr>
      </w:pPr>
      <w:r>
        <w:rPr>
          <w:rFonts w:hint="eastAsia"/>
        </w:rPr>
        <w:t>1</w:t>
      </w:r>
      <w:r w:rsidR="00876031">
        <w:rPr>
          <w:rFonts w:hint="eastAsia"/>
        </w:rPr>
        <w:t>2.</w:t>
      </w:r>
      <w:r>
        <w:rPr>
          <w:rFonts w:hint="eastAsia"/>
        </w:rPr>
        <w:t xml:space="preserve">  </w:t>
      </w:r>
      <w:r>
        <w:rPr>
          <w:rFonts w:hint="eastAsia"/>
        </w:rPr>
        <w:t>委员会欢迎任择议定书已经被列入初中和高中的法定课程“安</w:t>
      </w:r>
      <w:r w:rsidR="00E13135">
        <w:rPr>
          <w:rFonts w:hint="eastAsia"/>
        </w:rPr>
        <w:t>全</w:t>
      </w:r>
      <w:r>
        <w:rPr>
          <w:rFonts w:hint="eastAsia"/>
        </w:rPr>
        <w:t>教育”中</w:t>
      </w:r>
      <w:r w:rsidR="00876031">
        <w:rPr>
          <w:rFonts w:hint="eastAsia"/>
        </w:rPr>
        <w:t>，</w:t>
      </w:r>
      <w:r>
        <w:rPr>
          <w:rFonts w:hint="eastAsia"/>
        </w:rPr>
        <w:t>这一课程与国际法和人道主义法的学习结合在一起。但委员会感到关切的是</w:t>
      </w:r>
      <w:r w:rsidR="00876031">
        <w:rPr>
          <w:rFonts w:hint="eastAsia"/>
        </w:rPr>
        <w:t>，</w:t>
      </w:r>
      <w:r>
        <w:rPr>
          <w:rFonts w:hint="eastAsia"/>
        </w:rPr>
        <w:t>这一课题可能在人权教育中得不到应有的</w:t>
      </w:r>
      <w:r w:rsidR="001729C1">
        <w:rPr>
          <w:rFonts w:hint="eastAsia"/>
        </w:rPr>
        <w:t>份</w:t>
      </w:r>
      <w:r>
        <w:rPr>
          <w:rFonts w:hint="eastAsia"/>
        </w:rPr>
        <w:t>量</w:t>
      </w:r>
      <w:r w:rsidR="00876031">
        <w:rPr>
          <w:rFonts w:hint="eastAsia"/>
        </w:rPr>
        <w:t>，</w:t>
      </w:r>
      <w:r>
        <w:rPr>
          <w:rFonts w:hint="eastAsia"/>
        </w:rPr>
        <w:t>一般公众并不了解任择议定书。</w:t>
      </w:r>
    </w:p>
    <w:p w:rsidR="00FF5620" w:rsidRDefault="00FF5620" w:rsidP="002D63DD">
      <w:pPr>
        <w:pStyle w:val="SingleTxtGC"/>
        <w:rPr>
          <w:rFonts w:hint="eastAsia"/>
        </w:rPr>
      </w:pPr>
      <w:r>
        <w:rPr>
          <w:rFonts w:hint="eastAsia"/>
        </w:rPr>
        <w:t>1</w:t>
      </w:r>
      <w:r w:rsidR="00876031">
        <w:rPr>
          <w:rFonts w:hint="eastAsia"/>
        </w:rPr>
        <w:t>3.</w:t>
      </w:r>
      <w:r>
        <w:rPr>
          <w:rFonts w:hint="eastAsia"/>
        </w:rPr>
        <w:t xml:space="preserve">  </w:t>
      </w:r>
      <w:r w:rsidRPr="00DC510D">
        <w:rPr>
          <w:rFonts w:eastAsia="SimHei" w:hint="eastAsia"/>
        </w:rPr>
        <w:t>委员会建议缔约国与民间组织一道</w:t>
      </w:r>
      <w:r w:rsidR="00876031">
        <w:rPr>
          <w:rFonts w:eastAsia="SimHei" w:hint="eastAsia"/>
        </w:rPr>
        <w:t>：</w:t>
      </w:r>
    </w:p>
    <w:p w:rsidR="00FF5620" w:rsidRPr="00DC510D" w:rsidRDefault="00FF5620" w:rsidP="001E4562">
      <w:pPr>
        <w:pStyle w:val="SingleTxtGC"/>
        <w:numPr>
          <w:ilvl w:val="0"/>
          <w:numId w:val="43"/>
        </w:numPr>
        <w:rPr>
          <w:rFonts w:eastAsia="SimHei" w:hint="eastAsia"/>
        </w:rPr>
      </w:pPr>
      <w:r w:rsidRPr="00DC510D">
        <w:rPr>
          <w:rFonts w:eastAsia="SimHei" w:hint="eastAsia"/>
        </w:rPr>
        <w:t>制定系统的方法</w:t>
      </w:r>
      <w:r w:rsidR="00876031">
        <w:rPr>
          <w:rFonts w:eastAsia="SimHei" w:hint="eastAsia"/>
        </w:rPr>
        <w:t>，</w:t>
      </w:r>
      <w:r w:rsidRPr="00DC510D">
        <w:rPr>
          <w:rFonts w:eastAsia="SimHei" w:hint="eastAsia"/>
        </w:rPr>
        <w:t>确保在教育系统各个层次就国际法和冲突解决政策以及和平提供一致并全面的信息</w:t>
      </w:r>
      <w:r w:rsidR="00876031">
        <w:rPr>
          <w:rFonts w:eastAsia="SimHei" w:hint="eastAsia"/>
        </w:rPr>
        <w:t>；</w:t>
      </w:r>
    </w:p>
    <w:p w:rsidR="00FF5620" w:rsidRPr="00DC510D" w:rsidRDefault="00FF5620" w:rsidP="001E4562">
      <w:pPr>
        <w:pStyle w:val="SingleTxtGC"/>
        <w:numPr>
          <w:ilvl w:val="0"/>
          <w:numId w:val="43"/>
        </w:numPr>
        <w:rPr>
          <w:rFonts w:eastAsia="SimHei" w:hint="eastAsia"/>
        </w:rPr>
      </w:pPr>
      <w:r w:rsidRPr="00DC510D">
        <w:rPr>
          <w:rFonts w:eastAsia="SimHei" w:hint="eastAsia"/>
        </w:rPr>
        <w:t>制定并实施培训方案和活动</w:t>
      </w:r>
      <w:r w:rsidR="00876031">
        <w:rPr>
          <w:rFonts w:eastAsia="SimHei" w:hint="eastAsia"/>
        </w:rPr>
        <w:t>，</w:t>
      </w:r>
      <w:r w:rsidRPr="00DC510D">
        <w:rPr>
          <w:rFonts w:eastAsia="SimHei" w:hint="eastAsia"/>
        </w:rPr>
        <w:t>促进和平及尊重人权等价值观</w:t>
      </w:r>
      <w:r w:rsidR="00876031">
        <w:rPr>
          <w:rFonts w:eastAsia="SimHei" w:hint="eastAsia"/>
        </w:rPr>
        <w:t>；</w:t>
      </w:r>
    </w:p>
    <w:p w:rsidR="00FF5620" w:rsidRDefault="00FF5620" w:rsidP="001E4562">
      <w:pPr>
        <w:pStyle w:val="SingleTxtGC"/>
        <w:numPr>
          <w:ilvl w:val="0"/>
          <w:numId w:val="43"/>
        </w:numPr>
        <w:rPr>
          <w:rFonts w:hint="eastAsia"/>
        </w:rPr>
      </w:pPr>
      <w:r w:rsidRPr="00DC510D">
        <w:rPr>
          <w:rFonts w:eastAsia="SimHei" w:hint="eastAsia"/>
        </w:rPr>
        <w:t>进一步作出努力</w:t>
      </w:r>
      <w:r w:rsidR="00876031">
        <w:rPr>
          <w:rFonts w:eastAsia="SimHei" w:hint="eastAsia"/>
        </w:rPr>
        <w:t>，</w:t>
      </w:r>
      <w:r w:rsidRPr="00DC510D">
        <w:rPr>
          <w:rFonts w:eastAsia="SimHei" w:hint="eastAsia"/>
        </w:rPr>
        <w:t>提高公众对任择议定书原则和规定的认识。</w:t>
      </w:r>
    </w:p>
    <w:p w:rsidR="00FF5620" w:rsidRDefault="00FF5620" w:rsidP="002D63DD">
      <w:pPr>
        <w:pStyle w:val="HChGC"/>
        <w:rPr>
          <w:rFonts w:hint="eastAsia"/>
        </w:rPr>
      </w:pPr>
      <w:r>
        <w:rPr>
          <w:rFonts w:hint="eastAsia"/>
        </w:rPr>
        <w:tab/>
      </w:r>
      <w:r>
        <w:rPr>
          <w:rFonts w:hint="eastAsia"/>
        </w:rPr>
        <w:t>三</w:t>
      </w:r>
      <w:r>
        <w:rPr>
          <w:rFonts w:hint="eastAsia"/>
        </w:rPr>
        <w:t>.</w:t>
      </w:r>
      <w:r>
        <w:rPr>
          <w:rFonts w:hint="eastAsia"/>
        </w:rPr>
        <w:tab/>
      </w:r>
      <w:r>
        <w:rPr>
          <w:rFonts w:hint="eastAsia"/>
        </w:rPr>
        <w:t>禁止以及相关事项</w:t>
      </w:r>
    </w:p>
    <w:p w:rsidR="00FF5620" w:rsidRDefault="00FF5620" w:rsidP="002D63DD">
      <w:pPr>
        <w:pStyle w:val="H1GC"/>
        <w:rPr>
          <w:rFonts w:hint="eastAsia"/>
        </w:rPr>
      </w:pPr>
      <w:r>
        <w:rPr>
          <w:rFonts w:hint="eastAsia"/>
        </w:rPr>
        <w:tab/>
      </w:r>
      <w:r>
        <w:rPr>
          <w:rFonts w:hint="eastAsia"/>
        </w:rPr>
        <w:tab/>
      </w:r>
      <w:r>
        <w:rPr>
          <w:rFonts w:hint="eastAsia"/>
        </w:rPr>
        <w:t>现行的刑事立法和条例</w:t>
      </w:r>
    </w:p>
    <w:p w:rsidR="00FF5620" w:rsidRDefault="00FF5620" w:rsidP="002D63DD">
      <w:pPr>
        <w:pStyle w:val="SingleTxtGC"/>
        <w:rPr>
          <w:rFonts w:hint="eastAsia"/>
        </w:rPr>
      </w:pPr>
      <w:r>
        <w:rPr>
          <w:rFonts w:hint="eastAsia"/>
        </w:rPr>
        <w:t>1</w:t>
      </w:r>
      <w:r w:rsidR="00876031">
        <w:rPr>
          <w:rFonts w:hint="eastAsia"/>
        </w:rPr>
        <w:t>4.</w:t>
      </w:r>
      <w:r>
        <w:rPr>
          <w:rFonts w:hint="eastAsia"/>
        </w:rPr>
        <w:t xml:space="preserve">  </w:t>
      </w:r>
      <w:r>
        <w:rPr>
          <w:rFonts w:hint="eastAsia"/>
        </w:rPr>
        <w:t>委员会注意到</w:t>
      </w:r>
      <w:r w:rsidR="00876031">
        <w:rPr>
          <w:rFonts w:hint="eastAsia"/>
        </w:rPr>
        <w:t>，</w:t>
      </w:r>
      <w:r>
        <w:rPr>
          <w:rFonts w:hint="eastAsia"/>
        </w:rPr>
        <w:t>刑法第</w:t>
      </w:r>
      <w:r>
        <w:rPr>
          <w:rFonts w:hint="eastAsia"/>
        </w:rPr>
        <w:t>142</w:t>
      </w:r>
      <w:r>
        <w:rPr>
          <w:rFonts w:hint="eastAsia"/>
        </w:rPr>
        <w:t>条第</w:t>
      </w:r>
      <w:r>
        <w:rPr>
          <w:rFonts w:hint="eastAsia"/>
        </w:rPr>
        <w:t>2</w:t>
      </w:r>
      <w:r>
        <w:rPr>
          <w:rFonts w:hint="eastAsia"/>
        </w:rPr>
        <w:t>款部分实施了任择议定书的规定</w:t>
      </w:r>
      <w:r w:rsidR="00876031">
        <w:rPr>
          <w:rFonts w:hint="eastAsia"/>
        </w:rPr>
        <w:t>，</w:t>
      </w:r>
      <w:r>
        <w:rPr>
          <w:rFonts w:hint="eastAsia"/>
        </w:rPr>
        <w:t>它规定禁止部队征召儿童入伍。但委员会关切的是</w:t>
      </w:r>
      <w:r w:rsidR="00876031">
        <w:rPr>
          <w:rFonts w:hint="eastAsia"/>
        </w:rPr>
        <w:t>，</w:t>
      </w:r>
      <w:r>
        <w:rPr>
          <w:rFonts w:hint="eastAsia"/>
        </w:rPr>
        <w:t>并没有明确的法律规定</w:t>
      </w:r>
      <w:r w:rsidR="00876031">
        <w:rPr>
          <w:rFonts w:hint="eastAsia"/>
        </w:rPr>
        <w:t>，</w:t>
      </w:r>
      <w:r w:rsidR="00016F8F">
        <w:rPr>
          <w:rFonts w:hint="eastAsia"/>
        </w:rPr>
        <w:t>禁止</w:t>
      </w:r>
      <w:r>
        <w:rPr>
          <w:rFonts w:hint="eastAsia"/>
        </w:rPr>
        <w:t>这种征召和儿童卷入武装冲突。</w:t>
      </w:r>
    </w:p>
    <w:p w:rsidR="00FF5620" w:rsidRDefault="00FF5620" w:rsidP="002D63DD">
      <w:pPr>
        <w:pStyle w:val="SingleTxtGC"/>
        <w:rPr>
          <w:rFonts w:hint="eastAsia"/>
        </w:rPr>
      </w:pPr>
      <w:r>
        <w:rPr>
          <w:rFonts w:hint="eastAsia"/>
        </w:rPr>
        <w:t>1</w:t>
      </w:r>
      <w:r w:rsidR="00876031">
        <w:rPr>
          <w:rFonts w:hint="eastAsia"/>
        </w:rPr>
        <w:t>5.</w:t>
      </w:r>
      <w:r>
        <w:rPr>
          <w:rFonts w:hint="eastAsia"/>
        </w:rPr>
        <w:t xml:space="preserve">  </w:t>
      </w:r>
      <w:r w:rsidRPr="00C9290C">
        <w:rPr>
          <w:rFonts w:eastAsia="SimHei" w:hint="eastAsia"/>
        </w:rPr>
        <w:t>委员会建议缔约国在刑法中明确地规定</w:t>
      </w:r>
      <w:r w:rsidR="00876031">
        <w:rPr>
          <w:rFonts w:eastAsia="SimHei" w:hint="eastAsia"/>
        </w:rPr>
        <w:t>，</w:t>
      </w:r>
      <w:r w:rsidRPr="00C9290C">
        <w:rPr>
          <w:rFonts w:eastAsia="SimHei" w:hint="eastAsia"/>
        </w:rPr>
        <w:t>违反任择议定书规定</w:t>
      </w:r>
      <w:r w:rsidR="00876031">
        <w:rPr>
          <w:rFonts w:eastAsia="SimHei" w:hint="eastAsia"/>
        </w:rPr>
        <w:t>，</w:t>
      </w:r>
      <w:r w:rsidRPr="00C9290C">
        <w:rPr>
          <w:rFonts w:eastAsia="SimHei" w:hint="eastAsia"/>
        </w:rPr>
        <w:t>征召儿童入伍</w:t>
      </w:r>
      <w:r w:rsidR="00876031">
        <w:rPr>
          <w:rFonts w:eastAsia="SimHei" w:hint="eastAsia"/>
        </w:rPr>
        <w:t>，</w:t>
      </w:r>
      <w:r w:rsidRPr="00C9290C">
        <w:rPr>
          <w:rFonts w:eastAsia="SimHei" w:hint="eastAsia"/>
        </w:rPr>
        <w:t>使之卷入敌对行动</w:t>
      </w:r>
      <w:r w:rsidR="00876031">
        <w:rPr>
          <w:rFonts w:eastAsia="SimHei" w:hint="eastAsia"/>
        </w:rPr>
        <w:t>，</w:t>
      </w:r>
      <w:r w:rsidRPr="00C9290C">
        <w:rPr>
          <w:rFonts w:eastAsia="SimHei" w:hint="eastAsia"/>
        </w:rPr>
        <w:t>为犯罪行为</w:t>
      </w:r>
      <w:r w:rsidR="00876031">
        <w:rPr>
          <w:rFonts w:eastAsia="SimHei" w:hint="eastAsia"/>
        </w:rPr>
        <w:t>，</w:t>
      </w:r>
      <w:r w:rsidRPr="00C9290C">
        <w:rPr>
          <w:rFonts w:eastAsia="SimHei" w:hint="eastAsia"/>
        </w:rPr>
        <w:t>并应加上一项关于直接参与武装冲突的定义。</w:t>
      </w:r>
    </w:p>
    <w:p w:rsidR="00FF5620" w:rsidRDefault="00FF5620" w:rsidP="002D63DD">
      <w:pPr>
        <w:pStyle w:val="HChGC"/>
        <w:rPr>
          <w:rFonts w:hint="eastAsia"/>
        </w:rPr>
      </w:pPr>
      <w:r>
        <w:rPr>
          <w:rFonts w:hint="eastAsia"/>
        </w:rPr>
        <w:tab/>
      </w:r>
      <w:r>
        <w:rPr>
          <w:rFonts w:hint="eastAsia"/>
        </w:rPr>
        <w:t>四</w:t>
      </w:r>
      <w:r>
        <w:rPr>
          <w:rFonts w:hint="eastAsia"/>
        </w:rPr>
        <w:t>.</w:t>
      </w:r>
      <w:r>
        <w:rPr>
          <w:rFonts w:hint="eastAsia"/>
        </w:rPr>
        <w:tab/>
      </w:r>
      <w:r>
        <w:rPr>
          <w:rFonts w:hint="eastAsia"/>
        </w:rPr>
        <w:t>保护、恢复与融合</w:t>
      </w:r>
    </w:p>
    <w:p w:rsidR="00FF5620" w:rsidRDefault="00FF5620" w:rsidP="002D63DD">
      <w:pPr>
        <w:pStyle w:val="H1GC"/>
        <w:rPr>
          <w:rFonts w:hint="eastAsia"/>
        </w:rPr>
      </w:pPr>
      <w:r>
        <w:rPr>
          <w:rFonts w:hint="eastAsia"/>
        </w:rPr>
        <w:tab/>
      </w:r>
      <w:r>
        <w:rPr>
          <w:rFonts w:hint="eastAsia"/>
        </w:rPr>
        <w:tab/>
      </w:r>
      <w:r>
        <w:rPr>
          <w:rFonts w:hint="eastAsia"/>
        </w:rPr>
        <w:t>身心康复方面的援助</w:t>
      </w:r>
    </w:p>
    <w:p w:rsidR="00FF5620" w:rsidRDefault="00FF5620" w:rsidP="002D63DD">
      <w:pPr>
        <w:pStyle w:val="SingleTxtGC"/>
        <w:rPr>
          <w:rFonts w:hint="eastAsia"/>
        </w:rPr>
      </w:pPr>
      <w:r>
        <w:rPr>
          <w:rFonts w:hint="eastAsia"/>
        </w:rPr>
        <w:t>1</w:t>
      </w:r>
      <w:r w:rsidR="00876031">
        <w:rPr>
          <w:rFonts w:hint="eastAsia"/>
        </w:rPr>
        <w:t>6.</w:t>
      </w:r>
      <w:r>
        <w:rPr>
          <w:rFonts w:hint="eastAsia"/>
        </w:rPr>
        <w:t xml:space="preserve">  </w:t>
      </w:r>
      <w:r>
        <w:rPr>
          <w:rFonts w:hint="eastAsia"/>
        </w:rPr>
        <w:t>委员会感到遗憾的是</w:t>
      </w:r>
      <w:r w:rsidR="00876031">
        <w:rPr>
          <w:rFonts w:hint="eastAsia"/>
        </w:rPr>
        <w:t>，</w:t>
      </w:r>
      <w:r>
        <w:rPr>
          <w:rFonts w:hint="eastAsia"/>
        </w:rPr>
        <w:t>对查明有可能在国外卷入武装冲突的儿童情况</w:t>
      </w:r>
      <w:r w:rsidR="00876031">
        <w:rPr>
          <w:rFonts w:hint="eastAsia"/>
        </w:rPr>
        <w:t>，</w:t>
      </w:r>
      <w:r>
        <w:rPr>
          <w:rFonts w:hint="eastAsia"/>
        </w:rPr>
        <w:t>缺乏措施方面的信息。</w:t>
      </w:r>
    </w:p>
    <w:p w:rsidR="00FF5620" w:rsidRDefault="00FF5620" w:rsidP="002D63DD">
      <w:pPr>
        <w:pStyle w:val="SingleTxtGC"/>
        <w:rPr>
          <w:rFonts w:hint="eastAsia"/>
        </w:rPr>
      </w:pPr>
      <w:r>
        <w:rPr>
          <w:rFonts w:hint="eastAsia"/>
        </w:rPr>
        <w:t>1</w:t>
      </w:r>
      <w:r w:rsidR="00876031">
        <w:rPr>
          <w:rFonts w:hint="eastAsia"/>
        </w:rPr>
        <w:t>7.</w:t>
      </w:r>
      <w:r>
        <w:rPr>
          <w:rFonts w:hint="eastAsia"/>
        </w:rPr>
        <w:t xml:space="preserve">  </w:t>
      </w:r>
      <w:r w:rsidRPr="00492E9D">
        <w:rPr>
          <w:rFonts w:eastAsia="SimHei" w:hint="eastAsia"/>
        </w:rPr>
        <w:t>委员会建议缔约国建立一个儿童鉴别机制</w:t>
      </w:r>
      <w:r w:rsidR="00876031">
        <w:rPr>
          <w:rFonts w:eastAsia="SimHei" w:hint="eastAsia"/>
        </w:rPr>
        <w:t>，</w:t>
      </w:r>
      <w:r w:rsidRPr="00492E9D">
        <w:rPr>
          <w:rFonts w:eastAsia="SimHei" w:hint="eastAsia"/>
        </w:rPr>
        <w:t>包括寻求庇护和难民儿童</w:t>
      </w:r>
      <w:r w:rsidR="00876031">
        <w:rPr>
          <w:rFonts w:eastAsia="SimHei" w:hint="eastAsia"/>
        </w:rPr>
        <w:t>，</w:t>
      </w:r>
      <w:r w:rsidRPr="00492E9D">
        <w:rPr>
          <w:rFonts w:eastAsia="SimHei" w:hint="eastAsia"/>
        </w:rPr>
        <w:t>他们可能卷入国外的武装冲突。委员会进一步建议</w:t>
      </w:r>
      <w:r w:rsidR="00876031">
        <w:rPr>
          <w:rFonts w:eastAsia="SimHei" w:hint="eastAsia"/>
        </w:rPr>
        <w:t>，</w:t>
      </w:r>
      <w:r w:rsidRPr="00492E9D">
        <w:rPr>
          <w:rFonts w:eastAsia="SimHei" w:hint="eastAsia"/>
        </w:rPr>
        <w:t>缔约国应采取措施向这些儿童提供适当援助</w:t>
      </w:r>
      <w:r w:rsidR="00876031">
        <w:rPr>
          <w:rFonts w:eastAsia="SimHei" w:hint="eastAsia"/>
        </w:rPr>
        <w:t>，</w:t>
      </w:r>
      <w:r w:rsidRPr="00492E9D">
        <w:rPr>
          <w:rFonts w:eastAsia="SimHei" w:hint="eastAsia"/>
        </w:rPr>
        <w:t>使他们能够身心得到恢复</w:t>
      </w:r>
      <w:r w:rsidR="00876031">
        <w:rPr>
          <w:rFonts w:eastAsia="SimHei" w:hint="eastAsia"/>
        </w:rPr>
        <w:t>，</w:t>
      </w:r>
      <w:r w:rsidRPr="00492E9D">
        <w:rPr>
          <w:rFonts w:eastAsia="SimHei" w:hint="eastAsia"/>
        </w:rPr>
        <w:t>并重新融入社会。</w:t>
      </w:r>
    </w:p>
    <w:p w:rsidR="00FF5620" w:rsidRDefault="00FF5620" w:rsidP="002D63DD">
      <w:pPr>
        <w:pStyle w:val="HChGC"/>
        <w:rPr>
          <w:rFonts w:hint="eastAsia"/>
        </w:rPr>
      </w:pPr>
      <w:r>
        <w:rPr>
          <w:rFonts w:hint="eastAsia"/>
        </w:rPr>
        <w:tab/>
      </w:r>
      <w:r>
        <w:rPr>
          <w:rFonts w:hint="eastAsia"/>
        </w:rPr>
        <w:t>五</w:t>
      </w:r>
      <w:r>
        <w:rPr>
          <w:rFonts w:hint="eastAsia"/>
        </w:rPr>
        <w:t>.</w:t>
      </w:r>
      <w:r>
        <w:rPr>
          <w:rFonts w:hint="eastAsia"/>
        </w:rPr>
        <w:tab/>
      </w:r>
      <w:r>
        <w:rPr>
          <w:rFonts w:hint="eastAsia"/>
        </w:rPr>
        <w:t>国际援助与合作</w:t>
      </w:r>
    </w:p>
    <w:p w:rsidR="00FF5620" w:rsidRDefault="00FF5620" w:rsidP="002D63DD">
      <w:pPr>
        <w:pStyle w:val="H1GC"/>
        <w:rPr>
          <w:rFonts w:hint="eastAsia"/>
        </w:rPr>
      </w:pPr>
      <w:r>
        <w:rPr>
          <w:rFonts w:hint="eastAsia"/>
        </w:rPr>
        <w:tab/>
      </w:r>
      <w:r>
        <w:rPr>
          <w:rFonts w:hint="eastAsia"/>
        </w:rPr>
        <w:tab/>
      </w:r>
      <w:r>
        <w:rPr>
          <w:rFonts w:hint="eastAsia"/>
        </w:rPr>
        <w:t>国际合作</w:t>
      </w:r>
    </w:p>
    <w:p w:rsidR="00FF5620" w:rsidRDefault="00FF5620" w:rsidP="002D63DD">
      <w:pPr>
        <w:pStyle w:val="SingleTxtGC"/>
        <w:rPr>
          <w:rFonts w:hint="eastAsia"/>
        </w:rPr>
      </w:pPr>
      <w:r>
        <w:rPr>
          <w:rFonts w:hint="eastAsia"/>
        </w:rPr>
        <w:t>1</w:t>
      </w:r>
      <w:r w:rsidR="00876031">
        <w:rPr>
          <w:rFonts w:hint="eastAsia"/>
        </w:rPr>
        <w:t>8.</w:t>
      </w:r>
      <w:r>
        <w:rPr>
          <w:rFonts w:hint="eastAsia"/>
        </w:rPr>
        <w:t xml:space="preserve">  </w:t>
      </w:r>
      <w:r>
        <w:rPr>
          <w:rFonts w:hint="eastAsia"/>
        </w:rPr>
        <w:t>委员会赞赏地注意到缔约国积极为联合国的维持和平行动作出贡献。</w:t>
      </w:r>
    </w:p>
    <w:p w:rsidR="00FF5620" w:rsidRDefault="00FF5620" w:rsidP="002D63DD">
      <w:pPr>
        <w:pStyle w:val="SingleTxtGC"/>
        <w:rPr>
          <w:rFonts w:hint="eastAsia"/>
        </w:rPr>
      </w:pPr>
      <w:r>
        <w:rPr>
          <w:rFonts w:hint="eastAsia"/>
        </w:rPr>
        <w:t>1</w:t>
      </w:r>
      <w:r w:rsidR="00876031">
        <w:rPr>
          <w:rFonts w:hint="eastAsia"/>
        </w:rPr>
        <w:t>9.</w:t>
      </w:r>
      <w:r>
        <w:rPr>
          <w:rFonts w:hint="eastAsia"/>
        </w:rPr>
        <w:t xml:space="preserve">  </w:t>
      </w:r>
      <w:r w:rsidRPr="009F2B27">
        <w:rPr>
          <w:rFonts w:eastAsia="SimHei" w:hint="eastAsia"/>
        </w:rPr>
        <w:t>委员会鼓励缔约国继续确保其本国人员充分意识到卷入武装冲突的儿童的权利</w:t>
      </w:r>
      <w:r w:rsidR="00876031">
        <w:rPr>
          <w:rFonts w:eastAsia="SimHei" w:hint="eastAsia"/>
        </w:rPr>
        <w:t>，</w:t>
      </w:r>
      <w:r w:rsidR="00654B6E" w:rsidRPr="009F2B27">
        <w:rPr>
          <w:rFonts w:eastAsia="SimHei" w:hint="eastAsia"/>
        </w:rPr>
        <w:t>使本国</w:t>
      </w:r>
      <w:r w:rsidRPr="009F2B27">
        <w:rPr>
          <w:rFonts w:eastAsia="SimHei" w:hint="eastAsia"/>
        </w:rPr>
        <w:t>派遣的武装部队意识到其责任。</w:t>
      </w:r>
    </w:p>
    <w:p w:rsidR="00FF5620" w:rsidRDefault="00FF5620" w:rsidP="002D63DD">
      <w:pPr>
        <w:pStyle w:val="HChGC"/>
        <w:rPr>
          <w:rFonts w:hint="eastAsia"/>
        </w:rPr>
      </w:pPr>
      <w:r>
        <w:rPr>
          <w:rFonts w:hint="eastAsia"/>
        </w:rPr>
        <w:tab/>
      </w:r>
      <w:r>
        <w:rPr>
          <w:rFonts w:hint="eastAsia"/>
        </w:rPr>
        <w:t>六</w:t>
      </w:r>
      <w:r>
        <w:rPr>
          <w:rFonts w:hint="eastAsia"/>
        </w:rPr>
        <w:t>.</w:t>
      </w:r>
      <w:r>
        <w:rPr>
          <w:rFonts w:hint="eastAsia"/>
        </w:rPr>
        <w:tab/>
      </w:r>
      <w:r>
        <w:rPr>
          <w:rFonts w:hint="eastAsia"/>
        </w:rPr>
        <w:t>后续行动和传播</w:t>
      </w:r>
    </w:p>
    <w:p w:rsidR="00FF5620" w:rsidRDefault="00FF5620" w:rsidP="002D63DD">
      <w:pPr>
        <w:pStyle w:val="SingleTxtGC"/>
        <w:rPr>
          <w:rFonts w:hint="eastAsia"/>
        </w:rPr>
      </w:pPr>
      <w:r>
        <w:rPr>
          <w:rFonts w:hint="eastAsia"/>
        </w:rPr>
        <w:t>2</w:t>
      </w:r>
      <w:r w:rsidR="00876031">
        <w:rPr>
          <w:rFonts w:hint="eastAsia"/>
        </w:rPr>
        <w:t>0.</w:t>
      </w:r>
      <w:r>
        <w:rPr>
          <w:rFonts w:hint="eastAsia"/>
        </w:rPr>
        <w:t xml:space="preserve">  </w:t>
      </w:r>
      <w:r w:rsidRPr="009F2B27">
        <w:rPr>
          <w:rFonts w:eastAsia="SimHei" w:hint="eastAsia"/>
        </w:rPr>
        <w:t>委员会建议缔约国采取一切措施</w:t>
      </w:r>
      <w:r w:rsidR="00876031">
        <w:rPr>
          <w:rFonts w:eastAsia="SimHei" w:hint="eastAsia"/>
        </w:rPr>
        <w:t>，</w:t>
      </w:r>
      <w:r w:rsidRPr="009F2B27">
        <w:rPr>
          <w:rFonts w:eastAsia="SimHei" w:hint="eastAsia"/>
        </w:rPr>
        <w:t>确保本建议得到充分执行</w:t>
      </w:r>
      <w:r w:rsidR="00876031">
        <w:rPr>
          <w:rFonts w:eastAsia="SimHei" w:hint="eastAsia"/>
        </w:rPr>
        <w:t>，</w:t>
      </w:r>
      <w:r w:rsidRPr="009F2B27">
        <w:rPr>
          <w:rFonts w:eastAsia="SimHei" w:hint="eastAsia"/>
        </w:rPr>
        <w:t>例如将这些建议发给政府各有关部门、议会以及所有的国内和地方当局</w:t>
      </w:r>
      <w:r w:rsidR="00876031">
        <w:rPr>
          <w:rFonts w:eastAsia="SimHei" w:hint="eastAsia"/>
        </w:rPr>
        <w:t>，</w:t>
      </w:r>
      <w:r w:rsidRPr="009F2B27">
        <w:rPr>
          <w:rFonts w:eastAsia="SimHei" w:hint="eastAsia"/>
        </w:rPr>
        <w:t>使它们充分考虑并采取进一步行动。</w:t>
      </w:r>
    </w:p>
    <w:p w:rsidR="00FF5620" w:rsidRDefault="00FF5620" w:rsidP="002D63DD">
      <w:pPr>
        <w:pStyle w:val="SingleTxtGC"/>
        <w:rPr>
          <w:rFonts w:hint="eastAsia"/>
        </w:rPr>
      </w:pPr>
      <w:r>
        <w:rPr>
          <w:rFonts w:hint="eastAsia"/>
        </w:rPr>
        <w:t>2</w:t>
      </w:r>
      <w:r w:rsidR="00876031">
        <w:rPr>
          <w:rFonts w:hint="eastAsia"/>
        </w:rPr>
        <w:t>1.</w:t>
      </w:r>
      <w:r>
        <w:rPr>
          <w:rFonts w:hint="eastAsia"/>
        </w:rPr>
        <w:t xml:space="preserve">  </w:t>
      </w:r>
      <w:r w:rsidRPr="009F2B27">
        <w:rPr>
          <w:rFonts w:eastAsia="SimHei" w:hint="eastAsia"/>
        </w:rPr>
        <w:t>委员会建议缔约国提交的初次报告和书面答复以及委员会所通过的相关的结论性意见向广大公众进行宣传</w:t>
      </w:r>
      <w:r w:rsidR="00876031">
        <w:rPr>
          <w:rFonts w:eastAsia="SimHei" w:hint="eastAsia"/>
        </w:rPr>
        <w:t>，</w:t>
      </w:r>
      <w:r w:rsidRPr="009F2B27">
        <w:rPr>
          <w:rFonts w:eastAsia="SimHei" w:hint="eastAsia"/>
        </w:rPr>
        <w:t>引起普遍的辩论</w:t>
      </w:r>
      <w:r w:rsidR="00876031">
        <w:rPr>
          <w:rFonts w:eastAsia="SimHei" w:hint="eastAsia"/>
        </w:rPr>
        <w:t>，</w:t>
      </w:r>
      <w:r w:rsidRPr="009F2B27">
        <w:rPr>
          <w:rFonts w:eastAsia="SimHei" w:hint="eastAsia"/>
        </w:rPr>
        <w:t>并能普遍意识到任择议定书、其执行和监督工作。</w:t>
      </w:r>
    </w:p>
    <w:p w:rsidR="00FF5620" w:rsidRDefault="00FF5620" w:rsidP="002D63DD">
      <w:pPr>
        <w:pStyle w:val="HChGC"/>
        <w:rPr>
          <w:rFonts w:hint="eastAsia"/>
        </w:rPr>
      </w:pPr>
      <w:r>
        <w:rPr>
          <w:rFonts w:hint="eastAsia"/>
        </w:rPr>
        <w:tab/>
      </w:r>
      <w:r>
        <w:rPr>
          <w:rFonts w:hint="eastAsia"/>
        </w:rPr>
        <w:t>七</w:t>
      </w:r>
      <w:r>
        <w:rPr>
          <w:rFonts w:hint="eastAsia"/>
        </w:rPr>
        <w:t>.</w:t>
      </w:r>
      <w:r>
        <w:rPr>
          <w:rFonts w:hint="eastAsia"/>
        </w:rPr>
        <w:tab/>
      </w:r>
      <w:r>
        <w:rPr>
          <w:rFonts w:hint="eastAsia"/>
        </w:rPr>
        <w:t>下一次报告</w:t>
      </w:r>
    </w:p>
    <w:p w:rsidR="00FF5620" w:rsidRPr="00D24B1D" w:rsidRDefault="00FF5620" w:rsidP="002D63DD">
      <w:pPr>
        <w:pStyle w:val="SingleTxtGC"/>
        <w:rPr>
          <w:rFonts w:hint="eastAsia"/>
        </w:rPr>
      </w:pPr>
      <w:r>
        <w:rPr>
          <w:rFonts w:hint="eastAsia"/>
        </w:rPr>
        <w:t>2</w:t>
      </w:r>
      <w:r w:rsidR="00876031">
        <w:rPr>
          <w:rFonts w:hint="eastAsia"/>
        </w:rPr>
        <w:t>2.</w:t>
      </w:r>
      <w:r>
        <w:rPr>
          <w:rFonts w:hint="eastAsia"/>
        </w:rPr>
        <w:t xml:space="preserve">  </w:t>
      </w:r>
      <w:r w:rsidRPr="009F2B27">
        <w:rPr>
          <w:rFonts w:eastAsia="SimHei" w:hint="eastAsia"/>
        </w:rPr>
        <w:t>根据第八条第</w:t>
      </w:r>
      <w:r w:rsidRPr="009F2B27">
        <w:rPr>
          <w:rFonts w:eastAsia="SimHei" w:hint="eastAsia"/>
        </w:rPr>
        <w:t>2</w:t>
      </w:r>
      <w:r w:rsidRPr="009F2B27">
        <w:rPr>
          <w:rFonts w:eastAsia="SimHei" w:hint="eastAsia"/>
        </w:rPr>
        <w:t>款</w:t>
      </w:r>
      <w:r w:rsidR="00876031">
        <w:rPr>
          <w:rFonts w:eastAsia="SimHei" w:hint="eastAsia"/>
        </w:rPr>
        <w:t>，</w:t>
      </w:r>
      <w:r w:rsidRPr="009F2B27">
        <w:rPr>
          <w:rFonts w:eastAsia="SimHei" w:hint="eastAsia"/>
        </w:rPr>
        <w:t>委员会请缔约国在其按照《儿童权利公约》第四十四条提交其下一次定期报告</w:t>
      </w:r>
      <w:r w:rsidR="005B720F" w:rsidRPr="009F2B27">
        <w:rPr>
          <w:rFonts w:eastAsia="SimHei" w:hint="eastAsia"/>
        </w:rPr>
        <w:t>时</w:t>
      </w:r>
      <w:r w:rsidR="00876031">
        <w:rPr>
          <w:rFonts w:eastAsia="SimHei" w:hint="eastAsia"/>
        </w:rPr>
        <w:t>，</w:t>
      </w:r>
      <w:r w:rsidR="002C0DFC" w:rsidRPr="009F2B27">
        <w:rPr>
          <w:rFonts w:eastAsia="SimHei" w:hint="eastAsia"/>
        </w:rPr>
        <w:t>提供关于实施任择议定书的进一步</w:t>
      </w:r>
      <w:r w:rsidRPr="009F2B27">
        <w:rPr>
          <w:rFonts w:eastAsia="SimHei" w:hint="eastAsia"/>
        </w:rPr>
        <w:t>资料。</w:t>
      </w:r>
    </w:p>
    <w:p w:rsidR="001B5B95" w:rsidRDefault="001B5B95" w:rsidP="001B5B95">
      <w:pPr>
        <w:pStyle w:val="SingleTxtGC"/>
        <w:rPr>
          <w:rFonts w:hint="eastAsia"/>
        </w:rPr>
      </w:pPr>
    </w:p>
    <w:p w:rsidR="00027DD5" w:rsidRPr="002D6A9C" w:rsidRDefault="00027DD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06285" w:rsidRDefault="00E06285" w:rsidP="00027DD5">
      <w:pPr>
        <w:pStyle w:val="SingleTxtGC"/>
        <w:rPr>
          <w:rFonts w:hint="eastAsia"/>
        </w:rPr>
      </w:pPr>
    </w:p>
    <w:sectPr w:rsidR="00E06285">
      <w:headerReference w:type="even" r:id="rId8"/>
      <w:headerReference w:type="default" r:id="rId9"/>
      <w:footerReference w:type="even" r:id="rId10"/>
      <w:footerReference w:type="default" r:id="rId11"/>
      <w:headerReference w:type="first" r:id="rId12"/>
      <w:footerReference w:type="first" r:id="rId13"/>
      <w:footnotePr>
        <w:numFmt w:val="chicago"/>
      </w:footnotePr>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C44" w:rsidRPr="008845C5" w:rsidRDefault="00F06C44"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F06C44" w:rsidRPr="008845C5" w:rsidRDefault="00F06C44"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C44" w:rsidRPr="00FF5620" w:rsidRDefault="00F06C44">
    <w:pPr>
      <w:pStyle w:val="Footer"/>
      <w:tabs>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Fonts w:eastAsia="SimSun" w:hint="eastAsia"/>
        <w:lang w:eastAsia="zh-CN"/>
      </w:rPr>
      <w:tab/>
    </w:r>
    <w:r>
      <w:rPr>
        <w:rStyle w:val="PageNumber"/>
        <w:rFonts w:eastAsia="SimSun" w:hint="eastAsia"/>
        <w:lang w:eastAsia="zh-CN"/>
      </w:rPr>
      <w:tab/>
    </w:r>
    <w:r w:rsidRPr="00FF5620">
      <w:rPr>
        <w:rFonts w:eastAsia="SimSun"/>
        <w:lang w:eastAsia="zh-CN"/>
      </w:rPr>
      <w:t>GE.09-45649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C44" w:rsidRDefault="00F06C44">
    <w:pPr>
      <w:pStyle w:val="Footer"/>
      <w:tabs>
        <w:tab w:val="right" w:pos="9639"/>
      </w:tabs>
    </w:pPr>
    <w:r w:rsidRPr="00FF5620">
      <w:rPr>
        <w:rFonts w:eastAsia="SimSun"/>
        <w:lang w:eastAsia="zh-CN"/>
      </w:rPr>
      <w:t>GE.09-45649</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C44" w:rsidRPr="005C5B87" w:rsidRDefault="00F06C44"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sidRPr="00EE277A">
      <w:rPr>
        <w:rFonts w:eastAsia="SimSun"/>
        <w:sz w:val="20"/>
        <w:lang w:eastAsia="zh-CN"/>
      </w:rPr>
      <w:t>0</w:t>
    </w:r>
    <w:r>
      <w:rPr>
        <w:rFonts w:eastAsia="SimSun" w:hint="eastAsia"/>
        <w:sz w:val="20"/>
        <w:lang w:eastAsia="zh-CN"/>
      </w:rPr>
      <w:t>9</w:t>
    </w:r>
    <w:r w:rsidRPr="00EE277A">
      <w:rPr>
        <w:rFonts w:eastAsia="SimSun"/>
        <w:sz w:val="20"/>
        <w:lang w:eastAsia="zh-CN"/>
      </w:rPr>
      <w:t>-</w:t>
    </w:r>
    <w:r>
      <w:rPr>
        <w:rFonts w:eastAsia="SimSun" w:hint="eastAsia"/>
        <w:sz w:val="20"/>
        <w:lang w:eastAsia="zh-CN"/>
      </w:rPr>
      <w:t>45649</w:t>
    </w:r>
    <w:r w:rsidRPr="00EE277A">
      <w:rPr>
        <w:rFonts w:eastAsia="SimSun"/>
        <w:sz w:val="20"/>
        <w:lang w:eastAsia="zh-CN"/>
      </w:rPr>
      <w:t xml:space="preserve"> (C)</w:t>
    </w:r>
    <w:r>
      <w:rPr>
        <w:rFonts w:eastAsia="SimSun"/>
        <w:sz w:val="20"/>
        <w:lang w:eastAsia="zh-CN"/>
      </w:rPr>
      <w:tab/>
    </w:r>
    <w:r>
      <w:rPr>
        <w:rFonts w:eastAsia="SimSun" w:hint="eastAsia"/>
        <w:sz w:val="20"/>
        <w:lang w:eastAsia="zh-CN"/>
      </w:rPr>
      <w:t>0911</w:t>
    </w:r>
    <w:r w:rsidRPr="00EE277A">
      <w:rPr>
        <w:rFonts w:eastAsia="SimSun"/>
        <w:sz w:val="20"/>
        <w:lang w:eastAsia="zh-CN"/>
      </w:rPr>
      <w:t>0</w:t>
    </w:r>
    <w:r>
      <w:rPr>
        <w:rFonts w:eastAsia="SimSun" w:hint="eastAsia"/>
        <w:sz w:val="20"/>
        <w:lang w:eastAsia="zh-CN"/>
      </w:rPr>
      <w:t>9</w:t>
    </w:r>
    <w:r>
      <w:rPr>
        <w:rFonts w:eastAsia="SimSun"/>
        <w:sz w:val="20"/>
        <w:lang w:eastAsia="zh-CN"/>
      </w:rPr>
      <w:tab/>
    </w:r>
    <w:r>
      <w:rPr>
        <w:rFonts w:eastAsia="SimSun" w:hint="eastAsia"/>
        <w:sz w:val="20"/>
        <w:lang w:eastAsia="zh-CN"/>
      </w:rPr>
      <w:t>2411</w:t>
    </w:r>
    <w:r w:rsidRPr="00EE277A">
      <w:rPr>
        <w:rFonts w:eastAsia="SimSun"/>
        <w:sz w:val="20"/>
        <w:lang w:eastAsia="zh-CN"/>
      </w:rPr>
      <w:t>0</w:t>
    </w:r>
    <w:r>
      <w:rPr>
        <w:rFonts w:eastAsia="SimSun" w:hint="eastAsia"/>
        <w:sz w:val="20"/>
        <w:lang w:eastAsia="zh-CN"/>
      </w:rPr>
      <w:t>9</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C44" w:rsidRPr="00363561" w:rsidRDefault="00F06C44"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F06C44" w:rsidRPr="00363561" w:rsidRDefault="00F06C44"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C44" w:rsidRPr="00FF5620" w:rsidRDefault="00F06C44">
    <w:pPr>
      <w:pStyle w:val="Header"/>
    </w:pPr>
    <w:r w:rsidRPr="00FF5620">
      <w:t>CRC/C/OPAC/POL/CO/1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C44" w:rsidRPr="00FF5620" w:rsidRDefault="00F06C44" w:rsidP="00DA36A7">
    <w:pPr>
      <w:pStyle w:val="Header"/>
      <w:jc w:val="right"/>
      <w:rPr>
        <w:rFonts w:hint="eastAsia"/>
        <w:lang w:eastAsia="zh-CN"/>
      </w:rPr>
    </w:pPr>
    <w:r w:rsidRPr="00FF5620">
      <w:rPr>
        <w:lang w:eastAsia="zh-CN"/>
      </w:rPr>
      <w:t>CRC/C/OPAC/POL/CO/1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C44" w:rsidRDefault="00F06C44">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49014E2"/>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EDA291C"/>
    <w:multiLevelType w:val="hybridMultilevel"/>
    <w:tmpl w:val="E7FAEC46"/>
    <w:lvl w:ilvl="0" w:tplc="10CEED4A">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0">
    <w:nsid w:val="630B770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726B3A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3">
    <w:nsid w:val="731831C7"/>
    <w:multiLevelType w:val="hybridMultilevel"/>
    <w:tmpl w:val="99DC0AD8"/>
    <w:lvl w:ilvl="0" w:tplc="10CEED4A">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2"/>
  </w:num>
  <w:num w:numId="13">
    <w:abstractNumId w:val="12"/>
  </w:num>
  <w:num w:numId="14">
    <w:abstractNumId w:val="11"/>
  </w:num>
  <w:num w:numId="15">
    <w:abstractNumId w:val="13"/>
  </w:num>
  <w:num w:numId="16">
    <w:abstractNumId w:val="21"/>
  </w:num>
  <w:num w:numId="17">
    <w:abstractNumId w:val="11"/>
  </w:num>
  <w:num w:numId="18">
    <w:abstractNumId w:val="21"/>
  </w:num>
  <w:num w:numId="19">
    <w:abstractNumId w:val="13"/>
  </w:num>
  <w:num w:numId="20">
    <w:abstractNumId w:val="13"/>
  </w:num>
  <w:num w:numId="21">
    <w:abstractNumId w:val="19"/>
  </w:num>
  <w:num w:numId="22">
    <w:abstractNumId w:val="17"/>
  </w:num>
  <w:num w:numId="23">
    <w:abstractNumId w:val="14"/>
  </w:num>
  <w:num w:numId="24">
    <w:abstractNumId w:val="18"/>
  </w:num>
  <w:num w:numId="25">
    <w:abstractNumId w:val="10"/>
  </w:num>
  <w:num w:numId="26">
    <w:abstractNumId w:val="15"/>
  </w:num>
  <w:num w:numId="27">
    <w:abstractNumId w:val="24"/>
  </w:num>
  <w:num w:numId="28">
    <w:abstractNumId w:val="18"/>
  </w:num>
  <w:num w:numId="29">
    <w:abstractNumId w:val="10"/>
  </w:num>
  <w:num w:numId="30">
    <w:abstractNumId w:val="15"/>
  </w:num>
  <w:num w:numId="31">
    <w:abstractNumId w:val="24"/>
  </w:num>
  <w:num w:numId="32">
    <w:abstractNumId w:val="19"/>
  </w:num>
  <w:num w:numId="33">
    <w:abstractNumId w:val="17"/>
  </w:num>
  <w:num w:numId="34">
    <w:abstractNumId w:val="14"/>
  </w:num>
  <w:num w:numId="35">
    <w:abstractNumId w:val="18"/>
  </w:num>
  <w:num w:numId="36">
    <w:abstractNumId w:val="10"/>
  </w:num>
  <w:num w:numId="37">
    <w:abstractNumId w:val="15"/>
  </w:num>
  <w:num w:numId="38">
    <w:abstractNumId w:val="24"/>
  </w:num>
  <w:num w:numId="39">
    <w:abstractNumId w:val="11"/>
  </w:num>
  <w:num w:numId="40">
    <w:abstractNumId w:val="21"/>
  </w:num>
  <w:num w:numId="41">
    <w:abstractNumId w:val="13"/>
  </w:num>
  <w:num w:numId="42">
    <w:abstractNumId w:val="16"/>
  </w:num>
  <w:num w:numId="43">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numFmt w:val="chicago"/>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5620"/>
    <w:rsid w:val="00016F8F"/>
    <w:rsid w:val="000277CB"/>
    <w:rsid w:val="00027DD5"/>
    <w:rsid w:val="00044E7F"/>
    <w:rsid w:val="0009215D"/>
    <w:rsid w:val="000B5AAE"/>
    <w:rsid w:val="0012768D"/>
    <w:rsid w:val="001729C1"/>
    <w:rsid w:val="001974C5"/>
    <w:rsid w:val="001A1183"/>
    <w:rsid w:val="001B5B95"/>
    <w:rsid w:val="001D5EC5"/>
    <w:rsid w:val="001E4562"/>
    <w:rsid w:val="00252D02"/>
    <w:rsid w:val="002A794E"/>
    <w:rsid w:val="002B7D4D"/>
    <w:rsid w:val="002C0DFC"/>
    <w:rsid w:val="002C26A1"/>
    <w:rsid w:val="002C6169"/>
    <w:rsid w:val="002D63DD"/>
    <w:rsid w:val="00360A5A"/>
    <w:rsid w:val="00363561"/>
    <w:rsid w:val="00364FDB"/>
    <w:rsid w:val="003B57EF"/>
    <w:rsid w:val="003D0921"/>
    <w:rsid w:val="003D0CAD"/>
    <w:rsid w:val="003D56E6"/>
    <w:rsid w:val="003E1FA3"/>
    <w:rsid w:val="0040530D"/>
    <w:rsid w:val="004455D3"/>
    <w:rsid w:val="00492E9D"/>
    <w:rsid w:val="00493C2C"/>
    <w:rsid w:val="004D10FD"/>
    <w:rsid w:val="004E626A"/>
    <w:rsid w:val="005069C1"/>
    <w:rsid w:val="00545D76"/>
    <w:rsid w:val="00547708"/>
    <w:rsid w:val="00570754"/>
    <w:rsid w:val="005764E4"/>
    <w:rsid w:val="005B720F"/>
    <w:rsid w:val="005C5B87"/>
    <w:rsid w:val="005D25AD"/>
    <w:rsid w:val="005D45E4"/>
    <w:rsid w:val="005E28F8"/>
    <w:rsid w:val="005E47D2"/>
    <w:rsid w:val="005E6EDE"/>
    <w:rsid w:val="006156DF"/>
    <w:rsid w:val="00636379"/>
    <w:rsid w:val="0065153A"/>
    <w:rsid w:val="00654B6E"/>
    <w:rsid w:val="0065520E"/>
    <w:rsid w:val="00691B5D"/>
    <w:rsid w:val="006A59A2"/>
    <w:rsid w:val="006C22D9"/>
    <w:rsid w:val="006D6D45"/>
    <w:rsid w:val="0071193C"/>
    <w:rsid w:val="007500A3"/>
    <w:rsid w:val="00787E80"/>
    <w:rsid w:val="007F6102"/>
    <w:rsid w:val="007F7187"/>
    <w:rsid w:val="008233D3"/>
    <w:rsid w:val="008354CE"/>
    <w:rsid w:val="00840A66"/>
    <w:rsid w:val="0084482B"/>
    <w:rsid w:val="00872452"/>
    <w:rsid w:val="008747DC"/>
    <w:rsid w:val="00876031"/>
    <w:rsid w:val="008845C5"/>
    <w:rsid w:val="008A3AD0"/>
    <w:rsid w:val="009169DA"/>
    <w:rsid w:val="00966CAE"/>
    <w:rsid w:val="00981BBE"/>
    <w:rsid w:val="0098424F"/>
    <w:rsid w:val="00995A61"/>
    <w:rsid w:val="009A05E0"/>
    <w:rsid w:val="009B293F"/>
    <w:rsid w:val="009C1A5F"/>
    <w:rsid w:val="009D1A81"/>
    <w:rsid w:val="009D6897"/>
    <w:rsid w:val="009F2B27"/>
    <w:rsid w:val="00A075AA"/>
    <w:rsid w:val="00AD29BB"/>
    <w:rsid w:val="00AF0610"/>
    <w:rsid w:val="00AF7C1B"/>
    <w:rsid w:val="00B11CC6"/>
    <w:rsid w:val="00B60898"/>
    <w:rsid w:val="00B947AE"/>
    <w:rsid w:val="00B973F8"/>
    <w:rsid w:val="00BF4904"/>
    <w:rsid w:val="00BF691A"/>
    <w:rsid w:val="00BF6CF0"/>
    <w:rsid w:val="00C47CB8"/>
    <w:rsid w:val="00C72EC3"/>
    <w:rsid w:val="00C9290C"/>
    <w:rsid w:val="00D143C0"/>
    <w:rsid w:val="00D25318"/>
    <w:rsid w:val="00D56F18"/>
    <w:rsid w:val="00D57E86"/>
    <w:rsid w:val="00DA36A7"/>
    <w:rsid w:val="00DC4381"/>
    <w:rsid w:val="00DC510D"/>
    <w:rsid w:val="00E06285"/>
    <w:rsid w:val="00E0787A"/>
    <w:rsid w:val="00E13135"/>
    <w:rsid w:val="00E41C1A"/>
    <w:rsid w:val="00E76A86"/>
    <w:rsid w:val="00E9425B"/>
    <w:rsid w:val="00ED539D"/>
    <w:rsid w:val="00EE16D3"/>
    <w:rsid w:val="00F0027D"/>
    <w:rsid w:val="00F03C40"/>
    <w:rsid w:val="00F061F4"/>
    <w:rsid w:val="00F06C44"/>
    <w:rsid w:val="00F11C42"/>
    <w:rsid w:val="00F44E6E"/>
    <w:rsid w:val="00F55CFA"/>
    <w:rsid w:val="00F65065"/>
    <w:rsid w:val="00FC4442"/>
    <w:rsid w:val="00FC741A"/>
    <w:rsid w:val="00FE0142"/>
    <w:rsid w:val="00FE2B7C"/>
    <w:rsid w:val="00FF562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41"/>
      </w:numPr>
      <w:spacing w:after="120"/>
      <w:ind w:right="1134"/>
    </w:pPr>
    <w:rPr>
      <w:lang w:val="fr-CH"/>
    </w:rPr>
  </w:style>
  <w:style w:type="paragraph" w:styleId="FootnoteText">
    <w:name w:val="footnote text"/>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Normal"/>
    <w:rsid w:val="00B973F8"/>
    <w:pPr>
      <w:spacing w:after="120"/>
      <w:ind w:left="1565" w:right="1134"/>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39"/>
      </w:numPr>
      <w:spacing w:after="120"/>
      <w:ind w:right="1134"/>
    </w:pPr>
  </w:style>
  <w:style w:type="paragraph" w:customStyle="1" w:styleId="Bullet2GC">
    <w:name w:val="_Bullet 2_GC"/>
    <w:basedOn w:val="Normal"/>
    <w:rsid w:val="0012768D"/>
    <w:pPr>
      <w:numPr>
        <w:numId w:val="40"/>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styleId="BalloonText">
    <w:name w:val="Balloon Text"/>
    <w:basedOn w:val="Normal"/>
    <w:semiHidden/>
    <w:rsid w:val="00044E7F"/>
    <w:rPr>
      <w:sz w:val="18"/>
      <w:szCs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4</Pages>
  <Words>329</Words>
  <Characters>1878</Characters>
  <Application>Microsoft Office Word</Application>
  <DocSecurity>4</DocSecurity>
  <Lines>15</Lines>
  <Paragraphs>4</Paragraphs>
  <ScaleCrop>false</ScaleCrop>
  <Company>CSD</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HE</dc:creator>
  <cp:keywords/>
  <dc:description/>
  <cp:lastModifiedBy>Si</cp:lastModifiedBy>
  <cp:revision>2</cp:revision>
  <cp:lastPrinted>2009-11-24T08:01:00Z</cp:lastPrinted>
  <dcterms:created xsi:type="dcterms:W3CDTF">2009-11-24T08:03:00Z</dcterms:created>
  <dcterms:modified xsi:type="dcterms:W3CDTF">2009-11-24T08:03:00Z</dcterms:modified>
</cp:coreProperties>
</file>