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645589" w:rsidTr="009C4E83">
        <w:trPr>
          <w:trHeight w:hRule="exact" w:val="851"/>
        </w:trPr>
        <w:tc>
          <w:tcPr>
            <w:tcW w:w="4600" w:type="dxa"/>
            <w:gridSpan w:val="2"/>
            <w:tcBorders>
              <w:bottom w:val="single" w:sz="4" w:space="0" w:color="auto"/>
            </w:tcBorders>
            <w:vAlign w:val="bottom"/>
          </w:tcPr>
          <w:p w:rsidR="00292480" w:rsidRPr="00645589" w:rsidRDefault="00292480" w:rsidP="009C4E83">
            <w:pPr>
              <w:spacing w:after="80" w:line="300" w:lineRule="exact"/>
              <w:rPr>
                <w:sz w:val="28"/>
              </w:rPr>
            </w:pPr>
            <w:r w:rsidRPr="00645589">
              <w:rPr>
                <w:sz w:val="28"/>
              </w:rPr>
              <w:t>Организация Объединенных Наций</w:t>
            </w:r>
          </w:p>
        </w:tc>
        <w:tc>
          <w:tcPr>
            <w:tcW w:w="195" w:type="dxa"/>
            <w:tcBorders>
              <w:bottom w:val="single" w:sz="4" w:space="0" w:color="auto"/>
            </w:tcBorders>
            <w:vAlign w:val="bottom"/>
          </w:tcPr>
          <w:p w:rsidR="00292480" w:rsidRPr="00645589" w:rsidRDefault="00292480" w:rsidP="009C4E83">
            <w:pPr>
              <w:jc w:val="right"/>
            </w:pPr>
          </w:p>
        </w:tc>
        <w:tc>
          <w:tcPr>
            <w:tcW w:w="4844" w:type="dxa"/>
            <w:gridSpan w:val="2"/>
            <w:tcBorders>
              <w:left w:val="nil"/>
              <w:bottom w:val="single" w:sz="4" w:space="0" w:color="auto"/>
            </w:tcBorders>
            <w:vAlign w:val="bottom"/>
          </w:tcPr>
          <w:p w:rsidR="00292480" w:rsidRPr="00645589" w:rsidRDefault="00292480" w:rsidP="009C4E83">
            <w:pPr>
              <w:jc w:val="right"/>
            </w:pPr>
            <w:r w:rsidRPr="00645589">
              <w:rPr>
                <w:sz w:val="40"/>
                <w:szCs w:val="40"/>
              </w:rPr>
              <w:t>CRC</w:t>
            </w:r>
            <w:r w:rsidRPr="00645589">
              <w:t>/</w:t>
            </w:r>
            <w:fldSimple w:instr=" FILLIN  &quot;Введите часть символа после CRC/&quot;  \* MERGEFORMAT ">
              <w:r w:rsidR="00283E0D" w:rsidRPr="00645589">
                <w:t>C/OPAC/RUS/1</w:t>
              </w:r>
            </w:fldSimple>
          </w:p>
        </w:tc>
      </w:tr>
      <w:tr w:rsidR="00292480" w:rsidRPr="00645589" w:rsidTr="009C4E83">
        <w:trPr>
          <w:trHeight w:hRule="exact" w:val="2835"/>
        </w:trPr>
        <w:tc>
          <w:tcPr>
            <w:tcW w:w="1280" w:type="dxa"/>
            <w:tcBorders>
              <w:top w:val="single" w:sz="4" w:space="0" w:color="auto"/>
              <w:bottom w:val="single" w:sz="12" w:space="0" w:color="auto"/>
            </w:tcBorders>
          </w:tcPr>
          <w:p w:rsidR="00292480" w:rsidRPr="00645589" w:rsidRDefault="00292480" w:rsidP="009C4E83">
            <w:pPr>
              <w:spacing w:before="120"/>
              <w:jc w:val="center"/>
            </w:pPr>
            <w:r w:rsidRPr="006455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645589" w:rsidRDefault="00292480" w:rsidP="00292480">
            <w:pPr>
              <w:suppressAutoHyphens/>
              <w:spacing w:before="120" w:line="420" w:lineRule="exact"/>
              <w:rPr>
                <w:b/>
                <w:sz w:val="40"/>
                <w:szCs w:val="40"/>
              </w:rPr>
            </w:pPr>
            <w:r w:rsidRPr="00645589">
              <w:rPr>
                <w:b/>
                <w:sz w:val="40"/>
                <w:szCs w:val="40"/>
              </w:rPr>
              <w:t>Конвенция</w:t>
            </w:r>
            <w:r w:rsidRPr="00645589">
              <w:rPr>
                <w:b/>
                <w:sz w:val="40"/>
                <w:szCs w:val="40"/>
              </w:rPr>
              <w:br/>
              <w:t>о правах ребенка</w:t>
            </w:r>
          </w:p>
        </w:tc>
        <w:tc>
          <w:tcPr>
            <w:tcW w:w="2819" w:type="dxa"/>
            <w:tcBorders>
              <w:top w:val="single" w:sz="4" w:space="0" w:color="auto"/>
              <w:bottom w:val="single" w:sz="12" w:space="0" w:color="auto"/>
            </w:tcBorders>
          </w:tcPr>
          <w:p w:rsidR="00292480" w:rsidRPr="00645589" w:rsidRDefault="00292480" w:rsidP="009C4E83">
            <w:pPr>
              <w:spacing w:before="240"/>
              <w:rPr>
                <w:lang w:val="en-US"/>
              </w:rPr>
            </w:pPr>
            <w:r w:rsidRPr="00645589">
              <w:rPr>
                <w:lang w:val="en-US"/>
              </w:rPr>
              <w:t>Distr</w:t>
            </w:r>
            <w:r w:rsidRPr="00645589">
              <w:t>.:</w:t>
            </w:r>
            <w:r w:rsidRPr="00645589">
              <w:rPr>
                <w:lang w:val="en-US"/>
              </w:rPr>
              <w:t xml:space="preserve"> </w:t>
            </w:r>
            <w:r w:rsidRPr="00645589">
              <w:fldChar w:fldCharType="begin">
                <w:ffData>
                  <w:name w:val="ПолеСоСписком1"/>
                  <w:enabled/>
                  <w:calcOnExit w:val="0"/>
                  <w:ddList>
                    <w:listEntry w:val="General"/>
                    <w:listEntry w:val="Limited"/>
                    <w:listEntry w:val="Restricted"/>
                  </w:ddList>
                </w:ffData>
              </w:fldChar>
            </w:r>
            <w:r w:rsidRPr="00645589">
              <w:rPr>
                <w:lang w:val="en-US"/>
              </w:rPr>
              <w:instrText xml:space="preserve"> FORMDROPDOWN </w:instrText>
            </w:r>
            <w:r w:rsidRPr="00645589">
              <w:fldChar w:fldCharType="end"/>
            </w:r>
          </w:p>
          <w:p w:rsidR="008F61D7" w:rsidRPr="00645589" w:rsidRDefault="00292480" w:rsidP="009C4E83">
            <w:pPr>
              <w:rPr>
                <w:lang w:val="en-US"/>
              </w:rPr>
            </w:pPr>
            <w:r w:rsidRPr="00645589">
              <w:rPr>
                <w:lang w:val="en-US"/>
              </w:rPr>
              <w:fldChar w:fldCharType="begin"/>
            </w:r>
            <w:r w:rsidRPr="00645589">
              <w:rPr>
                <w:lang w:val="en-US"/>
              </w:rPr>
              <w:instrText xml:space="preserve"> FILLIN  "Введите дату документа" \* MERGEFORMAT </w:instrText>
            </w:r>
            <w:r w:rsidRPr="00645589">
              <w:rPr>
                <w:lang w:val="en-US"/>
              </w:rPr>
              <w:fldChar w:fldCharType="separate"/>
            </w:r>
            <w:r w:rsidR="00283E0D" w:rsidRPr="00645589">
              <w:rPr>
                <w:lang w:val="en-US"/>
              </w:rPr>
              <w:t>4 September 2012</w:t>
            </w:r>
            <w:r w:rsidRPr="00645589">
              <w:rPr>
                <w:lang w:val="en-US"/>
              </w:rPr>
              <w:fldChar w:fldCharType="end"/>
            </w:r>
          </w:p>
          <w:p w:rsidR="00B135F4" w:rsidRPr="00645589" w:rsidRDefault="00292480" w:rsidP="00B135F4">
            <w:r w:rsidRPr="00645589">
              <w:rPr>
                <w:lang w:val="en-US"/>
              </w:rPr>
              <w:t>Original</w:t>
            </w:r>
            <w:r w:rsidRPr="00645589">
              <w:t xml:space="preserve">: </w:t>
            </w:r>
            <w:r w:rsidR="00B135F4" w:rsidRPr="00645589">
              <w:rPr>
                <w:lang w:val="en-US"/>
              </w:rPr>
              <w:t>Russian</w:t>
            </w:r>
          </w:p>
          <w:p w:rsidR="00292480" w:rsidRPr="00645589" w:rsidRDefault="00292480" w:rsidP="00B135F4"/>
        </w:tc>
      </w:tr>
    </w:tbl>
    <w:p w:rsidR="00292480" w:rsidRPr="00645589" w:rsidRDefault="005366E8" w:rsidP="005366E8">
      <w:pPr>
        <w:spacing w:before="120"/>
        <w:rPr>
          <w:b/>
          <w:sz w:val="24"/>
          <w:szCs w:val="24"/>
        </w:rPr>
      </w:pPr>
      <w:r w:rsidRPr="00645589">
        <w:rPr>
          <w:b/>
          <w:sz w:val="24"/>
          <w:szCs w:val="24"/>
        </w:rPr>
        <w:t>Комитет по правам ребенка</w:t>
      </w:r>
    </w:p>
    <w:p w:rsidR="008F61D7" w:rsidRPr="00645589" w:rsidRDefault="006E28B2" w:rsidP="006E28B2">
      <w:pPr>
        <w:pStyle w:val="HMGR"/>
      </w:pPr>
      <w:r w:rsidRPr="00645589">
        <w:tab/>
      </w:r>
      <w:r w:rsidRPr="00645589">
        <w:tab/>
      </w:r>
      <w:r w:rsidR="005366E8" w:rsidRPr="00645589">
        <w:t>Рассмотрение докладов, представляемых государствами-участниками в</w:t>
      </w:r>
      <w:r w:rsidR="008F61D7" w:rsidRPr="00645589">
        <w:t xml:space="preserve"> </w:t>
      </w:r>
      <w:r w:rsidR="005366E8" w:rsidRPr="00645589">
        <w:t>соответствии с пунктом 1 статьи 8 Факультативного</w:t>
      </w:r>
      <w:r w:rsidR="008F61D7" w:rsidRPr="00645589">
        <w:t xml:space="preserve"> </w:t>
      </w:r>
      <w:r w:rsidR="005366E8" w:rsidRPr="00645589">
        <w:t>протокола к Конвенции о</w:t>
      </w:r>
      <w:r w:rsidR="008F61D7" w:rsidRPr="00645589">
        <w:t xml:space="preserve"> </w:t>
      </w:r>
      <w:r w:rsidR="005366E8" w:rsidRPr="00645589">
        <w:t>правах ребенка, касающегося участия детей в вооруженных конфликтах</w:t>
      </w:r>
    </w:p>
    <w:p w:rsidR="008F61D7" w:rsidRPr="00645589" w:rsidRDefault="006E28B2" w:rsidP="006E28B2">
      <w:pPr>
        <w:pStyle w:val="HChGR"/>
      </w:pPr>
      <w:r w:rsidRPr="00645589">
        <w:tab/>
      </w:r>
      <w:r w:rsidRPr="00645589">
        <w:tab/>
      </w:r>
      <w:r w:rsidR="005366E8" w:rsidRPr="00645589">
        <w:t>Первоначальные доклады государств-участников, подлежащие</w:t>
      </w:r>
      <w:r w:rsidR="008F61D7" w:rsidRPr="00645589">
        <w:t xml:space="preserve"> </w:t>
      </w:r>
      <w:r w:rsidR="005366E8" w:rsidRPr="00645589">
        <w:t>представлению в 2010 году</w:t>
      </w:r>
    </w:p>
    <w:p w:rsidR="008F61D7" w:rsidRPr="00645589" w:rsidRDefault="006E28B2" w:rsidP="006E28B2">
      <w:pPr>
        <w:pStyle w:val="HMGR"/>
      </w:pPr>
      <w:r w:rsidRPr="00645589">
        <w:tab/>
      </w:r>
      <w:r w:rsidRPr="00645589">
        <w:tab/>
      </w:r>
      <w:r w:rsidR="005366E8" w:rsidRPr="00645589">
        <w:t>Российская Федерация</w:t>
      </w:r>
      <w:r w:rsidRPr="00645589">
        <w:rPr>
          <w:rStyle w:val="FootnoteReference"/>
          <w:b w:val="0"/>
          <w:sz w:val="28"/>
          <w:szCs w:val="28"/>
        </w:rPr>
        <w:footnoteReference w:customMarkFollows="1" w:id="1"/>
        <w:t>*</w:t>
      </w:r>
      <w:r w:rsidR="005366E8" w:rsidRPr="00645589">
        <w:t xml:space="preserve"> </w:t>
      </w:r>
    </w:p>
    <w:p w:rsidR="008F61D7" w:rsidRPr="00645589" w:rsidRDefault="005366E8" w:rsidP="006E28B2">
      <w:pPr>
        <w:pStyle w:val="SingleTxtGR"/>
        <w:jc w:val="right"/>
      </w:pPr>
      <w:r w:rsidRPr="00645589">
        <w:t>[20 октября 2010 года]</w:t>
      </w:r>
    </w:p>
    <w:p w:rsidR="00946C40" w:rsidRPr="00645589" w:rsidRDefault="008F61D7" w:rsidP="00946C40">
      <w:pPr>
        <w:suppressAutoHyphens/>
        <w:spacing w:after="120"/>
        <w:rPr>
          <w:sz w:val="28"/>
        </w:rPr>
      </w:pPr>
      <w:r w:rsidRPr="00645589">
        <w:br w:type="page"/>
      </w:r>
      <w:r w:rsidR="00946C40" w:rsidRPr="00645589">
        <w:rPr>
          <w:sz w:val="28"/>
        </w:rPr>
        <w:t>Содержание</w:t>
      </w:r>
    </w:p>
    <w:p w:rsidR="00946C40" w:rsidRPr="00645589" w:rsidRDefault="00946C40" w:rsidP="00946C40">
      <w:pPr>
        <w:tabs>
          <w:tab w:val="right" w:pos="8929"/>
          <w:tab w:val="right" w:pos="9638"/>
        </w:tabs>
        <w:suppressAutoHyphens/>
        <w:spacing w:after="120"/>
        <w:ind w:left="283"/>
      </w:pPr>
      <w:r w:rsidRPr="00645589">
        <w:rPr>
          <w:i/>
          <w:sz w:val="18"/>
        </w:rPr>
        <w:tab/>
        <w:t>Пункты</w:t>
      </w:r>
      <w:r w:rsidRPr="00645589">
        <w:rPr>
          <w:i/>
          <w:sz w:val="18"/>
        </w:rPr>
        <w:tab/>
        <w:t>Стр.</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I.</w:t>
      </w:r>
      <w:r w:rsidRPr="00645589">
        <w:tab/>
        <w:t xml:space="preserve">Введение </w:t>
      </w:r>
      <w:r w:rsidRPr="00645589">
        <w:tab/>
      </w:r>
      <w:r w:rsidRPr="00645589">
        <w:tab/>
        <w:t>1</w:t>
      </w:r>
      <w:r w:rsidR="00CC63ED" w:rsidRPr="00645589">
        <w:t>−</w:t>
      </w:r>
      <w:r w:rsidRPr="00645589">
        <w:t>2</w:t>
      </w:r>
      <w:r w:rsidRPr="00645589">
        <w:tab/>
        <w:t>3</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II.</w:t>
      </w:r>
      <w:r w:rsidRPr="00645589">
        <w:tab/>
        <w:t xml:space="preserve">Общие меры по осуществлению </w:t>
      </w:r>
      <w:r w:rsidRPr="00645589">
        <w:tab/>
      </w:r>
      <w:r w:rsidRPr="00645589">
        <w:tab/>
        <w:t>3</w:t>
      </w:r>
      <w:r w:rsidR="00CC63ED" w:rsidRPr="00645589">
        <w:t>−</w:t>
      </w:r>
      <w:r w:rsidRPr="00645589">
        <w:t>10</w:t>
      </w:r>
      <w:r w:rsidRPr="00645589">
        <w:tab/>
        <w:t>3</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III.</w:t>
      </w:r>
      <w:r w:rsidRPr="00645589">
        <w:tab/>
        <w:t xml:space="preserve">Предупреждение </w:t>
      </w:r>
      <w:r w:rsidRPr="00645589">
        <w:tab/>
      </w:r>
      <w:r w:rsidRPr="00645589">
        <w:tab/>
        <w:t>11</w:t>
      </w:r>
      <w:r w:rsidR="00CC63ED" w:rsidRPr="00645589">
        <w:t>−</w:t>
      </w:r>
      <w:r w:rsidRPr="00645589">
        <w:t>17</w:t>
      </w:r>
      <w:r w:rsidRPr="00645589">
        <w:tab/>
        <w:t>6</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IV.</w:t>
      </w:r>
      <w:r w:rsidRPr="00645589">
        <w:tab/>
        <w:t xml:space="preserve">Запрещение и связанные с ним вопросы </w:t>
      </w:r>
      <w:r w:rsidRPr="00645589">
        <w:tab/>
      </w:r>
      <w:r w:rsidRPr="00645589">
        <w:tab/>
        <w:t>18</w:t>
      </w:r>
      <w:r w:rsidR="00CC63ED" w:rsidRPr="00645589">
        <w:t>−</w:t>
      </w:r>
      <w:r w:rsidRPr="00645589">
        <w:t>26</w:t>
      </w:r>
      <w:r w:rsidRPr="00645589">
        <w:tab/>
        <w:t>13</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V.</w:t>
      </w:r>
      <w:r w:rsidRPr="00645589">
        <w:tab/>
        <w:t xml:space="preserve">Защита, восстановление и реинтеграция </w:t>
      </w:r>
      <w:r w:rsidRPr="00645589">
        <w:tab/>
      </w:r>
      <w:r w:rsidRPr="00645589">
        <w:tab/>
        <w:t>27</w:t>
      </w:r>
      <w:r w:rsidRPr="00645589">
        <w:tab/>
        <w:t>21</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VI.</w:t>
      </w:r>
      <w:r w:rsidRPr="00645589">
        <w:tab/>
        <w:t xml:space="preserve">Международная помощь и сотрудничество </w:t>
      </w:r>
      <w:r w:rsidRPr="00645589">
        <w:tab/>
      </w:r>
      <w:r w:rsidRPr="00645589">
        <w:tab/>
        <w:t>28</w:t>
      </w:r>
      <w:r w:rsidR="00CC63ED" w:rsidRPr="00645589">
        <w:t>−</w:t>
      </w:r>
      <w:r w:rsidRPr="00645589">
        <w:t>31</w:t>
      </w:r>
      <w:r w:rsidRPr="00645589">
        <w:tab/>
        <w:t>21</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r w:rsidRPr="00645589">
        <w:tab/>
        <w:t>VII.</w:t>
      </w:r>
      <w:r w:rsidRPr="00645589">
        <w:tab/>
        <w:t xml:space="preserve">Прочие правовые положения </w:t>
      </w:r>
      <w:r w:rsidRPr="00645589">
        <w:tab/>
      </w:r>
      <w:r w:rsidRPr="00645589">
        <w:tab/>
        <w:t>32</w:t>
      </w:r>
      <w:r w:rsidRPr="00645589">
        <w:tab/>
        <w:t>22</w:t>
      </w: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p>
    <w:p w:rsidR="00946C40" w:rsidRPr="00645589" w:rsidRDefault="00946C40" w:rsidP="00946C40">
      <w:pPr>
        <w:tabs>
          <w:tab w:val="right" w:pos="850"/>
          <w:tab w:val="left" w:pos="1134"/>
          <w:tab w:val="left" w:pos="1559"/>
          <w:tab w:val="left" w:pos="1984"/>
          <w:tab w:val="left" w:leader="dot" w:pos="7654"/>
          <w:tab w:val="right" w:pos="8929"/>
          <w:tab w:val="right" w:pos="9638"/>
        </w:tabs>
        <w:suppressAutoHyphens/>
        <w:spacing w:after="120"/>
      </w:pPr>
    </w:p>
    <w:p w:rsidR="008F61D7" w:rsidRPr="00645589" w:rsidRDefault="008F61D7" w:rsidP="007E61F3">
      <w:pPr>
        <w:pStyle w:val="HChGR"/>
      </w:pPr>
      <w:r w:rsidRPr="00645589">
        <w:br w:type="page"/>
      </w:r>
      <w:r w:rsidR="007E61F3" w:rsidRPr="00645589">
        <w:tab/>
      </w:r>
      <w:r w:rsidR="007E61F3" w:rsidRPr="00645589">
        <w:tab/>
      </w:r>
      <w:r w:rsidRPr="00645589">
        <w:t>Первоначальный доклад Российской Федерации</w:t>
      </w:r>
      <w:r w:rsidR="007E61F3" w:rsidRPr="00645589">
        <w:t xml:space="preserve"> </w:t>
      </w:r>
      <w:r w:rsidRPr="00645589">
        <w:t>о</w:t>
      </w:r>
      <w:r w:rsidR="007E61F3" w:rsidRPr="00645589">
        <w:t> </w:t>
      </w:r>
      <w:r w:rsidRPr="00645589">
        <w:t>мерах, принятых в целях осуществления Факультативного протокола к Конвенции о правах ребенка, касающегося участия детей в вооруженных конфликтах</w:t>
      </w:r>
    </w:p>
    <w:p w:rsidR="008F61D7" w:rsidRPr="00645589" w:rsidRDefault="008F61D7" w:rsidP="007E61F3">
      <w:pPr>
        <w:pStyle w:val="HChGR"/>
      </w:pPr>
      <w:r w:rsidRPr="00645589">
        <w:tab/>
      </w:r>
      <w:r w:rsidRPr="00645589">
        <w:rPr>
          <w:lang w:val="en-US"/>
        </w:rPr>
        <w:t>I</w:t>
      </w:r>
      <w:r w:rsidRPr="00645589">
        <w:t>.</w:t>
      </w:r>
      <w:r w:rsidRPr="00645589">
        <w:tab/>
        <w:t>Введение</w:t>
      </w:r>
    </w:p>
    <w:p w:rsidR="008F61D7" w:rsidRPr="00645589" w:rsidRDefault="008F61D7" w:rsidP="008F61D7">
      <w:pPr>
        <w:pStyle w:val="SingleTxtGR"/>
        <w:rPr>
          <w:lang w:eastAsia="ru-RU"/>
        </w:rPr>
      </w:pPr>
      <w:r w:rsidRPr="00645589">
        <w:rPr>
          <w:lang w:eastAsia="ru-RU"/>
        </w:rPr>
        <w:t>1.</w:t>
      </w:r>
      <w:r w:rsidRPr="00645589">
        <w:rPr>
          <w:lang w:eastAsia="ru-RU"/>
        </w:rPr>
        <w:tab/>
        <w:t>25 мая 2000 года Генеральная Ассамблея приняла Факультативный прот</w:t>
      </w:r>
      <w:r w:rsidRPr="00645589">
        <w:rPr>
          <w:lang w:eastAsia="ru-RU"/>
        </w:rPr>
        <w:t>о</w:t>
      </w:r>
      <w:r w:rsidRPr="00645589">
        <w:rPr>
          <w:lang w:eastAsia="ru-RU"/>
        </w:rPr>
        <w:t xml:space="preserve">кол к Конвенции о правах ребенка, касающийся участия детей в вооруженных конфликтах (далее </w:t>
      </w:r>
      <w:r w:rsidR="007E61F3" w:rsidRPr="00645589">
        <w:rPr>
          <w:lang w:eastAsia="ru-RU"/>
        </w:rPr>
        <w:t>−</w:t>
      </w:r>
      <w:r w:rsidRPr="00645589">
        <w:rPr>
          <w:lang w:eastAsia="ru-RU"/>
        </w:rPr>
        <w:t xml:space="preserve"> Факультативный протокол). В июне 2008 года Российская Федерация ратифицировала Факультативный протокол (Федеральный закон от 26</w:t>
      </w:r>
      <w:r w:rsidR="007E61F3" w:rsidRPr="00645589">
        <w:rPr>
          <w:lang w:eastAsia="ru-RU"/>
        </w:rPr>
        <w:t> </w:t>
      </w:r>
      <w:r w:rsidRPr="00645589">
        <w:rPr>
          <w:lang w:eastAsia="ru-RU"/>
        </w:rPr>
        <w:t>июня 2008 года № 101-ФЗ "О ратификации Факультативного протокола к Конвенции о правах ребенка, касающегося участия детей в вооруженных ко</w:t>
      </w:r>
      <w:r w:rsidRPr="00645589">
        <w:rPr>
          <w:lang w:eastAsia="ru-RU"/>
        </w:rPr>
        <w:t>н</w:t>
      </w:r>
      <w:r w:rsidRPr="00645589">
        <w:rPr>
          <w:lang w:eastAsia="ru-RU"/>
        </w:rPr>
        <w:t>фликтах"). 24 сентября 2008 года состоялась передача ратификационных грамот Генеральному секретарю. В соответствии со статьей 10 Факультативного прот</w:t>
      </w:r>
      <w:r w:rsidRPr="00645589">
        <w:rPr>
          <w:lang w:eastAsia="ru-RU"/>
        </w:rPr>
        <w:t>о</w:t>
      </w:r>
      <w:r w:rsidRPr="00645589">
        <w:rPr>
          <w:lang w:eastAsia="ru-RU"/>
        </w:rPr>
        <w:t>кола через один месяц он вступил для Российской Федерации в силу.</w:t>
      </w:r>
    </w:p>
    <w:p w:rsidR="008F61D7" w:rsidRPr="00645589" w:rsidRDefault="008F61D7" w:rsidP="008F61D7">
      <w:pPr>
        <w:pStyle w:val="SingleTxtGR"/>
        <w:rPr>
          <w:lang w:eastAsia="ru-RU"/>
        </w:rPr>
      </w:pPr>
      <w:r w:rsidRPr="00645589">
        <w:rPr>
          <w:lang w:eastAsia="ru-RU"/>
        </w:rPr>
        <w:t>2.</w:t>
      </w:r>
      <w:r w:rsidRPr="00645589">
        <w:rPr>
          <w:lang w:eastAsia="ru-RU"/>
        </w:rPr>
        <w:tab/>
        <w:t>Руководствуясь пунктом 1 статьи 8 Факультативного протокола, Росси</w:t>
      </w:r>
      <w:r w:rsidRPr="00645589">
        <w:rPr>
          <w:lang w:eastAsia="ru-RU"/>
        </w:rPr>
        <w:t>й</w:t>
      </w:r>
      <w:r w:rsidRPr="00645589">
        <w:rPr>
          <w:lang w:eastAsia="ru-RU"/>
        </w:rPr>
        <w:t>ская Федерация представляет первоначальный доклад о мерах, принятых в ц</w:t>
      </w:r>
      <w:r w:rsidRPr="00645589">
        <w:rPr>
          <w:lang w:eastAsia="ru-RU"/>
        </w:rPr>
        <w:t>е</w:t>
      </w:r>
      <w:r w:rsidRPr="00645589">
        <w:rPr>
          <w:lang w:eastAsia="ru-RU"/>
        </w:rPr>
        <w:t>лях осуществления данного международного документа. Доклад подготовлен с учетом принятых в 2007 году "Пересмотренных руководящих принципов в о</w:t>
      </w:r>
      <w:r w:rsidRPr="00645589">
        <w:rPr>
          <w:lang w:eastAsia="ru-RU"/>
        </w:rPr>
        <w:t>т</w:t>
      </w:r>
      <w:r w:rsidRPr="00645589">
        <w:rPr>
          <w:lang w:eastAsia="ru-RU"/>
        </w:rPr>
        <w:t>ношении первоначальных докладов, подлежащих представлению государств</w:t>
      </w:r>
      <w:r w:rsidRPr="00645589">
        <w:rPr>
          <w:lang w:eastAsia="ru-RU"/>
        </w:rPr>
        <w:t>а</w:t>
      </w:r>
      <w:r w:rsidRPr="00645589">
        <w:rPr>
          <w:lang w:eastAsia="ru-RU"/>
        </w:rPr>
        <w:t>ми-участниками согласно пункту 1 статьи 8 Факультативного протокола к Ко</w:t>
      </w:r>
      <w:r w:rsidRPr="00645589">
        <w:rPr>
          <w:lang w:eastAsia="ru-RU"/>
        </w:rPr>
        <w:t>н</w:t>
      </w:r>
      <w:r w:rsidRPr="00645589">
        <w:rPr>
          <w:lang w:eastAsia="ru-RU"/>
        </w:rPr>
        <w:t>венции о правах ребенка, касающегося участия детей в вооруженных конфли</w:t>
      </w:r>
      <w:r w:rsidRPr="00645589">
        <w:rPr>
          <w:lang w:eastAsia="ru-RU"/>
        </w:rPr>
        <w:t>к</w:t>
      </w:r>
      <w:r w:rsidRPr="00645589">
        <w:rPr>
          <w:lang w:eastAsia="ru-RU"/>
        </w:rPr>
        <w:t xml:space="preserve">тах" (документ </w:t>
      </w:r>
      <w:r w:rsidRPr="00645589">
        <w:rPr>
          <w:lang w:val="en-US" w:eastAsia="ru-RU"/>
        </w:rPr>
        <w:t>CRC</w:t>
      </w:r>
      <w:r w:rsidRPr="00645589">
        <w:rPr>
          <w:lang w:eastAsia="ru-RU"/>
        </w:rPr>
        <w:t>/</w:t>
      </w:r>
      <w:r w:rsidRPr="00645589">
        <w:rPr>
          <w:lang w:val="en-US" w:eastAsia="ru-RU"/>
        </w:rPr>
        <w:t>C</w:t>
      </w:r>
      <w:r w:rsidRPr="00645589">
        <w:rPr>
          <w:lang w:eastAsia="ru-RU"/>
        </w:rPr>
        <w:t>/</w:t>
      </w:r>
      <w:r w:rsidRPr="00645589">
        <w:rPr>
          <w:lang w:val="en-US" w:eastAsia="ru-RU"/>
        </w:rPr>
        <w:t>OPAC</w:t>
      </w:r>
      <w:r w:rsidRPr="00645589">
        <w:rPr>
          <w:lang w:eastAsia="ru-RU"/>
        </w:rPr>
        <w:t>/2). Структура доклада соответствует разделам и пунктам Руководящих принципов, если это применимо к Российской Федер</w:t>
      </w:r>
      <w:r w:rsidRPr="00645589">
        <w:rPr>
          <w:lang w:eastAsia="ru-RU"/>
        </w:rPr>
        <w:t>а</w:t>
      </w:r>
      <w:r w:rsidRPr="00645589">
        <w:rPr>
          <w:lang w:eastAsia="ru-RU"/>
        </w:rPr>
        <w:t>ции.</w:t>
      </w:r>
    </w:p>
    <w:p w:rsidR="008F61D7" w:rsidRPr="00645589" w:rsidRDefault="008F61D7" w:rsidP="008F61D7">
      <w:pPr>
        <w:pStyle w:val="HChGR"/>
      </w:pPr>
      <w:r w:rsidRPr="00645589">
        <w:tab/>
      </w:r>
      <w:r w:rsidRPr="00645589">
        <w:rPr>
          <w:lang w:val="en-US"/>
        </w:rPr>
        <w:t>I</w:t>
      </w:r>
      <w:r w:rsidRPr="00645589">
        <w:t>I.</w:t>
      </w:r>
      <w:r w:rsidRPr="00645589">
        <w:tab/>
        <w:t>Общие меры по осуществлению</w:t>
      </w:r>
    </w:p>
    <w:p w:rsidR="008F61D7" w:rsidRPr="00645589" w:rsidRDefault="008F61D7" w:rsidP="008F61D7">
      <w:pPr>
        <w:pStyle w:val="SingleTxtGR"/>
        <w:rPr>
          <w:lang w:eastAsia="ru-RU"/>
        </w:rPr>
      </w:pPr>
      <w:r w:rsidRPr="00645589">
        <w:rPr>
          <w:lang w:eastAsia="ru-RU"/>
        </w:rPr>
        <w:t>3.</w:t>
      </w:r>
      <w:r w:rsidRPr="00645589">
        <w:rPr>
          <w:lang w:eastAsia="ru-RU"/>
        </w:rPr>
        <w:tab/>
        <w:t>Первоначальный доклад Российской Федерации о мерах, принятых в ц</w:t>
      </w:r>
      <w:r w:rsidRPr="00645589">
        <w:rPr>
          <w:lang w:eastAsia="ru-RU"/>
        </w:rPr>
        <w:t>е</w:t>
      </w:r>
      <w:r w:rsidRPr="00645589">
        <w:rPr>
          <w:lang w:eastAsia="ru-RU"/>
        </w:rPr>
        <w:t>лях осуществления Факультативного протокола к Конвенции о правах ребенка, касающегося участия детей в вооруженных конфликтах (далее − доклад), по</w:t>
      </w:r>
      <w:r w:rsidRPr="00645589">
        <w:rPr>
          <w:lang w:eastAsia="ru-RU"/>
        </w:rPr>
        <w:t>д</w:t>
      </w:r>
      <w:r w:rsidRPr="00645589">
        <w:rPr>
          <w:lang w:eastAsia="ru-RU"/>
        </w:rPr>
        <w:t>готовлен Министерством обороны Российской Федерации с использованием данных, представленных Министерством юстиции Российской Федерации, М</w:t>
      </w:r>
      <w:r w:rsidRPr="00645589">
        <w:rPr>
          <w:lang w:eastAsia="ru-RU"/>
        </w:rPr>
        <w:t>и</w:t>
      </w:r>
      <w:r w:rsidRPr="00645589">
        <w:rPr>
          <w:lang w:eastAsia="ru-RU"/>
        </w:rPr>
        <w:t>нистерством внутренних дел Российской Федерации, Министерством здрав</w:t>
      </w:r>
      <w:r w:rsidRPr="00645589">
        <w:rPr>
          <w:lang w:eastAsia="ru-RU"/>
        </w:rPr>
        <w:t>о</w:t>
      </w:r>
      <w:r w:rsidRPr="00645589">
        <w:rPr>
          <w:lang w:eastAsia="ru-RU"/>
        </w:rPr>
        <w:t>охранения и социального развития Российской Федерации, Министерством о</w:t>
      </w:r>
      <w:r w:rsidRPr="00645589">
        <w:rPr>
          <w:lang w:eastAsia="ru-RU"/>
        </w:rPr>
        <w:t>б</w:t>
      </w:r>
      <w:r w:rsidRPr="00645589">
        <w:rPr>
          <w:lang w:eastAsia="ru-RU"/>
        </w:rPr>
        <w:t>разования и науки Российской Федерации, Министерством спорта, туризма и молодежной политики Российской Федерации, Министерством регионального развития Росси</w:t>
      </w:r>
      <w:r w:rsidRPr="00645589">
        <w:rPr>
          <w:lang w:eastAsia="ru-RU"/>
        </w:rPr>
        <w:t>й</w:t>
      </w:r>
      <w:r w:rsidRPr="00645589">
        <w:rPr>
          <w:lang w:eastAsia="ru-RU"/>
        </w:rPr>
        <w:t>ской Федерации, Министерством иностранных дел Российской Федерации, Федеральной миграционной службой, Верховным Судом Росси</w:t>
      </w:r>
      <w:r w:rsidRPr="00645589">
        <w:rPr>
          <w:lang w:eastAsia="ru-RU"/>
        </w:rPr>
        <w:t>й</w:t>
      </w:r>
      <w:r w:rsidRPr="00645589">
        <w:rPr>
          <w:lang w:eastAsia="ru-RU"/>
        </w:rPr>
        <w:t>ской Федерации, Г</w:t>
      </w:r>
      <w:r w:rsidRPr="00645589">
        <w:rPr>
          <w:lang w:eastAsia="ru-RU"/>
        </w:rPr>
        <w:t>е</w:t>
      </w:r>
      <w:r w:rsidRPr="00645589">
        <w:rPr>
          <w:lang w:eastAsia="ru-RU"/>
        </w:rPr>
        <w:t>неральной прокуратурой Российской Федерации и другими федеральными структурами в рамках их компетенции, а также Уполномоче</w:t>
      </w:r>
      <w:r w:rsidRPr="00645589">
        <w:rPr>
          <w:lang w:eastAsia="ru-RU"/>
        </w:rPr>
        <w:t>н</w:t>
      </w:r>
      <w:r w:rsidRPr="00645589">
        <w:rPr>
          <w:lang w:eastAsia="ru-RU"/>
        </w:rPr>
        <w:t>ным по правам человека в Российской Федерации и Уполномоченным при Пр</w:t>
      </w:r>
      <w:r w:rsidRPr="00645589">
        <w:rPr>
          <w:lang w:eastAsia="ru-RU"/>
        </w:rPr>
        <w:t>е</w:t>
      </w:r>
      <w:r w:rsidRPr="00645589">
        <w:rPr>
          <w:lang w:eastAsia="ru-RU"/>
        </w:rPr>
        <w:t>зиденте Российской Федер</w:t>
      </w:r>
      <w:r w:rsidRPr="00645589">
        <w:rPr>
          <w:lang w:eastAsia="ru-RU"/>
        </w:rPr>
        <w:t>а</w:t>
      </w:r>
      <w:r w:rsidRPr="00645589">
        <w:rPr>
          <w:lang w:eastAsia="ru-RU"/>
        </w:rPr>
        <w:t>ции по правам ребенка. В докладе использованы также сведения и материалы, полученные от органов законодательной и испо</w:t>
      </w:r>
      <w:r w:rsidRPr="00645589">
        <w:rPr>
          <w:lang w:eastAsia="ru-RU"/>
        </w:rPr>
        <w:t>л</w:t>
      </w:r>
      <w:r w:rsidRPr="00645589">
        <w:rPr>
          <w:lang w:eastAsia="ru-RU"/>
        </w:rPr>
        <w:t>нительной власти субъектов Российской Федерации, в компетенцию которых входят вопросы, связанные с выполнением Факультативного протокола в суб</w:t>
      </w:r>
      <w:r w:rsidRPr="00645589">
        <w:rPr>
          <w:lang w:eastAsia="ru-RU"/>
        </w:rPr>
        <w:t>ъ</w:t>
      </w:r>
      <w:r w:rsidRPr="00645589">
        <w:rPr>
          <w:lang w:eastAsia="ru-RU"/>
        </w:rPr>
        <w:t>ектах Российской Федерации. При подготовке доклада изучалась информация общероссийских и региональных о</w:t>
      </w:r>
      <w:r w:rsidRPr="00645589">
        <w:rPr>
          <w:lang w:eastAsia="ru-RU"/>
        </w:rPr>
        <w:t>б</w:t>
      </w:r>
      <w:r w:rsidRPr="00645589">
        <w:rPr>
          <w:lang w:eastAsia="ru-RU"/>
        </w:rPr>
        <w:t>щественных объединений и правозащитных организаций, осуществляющих де</w:t>
      </w:r>
      <w:r w:rsidRPr="00645589">
        <w:rPr>
          <w:lang w:eastAsia="ru-RU"/>
        </w:rPr>
        <w:t>я</w:t>
      </w:r>
      <w:r w:rsidRPr="00645589">
        <w:rPr>
          <w:lang w:eastAsia="ru-RU"/>
        </w:rPr>
        <w:t>тельность, направленную на защиту прав граждан. В числе этих организаций − Общероссийский общественный фонд "Российские дети", Общероссийская общественная организация "Комитет со</w:t>
      </w:r>
      <w:r w:rsidRPr="00645589">
        <w:rPr>
          <w:lang w:eastAsia="ru-RU"/>
        </w:rPr>
        <w:t>л</w:t>
      </w:r>
      <w:r w:rsidRPr="00645589">
        <w:rPr>
          <w:lang w:eastAsia="ru-RU"/>
        </w:rPr>
        <w:t>датских матерей России", Ассоциация общественных объединений − Союз к</w:t>
      </w:r>
      <w:r w:rsidRPr="00645589">
        <w:rPr>
          <w:lang w:eastAsia="ru-RU"/>
        </w:rPr>
        <w:t>о</w:t>
      </w:r>
      <w:r w:rsidRPr="00645589">
        <w:rPr>
          <w:lang w:eastAsia="ru-RU"/>
        </w:rPr>
        <w:t>митетов солдатских матерей России, Общероссийская общественная благотв</w:t>
      </w:r>
      <w:r w:rsidRPr="00645589">
        <w:rPr>
          <w:lang w:eastAsia="ru-RU"/>
        </w:rPr>
        <w:t>о</w:t>
      </w:r>
      <w:r w:rsidRPr="00645589">
        <w:rPr>
          <w:lang w:eastAsia="ru-RU"/>
        </w:rPr>
        <w:t>рительная организация "Союз семей военнослужащих России", Общеросси</w:t>
      </w:r>
      <w:r w:rsidRPr="00645589">
        <w:rPr>
          <w:lang w:eastAsia="ru-RU"/>
        </w:rPr>
        <w:t>й</w:t>
      </w:r>
      <w:r w:rsidRPr="00645589">
        <w:rPr>
          <w:lang w:eastAsia="ru-RU"/>
        </w:rPr>
        <w:t>ская общественная организация "Совет родителей военнослужащих", Общеро</w:t>
      </w:r>
      <w:r w:rsidRPr="00645589">
        <w:rPr>
          <w:lang w:eastAsia="ru-RU"/>
        </w:rPr>
        <w:t>с</w:t>
      </w:r>
      <w:r w:rsidRPr="00645589">
        <w:rPr>
          <w:lang w:eastAsia="ru-RU"/>
        </w:rPr>
        <w:t>сийская общественная организация "За демократическую альтернативную гр</w:t>
      </w:r>
      <w:r w:rsidRPr="00645589">
        <w:rPr>
          <w:lang w:eastAsia="ru-RU"/>
        </w:rPr>
        <w:t>а</w:t>
      </w:r>
      <w:r w:rsidRPr="00645589">
        <w:rPr>
          <w:lang w:eastAsia="ru-RU"/>
        </w:rPr>
        <w:t>жданскую службу", Общероссийская общественная о</w:t>
      </w:r>
      <w:r w:rsidRPr="00645589">
        <w:rPr>
          <w:lang w:eastAsia="ru-RU"/>
        </w:rPr>
        <w:t>р</w:t>
      </w:r>
      <w:r w:rsidRPr="00645589">
        <w:rPr>
          <w:lang w:eastAsia="ru-RU"/>
        </w:rPr>
        <w:t>ганизация "Материнское право", Общероссийская общественная организация "Гражданин и Армия", правозащитное движение "Сопротивление". В докладе о</w:t>
      </w:r>
      <w:r w:rsidRPr="00645589">
        <w:rPr>
          <w:lang w:eastAsia="ru-RU"/>
        </w:rPr>
        <w:t>т</w:t>
      </w:r>
      <w:r w:rsidRPr="00645589">
        <w:rPr>
          <w:lang w:eastAsia="ru-RU"/>
        </w:rPr>
        <w:t>ражена совместная деятельность государственной власти субъектов Российской Федерации, реги</w:t>
      </w:r>
      <w:r w:rsidRPr="00645589">
        <w:rPr>
          <w:lang w:eastAsia="ru-RU"/>
        </w:rPr>
        <w:t>о</w:t>
      </w:r>
      <w:r w:rsidRPr="00645589">
        <w:rPr>
          <w:lang w:eastAsia="ru-RU"/>
        </w:rPr>
        <w:t>нальных общественных объединений и Детского фонда ООН (ЮНИСЕФ).</w:t>
      </w:r>
    </w:p>
    <w:p w:rsidR="008F61D7" w:rsidRPr="00645589" w:rsidRDefault="008F61D7" w:rsidP="008F61D7">
      <w:pPr>
        <w:pStyle w:val="SingleTxtGR"/>
        <w:rPr>
          <w:lang w:eastAsia="ru-RU"/>
        </w:rPr>
      </w:pPr>
      <w:r w:rsidRPr="00645589">
        <w:rPr>
          <w:lang w:eastAsia="ru-RU"/>
        </w:rPr>
        <w:t>4.</w:t>
      </w:r>
      <w:r w:rsidRPr="00645589">
        <w:rPr>
          <w:lang w:eastAsia="ru-RU"/>
        </w:rPr>
        <w:tab/>
        <w:t>Российская Федерация ратифицировала Факультативный протокол к Ко</w:t>
      </w:r>
      <w:r w:rsidRPr="00645589">
        <w:rPr>
          <w:lang w:eastAsia="ru-RU"/>
        </w:rPr>
        <w:t>н</w:t>
      </w:r>
      <w:r w:rsidRPr="00645589">
        <w:rPr>
          <w:lang w:eastAsia="ru-RU"/>
        </w:rPr>
        <w:t>венции о правах ребенка, касающийся участия детей в вооруженных конфли</w:t>
      </w:r>
      <w:r w:rsidRPr="00645589">
        <w:rPr>
          <w:lang w:eastAsia="ru-RU"/>
        </w:rPr>
        <w:t>к</w:t>
      </w:r>
      <w:r w:rsidRPr="00645589">
        <w:rPr>
          <w:lang w:eastAsia="ru-RU"/>
        </w:rPr>
        <w:t>тах (Федеральный закон от 26 июня 2008 года № 101-ФЗ "О ратификации Ф</w:t>
      </w:r>
      <w:r w:rsidRPr="00645589">
        <w:rPr>
          <w:lang w:eastAsia="ru-RU"/>
        </w:rPr>
        <w:t>а</w:t>
      </w:r>
      <w:r w:rsidRPr="00645589">
        <w:rPr>
          <w:lang w:eastAsia="ru-RU"/>
        </w:rPr>
        <w:t>культативного протокола к Конвенции о правах ребенка, касающегося участия детей в вооруженных конфликтах"). Факультативный протокол имеет приоритет над н</w:t>
      </w:r>
      <w:r w:rsidRPr="00645589">
        <w:rPr>
          <w:lang w:eastAsia="ru-RU"/>
        </w:rPr>
        <w:t>а</w:t>
      </w:r>
      <w:r w:rsidRPr="00645589">
        <w:rPr>
          <w:lang w:eastAsia="ru-RU"/>
        </w:rPr>
        <w:t>циональным законодательством, поскольку в соответствии с частью 4 статьи</w:t>
      </w:r>
      <w:r w:rsidR="00CC63ED" w:rsidRPr="00645589">
        <w:rPr>
          <w:lang w:eastAsia="ru-RU"/>
        </w:rPr>
        <w:t> </w:t>
      </w:r>
      <w:r w:rsidRPr="00645589">
        <w:rPr>
          <w:lang w:eastAsia="ru-RU"/>
        </w:rPr>
        <w:t>15 Конституции Российской Федерации международные договоры Ро</w:t>
      </w:r>
      <w:r w:rsidRPr="00645589">
        <w:rPr>
          <w:lang w:eastAsia="ru-RU"/>
        </w:rPr>
        <w:t>с</w:t>
      </w:r>
      <w:r w:rsidRPr="00645589">
        <w:rPr>
          <w:lang w:eastAsia="ru-RU"/>
        </w:rPr>
        <w:t>сийской Федерации являются составной частью ее правовой системы. Если м</w:t>
      </w:r>
      <w:r w:rsidRPr="00645589">
        <w:rPr>
          <w:lang w:eastAsia="ru-RU"/>
        </w:rPr>
        <w:t>е</w:t>
      </w:r>
      <w:r w:rsidRPr="00645589">
        <w:rPr>
          <w:lang w:eastAsia="ru-RU"/>
        </w:rPr>
        <w:t>ждународным договором Российской Федерации установлены иные правила, чем предусмотренные законом, то применяются правила международного дог</w:t>
      </w:r>
      <w:r w:rsidRPr="00645589">
        <w:rPr>
          <w:lang w:eastAsia="ru-RU"/>
        </w:rPr>
        <w:t>о</w:t>
      </w:r>
      <w:r w:rsidRPr="00645589">
        <w:rPr>
          <w:lang w:eastAsia="ru-RU"/>
        </w:rPr>
        <w:t>вора. Факультативный протокол ратифицирован Российской Федерацией на о</w:t>
      </w:r>
      <w:r w:rsidRPr="00645589">
        <w:rPr>
          <w:lang w:eastAsia="ru-RU"/>
        </w:rPr>
        <w:t>с</w:t>
      </w:r>
      <w:r w:rsidRPr="00645589">
        <w:rPr>
          <w:lang w:eastAsia="ru-RU"/>
        </w:rPr>
        <w:t>новании подпункта "б" пункта 1 и пункта 2 статьи 15 Федерального закона от 15 июля 1995 года №</w:t>
      </w:r>
      <w:r w:rsidR="00CC63ED" w:rsidRPr="00645589">
        <w:rPr>
          <w:lang w:eastAsia="ru-RU"/>
        </w:rPr>
        <w:t> </w:t>
      </w:r>
      <w:r w:rsidRPr="00645589">
        <w:rPr>
          <w:lang w:eastAsia="ru-RU"/>
        </w:rPr>
        <w:t>101-ФЗ "О международных договорах Российской Фед</w:t>
      </w:r>
      <w:r w:rsidRPr="00645589">
        <w:rPr>
          <w:lang w:eastAsia="ru-RU"/>
        </w:rPr>
        <w:t>е</w:t>
      </w:r>
      <w:r w:rsidRPr="00645589">
        <w:rPr>
          <w:lang w:eastAsia="ru-RU"/>
        </w:rPr>
        <w:t>рации" и в соответс</w:t>
      </w:r>
      <w:r w:rsidRPr="00645589">
        <w:rPr>
          <w:lang w:eastAsia="ru-RU"/>
        </w:rPr>
        <w:t>т</w:t>
      </w:r>
      <w:r w:rsidRPr="00645589">
        <w:rPr>
          <w:lang w:eastAsia="ru-RU"/>
        </w:rPr>
        <w:t>вии со статьей 9 Факультативного протокола. Конституция Российской Федерации устанавливает принцип верховенства федеральных з</w:t>
      </w:r>
      <w:r w:rsidRPr="00645589">
        <w:rPr>
          <w:lang w:eastAsia="ru-RU"/>
        </w:rPr>
        <w:t>а</w:t>
      </w:r>
      <w:r w:rsidRPr="00645589">
        <w:rPr>
          <w:lang w:eastAsia="ru-RU"/>
        </w:rPr>
        <w:t>конов на всей территории Российской Федерации (часть 2 статьи 4), который предполагает точное и неуклонное их соблюдение, исполнение и применение. Российская Федерация ратифицировала Факультативный протокол со следу</w:t>
      </w:r>
      <w:r w:rsidRPr="00645589">
        <w:rPr>
          <w:lang w:eastAsia="ru-RU"/>
        </w:rPr>
        <w:t>ю</w:t>
      </w:r>
      <w:r w:rsidRPr="00645589">
        <w:rPr>
          <w:lang w:eastAsia="ru-RU"/>
        </w:rPr>
        <w:t>щим заявлением:</w:t>
      </w:r>
    </w:p>
    <w:p w:rsidR="008F61D7" w:rsidRPr="00645589" w:rsidRDefault="008F61D7" w:rsidP="008F61D7">
      <w:pPr>
        <w:pStyle w:val="SingleTxtGR"/>
        <w:ind w:left="1701"/>
        <w:rPr>
          <w:lang w:eastAsia="ru-RU"/>
        </w:rPr>
      </w:pPr>
      <w:r w:rsidRPr="00645589">
        <w:rPr>
          <w:lang w:eastAsia="ru-RU"/>
        </w:rPr>
        <w:tab/>
        <w:t>"Российская Федерация на основании пункта 2 статьи 3 Факульт</w:t>
      </w:r>
      <w:r w:rsidRPr="00645589">
        <w:rPr>
          <w:lang w:eastAsia="ru-RU"/>
        </w:rPr>
        <w:t>а</w:t>
      </w:r>
      <w:r w:rsidRPr="00645589">
        <w:rPr>
          <w:lang w:eastAsia="ru-RU"/>
        </w:rPr>
        <w:t>тивного протокола заявляет, что в соответствии с законодательством Ро</w:t>
      </w:r>
      <w:r w:rsidRPr="00645589">
        <w:rPr>
          <w:lang w:eastAsia="ru-RU"/>
        </w:rPr>
        <w:t>с</w:t>
      </w:r>
      <w:r w:rsidRPr="00645589">
        <w:rPr>
          <w:lang w:eastAsia="ru-RU"/>
        </w:rPr>
        <w:t>сийской Федерации граждане, не достигшие возраста 18 лет, не могут быть призваны на военную службу в Вооруженные Силы Российской Ф</w:t>
      </w:r>
      <w:r w:rsidRPr="00645589">
        <w:rPr>
          <w:lang w:eastAsia="ru-RU"/>
        </w:rPr>
        <w:t>е</w:t>
      </w:r>
      <w:r w:rsidRPr="00645589">
        <w:rPr>
          <w:lang w:eastAsia="ru-RU"/>
        </w:rPr>
        <w:t>дерации. С ними не может быть заключен контракт о прохождении вое</w:t>
      </w:r>
      <w:r w:rsidRPr="00645589">
        <w:rPr>
          <w:lang w:eastAsia="ru-RU"/>
        </w:rPr>
        <w:t>н</w:t>
      </w:r>
      <w:r w:rsidRPr="00645589">
        <w:rPr>
          <w:lang w:eastAsia="ru-RU"/>
        </w:rPr>
        <w:t>ной службы.</w:t>
      </w:r>
    </w:p>
    <w:p w:rsidR="008F61D7" w:rsidRPr="00645589" w:rsidRDefault="008F61D7" w:rsidP="001367F7">
      <w:pPr>
        <w:pStyle w:val="SingleTxtGR"/>
        <w:ind w:left="1701"/>
        <w:rPr>
          <w:lang w:eastAsia="ru-RU"/>
        </w:rPr>
      </w:pPr>
      <w:r w:rsidRPr="00645589">
        <w:rPr>
          <w:lang w:eastAsia="ru-RU"/>
        </w:rPr>
        <w:tab/>
        <w:t>В соответствии с законодательством Российской Федерации в в</w:t>
      </w:r>
      <w:r w:rsidRPr="00645589">
        <w:rPr>
          <w:lang w:eastAsia="ru-RU"/>
        </w:rPr>
        <w:t>о</w:t>
      </w:r>
      <w:r w:rsidRPr="00645589">
        <w:rPr>
          <w:lang w:eastAsia="ru-RU"/>
        </w:rPr>
        <w:t>енные образовательные учреждения профессионального образования имеют право поступать граждане, достигшие возраста 16 лет. При зачи</w:t>
      </w:r>
      <w:r w:rsidRPr="00645589">
        <w:rPr>
          <w:lang w:eastAsia="ru-RU"/>
        </w:rPr>
        <w:t>с</w:t>
      </w:r>
      <w:r w:rsidRPr="00645589">
        <w:rPr>
          <w:lang w:eastAsia="ru-RU"/>
        </w:rPr>
        <w:t>лении в данные учреждения они приобретают статус военнослужащих, проход</w:t>
      </w:r>
      <w:r w:rsidRPr="00645589">
        <w:rPr>
          <w:lang w:eastAsia="ru-RU"/>
        </w:rPr>
        <w:t>я</w:t>
      </w:r>
      <w:r w:rsidRPr="00645589">
        <w:rPr>
          <w:lang w:eastAsia="ru-RU"/>
        </w:rPr>
        <w:t>щих военную службу по призыву. Законодательством Российской Федерации гарантируется, что такие граждане заключают контракт о пр</w:t>
      </w:r>
      <w:r w:rsidRPr="00645589">
        <w:rPr>
          <w:lang w:eastAsia="ru-RU"/>
        </w:rPr>
        <w:t>о</w:t>
      </w:r>
      <w:r w:rsidRPr="00645589">
        <w:rPr>
          <w:lang w:eastAsia="ru-RU"/>
        </w:rPr>
        <w:t>хождении военной службы по достижении ими возраста 18 лет, но не р</w:t>
      </w:r>
      <w:r w:rsidRPr="00645589">
        <w:rPr>
          <w:lang w:eastAsia="ru-RU"/>
        </w:rPr>
        <w:t>а</w:t>
      </w:r>
      <w:r w:rsidRPr="00645589">
        <w:rPr>
          <w:lang w:eastAsia="ru-RU"/>
        </w:rPr>
        <w:t>нее окончания ими первого курса обучения в указанных образовательных у</w:t>
      </w:r>
      <w:r w:rsidRPr="00645589">
        <w:rPr>
          <w:lang w:eastAsia="ru-RU"/>
        </w:rPr>
        <w:t>ч</w:t>
      </w:r>
      <w:r w:rsidRPr="00645589">
        <w:rPr>
          <w:lang w:eastAsia="ru-RU"/>
        </w:rPr>
        <w:t xml:space="preserve">реждениях". </w:t>
      </w:r>
    </w:p>
    <w:p w:rsidR="008F61D7" w:rsidRPr="00645589" w:rsidRDefault="008F61D7" w:rsidP="008F61D7">
      <w:pPr>
        <w:pStyle w:val="SingleTxtGR"/>
        <w:rPr>
          <w:lang w:eastAsia="ru-RU"/>
        </w:rPr>
      </w:pPr>
      <w:r w:rsidRPr="00645589">
        <w:rPr>
          <w:lang w:eastAsia="ru-RU"/>
        </w:rPr>
        <w:t>Российская Федерация не имеет намерения отозвать или изменить содержание указанного заявления.</w:t>
      </w:r>
    </w:p>
    <w:p w:rsidR="008F61D7" w:rsidRPr="00645589" w:rsidRDefault="008F61D7" w:rsidP="008F61D7">
      <w:pPr>
        <w:pStyle w:val="SingleTxtGR"/>
        <w:rPr>
          <w:lang w:eastAsia="ru-RU"/>
        </w:rPr>
      </w:pPr>
      <w:r w:rsidRPr="00645589">
        <w:rPr>
          <w:lang w:eastAsia="ru-RU"/>
        </w:rPr>
        <w:t>5.</w:t>
      </w:r>
      <w:r w:rsidRPr="00645589">
        <w:rPr>
          <w:lang w:eastAsia="ru-RU"/>
        </w:rPr>
        <w:tab/>
        <w:t>В соответствии с Федеральным законом от 28 марта 1998 года № 53-ФЗ "О</w:t>
      </w:r>
      <w:r w:rsidR="003F5306" w:rsidRPr="00645589">
        <w:rPr>
          <w:lang w:eastAsia="ru-RU"/>
        </w:rPr>
        <w:t> </w:t>
      </w:r>
      <w:r w:rsidRPr="00645589">
        <w:rPr>
          <w:lang w:eastAsia="ru-RU"/>
        </w:rPr>
        <w:t>воинской обязанности и военной службе" призыву на военную службу по</w:t>
      </w:r>
      <w:r w:rsidRPr="00645589">
        <w:rPr>
          <w:lang w:eastAsia="ru-RU"/>
        </w:rPr>
        <w:t>д</w:t>
      </w:r>
      <w:r w:rsidRPr="00645589">
        <w:rPr>
          <w:lang w:eastAsia="ru-RU"/>
        </w:rPr>
        <w:t>лежат граждане Российской Федерации (далее − граждане) мужского пола в возра</w:t>
      </w:r>
      <w:r w:rsidRPr="00645589">
        <w:rPr>
          <w:lang w:eastAsia="ru-RU"/>
        </w:rPr>
        <w:t>с</w:t>
      </w:r>
      <w:r w:rsidRPr="00645589">
        <w:rPr>
          <w:lang w:eastAsia="ru-RU"/>
        </w:rPr>
        <w:t>те от 18 до 27 лет, состоящие на воинском учете или не состоящие, но обязанные состоять на воинском учете и не пребывающие в запасе (по</w:t>
      </w:r>
      <w:r w:rsidRPr="00645589">
        <w:rPr>
          <w:lang w:eastAsia="ru-RU"/>
        </w:rPr>
        <w:t>д</w:t>
      </w:r>
      <w:r w:rsidRPr="00645589">
        <w:rPr>
          <w:lang w:eastAsia="ru-RU"/>
        </w:rPr>
        <w:t>пункт</w:t>
      </w:r>
      <w:r w:rsidR="004931F0">
        <w:rPr>
          <w:lang w:val="en-US" w:eastAsia="ru-RU"/>
        </w:rPr>
        <w:t> </w:t>
      </w:r>
      <w:r w:rsidRPr="00645589">
        <w:rPr>
          <w:lang w:eastAsia="ru-RU"/>
        </w:rPr>
        <w:t>"а" пункта</w:t>
      </w:r>
      <w:r w:rsidR="003F5306" w:rsidRPr="00645589">
        <w:rPr>
          <w:lang w:eastAsia="ru-RU"/>
        </w:rPr>
        <w:t> </w:t>
      </w:r>
      <w:r w:rsidRPr="00645589">
        <w:rPr>
          <w:lang w:eastAsia="ru-RU"/>
        </w:rPr>
        <w:t>1 статьи 22 З</w:t>
      </w:r>
      <w:r w:rsidRPr="00645589">
        <w:rPr>
          <w:lang w:eastAsia="ru-RU"/>
        </w:rPr>
        <w:t>а</w:t>
      </w:r>
      <w:r w:rsidRPr="00645589">
        <w:rPr>
          <w:lang w:eastAsia="ru-RU"/>
        </w:rPr>
        <w:t>кона).</w:t>
      </w:r>
    </w:p>
    <w:p w:rsidR="008F61D7" w:rsidRPr="00645589" w:rsidRDefault="008F61D7" w:rsidP="008F61D7">
      <w:pPr>
        <w:pStyle w:val="SingleTxtGR"/>
        <w:rPr>
          <w:lang w:eastAsia="ru-RU"/>
        </w:rPr>
      </w:pPr>
      <w:r w:rsidRPr="00645589">
        <w:rPr>
          <w:lang w:eastAsia="ru-RU"/>
        </w:rPr>
        <w:t>6.</w:t>
      </w:r>
      <w:r w:rsidRPr="00645589">
        <w:rPr>
          <w:lang w:eastAsia="ru-RU"/>
        </w:rPr>
        <w:tab/>
        <w:t>Реализация Факультативного протокола осуществляется Министерством обороны Российской Федерации, Министерством внутренних дел Российской Федерации, Министерством образования и науки Российской Федерации, М</w:t>
      </w:r>
      <w:r w:rsidRPr="00645589">
        <w:rPr>
          <w:lang w:eastAsia="ru-RU"/>
        </w:rPr>
        <w:t>и</w:t>
      </w:r>
      <w:r w:rsidRPr="00645589">
        <w:rPr>
          <w:lang w:eastAsia="ru-RU"/>
        </w:rPr>
        <w:t>нистерством здравоохранения и социального развития Российской Федерации, Министерством спорта, туризма и молодежной политики Российской Федер</w:t>
      </w:r>
      <w:r w:rsidRPr="00645589">
        <w:rPr>
          <w:lang w:eastAsia="ru-RU"/>
        </w:rPr>
        <w:t>а</w:t>
      </w:r>
      <w:r w:rsidRPr="00645589">
        <w:rPr>
          <w:lang w:eastAsia="ru-RU"/>
        </w:rPr>
        <w:t>ции, Федеральной миграционной службой, судами Российской Федерации, о</w:t>
      </w:r>
      <w:r w:rsidRPr="00645589">
        <w:rPr>
          <w:lang w:eastAsia="ru-RU"/>
        </w:rPr>
        <w:t>р</w:t>
      </w:r>
      <w:r w:rsidRPr="00645589">
        <w:rPr>
          <w:lang w:eastAsia="ru-RU"/>
        </w:rPr>
        <w:t>ганами прокуратуры Российской Федерации в рамках их компетенции. На р</w:t>
      </w:r>
      <w:r w:rsidRPr="00645589">
        <w:rPr>
          <w:lang w:eastAsia="ru-RU"/>
        </w:rPr>
        <w:t>е</w:t>
      </w:r>
      <w:r w:rsidRPr="00645589">
        <w:rPr>
          <w:lang w:eastAsia="ru-RU"/>
        </w:rPr>
        <w:t>гиональном и местном уровнях осуществление Факультативного протокола н</w:t>
      </w:r>
      <w:r w:rsidRPr="00645589">
        <w:rPr>
          <w:lang w:eastAsia="ru-RU"/>
        </w:rPr>
        <w:t>а</w:t>
      </w:r>
      <w:r w:rsidRPr="00645589">
        <w:rPr>
          <w:lang w:eastAsia="ru-RU"/>
        </w:rPr>
        <w:t>ходится в вед</w:t>
      </w:r>
      <w:r w:rsidRPr="00645589">
        <w:rPr>
          <w:lang w:eastAsia="ru-RU"/>
        </w:rPr>
        <w:t>е</w:t>
      </w:r>
      <w:r w:rsidRPr="00645589">
        <w:rPr>
          <w:lang w:eastAsia="ru-RU"/>
        </w:rPr>
        <w:t>нии профильных структур органов власти субъектов Российской Федерации. В</w:t>
      </w:r>
      <w:r w:rsidR="003F5306" w:rsidRPr="00645589">
        <w:rPr>
          <w:lang w:eastAsia="ru-RU"/>
        </w:rPr>
        <w:t> </w:t>
      </w:r>
      <w:r w:rsidRPr="00645589">
        <w:rPr>
          <w:lang w:eastAsia="ru-RU"/>
        </w:rPr>
        <w:t>Российской Федерации существуют институты гражданского о</w:t>
      </w:r>
      <w:r w:rsidRPr="00645589">
        <w:rPr>
          <w:lang w:eastAsia="ru-RU"/>
        </w:rPr>
        <w:t>б</w:t>
      </w:r>
      <w:r w:rsidRPr="00645589">
        <w:rPr>
          <w:lang w:eastAsia="ru-RU"/>
        </w:rPr>
        <w:t>щества, компетентные в вопросах, касающихся Факультативного протокола: Уполномоченный по правам человека в Российской Федерации, Уполномоче</w:t>
      </w:r>
      <w:r w:rsidRPr="00645589">
        <w:rPr>
          <w:lang w:eastAsia="ru-RU"/>
        </w:rPr>
        <w:t>н</w:t>
      </w:r>
      <w:r w:rsidRPr="00645589">
        <w:rPr>
          <w:lang w:eastAsia="ru-RU"/>
        </w:rPr>
        <w:t>ный при Президенте Российской Федерации по правам ребенка, Совет при Пр</w:t>
      </w:r>
      <w:r w:rsidRPr="00645589">
        <w:rPr>
          <w:lang w:eastAsia="ru-RU"/>
        </w:rPr>
        <w:t>е</w:t>
      </w:r>
      <w:r w:rsidRPr="00645589">
        <w:rPr>
          <w:lang w:eastAsia="ru-RU"/>
        </w:rPr>
        <w:t>зиденте Российской Федерации по содействию развитию институтов гражда</w:t>
      </w:r>
      <w:r w:rsidRPr="00645589">
        <w:rPr>
          <w:lang w:eastAsia="ru-RU"/>
        </w:rPr>
        <w:t>н</w:t>
      </w:r>
      <w:r w:rsidRPr="00645589">
        <w:rPr>
          <w:lang w:eastAsia="ru-RU"/>
        </w:rPr>
        <w:t>ского общества и правам человека, Общественная палата Российской Федер</w:t>
      </w:r>
      <w:r w:rsidRPr="00645589">
        <w:rPr>
          <w:lang w:eastAsia="ru-RU"/>
        </w:rPr>
        <w:t>а</w:t>
      </w:r>
      <w:r w:rsidRPr="00645589">
        <w:rPr>
          <w:lang w:eastAsia="ru-RU"/>
        </w:rPr>
        <w:t>ции и другие. Данные вопросы находятся в сфере внимания средств массовой информации. Формируются механизмы обеспечения координации между гос</w:t>
      </w:r>
      <w:r w:rsidRPr="00645589">
        <w:rPr>
          <w:lang w:eastAsia="ru-RU"/>
        </w:rPr>
        <w:t>у</w:t>
      </w:r>
      <w:r w:rsidRPr="00645589">
        <w:rPr>
          <w:lang w:eastAsia="ru-RU"/>
        </w:rPr>
        <w:t>дарственными структурами и институтами гражданского общества для пров</w:t>
      </w:r>
      <w:r w:rsidRPr="00645589">
        <w:rPr>
          <w:lang w:eastAsia="ru-RU"/>
        </w:rPr>
        <w:t>е</w:t>
      </w:r>
      <w:r w:rsidRPr="00645589">
        <w:rPr>
          <w:lang w:eastAsia="ru-RU"/>
        </w:rPr>
        <w:t xml:space="preserve">дения периодической оценки хода осуществления Факультативного протокола. </w:t>
      </w:r>
    </w:p>
    <w:p w:rsidR="008F61D7" w:rsidRPr="00645589" w:rsidRDefault="008F61D7" w:rsidP="008F61D7">
      <w:pPr>
        <w:pStyle w:val="SingleTxtGR"/>
        <w:rPr>
          <w:lang w:eastAsia="ru-RU"/>
        </w:rPr>
      </w:pPr>
      <w:r w:rsidRPr="00645589">
        <w:rPr>
          <w:lang w:eastAsia="ru-RU"/>
        </w:rPr>
        <w:t>7.</w:t>
      </w:r>
      <w:r w:rsidRPr="00645589">
        <w:rPr>
          <w:lang w:eastAsia="ru-RU"/>
        </w:rPr>
        <w:tab/>
        <w:t xml:space="preserve">Текст Факультативного протокола официально опубликован в </w:t>
      </w:r>
      <w:r w:rsidRPr="00645589">
        <w:rPr>
          <w:i/>
          <w:lang w:eastAsia="ru-RU"/>
        </w:rPr>
        <w:t>Собрании законодательства Российской Федерации</w:t>
      </w:r>
      <w:r w:rsidRPr="00645589">
        <w:rPr>
          <w:lang w:eastAsia="ru-RU"/>
        </w:rPr>
        <w:t xml:space="preserve"> (2009 год, № 6, ст. 679) и </w:t>
      </w:r>
      <w:r w:rsidRPr="00645589">
        <w:rPr>
          <w:i/>
          <w:lang w:eastAsia="ru-RU"/>
        </w:rPr>
        <w:t>Бюллетене международных договоров</w:t>
      </w:r>
      <w:r w:rsidRPr="00645589">
        <w:rPr>
          <w:lang w:eastAsia="ru-RU"/>
        </w:rPr>
        <w:t xml:space="preserve"> (2009 год, № 5, с. 10</w:t>
      </w:r>
      <w:r w:rsidR="003F5306" w:rsidRPr="00645589">
        <w:rPr>
          <w:lang w:eastAsia="ru-RU"/>
        </w:rPr>
        <w:t>−</w:t>
      </w:r>
      <w:r w:rsidRPr="00645589">
        <w:rPr>
          <w:lang w:eastAsia="ru-RU"/>
        </w:rPr>
        <w:t>15), а также на сайтах непр</w:t>
      </w:r>
      <w:r w:rsidRPr="00645589">
        <w:rPr>
          <w:lang w:eastAsia="ru-RU"/>
        </w:rPr>
        <w:t>а</w:t>
      </w:r>
      <w:r w:rsidRPr="00645589">
        <w:rPr>
          <w:lang w:eastAsia="ru-RU"/>
        </w:rPr>
        <w:t>вительственных общественных объединений. В 2001 году Министром обороны Российской Федерации утверждено "Наставление по международному гуман</w:t>
      </w:r>
      <w:r w:rsidRPr="00645589">
        <w:rPr>
          <w:lang w:eastAsia="ru-RU"/>
        </w:rPr>
        <w:t>и</w:t>
      </w:r>
      <w:r w:rsidRPr="00645589">
        <w:rPr>
          <w:lang w:eastAsia="ru-RU"/>
        </w:rPr>
        <w:t>тарному праву для Вооруженных Сил Российской Федерации", которое соде</w:t>
      </w:r>
      <w:r w:rsidRPr="00645589">
        <w:rPr>
          <w:lang w:eastAsia="ru-RU"/>
        </w:rPr>
        <w:t>р</w:t>
      </w:r>
      <w:r w:rsidRPr="00645589">
        <w:rPr>
          <w:lang w:eastAsia="ru-RU"/>
        </w:rPr>
        <w:t>жит раздел, посвященный учету норм международного гуманитарного права при организации и ведении боевых действий; раздел об особенностях примен</w:t>
      </w:r>
      <w:r w:rsidRPr="00645589">
        <w:rPr>
          <w:lang w:eastAsia="ru-RU"/>
        </w:rPr>
        <w:t>е</w:t>
      </w:r>
      <w:r w:rsidRPr="00645589">
        <w:rPr>
          <w:lang w:eastAsia="ru-RU"/>
        </w:rPr>
        <w:t>ния норм международного гуманитарного права при ведении боевых действий силами авиации и флота; раздел об обязанностях помощника командира соед</w:t>
      </w:r>
      <w:r w:rsidRPr="00645589">
        <w:rPr>
          <w:lang w:eastAsia="ru-RU"/>
        </w:rPr>
        <w:t>и</w:t>
      </w:r>
      <w:r w:rsidRPr="00645589">
        <w:rPr>
          <w:lang w:eastAsia="ru-RU"/>
        </w:rPr>
        <w:t>нения (воинской части) по правовой работе по обеспечению соблюдения норм международного гуманитарного права; раздел по изучению норм междунаро</w:t>
      </w:r>
      <w:r w:rsidRPr="00645589">
        <w:rPr>
          <w:lang w:eastAsia="ru-RU"/>
        </w:rPr>
        <w:t>д</w:t>
      </w:r>
      <w:r w:rsidRPr="00645589">
        <w:rPr>
          <w:lang w:eastAsia="ru-RU"/>
        </w:rPr>
        <w:t>ного гуман</w:t>
      </w:r>
      <w:r w:rsidRPr="00645589">
        <w:rPr>
          <w:lang w:eastAsia="ru-RU"/>
        </w:rPr>
        <w:t>и</w:t>
      </w:r>
      <w:r w:rsidRPr="00645589">
        <w:rPr>
          <w:lang w:eastAsia="ru-RU"/>
        </w:rPr>
        <w:t>тарного права. В 2010 году в системе служебно-боевой подготовки сотрудников Министерства внутренних дел Российской Федерации предусмо</w:t>
      </w:r>
      <w:r w:rsidRPr="00645589">
        <w:rPr>
          <w:lang w:eastAsia="ru-RU"/>
        </w:rPr>
        <w:t>т</w:t>
      </w:r>
      <w:r w:rsidRPr="00645589">
        <w:rPr>
          <w:lang w:eastAsia="ru-RU"/>
        </w:rPr>
        <w:t>рено изучение положений Факультативного протокола. Более чем в 40 высших образовательных учреждениях профессионального образования открыта новая специальность "Безопасность жизнедеятельности", квалификация − учитель безопасности жизнедеятельности. Положения Факультативного протокола о</w:t>
      </w:r>
      <w:r w:rsidRPr="00645589">
        <w:rPr>
          <w:lang w:eastAsia="ru-RU"/>
        </w:rPr>
        <w:t>с</w:t>
      </w:r>
      <w:r w:rsidRPr="00645589">
        <w:rPr>
          <w:lang w:eastAsia="ru-RU"/>
        </w:rPr>
        <w:t>вещались через средства массовой информации среди широких кругов общес</w:t>
      </w:r>
      <w:r w:rsidRPr="00645589">
        <w:rPr>
          <w:lang w:eastAsia="ru-RU"/>
        </w:rPr>
        <w:t>т</w:t>
      </w:r>
      <w:r w:rsidRPr="00645589">
        <w:rPr>
          <w:lang w:eastAsia="ru-RU"/>
        </w:rPr>
        <w:t>венности, включая родителей, учителей, соответствующие группы специал</w:t>
      </w:r>
      <w:r w:rsidRPr="00645589">
        <w:rPr>
          <w:lang w:eastAsia="ru-RU"/>
        </w:rPr>
        <w:t>и</w:t>
      </w:r>
      <w:r w:rsidRPr="00645589">
        <w:rPr>
          <w:lang w:eastAsia="ru-RU"/>
        </w:rPr>
        <w:t>стов, сотрудников правоохранительных органов и миграционных служб, зак</w:t>
      </w:r>
      <w:r w:rsidRPr="00645589">
        <w:rPr>
          <w:lang w:eastAsia="ru-RU"/>
        </w:rPr>
        <w:t>о</w:t>
      </w:r>
      <w:r w:rsidRPr="00645589">
        <w:rPr>
          <w:lang w:eastAsia="ru-RU"/>
        </w:rPr>
        <w:t>нодателей, судей, социальных работников, журналистов и других представит</w:t>
      </w:r>
      <w:r w:rsidRPr="00645589">
        <w:rPr>
          <w:lang w:eastAsia="ru-RU"/>
        </w:rPr>
        <w:t>е</w:t>
      </w:r>
      <w:r w:rsidRPr="00645589">
        <w:rPr>
          <w:lang w:eastAsia="ru-RU"/>
        </w:rPr>
        <w:t>лей гражданского общества, на специально проводимых конференциях, сем</w:t>
      </w:r>
      <w:r w:rsidRPr="00645589">
        <w:rPr>
          <w:lang w:eastAsia="ru-RU"/>
        </w:rPr>
        <w:t>и</w:t>
      </w:r>
      <w:r w:rsidRPr="00645589">
        <w:rPr>
          <w:lang w:eastAsia="ru-RU"/>
        </w:rPr>
        <w:t>нарах, круглых столах, публичных форумах и общественных слушаниях по т</w:t>
      </w:r>
      <w:r w:rsidRPr="00645589">
        <w:rPr>
          <w:lang w:eastAsia="ru-RU"/>
        </w:rPr>
        <w:t>е</w:t>
      </w:r>
      <w:r w:rsidRPr="00645589">
        <w:rPr>
          <w:lang w:eastAsia="ru-RU"/>
        </w:rPr>
        <w:t>матике Факультативного проток</w:t>
      </w:r>
      <w:r w:rsidRPr="00645589">
        <w:rPr>
          <w:lang w:eastAsia="ru-RU"/>
        </w:rPr>
        <w:t>о</w:t>
      </w:r>
      <w:r w:rsidRPr="00645589">
        <w:rPr>
          <w:lang w:eastAsia="ru-RU"/>
        </w:rPr>
        <w:t>ла.</w:t>
      </w:r>
    </w:p>
    <w:p w:rsidR="008F61D7" w:rsidRPr="00645589" w:rsidRDefault="008F61D7" w:rsidP="008F61D7">
      <w:pPr>
        <w:pStyle w:val="SingleTxtGR"/>
        <w:rPr>
          <w:lang w:eastAsia="ru-RU"/>
        </w:rPr>
      </w:pPr>
      <w:r w:rsidRPr="00645589">
        <w:rPr>
          <w:lang w:eastAsia="ru-RU"/>
        </w:rPr>
        <w:t>8.</w:t>
      </w:r>
      <w:r w:rsidRPr="00645589">
        <w:rPr>
          <w:lang w:eastAsia="ru-RU"/>
        </w:rPr>
        <w:tab/>
        <w:t>В соответствии с пунктом 2 статьи 34 Федерального закона "О воинской обязанности и военной службе", первый контракт о прохождении военной слу</w:t>
      </w:r>
      <w:r w:rsidRPr="00645589">
        <w:rPr>
          <w:lang w:eastAsia="ru-RU"/>
        </w:rPr>
        <w:t>ж</w:t>
      </w:r>
      <w:r w:rsidRPr="00645589">
        <w:rPr>
          <w:lang w:eastAsia="ru-RU"/>
        </w:rPr>
        <w:t>бы вправе заключать граждане в возрасте от 18 до 40 лет. Этим исключатся возможность добровольного поступления на военную службу в Российской Ф</w:t>
      </w:r>
      <w:r w:rsidRPr="00645589">
        <w:rPr>
          <w:lang w:eastAsia="ru-RU"/>
        </w:rPr>
        <w:t>е</w:t>
      </w:r>
      <w:r w:rsidRPr="00645589">
        <w:rPr>
          <w:lang w:eastAsia="ru-RU"/>
        </w:rPr>
        <w:t>дерации граждан, не достигших 18-летнего возраста.</w:t>
      </w:r>
    </w:p>
    <w:p w:rsidR="008F61D7" w:rsidRPr="00645589" w:rsidRDefault="008F61D7" w:rsidP="008F61D7">
      <w:pPr>
        <w:pStyle w:val="SingleTxtGR"/>
        <w:rPr>
          <w:lang w:eastAsia="ru-RU"/>
        </w:rPr>
      </w:pPr>
      <w:r w:rsidRPr="00645589">
        <w:rPr>
          <w:lang w:eastAsia="ru-RU"/>
        </w:rPr>
        <w:t>9.</w:t>
      </w:r>
      <w:r w:rsidRPr="00645589">
        <w:rPr>
          <w:lang w:eastAsia="ru-RU"/>
        </w:rPr>
        <w:tab/>
        <w:t>В настоящее время в Российской Федерации не имеется зарегистрир</w:t>
      </w:r>
      <w:r w:rsidRPr="00645589">
        <w:rPr>
          <w:lang w:eastAsia="ru-RU"/>
        </w:rPr>
        <w:t>о</w:t>
      </w:r>
      <w:r w:rsidRPr="00645589">
        <w:rPr>
          <w:lang w:eastAsia="ru-RU"/>
        </w:rPr>
        <w:t>ванных специализированных национальных правозащитных учреждений, неп</w:t>
      </w:r>
      <w:r w:rsidRPr="00645589">
        <w:rPr>
          <w:lang w:eastAsia="ru-RU"/>
        </w:rPr>
        <w:t>о</w:t>
      </w:r>
      <w:r w:rsidRPr="00645589">
        <w:rPr>
          <w:lang w:eastAsia="ru-RU"/>
        </w:rPr>
        <w:t>средственной целью которых является наблюдение за реализацией положений Факультативного протокола. Вместе с тем, данные функции на практике осущ</w:t>
      </w:r>
      <w:r w:rsidRPr="00645589">
        <w:rPr>
          <w:lang w:eastAsia="ru-RU"/>
        </w:rPr>
        <w:t>е</w:t>
      </w:r>
      <w:r w:rsidRPr="00645589">
        <w:rPr>
          <w:lang w:eastAsia="ru-RU"/>
        </w:rPr>
        <w:t>ствляет значительное число зарегистрированных независимых общероссийских и региональных общественных объединений и правозащитных организаций, ведущих деятельность, направленную на защиту прав граждан, в том числе д</w:t>
      </w:r>
      <w:r w:rsidRPr="00645589">
        <w:rPr>
          <w:lang w:eastAsia="ru-RU"/>
        </w:rPr>
        <w:t>е</w:t>
      </w:r>
      <w:r w:rsidRPr="00645589">
        <w:rPr>
          <w:lang w:eastAsia="ru-RU"/>
        </w:rPr>
        <w:t>тей и подростков, не достигших 18-летнего возраста. В их числе Общеросси</w:t>
      </w:r>
      <w:r w:rsidRPr="00645589">
        <w:rPr>
          <w:lang w:eastAsia="ru-RU"/>
        </w:rPr>
        <w:t>й</w:t>
      </w:r>
      <w:r w:rsidRPr="00645589">
        <w:rPr>
          <w:lang w:eastAsia="ru-RU"/>
        </w:rPr>
        <w:t>ский общественный фонд "Российские дети", Общероссийская общественная организация "Комитет солдатских матерей России", Ассоциация общественных объединений − Союз комитетов солдатских матерей России, Общероссийская общественная благотворительная организация "Союз семей военнослужащих России", Общероссийская общественная организация "Совет родителей вое</w:t>
      </w:r>
      <w:r w:rsidRPr="00645589">
        <w:rPr>
          <w:lang w:eastAsia="ru-RU"/>
        </w:rPr>
        <w:t>н</w:t>
      </w:r>
      <w:r w:rsidRPr="00645589">
        <w:rPr>
          <w:lang w:eastAsia="ru-RU"/>
        </w:rPr>
        <w:t>нослужащих", Общероссийская общественная организация "За демократич</w:t>
      </w:r>
      <w:r w:rsidRPr="00645589">
        <w:rPr>
          <w:lang w:eastAsia="ru-RU"/>
        </w:rPr>
        <w:t>е</w:t>
      </w:r>
      <w:r w:rsidRPr="00645589">
        <w:rPr>
          <w:lang w:eastAsia="ru-RU"/>
        </w:rPr>
        <w:t>скую альтернативную гражданскую службу", Общероссийская общественная организация "Мат</w:t>
      </w:r>
      <w:r w:rsidRPr="00645589">
        <w:rPr>
          <w:lang w:eastAsia="ru-RU"/>
        </w:rPr>
        <w:t>е</w:t>
      </w:r>
      <w:r w:rsidRPr="00645589">
        <w:rPr>
          <w:lang w:eastAsia="ru-RU"/>
        </w:rPr>
        <w:t>ринское право", Общероссийская общественная организация "Гражданин и Армия", правозащитное дв</w:t>
      </w:r>
      <w:r w:rsidRPr="00645589">
        <w:rPr>
          <w:lang w:eastAsia="ru-RU"/>
        </w:rPr>
        <w:t>и</w:t>
      </w:r>
      <w:r w:rsidRPr="00645589">
        <w:rPr>
          <w:lang w:eastAsia="ru-RU"/>
        </w:rPr>
        <w:t>жение "Сопротивление" и другие.</w:t>
      </w:r>
    </w:p>
    <w:p w:rsidR="008F61D7" w:rsidRPr="00645589" w:rsidRDefault="008F61D7" w:rsidP="008F61D7">
      <w:pPr>
        <w:pStyle w:val="SingleTxtGR"/>
        <w:rPr>
          <w:lang w:eastAsia="ru-RU"/>
        </w:rPr>
      </w:pPr>
      <w:r w:rsidRPr="00645589">
        <w:rPr>
          <w:lang w:eastAsia="ru-RU"/>
        </w:rPr>
        <w:t>10.</w:t>
      </w:r>
      <w:r w:rsidRPr="00645589">
        <w:rPr>
          <w:lang w:eastAsia="ru-RU"/>
        </w:rPr>
        <w:tab/>
        <w:t>Конституция Российской Федерации, гражданское, уголовное, админис</w:t>
      </w:r>
      <w:r w:rsidRPr="00645589">
        <w:rPr>
          <w:lang w:eastAsia="ru-RU"/>
        </w:rPr>
        <w:t>т</w:t>
      </w:r>
      <w:r w:rsidRPr="00645589">
        <w:rPr>
          <w:lang w:eastAsia="ru-RU"/>
        </w:rPr>
        <w:t>ративное и другие отрасли законодательства Российской Федерации включают нормы по защите прав ребенка. Основные положения Конвенции о правах р</w:t>
      </w:r>
      <w:r w:rsidRPr="00645589">
        <w:rPr>
          <w:lang w:eastAsia="ru-RU"/>
        </w:rPr>
        <w:t>е</w:t>
      </w:r>
      <w:r w:rsidRPr="00645589">
        <w:rPr>
          <w:lang w:eastAsia="ru-RU"/>
        </w:rPr>
        <w:t>бенка содержатся также в Федеральном законе от 24 июля 1998 года № 124-ФЗ "Об</w:t>
      </w:r>
      <w:r w:rsidR="003F5306" w:rsidRPr="00645589">
        <w:rPr>
          <w:lang w:eastAsia="ru-RU"/>
        </w:rPr>
        <w:t> </w:t>
      </w:r>
      <w:r w:rsidRPr="00645589">
        <w:rPr>
          <w:lang w:eastAsia="ru-RU"/>
        </w:rPr>
        <w:t>основных гарантиях прав ребенка в Российской Федерации". Факторов и трудностей, влияющих на выполнение обязательств по Факультативному прот</w:t>
      </w:r>
      <w:r w:rsidRPr="00645589">
        <w:rPr>
          <w:lang w:eastAsia="ru-RU"/>
        </w:rPr>
        <w:t>о</w:t>
      </w:r>
      <w:r w:rsidRPr="00645589">
        <w:rPr>
          <w:lang w:eastAsia="ru-RU"/>
        </w:rPr>
        <w:t>колу, не имеется.</w:t>
      </w:r>
    </w:p>
    <w:p w:rsidR="008F61D7" w:rsidRPr="00645589" w:rsidRDefault="008F61D7" w:rsidP="008F61D7">
      <w:pPr>
        <w:pStyle w:val="HChGR"/>
        <w:rPr>
          <w:rStyle w:val="H1GR0"/>
        </w:rPr>
      </w:pPr>
      <w:r w:rsidRPr="00645589">
        <w:tab/>
      </w:r>
      <w:r w:rsidRPr="00645589">
        <w:rPr>
          <w:lang w:val="en-US"/>
        </w:rPr>
        <w:t>III</w:t>
      </w:r>
      <w:r w:rsidRPr="00645589">
        <w:t>.</w:t>
      </w:r>
      <w:r w:rsidRPr="00645589">
        <w:tab/>
        <w:t>Предупреждение</w:t>
      </w:r>
    </w:p>
    <w:p w:rsidR="008F61D7" w:rsidRPr="00645589" w:rsidRDefault="008F61D7" w:rsidP="008F61D7">
      <w:pPr>
        <w:pStyle w:val="SingleTxtGR"/>
        <w:rPr>
          <w:lang w:eastAsia="ru-RU"/>
        </w:rPr>
      </w:pPr>
      <w:r w:rsidRPr="00645589">
        <w:rPr>
          <w:lang w:eastAsia="ru-RU"/>
        </w:rPr>
        <w:t>11.</w:t>
      </w:r>
      <w:r w:rsidRPr="00645589">
        <w:rPr>
          <w:lang w:eastAsia="ru-RU"/>
        </w:rPr>
        <w:tab/>
        <w:t>Федеральным законом от 28 марта 1998 года № 53-ФЗ "О воинской об</w:t>
      </w:r>
      <w:r w:rsidRPr="00645589">
        <w:rPr>
          <w:lang w:eastAsia="ru-RU"/>
        </w:rPr>
        <w:t>я</w:t>
      </w:r>
      <w:r w:rsidRPr="00645589">
        <w:rPr>
          <w:lang w:eastAsia="ru-RU"/>
        </w:rPr>
        <w:t>занности и военной службе" установлено, что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w:t>
      </w:r>
      <w:r w:rsidRPr="00645589">
        <w:rPr>
          <w:lang w:eastAsia="ru-RU"/>
        </w:rPr>
        <w:t>а</w:t>
      </w:r>
      <w:r w:rsidRPr="00645589">
        <w:rPr>
          <w:lang w:eastAsia="ru-RU"/>
        </w:rPr>
        <w:t>ждан на воинский учет, создаваемыми в муниципальных районах, городских округах и на внутригородских территориях городов федерального значения р</w:t>
      </w:r>
      <w:r w:rsidRPr="00645589">
        <w:rPr>
          <w:lang w:eastAsia="ru-RU"/>
        </w:rPr>
        <w:t>е</w:t>
      </w:r>
      <w:r w:rsidRPr="00645589">
        <w:rPr>
          <w:lang w:eastAsia="ru-RU"/>
        </w:rPr>
        <w:t>шением высшего должностного лица субъекта Российской Федерации (руков</w:t>
      </w:r>
      <w:r w:rsidRPr="00645589">
        <w:rPr>
          <w:lang w:eastAsia="ru-RU"/>
        </w:rPr>
        <w:t>о</w:t>
      </w:r>
      <w:r w:rsidRPr="00645589">
        <w:rPr>
          <w:lang w:eastAsia="ru-RU"/>
        </w:rPr>
        <w:t>дителя высшего исполнительного органа государственной власти субъекта Ро</w:t>
      </w:r>
      <w:r w:rsidRPr="00645589">
        <w:rPr>
          <w:lang w:eastAsia="ru-RU"/>
        </w:rPr>
        <w:t>с</w:t>
      </w:r>
      <w:r w:rsidRPr="00645589">
        <w:rPr>
          <w:lang w:eastAsia="ru-RU"/>
        </w:rPr>
        <w:t>сийской Федерации) по представлению военного комиссара (пункт 1 статьи 9). Комиссия создается в следующем составе: должностное лицо военного коми</w:t>
      </w:r>
      <w:r w:rsidRPr="00645589">
        <w:rPr>
          <w:lang w:eastAsia="ru-RU"/>
        </w:rPr>
        <w:t>с</w:t>
      </w:r>
      <w:r w:rsidRPr="00645589">
        <w:rPr>
          <w:lang w:eastAsia="ru-RU"/>
        </w:rPr>
        <w:t>сариата − председатель комиссии; представитель местной администрации; сп</w:t>
      </w:r>
      <w:r w:rsidRPr="00645589">
        <w:rPr>
          <w:lang w:eastAsia="ru-RU"/>
        </w:rPr>
        <w:t>е</w:t>
      </w:r>
      <w:r w:rsidRPr="00645589">
        <w:rPr>
          <w:lang w:eastAsia="ru-RU"/>
        </w:rPr>
        <w:t>циалист по професси</w:t>
      </w:r>
      <w:r w:rsidRPr="00645589">
        <w:rPr>
          <w:lang w:eastAsia="ru-RU"/>
        </w:rPr>
        <w:t>о</w:t>
      </w:r>
      <w:r w:rsidRPr="00645589">
        <w:rPr>
          <w:lang w:eastAsia="ru-RU"/>
        </w:rPr>
        <w:t>нальному психологическому отбору; секретарь комиссии; врачи-специалисты (пункт 5 статьи 9). Комиссия по постановке граждан на в</w:t>
      </w:r>
      <w:r w:rsidRPr="00645589">
        <w:rPr>
          <w:lang w:eastAsia="ru-RU"/>
        </w:rPr>
        <w:t>о</w:t>
      </w:r>
      <w:r w:rsidRPr="00645589">
        <w:rPr>
          <w:lang w:eastAsia="ru-RU"/>
        </w:rPr>
        <w:t>инский учет обязана организовать медицинское освидетельствование граждан, определить их годность к военной службе по состоянию здоровья, провести м</w:t>
      </w:r>
      <w:r w:rsidRPr="00645589">
        <w:rPr>
          <w:lang w:eastAsia="ru-RU"/>
        </w:rPr>
        <w:t>е</w:t>
      </w:r>
      <w:r w:rsidRPr="00645589">
        <w:rPr>
          <w:lang w:eastAsia="ru-RU"/>
        </w:rPr>
        <w:t>роприятия по профессиональному психологическому отбору граждан для опр</w:t>
      </w:r>
      <w:r w:rsidRPr="00645589">
        <w:rPr>
          <w:lang w:eastAsia="ru-RU"/>
        </w:rPr>
        <w:t>е</w:t>
      </w:r>
      <w:r w:rsidRPr="00645589">
        <w:rPr>
          <w:lang w:eastAsia="ru-RU"/>
        </w:rPr>
        <w:t>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w:t>
      </w:r>
      <w:r w:rsidRPr="00645589">
        <w:rPr>
          <w:lang w:eastAsia="ru-RU"/>
        </w:rPr>
        <w:t>е</w:t>
      </w:r>
      <w:r w:rsidRPr="00645589">
        <w:rPr>
          <w:lang w:eastAsia="ru-RU"/>
        </w:rPr>
        <w:t>нии от исполнения воинской обязанности гражданина, признанного не годным к военной службе (пункт 6 статьи 9). Решение о призыве граждан на военную службу может быть принято только после достижения ими возраста 18 лет (пункт 4 статьи 22). Возраст и пол гражданина являются юридически значим</w:t>
      </w:r>
      <w:r w:rsidRPr="00645589">
        <w:rPr>
          <w:lang w:eastAsia="ru-RU"/>
        </w:rPr>
        <w:t>ы</w:t>
      </w:r>
      <w:r w:rsidRPr="00645589">
        <w:rPr>
          <w:lang w:eastAsia="ru-RU"/>
        </w:rPr>
        <w:t>ми условиями при решении вопросов, связанных с призывом на военную слу</w:t>
      </w:r>
      <w:r w:rsidRPr="00645589">
        <w:rPr>
          <w:lang w:eastAsia="ru-RU"/>
        </w:rPr>
        <w:t>ж</w:t>
      </w:r>
      <w:r w:rsidRPr="00645589">
        <w:rPr>
          <w:lang w:eastAsia="ru-RU"/>
        </w:rPr>
        <w:t>бу. Документами, считающимися достоверными в ц</w:t>
      </w:r>
      <w:r w:rsidRPr="00645589">
        <w:rPr>
          <w:lang w:eastAsia="ru-RU"/>
        </w:rPr>
        <w:t>е</w:t>
      </w:r>
      <w:r w:rsidRPr="00645589">
        <w:rPr>
          <w:lang w:eastAsia="ru-RU"/>
        </w:rPr>
        <w:t>лях проверки возраста граждан, являются:</w:t>
      </w:r>
    </w:p>
    <w:p w:rsidR="008F61D7" w:rsidRPr="00645589" w:rsidRDefault="009D1B39" w:rsidP="00911C9C">
      <w:pPr>
        <w:pStyle w:val="Bullet1GR"/>
        <w:numPr>
          <w:ilvl w:val="0"/>
          <w:numId w:val="0"/>
        </w:numPr>
        <w:ind w:left="1134"/>
      </w:pPr>
      <w:r>
        <w:rPr>
          <w:lang w:val="en-US"/>
        </w:rPr>
        <w:tab/>
      </w:r>
      <w:r w:rsidR="008F61D7" w:rsidRPr="00645589">
        <w:rPr>
          <w:lang w:val="en-US"/>
        </w:rPr>
        <w:t>a</w:t>
      </w:r>
      <w:r w:rsidR="008F61D7" w:rsidRPr="00645589">
        <w:t xml:space="preserve">) </w:t>
      </w:r>
      <w:r w:rsidR="003F5306" w:rsidRPr="00645589">
        <w:tab/>
      </w:r>
      <w:r w:rsidR="008F61D7" w:rsidRPr="00645589">
        <w:t>при первоначальной постановке на воинский</w:t>
      </w:r>
      <w:r w:rsidR="008F61D7" w:rsidRPr="00645589">
        <w:rPr>
          <w:color w:val="FF0000"/>
        </w:rPr>
        <w:t xml:space="preserve"> </w:t>
      </w:r>
      <w:r w:rsidR="008F61D7" w:rsidRPr="00645589">
        <w:t>учет − паспорт гра</w:t>
      </w:r>
      <w:r w:rsidR="008F61D7" w:rsidRPr="00645589">
        <w:t>ж</w:t>
      </w:r>
      <w:r w:rsidR="008F61D7" w:rsidRPr="00645589">
        <w:t>данина Российской Федерации, свидетельство о рождении и их копии (прил</w:t>
      </w:r>
      <w:r w:rsidR="008F61D7" w:rsidRPr="00645589">
        <w:t>о</w:t>
      </w:r>
      <w:r w:rsidR="008F61D7" w:rsidRPr="00645589">
        <w:t>жение</w:t>
      </w:r>
      <w:r w:rsidR="00426431" w:rsidRPr="00645589">
        <w:t> </w:t>
      </w:r>
      <w:r w:rsidR="008F61D7" w:rsidRPr="00645589">
        <w:t>№ 12 к Инструкции по подготовке и проведению мероприятий, связа</w:t>
      </w:r>
      <w:r w:rsidR="008F61D7" w:rsidRPr="00645589">
        <w:t>н</w:t>
      </w:r>
      <w:r w:rsidR="008F61D7" w:rsidRPr="00645589">
        <w:t>ных с призывом на военную службу граждан Российской Федерации, не преб</w:t>
      </w:r>
      <w:r w:rsidR="008F61D7" w:rsidRPr="00645589">
        <w:t>ы</w:t>
      </w:r>
      <w:r w:rsidR="008F61D7" w:rsidRPr="00645589">
        <w:t>вающих в запасе, утвержденной приказом Министра обороны Российской Ф</w:t>
      </w:r>
      <w:r w:rsidR="008F61D7" w:rsidRPr="00645589">
        <w:t>е</w:t>
      </w:r>
      <w:r w:rsidR="008F61D7" w:rsidRPr="00645589">
        <w:t>дерации от 2</w:t>
      </w:r>
      <w:r w:rsidR="00426431" w:rsidRPr="00645589">
        <w:t> </w:t>
      </w:r>
      <w:r w:rsidR="008F61D7" w:rsidRPr="00645589">
        <w:t>октября 2007 года № 400 "О мерах по реализации постановления Правител</w:t>
      </w:r>
      <w:r w:rsidR="008F61D7" w:rsidRPr="00645589">
        <w:t>ь</w:t>
      </w:r>
      <w:r w:rsidR="008F61D7" w:rsidRPr="00645589">
        <w:t>ства Российской Федерации от 11 ноября 2006 года №</w:t>
      </w:r>
      <w:r w:rsidR="003F5306" w:rsidRPr="00645589">
        <w:t> </w:t>
      </w:r>
      <w:r w:rsidR="008F61D7" w:rsidRPr="00645589">
        <w:t>663";</w:t>
      </w:r>
    </w:p>
    <w:p w:rsidR="008F61D7" w:rsidRPr="00645589" w:rsidRDefault="00911C9C" w:rsidP="00911C9C">
      <w:pPr>
        <w:pStyle w:val="Bullet1GR"/>
        <w:numPr>
          <w:ilvl w:val="0"/>
          <w:numId w:val="0"/>
        </w:numPr>
        <w:ind w:left="1134"/>
      </w:pPr>
      <w:r>
        <w:rPr>
          <w:lang w:val="en-US"/>
        </w:rPr>
        <w:tab/>
      </w:r>
      <w:r w:rsidR="008F61D7" w:rsidRPr="00645589">
        <w:rPr>
          <w:lang w:val="en-US"/>
        </w:rPr>
        <w:t>b</w:t>
      </w:r>
      <w:r w:rsidR="008F61D7" w:rsidRPr="00645589">
        <w:t xml:space="preserve">) </w:t>
      </w:r>
      <w:r w:rsidR="003F5306" w:rsidRPr="00645589">
        <w:tab/>
      </w:r>
      <w:r w:rsidR="008F61D7" w:rsidRPr="00645589">
        <w:t>при призыве граждан на военную службу − паспорт гражданина Российской Федерации (пункт 41 Инструкции по подготовке и проведению м</w:t>
      </w:r>
      <w:r w:rsidR="008F61D7" w:rsidRPr="00645589">
        <w:t>е</w:t>
      </w:r>
      <w:r w:rsidR="008F61D7" w:rsidRPr="00645589">
        <w:t>роприятий, связанных с призывом на военную службу граждан Российской Ф</w:t>
      </w:r>
      <w:r w:rsidR="008F61D7" w:rsidRPr="00645589">
        <w:t>е</w:t>
      </w:r>
      <w:r w:rsidR="008F61D7" w:rsidRPr="00645589">
        <w:t>дерации, не пребывающих в запасе, утвержденной приказом Министра обороны Российской Федерации от 2 октября 2007 года № 400 "О мерах по реализации постановления Правительства Российской Федерации от 11 ноя</w:t>
      </w:r>
      <w:r w:rsidR="008F61D7" w:rsidRPr="00645589">
        <w:t>б</w:t>
      </w:r>
      <w:r w:rsidR="008F61D7" w:rsidRPr="00645589">
        <w:t>ря 2006 года №</w:t>
      </w:r>
      <w:r w:rsidR="001367F7">
        <w:t> </w:t>
      </w:r>
      <w:r w:rsidR="008F61D7" w:rsidRPr="00645589">
        <w:t>663".</w:t>
      </w:r>
    </w:p>
    <w:p w:rsidR="008F61D7" w:rsidRPr="00645589" w:rsidRDefault="008F61D7" w:rsidP="008F61D7">
      <w:pPr>
        <w:pStyle w:val="SingleTxtGR"/>
        <w:rPr>
          <w:lang w:eastAsia="ru-RU"/>
        </w:rPr>
      </w:pPr>
      <w:r w:rsidRPr="00645589">
        <w:rPr>
          <w:lang w:eastAsia="ru-RU"/>
        </w:rPr>
        <w:t>Паспорт гражданина Российской Федерации является документом, удостов</w:t>
      </w:r>
      <w:r w:rsidRPr="00645589">
        <w:rPr>
          <w:lang w:eastAsia="ru-RU"/>
        </w:rPr>
        <w:t>е</w:t>
      </w:r>
      <w:r w:rsidRPr="00645589">
        <w:rPr>
          <w:lang w:eastAsia="ru-RU"/>
        </w:rPr>
        <w:t>ряющим гражданство Российской Федерации (статья 10 Федерального закона от 31</w:t>
      </w:r>
      <w:r w:rsidR="001367F7">
        <w:rPr>
          <w:lang w:eastAsia="ru-RU"/>
        </w:rPr>
        <w:t> </w:t>
      </w:r>
      <w:r w:rsidRPr="00645589">
        <w:rPr>
          <w:lang w:eastAsia="ru-RU"/>
        </w:rPr>
        <w:t>мая 2002 года № 62-ФЗ "О гражданстве Российской Федерации"). Перви</w:t>
      </w:r>
      <w:r w:rsidRPr="00645589">
        <w:rPr>
          <w:lang w:eastAsia="ru-RU"/>
        </w:rPr>
        <w:t>ч</w:t>
      </w:r>
      <w:r w:rsidRPr="00645589">
        <w:rPr>
          <w:lang w:eastAsia="ru-RU"/>
        </w:rPr>
        <w:t>ным документом, в котором производится фиксирование информации о дате рождения и о поле гражданина, является медицинское свидетельство о рожд</w:t>
      </w:r>
      <w:r w:rsidRPr="00645589">
        <w:rPr>
          <w:lang w:eastAsia="ru-RU"/>
        </w:rPr>
        <w:t>е</w:t>
      </w:r>
      <w:r w:rsidRPr="00645589">
        <w:rPr>
          <w:lang w:eastAsia="ru-RU"/>
        </w:rPr>
        <w:t>нии (форма</w:t>
      </w:r>
      <w:r w:rsidR="003F5306" w:rsidRPr="00645589">
        <w:rPr>
          <w:lang w:eastAsia="ru-RU"/>
        </w:rPr>
        <w:t> </w:t>
      </w:r>
      <w:r w:rsidRPr="00645589">
        <w:rPr>
          <w:lang w:eastAsia="ru-RU"/>
        </w:rPr>
        <w:t>№</w:t>
      </w:r>
      <w:r w:rsidR="003F5306" w:rsidRPr="00645589">
        <w:rPr>
          <w:lang w:eastAsia="ru-RU"/>
        </w:rPr>
        <w:t> </w:t>
      </w:r>
      <w:r w:rsidRPr="00645589">
        <w:rPr>
          <w:lang w:eastAsia="ru-RU"/>
        </w:rPr>
        <w:t>103/у-08), утвержденное приказом Министерства здравоохран</w:t>
      </w:r>
      <w:r w:rsidRPr="00645589">
        <w:rPr>
          <w:lang w:eastAsia="ru-RU"/>
        </w:rPr>
        <w:t>е</w:t>
      </w:r>
      <w:r w:rsidRPr="00645589">
        <w:rPr>
          <w:lang w:eastAsia="ru-RU"/>
        </w:rPr>
        <w:t>ния и социального развития Российской Федерации от 26 декабря 2008 года №</w:t>
      </w:r>
      <w:r w:rsidR="001367F7">
        <w:rPr>
          <w:lang w:eastAsia="ru-RU"/>
        </w:rPr>
        <w:t> </w:t>
      </w:r>
      <w:r w:rsidRPr="00645589">
        <w:rPr>
          <w:lang w:eastAsia="ru-RU"/>
        </w:rPr>
        <w:t>782н. Кроме того, обязательно указываются сведения о дате рождения и о поле гражданина в свидетельстве о рождении (форма утверждена постановл</w:t>
      </w:r>
      <w:r w:rsidRPr="00645589">
        <w:rPr>
          <w:lang w:eastAsia="ru-RU"/>
        </w:rPr>
        <w:t>е</w:t>
      </w:r>
      <w:r w:rsidRPr="00645589">
        <w:rPr>
          <w:lang w:eastAsia="ru-RU"/>
        </w:rPr>
        <w:t>нием Правительства Российской Федерации от 6 июля 1998 года № 709 "О м</w:t>
      </w:r>
      <w:r w:rsidRPr="00645589">
        <w:rPr>
          <w:lang w:eastAsia="ru-RU"/>
        </w:rPr>
        <w:t>е</w:t>
      </w:r>
      <w:r w:rsidRPr="00645589">
        <w:rPr>
          <w:lang w:eastAsia="ru-RU"/>
        </w:rPr>
        <w:t>рах по реализации Федерального закона "Об актах гражданского состояния"), которое в с</w:t>
      </w:r>
      <w:r w:rsidRPr="00645589">
        <w:rPr>
          <w:lang w:eastAsia="ru-RU"/>
        </w:rPr>
        <w:t>о</w:t>
      </w:r>
      <w:r w:rsidRPr="00645589">
        <w:rPr>
          <w:lang w:eastAsia="ru-RU"/>
        </w:rPr>
        <w:t xml:space="preserve">ответствии со статей 8 Федерального закона от </w:t>
      </w:r>
      <w:r w:rsidRPr="00645589">
        <w:t xml:space="preserve">15ноября </w:t>
      </w:r>
      <w:r w:rsidRPr="00645589">
        <w:rPr>
          <w:lang w:eastAsia="ru-RU"/>
        </w:rPr>
        <w:t>1997 года № 143 − ФЗ "Об актах гражданского состояния" выдается органом записи актов гражданского состояния. Во</w:t>
      </w:r>
      <w:r w:rsidR="003F5306" w:rsidRPr="00645589">
        <w:rPr>
          <w:lang w:eastAsia="ru-RU"/>
        </w:rPr>
        <w:t> </w:t>
      </w:r>
      <w:r w:rsidRPr="00645589">
        <w:rPr>
          <w:lang w:eastAsia="ru-RU"/>
        </w:rPr>
        <w:t>исполнение Указа Президента Российской Федер</w:t>
      </w:r>
      <w:r w:rsidRPr="00645589">
        <w:rPr>
          <w:lang w:eastAsia="ru-RU"/>
        </w:rPr>
        <w:t>а</w:t>
      </w:r>
      <w:r w:rsidRPr="00645589">
        <w:rPr>
          <w:lang w:eastAsia="ru-RU"/>
        </w:rPr>
        <w:t>ции от 13 марта 1997 года №</w:t>
      </w:r>
      <w:r w:rsidR="003F5306" w:rsidRPr="00645589">
        <w:rPr>
          <w:lang w:eastAsia="ru-RU"/>
        </w:rPr>
        <w:t> </w:t>
      </w:r>
      <w:r w:rsidRPr="00645589">
        <w:rPr>
          <w:lang w:eastAsia="ru-RU"/>
        </w:rPr>
        <w:t>232 "Об основном документе, удостоверяющем личность гражданина Российской Федерации на территории Российской Фед</w:t>
      </w:r>
      <w:r w:rsidRPr="00645589">
        <w:rPr>
          <w:lang w:eastAsia="ru-RU"/>
        </w:rPr>
        <w:t>е</w:t>
      </w:r>
      <w:r w:rsidRPr="00645589">
        <w:rPr>
          <w:lang w:eastAsia="ru-RU"/>
        </w:rPr>
        <w:t>рации" издано постановление Правительства Российской Федерации от 8 июля 1997 года № 828 "Об утверждении Положения о паспорте гражданина Росси</w:t>
      </w:r>
      <w:r w:rsidRPr="00645589">
        <w:rPr>
          <w:lang w:eastAsia="ru-RU"/>
        </w:rPr>
        <w:t>й</w:t>
      </w:r>
      <w:r w:rsidRPr="00645589">
        <w:rPr>
          <w:lang w:eastAsia="ru-RU"/>
        </w:rPr>
        <w:t>ской Фед</w:t>
      </w:r>
      <w:r w:rsidRPr="00645589">
        <w:rPr>
          <w:lang w:eastAsia="ru-RU"/>
        </w:rPr>
        <w:t>е</w:t>
      </w:r>
      <w:r w:rsidRPr="00645589">
        <w:rPr>
          <w:lang w:eastAsia="ru-RU"/>
        </w:rPr>
        <w:t>рации, образца бланка и описания паспорта гражданина Российской Федерации", в котором установлено, что паспорт гражданина Российской Фед</w:t>
      </w:r>
      <w:r w:rsidRPr="00645589">
        <w:rPr>
          <w:lang w:eastAsia="ru-RU"/>
        </w:rPr>
        <w:t>е</w:t>
      </w:r>
      <w:r w:rsidRPr="00645589">
        <w:rPr>
          <w:lang w:eastAsia="ru-RU"/>
        </w:rPr>
        <w:t>рации является основным документом, удостоверяющим личность гражданина Ро</w:t>
      </w:r>
      <w:r w:rsidRPr="00645589">
        <w:rPr>
          <w:lang w:eastAsia="ru-RU"/>
        </w:rPr>
        <w:t>с</w:t>
      </w:r>
      <w:r w:rsidRPr="00645589">
        <w:rPr>
          <w:lang w:eastAsia="ru-RU"/>
        </w:rPr>
        <w:t>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 В паспорт вносятся сл</w:t>
      </w:r>
      <w:r w:rsidRPr="00645589">
        <w:rPr>
          <w:lang w:eastAsia="ru-RU"/>
        </w:rPr>
        <w:t>е</w:t>
      </w:r>
      <w:r w:rsidRPr="00645589">
        <w:rPr>
          <w:lang w:eastAsia="ru-RU"/>
        </w:rPr>
        <w:t>дующие сведения о личности гражданина: фамилия, имя, отчество, пол, дата рождения и место рождения. В соответствии с Федеральным законом от 26</w:t>
      </w:r>
      <w:r w:rsidR="001367F7">
        <w:rPr>
          <w:lang w:eastAsia="ru-RU"/>
        </w:rPr>
        <w:t> </w:t>
      </w:r>
      <w:r w:rsidRPr="00645589">
        <w:rPr>
          <w:lang w:eastAsia="ru-RU"/>
        </w:rPr>
        <w:t>февраля 1997 года № 31-ФЗ "О мобилизационной подготовке и мобилизации в Российской Федерации" призыв граждан на военную службу по мобилизации проводится в соответствии с фед</w:t>
      </w:r>
      <w:r w:rsidRPr="00645589">
        <w:rPr>
          <w:lang w:eastAsia="ru-RU"/>
        </w:rPr>
        <w:t>е</w:t>
      </w:r>
      <w:r w:rsidRPr="00645589">
        <w:rPr>
          <w:lang w:eastAsia="ru-RU"/>
        </w:rPr>
        <w:t>ральными законами (пункт 1 статьи 17). Пунктом 3 статьи 22 Федеральным законом от 28 мая 1998</w:t>
      </w:r>
      <w:r w:rsidR="00426431" w:rsidRPr="00645589">
        <w:rPr>
          <w:lang w:eastAsia="ru-RU"/>
        </w:rPr>
        <w:t> </w:t>
      </w:r>
      <w:r w:rsidRPr="00645589">
        <w:rPr>
          <w:lang w:eastAsia="ru-RU"/>
        </w:rPr>
        <w:t>года № 53-ФЗ "О в</w:t>
      </w:r>
      <w:r w:rsidRPr="00645589">
        <w:rPr>
          <w:lang w:eastAsia="ru-RU"/>
        </w:rPr>
        <w:t>о</w:t>
      </w:r>
      <w:r w:rsidRPr="00645589">
        <w:rPr>
          <w:lang w:eastAsia="ru-RU"/>
        </w:rPr>
        <w:t>инской обязанности и военной службе" определено, что призыв граждан на в</w:t>
      </w:r>
      <w:r w:rsidRPr="00645589">
        <w:rPr>
          <w:lang w:eastAsia="ru-RU"/>
        </w:rPr>
        <w:t>о</w:t>
      </w:r>
      <w:r w:rsidRPr="00645589">
        <w:rPr>
          <w:lang w:eastAsia="ru-RU"/>
        </w:rPr>
        <w:t>енную службу осуществляется на основании указов Президента Российской Федерации. В соответствии с подпунктом 18 пункта 2 статьи 4 Федерального закона от 31 мая 1996 года № 61-ФЗ "Об обороне" Президент Российской Фед</w:t>
      </w:r>
      <w:r w:rsidRPr="00645589">
        <w:rPr>
          <w:lang w:eastAsia="ru-RU"/>
        </w:rPr>
        <w:t>е</w:t>
      </w:r>
      <w:r w:rsidRPr="00645589">
        <w:rPr>
          <w:lang w:eastAsia="ru-RU"/>
        </w:rPr>
        <w:t>рации издает указы о призыве граждан Российской Федерации на военную службу, военные сборы (с указанием численности призываемых граждан Ро</w:t>
      </w:r>
      <w:r w:rsidRPr="00645589">
        <w:rPr>
          <w:lang w:eastAsia="ru-RU"/>
        </w:rPr>
        <w:t>с</w:t>
      </w:r>
      <w:r w:rsidRPr="00645589">
        <w:rPr>
          <w:lang w:eastAsia="ru-RU"/>
        </w:rPr>
        <w:t>сийской Федерации и их распределения между Вооруженными Силами Росси</w:t>
      </w:r>
      <w:r w:rsidRPr="00645589">
        <w:rPr>
          <w:lang w:eastAsia="ru-RU"/>
        </w:rPr>
        <w:t>й</w:t>
      </w:r>
      <w:r w:rsidRPr="00645589">
        <w:rPr>
          <w:lang w:eastAsia="ru-RU"/>
        </w:rPr>
        <w:t>ской Федерации, другими войсками, воинскими формированиями и органами) в порядке, предусмотренном Федеральным законом "О воинской обязанности и военной службе", которым установлено, что призыву на военную службу по</w:t>
      </w:r>
      <w:r w:rsidRPr="00645589">
        <w:rPr>
          <w:lang w:eastAsia="ru-RU"/>
        </w:rPr>
        <w:t>д</w:t>
      </w:r>
      <w:r w:rsidRPr="00645589">
        <w:rPr>
          <w:lang w:eastAsia="ru-RU"/>
        </w:rPr>
        <w:t>лежат граждане му</w:t>
      </w:r>
      <w:r w:rsidRPr="00645589">
        <w:rPr>
          <w:lang w:eastAsia="ru-RU"/>
        </w:rPr>
        <w:t>ж</w:t>
      </w:r>
      <w:r w:rsidRPr="00645589">
        <w:rPr>
          <w:lang w:eastAsia="ru-RU"/>
        </w:rPr>
        <w:t>ского пола, достигшие 18-летного возраста.</w:t>
      </w:r>
    </w:p>
    <w:p w:rsidR="008F61D7" w:rsidRPr="00645589" w:rsidRDefault="008F61D7" w:rsidP="008F61D7">
      <w:pPr>
        <w:pStyle w:val="SingleTxtGR"/>
        <w:rPr>
          <w:lang w:eastAsia="ru-RU"/>
        </w:rPr>
      </w:pPr>
      <w:r w:rsidRPr="00645589">
        <w:rPr>
          <w:lang w:eastAsia="ru-RU"/>
        </w:rPr>
        <w:t>12.</w:t>
      </w:r>
      <w:r w:rsidRPr="00645589">
        <w:rPr>
          <w:lang w:eastAsia="ru-RU"/>
        </w:rPr>
        <w:tab/>
        <w:t>В Российской Федерации лица, не достигшие 18-летнего возраста, могут быть курсантами военных образовательных учреждений высшего професси</w:t>
      </w:r>
      <w:r w:rsidRPr="00645589">
        <w:rPr>
          <w:lang w:eastAsia="ru-RU"/>
        </w:rPr>
        <w:t>о</w:t>
      </w:r>
      <w:r w:rsidRPr="00645589">
        <w:rPr>
          <w:lang w:eastAsia="ru-RU"/>
        </w:rPr>
        <w:t>нального образования, что в полном объеме соответствует пункту 5 статьи 3 Факультати</w:t>
      </w:r>
      <w:r w:rsidRPr="00645589">
        <w:rPr>
          <w:lang w:eastAsia="ru-RU"/>
        </w:rPr>
        <w:t>в</w:t>
      </w:r>
      <w:r w:rsidRPr="00645589">
        <w:rPr>
          <w:lang w:eastAsia="ru-RU"/>
        </w:rPr>
        <w:t>ного протокола.</w:t>
      </w:r>
    </w:p>
    <w:p w:rsidR="008F61D7" w:rsidRPr="00645589" w:rsidRDefault="008F61D7" w:rsidP="008F61D7">
      <w:pPr>
        <w:pStyle w:val="SingleTxtGR"/>
        <w:rPr>
          <w:lang w:eastAsia="ru-RU"/>
        </w:rPr>
      </w:pPr>
      <w:r w:rsidRPr="00645589">
        <w:rPr>
          <w:lang w:eastAsia="ru-RU"/>
        </w:rPr>
        <w:t>13.</w:t>
      </w:r>
      <w:r w:rsidRPr="00645589">
        <w:rPr>
          <w:lang w:eastAsia="ru-RU"/>
        </w:rPr>
        <w:tab/>
        <w:t>В военные образовательные учреждения высшего профессионального о</w:t>
      </w:r>
      <w:r w:rsidRPr="00645589">
        <w:rPr>
          <w:lang w:eastAsia="ru-RU"/>
        </w:rPr>
        <w:t>б</w:t>
      </w:r>
      <w:r w:rsidRPr="00645589">
        <w:rPr>
          <w:lang w:eastAsia="ru-RU"/>
        </w:rPr>
        <w:t>разования имеют право поступать граждане, не проходившие военную службу, в возрасте от 16 до 22 лет (пункт 1 статьи 35 Федерального закона от 28 мая 1998</w:t>
      </w:r>
      <w:r w:rsidR="00426431" w:rsidRPr="00645589">
        <w:rPr>
          <w:lang w:eastAsia="ru-RU"/>
        </w:rPr>
        <w:t> </w:t>
      </w:r>
      <w:r w:rsidRPr="00645589">
        <w:rPr>
          <w:lang w:eastAsia="ru-RU"/>
        </w:rPr>
        <w:t>года № 53-ФЗ "О воинской обязанности и военной службе"). В пункте 2 статьи 11 Закона Российской Федерации от 10 июля 1992 года № 3266-1 "Об о</w:t>
      </w:r>
      <w:r w:rsidRPr="00645589">
        <w:rPr>
          <w:lang w:eastAsia="ru-RU"/>
        </w:rPr>
        <w:t>б</w:t>
      </w:r>
      <w:r w:rsidRPr="00645589">
        <w:rPr>
          <w:lang w:eastAsia="ru-RU"/>
        </w:rPr>
        <w:t>разовании" закреплено, что учредителем образовательных учреждений всех т</w:t>
      </w:r>
      <w:r w:rsidRPr="00645589">
        <w:rPr>
          <w:lang w:eastAsia="ru-RU"/>
        </w:rPr>
        <w:t>и</w:t>
      </w:r>
      <w:r w:rsidRPr="00645589">
        <w:rPr>
          <w:lang w:eastAsia="ru-RU"/>
        </w:rPr>
        <w:t>пов и видов, реализующих военные профессиональные программы (далее − в</w:t>
      </w:r>
      <w:r w:rsidRPr="00645589">
        <w:rPr>
          <w:lang w:eastAsia="ru-RU"/>
        </w:rPr>
        <w:t>о</w:t>
      </w:r>
      <w:r w:rsidRPr="00645589">
        <w:rPr>
          <w:lang w:eastAsia="ru-RU"/>
        </w:rPr>
        <w:t>енно-учебные заведения), может быть только Правительство Российской Фед</w:t>
      </w:r>
      <w:r w:rsidRPr="00645589">
        <w:rPr>
          <w:lang w:eastAsia="ru-RU"/>
        </w:rPr>
        <w:t>е</w:t>
      </w:r>
      <w:r w:rsidRPr="00645589">
        <w:rPr>
          <w:lang w:eastAsia="ru-RU"/>
        </w:rPr>
        <w:t>рации. В</w:t>
      </w:r>
      <w:r w:rsidR="00426431" w:rsidRPr="00645589">
        <w:rPr>
          <w:lang w:eastAsia="ru-RU"/>
        </w:rPr>
        <w:t> </w:t>
      </w:r>
      <w:r w:rsidRPr="00645589">
        <w:rPr>
          <w:lang w:eastAsia="ru-RU"/>
        </w:rPr>
        <w:t>целях реализации абзаца второго пункта 5 статьи 12 Закона Росси</w:t>
      </w:r>
      <w:r w:rsidRPr="00645589">
        <w:rPr>
          <w:lang w:eastAsia="ru-RU"/>
        </w:rPr>
        <w:t>й</w:t>
      </w:r>
      <w:r w:rsidRPr="00645589">
        <w:rPr>
          <w:lang w:eastAsia="ru-RU"/>
        </w:rPr>
        <w:t>ской Фед</w:t>
      </w:r>
      <w:r w:rsidRPr="00645589">
        <w:rPr>
          <w:lang w:eastAsia="ru-RU"/>
        </w:rPr>
        <w:t>е</w:t>
      </w:r>
      <w:r w:rsidRPr="00645589">
        <w:rPr>
          <w:lang w:eastAsia="ru-RU"/>
        </w:rPr>
        <w:t>рации "Об</w:t>
      </w:r>
      <w:r w:rsidR="00426431" w:rsidRPr="00645589">
        <w:rPr>
          <w:lang w:eastAsia="ru-RU"/>
        </w:rPr>
        <w:t> </w:t>
      </w:r>
      <w:r w:rsidRPr="00645589">
        <w:rPr>
          <w:lang w:eastAsia="ru-RU"/>
        </w:rPr>
        <w:t>образовании" постановлением Правительства Российской Федерации от 31 января 2009 года № 82 утверждено Типовое положение о в</w:t>
      </w:r>
      <w:r w:rsidRPr="00645589">
        <w:rPr>
          <w:lang w:eastAsia="ru-RU"/>
        </w:rPr>
        <w:t>о</w:t>
      </w:r>
      <w:r w:rsidRPr="00645589">
        <w:rPr>
          <w:lang w:eastAsia="ru-RU"/>
        </w:rPr>
        <w:t>енном образовательном учреждении высшего профессионального образования (далее − Типовое положение), согласно пункту 2 которого федеральный орган, в котором федеральным законом предусмотрена военная служба, осуществляет полномочия учредителя высшего военно-учебного заведения. Федеральным з</w:t>
      </w:r>
      <w:r w:rsidRPr="00645589">
        <w:rPr>
          <w:lang w:eastAsia="ru-RU"/>
        </w:rPr>
        <w:t>а</w:t>
      </w:r>
      <w:r w:rsidRPr="00645589">
        <w:rPr>
          <w:lang w:eastAsia="ru-RU"/>
        </w:rPr>
        <w:t>коном от 27 мая 1998 года № 76-ФЗ "О статусе военнослужащих" предусмотр</w:t>
      </w:r>
      <w:r w:rsidRPr="00645589">
        <w:rPr>
          <w:lang w:eastAsia="ru-RU"/>
        </w:rPr>
        <w:t>е</w:t>
      </w:r>
      <w:r w:rsidRPr="00645589">
        <w:rPr>
          <w:lang w:eastAsia="ru-RU"/>
        </w:rPr>
        <w:t>но, что перечень военно-учебных заведений утверждается Правительством Ро</w:t>
      </w:r>
      <w:r w:rsidRPr="00645589">
        <w:rPr>
          <w:lang w:eastAsia="ru-RU"/>
        </w:rPr>
        <w:t>с</w:t>
      </w:r>
      <w:r w:rsidRPr="00645589">
        <w:rPr>
          <w:lang w:eastAsia="ru-RU"/>
        </w:rPr>
        <w:t>сийской Федерации (пункт 1 статьи 19). В соответствии с распоряжением Пр</w:t>
      </w:r>
      <w:r w:rsidRPr="00645589">
        <w:rPr>
          <w:lang w:eastAsia="ru-RU"/>
        </w:rPr>
        <w:t>а</w:t>
      </w:r>
      <w:r w:rsidRPr="00645589">
        <w:rPr>
          <w:lang w:eastAsia="ru-RU"/>
        </w:rPr>
        <w:t>вительства Российской Федерации от 24 декабря 2008 года № 1951-р в целях совершенствования системы подготовки специалистов и оптимизации сети в</w:t>
      </w:r>
      <w:r w:rsidRPr="00645589">
        <w:rPr>
          <w:lang w:eastAsia="ru-RU"/>
        </w:rPr>
        <w:t>о</w:t>
      </w:r>
      <w:r w:rsidRPr="00645589">
        <w:rPr>
          <w:lang w:eastAsia="ru-RU"/>
        </w:rPr>
        <w:t>енно-учебных заведений предусматривается иметь 10 военно-учебных завед</w:t>
      </w:r>
      <w:r w:rsidRPr="00645589">
        <w:rPr>
          <w:lang w:eastAsia="ru-RU"/>
        </w:rPr>
        <w:t>е</w:t>
      </w:r>
      <w:r w:rsidRPr="00645589">
        <w:rPr>
          <w:lang w:eastAsia="ru-RU"/>
        </w:rPr>
        <w:t>ний Министерства обороны Российской Федерации. В иных федеральных орг</w:t>
      </w:r>
      <w:r w:rsidRPr="00645589">
        <w:rPr>
          <w:lang w:eastAsia="ru-RU"/>
        </w:rPr>
        <w:t>а</w:t>
      </w:r>
      <w:r w:rsidRPr="00645589">
        <w:rPr>
          <w:lang w:eastAsia="ru-RU"/>
        </w:rPr>
        <w:t>нах исполнительной власти, в которых федеральным законом предусмотрена военная служба, в настоящее время имеется 8 военно-учебных заведений (ра</w:t>
      </w:r>
      <w:r w:rsidRPr="00645589">
        <w:rPr>
          <w:lang w:eastAsia="ru-RU"/>
        </w:rPr>
        <w:t>с</w:t>
      </w:r>
      <w:r w:rsidRPr="00645589">
        <w:rPr>
          <w:lang w:eastAsia="ru-RU"/>
        </w:rPr>
        <w:t>поряжение Правительства Российской Федерации от 4 ноября 2004 года №</w:t>
      </w:r>
      <w:r w:rsidR="001367F7">
        <w:rPr>
          <w:lang w:eastAsia="ru-RU"/>
        </w:rPr>
        <w:t> </w:t>
      </w:r>
      <w:r w:rsidRPr="00645589">
        <w:rPr>
          <w:lang w:eastAsia="ru-RU"/>
        </w:rPr>
        <w:t>1404-р). Военно-учебные заведения реализуют профессиональные образов</w:t>
      </w:r>
      <w:r w:rsidRPr="00645589">
        <w:rPr>
          <w:lang w:eastAsia="ru-RU"/>
        </w:rPr>
        <w:t>а</w:t>
      </w:r>
      <w:r w:rsidRPr="00645589">
        <w:rPr>
          <w:lang w:eastAsia="ru-RU"/>
        </w:rPr>
        <w:t>тельные программы и выдают лицам, прошедшим государственную итоговую аттестацию, документы государственного образца об уровне образования и кв</w:t>
      </w:r>
      <w:r w:rsidRPr="00645589">
        <w:rPr>
          <w:lang w:eastAsia="ru-RU"/>
        </w:rPr>
        <w:t>а</w:t>
      </w:r>
      <w:r w:rsidRPr="00645589">
        <w:rPr>
          <w:lang w:eastAsia="ru-RU"/>
        </w:rPr>
        <w:t>лификации. Порядок разработки и реализации профессиональных образов</w:t>
      </w:r>
      <w:r w:rsidRPr="00645589">
        <w:rPr>
          <w:lang w:eastAsia="ru-RU"/>
        </w:rPr>
        <w:t>а</w:t>
      </w:r>
      <w:r w:rsidRPr="00645589">
        <w:rPr>
          <w:lang w:eastAsia="ru-RU"/>
        </w:rPr>
        <w:t>тельных программ для военно-учебных заведений устанавливается Правител</w:t>
      </w:r>
      <w:r w:rsidRPr="00645589">
        <w:rPr>
          <w:lang w:eastAsia="ru-RU"/>
        </w:rPr>
        <w:t>ь</w:t>
      </w:r>
      <w:r w:rsidRPr="00645589">
        <w:rPr>
          <w:lang w:eastAsia="ru-RU"/>
        </w:rPr>
        <w:t>ством Российской Федерации. Общий объем военной подготовки в учебных з</w:t>
      </w:r>
      <w:r w:rsidRPr="00645589">
        <w:rPr>
          <w:lang w:eastAsia="ru-RU"/>
        </w:rPr>
        <w:t>а</w:t>
      </w:r>
      <w:r w:rsidRPr="00645589">
        <w:rPr>
          <w:lang w:eastAsia="ru-RU"/>
        </w:rPr>
        <w:t>ведениях Вооруженных Сил Российской Федерации не превышает 33% от о</w:t>
      </w:r>
      <w:r w:rsidRPr="00645589">
        <w:rPr>
          <w:lang w:eastAsia="ru-RU"/>
        </w:rPr>
        <w:t>б</w:t>
      </w:r>
      <w:r w:rsidRPr="00645589">
        <w:rPr>
          <w:lang w:eastAsia="ru-RU"/>
        </w:rPr>
        <w:t>щего количества учебных часов. Средняя продолжительность обучения соста</w:t>
      </w:r>
      <w:r w:rsidRPr="00645589">
        <w:rPr>
          <w:lang w:eastAsia="ru-RU"/>
        </w:rPr>
        <w:t>в</w:t>
      </w:r>
      <w:r w:rsidRPr="00645589">
        <w:rPr>
          <w:lang w:eastAsia="ru-RU"/>
        </w:rPr>
        <w:t>ляет пять лет. В Российской Федерации действуют федеральные государстве</w:t>
      </w:r>
      <w:r w:rsidRPr="00645589">
        <w:rPr>
          <w:lang w:eastAsia="ru-RU"/>
        </w:rPr>
        <w:t>н</w:t>
      </w:r>
      <w:r w:rsidRPr="00645589">
        <w:rPr>
          <w:lang w:eastAsia="ru-RU"/>
        </w:rPr>
        <w:t>ные образовательные стандарты, представляющие собой совокупность треб</w:t>
      </w:r>
      <w:r w:rsidRPr="00645589">
        <w:rPr>
          <w:lang w:eastAsia="ru-RU"/>
        </w:rPr>
        <w:t>о</w:t>
      </w:r>
      <w:r w:rsidRPr="00645589">
        <w:rPr>
          <w:lang w:eastAsia="ru-RU"/>
        </w:rPr>
        <w:t>ваний, обязательных при реализации основных образовательных программ н</w:t>
      </w:r>
      <w:r w:rsidRPr="00645589">
        <w:rPr>
          <w:lang w:eastAsia="ru-RU"/>
        </w:rPr>
        <w:t>а</w:t>
      </w:r>
      <w:r w:rsidRPr="00645589">
        <w:rPr>
          <w:lang w:eastAsia="ru-RU"/>
        </w:rPr>
        <w:t>чального общего, основного общего, среднего (полного) общего, начального профессионального, среднего профессионального и высшего профессиональн</w:t>
      </w:r>
      <w:r w:rsidRPr="00645589">
        <w:rPr>
          <w:lang w:eastAsia="ru-RU"/>
        </w:rPr>
        <w:t>о</w:t>
      </w:r>
      <w:r w:rsidRPr="00645589">
        <w:rPr>
          <w:lang w:eastAsia="ru-RU"/>
        </w:rPr>
        <w:t>го образования образовательными учреждениями, имеющими государственную аккредитацию (пункт 1 статьи 7 Закона Российской Федерации от 10 июля 1992</w:t>
      </w:r>
      <w:r w:rsidR="001367F7">
        <w:rPr>
          <w:lang w:eastAsia="ru-RU"/>
        </w:rPr>
        <w:t> </w:t>
      </w:r>
      <w:r w:rsidRPr="00645589">
        <w:rPr>
          <w:lang w:eastAsia="ru-RU"/>
        </w:rPr>
        <w:t>года № 3266-1 "Об образовании"). Типовым положением о военном обр</w:t>
      </w:r>
      <w:r w:rsidRPr="00645589">
        <w:rPr>
          <w:lang w:eastAsia="ru-RU"/>
        </w:rPr>
        <w:t>а</w:t>
      </w:r>
      <w:r w:rsidRPr="00645589">
        <w:rPr>
          <w:lang w:eastAsia="ru-RU"/>
        </w:rPr>
        <w:t>зовательном учреждении высшего профессионального образования, утве</w:t>
      </w:r>
      <w:r w:rsidRPr="00645589">
        <w:rPr>
          <w:lang w:eastAsia="ru-RU"/>
        </w:rPr>
        <w:t>р</w:t>
      </w:r>
      <w:r w:rsidRPr="00645589">
        <w:rPr>
          <w:lang w:eastAsia="ru-RU"/>
        </w:rPr>
        <w:t>жденным постановлением Правительства Российской Федерации от 31 января 2009 года № 82, определено, что основная образовательная программа высшего профессионального или среднего профессионального образования разрабатыв</w:t>
      </w:r>
      <w:r w:rsidRPr="00645589">
        <w:rPr>
          <w:lang w:eastAsia="ru-RU"/>
        </w:rPr>
        <w:t>а</w:t>
      </w:r>
      <w:r w:rsidRPr="00645589">
        <w:rPr>
          <w:lang w:eastAsia="ru-RU"/>
        </w:rPr>
        <w:t>ется на основе соответствующего федерального государственного образов</w:t>
      </w:r>
      <w:r w:rsidRPr="00645589">
        <w:rPr>
          <w:lang w:eastAsia="ru-RU"/>
        </w:rPr>
        <w:t>а</w:t>
      </w:r>
      <w:r w:rsidRPr="00645589">
        <w:rPr>
          <w:lang w:eastAsia="ru-RU"/>
        </w:rPr>
        <w:t>тельного стандарта и включает:</w:t>
      </w:r>
    </w:p>
    <w:p w:rsidR="008F61D7" w:rsidRPr="00645589" w:rsidRDefault="00EF1FE4" w:rsidP="00EF1FE4">
      <w:pPr>
        <w:pStyle w:val="Bullet1GR"/>
        <w:numPr>
          <w:ilvl w:val="0"/>
          <w:numId w:val="0"/>
        </w:numPr>
        <w:ind w:left="1134"/>
      </w:pPr>
      <w:r>
        <w:rPr>
          <w:lang w:val="en-US"/>
        </w:rPr>
        <w:tab/>
      </w:r>
      <w:r w:rsidR="008F61D7" w:rsidRPr="00645589">
        <w:rPr>
          <w:lang w:val="en-US"/>
        </w:rPr>
        <w:t>a</w:t>
      </w:r>
      <w:r w:rsidR="008F61D7" w:rsidRPr="00645589">
        <w:t xml:space="preserve">) </w:t>
      </w:r>
      <w:r w:rsidR="00426431" w:rsidRPr="00645589">
        <w:tab/>
      </w:r>
      <w:r w:rsidR="008F61D7" w:rsidRPr="00645589">
        <w:t>квалификационные требования к военно-профессиональной (сп</w:t>
      </w:r>
      <w:r w:rsidR="008F61D7" w:rsidRPr="00645589">
        <w:t>е</w:t>
      </w:r>
      <w:r w:rsidR="008F61D7" w:rsidRPr="00645589">
        <w:t>циальной) подготовке выпускников, которые устанавливаются федеральным о</w:t>
      </w:r>
      <w:r w:rsidR="008F61D7" w:rsidRPr="00645589">
        <w:t>р</w:t>
      </w:r>
      <w:r w:rsidR="008F61D7" w:rsidRPr="00645589">
        <w:t>ганом и являются дополнением соответствующего федерального государстве</w:t>
      </w:r>
      <w:r w:rsidR="008F61D7" w:rsidRPr="00645589">
        <w:t>н</w:t>
      </w:r>
      <w:r w:rsidR="008F61D7" w:rsidRPr="00645589">
        <w:t>ного образовательного стандарта;</w:t>
      </w:r>
    </w:p>
    <w:p w:rsidR="008F61D7" w:rsidRPr="00645589" w:rsidRDefault="00EF1FE4" w:rsidP="00EF1FE4">
      <w:pPr>
        <w:pStyle w:val="Bullet1GR"/>
        <w:numPr>
          <w:ilvl w:val="0"/>
          <w:numId w:val="0"/>
        </w:numPr>
        <w:ind w:left="1134"/>
      </w:pPr>
      <w:r>
        <w:rPr>
          <w:lang w:val="en-US"/>
        </w:rPr>
        <w:tab/>
      </w:r>
      <w:r w:rsidR="008F61D7" w:rsidRPr="00645589">
        <w:rPr>
          <w:lang w:val="en-US"/>
        </w:rPr>
        <w:t>b</w:t>
      </w:r>
      <w:r w:rsidR="008F61D7" w:rsidRPr="00645589">
        <w:t xml:space="preserve">) </w:t>
      </w:r>
      <w:r w:rsidR="00426431" w:rsidRPr="00645589">
        <w:tab/>
      </w:r>
      <w:r w:rsidR="008F61D7" w:rsidRPr="00645589">
        <w:t>учебный план, программы учебных дисциплин (курсов, предметов и модулей) и другие материалы, обеспечивающие качество подготовки об</w:t>
      </w:r>
      <w:r w:rsidR="008F61D7" w:rsidRPr="00645589">
        <w:t>у</w:t>
      </w:r>
      <w:r w:rsidR="008F61D7" w:rsidRPr="00645589">
        <w:t>чающихся, а также программы практики, стажировок и методические матери</w:t>
      </w:r>
      <w:r w:rsidR="008F61D7" w:rsidRPr="00645589">
        <w:t>а</w:t>
      </w:r>
      <w:r w:rsidR="008F61D7" w:rsidRPr="00645589">
        <w:t>лы, обеспечивающие реализацию соответствующей образовательной технол</w:t>
      </w:r>
      <w:r w:rsidR="008F61D7" w:rsidRPr="00645589">
        <w:t>о</w:t>
      </w:r>
      <w:r w:rsidR="008F61D7" w:rsidRPr="00645589">
        <w:t>гии.</w:t>
      </w:r>
    </w:p>
    <w:p w:rsidR="008F61D7" w:rsidRPr="00645589" w:rsidRDefault="008F61D7" w:rsidP="008F61D7">
      <w:pPr>
        <w:pStyle w:val="SingleTxtGR"/>
        <w:rPr>
          <w:lang w:eastAsia="ru-RU"/>
        </w:rPr>
      </w:pPr>
      <w:r w:rsidRPr="00645589">
        <w:rPr>
          <w:lang w:eastAsia="ru-RU"/>
        </w:rPr>
        <w:t>Реализацию учебных программ обеспечивает преподавательский состав из чи</w:t>
      </w:r>
      <w:r w:rsidRPr="00645589">
        <w:rPr>
          <w:lang w:eastAsia="ru-RU"/>
        </w:rPr>
        <w:t>с</w:t>
      </w:r>
      <w:r w:rsidRPr="00645589">
        <w:rPr>
          <w:lang w:eastAsia="ru-RU"/>
        </w:rPr>
        <w:t>ла лиц гражданского персонала, а по программам военной подготовки − преп</w:t>
      </w:r>
      <w:r w:rsidRPr="00645589">
        <w:rPr>
          <w:lang w:eastAsia="ru-RU"/>
        </w:rPr>
        <w:t>о</w:t>
      </w:r>
      <w:r w:rsidRPr="00645589">
        <w:rPr>
          <w:lang w:eastAsia="ru-RU"/>
        </w:rPr>
        <w:t>давательский состав из числа военнослужащих, проходящих военную службу по контракту. Проведение мероприятий по медицинскому обследованию при поступлении в военно-учебные заведения лиц, не достигших 18-летнего во</w:t>
      </w:r>
      <w:r w:rsidRPr="00645589">
        <w:rPr>
          <w:lang w:eastAsia="ru-RU"/>
        </w:rPr>
        <w:t>з</w:t>
      </w:r>
      <w:r w:rsidRPr="00645589">
        <w:rPr>
          <w:lang w:eastAsia="ru-RU"/>
        </w:rPr>
        <w:t>раста, осущ</w:t>
      </w:r>
      <w:r w:rsidRPr="00645589">
        <w:rPr>
          <w:lang w:eastAsia="ru-RU"/>
        </w:rPr>
        <w:t>е</w:t>
      </w:r>
      <w:r w:rsidRPr="00645589">
        <w:rPr>
          <w:lang w:eastAsia="ru-RU"/>
        </w:rPr>
        <w:t>ствляется медицинскими учреждениями по направлению военных комиссариатов по месту жительства. При зачислении в военно-учебные завед</w:t>
      </w:r>
      <w:r w:rsidRPr="00645589">
        <w:rPr>
          <w:lang w:eastAsia="ru-RU"/>
        </w:rPr>
        <w:t>е</w:t>
      </w:r>
      <w:r w:rsidRPr="00645589">
        <w:rPr>
          <w:lang w:eastAsia="ru-RU"/>
        </w:rPr>
        <w:t>ния курсанты пр</w:t>
      </w:r>
      <w:r w:rsidRPr="00645589">
        <w:rPr>
          <w:lang w:eastAsia="ru-RU"/>
        </w:rPr>
        <w:t>и</w:t>
      </w:r>
      <w:r w:rsidRPr="00645589">
        <w:rPr>
          <w:lang w:eastAsia="ru-RU"/>
        </w:rPr>
        <w:t>обретают статус военнослужащих, проходящих срочную службу по призыву. Контракт о прохождении военной службы с курсантами, не достигшими возраста 18 лет, не заключается. Обучение курсантов в военно-учебных заведениях осуществляется в соответствии со статьями 28 и 29 Ко</w:t>
      </w:r>
      <w:r w:rsidRPr="00645589">
        <w:rPr>
          <w:lang w:eastAsia="ru-RU"/>
        </w:rPr>
        <w:t>н</w:t>
      </w:r>
      <w:r w:rsidRPr="00645589">
        <w:rPr>
          <w:lang w:eastAsia="ru-RU"/>
        </w:rPr>
        <w:t>венции о правах ребенка. Вкл</w:t>
      </w:r>
      <w:r w:rsidRPr="00645589">
        <w:rPr>
          <w:lang w:eastAsia="ru-RU"/>
        </w:rPr>
        <w:t>ю</w:t>
      </w:r>
      <w:r w:rsidRPr="00645589">
        <w:rPr>
          <w:lang w:eastAsia="ru-RU"/>
        </w:rPr>
        <w:t>чение в учебные программы гуманитарных норм и принципов прав человека рассматривается в качестве одной из важнейших задач воспитания подрастающего поколения в условиях правового государства и гражданского общества. В Российской Федерации обучение школьников пр</w:t>
      </w:r>
      <w:r w:rsidRPr="00645589">
        <w:rPr>
          <w:lang w:eastAsia="ru-RU"/>
        </w:rPr>
        <w:t>а</w:t>
      </w:r>
      <w:r w:rsidRPr="00645589">
        <w:rPr>
          <w:lang w:eastAsia="ru-RU"/>
        </w:rPr>
        <w:t>вам человека осущест</w:t>
      </w:r>
      <w:r w:rsidRPr="00645589">
        <w:rPr>
          <w:lang w:eastAsia="ru-RU"/>
        </w:rPr>
        <w:t>в</w:t>
      </w:r>
      <w:r w:rsidRPr="00645589">
        <w:rPr>
          <w:lang w:eastAsia="ru-RU"/>
        </w:rPr>
        <w:t>ляется более 10 лет. Эта тематика изучается в рамках обязательного для всех школьников предмета "Обществознание". Углубленное изучение проблемы прав человека в рамках самостоятельного факультативного курса "Права человека" осуществляется более чем в 200 образовательных у</w:t>
      </w:r>
      <w:r w:rsidRPr="00645589">
        <w:rPr>
          <w:lang w:eastAsia="ru-RU"/>
        </w:rPr>
        <w:t>ч</w:t>
      </w:r>
      <w:r w:rsidRPr="00645589">
        <w:rPr>
          <w:lang w:eastAsia="ru-RU"/>
        </w:rPr>
        <w:t>реждениях пяти субъектах Российской Федерации. В последние годы Мин</w:t>
      </w:r>
      <w:r w:rsidRPr="00645589">
        <w:rPr>
          <w:lang w:eastAsia="ru-RU"/>
        </w:rPr>
        <w:t>и</w:t>
      </w:r>
      <w:r w:rsidRPr="00645589">
        <w:rPr>
          <w:lang w:eastAsia="ru-RU"/>
        </w:rPr>
        <w:t>стерство образования и науки Российской Федерации разработало методич</w:t>
      </w:r>
      <w:r w:rsidRPr="00645589">
        <w:rPr>
          <w:lang w:eastAsia="ru-RU"/>
        </w:rPr>
        <w:t>е</w:t>
      </w:r>
      <w:r w:rsidRPr="00645589">
        <w:rPr>
          <w:lang w:eastAsia="ru-RU"/>
        </w:rPr>
        <w:t>ские рекомендации по обучению правам человека в образовательных учрежд</w:t>
      </w:r>
      <w:r w:rsidRPr="00645589">
        <w:rPr>
          <w:lang w:eastAsia="ru-RU"/>
        </w:rPr>
        <w:t>е</w:t>
      </w:r>
      <w:r w:rsidRPr="00645589">
        <w:rPr>
          <w:lang w:eastAsia="ru-RU"/>
        </w:rPr>
        <w:t>ниях Российской Федерации, по проведению тематических уроков "Права чел</w:t>
      </w:r>
      <w:r w:rsidRPr="00645589">
        <w:rPr>
          <w:lang w:eastAsia="ru-RU"/>
        </w:rPr>
        <w:t>о</w:t>
      </w:r>
      <w:r w:rsidRPr="00645589">
        <w:rPr>
          <w:lang w:eastAsia="ru-RU"/>
        </w:rPr>
        <w:t>века". Соответствующие мероприятия осуществляются комплексно и включают учебную, внеурочную, внеклассную деятельность, систему основного и допо</w:t>
      </w:r>
      <w:r w:rsidRPr="00645589">
        <w:rPr>
          <w:lang w:eastAsia="ru-RU"/>
        </w:rPr>
        <w:t>л</w:t>
      </w:r>
      <w:r w:rsidRPr="00645589">
        <w:rPr>
          <w:lang w:eastAsia="ru-RU"/>
        </w:rPr>
        <w:t>нительного образования, с привлечением не только учителей, но и специал</w:t>
      </w:r>
      <w:r w:rsidRPr="00645589">
        <w:rPr>
          <w:lang w:eastAsia="ru-RU"/>
        </w:rPr>
        <w:t>и</w:t>
      </w:r>
      <w:r w:rsidRPr="00645589">
        <w:rPr>
          <w:lang w:eastAsia="ru-RU"/>
        </w:rPr>
        <w:t>стов в области прав человека. Ключевой задачей учреждений профессиональн</w:t>
      </w:r>
      <w:r w:rsidRPr="00645589">
        <w:rPr>
          <w:lang w:eastAsia="ru-RU"/>
        </w:rPr>
        <w:t>о</w:t>
      </w:r>
      <w:r w:rsidRPr="00645589">
        <w:rPr>
          <w:lang w:eastAsia="ru-RU"/>
        </w:rPr>
        <w:t>го образования является обеспечение дисциплины в учебных заведениях в с</w:t>
      </w:r>
      <w:r w:rsidRPr="00645589">
        <w:rPr>
          <w:lang w:eastAsia="ru-RU"/>
        </w:rPr>
        <w:t>о</w:t>
      </w:r>
      <w:r w:rsidRPr="00645589">
        <w:rPr>
          <w:lang w:eastAsia="ru-RU"/>
        </w:rPr>
        <w:t>ответствии с принципом уважения человеческого достоинства ребенка, форм</w:t>
      </w:r>
      <w:r w:rsidRPr="00645589">
        <w:rPr>
          <w:lang w:eastAsia="ru-RU"/>
        </w:rPr>
        <w:t>и</w:t>
      </w:r>
      <w:r w:rsidRPr="00645589">
        <w:rPr>
          <w:lang w:eastAsia="ru-RU"/>
        </w:rPr>
        <w:t>рования толерантности, совершенствования правосознания и правовой культ</w:t>
      </w:r>
      <w:r w:rsidRPr="00645589">
        <w:rPr>
          <w:lang w:eastAsia="ru-RU"/>
        </w:rPr>
        <w:t>у</w:t>
      </w:r>
      <w:r w:rsidRPr="00645589">
        <w:rPr>
          <w:lang w:eastAsia="ru-RU"/>
        </w:rPr>
        <w:t>ры учащихся. Министерством образования и науки Российской Федерации и подведомственными ему образовательными учреждениями реализуется отра</w:t>
      </w:r>
      <w:r w:rsidRPr="00645589">
        <w:rPr>
          <w:lang w:eastAsia="ru-RU"/>
        </w:rPr>
        <w:t>с</w:t>
      </w:r>
      <w:r w:rsidRPr="00645589">
        <w:rPr>
          <w:lang w:eastAsia="ru-RU"/>
        </w:rPr>
        <w:t>левая программа "Безопасность образовательного учреждения", включающая оснащение учреждений специализированными средствами защиты, внедр</w:t>
      </w:r>
      <w:r w:rsidRPr="00645589">
        <w:rPr>
          <w:lang w:eastAsia="ru-RU"/>
        </w:rPr>
        <w:t>е</w:t>
      </w:r>
      <w:r w:rsidRPr="00645589">
        <w:rPr>
          <w:lang w:eastAsia="ru-RU"/>
        </w:rPr>
        <w:t>ние механизмов взаимодействия с правоохранительными органами, отвечающими за охрану правопорядка, обеспечение условий безопасной жизнедеятельности учащихся. Значительное место в ней отводится усилению воспитательной функции в процессе обучения основам безопасности во время учебы, труда и отдыха учащихся. В вопросах поддержания правопорядка и воинской дисци</w:t>
      </w:r>
      <w:r w:rsidRPr="00645589">
        <w:rPr>
          <w:lang w:eastAsia="ru-RU"/>
        </w:rPr>
        <w:t>п</w:t>
      </w:r>
      <w:r w:rsidRPr="00645589">
        <w:rPr>
          <w:lang w:eastAsia="ru-RU"/>
        </w:rPr>
        <w:t>лины руководящий и педагогический составы руководствуются требованиями Дисциплинарного устава Вооруженных Сил Российской Федерации, утве</w:t>
      </w:r>
      <w:r w:rsidRPr="00645589">
        <w:rPr>
          <w:lang w:eastAsia="ru-RU"/>
        </w:rPr>
        <w:t>р</w:t>
      </w:r>
      <w:r w:rsidRPr="00645589">
        <w:rPr>
          <w:lang w:eastAsia="ru-RU"/>
        </w:rPr>
        <w:t>жденного Указом Президента Российской Федерации от 10 ноября 2007 года №</w:t>
      </w:r>
      <w:r w:rsidR="001367F7">
        <w:rPr>
          <w:lang w:eastAsia="ru-RU"/>
        </w:rPr>
        <w:t> </w:t>
      </w:r>
      <w:r w:rsidRPr="00645589">
        <w:rPr>
          <w:lang w:eastAsia="ru-RU"/>
        </w:rPr>
        <w:t>1495. Телесные наказания и другие жестокие или унижающие достоинство виды наказания не допускаются и не применяются. Ограничения прав граждан при приеме в военно-учебные заведения курсантами по признакам социальной, расовой, национальной, языковой или религиозной принадлежности не допу</w:t>
      </w:r>
      <w:r w:rsidRPr="00645589">
        <w:rPr>
          <w:lang w:eastAsia="ru-RU"/>
        </w:rPr>
        <w:t>с</w:t>
      </w:r>
      <w:r w:rsidRPr="00645589">
        <w:rPr>
          <w:lang w:eastAsia="ru-RU"/>
        </w:rPr>
        <w:t>каются. В ряде военно-учебных заведений обучаются курсанты женского пола. Число обучающихся ку</w:t>
      </w:r>
      <w:r w:rsidRPr="00645589">
        <w:rPr>
          <w:lang w:eastAsia="ru-RU"/>
        </w:rPr>
        <w:t>р</w:t>
      </w:r>
      <w:r w:rsidRPr="00645589">
        <w:rPr>
          <w:lang w:eastAsia="ru-RU"/>
        </w:rPr>
        <w:t>сантов, не достигших 18-летнего возраста, на 1 января 2010 года составляло 2</w:t>
      </w:r>
      <w:r w:rsidR="00E04D63" w:rsidRPr="00645589">
        <w:rPr>
          <w:lang w:eastAsia="ru-RU"/>
        </w:rPr>
        <w:t> </w:t>
      </w:r>
      <w:r w:rsidRPr="00645589">
        <w:rPr>
          <w:lang w:eastAsia="ru-RU"/>
        </w:rPr>
        <w:t>586</w:t>
      </w:r>
      <w:r w:rsidR="00E04D63" w:rsidRPr="00645589">
        <w:rPr>
          <w:lang w:eastAsia="ru-RU"/>
        </w:rPr>
        <w:t> </w:t>
      </w:r>
      <w:r w:rsidRPr="00645589">
        <w:rPr>
          <w:lang w:eastAsia="ru-RU"/>
        </w:rPr>
        <w:t>человек, в том числе мужского пола − 2 284; же</w:t>
      </w:r>
      <w:r w:rsidRPr="00645589">
        <w:rPr>
          <w:lang w:eastAsia="ru-RU"/>
        </w:rPr>
        <w:t>н</w:t>
      </w:r>
      <w:r w:rsidRPr="00645589">
        <w:rPr>
          <w:lang w:eastAsia="ru-RU"/>
        </w:rPr>
        <w:t>ского пола − 302. Из Центрального федерального округа поступило 824 челов</w:t>
      </w:r>
      <w:r w:rsidRPr="00645589">
        <w:rPr>
          <w:lang w:eastAsia="ru-RU"/>
        </w:rPr>
        <w:t>е</w:t>
      </w:r>
      <w:r w:rsidRPr="00645589">
        <w:rPr>
          <w:lang w:eastAsia="ru-RU"/>
        </w:rPr>
        <w:t>ка, Южного − 558, Пр</w:t>
      </w:r>
      <w:r w:rsidRPr="00645589">
        <w:rPr>
          <w:lang w:eastAsia="ru-RU"/>
        </w:rPr>
        <w:t>и</w:t>
      </w:r>
      <w:r w:rsidRPr="00645589">
        <w:rPr>
          <w:lang w:eastAsia="ru-RU"/>
        </w:rPr>
        <w:t>волжского − 380, Северо-Западного – 330, Уральского – 134, Дальневосточного − 169, Сибирского – 175; Северокавказского – 16. Из г</w:t>
      </w:r>
      <w:r w:rsidRPr="00645589">
        <w:rPr>
          <w:lang w:eastAsia="ru-RU"/>
        </w:rPr>
        <w:t>о</w:t>
      </w:r>
      <w:r w:rsidRPr="00645589">
        <w:rPr>
          <w:lang w:eastAsia="ru-RU"/>
        </w:rPr>
        <w:t>родских и сельских районов проживания в военно-учебные заведения поступ</w:t>
      </w:r>
      <w:r w:rsidRPr="00645589">
        <w:rPr>
          <w:lang w:eastAsia="ru-RU"/>
        </w:rPr>
        <w:t>и</w:t>
      </w:r>
      <w:r w:rsidRPr="00645589">
        <w:rPr>
          <w:lang w:eastAsia="ru-RU"/>
        </w:rPr>
        <w:t>ло соответственно 1</w:t>
      </w:r>
      <w:r w:rsidR="00E04D63" w:rsidRPr="00645589">
        <w:rPr>
          <w:lang w:eastAsia="ru-RU"/>
        </w:rPr>
        <w:t> </w:t>
      </w:r>
      <w:r w:rsidRPr="00645589">
        <w:rPr>
          <w:lang w:eastAsia="ru-RU"/>
        </w:rPr>
        <w:t>745 и 841</w:t>
      </w:r>
      <w:r w:rsidR="00E04D63" w:rsidRPr="00645589">
        <w:rPr>
          <w:lang w:eastAsia="ru-RU"/>
        </w:rPr>
        <w:t> </w:t>
      </w:r>
      <w:r w:rsidRPr="00645589">
        <w:rPr>
          <w:lang w:eastAsia="ru-RU"/>
        </w:rPr>
        <w:t>человек. По социальному происхождению о</w:t>
      </w:r>
      <w:r w:rsidRPr="00645589">
        <w:rPr>
          <w:lang w:eastAsia="ru-RU"/>
        </w:rPr>
        <w:t>с</w:t>
      </w:r>
      <w:r w:rsidRPr="00645589">
        <w:rPr>
          <w:lang w:eastAsia="ru-RU"/>
        </w:rPr>
        <w:t>новная часть курсантов являлась выходцами из семей гражданских служащих, рабочих и военнослужащих (соответственно 774, 755 и 667 человек), по этн</w:t>
      </w:r>
      <w:r w:rsidRPr="00645589">
        <w:rPr>
          <w:lang w:eastAsia="ru-RU"/>
        </w:rPr>
        <w:t>и</w:t>
      </w:r>
      <w:r w:rsidRPr="00645589">
        <w:rPr>
          <w:lang w:eastAsia="ru-RU"/>
        </w:rPr>
        <w:t>ческому происхождению курсанты представляли 40 национальностей Росси</w:t>
      </w:r>
      <w:r w:rsidRPr="00645589">
        <w:rPr>
          <w:lang w:eastAsia="ru-RU"/>
        </w:rPr>
        <w:t>й</w:t>
      </w:r>
      <w:r w:rsidRPr="00645589">
        <w:rPr>
          <w:lang w:eastAsia="ru-RU"/>
        </w:rPr>
        <w:t>ской Федерации. Федеральным законом от 28 мая 1998 года № 53-ФЗ "О вои</w:t>
      </w:r>
      <w:r w:rsidRPr="00645589">
        <w:rPr>
          <w:lang w:eastAsia="ru-RU"/>
        </w:rPr>
        <w:t>н</w:t>
      </w:r>
      <w:r w:rsidRPr="00645589">
        <w:rPr>
          <w:lang w:eastAsia="ru-RU"/>
        </w:rPr>
        <w:t>ской обязанности и военной службе" определено, что граждане, не проходи</w:t>
      </w:r>
      <w:r w:rsidRPr="00645589">
        <w:rPr>
          <w:lang w:eastAsia="ru-RU"/>
        </w:rPr>
        <w:t>в</w:t>
      </w:r>
      <w:r w:rsidRPr="00645589">
        <w:rPr>
          <w:lang w:eastAsia="ru-RU"/>
        </w:rPr>
        <w:t>шие военную службу, при зачислении в вое</w:t>
      </w:r>
      <w:r w:rsidRPr="00645589">
        <w:rPr>
          <w:lang w:eastAsia="ru-RU"/>
        </w:rPr>
        <w:t>н</w:t>
      </w:r>
      <w:r w:rsidRPr="00645589">
        <w:rPr>
          <w:lang w:eastAsia="ru-RU"/>
        </w:rPr>
        <w:t>но-учебные заведения приобретают статус военнослужащих, проходящих вое</w:t>
      </w:r>
      <w:r w:rsidRPr="00645589">
        <w:rPr>
          <w:lang w:eastAsia="ru-RU"/>
        </w:rPr>
        <w:t>н</w:t>
      </w:r>
      <w:r w:rsidRPr="00645589">
        <w:rPr>
          <w:lang w:eastAsia="ru-RU"/>
        </w:rPr>
        <w:t>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(пункт 2 статьи 35). Гра</w:t>
      </w:r>
      <w:r w:rsidRPr="00645589">
        <w:rPr>
          <w:lang w:eastAsia="ru-RU"/>
        </w:rPr>
        <w:t>ж</w:t>
      </w:r>
      <w:r w:rsidRPr="00645589">
        <w:rPr>
          <w:lang w:eastAsia="ru-RU"/>
        </w:rPr>
        <w:t>дане, зачисленные в военно-учебные завед</w:t>
      </w:r>
      <w:r w:rsidRPr="00645589">
        <w:rPr>
          <w:lang w:eastAsia="ru-RU"/>
        </w:rPr>
        <w:t>е</w:t>
      </w:r>
      <w:r w:rsidRPr="00645589">
        <w:rPr>
          <w:lang w:eastAsia="ru-RU"/>
        </w:rPr>
        <w:t>ния, назначаются на должности курсантов (пункт 7 статьи 11 Положения о порядке прохождения военной слу</w:t>
      </w:r>
      <w:r w:rsidRPr="00645589">
        <w:rPr>
          <w:lang w:eastAsia="ru-RU"/>
        </w:rPr>
        <w:t>ж</w:t>
      </w:r>
      <w:r w:rsidRPr="00645589">
        <w:rPr>
          <w:lang w:eastAsia="ru-RU"/>
        </w:rPr>
        <w:t>бы, утвержденного Указом Президента Российской Федерации от 16 сентября 1999 года № 1237 "Вопросы прохождения вое</w:t>
      </w:r>
      <w:r w:rsidRPr="00645589">
        <w:rPr>
          <w:lang w:eastAsia="ru-RU"/>
        </w:rPr>
        <w:t>н</w:t>
      </w:r>
      <w:r w:rsidRPr="00645589">
        <w:rPr>
          <w:lang w:eastAsia="ru-RU"/>
        </w:rPr>
        <w:t>ной службы"). Курсанты военно-учебных заведений имеют право покидать такие учебные заведения и не пр</w:t>
      </w:r>
      <w:r w:rsidRPr="00645589">
        <w:rPr>
          <w:lang w:eastAsia="ru-RU"/>
        </w:rPr>
        <w:t>о</w:t>
      </w:r>
      <w:r w:rsidRPr="00645589">
        <w:rPr>
          <w:lang w:eastAsia="ru-RU"/>
        </w:rPr>
        <w:t>должать военную карьеру. В соответствии с пун</w:t>
      </w:r>
      <w:r w:rsidRPr="00645589">
        <w:rPr>
          <w:lang w:eastAsia="ru-RU"/>
        </w:rPr>
        <w:t>к</w:t>
      </w:r>
      <w:r w:rsidRPr="00645589">
        <w:rPr>
          <w:lang w:eastAsia="ru-RU"/>
        </w:rPr>
        <w:t>том</w:t>
      </w:r>
      <w:r w:rsidR="00E04D63" w:rsidRPr="00645589">
        <w:rPr>
          <w:lang w:eastAsia="ru-RU"/>
        </w:rPr>
        <w:t> </w:t>
      </w:r>
      <w:r w:rsidRPr="00645589">
        <w:rPr>
          <w:lang w:eastAsia="ru-RU"/>
        </w:rPr>
        <w:t>4 статьи 35 Федерального закона от 28 марта 1998 года № 53-ФЗ "О воинской обязанности и военной службе", курсанты, не достигшие 18-летнего возраста, м</w:t>
      </w:r>
      <w:r w:rsidRPr="00645589">
        <w:rPr>
          <w:lang w:eastAsia="ru-RU"/>
        </w:rPr>
        <w:t>о</w:t>
      </w:r>
      <w:r w:rsidRPr="00645589">
        <w:rPr>
          <w:lang w:eastAsia="ru-RU"/>
        </w:rPr>
        <w:t>гут быть отчислены из военно-учебного заведения за недисциплинированность, неуспеваемость или нежелание учиться, а также при отказе заключить контракт о прохождении в</w:t>
      </w:r>
      <w:r w:rsidRPr="00645589">
        <w:rPr>
          <w:lang w:eastAsia="ru-RU"/>
        </w:rPr>
        <w:t>о</w:t>
      </w:r>
      <w:r w:rsidRPr="00645589">
        <w:rPr>
          <w:lang w:eastAsia="ru-RU"/>
        </w:rPr>
        <w:t>енной службы. При этом курсанты мужского пола, не достигшие 18 лет, отчи</w:t>
      </w:r>
      <w:r w:rsidRPr="00645589">
        <w:rPr>
          <w:lang w:eastAsia="ru-RU"/>
        </w:rPr>
        <w:t>с</w:t>
      </w:r>
      <w:r w:rsidRPr="00645589">
        <w:rPr>
          <w:lang w:eastAsia="ru-RU"/>
        </w:rPr>
        <w:t>ленные из военно-учебных заведений, подлежат постановке на вои</w:t>
      </w:r>
      <w:r w:rsidRPr="00645589">
        <w:rPr>
          <w:lang w:eastAsia="ru-RU"/>
        </w:rPr>
        <w:t>н</w:t>
      </w:r>
      <w:r w:rsidRPr="00645589">
        <w:rPr>
          <w:lang w:eastAsia="ru-RU"/>
        </w:rPr>
        <w:t>ский учет и призыву на военную службу на общих основаниях. В указанных сл</w:t>
      </w:r>
      <w:r w:rsidRPr="00645589">
        <w:rPr>
          <w:lang w:eastAsia="ru-RU"/>
        </w:rPr>
        <w:t>у</w:t>
      </w:r>
      <w:r w:rsidRPr="00645589">
        <w:rPr>
          <w:lang w:eastAsia="ru-RU"/>
        </w:rPr>
        <w:t>чаях в срок военной службы по призыву им засчитывается продолжительность военной службы во время обучения в военно-учебном заведении из расчета два дня в</w:t>
      </w:r>
      <w:r w:rsidRPr="00645589">
        <w:rPr>
          <w:lang w:eastAsia="ru-RU"/>
        </w:rPr>
        <w:t>о</w:t>
      </w:r>
      <w:r w:rsidRPr="00645589">
        <w:rPr>
          <w:lang w:eastAsia="ru-RU"/>
        </w:rPr>
        <w:t>енной службы в военно-учебном заведении за один день военной службы по призыву.</w:t>
      </w:r>
      <w:bookmarkStart w:id="0" w:name="моя"/>
      <w:bookmarkEnd w:id="0"/>
      <w:r w:rsidRPr="00645589">
        <w:rPr>
          <w:lang w:eastAsia="ru-RU"/>
        </w:rPr>
        <w:t xml:space="preserve"> Существующие в Российской Федерации суворовские военные, нах</w:t>
      </w:r>
      <w:r w:rsidRPr="00645589">
        <w:rPr>
          <w:lang w:eastAsia="ru-RU"/>
        </w:rPr>
        <w:t>и</w:t>
      </w:r>
      <w:r w:rsidRPr="00645589">
        <w:rPr>
          <w:lang w:eastAsia="ru-RU"/>
        </w:rPr>
        <w:t>мовские военно-морские, военно-музыкальные училища и кадетские (морские кадетские) корпуса являются федеральными государственными образовател</w:t>
      </w:r>
      <w:r w:rsidRPr="00645589">
        <w:rPr>
          <w:lang w:eastAsia="ru-RU"/>
        </w:rPr>
        <w:t>ь</w:t>
      </w:r>
      <w:r w:rsidRPr="00645589">
        <w:rPr>
          <w:lang w:eastAsia="ru-RU"/>
        </w:rPr>
        <w:t>ными учреждениями и осуществляют образовательный процесс в соответствии с о</w:t>
      </w:r>
      <w:r w:rsidRPr="00645589">
        <w:rPr>
          <w:lang w:eastAsia="ru-RU"/>
        </w:rPr>
        <w:t>с</w:t>
      </w:r>
      <w:r w:rsidRPr="00645589">
        <w:rPr>
          <w:lang w:eastAsia="ru-RU"/>
        </w:rPr>
        <w:t>новными общеобразовательными программами основного общего, среднего (полного) общего образования и дополнительными образовательными пр</w:t>
      </w:r>
      <w:r w:rsidRPr="00645589">
        <w:rPr>
          <w:lang w:eastAsia="ru-RU"/>
        </w:rPr>
        <w:t>о</w:t>
      </w:r>
      <w:r w:rsidRPr="00645589">
        <w:rPr>
          <w:lang w:eastAsia="ru-RU"/>
        </w:rPr>
        <w:t>граммами, направленными на военную подготовку обучающихся в них нес</w:t>
      </w:r>
      <w:r w:rsidRPr="00645589">
        <w:rPr>
          <w:lang w:eastAsia="ru-RU"/>
        </w:rPr>
        <w:t>о</w:t>
      </w:r>
      <w:r w:rsidRPr="00645589">
        <w:rPr>
          <w:lang w:eastAsia="ru-RU"/>
        </w:rPr>
        <w:t>вершеннолетних граждан и подготовку их в военно-учебные заведения (Тип</w:t>
      </w:r>
      <w:r w:rsidRPr="00645589">
        <w:rPr>
          <w:lang w:eastAsia="ru-RU"/>
        </w:rPr>
        <w:t>о</w:t>
      </w:r>
      <w:r w:rsidRPr="00645589">
        <w:rPr>
          <w:lang w:eastAsia="ru-RU"/>
        </w:rPr>
        <w:t>вое положение о с</w:t>
      </w:r>
      <w:r w:rsidRPr="00645589">
        <w:rPr>
          <w:lang w:eastAsia="ru-RU"/>
        </w:rPr>
        <w:t>у</w:t>
      </w:r>
      <w:r w:rsidRPr="00645589">
        <w:rPr>
          <w:lang w:eastAsia="ru-RU"/>
        </w:rPr>
        <w:t>воровских военных, нахимовских военно-морских, военно-музыкальных училищах и кадетских (морских кадетских) корпусах, утвержде</w:t>
      </w:r>
      <w:r w:rsidRPr="00645589">
        <w:rPr>
          <w:lang w:eastAsia="ru-RU"/>
        </w:rPr>
        <w:t>н</w:t>
      </w:r>
      <w:r w:rsidRPr="00645589">
        <w:rPr>
          <w:lang w:eastAsia="ru-RU"/>
        </w:rPr>
        <w:t>ное постановлением Правительства Российской Федерации от 30 апреля 2008</w:t>
      </w:r>
      <w:r w:rsidR="00F7367F">
        <w:rPr>
          <w:lang w:eastAsia="ru-RU"/>
        </w:rPr>
        <w:t> </w:t>
      </w:r>
      <w:r w:rsidRPr="00645589">
        <w:rPr>
          <w:lang w:eastAsia="ru-RU"/>
        </w:rPr>
        <w:t>года № 328).</w:t>
      </w:r>
    </w:p>
    <w:p w:rsidR="008F61D7" w:rsidRPr="00645589" w:rsidRDefault="008F61D7" w:rsidP="008F61D7">
      <w:pPr>
        <w:pStyle w:val="SingleTxtGR"/>
        <w:rPr>
          <w:lang w:eastAsia="ru-RU"/>
        </w:rPr>
      </w:pPr>
      <w:r w:rsidRPr="00645589">
        <w:rPr>
          <w:lang w:eastAsia="ru-RU"/>
        </w:rPr>
        <w:t>14.</w:t>
      </w:r>
      <w:r w:rsidRPr="00645589">
        <w:rPr>
          <w:lang w:eastAsia="ru-RU"/>
        </w:rPr>
        <w:tab/>
        <w:t>Обучающиеся в этих учреждениях несовершеннолетние граждане вое</w:t>
      </w:r>
      <w:r w:rsidRPr="00645589">
        <w:rPr>
          <w:lang w:eastAsia="ru-RU"/>
        </w:rPr>
        <w:t>н</w:t>
      </w:r>
      <w:r w:rsidRPr="00645589">
        <w:rPr>
          <w:lang w:eastAsia="ru-RU"/>
        </w:rPr>
        <w:t>нослужащими не являются. У курсантов, обучающихся в военно-учебных зав</w:t>
      </w:r>
      <w:r w:rsidRPr="00645589">
        <w:rPr>
          <w:lang w:eastAsia="ru-RU"/>
        </w:rPr>
        <w:t>е</w:t>
      </w:r>
      <w:r w:rsidRPr="00645589">
        <w:rPr>
          <w:lang w:eastAsia="ru-RU"/>
        </w:rPr>
        <w:t>дениях, имеется доступ к независимым механизмам обжалования, а именно: к</w:t>
      </w:r>
      <w:r w:rsidR="00F7367F">
        <w:rPr>
          <w:lang w:eastAsia="ru-RU"/>
        </w:rPr>
        <w:t> </w:t>
      </w:r>
      <w:r w:rsidRPr="00645589">
        <w:rPr>
          <w:lang w:eastAsia="ru-RU"/>
        </w:rPr>
        <w:t>руководству образовательного учреждения – лично; к должностным лицам, которым образовательное учреждение подчинено − лично, письменно и по т</w:t>
      </w:r>
      <w:r w:rsidRPr="00645589">
        <w:rPr>
          <w:lang w:eastAsia="ru-RU"/>
        </w:rPr>
        <w:t>е</w:t>
      </w:r>
      <w:r w:rsidRPr="00645589">
        <w:rPr>
          <w:lang w:eastAsia="ru-RU"/>
        </w:rPr>
        <w:t>лефону; к руководителям органов военного управления − лично, письменно и по телефону; к Министру обороны Российской Федерации − лично и письме</w:t>
      </w:r>
      <w:r w:rsidRPr="00645589">
        <w:rPr>
          <w:lang w:eastAsia="ru-RU"/>
        </w:rPr>
        <w:t>н</w:t>
      </w:r>
      <w:r w:rsidRPr="00645589">
        <w:rPr>
          <w:lang w:eastAsia="ru-RU"/>
        </w:rPr>
        <w:t>но; в военную прокуратуру − лично и письменно; в военный суд − лично, пис</w:t>
      </w:r>
      <w:r w:rsidRPr="00645589">
        <w:rPr>
          <w:lang w:eastAsia="ru-RU"/>
        </w:rPr>
        <w:t>ь</w:t>
      </w:r>
      <w:r w:rsidRPr="00645589">
        <w:rPr>
          <w:lang w:eastAsia="ru-RU"/>
        </w:rPr>
        <w:t>менно и через доверенное лицо. В отношении средств судебной защиты лиц, не достигших 18</w:t>
      </w:r>
      <w:r w:rsidR="00E04D63" w:rsidRPr="00645589">
        <w:rPr>
          <w:lang w:eastAsia="ru-RU"/>
        </w:rPr>
        <w:noBreakHyphen/>
      </w:r>
      <w:r w:rsidRPr="00645589">
        <w:rPr>
          <w:lang w:eastAsia="ru-RU"/>
        </w:rPr>
        <w:t>летнего возраста, от неправомерных действий призывных коми</w:t>
      </w:r>
      <w:r w:rsidRPr="00645589">
        <w:rPr>
          <w:lang w:eastAsia="ru-RU"/>
        </w:rPr>
        <w:t>с</w:t>
      </w:r>
      <w:r w:rsidRPr="00645589">
        <w:rPr>
          <w:lang w:eastAsia="ru-RU"/>
        </w:rPr>
        <w:t>сий или органов военного управления в отношении курсантов, обучающихся в военно-учебных заведениях, законодательством Российской Федерации никаких ограничений не предусмотрено. Указанные лица вправе оспаривать в суде л</w:t>
      </w:r>
      <w:r w:rsidRPr="00645589">
        <w:rPr>
          <w:lang w:eastAsia="ru-RU"/>
        </w:rPr>
        <w:t>ю</w:t>
      </w:r>
      <w:r w:rsidRPr="00645589">
        <w:rPr>
          <w:lang w:eastAsia="ru-RU"/>
        </w:rPr>
        <w:t>бые действия и решения этих о</w:t>
      </w:r>
      <w:r w:rsidRPr="00645589">
        <w:rPr>
          <w:lang w:eastAsia="ru-RU"/>
        </w:rPr>
        <w:t>р</w:t>
      </w:r>
      <w:r w:rsidRPr="00645589">
        <w:rPr>
          <w:lang w:eastAsia="ru-RU"/>
        </w:rPr>
        <w:t>ганов, нарушающие их права и свободы.</w:t>
      </w:r>
    </w:p>
    <w:p w:rsidR="008F61D7" w:rsidRPr="00645589" w:rsidRDefault="008F61D7" w:rsidP="008F61D7">
      <w:pPr>
        <w:pStyle w:val="SingleTxtGR"/>
        <w:rPr>
          <w:lang w:eastAsia="ru-RU"/>
        </w:rPr>
      </w:pPr>
      <w:r w:rsidRPr="00645589">
        <w:rPr>
          <w:lang w:eastAsia="ru-RU"/>
        </w:rPr>
        <w:t>15.</w:t>
      </w:r>
      <w:r w:rsidRPr="00645589">
        <w:rPr>
          <w:lang w:eastAsia="ru-RU"/>
        </w:rPr>
        <w:tab/>
        <w:t>Порядок защиты прав детей, находящихся в трудной жизненной ситу</w:t>
      </w:r>
      <w:r w:rsidRPr="00645589">
        <w:rPr>
          <w:lang w:eastAsia="ru-RU"/>
        </w:rPr>
        <w:t>а</w:t>
      </w:r>
      <w:r w:rsidRPr="00645589">
        <w:rPr>
          <w:lang w:eastAsia="ru-RU"/>
        </w:rPr>
        <w:t>ции, регулируется статей 15 Федерального закона от 24 июля 1998 года №</w:t>
      </w:r>
      <w:r w:rsidR="00F7367F">
        <w:rPr>
          <w:lang w:eastAsia="ru-RU"/>
        </w:rPr>
        <w:t> </w:t>
      </w:r>
      <w:r w:rsidRPr="00645589">
        <w:rPr>
          <w:lang w:eastAsia="ru-RU"/>
        </w:rPr>
        <w:t>124</w:t>
      </w:r>
      <w:r w:rsidR="00F7367F">
        <w:rPr>
          <w:lang w:eastAsia="ru-RU"/>
        </w:rPr>
        <w:noBreakHyphen/>
      </w:r>
      <w:r w:rsidRPr="00645589">
        <w:rPr>
          <w:lang w:eastAsia="ru-RU"/>
        </w:rPr>
        <w:t>ФЗ "Об</w:t>
      </w:r>
      <w:r w:rsidR="00E04D63" w:rsidRPr="00645589">
        <w:rPr>
          <w:lang w:eastAsia="ru-RU"/>
        </w:rPr>
        <w:t> </w:t>
      </w:r>
      <w:r w:rsidRPr="00645589">
        <w:rPr>
          <w:lang w:eastAsia="ru-RU"/>
        </w:rPr>
        <w:t>основных гарантиях прав ребенка в Российской Федерации". Защита и улучшение положения детей, находящихся в трудной жизненной с</w:t>
      </w:r>
      <w:r w:rsidRPr="00645589">
        <w:rPr>
          <w:lang w:eastAsia="ru-RU"/>
        </w:rPr>
        <w:t>и</w:t>
      </w:r>
      <w:r w:rsidRPr="00645589">
        <w:rPr>
          <w:lang w:eastAsia="ru-RU"/>
        </w:rPr>
        <w:t>туации, являются целями подпрограммы "Дети и семья" федеральной целевой программы "Дети России" на 2007-2010 годы, утвержденной постановлением Правительства Российской Фед</w:t>
      </w:r>
      <w:r w:rsidRPr="00645589">
        <w:rPr>
          <w:lang w:eastAsia="ru-RU"/>
        </w:rPr>
        <w:t>е</w:t>
      </w:r>
      <w:r w:rsidRPr="00645589">
        <w:rPr>
          <w:lang w:eastAsia="ru-RU"/>
        </w:rPr>
        <w:t>рации от 21 марта 2007 года № 172. В связи со спецификой проблем различных категорий детей в рамках подпрограммы пр</w:t>
      </w:r>
      <w:r w:rsidRPr="00645589">
        <w:rPr>
          <w:lang w:eastAsia="ru-RU"/>
        </w:rPr>
        <w:t>е</w:t>
      </w:r>
      <w:r w:rsidRPr="00645589">
        <w:rPr>
          <w:lang w:eastAsia="ru-RU"/>
        </w:rPr>
        <w:t xml:space="preserve">дусмотрены 3 направления: </w:t>
      </w:r>
      <w:r w:rsidRPr="00645589">
        <w:rPr>
          <w:lang w:val="en-US" w:eastAsia="ru-RU"/>
        </w:rPr>
        <w:t>a</w:t>
      </w:r>
      <w:r w:rsidRPr="00645589">
        <w:rPr>
          <w:lang w:eastAsia="ru-RU"/>
        </w:rPr>
        <w:t>) "Профилактика безнадзорности и правонаруш</w:t>
      </w:r>
      <w:r w:rsidRPr="00645589">
        <w:rPr>
          <w:lang w:eastAsia="ru-RU"/>
        </w:rPr>
        <w:t>е</w:t>
      </w:r>
      <w:r w:rsidRPr="00645589">
        <w:rPr>
          <w:lang w:eastAsia="ru-RU"/>
        </w:rPr>
        <w:t>ний несове</w:t>
      </w:r>
      <w:r w:rsidRPr="00645589">
        <w:rPr>
          <w:lang w:eastAsia="ru-RU"/>
        </w:rPr>
        <w:t>р</w:t>
      </w:r>
      <w:r w:rsidRPr="00645589">
        <w:rPr>
          <w:lang w:eastAsia="ru-RU"/>
        </w:rPr>
        <w:t xml:space="preserve">шеннолетних"; </w:t>
      </w:r>
      <w:r w:rsidRPr="00645589">
        <w:rPr>
          <w:lang w:val="en-US" w:eastAsia="ru-RU"/>
        </w:rPr>
        <w:t>b</w:t>
      </w:r>
      <w:r w:rsidRPr="00645589">
        <w:rPr>
          <w:lang w:eastAsia="ru-RU"/>
        </w:rPr>
        <w:t>)</w:t>
      </w:r>
      <w:r w:rsidR="00E04D63" w:rsidRPr="00645589">
        <w:rPr>
          <w:lang w:eastAsia="ru-RU"/>
        </w:rPr>
        <w:t> </w:t>
      </w:r>
      <w:r w:rsidRPr="00645589">
        <w:rPr>
          <w:lang w:eastAsia="ru-RU"/>
        </w:rPr>
        <w:t xml:space="preserve">"Семья с детьми-инвалидами"; </w:t>
      </w:r>
      <w:r w:rsidRPr="00645589">
        <w:rPr>
          <w:lang w:val="en-US" w:eastAsia="ru-RU"/>
        </w:rPr>
        <w:t>c</w:t>
      </w:r>
      <w:r w:rsidRPr="00645589">
        <w:rPr>
          <w:lang w:eastAsia="ru-RU"/>
        </w:rPr>
        <w:t>) "Дети-сироты". В рамках направления "Профилактика безнадзорности и правонарушений нес</w:t>
      </w:r>
      <w:r w:rsidRPr="00645589">
        <w:rPr>
          <w:lang w:eastAsia="ru-RU"/>
        </w:rPr>
        <w:t>о</w:t>
      </w:r>
      <w:r w:rsidRPr="00645589">
        <w:rPr>
          <w:lang w:eastAsia="ru-RU"/>
        </w:rPr>
        <w:t>вершеннолетних" предусматривается решение таких задач, как развитие форм профилактики социального неблагополучия семей с детьми; защита прав и и</w:t>
      </w:r>
      <w:r w:rsidRPr="00645589">
        <w:rPr>
          <w:lang w:eastAsia="ru-RU"/>
        </w:rPr>
        <w:t>н</w:t>
      </w:r>
      <w:r w:rsidRPr="00645589">
        <w:rPr>
          <w:lang w:eastAsia="ru-RU"/>
        </w:rPr>
        <w:t>тересов детей; укрепление системы профилактики безнадзорности и правон</w:t>
      </w:r>
      <w:r w:rsidRPr="00645589">
        <w:rPr>
          <w:lang w:eastAsia="ru-RU"/>
        </w:rPr>
        <w:t>а</w:t>
      </w:r>
      <w:r w:rsidRPr="00645589">
        <w:rPr>
          <w:lang w:eastAsia="ru-RU"/>
        </w:rPr>
        <w:t>рушений несовершеннолетних; развитие инновационных технологий и форм профилактики безнадзорности и правонарушений несовершеннолетних, в том числе в условиях сельской местности; обеспечение доступности социальной реабилитации и адаптации детей, оказавшихся в трудной жизненной ситуации; создание условий для творческого развития, оздоровления и временной занят</w:t>
      </w:r>
      <w:r w:rsidRPr="00645589">
        <w:rPr>
          <w:lang w:eastAsia="ru-RU"/>
        </w:rPr>
        <w:t>о</w:t>
      </w:r>
      <w:r w:rsidRPr="00645589">
        <w:rPr>
          <w:lang w:eastAsia="ru-RU"/>
        </w:rPr>
        <w:t>сти детей, находящихся в трудной жизненной ситуации, а также детей, прож</w:t>
      </w:r>
      <w:r w:rsidRPr="00645589">
        <w:rPr>
          <w:lang w:eastAsia="ru-RU"/>
        </w:rPr>
        <w:t>и</w:t>
      </w:r>
      <w:r w:rsidRPr="00645589">
        <w:rPr>
          <w:lang w:eastAsia="ru-RU"/>
        </w:rPr>
        <w:t>вающих в районах Крайнего Севера и приравненных к ним местностях. Коре</w:t>
      </w:r>
      <w:r w:rsidRPr="00645589">
        <w:rPr>
          <w:lang w:eastAsia="ru-RU"/>
        </w:rPr>
        <w:t>н</w:t>
      </w:r>
      <w:r w:rsidRPr="00645589">
        <w:rPr>
          <w:lang w:eastAsia="ru-RU"/>
        </w:rPr>
        <w:t>ные малочисленные народы занимают особое место в составе населения Ро</w:t>
      </w:r>
      <w:r w:rsidRPr="00645589">
        <w:rPr>
          <w:lang w:eastAsia="ru-RU"/>
        </w:rPr>
        <w:t>с</w:t>
      </w:r>
      <w:r w:rsidRPr="00645589">
        <w:rPr>
          <w:lang w:eastAsia="ru-RU"/>
        </w:rPr>
        <w:t>сии. Их статус определен Конституцией Российской Федерации (ст. 69), фед</w:t>
      </w:r>
      <w:r w:rsidRPr="00645589">
        <w:rPr>
          <w:lang w:eastAsia="ru-RU"/>
        </w:rPr>
        <w:t>е</w:t>
      </w:r>
      <w:r w:rsidRPr="00645589">
        <w:rPr>
          <w:lang w:eastAsia="ru-RU"/>
        </w:rPr>
        <w:t>ральными законами от 30 апреля 1999 года № 82-ФЗ "О гарантиях прав коре</w:t>
      </w:r>
      <w:r w:rsidRPr="00645589">
        <w:rPr>
          <w:lang w:eastAsia="ru-RU"/>
        </w:rPr>
        <w:t>н</w:t>
      </w:r>
      <w:r w:rsidRPr="00645589">
        <w:rPr>
          <w:lang w:eastAsia="ru-RU"/>
        </w:rPr>
        <w:t>ных малочисленных народов Российской Федерации", от 20 июля 2000 года №</w:t>
      </w:r>
      <w:r w:rsidR="00F7367F">
        <w:rPr>
          <w:lang w:eastAsia="ru-RU"/>
        </w:rPr>
        <w:t> </w:t>
      </w:r>
      <w:r w:rsidRPr="00645589">
        <w:rPr>
          <w:lang w:eastAsia="ru-RU"/>
        </w:rPr>
        <w:t>104-ФЗ "Об общих принципах организации общин коренных малочисленных народов Севера, Сибири и Дальнего Востока Российской Ф</w:t>
      </w:r>
      <w:r w:rsidRPr="00645589">
        <w:rPr>
          <w:lang w:eastAsia="ru-RU"/>
        </w:rPr>
        <w:t>е</w:t>
      </w:r>
      <w:r w:rsidRPr="00645589">
        <w:rPr>
          <w:lang w:eastAsia="ru-RU"/>
        </w:rPr>
        <w:t>дерации", от 7 мая 2001 года №49-ФЗ "О территориях традиционного природопользования коре</w:t>
      </w:r>
      <w:r w:rsidRPr="00645589">
        <w:rPr>
          <w:lang w:eastAsia="ru-RU"/>
        </w:rPr>
        <w:t>н</w:t>
      </w:r>
      <w:r w:rsidRPr="00645589">
        <w:rPr>
          <w:lang w:eastAsia="ru-RU"/>
        </w:rPr>
        <w:t>ных малочисленных народов Севера, Сибири и Дальнего Востока Российской Федерации". Согласно Единому перечню в России выделено 47</w:t>
      </w:r>
      <w:r w:rsidR="00E04D63" w:rsidRPr="00645589">
        <w:rPr>
          <w:lang w:eastAsia="ru-RU"/>
        </w:rPr>
        <w:t> </w:t>
      </w:r>
      <w:r w:rsidRPr="00645589">
        <w:rPr>
          <w:lang w:eastAsia="ru-RU"/>
        </w:rPr>
        <w:t>коренных мал</w:t>
      </w:r>
      <w:r w:rsidRPr="00645589">
        <w:rPr>
          <w:lang w:eastAsia="ru-RU"/>
        </w:rPr>
        <w:t>о</w:t>
      </w:r>
      <w:r w:rsidRPr="00645589">
        <w:rPr>
          <w:lang w:eastAsia="ru-RU"/>
        </w:rPr>
        <w:t>численных народов общей численностью более 280</w:t>
      </w:r>
      <w:r w:rsidR="00E04D63" w:rsidRPr="00645589">
        <w:rPr>
          <w:lang w:eastAsia="ru-RU"/>
        </w:rPr>
        <w:t> </w:t>
      </w:r>
      <w:r w:rsidRPr="00645589">
        <w:rPr>
          <w:lang w:eastAsia="ru-RU"/>
        </w:rPr>
        <w:t>000 человек. В связи с н</w:t>
      </w:r>
      <w:r w:rsidRPr="00645589">
        <w:rPr>
          <w:lang w:eastAsia="ru-RU"/>
        </w:rPr>
        <w:t>а</w:t>
      </w:r>
      <w:r w:rsidRPr="00645589">
        <w:rPr>
          <w:lang w:eastAsia="ru-RU"/>
        </w:rPr>
        <w:t>циональным укладом мужское население коренных малочисленных народов, ведущих традиционный образ жизни (промысловая охота, рыболовство, олен</w:t>
      </w:r>
      <w:r w:rsidRPr="00645589">
        <w:rPr>
          <w:lang w:eastAsia="ru-RU"/>
        </w:rPr>
        <w:t>е</w:t>
      </w:r>
      <w:r w:rsidRPr="00645589">
        <w:rPr>
          <w:lang w:eastAsia="ru-RU"/>
        </w:rPr>
        <w:t>водство, художес</w:t>
      </w:r>
      <w:r w:rsidRPr="00645589">
        <w:rPr>
          <w:lang w:eastAsia="ru-RU"/>
        </w:rPr>
        <w:t>т</w:t>
      </w:r>
      <w:r w:rsidRPr="00645589">
        <w:rPr>
          <w:lang w:eastAsia="ru-RU"/>
        </w:rPr>
        <w:t>венные промыслы и т.д.), имеет право на замену военной службы альтернативной гражданской службой при условии ведения устоявши</w:t>
      </w:r>
      <w:r w:rsidRPr="00645589">
        <w:rPr>
          <w:lang w:eastAsia="ru-RU"/>
        </w:rPr>
        <w:t>х</w:t>
      </w:r>
      <w:r w:rsidRPr="00645589">
        <w:rPr>
          <w:lang w:eastAsia="ru-RU"/>
        </w:rPr>
        <w:t>ся форм хозяйства. Распоряжением Правительства Российской Федерации от 8</w:t>
      </w:r>
      <w:r w:rsidR="005F6058">
        <w:rPr>
          <w:lang w:val="en-US" w:eastAsia="ru-RU"/>
        </w:rPr>
        <w:t> </w:t>
      </w:r>
      <w:r w:rsidRPr="00645589">
        <w:rPr>
          <w:lang w:eastAsia="ru-RU"/>
        </w:rPr>
        <w:t>мая 2009 года № 631-р определен перечень мест традиционного проживания, а</w:t>
      </w:r>
      <w:r w:rsidR="00F7367F">
        <w:rPr>
          <w:lang w:eastAsia="ru-RU"/>
        </w:rPr>
        <w:t> </w:t>
      </w:r>
      <w:r w:rsidRPr="00645589">
        <w:rPr>
          <w:lang w:eastAsia="ru-RU"/>
        </w:rPr>
        <w:t>также перечень видов традиционной хозяйственной деятельности коренных малочисленных народов России, которым руководствуются призывные коми</w:t>
      </w:r>
      <w:r w:rsidRPr="00645589">
        <w:rPr>
          <w:lang w:eastAsia="ru-RU"/>
        </w:rPr>
        <w:t>с</w:t>
      </w:r>
      <w:r w:rsidRPr="00645589">
        <w:rPr>
          <w:lang w:eastAsia="ru-RU"/>
        </w:rPr>
        <w:t>сии при вынесении заключения о замене военной службы по призыву альтерн</w:t>
      </w:r>
      <w:r w:rsidRPr="00645589">
        <w:rPr>
          <w:lang w:eastAsia="ru-RU"/>
        </w:rPr>
        <w:t>а</w:t>
      </w:r>
      <w:r w:rsidRPr="00645589">
        <w:rPr>
          <w:lang w:eastAsia="ru-RU"/>
        </w:rPr>
        <w:t>тивной гра</w:t>
      </w:r>
      <w:r w:rsidRPr="00645589">
        <w:rPr>
          <w:lang w:eastAsia="ru-RU"/>
        </w:rPr>
        <w:t>ж</w:t>
      </w:r>
      <w:r w:rsidRPr="00645589">
        <w:rPr>
          <w:lang w:eastAsia="ru-RU"/>
        </w:rPr>
        <w:t>данской службой.</w:t>
      </w:r>
    </w:p>
    <w:p w:rsidR="008F61D7" w:rsidRPr="00645589" w:rsidRDefault="008F61D7" w:rsidP="008F61D7">
      <w:pPr>
        <w:pStyle w:val="SingleTxtGR"/>
        <w:rPr>
          <w:lang w:eastAsia="ru-RU"/>
        </w:rPr>
      </w:pPr>
      <w:r w:rsidRPr="00645589">
        <w:rPr>
          <w:lang w:eastAsia="ru-RU"/>
        </w:rPr>
        <w:t>16.</w:t>
      </w:r>
      <w:r w:rsidRPr="00645589">
        <w:rPr>
          <w:lang w:eastAsia="ru-RU"/>
        </w:rPr>
        <w:tab/>
        <w:t>Министерством внутренних дел Российской Федерации совместно с з</w:t>
      </w:r>
      <w:r w:rsidRPr="00645589">
        <w:rPr>
          <w:lang w:eastAsia="ru-RU"/>
        </w:rPr>
        <w:t>а</w:t>
      </w:r>
      <w:r w:rsidRPr="00645589">
        <w:rPr>
          <w:lang w:eastAsia="ru-RU"/>
        </w:rPr>
        <w:t>интересованными федеральными органами исполнительной власти организов</w:t>
      </w:r>
      <w:r w:rsidRPr="00645589">
        <w:rPr>
          <w:lang w:eastAsia="ru-RU"/>
        </w:rPr>
        <w:t>а</w:t>
      </w:r>
      <w:r w:rsidRPr="00645589">
        <w:rPr>
          <w:lang w:eastAsia="ru-RU"/>
        </w:rPr>
        <w:t>но взаимодействие по вопросам совершенствования защищенности медици</w:t>
      </w:r>
      <w:r w:rsidRPr="00645589">
        <w:rPr>
          <w:lang w:eastAsia="ru-RU"/>
        </w:rPr>
        <w:t>н</w:t>
      </w:r>
      <w:r w:rsidRPr="00645589">
        <w:rPr>
          <w:lang w:eastAsia="ru-RU"/>
        </w:rPr>
        <w:t>ских и образовательных учреждений (в том числе по исполнению решений Н</w:t>
      </w:r>
      <w:r w:rsidRPr="00645589">
        <w:rPr>
          <w:lang w:eastAsia="ru-RU"/>
        </w:rPr>
        <w:t>а</w:t>
      </w:r>
      <w:r w:rsidRPr="00645589">
        <w:rPr>
          <w:lang w:eastAsia="ru-RU"/>
        </w:rPr>
        <w:t>ционального антитеррористического комитета от 5 июля 2007 года в части а</w:t>
      </w:r>
      <w:r w:rsidRPr="00645589">
        <w:rPr>
          <w:lang w:eastAsia="ru-RU"/>
        </w:rPr>
        <w:t>к</w:t>
      </w:r>
      <w:r w:rsidRPr="00645589">
        <w:rPr>
          <w:lang w:eastAsia="ru-RU"/>
        </w:rPr>
        <w:t>тивизации мероприятий по созданию единой системы обеспечения безопасн</w:t>
      </w:r>
      <w:r w:rsidRPr="00645589">
        <w:rPr>
          <w:lang w:eastAsia="ru-RU"/>
        </w:rPr>
        <w:t>о</w:t>
      </w:r>
      <w:r w:rsidRPr="00645589">
        <w:rPr>
          <w:lang w:eastAsia="ru-RU"/>
        </w:rPr>
        <w:t>сти образовательных, научных учреждений и организаций Российской Федер</w:t>
      </w:r>
      <w:r w:rsidRPr="00645589">
        <w:rPr>
          <w:lang w:eastAsia="ru-RU"/>
        </w:rPr>
        <w:t>а</w:t>
      </w:r>
      <w:r w:rsidRPr="00645589">
        <w:rPr>
          <w:lang w:eastAsia="ru-RU"/>
        </w:rPr>
        <w:t>ции). Подразделениями Министерства внутренних дел Российской Федерации осуществляется охрана более 45 000 различных типов образовательных учре</w:t>
      </w:r>
      <w:r w:rsidRPr="00645589">
        <w:rPr>
          <w:lang w:eastAsia="ru-RU"/>
        </w:rPr>
        <w:t>ж</w:t>
      </w:r>
      <w:r w:rsidRPr="00645589">
        <w:rPr>
          <w:lang w:eastAsia="ru-RU"/>
        </w:rPr>
        <w:t>дений, в 2009 году дополнительно принято под охрану еще 7 343 образовател</w:t>
      </w:r>
      <w:r w:rsidRPr="00645589">
        <w:rPr>
          <w:lang w:eastAsia="ru-RU"/>
        </w:rPr>
        <w:t>ь</w:t>
      </w:r>
      <w:r w:rsidRPr="00645589">
        <w:rPr>
          <w:lang w:eastAsia="ru-RU"/>
        </w:rPr>
        <w:t>ных учреждения. В</w:t>
      </w:r>
      <w:r w:rsidR="00E04D63" w:rsidRPr="00645589">
        <w:rPr>
          <w:lang w:eastAsia="ru-RU"/>
        </w:rPr>
        <w:t> </w:t>
      </w:r>
      <w:r w:rsidRPr="00645589">
        <w:rPr>
          <w:lang w:eastAsia="ru-RU"/>
        </w:rPr>
        <w:t>рамках межведомственного взаимодействия в Министерс</w:t>
      </w:r>
      <w:r w:rsidRPr="00645589">
        <w:rPr>
          <w:lang w:eastAsia="ru-RU"/>
        </w:rPr>
        <w:t>т</w:t>
      </w:r>
      <w:r w:rsidRPr="00645589">
        <w:rPr>
          <w:lang w:eastAsia="ru-RU"/>
        </w:rPr>
        <w:t>во образования и науки Российской Федерации в 2010 году направлен обзор о состоянии безопасности образовательных учреждений и характерных недоста</w:t>
      </w:r>
      <w:r w:rsidRPr="00645589">
        <w:rPr>
          <w:lang w:eastAsia="ru-RU"/>
        </w:rPr>
        <w:t>т</w:t>
      </w:r>
      <w:r w:rsidRPr="00645589">
        <w:rPr>
          <w:lang w:eastAsia="ru-RU"/>
        </w:rPr>
        <w:t>ках в ее обеспечении для организации работы по их устранению, принятию с</w:t>
      </w:r>
      <w:r w:rsidRPr="00645589">
        <w:rPr>
          <w:lang w:eastAsia="ru-RU"/>
        </w:rPr>
        <w:t>о</w:t>
      </w:r>
      <w:r w:rsidRPr="00645589">
        <w:rPr>
          <w:lang w:eastAsia="ru-RU"/>
        </w:rPr>
        <w:t>ответствующих мер реагир</w:t>
      </w:r>
      <w:r w:rsidRPr="00645589">
        <w:rPr>
          <w:lang w:eastAsia="ru-RU"/>
        </w:rPr>
        <w:t>о</w:t>
      </w:r>
      <w:r w:rsidRPr="00645589">
        <w:rPr>
          <w:lang w:eastAsia="ru-RU"/>
        </w:rPr>
        <w:t>вания, в том числе по отношению к руководителям органов исполнительной власти, осуществляющих управление в сфере образ</w:t>
      </w:r>
      <w:r w:rsidRPr="00645589">
        <w:rPr>
          <w:lang w:eastAsia="ru-RU"/>
        </w:rPr>
        <w:t>о</w:t>
      </w:r>
      <w:r w:rsidRPr="00645589">
        <w:rPr>
          <w:lang w:eastAsia="ru-RU"/>
        </w:rPr>
        <w:t>вания и администраций учреждений образования. В 2010 году началось внедр</w:t>
      </w:r>
      <w:r w:rsidRPr="00645589">
        <w:rPr>
          <w:lang w:eastAsia="ru-RU"/>
        </w:rPr>
        <w:t>е</w:t>
      </w:r>
      <w:r w:rsidRPr="00645589">
        <w:rPr>
          <w:lang w:eastAsia="ru-RU"/>
        </w:rPr>
        <w:t>ние новейших охранных технологий, в том числе с использованием системы спутникового позиционирования ГЛОНАСС/GPS, для оборудования автомашин, предназначенных для перевозки учащихся. Федеральными органами исполн</w:t>
      </w:r>
      <w:r w:rsidRPr="00645589">
        <w:rPr>
          <w:lang w:eastAsia="ru-RU"/>
        </w:rPr>
        <w:t>и</w:t>
      </w:r>
      <w:r w:rsidRPr="00645589">
        <w:rPr>
          <w:lang w:eastAsia="ru-RU"/>
        </w:rPr>
        <w:t>тельной власти в период подготовки к началу нового учебного года ежегодно организуется контроль состояния антитеррористической защищенности всех типов образовательных учреждений. В</w:t>
      </w:r>
      <w:r w:rsidR="00E04D63" w:rsidRPr="00645589">
        <w:rPr>
          <w:lang w:eastAsia="ru-RU"/>
        </w:rPr>
        <w:t> </w:t>
      </w:r>
      <w:r w:rsidRPr="00645589">
        <w:rPr>
          <w:lang w:eastAsia="ru-RU"/>
        </w:rPr>
        <w:t>2009 году на совместном заседании Правительственной комиссии по предупреждению и ликвидации чрезвычайных ситуаций и обеспечению пожарной безопасности и Правительственной коми</w:t>
      </w:r>
      <w:r w:rsidRPr="00645589">
        <w:rPr>
          <w:lang w:eastAsia="ru-RU"/>
        </w:rPr>
        <w:t>с</w:t>
      </w:r>
      <w:r w:rsidRPr="00645589">
        <w:rPr>
          <w:lang w:eastAsia="ru-RU"/>
        </w:rPr>
        <w:t>сии по делам несовершеннолетних и защите их прав рассмотрен вопрос "Об</w:t>
      </w:r>
      <w:r w:rsidR="005F6058">
        <w:rPr>
          <w:lang w:val="en-US" w:eastAsia="ru-RU"/>
        </w:rPr>
        <w:t> </w:t>
      </w:r>
      <w:r w:rsidRPr="00645589">
        <w:rPr>
          <w:lang w:eastAsia="ru-RU"/>
        </w:rPr>
        <w:t>обеспечении безопасности образовательных учреждений". Для использов</w:t>
      </w:r>
      <w:r w:rsidRPr="00645589">
        <w:rPr>
          <w:lang w:eastAsia="ru-RU"/>
        </w:rPr>
        <w:t>а</w:t>
      </w:r>
      <w:r w:rsidRPr="00645589">
        <w:rPr>
          <w:lang w:eastAsia="ru-RU"/>
        </w:rPr>
        <w:t>ния при проведении мероприятий по обеспечению безопасности образовател</w:t>
      </w:r>
      <w:r w:rsidRPr="00645589">
        <w:rPr>
          <w:lang w:eastAsia="ru-RU"/>
        </w:rPr>
        <w:t>ь</w:t>
      </w:r>
      <w:r w:rsidRPr="00645589">
        <w:rPr>
          <w:lang w:eastAsia="ru-RU"/>
        </w:rPr>
        <w:t>ных учреждений направлен Каталог технических средств безопасности, разр</w:t>
      </w:r>
      <w:r w:rsidRPr="00645589">
        <w:rPr>
          <w:lang w:eastAsia="ru-RU"/>
        </w:rPr>
        <w:t>а</w:t>
      </w:r>
      <w:r w:rsidRPr="00645589">
        <w:rPr>
          <w:lang w:eastAsia="ru-RU"/>
        </w:rPr>
        <w:t>ботанный ФГУ НИЦ "Охрана" Министерства внутренних дел Российской Ф</w:t>
      </w:r>
      <w:r w:rsidRPr="00645589">
        <w:rPr>
          <w:lang w:eastAsia="ru-RU"/>
        </w:rPr>
        <w:t>е</w:t>
      </w:r>
      <w:r w:rsidRPr="00645589">
        <w:rPr>
          <w:lang w:eastAsia="ru-RU"/>
        </w:rPr>
        <w:t>дерации.</w:t>
      </w:r>
    </w:p>
    <w:p w:rsidR="008F61D7" w:rsidRPr="00645589" w:rsidRDefault="008F61D7" w:rsidP="008F61D7">
      <w:pPr>
        <w:pStyle w:val="SingleTxtGR"/>
        <w:rPr>
          <w:lang w:eastAsia="ru-RU"/>
        </w:rPr>
      </w:pPr>
      <w:r w:rsidRPr="00645589">
        <w:rPr>
          <w:lang w:eastAsia="ru-RU"/>
        </w:rPr>
        <w:t>17.</w:t>
      </w:r>
      <w:r w:rsidRPr="00645589">
        <w:rPr>
          <w:lang w:eastAsia="ru-RU"/>
        </w:rPr>
        <w:tab/>
        <w:t>В общеобразовательных школах осуществляется совершенствование пр</w:t>
      </w:r>
      <w:r w:rsidRPr="00645589">
        <w:rPr>
          <w:lang w:eastAsia="ru-RU"/>
        </w:rPr>
        <w:t>о</w:t>
      </w:r>
      <w:r w:rsidRPr="00645589">
        <w:rPr>
          <w:lang w:eastAsia="ru-RU"/>
        </w:rPr>
        <w:t>цесса преподавания учебного предмета "Основы безопасности жизнедеятельн</w:t>
      </w:r>
      <w:r w:rsidRPr="00645589">
        <w:rPr>
          <w:lang w:eastAsia="ru-RU"/>
        </w:rPr>
        <w:t>о</w:t>
      </w:r>
      <w:r w:rsidRPr="00645589">
        <w:rPr>
          <w:lang w:eastAsia="ru-RU"/>
        </w:rPr>
        <w:t>сти", которым предусмотрено изучение вопросов, связанных с обеспечением безопасности личности, общества и государства в повседневных условиях, в</w:t>
      </w:r>
      <w:r w:rsidR="00502B68" w:rsidRPr="00645589">
        <w:rPr>
          <w:lang w:eastAsia="ru-RU"/>
        </w:rPr>
        <w:t> </w:t>
      </w:r>
      <w:r w:rsidRPr="00645589">
        <w:rPr>
          <w:lang w:eastAsia="ru-RU"/>
        </w:rPr>
        <w:t>опасных и чрезвычайных ситуациях природного, техногенного и социального характера. Учебный предмет "Основы безопасности жизнедеятельности" осв</w:t>
      </w:r>
      <w:r w:rsidRPr="00645589">
        <w:rPr>
          <w:lang w:eastAsia="ru-RU"/>
        </w:rPr>
        <w:t>е</w:t>
      </w:r>
      <w:r w:rsidRPr="00645589">
        <w:rPr>
          <w:lang w:eastAsia="ru-RU"/>
        </w:rPr>
        <w:t>щает основные положения российского законодательства и международных д</w:t>
      </w:r>
      <w:r w:rsidRPr="00645589">
        <w:rPr>
          <w:lang w:eastAsia="ru-RU"/>
        </w:rPr>
        <w:t>о</w:t>
      </w:r>
      <w:r w:rsidRPr="00645589">
        <w:rPr>
          <w:lang w:eastAsia="ru-RU"/>
        </w:rPr>
        <w:t>говоров России, в том числе Конституции Российской Федерации и федерал</w:t>
      </w:r>
      <w:r w:rsidRPr="00645589">
        <w:rPr>
          <w:lang w:eastAsia="ru-RU"/>
        </w:rPr>
        <w:t>ь</w:t>
      </w:r>
      <w:r w:rsidRPr="00645589">
        <w:rPr>
          <w:lang w:eastAsia="ru-RU"/>
        </w:rPr>
        <w:t>ных законов от 12 февраля 1998 года № 28 – ФЗ "О гражданской обороне", от 28 марта 1998</w:t>
      </w:r>
      <w:r w:rsidR="00E04D63" w:rsidRPr="00645589">
        <w:rPr>
          <w:lang w:eastAsia="ru-RU"/>
        </w:rPr>
        <w:t> </w:t>
      </w:r>
      <w:r w:rsidRPr="00645589">
        <w:rPr>
          <w:lang w:eastAsia="ru-RU"/>
        </w:rPr>
        <w:t>года № 53 − ФЗ "О воинской обязанности и военной службе", от 27 мая 1998</w:t>
      </w:r>
      <w:r w:rsidR="00E04D63" w:rsidRPr="00645589">
        <w:rPr>
          <w:lang w:eastAsia="ru-RU"/>
        </w:rPr>
        <w:t> </w:t>
      </w:r>
      <w:r w:rsidRPr="00645589">
        <w:rPr>
          <w:lang w:eastAsia="ru-RU"/>
        </w:rPr>
        <w:t>года № 76-ФЗ "О статусе военнослужащего", от 25 июля 2002 года №</w:t>
      </w:r>
      <w:r w:rsidR="00502B68" w:rsidRPr="00645589">
        <w:rPr>
          <w:lang w:eastAsia="ru-RU"/>
        </w:rPr>
        <w:t> </w:t>
      </w:r>
      <w:r w:rsidRPr="00645589">
        <w:rPr>
          <w:lang w:eastAsia="ru-RU"/>
        </w:rPr>
        <w:t>113</w:t>
      </w:r>
      <w:r w:rsidR="00502B68" w:rsidRPr="00645589">
        <w:rPr>
          <w:lang w:eastAsia="ru-RU"/>
        </w:rPr>
        <w:noBreakHyphen/>
      </w:r>
      <w:r w:rsidRPr="00645589">
        <w:rPr>
          <w:lang w:eastAsia="ru-RU"/>
        </w:rPr>
        <w:t>ФЗ "Об альтернативной гражданской службе", Основ законодательства Росси</w:t>
      </w:r>
      <w:r w:rsidRPr="00645589">
        <w:rPr>
          <w:lang w:eastAsia="ru-RU"/>
        </w:rPr>
        <w:t>й</w:t>
      </w:r>
      <w:r w:rsidRPr="00645589">
        <w:rPr>
          <w:lang w:eastAsia="ru-RU"/>
        </w:rPr>
        <w:t>ской Федерации об охране здоровья граждан от 22 июля 1993 года №</w:t>
      </w:r>
      <w:r w:rsidR="00502B68" w:rsidRPr="00645589">
        <w:rPr>
          <w:lang w:eastAsia="ru-RU"/>
        </w:rPr>
        <w:t> </w:t>
      </w:r>
      <w:r w:rsidRPr="00645589">
        <w:rPr>
          <w:lang w:eastAsia="ru-RU"/>
        </w:rPr>
        <w:t>5487</w:t>
      </w:r>
      <w:r w:rsidR="00502B68" w:rsidRPr="00645589">
        <w:rPr>
          <w:lang w:eastAsia="ru-RU"/>
        </w:rPr>
        <w:noBreakHyphen/>
      </w:r>
      <w:r w:rsidRPr="00645589">
        <w:rPr>
          <w:lang w:eastAsia="ru-RU"/>
        </w:rPr>
        <w:t>1 и других нормативных правовых актов в области безопасности. М</w:t>
      </w:r>
      <w:r w:rsidRPr="00645589">
        <w:rPr>
          <w:lang w:eastAsia="ru-RU"/>
        </w:rPr>
        <w:t>и</w:t>
      </w:r>
      <w:r w:rsidRPr="00645589">
        <w:rPr>
          <w:lang w:eastAsia="ru-RU"/>
        </w:rPr>
        <w:t>нистерство образования и науки Российской Федерации реализует программу "Развитие воспитания в системе образования на 2008-2010 годы". Программой предусмотрен комплекс мер по воспитанию толерантности, религиозной и н</w:t>
      </w:r>
      <w:r w:rsidRPr="00645589">
        <w:rPr>
          <w:lang w:eastAsia="ru-RU"/>
        </w:rPr>
        <w:t>а</w:t>
      </w:r>
      <w:r w:rsidRPr="00645589">
        <w:rPr>
          <w:lang w:eastAsia="ru-RU"/>
        </w:rPr>
        <w:t>ционал</w:t>
      </w:r>
      <w:r w:rsidRPr="00645589">
        <w:rPr>
          <w:lang w:eastAsia="ru-RU"/>
        </w:rPr>
        <w:t>ь</w:t>
      </w:r>
      <w:r w:rsidRPr="00645589">
        <w:rPr>
          <w:lang w:eastAsia="ru-RU"/>
        </w:rPr>
        <w:t>ной терпимости среди обучающихся (воспитанников) образовательных учрежд</w:t>
      </w:r>
      <w:r w:rsidRPr="00645589">
        <w:rPr>
          <w:lang w:eastAsia="ru-RU"/>
        </w:rPr>
        <w:t>е</w:t>
      </w:r>
      <w:r w:rsidRPr="00645589">
        <w:rPr>
          <w:lang w:eastAsia="ru-RU"/>
        </w:rPr>
        <w:t>ний всех уровней образования. Разделы по учету норм международного гуман</w:t>
      </w:r>
      <w:r w:rsidRPr="00645589">
        <w:rPr>
          <w:lang w:eastAsia="ru-RU"/>
        </w:rPr>
        <w:t>и</w:t>
      </w:r>
      <w:r w:rsidRPr="00645589">
        <w:rPr>
          <w:lang w:eastAsia="ru-RU"/>
        </w:rPr>
        <w:t>тарного права при ведении боевых действий содержатся в Наставлении по международному гуманитарному праву для Вооруженных Сил Российской Федерации, утвержденном Министром обороны Российской Федерации 8 авг</w:t>
      </w:r>
      <w:r w:rsidRPr="00645589">
        <w:rPr>
          <w:lang w:eastAsia="ru-RU"/>
        </w:rPr>
        <w:t>у</w:t>
      </w:r>
      <w:r w:rsidRPr="00645589">
        <w:rPr>
          <w:lang w:eastAsia="ru-RU"/>
        </w:rPr>
        <w:t>ста 2001</w:t>
      </w:r>
      <w:r w:rsidR="00502B68" w:rsidRPr="00645589">
        <w:rPr>
          <w:lang w:eastAsia="ru-RU"/>
        </w:rPr>
        <w:t> </w:t>
      </w:r>
      <w:r w:rsidRPr="00645589">
        <w:rPr>
          <w:lang w:eastAsia="ru-RU"/>
        </w:rPr>
        <w:t>года. По данным Министерства юстиции Российской Федерации на 1</w:t>
      </w:r>
      <w:r w:rsidR="00F7367F">
        <w:rPr>
          <w:lang w:eastAsia="ru-RU"/>
        </w:rPr>
        <w:t> </w:t>
      </w:r>
      <w:r w:rsidRPr="00645589">
        <w:rPr>
          <w:lang w:eastAsia="ru-RU"/>
        </w:rPr>
        <w:t>января 2010 года в Российской Федерации зарегистрировано 71 общеросси</w:t>
      </w:r>
      <w:r w:rsidRPr="00645589">
        <w:rPr>
          <w:lang w:eastAsia="ru-RU"/>
        </w:rPr>
        <w:t>й</w:t>
      </w:r>
      <w:r w:rsidRPr="00645589">
        <w:rPr>
          <w:lang w:eastAsia="ru-RU"/>
        </w:rPr>
        <w:t>ское и международное молодежное и детское общественное объединение. Их деятельность направлена на профилактику проявлений нетерпимости и экстр</w:t>
      </w:r>
      <w:r w:rsidRPr="00645589">
        <w:rPr>
          <w:lang w:eastAsia="ru-RU"/>
        </w:rPr>
        <w:t>е</w:t>
      </w:r>
      <w:r w:rsidRPr="00645589">
        <w:rPr>
          <w:lang w:eastAsia="ru-RU"/>
        </w:rPr>
        <w:t>мизма в молодежной среде, решение конкретных проблем детей и молодежи, реализацию программ по созданию социальных молодежных служб, развитию детского и молодежного предпринимательства, выявлению и поддержке мол</w:t>
      </w:r>
      <w:r w:rsidRPr="00645589">
        <w:rPr>
          <w:lang w:eastAsia="ru-RU"/>
        </w:rPr>
        <w:t>о</w:t>
      </w:r>
      <w:r w:rsidRPr="00645589">
        <w:rPr>
          <w:lang w:eastAsia="ru-RU"/>
        </w:rPr>
        <w:t>дых талантов, н</w:t>
      </w:r>
      <w:r w:rsidRPr="00645589">
        <w:rPr>
          <w:lang w:eastAsia="ru-RU"/>
        </w:rPr>
        <w:t>а</w:t>
      </w:r>
      <w:r w:rsidRPr="00645589">
        <w:rPr>
          <w:lang w:eastAsia="ru-RU"/>
        </w:rPr>
        <w:t>ционально-культурному возрождению, летнему отдыху, спорту. Министерством спорта, туризма и молодежной политики Российской Федер</w:t>
      </w:r>
      <w:r w:rsidRPr="00645589">
        <w:rPr>
          <w:lang w:eastAsia="ru-RU"/>
        </w:rPr>
        <w:t>а</w:t>
      </w:r>
      <w:r w:rsidRPr="00645589">
        <w:rPr>
          <w:lang w:eastAsia="ru-RU"/>
        </w:rPr>
        <w:t>ции сформирован реестр молодежных и детских общественных объединений, пользующихся госуда</w:t>
      </w:r>
      <w:r w:rsidRPr="00645589">
        <w:rPr>
          <w:lang w:eastAsia="ru-RU"/>
        </w:rPr>
        <w:t>р</w:t>
      </w:r>
      <w:r w:rsidRPr="00645589">
        <w:rPr>
          <w:lang w:eastAsia="ru-RU"/>
        </w:rPr>
        <w:t>ственной поддержкой (приказ от 5 июня 2009 года №</w:t>
      </w:r>
      <w:r w:rsidR="00F7367F">
        <w:rPr>
          <w:lang w:eastAsia="ru-RU"/>
        </w:rPr>
        <w:t> </w:t>
      </w:r>
      <w:r w:rsidRPr="00645589">
        <w:rPr>
          <w:lang w:eastAsia="ru-RU"/>
        </w:rPr>
        <w:t>365). По состоянию на 31</w:t>
      </w:r>
      <w:r w:rsidR="00502B68" w:rsidRPr="00645589">
        <w:rPr>
          <w:lang w:eastAsia="ru-RU"/>
        </w:rPr>
        <w:t> </w:t>
      </w:r>
      <w:r w:rsidRPr="00645589">
        <w:rPr>
          <w:lang w:eastAsia="ru-RU"/>
        </w:rPr>
        <w:t>декабря 2009 года в него включены 9 организаций, из них: 7 общероссийских молодежных объединений; 1 общероссийское де</w:t>
      </w:r>
      <w:r w:rsidRPr="00645589">
        <w:rPr>
          <w:lang w:eastAsia="ru-RU"/>
        </w:rPr>
        <w:t>т</w:t>
      </w:r>
      <w:r w:rsidRPr="00645589">
        <w:rPr>
          <w:lang w:eastAsia="ru-RU"/>
        </w:rPr>
        <w:t>ское объединение; 1 международное детское объединение. Детский фонд ООН (ЮНИСЕФ) провел ряд информационно-просветительских кампаний, напра</w:t>
      </w:r>
      <w:r w:rsidRPr="00645589">
        <w:rPr>
          <w:lang w:eastAsia="ru-RU"/>
        </w:rPr>
        <w:t>в</w:t>
      </w:r>
      <w:r w:rsidRPr="00645589">
        <w:rPr>
          <w:lang w:eastAsia="ru-RU"/>
        </w:rPr>
        <w:t>ленных на повышение осведомленности детей, подростков и широких слоев н</w:t>
      </w:r>
      <w:r w:rsidRPr="00645589">
        <w:rPr>
          <w:lang w:eastAsia="ru-RU"/>
        </w:rPr>
        <w:t>а</w:t>
      </w:r>
      <w:r w:rsidRPr="00645589">
        <w:rPr>
          <w:lang w:eastAsia="ru-RU"/>
        </w:rPr>
        <w:t>селения по вопросам миротворчества и уважения к человеческому разнообр</w:t>
      </w:r>
      <w:r w:rsidRPr="00645589">
        <w:rPr>
          <w:lang w:eastAsia="ru-RU"/>
        </w:rPr>
        <w:t>а</w:t>
      </w:r>
      <w:r w:rsidRPr="00645589">
        <w:rPr>
          <w:lang w:eastAsia="ru-RU"/>
        </w:rPr>
        <w:t>зию. ЮНИСЕФ оказывает поддержку в разработке пособий по проблеме мир</w:t>
      </w:r>
      <w:r w:rsidRPr="00645589">
        <w:rPr>
          <w:lang w:eastAsia="ru-RU"/>
        </w:rPr>
        <w:t>о</w:t>
      </w:r>
      <w:r w:rsidRPr="00645589">
        <w:rPr>
          <w:lang w:eastAsia="ru-RU"/>
        </w:rPr>
        <w:t>творчества и толерантности для детей и преподавателей общеобразовательных школ, а также повышении профессиональной подготовки методистов в рамках учебной программы "Тренинг для трен</w:t>
      </w:r>
      <w:r w:rsidRPr="00645589">
        <w:rPr>
          <w:lang w:eastAsia="ru-RU"/>
        </w:rPr>
        <w:t>е</w:t>
      </w:r>
      <w:r w:rsidRPr="00645589">
        <w:rPr>
          <w:lang w:eastAsia="ru-RU"/>
        </w:rPr>
        <w:t>ров".</w:t>
      </w:r>
    </w:p>
    <w:p w:rsidR="008F61D7" w:rsidRPr="00645589" w:rsidRDefault="008F61D7" w:rsidP="008F61D7">
      <w:pPr>
        <w:pStyle w:val="HChGR"/>
        <w:rPr>
          <w:rStyle w:val="H1GR0"/>
        </w:rPr>
      </w:pPr>
      <w:r w:rsidRPr="00645589">
        <w:tab/>
        <w:t>I</w:t>
      </w:r>
      <w:r w:rsidRPr="00645589">
        <w:rPr>
          <w:lang w:val="en-US"/>
        </w:rPr>
        <w:t>V</w:t>
      </w:r>
      <w:r w:rsidRPr="00645589">
        <w:t>.</w:t>
      </w:r>
      <w:r w:rsidRPr="00645589">
        <w:tab/>
        <w:t>Запрещение и связанные с ним вопросы</w:t>
      </w:r>
    </w:p>
    <w:p w:rsidR="008F61D7" w:rsidRPr="00645589" w:rsidRDefault="008F61D7" w:rsidP="008F61D7">
      <w:pPr>
        <w:pStyle w:val="SingleTxtGR"/>
        <w:rPr>
          <w:lang w:eastAsia="ru-RU"/>
        </w:rPr>
      </w:pPr>
      <w:r w:rsidRPr="00645589">
        <w:rPr>
          <w:lang w:eastAsia="ru-RU"/>
        </w:rPr>
        <w:t>18.</w:t>
      </w:r>
      <w:r w:rsidRPr="00645589">
        <w:rPr>
          <w:lang w:eastAsia="ru-RU"/>
        </w:rPr>
        <w:tab/>
        <w:t>Уголовный кодекс Российской Федерации (далее − УК РФ) содержит ряд норм, направленных на пресечение де</w:t>
      </w:r>
      <w:r w:rsidRPr="00645589">
        <w:rPr>
          <w:lang w:eastAsia="ru-RU"/>
        </w:rPr>
        <w:t>я</w:t>
      </w:r>
      <w:r w:rsidRPr="00645589">
        <w:rPr>
          <w:lang w:eastAsia="ru-RU"/>
        </w:rPr>
        <w:t>ний, связанных с незаконным призывом в ряды Вооруженных Сил Российской Федерации. В частности, действия (бе</w:t>
      </w:r>
      <w:r w:rsidRPr="00645589">
        <w:rPr>
          <w:lang w:eastAsia="ru-RU"/>
        </w:rPr>
        <w:t>з</w:t>
      </w:r>
      <w:r w:rsidRPr="00645589">
        <w:rPr>
          <w:lang w:eastAsia="ru-RU"/>
        </w:rPr>
        <w:t>действие) лица при наличии определенных обстоятельств могут быть квалиф</w:t>
      </w:r>
      <w:r w:rsidRPr="00645589">
        <w:rPr>
          <w:lang w:eastAsia="ru-RU"/>
        </w:rPr>
        <w:t>и</w:t>
      </w:r>
      <w:r w:rsidRPr="00645589">
        <w:rPr>
          <w:lang w:eastAsia="ru-RU"/>
        </w:rPr>
        <w:t>цированы по отдельным статьям УК РФ: статьей 285 "Злоупотребление дол</w:t>
      </w:r>
      <w:r w:rsidRPr="00645589">
        <w:rPr>
          <w:lang w:eastAsia="ru-RU"/>
        </w:rPr>
        <w:t>ж</w:t>
      </w:r>
      <w:r w:rsidRPr="00645589">
        <w:rPr>
          <w:lang w:eastAsia="ru-RU"/>
        </w:rPr>
        <w:t>ностными полномочиями"; статьей 286 "Превышение должностных полном</w:t>
      </w:r>
      <w:r w:rsidRPr="00645589">
        <w:rPr>
          <w:lang w:eastAsia="ru-RU"/>
        </w:rPr>
        <w:t>о</w:t>
      </w:r>
      <w:r w:rsidRPr="00645589">
        <w:rPr>
          <w:lang w:eastAsia="ru-RU"/>
        </w:rPr>
        <w:t>чий"; статьей 288 "Присвоение полномочий должностного лица"; статьей 292 "Служебный подлог"; статьей 293 "Халатность". По части первой статьи 285 УК РФ "Злоупо</w:t>
      </w:r>
      <w:r w:rsidRPr="00645589">
        <w:rPr>
          <w:lang w:eastAsia="ru-RU"/>
        </w:rPr>
        <w:t>т</w:t>
      </w:r>
      <w:r w:rsidRPr="00645589">
        <w:rPr>
          <w:lang w:eastAsia="ru-RU"/>
        </w:rPr>
        <w:t>ребление должностными полномочиями" за использование должностным лицом своих служебных полномочий вопреки интересам службы, если это деяние с</w:t>
      </w:r>
      <w:r w:rsidRPr="00645589">
        <w:rPr>
          <w:lang w:eastAsia="ru-RU"/>
        </w:rPr>
        <w:t>о</w:t>
      </w:r>
      <w:r w:rsidRPr="00645589">
        <w:rPr>
          <w:lang w:eastAsia="ru-RU"/>
        </w:rPr>
        <w:t>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минимальное наказание составляет штраф в размере до 80 000 рублей или в размере заработной платы или иного дохода осужденного за период до шести месяцев; максимальное − лишение свободы на срок до четырех лет. По части второй статьи 285 УК РФ "Злоупотребление должностными полномочиями" за совершение тех же деяний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минимальное н</w:t>
      </w:r>
      <w:r w:rsidRPr="00645589">
        <w:rPr>
          <w:lang w:eastAsia="ru-RU"/>
        </w:rPr>
        <w:t>а</w:t>
      </w:r>
      <w:r w:rsidRPr="00645589">
        <w:rPr>
          <w:lang w:eastAsia="ru-RU"/>
        </w:rPr>
        <w:t>казание составляет штраф в размере от ста тысяч до трехсот тысяч рублей или в размере заработной платы или иного дохода осужденного за период от одного года до двух лет; максимальное лишение свободы на срок до семи лет с лиш</w:t>
      </w:r>
      <w:r w:rsidRPr="00645589">
        <w:rPr>
          <w:lang w:eastAsia="ru-RU"/>
        </w:rPr>
        <w:t>е</w:t>
      </w:r>
      <w:r w:rsidRPr="00645589">
        <w:rPr>
          <w:lang w:eastAsia="ru-RU"/>
        </w:rPr>
        <w:t>нием права занимать определенные должности или заниматься определенной деятельностью на срок до трех лет. По части третьей статьи 285 УК РФ "Зл</w:t>
      </w:r>
      <w:r w:rsidRPr="00645589">
        <w:rPr>
          <w:lang w:eastAsia="ru-RU"/>
        </w:rPr>
        <w:t>о</w:t>
      </w:r>
      <w:r w:rsidRPr="00645589">
        <w:rPr>
          <w:lang w:eastAsia="ru-RU"/>
        </w:rPr>
        <w:t xml:space="preserve">употребление должностными полномочиями", если деяния, предусмотренные частями первой или второй статьи 285 УК РФ, повлекли тяжкие последствия, предусмотрен один вид наказания </w:t>
      </w:r>
      <w:r w:rsidR="005F6058" w:rsidRPr="005F6058">
        <w:rPr>
          <w:lang w:eastAsia="ru-RU"/>
        </w:rPr>
        <w:t>−</w:t>
      </w:r>
      <w:r w:rsidRPr="00645589">
        <w:rPr>
          <w:lang w:eastAsia="ru-RU"/>
        </w:rPr>
        <w:t xml:space="preserve"> лишение свободы на срок до десяти лет с лишением права занимать определенные должности или заниматься определе</w:t>
      </w:r>
      <w:r w:rsidRPr="00645589">
        <w:rPr>
          <w:lang w:eastAsia="ru-RU"/>
        </w:rPr>
        <w:t>н</w:t>
      </w:r>
      <w:r w:rsidRPr="00645589">
        <w:rPr>
          <w:lang w:eastAsia="ru-RU"/>
        </w:rPr>
        <w:t>ной деятельностью на срок до трех лет. По части первой статьи 286 УК РФ "Превышение должностных полномочий" за совершение должностным лицом действий, явно выходящих за пределы его полномочий и повлекших сущес</w:t>
      </w:r>
      <w:r w:rsidRPr="00645589">
        <w:rPr>
          <w:lang w:eastAsia="ru-RU"/>
        </w:rPr>
        <w:t>т</w:t>
      </w:r>
      <w:r w:rsidRPr="00645589">
        <w:rPr>
          <w:lang w:eastAsia="ru-RU"/>
        </w:rPr>
        <w:t>венное нарушение прав и законных интересов граждан или организаций либо охраняемых законом интересов общества или государства, минимальное нак</w:t>
      </w:r>
      <w:r w:rsidRPr="00645589">
        <w:rPr>
          <w:lang w:eastAsia="ru-RU"/>
        </w:rPr>
        <w:t>а</w:t>
      </w:r>
      <w:r w:rsidRPr="00645589">
        <w:rPr>
          <w:lang w:eastAsia="ru-RU"/>
        </w:rPr>
        <w:t>зание − штраф в размере до восьмидесяти тысяч рублей или в размере зарабо</w:t>
      </w:r>
      <w:r w:rsidRPr="00645589">
        <w:rPr>
          <w:lang w:eastAsia="ru-RU"/>
        </w:rPr>
        <w:t>т</w:t>
      </w:r>
      <w:r w:rsidRPr="00645589">
        <w:rPr>
          <w:lang w:eastAsia="ru-RU"/>
        </w:rPr>
        <w:t>ной платы или иного дохода осужденного за период до десяти месяцев; макс</w:t>
      </w:r>
      <w:r w:rsidRPr="00645589">
        <w:rPr>
          <w:lang w:eastAsia="ru-RU"/>
        </w:rPr>
        <w:t>и</w:t>
      </w:r>
      <w:r w:rsidRPr="00645589">
        <w:rPr>
          <w:lang w:eastAsia="ru-RU"/>
        </w:rPr>
        <w:t xml:space="preserve">мальное </w:t>
      </w:r>
      <w:r w:rsidR="00502B68" w:rsidRPr="00645589">
        <w:rPr>
          <w:lang w:eastAsia="ru-RU"/>
        </w:rPr>
        <w:t>−</w:t>
      </w:r>
      <w:r w:rsidRPr="00645589">
        <w:rPr>
          <w:lang w:eastAsia="ru-RU"/>
        </w:rPr>
        <w:t xml:space="preserve"> лишение свободы на срок до четырех лет. В соответствии с частью второй статьи 286 УК РФ "Превышение должностных полномочий" ответстве</w:t>
      </w:r>
      <w:r w:rsidRPr="00645589">
        <w:rPr>
          <w:lang w:eastAsia="ru-RU"/>
        </w:rPr>
        <w:t>н</w:t>
      </w:r>
      <w:r w:rsidRPr="00645589">
        <w:rPr>
          <w:lang w:eastAsia="ru-RU"/>
        </w:rPr>
        <w:t>ность наступает за совершение тех же деяний, если они совершены лицом, з</w:t>
      </w:r>
      <w:r w:rsidRPr="00645589">
        <w:rPr>
          <w:lang w:eastAsia="ru-RU"/>
        </w:rPr>
        <w:t>а</w:t>
      </w:r>
      <w:r w:rsidRPr="00645589">
        <w:rPr>
          <w:lang w:eastAsia="ru-RU"/>
        </w:rPr>
        <w:t>нимающим государственную должность Российской Федерации или государс</w:t>
      </w:r>
      <w:r w:rsidRPr="00645589">
        <w:rPr>
          <w:lang w:eastAsia="ru-RU"/>
        </w:rPr>
        <w:t>т</w:t>
      </w:r>
      <w:r w:rsidRPr="00645589">
        <w:rPr>
          <w:lang w:eastAsia="ru-RU"/>
        </w:rPr>
        <w:t>венную должность субъекта Российской Федерации, а равно главой органа м</w:t>
      </w:r>
      <w:r w:rsidRPr="00645589">
        <w:rPr>
          <w:lang w:eastAsia="ru-RU"/>
        </w:rPr>
        <w:t>е</w:t>
      </w:r>
      <w:r w:rsidRPr="00645589">
        <w:rPr>
          <w:lang w:eastAsia="ru-RU"/>
        </w:rPr>
        <w:t>стного самоуправления, минимальное наказание − штраф в размере от ста т</w:t>
      </w:r>
      <w:r w:rsidRPr="00645589">
        <w:rPr>
          <w:lang w:eastAsia="ru-RU"/>
        </w:rPr>
        <w:t>ы</w:t>
      </w:r>
      <w:r w:rsidRPr="00645589">
        <w:rPr>
          <w:lang w:eastAsia="ru-RU"/>
        </w:rPr>
        <w:t>сяч до тре</w:t>
      </w:r>
      <w:r w:rsidRPr="00645589">
        <w:rPr>
          <w:lang w:eastAsia="ru-RU"/>
        </w:rPr>
        <w:t>х</w:t>
      </w:r>
      <w:r w:rsidRPr="00645589">
        <w:rPr>
          <w:lang w:eastAsia="ru-RU"/>
        </w:rPr>
        <w:t>сот тысяч рублей или в размере заработной платы или иного дохода осужденного за период от одного года до двух лет; максимальное – лишение свободы на срок до семи лет с лишением права занимать определенные дол</w:t>
      </w:r>
      <w:r w:rsidRPr="00645589">
        <w:rPr>
          <w:lang w:eastAsia="ru-RU"/>
        </w:rPr>
        <w:t>ж</w:t>
      </w:r>
      <w:r w:rsidRPr="00645589">
        <w:rPr>
          <w:lang w:eastAsia="ru-RU"/>
        </w:rPr>
        <w:t>ности или заниматься определенной деятельностью на срок до трех лет. С</w:t>
      </w:r>
      <w:r w:rsidRPr="00645589">
        <w:rPr>
          <w:lang w:eastAsia="ru-RU"/>
        </w:rPr>
        <w:t>о</w:t>
      </w:r>
      <w:r w:rsidRPr="00645589">
        <w:rPr>
          <w:lang w:eastAsia="ru-RU"/>
        </w:rPr>
        <w:t>гласно части третьей статьи</w:t>
      </w:r>
      <w:r w:rsidR="00502B68" w:rsidRPr="00645589">
        <w:rPr>
          <w:lang w:eastAsia="ru-RU"/>
        </w:rPr>
        <w:t> </w:t>
      </w:r>
      <w:r w:rsidRPr="00645589">
        <w:rPr>
          <w:lang w:eastAsia="ru-RU"/>
        </w:rPr>
        <w:t>286 УК РФ "Превышение должностных полном</w:t>
      </w:r>
      <w:r w:rsidRPr="00645589">
        <w:rPr>
          <w:lang w:eastAsia="ru-RU"/>
        </w:rPr>
        <w:t>о</w:t>
      </w:r>
      <w:r w:rsidRPr="00645589">
        <w:rPr>
          <w:lang w:eastAsia="ru-RU"/>
        </w:rPr>
        <w:t>чий" за деяния, предусмотренные частями первой или второй статьи 286, если они совершены:</w:t>
      </w:r>
    </w:p>
    <w:p w:rsidR="008F61D7" w:rsidRPr="00645589" w:rsidRDefault="008F61D7" w:rsidP="008F61D7">
      <w:pPr>
        <w:pStyle w:val="SingleTxtGR"/>
        <w:rPr>
          <w:lang w:eastAsia="ru-RU"/>
        </w:rPr>
      </w:pPr>
      <w:r w:rsidRPr="00645589">
        <w:rPr>
          <w:lang w:eastAsia="ru-RU"/>
        </w:rPr>
        <w:tab/>
      </w:r>
      <w:r w:rsidRPr="00645589">
        <w:rPr>
          <w:lang w:val="en-US" w:eastAsia="ru-RU"/>
        </w:rPr>
        <w:t>a</w:t>
      </w:r>
      <w:r w:rsidRPr="00645589">
        <w:rPr>
          <w:lang w:eastAsia="ru-RU"/>
        </w:rPr>
        <w:t>)</w:t>
      </w:r>
      <w:r w:rsidRPr="00645589">
        <w:rPr>
          <w:lang w:eastAsia="ru-RU"/>
        </w:rPr>
        <w:tab/>
        <w:t>с применением насилия или с угрозой его применения;</w:t>
      </w:r>
    </w:p>
    <w:p w:rsidR="008F61D7" w:rsidRPr="00645589" w:rsidRDefault="008F61D7" w:rsidP="008F61D7">
      <w:pPr>
        <w:pStyle w:val="SingleTxtGR"/>
        <w:rPr>
          <w:lang w:eastAsia="ru-RU"/>
        </w:rPr>
      </w:pPr>
      <w:r w:rsidRPr="00645589">
        <w:rPr>
          <w:lang w:eastAsia="ru-RU"/>
        </w:rPr>
        <w:tab/>
      </w:r>
      <w:r w:rsidRPr="00645589">
        <w:rPr>
          <w:lang w:val="en-US" w:eastAsia="ru-RU"/>
        </w:rPr>
        <w:t>b</w:t>
      </w:r>
      <w:r w:rsidRPr="00645589">
        <w:rPr>
          <w:lang w:eastAsia="ru-RU"/>
        </w:rPr>
        <w:t>)</w:t>
      </w:r>
      <w:r w:rsidRPr="00645589">
        <w:rPr>
          <w:lang w:eastAsia="ru-RU"/>
        </w:rPr>
        <w:tab/>
        <w:t>с применением оружия или специальных средств;</w:t>
      </w:r>
    </w:p>
    <w:p w:rsidR="008F61D7" w:rsidRPr="005F6058" w:rsidRDefault="008F61D7" w:rsidP="008F61D7">
      <w:pPr>
        <w:pStyle w:val="SingleTxtGR"/>
        <w:rPr>
          <w:lang w:val="en-US" w:eastAsia="ru-RU"/>
        </w:rPr>
      </w:pPr>
      <w:r w:rsidRPr="00645589">
        <w:rPr>
          <w:lang w:eastAsia="ru-RU"/>
        </w:rPr>
        <w:tab/>
      </w:r>
      <w:r w:rsidRPr="00645589">
        <w:rPr>
          <w:lang w:val="en-US" w:eastAsia="ru-RU"/>
        </w:rPr>
        <w:t>c</w:t>
      </w:r>
      <w:r w:rsidRPr="00645589">
        <w:rPr>
          <w:lang w:eastAsia="ru-RU"/>
        </w:rPr>
        <w:t>)</w:t>
      </w:r>
      <w:r w:rsidRPr="00645589">
        <w:rPr>
          <w:lang w:eastAsia="ru-RU"/>
        </w:rPr>
        <w:tab/>
        <w:t>с</w:t>
      </w:r>
      <w:r w:rsidR="005F6058">
        <w:rPr>
          <w:lang w:eastAsia="ru-RU"/>
        </w:rPr>
        <w:t xml:space="preserve"> причинением тяжких последствий</w:t>
      </w:r>
    </w:p>
    <w:p w:rsidR="008F61D7" w:rsidRPr="00645589" w:rsidRDefault="008F61D7" w:rsidP="008F61D7">
      <w:pPr>
        <w:pStyle w:val="SingleTxtGR"/>
        <w:rPr>
          <w:lang w:eastAsia="ru-RU"/>
        </w:rPr>
      </w:pPr>
      <w:r w:rsidRPr="00645589">
        <w:rPr>
          <w:lang w:eastAsia="ru-RU"/>
        </w:rPr>
        <w:t>назначается наказание в виде лишения свободы на срок от трех до десяти лет с</w:t>
      </w:r>
      <w:r w:rsidR="00502B68" w:rsidRPr="00645589">
        <w:rPr>
          <w:lang w:eastAsia="ru-RU"/>
        </w:rPr>
        <w:t> </w:t>
      </w:r>
      <w:r w:rsidRPr="00645589">
        <w:rPr>
          <w:lang w:eastAsia="ru-RU"/>
        </w:rPr>
        <w:t>лишением права занимать определенные должности или заниматься опред</w:t>
      </w:r>
      <w:r w:rsidRPr="00645589">
        <w:rPr>
          <w:lang w:eastAsia="ru-RU"/>
        </w:rPr>
        <w:t>е</w:t>
      </w:r>
      <w:r w:rsidRPr="00645589">
        <w:rPr>
          <w:lang w:eastAsia="ru-RU"/>
        </w:rPr>
        <w:t>ленной деятельностью на срок до трех лет. По части первой статьи 292 УК РФ "Служебный подлог", то есть внесение должностным лицом, а также государс</w:t>
      </w:r>
      <w:r w:rsidRPr="00645589">
        <w:rPr>
          <w:lang w:eastAsia="ru-RU"/>
        </w:rPr>
        <w:t>т</w:t>
      </w:r>
      <w:r w:rsidRPr="00645589">
        <w:rPr>
          <w:lang w:eastAsia="ru-RU"/>
        </w:rPr>
        <w:t>венным служащим или служащим органа местного самоуправления, не явля</w:t>
      </w:r>
      <w:r w:rsidRPr="00645589">
        <w:rPr>
          <w:lang w:eastAsia="ru-RU"/>
        </w:rPr>
        <w:t>ю</w:t>
      </w:r>
      <w:r w:rsidRPr="00645589">
        <w:rPr>
          <w:lang w:eastAsia="ru-RU"/>
        </w:rPr>
        <w:t>щимся должностным лицом, в официальные документы заведомо ложных св</w:t>
      </w:r>
      <w:r w:rsidRPr="00645589">
        <w:rPr>
          <w:lang w:eastAsia="ru-RU"/>
        </w:rPr>
        <w:t>е</w:t>
      </w:r>
      <w:r w:rsidRPr="00645589">
        <w:rPr>
          <w:lang w:eastAsia="ru-RU"/>
        </w:rPr>
        <w:t>дений, а</w:t>
      </w:r>
      <w:r w:rsidR="00502B68" w:rsidRPr="00645589">
        <w:rPr>
          <w:lang w:eastAsia="ru-RU"/>
        </w:rPr>
        <w:t> </w:t>
      </w:r>
      <w:r w:rsidRPr="00645589">
        <w:rPr>
          <w:lang w:eastAsia="ru-RU"/>
        </w:rPr>
        <w:t>равно внесение в указанные документы исправлений, искажающих их действ</w:t>
      </w:r>
      <w:r w:rsidRPr="00645589">
        <w:rPr>
          <w:lang w:eastAsia="ru-RU"/>
        </w:rPr>
        <w:t>и</w:t>
      </w:r>
      <w:r w:rsidRPr="00645589">
        <w:rPr>
          <w:lang w:eastAsia="ru-RU"/>
        </w:rPr>
        <w:t>тельное содержание, если эти деяния совершены из корыстной или иной личной заинтересованности, предусмотрено минимальное наказание в в</w:t>
      </w:r>
      <w:r w:rsidRPr="00645589">
        <w:rPr>
          <w:lang w:eastAsia="ru-RU"/>
        </w:rPr>
        <w:t>и</w:t>
      </w:r>
      <w:r w:rsidRPr="00645589">
        <w:rPr>
          <w:lang w:eastAsia="ru-RU"/>
        </w:rPr>
        <w:t>де штрафа в размере до восьмидесяти тысяч рублей или в размере заработной платы или иного дохода осужденного за период до шести месяцев; максимал</w:t>
      </w:r>
      <w:r w:rsidRPr="00645589">
        <w:rPr>
          <w:lang w:eastAsia="ru-RU"/>
        </w:rPr>
        <w:t>ь</w:t>
      </w:r>
      <w:r w:rsidRPr="00645589">
        <w:rPr>
          <w:lang w:eastAsia="ru-RU"/>
        </w:rPr>
        <w:t xml:space="preserve">ное </w:t>
      </w:r>
      <w:r w:rsidR="00502B68" w:rsidRPr="00645589">
        <w:rPr>
          <w:lang w:eastAsia="ru-RU"/>
        </w:rPr>
        <w:t>−</w:t>
      </w:r>
      <w:r w:rsidRPr="00645589">
        <w:rPr>
          <w:lang w:eastAsia="ru-RU"/>
        </w:rPr>
        <w:t xml:space="preserve"> лишение свободы на срок до двух лет. По части второй 292 УК РФ "Сл</w:t>
      </w:r>
      <w:r w:rsidRPr="00645589">
        <w:rPr>
          <w:lang w:eastAsia="ru-RU"/>
        </w:rPr>
        <w:t>у</w:t>
      </w:r>
      <w:r w:rsidRPr="00645589">
        <w:rPr>
          <w:lang w:eastAsia="ru-RU"/>
        </w:rPr>
        <w:t>жебный подлог" за совершение тех же деяний, повлекших существенное нар</w:t>
      </w:r>
      <w:r w:rsidRPr="00645589">
        <w:rPr>
          <w:lang w:eastAsia="ru-RU"/>
        </w:rPr>
        <w:t>у</w:t>
      </w:r>
      <w:r w:rsidRPr="00645589">
        <w:rPr>
          <w:lang w:eastAsia="ru-RU"/>
        </w:rPr>
        <w:t>шение прав и законных интересов граждан или организаций либо охраняемых законом интересов общ</w:t>
      </w:r>
      <w:r w:rsidRPr="00645589">
        <w:rPr>
          <w:lang w:eastAsia="ru-RU"/>
        </w:rPr>
        <w:t>е</w:t>
      </w:r>
      <w:r w:rsidRPr="00645589">
        <w:rPr>
          <w:lang w:eastAsia="ru-RU"/>
        </w:rPr>
        <w:t>ства или государства, минимальное наказание − штраф в размере от ста тысяч до пятисот тысяч рублей или в размере заработной пл</w:t>
      </w:r>
      <w:r w:rsidRPr="00645589">
        <w:rPr>
          <w:lang w:eastAsia="ru-RU"/>
        </w:rPr>
        <w:t>а</w:t>
      </w:r>
      <w:r w:rsidRPr="00645589">
        <w:rPr>
          <w:lang w:eastAsia="ru-RU"/>
        </w:rPr>
        <w:t>ты или иного дохода осужденного за период от одного года до трех лет; макс</w:t>
      </w:r>
      <w:r w:rsidRPr="00645589">
        <w:rPr>
          <w:lang w:eastAsia="ru-RU"/>
        </w:rPr>
        <w:t>и</w:t>
      </w:r>
      <w:r w:rsidRPr="00645589">
        <w:rPr>
          <w:lang w:eastAsia="ru-RU"/>
        </w:rPr>
        <w:t>мальное − лишение свободы на срок до четырех лет с лишением права занимать определенные должности или заниматься определенной де</w:t>
      </w:r>
      <w:r w:rsidRPr="00645589">
        <w:rPr>
          <w:lang w:eastAsia="ru-RU"/>
        </w:rPr>
        <w:t>я</w:t>
      </w:r>
      <w:r w:rsidRPr="00645589">
        <w:rPr>
          <w:lang w:eastAsia="ru-RU"/>
        </w:rPr>
        <w:t>тельностью на срок до трех лет. По части первой статьи 293 УК РФ "Халатность", то есть неиспо</w:t>
      </w:r>
      <w:r w:rsidRPr="00645589">
        <w:rPr>
          <w:lang w:eastAsia="ru-RU"/>
        </w:rPr>
        <w:t>л</w:t>
      </w:r>
      <w:r w:rsidRPr="00645589">
        <w:rPr>
          <w:lang w:eastAsia="ru-RU"/>
        </w:rPr>
        <w:t>нение или ненадлежащее испо</w:t>
      </w:r>
      <w:r w:rsidRPr="00645589">
        <w:rPr>
          <w:lang w:eastAsia="ru-RU"/>
        </w:rPr>
        <w:t>л</w:t>
      </w:r>
      <w:r w:rsidRPr="00645589">
        <w:rPr>
          <w:lang w:eastAsia="ru-RU"/>
        </w:rPr>
        <w:t>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w:t>
      </w:r>
      <w:r w:rsidRPr="00645589">
        <w:rPr>
          <w:lang w:eastAsia="ru-RU"/>
        </w:rPr>
        <w:t>а</w:t>
      </w:r>
      <w:r w:rsidRPr="00645589">
        <w:rPr>
          <w:lang w:eastAsia="ru-RU"/>
        </w:rPr>
        <w:t>конных интересов граждан или организаций либо охраняемых законом интер</w:t>
      </w:r>
      <w:r w:rsidRPr="00645589">
        <w:rPr>
          <w:lang w:eastAsia="ru-RU"/>
        </w:rPr>
        <w:t>е</w:t>
      </w:r>
      <w:r w:rsidRPr="00645589">
        <w:rPr>
          <w:lang w:eastAsia="ru-RU"/>
        </w:rPr>
        <w:t xml:space="preserve">сов общества или государства, минимальное наказание – штраф в размере до ста двадцати тысяч рублей или в размере заработной платы или иного дохода осужденного за период до одного года; максимальное – арест на срок до трех месяцев. </w:t>
      </w:r>
      <w:r w:rsidRPr="00645589">
        <w:rPr>
          <w:bCs/>
          <w:lang w:eastAsia="ru-RU"/>
        </w:rPr>
        <w:t>По</w:t>
      </w:r>
      <w:r w:rsidRPr="00645589">
        <w:rPr>
          <w:lang w:eastAsia="ru-RU"/>
        </w:rPr>
        <w:t xml:space="preserve"> части второй статьи 293 УК РФ "Халатность", за то же деяние, п</w:t>
      </w:r>
      <w:r w:rsidRPr="00645589">
        <w:rPr>
          <w:lang w:eastAsia="ru-RU"/>
        </w:rPr>
        <w:t>о</w:t>
      </w:r>
      <w:r w:rsidRPr="00645589">
        <w:rPr>
          <w:lang w:eastAsia="ru-RU"/>
        </w:rPr>
        <w:t>влекшее по неосторожности причинение тяжкого вреда здоровью или смерть человека, наказание – лишение свободы на срок до пяти лет с лишением права занимать определенные должности или заниматься определенной деятельн</w:t>
      </w:r>
      <w:r w:rsidRPr="00645589">
        <w:rPr>
          <w:lang w:eastAsia="ru-RU"/>
        </w:rPr>
        <w:t>о</w:t>
      </w:r>
      <w:r w:rsidRPr="00645589">
        <w:rPr>
          <w:lang w:eastAsia="ru-RU"/>
        </w:rPr>
        <w:t>стью на срок до трех лет или без такового. По части третьей статьи 293 УК РФ "Халатность" за совершение деяния, предусмотренного частью указанной ст</w:t>
      </w:r>
      <w:r w:rsidRPr="00645589">
        <w:rPr>
          <w:lang w:eastAsia="ru-RU"/>
        </w:rPr>
        <w:t>а</w:t>
      </w:r>
      <w:r w:rsidRPr="00645589">
        <w:rPr>
          <w:lang w:eastAsia="ru-RU"/>
        </w:rPr>
        <w:t>тьи, повлекшее по неосторожности смерть двух или более лиц, наказание − л</w:t>
      </w:r>
      <w:r w:rsidRPr="00645589">
        <w:rPr>
          <w:lang w:eastAsia="ru-RU"/>
        </w:rPr>
        <w:t>и</w:t>
      </w:r>
      <w:r w:rsidRPr="00645589">
        <w:rPr>
          <w:lang w:eastAsia="ru-RU"/>
        </w:rPr>
        <w:t>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соответствии с Федеральным законом от 17</w:t>
      </w:r>
      <w:r w:rsidR="00502B68" w:rsidRPr="00645589">
        <w:rPr>
          <w:lang w:eastAsia="ru-RU"/>
        </w:rPr>
        <w:t> </w:t>
      </w:r>
      <w:r w:rsidRPr="00645589">
        <w:rPr>
          <w:lang w:eastAsia="ru-RU"/>
        </w:rPr>
        <w:t>января 1992 г</w:t>
      </w:r>
      <w:r w:rsidRPr="00645589">
        <w:rPr>
          <w:lang w:eastAsia="ru-RU"/>
        </w:rPr>
        <w:t>о</w:t>
      </w:r>
      <w:r w:rsidRPr="00645589">
        <w:rPr>
          <w:lang w:eastAsia="ru-RU"/>
        </w:rPr>
        <w:t>да № 2202-1 "О прокуратуре Российской Федерации" в целях защиты прав и свобод человека и гражданина, а также охраняемых законом интересов общес</w:t>
      </w:r>
      <w:r w:rsidRPr="00645589">
        <w:rPr>
          <w:lang w:eastAsia="ru-RU"/>
        </w:rPr>
        <w:t>т</w:t>
      </w:r>
      <w:r w:rsidRPr="00645589">
        <w:rPr>
          <w:lang w:eastAsia="ru-RU"/>
        </w:rPr>
        <w:t>ва и государства прокуратура Российской Федерации осуществляет надзор за соблюдением прав и свобод человека и гражданина федеральными министерс</w:t>
      </w:r>
      <w:r w:rsidRPr="00645589">
        <w:rPr>
          <w:lang w:eastAsia="ru-RU"/>
        </w:rPr>
        <w:t>т</w:t>
      </w:r>
      <w:r w:rsidRPr="00645589">
        <w:rPr>
          <w:lang w:eastAsia="ru-RU"/>
        </w:rPr>
        <w:t>вами, государственными комитетами, службами и иными федеральными орг</w:t>
      </w:r>
      <w:r w:rsidRPr="00645589">
        <w:rPr>
          <w:lang w:eastAsia="ru-RU"/>
        </w:rPr>
        <w:t>а</w:t>
      </w:r>
      <w:r w:rsidRPr="00645589">
        <w:rPr>
          <w:lang w:eastAsia="ru-RU"/>
        </w:rPr>
        <w:t>нами исполнительной власти, представительными (законодательными) и испо</w:t>
      </w:r>
      <w:r w:rsidRPr="00645589">
        <w:rPr>
          <w:lang w:eastAsia="ru-RU"/>
        </w:rPr>
        <w:t>л</w:t>
      </w:r>
      <w:r w:rsidRPr="00645589">
        <w:rPr>
          <w:lang w:eastAsia="ru-RU"/>
        </w:rPr>
        <w:t>нительными органами субъектов Российской Федерации, органами местного самоуправления, органами военного управления, органами контроля, их дол</w:t>
      </w:r>
      <w:r w:rsidRPr="00645589">
        <w:rPr>
          <w:lang w:eastAsia="ru-RU"/>
        </w:rPr>
        <w:t>ж</w:t>
      </w:r>
      <w:r w:rsidRPr="00645589">
        <w:rPr>
          <w:lang w:eastAsia="ru-RU"/>
        </w:rPr>
        <w:t>ностными лицами, а также органами управления и руководителями коммерч</w:t>
      </w:r>
      <w:r w:rsidRPr="00645589">
        <w:rPr>
          <w:lang w:eastAsia="ru-RU"/>
        </w:rPr>
        <w:t>е</w:t>
      </w:r>
      <w:r w:rsidRPr="00645589">
        <w:rPr>
          <w:lang w:eastAsia="ru-RU"/>
        </w:rPr>
        <w:t>ских и некоммерческих организаций, в том числе в сфере соблюдения законод</w:t>
      </w:r>
      <w:r w:rsidRPr="00645589">
        <w:rPr>
          <w:lang w:eastAsia="ru-RU"/>
        </w:rPr>
        <w:t>а</w:t>
      </w:r>
      <w:r w:rsidRPr="00645589">
        <w:rPr>
          <w:lang w:eastAsia="ru-RU"/>
        </w:rPr>
        <w:t>тельства о воинской об</w:t>
      </w:r>
      <w:r w:rsidRPr="00645589">
        <w:rPr>
          <w:lang w:eastAsia="ru-RU"/>
        </w:rPr>
        <w:t>я</w:t>
      </w:r>
      <w:r w:rsidRPr="00645589">
        <w:rPr>
          <w:lang w:eastAsia="ru-RU"/>
        </w:rPr>
        <w:t>занности и военной службе. При выявлении в ходе осуществления прокурорского надзора нарушений законодательства Росси</w:t>
      </w:r>
      <w:r w:rsidRPr="00645589">
        <w:rPr>
          <w:lang w:eastAsia="ru-RU"/>
        </w:rPr>
        <w:t>й</w:t>
      </w:r>
      <w:r w:rsidRPr="00645589">
        <w:rPr>
          <w:lang w:eastAsia="ru-RU"/>
        </w:rPr>
        <w:t>ской Федерации, св</w:t>
      </w:r>
      <w:r w:rsidRPr="00645589">
        <w:rPr>
          <w:lang w:eastAsia="ru-RU"/>
        </w:rPr>
        <w:t>я</w:t>
      </w:r>
      <w:r w:rsidRPr="00645589">
        <w:rPr>
          <w:lang w:eastAsia="ru-RU"/>
        </w:rPr>
        <w:t>занных с призывом на военную службу, принимаются меры прокурорского реагирования в целях их устранения. Согласно части второй ст</w:t>
      </w:r>
      <w:r w:rsidRPr="00645589">
        <w:rPr>
          <w:lang w:eastAsia="ru-RU"/>
        </w:rPr>
        <w:t>а</w:t>
      </w:r>
      <w:r w:rsidRPr="00645589">
        <w:rPr>
          <w:lang w:eastAsia="ru-RU"/>
        </w:rPr>
        <w:t>тьи 42 УК РФ лицо, совершившее умышленное преступление во исполнение з</w:t>
      </w:r>
      <w:r w:rsidRPr="00645589">
        <w:rPr>
          <w:lang w:eastAsia="ru-RU"/>
        </w:rPr>
        <w:t>а</w:t>
      </w:r>
      <w:r w:rsidRPr="00645589">
        <w:rPr>
          <w:lang w:eastAsia="ru-RU"/>
        </w:rPr>
        <w:t>ведомо незаконного приказа или распоряжения, несет уголовную ответстве</w:t>
      </w:r>
      <w:r w:rsidRPr="00645589">
        <w:rPr>
          <w:lang w:eastAsia="ru-RU"/>
        </w:rPr>
        <w:t>н</w:t>
      </w:r>
      <w:r w:rsidRPr="00645589">
        <w:rPr>
          <w:lang w:eastAsia="ru-RU"/>
        </w:rPr>
        <w:t>ность на общих основаниях. Неисполнение заведомо незаконного приказа или распоряжения исключает уголовную ответственность. Общие начала назнач</w:t>
      </w:r>
      <w:r w:rsidRPr="00645589">
        <w:rPr>
          <w:lang w:eastAsia="ru-RU"/>
        </w:rPr>
        <w:t>е</w:t>
      </w:r>
      <w:r w:rsidRPr="00645589">
        <w:rPr>
          <w:lang w:eastAsia="ru-RU"/>
        </w:rPr>
        <w:t>ния наказания в отношении всех преступлений, предусмотренных Особенной частью УК РФ, закреплены в ст</w:t>
      </w:r>
      <w:r w:rsidRPr="00645589">
        <w:rPr>
          <w:lang w:eastAsia="ru-RU"/>
        </w:rPr>
        <w:t>а</w:t>
      </w:r>
      <w:r w:rsidRPr="00645589">
        <w:rPr>
          <w:lang w:eastAsia="ru-RU"/>
        </w:rPr>
        <w:t>тье</w:t>
      </w:r>
      <w:r w:rsidR="00502B68" w:rsidRPr="00645589">
        <w:rPr>
          <w:lang w:eastAsia="ru-RU"/>
        </w:rPr>
        <w:t> </w:t>
      </w:r>
      <w:r w:rsidRPr="00645589">
        <w:rPr>
          <w:lang w:eastAsia="ru-RU"/>
        </w:rPr>
        <w:t>60 УК РФ. Лицу, признанному виновным в совершении преступления, назн</w:t>
      </w:r>
      <w:r w:rsidRPr="00645589">
        <w:rPr>
          <w:lang w:eastAsia="ru-RU"/>
        </w:rPr>
        <w:t>а</w:t>
      </w:r>
      <w:r w:rsidRPr="00645589">
        <w:rPr>
          <w:lang w:eastAsia="ru-RU"/>
        </w:rPr>
        <w:t>чается справедливое наказание в пределах, предусмотренных соответствующей статьей Особенной части УК РФ, и с уч</w:t>
      </w:r>
      <w:r w:rsidRPr="00645589">
        <w:rPr>
          <w:lang w:eastAsia="ru-RU"/>
        </w:rPr>
        <w:t>е</w:t>
      </w:r>
      <w:r w:rsidRPr="00645589">
        <w:rPr>
          <w:lang w:eastAsia="ru-RU"/>
        </w:rPr>
        <w:t>том положений Общей части УК РФ. Б</w:t>
      </w:r>
      <w:r w:rsidRPr="00645589">
        <w:rPr>
          <w:lang w:eastAsia="ru-RU"/>
        </w:rPr>
        <w:t>о</w:t>
      </w:r>
      <w:r w:rsidRPr="00645589">
        <w:rPr>
          <w:lang w:eastAsia="ru-RU"/>
        </w:rPr>
        <w:t>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w:t>
      </w:r>
      <w:r w:rsidRPr="00645589">
        <w:rPr>
          <w:lang w:eastAsia="ru-RU"/>
        </w:rPr>
        <w:t>а</w:t>
      </w:r>
      <w:r w:rsidRPr="00645589">
        <w:rPr>
          <w:lang w:eastAsia="ru-RU"/>
        </w:rPr>
        <w:t xml:space="preserve">казания. </w:t>
      </w:r>
      <w:r w:rsidRPr="00645589">
        <w:rPr>
          <w:color w:val="000000"/>
          <w:lang w:eastAsia="ru-RU"/>
        </w:rPr>
        <w:t>Более строгое наказание, чем предусмотре</w:t>
      </w:r>
      <w:r w:rsidRPr="00645589">
        <w:rPr>
          <w:color w:val="000000"/>
          <w:lang w:eastAsia="ru-RU"/>
        </w:rPr>
        <w:t>н</w:t>
      </w:r>
      <w:r w:rsidRPr="00645589">
        <w:rPr>
          <w:color w:val="000000"/>
          <w:lang w:eastAsia="ru-RU"/>
        </w:rPr>
        <w:t>ное соответствующими статьями Особенной части УК РФ за совершенное преступление, может быть назначено по совокупности преступлений и по совокупности приговоров в с</w:t>
      </w:r>
      <w:r w:rsidRPr="00645589">
        <w:rPr>
          <w:color w:val="000000"/>
          <w:lang w:eastAsia="ru-RU"/>
        </w:rPr>
        <w:t>о</w:t>
      </w:r>
      <w:r w:rsidRPr="00645589">
        <w:rPr>
          <w:color w:val="000000"/>
          <w:lang w:eastAsia="ru-RU"/>
        </w:rPr>
        <w:t>ответствии со статьями 69 и 70 УК РФ. Основания для назначения менее стр</w:t>
      </w:r>
      <w:r w:rsidRPr="00645589">
        <w:rPr>
          <w:color w:val="000000"/>
          <w:lang w:eastAsia="ru-RU"/>
        </w:rPr>
        <w:t>о</w:t>
      </w:r>
      <w:r w:rsidRPr="00645589">
        <w:rPr>
          <w:color w:val="000000"/>
          <w:lang w:eastAsia="ru-RU"/>
        </w:rPr>
        <w:t>гого наказания, чем предусмотрено соответствующей статьей Особенной части УК РФ за совершенное преступление, определяются статьей 64 УК РФ. При н</w:t>
      </w:r>
      <w:r w:rsidRPr="00645589">
        <w:rPr>
          <w:color w:val="000000"/>
          <w:lang w:eastAsia="ru-RU"/>
        </w:rPr>
        <w:t>а</w:t>
      </w:r>
      <w:r w:rsidRPr="00645589">
        <w:rPr>
          <w:color w:val="000000"/>
          <w:lang w:eastAsia="ru-RU"/>
        </w:rPr>
        <w:t>значении наказания учитываются характер и степень общественной опасности преступления и личность виновного, в том числе о</w:t>
      </w:r>
      <w:r w:rsidRPr="00645589">
        <w:rPr>
          <w:color w:val="000000"/>
          <w:lang w:eastAsia="ru-RU"/>
        </w:rPr>
        <w:t>б</w:t>
      </w:r>
      <w:r w:rsidRPr="00645589">
        <w:rPr>
          <w:color w:val="000000"/>
          <w:lang w:eastAsia="ru-RU"/>
        </w:rPr>
        <w:t>стоятельства, смягчающие и отягчающие наказание, а также влияние назначенного наказания на исправл</w:t>
      </w:r>
      <w:r w:rsidRPr="00645589">
        <w:rPr>
          <w:color w:val="000000"/>
          <w:lang w:eastAsia="ru-RU"/>
        </w:rPr>
        <w:t>е</w:t>
      </w:r>
      <w:r w:rsidRPr="00645589">
        <w:rPr>
          <w:color w:val="000000"/>
          <w:lang w:eastAsia="ru-RU"/>
        </w:rPr>
        <w:t xml:space="preserve">ние осужденного и на условия жизни его семьи. </w:t>
      </w:r>
      <w:r w:rsidRPr="00645589">
        <w:rPr>
          <w:lang w:eastAsia="ru-RU"/>
        </w:rPr>
        <w:t>В соответствии с частью пе</w:t>
      </w:r>
      <w:r w:rsidRPr="00645589">
        <w:rPr>
          <w:lang w:eastAsia="ru-RU"/>
        </w:rPr>
        <w:t>р</w:t>
      </w:r>
      <w:r w:rsidRPr="00645589">
        <w:rPr>
          <w:lang w:eastAsia="ru-RU"/>
        </w:rPr>
        <w:t>вой статьи 78 УК РФ лицо освобождается от уголовной ответственности, если со дня совершения преступления истекли сл</w:t>
      </w:r>
      <w:r w:rsidRPr="00645589">
        <w:rPr>
          <w:lang w:eastAsia="ru-RU"/>
        </w:rPr>
        <w:t>е</w:t>
      </w:r>
      <w:r w:rsidRPr="00645589">
        <w:rPr>
          <w:lang w:eastAsia="ru-RU"/>
        </w:rPr>
        <w:t>дующие сроки:</w:t>
      </w:r>
    </w:p>
    <w:p w:rsidR="008F61D7" w:rsidRPr="00645589" w:rsidRDefault="008F61D7" w:rsidP="008F61D7">
      <w:pPr>
        <w:pStyle w:val="Bullet1GR"/>
        <w:numPr>
          <w:ilvl w:val="0"/>
          <w:numId w:val="1"/>
        </w:numPr>
      </w:pPr>
      <w:r w:rsidRPr="00645589">
        <w:t>два года после совершения преступления небольшой тяжести (статья 288, часть первая статьи 292, часть первая статьи 293 УК РФ)</w:t>
      </w:r>
    </w:p>
    <w:p w:rsidR="008F61D7" w:rsidRPr="00645589" w:rsidRDefault="008F61D7" w:rsidP="008F61D7">
      <w:pPr>
        <w:pStyle w:val="Bullet1GR"/>
        <w:numPr>
          <w:ilvl w:val="0"/>
          <w:numId w:val="1"/>
        </w:numPr>
      </w:pPr>
      <w:r w:rsidRPr="00645589">
        <w:t>шесть лет после совершения преступления средней тяжести (часть первая статьи 285, часть первая статьи 286, часть вторая статьи 292, часть вторая статьи 293 УК РФ)</w:t>
      </w:r>
    </w:p>
    <w:p w:rsidR="008F61D7" w:rsidRPr="00645589" w:rsidRDefault="008F61D7" w:rsidP="008F61D7">
      <w:pPr>
        <w:pStyle w:val="Bullet1GR"/>
        <w:numPr>
          <w:ilvl w:val="0"/>
          <w:numId w:val="1"/>
        </w:numPr>
      </w:pPr>
      <w:r w:rsidRPr="00645589">
        <w:t>десять лет после совершения тяжкого преступления (части первая и вт</w:t>
      </w:r>
      <w:r w:rsidRPr="00645589">
        <w:t>о</w:t>
      </w:r>
      <w:r w:rsidRPr="00645589">
        <w:t>рая статьи 285, части первая и вторая статьи 286, часть вторая статьи 293 УК РФ)</w:t>
      </w:r>
    </w:p>
    <w:p w:rsidR="008F61D7" w:rsidRPr="00645589" w:rsidRDefault="008F61D7" w:rsidP="008F61D7">
      <w:pPr>
        <w:pStyle w:val="SingleTxtGR"/>
        <w:rPr>
          <w:lang w:eastAsia="ru-RU"/>
        </w:rPr>
      </w:pPr>
      <w:r w:rsidRPr="00645589">
        <w:rPr>
          <w:lang w:eastAsia="ru-RU"/>
        </w:rPr>
        <w:t>При этом течение сроков давности приостанавливается, если лицо, соверши</w:t>
      </w:r>
      <w:r w:rsidRPr="00645589">
        <w:rPr>
          <w:lang w:eastAsia="ru-RU"/>
        </w:rPr>
        <w:t>в</w:t>
      </w:r>
      <w:r w:rsidRPr="00645589">
        <w:rPr>
          <w:lang w:eastAsia="ru-RU"/>
        </w:rPr>
        <w:t>шее преступление, уклоняется от следствия или суда. В этом случае течение сроков давности возобновляется с момента задержания указанного лица или я</w:t>
      </w:r>
      <w:r w:rsidRPr="00645589">
        <w:rPr>
          <w:lang w:eastAsia="ru-RU"/>
        </w:rPr>
        <w:t>в</w:t>
      </w:r>
      <w:r w:rsidRPr="00645589">
        <w:rPr>
          <w:lang w:eastAsia="ru-RU"/>
        </w:rPr>
        <w:t>ки его с повинной. Главой 21 Кодекса Российской Федерации об администр</w:t>
      </w:r>
      <w:r w:rsidRPr="00645589">
        <w:rPr>
          <w:lang w:eastAsia="ru-RU"/>
        </w:rPr>
        <w:t>а</w:t>
      </w:r>
      <w:r w:rsidRPr="00645589">
        <w:rPr>
          <w:lang w:eastAsia="ru-RU"/>
        </w:rPr>
        <w:t>тивных правонарушениях "Административные правонарушения в области в</w:t>
      </w:r>
      <w:r w:rsidRPr="00645589">
        <w:rPr>
          <w:lang w:eastAsia="ru-RU"/>
        </w:rPr>
        <w:t>о</w:t>
      </w:r>
      <w:r w:rsidRPr="00645589">
        <w:rPr>
          <w:lang w:eastAsia="ru-RU"/>
        </w:rPr>
        <w:t>енного учета" предусмотрена административная ответственность руководит</w:t>
      </w:r>
      <w:r w:rsidRPr="00645589">
        <w:rPr>
          <w:lang w:eastAsia="ru-RU"/>
        </w:rPr>
        <w:t>е</w:t>
      </w:r>
      <w:r w:rsidRPr="00645589">
        <w:rPr>
          <w:lang w:eastAsia="ru-RU"/>
        </w:rPr>
        <w:t>лей или других должностных лиц организаций, а равно должностных лиц орг</w:t>
      </w:r>
      <w:r w:rsidRPr="00645589">
        <w:rPr>
          <w:lang w:eastAsia="ru-RU"/>
        </w:rPr>
        <w:t>а</w:t>
      </w:r>
      <w:r w:rsidRPr="00645589">
        <w:rPr>
          <w:lang w:eastAsia="ru-RU"/>
        </w:rPr>
        <w:t>на местного самоуправления за неисполнение требований законодательства к организации военно-учетной работы. В целях реализации гражданами Росси</w:t>
      </w:r>
      <w:r w:rsidRPr="00645589">
        <w:rPr>
          <w:lang w:eastAsia="ru-RU"/>
        </w:rPr>
        <w:t>й</w:t>
      </w:r>
      <w:r w:rsidRPr="00645589">
        <w:rPr>
          <w:lang w:eastAsia="ru-RU"/>
        </w:rPr>
        <w:t>ской Федерации конституционного долга и обязанности по защите Отечества Федеральным законом от 28 марта 1998 года № 53-ФЗ "О воинской обязанности и военной службе" регл</w:t>
      </w:r>
      <w:r w:rsidRPr="00645589">
        <w:rPr>
          <w:lang w:eastAsia="ru-RU"/>
        </w:rPr>
        <w:t>а</w:t>
      </w:r>
      <w:r w:rsidRPr="00645589">
        <w:rPr>
          <w:lang w:eastAsia="ru-RU"/>
        </w:rPr>
        <w:t>ментированы порядок и правила реализации воинской обязанности и военной службы (статья 4). Порядок организации воинского уч</w:t>
      </w:r>
      <w:r w:rsidRPr="00645589">
        <w:rPr>
          <w:lang w:eastAsia="ru-RU"/>
        </w:rPr>
        <w:t>е</w:t>
      </w:r>
      <w:r w:rsidRPr="00645589">
        <w:rPr>
          <w:lang w:eastAsia="ru-RU"/>
        </w:rPr>
        <w:t>та граждан, обязанных с</w:t>
      </w:r>
      <w:r w:rsidRPr="00645589">
        <w:rPr>
          <w:lang w:eastAsia="ru-RU"/>
        </w:rPr>
        <w:t>о</w:t>
      </w:r>
      <w:r w:rsidRPr="00645589">
        <w:rPr>
          <w:lang w:eastAsia="ru-RU"/>
        </w:rPr>
        <w:t>стоять на воинском учете, установлен постановлением Правительства Российской Федерации от 27 ноября 2006 года № 719 "Об у</w:t>
      </w:r>
      <w:r w:rsidRPr="00645589">
        <w:rPr>
          <w:lang w:eastAsia="ru-RU"/>
        </w:rPr>
        <w:t>т</w:t>
      </w:r>
      <w:r w:rsidRPr="00645589">
        <w:rPr>
          <w:lang w:eastAsia="ru-RU"/>
        </w:rPr>
        <w:t>верждении Положения о воинском учете". Основной целью воинского учета я</w:t>
      </w:r>
      <w:r w:rsidRPr="00645589">
        <w:rPr>
          <w:lang w:eastAsia="ru-RU"/>
        </w:rPr>
        <w:t>в</w:t>
      </w:r>
      <w:r w:rsidRPr="00645589">
        <w:rPr>
          <w:lang w:eastAsia="ru-RU"/>
        </w:rPr>
        <w:t>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w:t>
      </w:r>
      <w:r w:rsidRPr="00645589">
        <w:rPr>
          <w:lang w:eastAsia="ru-RU"/>
        </w:rPr>
        <w:t>е</w:t>
      </w:r>
      <w:r w:rsidRPr="00645589">
        <w:rPr>
          <w:lang w:eastAsia="ru-RU"/>
        </w:rPr>
        <w:t>риоды мобилизации, военного положения и в военное время. Согласно части первой статьи 30 УК РФ покушением на преступление признаются умышле</w:t>
      </w:r>
      <w:r w:rsidRPr="00645589">
        <w:rPr>
          <w:lang w:eastAsia="ru-RU"/>
        </w:rPr>
        <w:t>н</w:t>
      </w:r>
      <w:r w:rsidRPr="00645589">
        <w:rPr>
          <w:lang w:eastAsia="ru-RU"/>
        </w:rPr>
        <w:t>ные действия (бездействие) лица, непосредственно направленные на соверш</w:t>
      </w:r>
      <w:r w:rsidRPr="00645589">
        <w:rPr>
          <w:lang w:eastAsia="ru-RU"/>
        </w:rPr>
        <w:t>е</w:t>
      </w:r>
      <w:r w:rsidRPr="00645589">
        <w:rPr>
          <w:lang w:eastAsia="ru-RU"/>
        </w:rPr>
        <w:t>ние преступления, если при этом преступление не было доведено до конца по не зависящим от этого лица обстоятельствам. Частью третьей статьи 66 УК РФ установлено, что срок или размер наказания за покуш</w:t>
      </w:r>
      <w:r w:rsidRPr="00645589">
        <w:rPr>
          <w:lang w:eastAsia="ru-RU"/>
        </w:rPr>
        <w:t>е</w:t>
      </w:r>
      <w:r w:rsidRPr="00645589">
        <w:rPr>
          <w:lang w:eastAsia="ru-RU"/>
        </w:rPr>
        <w:t>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w:t>
      </w:r>
      <w:r w:rsidRPr="00645589">
        <w:rPr>
          <w:lang w:eastAsia="ru-RU"/>
        </w:rPr>
        <w:t>н</w:t>
      </w:r>
      <w:r w:rsidRPr="00645589">
        <w:rPr>
          <w:lang w:eastAsia="ru-RU"/>
        </w:rPr>
        <w:t>ной части УК РФ за оконченное преступление. Согласно статье 32 УК РФ с</w:t>
      </w:r>
      <w:r w:rsidRPr="00645589">
        <w:rPr>
          <w:lang w:eastAsia="ru-RU"/>
        </w:rPr>
        <w:t>о</w:t>
      </w:r>
      <w:r w:rsidRPr="00645589">
        <w:rPr>
          <w:lang w:eastAsia="ru-RU"/>
        </w:rPr>
        <w:t>участием в преступлении признается умышленное совместное участие двух или более лиц в совершении умышленного преступления. В соо</w:t>
      </w:r>
      <w:r w:rsidRPr="00645589">
        <w:rPr>
          <w:lang w:eastAsia="ru-RU"/>
        </w:rPr>
        <w:t>т</w:t>
      </w:r>
      <w:r w:rsidRPr="00645589">
        <w:rPr>
          <w:lang w:eastAsia="ru-RU"/>
        </w:rPr>
        <w:t>ветствии с частью первой статьи 34 УК РФ ответственность соучастников преступления определ</w:t>
      </w:r>
      <w:r w:rsidRPr="00645589">
        <w:rPr>
          <w:lang w:eastAsia="ru-RU"/>
        </w:rPr>
        <w:t>я</w:t>
      </w:r>
      <w:r w:rsidRPr="00645589">
        <w:rPr>
          <w:lang w:eastAsia="ru-RU"/>
        </w:rPr>
        <w:t>ется характером и степенью фактического участия каждого из них в соверш</w:t>
      </w:r>
      <w:r w:rsidRPr="00645589">
        <w:rPr>
          <w:lang w:eastAsia="ru-RU"/>
        </w:rPr>
        <w:t>е</w:t>
      </w:r>
      <w:r w:rsidRPr="00645589">
        <w:rPr>
          <w:lang w:eastAsia="ru-RU"/>
        </w:rPr>
        <w:t>нии преступления. Соисполнители отвечают по статье Особенной части УК РФ за преступление, совершенное ими совместно, без ссылки на статью 33 "Виды соучастников преступления" УК РФ. Уголовная ответственность орг</w:t>
      </w:r>
      <w:r w:rsidRPr="00645589">
        <w:rPr>
          <w:lang w:eastAsia="ru-RU"/>
        </w:rPr>
        <w:t>а</w:t>
      </w:r>
      <w:r w:rsidRPr="00645589">
        <w:rPr>
          <w:lang w:eastAsia="ru-RU"/>
        </w:rPr>
        <w:t>низатора, подстрекателя и пособника наступает по статье, предусматривающей наказание за совершенное преступление, со ссылкой на статью 33 УК РФ, за и</w:t>
      </w:r>
      <w:r w:rsidRPr="00645589">
        <w:rPr>
          <w:lang w:eastAsia="ru-RU"/>
        </w:rPr>
        <w:t>с</w:t>
      </w:r>
      <w:r w:rsidRPr="00645589">
        <w:rPr>
          <w:lang w:eastAsia="ru-RU"/>
        </w:rPr>
        <w:t>ключением случаев, когда они одновременно являлись соисполнителями преступления. Лицо, не являющееся субъектом преступления, специально указанным в соо</w:t>
      </w:r>
      <w:r w:rsidRPr="00645589">
        <w:rPr>
          <w:lang w:eastAsia="ru-RU"/>
        </w:rPr>
        <w:t>т</w:t>
      </w:r>
      <w:r w:rsidRPr="00645589">
        <w:rPr>
          <w:lang w:eastAsia="ru-RU"/>
        </w:rPr>
        <w:t>ветствующей статье Особенной части УК РФ, участвовавшее в совершении преступления, предусмотренного этой статьей, несет уголовную ответстве</w:t>
      </w:r>
      <w:r w:rsidRPr="00645589">
        <w:rPr>
          <w:lang w:eastAsia="ru-RU"/>
        </w:rPr>
        <w:t>н</w:t>
      </w:r>
      <w:r w:rsidRPr="00645589">
        <w:rPr>
          <w:lang w:eastAsia="ru-RU"/>
        </w:rPr>
        <w:t>ность за данное преступление в качестве его организатора, подстрекателя либо пособника.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w:t>
      </w:r>
      <w:r w:rsidRPr="00645589">
        <w:rPr>
          <w:lang w:eastAsia="ru-RU"/>
        </w:rPr>
        <w:t>п</w:t>
      </w:r>
      <w:r w:rsidRPr="00645589">
        <w:rPr>
          <w:lang w:eastAsia="ru-RU"/>
        </w:rPr>
        <w:t>ление. За</w:t>
      </w:r>
      <w:r w:rsidR="00E56945" w:rsidRPr="00645589">
        <w:rPr>
          <w:lang w:eastAsia="ru-RU"/>
        </w:rPr>
        <w:t> </w:t>
      </w:r>
      <w:r w:rsidRPr="00645589">
        <w:rPr>
          <w:lang w:eastAsia="ru-RU"/>
        </w:rPr>
        <w:t>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 В российском уголовном з</w:t>
      </w:r>
      <w:r w:rsidRPr="00645589">
        <w:rPr>
          <w:lang w:eastAsia="ru-RU"/>
        </w:rPr>
        <w:t>а</w:t>
      </w:r>
      <w:r w:rsidRPr="00645589">
        <w:rPr>
          <w:lang w:eastAsia="ru-RU"/>
        </w:rPr>
        <w:t>конодательстве закреплены понятия четырех форм преступных образований: группа лиц; группа лиц по предварительному сговору; организованная группа; преступное сообщество (преступная организация). Признаки каждой из них о</w:t>
      </w:r>
      <w:r w:rsidRPr="00645589">
        <w:rPr>
          <w:lang w:eastAsia="ru-RU"/>
        </w:rPr>
        <w:t>п</w:t>
      </w:r>
      <w:r w:rsidRPr="00645589">
        <w:rPr>
          <w:lang w:eastAsia="ru-RU"/>
        </w:rPr>
        <w:t>ределены положениями статьи 35 УК РФ.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за собой более строгое наказание (часть 7 ст</w:t>
      </w:r>
      <w:r w:rsidRPr="00645589">
        <w:rPr>
          <w:lang w:eastAsia="ru-RU"/>
        </w:rPr>
        <w:t>а</w:t>
      </w:r>
      <w:r w:rsidRPr="00645589">
        <w:rPr>
          <w:lang w:eastAsia="ru-RU"/>
        </w:rPr>
        <w:t>тьи 35 УК РФ). Пунктом "в" части первой статьи 63 УК РФ установлено, что совершение преступления в составе группы лиц, группы лиц по предварительному сговору, организованной группы или пр</w:t>
      </w:r>
      <w:r w:rsidRPr="00645589">
        <w:rPr>
          <w:lang w:eastAsia="ru-RU"/>
        </w:rPr>
        <w:t>е</w:t>
      </w:r>
      <w:r w:rsidRPr="00645589">
        <w:rPr>
          <w:lang w:eastAsia="ru-RU"/>
        </w:rPr>
        <w:t>ступного сообщества (преступной организации) являе</w:t>
      </w:r>
      <w:r w:rsidRPr="00645589">
        <w:rPr>
          <w:lang w:eastAsia="ru-RU"/>
        </w:rPr>
        <w:t>т</w:t>
      </w:r>
      <w:r w:rsidRPr="00645589">
        <w:rPr>
          <w:lang w:eastAsia="ru-RU"/>
        </w:rPr>
        <w:t>ся обстоятельством, отягчающим наказание.</w:t>
      </w:r>
    </w:p>
    <w:p w:rsidR="008F61D7" w:rsidRPr="00645589" w:rsidRDefault="008F61D7" w:rsidP="008F61D7">
      <w:pPr>
        <w:pStyle w:val="SingleTxtGR"/>
        <w:rPr>
          <w:lang w:eastAsia="ru-RU"/>
        </w:rPr>
      </w:pPr>
      <w:r w:rsidRPr="00645589">
        <w:rPr>
          <w:lang w:eastAsia="ru-RU"/>
        </w:rPr>
        <w:t>19.</w:t>
      </w:r>
      <w:r w:rsidRPr="00645589">
        <w:rPr>
          <w:lang w:eastAsia="ru-RU"/>
        </w:rPr>
        <w:tab/>
        <w:t>Статья 4 Факультативного протокола содержит запрет на вербовку и уч</w:t>
      </w:r>
      <w:r w:rsidRPr="00645589">
        <w:rPr>
          <w:lang w:eastAsia="ru-RU"/>
        </w:rPr>
        <w:t>а</w:t>
      </w:r>
      <w:r w:rsidRPr="00645589">
        <w:rPr>
          <w:lang w:eastAsia="ru-RU"/>
        </w:rPr>
        <w:t>стие в военных действиях лиц, не достигших 18-летнего возраста в вооруже</w:t>
      </w:r>
      <w:r w:rsidRPr="00645589">
        <w:rPr>
          <w:lang w:eastAsia="ru-RU"/>
        </w:rPr>
        <w:t>н</w:t>
      </w:r>
      <w:r w:rsidRPr="00645589">
        <w:rPr>
          <w:lang w:eastAsia="ru-RU"/>
        </w:rPr>
        <w:t>ных группах, отличных от вооруженных сил государства-участника. Стат</w:t>
      </w:r>
      <w:r w:rsidRPr="00645589">
        <w:rPr>
          <w:lang w:eastAsia="ru-RU"/>
        </w:rPr>
        <w:t>ь</w:t>
      </w:r>
      <w:r w:rsidRPr="00645589">
        <w:rPr>
          <w:lang w:eastAsia="ru-RU"/>
        </w:rPr>
        <w:t>ей</w:t>
      </w:r>
      <w:r w:rsidR="00F7367F">
        <w:rPr>
          <w:lang w:eastAsia="ru-RU"/>
        </w:rPr>
        <w:t> </w:t>
      </w:r>
      <w:r w:rsidRPr="00645589">
        <w:rPr>
          <w:lang w:eastAsia="ru-RU"/>
        </w:rPr>
        <w:t>208 УК РФ "Организация незаконного вооруженного формирования или уч</w:t>
      </w:r>
      <w:r w:rsidRPr="00645589">
        <w:rPr>
          <w:lang w:eastAsia="ru-RU"/>
        </w:rPr>
        <w:t>а</w:t>
      </w:r>
      <w:r w:rsidRPr="00645589">
        <w:rPr>
          <w:lang w:eastAsia="ru-RU"/>
        </w:rPr>
        <w:t>стие в нем" предусмотрена ответственность за создание незаконного вооруже</w:t>
      </w:r>
      <w:r w:rsidRPr="00645589">
        <w:rPr>
          <w:lang w:eastAsia="ru-RU"/>
        </w:rPr>
        <w:t>н</w:t>
      </w:r>
      <w:r w:rsidRPr="00645589">
        <w:rPr>
          <w:lang w:eastAsia="ru-RU"/>
        </w:rPr>
        <w:t>ного формирования, а равно руководство таким формированием или его фина</w:t>
      </w:r>
      <w:r w:rsidRPr="00645589">
        <w:rPr>
          <w:lang w:eastAsia="ru-RU"/>
        </w:rPr>
        <w:t>н</w:t>
      </w:r>
      <w:r w:rsidRPr="00645589">
        <w:rPr>
          <w:lang w:eastAsia="ru-RU"/>
        </w:rPr>
        <w:t>сирование или участие в нем. В соответствии с частью первой статьи 208 УК РФ "Организация незаконного вооруженного формирования или участие в нем" наказание за создание вооруженного формирования (объединения, отряда, др</w:t>
      </w:r>
      <w:r w:rsidRPr="00645589">
        <w:rPr>
          <w:lang w:eastAsia="ru-RU"/>
        </w:rPr>
        <w:t>у</w:t>
      </w:r>
      <w:r w:rsidRPr="00645589">
        <w:rPr>
          <w:lang w:eastAsia="ru-RU"/>
        </w:rPr>
        <w:t>жины или иной группы), не предусмотренного федеральным законом, составл</w:t>
      </w:r>
      <w:r w:rsidRPr="00645589">
        <w:rPr>
          <w:lang w:eastAsia="ru-RU"/>
        </w:rPr>
        <w:t>я</w:t>
      </w:r>
      <w:r w:rsidRPr="00645589">
        <w:rPr>
          <w:lang w:eastAsia="ru-RU"/>
        </w:rPr>
        <w:t>ет от двух до семи лет лишения свободы. Согласно части второй той же статьи участие в незаконном воор</w:t>
      </w:r>
      <w:r w:rsidRPr="00645589">
        <w:rPr>
          <w:lang w:eastAsia="ru-RU"/>
        </w:rPr>
        <w:t>у</w:t>
      </w:r>
      <w:r w:rsidRPr="00645589">
        <w:rPr>
          <w:lang w:eastAsia="ru-RU"/>
        </w:rPr>
        <w:t>женном формировании наказывается ограничением свободы на срок от трех до пяти лет. Вместе с тем там же указано, что лицо, добровольно прекратившее участие в незаконном вооруженном формировании и сдавшее оружие, освобо</w:t>
      </w:r>
      <w:r w:rsidRPr="00645589">
        <w:rPr>
          <w:lang w:eastAsia="ru-RU"/>
        </w:rPr>
        <w:t>ж</w:t>
      </w:r>
      <w:r w:rsidRPr="00645589">
        <w:rPr>
          <w:lang w:eastAsia="ru-RU"/>
        </w:rPr>
        <w:t xml:space="preserve">дается от уголовной ответственности, если в его действиях не содержится иного состава преступления. </w:t>
      </w:r>
      <w:r w:rsidRPr="00645589">
        <w:rPr>
          <w:color w:val="000000"/>
          <w:lang w:eastAsia="ru-RU"/>
        </w:rPr>
        <w:t>Частью первой ст</w:t>
      </w:r>
      <w:r w:rsidRPr="00645589">
        <w:rPr>
          <w:color w:val="000000"/>
          <w:lang w:eastAsia="ru-RU"/>
        </w:rPr>
        <w:t>а</w:t>
      </w:r>
      <w:r w:rsidRPr="00645589">
        <w:rPr>
          <w:color w:val="000000"/>
          <w:lang w:eastAsia="ru-RU"/>
        </w:rPr>
        <w:t>тьи</w:t>
      </w:r>
      <w:r w:rsidR="00FE4167">
        <w:rPr>
          <w:color w:val="000000"/>
          <w:lang w:eastAsia="ru-RU"/>
        </w:rPr>
        <w:t> </w:t>
      </w:r>
      <w:r w:rsidRPr="00645589">
        <w:rPr>
          <w:color w:val="000000"/>
          <w:lang w:eastAsia="ru-RU"/>
        </w:rPr>
        <w:t>210 УК РФ "Организация преступного сообщества (преступной организ</w:t>
      </w:r>
      <w:r w:rsidRPr="00645589">
        <w:rPr>
          <w:color w:val="000000"/>
          <w:lang w:eastAsia="ru-RU"/>
        </w:rPr>
        <w:t>а</w:t>
      </w:r>
      <w:r w:rsidRPr="00645589">
        <w:rPr>
          <w:color w:val="000000"/>
          <w:lang w:eastAsia="ru-RU"/>
        </w:rPr>
        <w:t>ции) или участие в нем (ней)" устанавливается, что за создание преступного сообщества (преступной организации) в ц</w:t>
      </w:r>
      <w:r w:rsidRPr="00645589">
        <w:rPr>
          <w:color w:val="000000"/>
          <w:lang w:eastAsia="ru-RU"/>
        </w:rPr>
        <w:t>е</w:t>
      </w:r>
      <w:r w:rsidRPr="00645589">
        <w:rPr>
          <w:color w:val="000000"/>
          <w:lang w:eastAsia="ru-RU"/>
        </w:rPr>
        <w:t>лях совместного совершения одного или нескольких тяжких или особо тяжких преступлений либо руководство т</w:t>
      </w:r>
      <w:r w:rsidRPr="00645589">
        <w:rPr>
          <w:color w:val="000000"/>
          <w:lang w:eastAsia="ru-RU"/>
        </w:rPr>
        <w:t>а</w:t>
      </w:r>
      <w:r w:rsidRPr="00645589">
        <w:rPr>
          <w:color w:val="000000"/>
          <w:lang w:eastAsia="ru-RU"/>
        </w:rPr>
        <w:t>ким сообществом (организацией) или входящими в него (нее) структурными подразделениями, а также координацию преступных действий, создание усто</w:t>
      </w:r>
      <w:r w:rsidRPr="00645589">
        <w:rPr>
          <w:color w:val="000000"/>
          <w:lang w:eastAsia="ru-RU"/>
        </w:rPr>
        <w:t>й</w:t>
      </w:r>
      <w:r w:rsidRPr="00645589">
        <w:rPr>
          <w:color w:val="000000"/>
          <w:lang w:eastAsia="ru-RU"/>
        </w:rPr>
        <w:t>чивых связей между различными самостоятельно действующими организова</w:t>
      </w:r>
      <w:r w:rsidRPr="00645589">
        <w:rPr>
          <w:color w:val="000000"/>
          <w:lang w:eastAsia="ru-RU"/>
        </w:rPr>
        <w:t>н</w:t>
      </w:r>
      <w:r w:rsidRPr="00645589">
        <w:rPr>
          <w:color w:val="000000"/>
          <w:lang w:eastAsia="ru-RU"/>
        </w:rPr>
        <w:t>ными группами, разработку планов и создание условий для совершения пр</w:t>
      </w:r>
      <w:r w:rsidRPr="00645589">
        <w:rPr>
          <w:color w:val="000000"/>
          <w:lang w:eastAsia="ru-RU"/>
        </w:rPr>
        <w:t>е</w:t>
      </w:r>
      <w:r w:rsidRPr="00645589">
        <w:rPr>
          <w:color w:val="000000"/>
          <w:lang w:eastAsia="ru-RU"/>
        </w:rPr>
        <w:t>ступлений такими группами или раздел сфер преступного влияния и престу</w:t>
      </w:r>
      <w:r w:rsidRPr="00645589">
        <w:rPr>
          <w:color w:val="000000"/>
          <w:lang w:eastAsia="ru-RU"/>
        </w:rPr>
        <w:t>п</w:t>
      </w:r>
      <w:r w:rsidRPr="00645589">
        <w:rPr>
          <w:color w:val="000000"/>
          <w:lang w:eastAsia="ru-RU"/>
        </w:rPr>
        <w:t>ных доходов между ними, совершенные лицом с использованием своего вли</w:t>
      </w:r>
      <w:r w:rsidRPr="00645589">
        <w:rPr>
          <w:color w:val="000000"/>
          <w:lang w:eastAsia="ru-RU"/>
        </w:rPr>
        <w:t>я</w:t>
      </w:r>
      <w:r w:rsidRPr="00645589">
        <w:rPr>
          <w:color w:val="000000"/>
          <w:lang w:eastAsia="ru-RU"/>
        </w:rPr>
        <w:t>ния на участников организованных групп, а равно участие в собрании организ</w:t>
      </w:r>
      <w:r w:rsidRPr="00645589">
        <w:rPr>
          <w:color w:val="000000"/>
          <w:lang w:eastAsia="ru-RU"/>
        </w:rPr>
        <w:t>а</w:t>
      </w:r>
      <w:r w:rsidRPr="00645589">
        <w:rPr>
          <w:color w:val="000000"/>
          <w:lang w:eastAsia="ru-RU"/>
        </w:rPr>
        <w:t>торов, руководителей (лидеров) или иных представителей организованных групп в целях совершения хотя бы одного из указанных преступлений пред</w:t>
      </w:r>
      <w:r w:rsidRPr="00645589">
        <w:rPr>
          <w:color w:val="000000"/>
          <w:lang w:eastAsia="ru-RU"/>
        </w:rPr>
        <w:t>у</w:t>
      </w:r>
      <w:r w:rsidRPr="00645589">
        <w:rPr>
          <w:color w:val="000000"/>
          <w:lang w:eastAsia="ru-RU"/>
        </w:rPr>
        <w:t>смотрено наказание в виде лишения свободы на срок от двен</w:t>
      </w:r>
      <w:r w:rsidRPr="00645589">
        <w:rPr>
          <w:color w:val="000000"/>
          <w:lang w:eastAsia="ru-RU"/>
        </w:rPr>
        <w:t>а</w:t>
      </w:r>
      <w:r w:rsidRPr="00645589">
        <w:rPr>
          <w:color w:val="000000"/>
          <w:lang w:eastAsia="ru-RU"/>
        </w:rPr>
        <w:t>дцати до двадцати лет со штрафом в размере до одного миллиона рублей или в размере заработной платы или иного дохода осужденного за период до пяти лет (максимальное) л</w:t>
      </w:r>
      <w:r w:rsidRPr="00645589">
        <w:rPr>
          <w:color w:val="000000"/>
          <w:lang w:eastAsia="ru-RU"/>
        </w:rPr>
        <w:t>и</w:t>
      </w:r>
      <w:r w:rsidRPr="00645589">
        <w:rPr>
          <w:color w:val="000000"/>
          <w:lang w:eastAsia="ru-RU"/>
        </w:rPr>
        <w:t>бо без такового (минимальное). За участие в преступном сообществе (престу</w:t>
      </w:r>
      <w:r w:rsidRPr="00645589">
        <w:rPr>
          <w:color w:val="000000"/>
          <w:lang w:eastAsia="ru-RU"/>
        </w:rPr>
        <w:t>п</w:t>
      </w:r>
      <w:r w:rsidRPr="00645589">
        <w:rPr>
          <w:color w:val="000000"/>
          <w:lang w:eastAsia="ru-RU"/>
        </w:rPr>
        <w:t>ной организации) предусмотрено максимальное наказание в виде лишения св</w:t>
      </w:r>
      <w:r w:rsidRPr="00645589">
        <w:rPr>
          <w:color w:val="000000"/>
          <w:lang w:eastAsia="ru-RU"/>
        </w:rPr>
        <w:t>о</w:t>
      </w:r>
      <w:r w:rsidRPr="00645589">
        <w:rPr>
          <w:color w:val="000000"/>
          <w:lang w:eastAsia="ru-RU"/>
        </w:rPr>
        <w:t>боды на срок от пяти до десяти лет со штрафом в размере до пятисот тысяч рублей или в размере заработной платы или иного дохода осужденного за пер</w:t>
      </w:r>
      <w:r w:rsidRPr="00645589">
        <w:rPr>
          <w:color w:val="000000"/>
          <w:lang w:eastAsia="ru-RU"/>
        </w:rPr>
        <w:t>и</w:t>
      </w:r>
      <w:r w:rsidRPr="00645589">
        <w:rPr>
          <w:color w:val="000000"/>
          <w:lang w:eastAsia="ru-RU"/>
        </w:rPr>
        <w:t xml:space="preserve">од до трех лет и минимальное </w:t>
      </w:r>
      <w:r w:rsidR="00E56945" w:rsidRPr="00645589">
        <w:rPr>
          <w:color w:val="000000"/>
          <w:lang w:eastAsia="ru-RU"/>
        </w:rPr>
        <w:t>−</w:t>
      </w:r>
      <w:r w:rsidRPr="00645589">
        <w:rPr>
          <w:color w:val="000000"/>
          <w:lang w:eastAsia="ru-RU"/>
        </w:rPr>
        <w:t xml:space="preserve"> такое же наказание, но без штрафа. Согласно части третьей статьи 210 УК РФ "Организация преступного сообщества (пр</w:t>
      </w:r>
      <w:r w:rsidRPr="00645589">
        <w:rPr>
          <w:color w:val="000000"/>
          <w:lang w:eastAsia="ru-RU"/>
        </w:rPr>
        <w:t>е</w:t>
      </w:r>
      <w:r w:rsidRPr="00645589">
        <w:rPr>
          <w:color w:val="000000"/>
          <w:lang w:eastAsia="ru-RU"/>
        </w:rPr>
        <w:t>ступной организации) или участие в нем (ней)" за совершение деяний, пред</w:t>
      </w:r>
      <w:r w:rsidRPr="00645589">
        <w:rPr>
          <w:color w:val="000000"/>
          <w:lang w:eastAsia="ru-RU"/>
        </w:rPr>
        <w:t>у</w:t>
      </w:r>
      <w:r w:rsidRPr="00645589">
        <w:rPr>
          <w:color w:val="000000"/>
          <w:lang w:eastAsia="ru-RU"/>
        </w:rPr>
        <w:t>смотренных частями первой или второй указанной статьи, лицом с использов</w:t>
      </w:r>
      <w:r w:rsidRPr="00645589">
        <w:rPr>
          <w:color w:val="000000"/>
          <w:lang w:eastAsia="ru-RU"/>
        </w:rPr>
        <w:t>а</w:t>
      </w:r>
      <w:r w:rsidRPr="00645589">
        <w:rPr>
          <w:color w:val="000000"/>
          <w:lang w:eastAsia="ru-RU"/>
        </w:rPr>
        <w:t>нием своего служебного положения, − лишение свободы на срок от пятнадцати до двадцати лет со штрафом в размере до одного миллиона рублей или в разм</w:t>
      </w:r>
      <w:r w:rsidRPr="00645589">
        <w:rPr>
          <w:color w:val="000000"/>
          <w:lang w:eastAsia="ru-RU"/>
        </w:rPr>
        <w:t>е</w:t>
      </w:r>
      <w:r w:rsidRPr="00645589">
        <w:rPr>
          <w:color w:val="000000"/>
          <w:lang w:eastAsia="ru-RU"/>
        </w:rPr>
        <w:t>ре заработной платы или иного дохода осужденного за период до пяти лет (ма</w:t>
      </w:r>
      <w:r w:rsidRPr="00645589">
        <w:rPr>
          <w:color w:val="000000"/>
          <w:lang w:eastAsia="ru-RU"/>
        </w:rPr>
        <w:t>к</w:t>
      </w:r>
      <w:r w:rsidRPr="00645589">
        <w:rPr>
          <w:color w:val="000000"/>
          <w:lang w:eastAsia="ru-RU"/>
        </w:rPr>
        <w:t>симальное наказание) либо без такового (минимальное). Часть четвертая ст</w:t>
      </w:r>
      <w:r w:rsidRPr="00645589">
        <w:rPr>
          <w:color w:val="000000"/>
          <w:lang w:eastAsia="ru-RU"/>
        </w:rPr>
        <w:t>а</w:t>
      </w:r>
      <w:r w:rsidRPr="00645589">
        <w:rPr>
          <w:color w:val="000000"/>
          <w:lang w:eastAsia="ru-RU"/>
        </w:rPr>
        <w:t>тьи</w:t>
      </w:r>
      <w:r w:rsidR="00F7367F">
        <w:rPr>
          <w:color w:val="000000"/>
          <w:lang w:eastAsia="ru-RU"/>
        </w:rPr>
        <w:t> </w:t>
      </w:r>
      <w:r w:rsidRPr="00645589">
        <w:rPr>
          <w:color w:val="000000"/>
          <w:lang w:eastAsia="ru-RU"/>
        </w:rPr>
        <w:t>210 УК РФ предусматривает наказания за совершение деяний, предусмо</w:t>
      </w:r>
      <w:r w:rsidRPr="00645589">
        <w:rPr>
          <w:color w:val="000000"/>
          <w:lang w:eastAsia="ru-RU"/>
        </w:rPr>
        <w:t>т</w:t>
      </w:r>
      <w:r w:rsidRPr="00645589">
        <w:rPr>
          <w:color w:val="000000"/>
          <w:lang w:eastAsia="ru-RU"/>
        </w:rPr>
        <w:t>ренных в ч. 1 данной статьи, совершенные лицом, занимающим высшее пол</w:t>
      </w:r>
      <w:r w:rsidRPr="00645589">
        <w:rPr>
          <w:color w:val="000000"/>
          <w:lang w:eastAsia="ru-RU"/>
        </w:rPr>
        <w:t>о</w:t>
      </w:r>
      <w:r w:rsidRPr="00645589">
        <w:rPr>
          <w:color w:val="000000"/>
          <w:lang w:eastAsia="ru-RU"/>
        </w:rPr>
        <w:t>жение в преступной иерархии, в виде лишения свободы на срок от пятнадцати до двадцати лет или пожизненного лишения свободы. Согласно примечанию лицо, добровольно прекратившее участие в преступном сообществе (престу</w:t>
      </w:r>
      <w:r w:rsidRPr="00645589">
        <w:rPr>
          <w:color w:val="000000"/>
          <w:lang w:eastAsia="ru-RU"/>
        </w:rPr>
        <w:t>п</w:t>
      </w:r>
      <w:r w:rsidRPr="00645589">
        <w:rPr>
          <w:color w:val="000000"/>
          <w:lang w:eastAsia="ru-RU"/>
        </w:rPr>
        <w:t>ной организации) или во входящем в него (нее) структурном подразделении л</w:t>
      </w:r>
      <w:r w:rsidRPr="00645589">
        <w:rPr>
          <w:color w:val="000000"/>
          <w:lang w:eastAsia="ru-RU"/>
        </w:rPr>
        <w:t>и</w:t>
      </w:r>
      <w:r w:rsidRPr="00645589">
        <w:rPr>
          <w:color w:val="000000"/>
          <w:lang w:eastAsia="ru-RU"/>
        </w:rPr>
        <w:t>бо со</w:t>
      </w:r>
      <w:r w:rsidRPr="00645589">
        <w:rPr>
          <w:color w:val="000000"/>
          <w:lang w:eastAsia="ru-RU"/>
        </w:rPr>
        <w:t>б</w:t>
      </w:r>
      <w:r w:rsidRPr="00645589">
        <w:rPr>
          <w:color w:val="000000"/>
          <w:lang w:eastAsia="ru-RU"/>
        </w:rPr>
        <w:t>рании организаторов, руководителей (лидеров) или иных представителей организованных групп и активно способствовавшее раскрытию или пресеч</w:t>
      </w:r>
      <w:r w:rsidRPr="00645589">
        <w:rPr>
          <w:color w:val="000000"/>
          <w:lang w:eastAsia="ru-RU"/>
        </w:rPr>
        <w:t>е</w:t>
      </w:r>
      <w:r w:rsidRPr="00645589">
        <w:rPr>
          <w:color w:val="000000"/>
          <w:lang w:eastAsia="ru-RU"/>
        </w:rPr>
        <w:t xml:space="preserve">нию этих преступлений, освобождается от уголовной ответственности, если в его действиях не содержится иного состава преступления. </w:t>
      </w:r>
      <w:r w:rsidRPr="00645589">
        <w:rPr>
          <w:lang w:eastAsia="ru-RU"/>
        </w:rPr>
        <w:t>Зарегистрировано незначительное число несовершеннолетних лиц, осужденных судами общей юрисдикции за преступления, предусмотренные статьями 208 ("Организация незаконного вооруженного формирования или участие в нем") и 210 ("Орган</w:t>
      </w:r>
      <w:r w:rsidRPr="00645589">
        <w:rPr>
          <w:lang w:eastAsia="ru-RU"/>
        </w:rPr>
        <w:t>и</w:t>
      </w:r>
      <w:r w:rsidRPr="00645589">
        <w:rPr>
          <w:lang w:eastAsia="ru-RU"/>
        </w:rPr>
        <w:t>зация преступного сообщества (преступной организации) или участие в нем (ней))" УК РФ. В частности, в 2006 году по обеим статьям было осуждено 14</w:t>
      </w:r>
      <w:r w:rsidR="00F7367F">
        <w:rPr>
          <w:lang w:eastAsia="ru-RU"/>
        </w:rPr>
        <w:t> </w:t>
      </w:r>
      <w:r w:rsidRPr="00645589">
        <w:rPr>
          <w:lang w:eastAsia="ru-RU"/>
        </w:rPr>
        <w:t>человек, в 2007 году − 2</w:t>
      </w:r>
      <w:r w:rsidR="00FE4167">
        <w:rPr>
          <w:lang w:eastAsia="ru-RU"/>
        </w:rPr>
        <w:t> </w:t>
      </w:r>
      <w:r w:rsidRPr="00645589">
        <w:rPr>
          <w:lang w:eastAsia="ru-RU"/>
        </w:rPr>
        <w:t>человека, в 2008 году − 11</w:t>
      </w:r>
      <w:r w:rsidR="00E56945" w:rsidRPr="00645589">
        <w:rPr>
          <w:lang w:eastAsia="ru-RU"/>
        </w:rPr>
        <w:t> </w:t>
      </w:r>
      <w:r w:rsidRPr="00645589">
        <w:rPr>
          <w:lang w:eastAsia="ru-RU"/>
        </w:rPr>
        <w:t>человек. Преступления, предусмотренные статьями</w:t>
      </w:r>
      <w:r w:rsidR="00FE4167">
        <w:rPr>
          <w:lang w:eastAsia="ru-RU"/>
        </w:rPr>
        <w:t> </w:t>
      </w:r>
      <w:r w:rsidRPr="00645589">
        <w:rPr>
          <w:lang w:eastAsia="ru-RU"/>
        </w:rPr>
        <w:t>208</w:t>
      </w:r>
      <w:r w:rsidR="00FE4167">
        <w:rPr>
          <w:lang w:eastAsia="ru-RU"/>
        </w:rPr>
        <w:t>−</w:t>
      </w:r>
      <w:r w:rsidRPr="00645589">
        <w:rPr>
          <w:lang w:eastAsia="ru-RU"/>
        </w:rPr>
        <w:t>210 УК РФ, относятся к категориям преступл</w:t>
      </w:r>
      <w:r w:rsidRPr="00645589">
        <w:rPr>
          <w:lang w:eastAsia="ru-RU"/>
        </w:rPr>
        <w:t>е</w:t>
      </w:r>
      <w:r w:rsidRPr="00645589">
        <w:rPr>
          <w:lang w:eastAsia="ru-RU"/>
        </w:rPr>
        <w:t>ний средней тяжести, тяжких, либо особо тяжких. На основании части первой статьи 78 УК РФ сроки и</w:t>
      </w:r>
      <w:r w:rsidRPr="00645589">
        <w:rPr>
          <w:lang w:eastAsia="ru-RU"/>
        </w:rPr>
        <w:t>с</w:t>
      </w:r>
      <w:r w:rsidRPr="00645589">
        <w:rPr>
          <w:lang w:eastAsia="ru-RU"/>
        </w:rPr>
        <w:t>ковой давности за их совершение составляют:</w:t>
      </w:r>
    </w:p>
    <w:p w:rsidR="008F61D7" w:rsidRPr="00645589" w:rsidRDefault="008F61D7" w:rsidP="008F61D7">
      <w:pPr>
        <w:pStyle w:val="Bullet1GR"/>
        <w:numPr>
          <w:ilvl w:val="0"/>
          <w:numId w:val="1"/>
        </w:numPr>
      </w:pPr>
      <w:r w:rsidRPr="00645589">
        <w:t>шесть лет после совершения преступления средней тяжести (часть вторая статьи 208 УК РФ)</w:t>
      </w:r>
    </w:p>
    <w:p w:rsidR="008F61D7" w:rsidRPr="00645589" w:rsidRDefault="008F61D7" w:rsidP="008F61D7">
      <w:pPr>
        <w:pStyle w:val="Bullet1GR"/>
        <w:numPr>
          <w:ilvl w:val="0"/>
          <w:numId w:val="1"/>
        </w:numPr>
      </w:pPr>
      <w:r w:rsidRPr="00645589">
        <w:t>десять лет после совершения тяжкого преступления (часть первая статьи 208, часть вторая статьи 210 УК РФ)</w:t>
      </w:r>
    </w:p>
    <w:p w:rsidR="008F61D7" w:rsidRPr="00645589" w:rsidRDefault="008F61D7" w:rsidP="008F61D7">
      <w:pPr>
        <w:pStyle w:val="Bullet1GR"/>
        <w:numPr>
          <w:ilvl w:val="0"/>
          <w:numId w:val="1"/>
        </w:numPr>
      </w:pPr>
      <w:r w:rsidRPr="00645589">
        <w:t>пятнадцать лет после совершения особо тяжкого преступления (части первая и вторая статьи 209, части первая, третья и четвертая статьи 210 УК РФ)</w:t>
      </w:r>
    </w:p>
    <w:p w:rsidR="008F61D7" w:rsidRPr="00645589" w:rsidRDefault="008F61D7" w:rsidP="008F61D7">
      <w:pPr>
        <w:pStyle w:val="SingleTxtGR"/>
        <w:rPr>
          <w:color w:val="000000"/>
          <w:lang w:eastAsia="ru-RU"/>
        </w:rPr>
      </w:pPr>
      <w:r w:rsidRPr="00645589">
        <w:rPr>
          <w:lang w:eastAsia="ru-RU"/>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 К разряду преступлений, с</w:t>
      </w:r>
      <w:r w:rsidRPr="00645589">
        <w:rPr>
          <w:lang w:eastAsia="ru-RU"/>
        </w:rPr>
        <w:t>о</w:t>
      </w:r>
      <w:r w:rsidRPr="00645589">
        <w:rPr>
          <w:lang w:eastAsia="ru-RU"/>
        </w:rPr>
        <w:t>вершаемых организованными группами, преступными сообществами (орган</w:t>
      </w:r>
      <w:r w:rsidRPr="00645589">
        <w:rPr>
          <w:lang w:eastAsia="ru-RU"/>
        </w:rPr>
        <w:t>и</w:t>
      </w:r>
      <w:r w:rsidRPr="00645589">
        <w:rPr>
          <w:lang w:eastAsia="ru-RU"/>
        </w:rPr>
        <w:t>зациями), также относятся преступления террористической направленности, ответственность за которые установлена УК РФ: статьей 205 "Террористич</w:t>
      </w:r>
      <w:r w:rsidRPr="00645589">
        <w:rPr>
          <w:lang w:eastAsia="ru-RU"/>
        </w:rPr>
        <w:t>е</w:t>
      </w:r>
      <w:r w:rsidRPr="00645589">
        <w:rPr>
          <w:lang w:eastAsia="ru-RU"/>
        </w:rPr>
        <w:t>ский акт", статьей 205.1 "Содействие террористической деятельности", стат</w:t>
      </w:r>
      <w:r w:rsidRPr="00645589">
        <w:rPr>
          <w:lang w:eastAsia="ru-RU"/>
        </w:rPr>
        <w:t>ь</w:t>
      </w:r>
      <w:r w:rsidRPr="00645589">
        <w:rPr>
          <w:lang w:eastAsia="ru-RU"/>
        </w:rPr>
        <w:t>ей</w:t>
      </w:r>
      <w:r w:rsidR="00FE4167">
        <w:rPr>
          <w:lang w:eastAsia="ru-RU"/>
        </w:rPr>
        <w:t> </w:t>
      </w:r>
      <w:r w:rsidRPr="00645589">
        <w:rPr>
          <w:lang w:eastAsia="ru-RU"/>
        </w:rPr>
        <w:t>205.2 "Публичные призывы к осуществлению террористической деятельн</w:t>
      </w:r>
      <w:r w:rsidRPr="00645589">
        <w:rPr>
          <w:lang w:eastAsia="ru-RU"/>
        </w:rPr>
        <w:t>о</w:t>
      </w:r>
      <w:r w:rsidRPr="00645589">
        <w:rPr>
          <w:lang w:eastAsia="ru-RU"/>
        </w:rPr>
        <w:t>сти или публичное оправдание терроризма", статьей 206 "Захват заложника", статьей 208 "Организация незаконного вооруженного формирования или уч</w:t>
      </w:r>
      <w:r w:rsidRPr="00645589">
        <w:rPr>
          <w:lang w:eastAsia="ru-RU"/>
        </w:rPr>
        <w:t>а</w:t>
      </w:r>
      <w:r w:rsidRPr="00645589">
        <w:rPr>
          <w:lang w:eastAsia="ru-RU"/>
        </w:rPr>
        <w:t>стие в нем", статьей 211 "Угон судна воздушного или водного транспорта либо желе</w:t>
      </w:r>
      <w:r w:rsidRPr="00645589">
        <w:rPr>
          <w:lang w:eastAsia="ru-RU"/>
        </w:rPr>
        <w:t>з</w:t>
      </w:r>
      <w:r w:rsidRPr="00645589">
        <w:rPr>
          <w:lang w:eastAsia="ru-RU"/>
        </w:rPr>
        <w:t>нодорожного подвижного состава", статьей 277 "Посягательство на жизнь государственного или общественного деятеля", статьей 278 "Насильственный захват власти или насильственное удержание власти", статьей 279 "Вооруже</w:t>
      </w:r>
      <w:r w:rsidRPr="00645589">
        <w:rPr>
          <w:lang w:eastAsia="ru-RU"/>
        </w:rPr>
        <w:t>н</w:t>
      </w:r>
      <w:r w:rsidRPr="00645589">
        <w:rPr>
          <w:lang w:eastAsia="ru-RU"/>
        </w:rPr>
        <w:t xml:space="preserve">ный мятеж", статьей 360 "Нападение на лиц или учреждения, пользующиеся международной защитой". </w:t>
      </w:r>
      <w:r w:rsidRPr="00645589">
        <w:rPr>
          <w:color w:val="000000"/>
          <w:lang w:eastAsia="ru-RU"/>
        </w:rPr>
        <w:t>Наказания, применяемые за упомянутые правонар</w:t>
      </w:r>
      <w:r w:rsidRPr="00645589">
        <w:rPr>
          <w:color w:val="000000"/>
          <w:lang w:eastAsia="ru-RU"/>
        </w:rPr>
        <w:t>у</w:t>
      </w:r>
      <w:r w:rsidRPr="00645589">
        <w:rPr>
          <w:color w:val="000000"/>
          <w:lang w:eastAsia="ru-RU"/>
        </w:rPr>
        <w:t xml:space="preserve">шения, идентичны наказаниям, перечисленным в п.18 </w:t>
      </w:r>
      <w:r w:rsidRPr="00645589">
        <w:rPr>
          <w:color w:val="000000"/>
          <w:lang w:val="en-US" w:eastAsia="ru-RU"/>
        </w:rPr>
        <w:t>g</w:t>
      </w:r>
      <w:r w:rsidRPr="00645589">
        <w:rPr>
          <w:color w:val="000000"/>
          <w:lang w:eastAsia="ru-RU"/>
        </w:rPr>
        <w:t xml:space="preserve"> н</w:t>
      </w:r>
      <w:r w:rsidRPr="00645589">
        <w:rPr>
          <w:color w:val="000000"/>
          <w:lang w:eastAsia="ru-RU"/>
        </w:rPr>
        <w:t>а</w:t>
      </w:r>
      <w:r w:rsidRPr="00645589">
        <w:rPr>
          <w:color w:val="000000"/>
          <w:lang w:eastAsia="ru-RU"/>
        </w:rPr>
        <w:t>стоящего доклада.</w:t>
      </w:r>
    </w:p>
    <w:p w:rsidR="008F61D7" w:rsidRPr="00645589" w:rsidRDefault="008F61D7" w:rsidP="008F61D7">
      <w:pPr>
        <w:pStyle w:val="SingleTxtGR"/>
        <w:rPr>
          <w:lang w:eastAsia="ru-RU"/>
        </w:rPr>
      </w:pPr>
      <w:r w:rsidRPr="00645589">
        <w:rPr>
          <w:lang w:eastAsia="ru-RU"/>
        </w:rPr>
        <w:t>20.</w:t>
      </w:r>
      <w:r w:rsidRPr="00645589">
        <w:rPr>
          <w:lang w:eastAsia="ru-RU"/>
        </w:rPr>
        <w:tab/>
        <w:t>Большое значение для формирования идеологии и практики защиты прав детей имело принятие Федерального закона от 24 июля 1998 года № 124-ФЗ "Об</w:t>
      </w:r>
      <w:r w:rsidR="00E56945" w:rsidRPr="00645589">
        <w:rPr>
          <w:lang w:eastAsia="ru-RU"/>
        </w:rPr>
        <w:t> </w:t>
      </w:r>
      <w:r w:rsidRPr="00645589">
        <w:rPr>
          <w:lang w:eastAsia="ru-RU"/>
        </w:rPr>
        <w:t>основных гарантиях прав ребенка в Российской Федерации". Разработан и принят ряд федеральных законов, способствующих созданию правовых условий для профилактики социального неблагополучия ребенка. Среди них: Федерал</w:t>
      </w:r>
      <w:r w:rsidRPr="00645589">
        <w:rPr>
          <w:lang w:eastAsia="ru-RU"/>
        </w:rPr>
        <w:t>ь</w:t>
      </w:r>
      <w:r w:rsidRPr="00645589">
        <w:rPr>
          <w:lang w:eastAsia="ru-RU"/>
        </w:rPr>
        <w:t>ный закон от 21 декабря 1996 года № 159-ФЗ "О дополнительных гарантиях по социальной поддержке детей-сирот и детей, оставшихся без попечения родит</w:t>
      </w:r>
      <w:r w:rsidRPr="00645589">
        <w:rPr>
          <w:lang w:eastAsia="ru-RU"/>
        </w:rPr>
        <w:t>е</w:t>
      </w:r>
      <w:r w:rsidRPr="00645589">
        <w:rPr>
          <w:lang w:eastAsia="ru-RU"/>
        </w:rPr>
        <w:t>лей", Федеральный закон от 10 декабря 1995 года № 195-ФЗ "Об основах соц</w:t>
      </w:r>
      <w:r w:rsidRPr="00645589">
        <w:rPr>
          <w:lang w:eastAsia="ru-RU"/>
        </w:rPr>
        <w:t>и</w:t>
      </w:r>
      <w:r w:rsidRPr="00645589">
        <w:rPr>
          <w:lang w:eastAsia="ru-RU"/>
        </w:rPr>
        <w:t>ального обслуживания населения в Российской Федерации", Федеральный з</w:t>
      </w:r>
      <w:r w:rsidRPr="00645589">
        <w:rPr>
          <w:lang w:eastAsia="ru-RU"/>
        </w:rPr>
        <w:t>а</w:t>
      </w:r>
      <w:r w:rsidRPr="00645589">
        <w:rPr>
          <w:lang w:eastAsia="ru-RU"/>
        </w:rPr>
        <w:t xml:space="preserve">кон от 24 июня 1999 года </w:t>
      </w:r>
      <w:r w:rsidRPr="00645589">
        <w:rPr>
          <w:iCs/>
          <w:lang w:eastAsia="ru-RU"/>
        </w:rPr>
        <w:t>№</w:t>
      </w:r>
      <w:r w:rsidRPr="00645589">
        <w:rPr>
          <w:lang w:eastAsia="ru-RU"/>
        </w:rPr>
        <w:t xml:space="preserve"> 120-ФЗ "Об основах системы профилактики бе</w:t>
      </w:r>
      <w:r w:rsidRPr="00645589">
        <w:rPr>
          <w:lang w:eastAsia="ru-RU"/>
        </w:rPr>
        <w:t>з</w:t>
      </w:r>
      <w:r w:rsidRPr="00645589">
        <w:rPr>
          <w:lang w:eastAsia="ru-RU"/>
        </w:rPr>
        <w:t>надзорности и правонарушений несовершеннолетних", Федеральный закон от 19 мая 1995 года № 81-ФЗ "О государственных пособиях гражданам, имеющим детей", Федеральный закон от 16 апреля 2001 года № 44-ФЗ "О государстве</w:t>
      </w:r>
      <w:r w:rsidRPr="00645589">
        <w:rPr>
          <w:lang w:eastAsia="ru-RU"/>
        </w:rPr>
        <w:t>н</w:t>
      </w:r>
      <w:r w:rsidRPr="00645589">
        <w:rPr>
          <w:lang w:eastAsia="ru-RU"/>
        </w:rPr>
        <w:t>ном банке данных о детях, оставшихся без попечения родителей".</w:t>
      </w:r>
    </w:p>
    <w:p w:rsidR="008F61D7" w:rsidRPr="00645589" w:rsidRDefault="008F61D7" w:rsidP="008F61D7">
      <w:pPr>
        <w:pStyle w:val="SingleTxtGR"/>
        <w:rPr>
          <w:lang w:eastAsia="ru-RU"/>
        </w:rPr>
      </w:pPr>
      <w:r w:rsidRPr="00645589">
        <w:rPr>
          <w:lang w:eastAsia="ru-RU"/>
        </w:rPr>
        <w:t>21.</w:t>
      </w:r>
      <w:r w:rsidRPr="00645589">
        <w:rPr>
          <w:lang w:eastAsia="ru-RU"/>
        </w:rPr>
        <w:tab/>
        <w:t>Законодательство Российской Федерации не содержит положений, я</w:t>
      </w:r>
      <w:r w:rsidRPr="00645589">
        <w:rPr>
          <w:lang w:eastAsia="ru-RU"/>
        </w:rPr>
        <w:t>в</w:t>
      </w:r>
      <w:r w:rsidRPr="00645589">
        <w:rPr>
          <w:lang w:eastAsia="ru-RU"/>
        </w:rPr>
        <w:t>ляющихся препятствием для осуществления Факультативного протокола. В</w:t>
      </w:r>
      <w:r w:rsidR="00FE4167">
        <w:rPr>
          <w:lang w:eastAsia="ru-RU"/>
        </w:rPr>
        <w:t> </w:t>
      </w:r>
      <w:r w:rsidRPr="00645589">
        <w:rPr>
          <w:lang w:eastAsia="ru-RU"/>
        </w:rPr>
        <w:t>целях реализации положений Факультативного протокола нет необходимости вносить изм</w:t>
      </w:r>
      <w:r w:rsidRPr="00645589">
        <w:rPr>
          <w:lang w:eastAsia="ru-RU"/>
        </w:rPr>
        <w:t>е</w:t>
      </w:r>
      <w:r w:rsidRPr="00645589">
        <w:rPr>
          <w:lang w:eastAsia="ru-RU"/>
        </w:rPr>
        <w:t>нения в законодательство Российской Федерации.</w:t>
      </w:r>
    </w:p>
    <w:p w:rsidR="008F61D7" w:rsidRPr="00645589" w:rsidRDefault="008F61D7" w:rsidP="008F61D7">
      <w:pPr>
        <w:pStyle w:val="SingleTxtGR"/>
        <w:rPr>
          <w:lang w:eastAsia="ru-RU"/>
        </w:rPr>
      </w:pPr>
      <w:r w:rsidRPr="00645589">
        <w:rPr>
          <w:lang w:eastAsia="ru-RU"/>
        </w:rPr>
        <w:t>22.</w:t>
      </w:r>
      <w:r w:rsidRPr="00645589">
        <w:rPr>
          <w:lang w:eastAsia="ru-RU"/>
        </w:rPr>
        <w:tab/>
        <w:t xml:space="preserve">Российская Федерация является участницей Дополнительных протоколов к Женевским конвенциям от 12 августа 1949 года, касающихся защиты жертв вооруженных конфликтов (Протоколы </w:t>
      </w:r>
      <w:r w:rsidRPr="00645589">
        <w:rPr>
          <w:lang w:val="en-GB" w:eastAsia="ru-RU"/>
        </w:rPr>
        <w:t>I</w:t>
      </w:r>
      <w:r w:rsidRPr="00645589">
        <w:rPr>
          <w:lang w:eastAsia="ru-RU"/>
        </w:rPr>
        <w:t xml:space="preserve"> и </w:t>
      </w:r>
      <w:r w:rsidRPr="00645589">
        <w:rPr>
          <w:lang w:val="en-GB" w:eastAsia="ru-RU"/>
        </w:rPr>
        <w:t>II</w:t>
      </w:r>
      <w:r w:rsidRPr="00645589">
        <w:rPr>
          <w:lang w:eastAsia="ru-RU"/>
        </w:rPr>
        <w:t>). Российская Федерация не учас</w:t>
      </w:r>
      <w:r w:rsidRPr="00645589">
        <w:rPr>
          <w:lang w:eastAsia="ru-RU"/>
        </w:rPr>
        <w:t>т</w:t>
      </w:r>
      <w:r w:rsidRPr="00645589">
        <w:rPr>
          <w:lang w:eastAsia="ru-RU"/>
        </w:rPr>
        <w:t>вует в Римском статуте Международного уголовного суда. Вопрос об участии в данном документе находится на рассмотрении компетентных органов госуда</w:t>
      </w:r>
      <w:r w:rsidRPr="00645589">
        <w:rPr>
          <w:lang w:eastAsia="ru-RU"/>
        </w:rPr>
        <w:t>р</w:t>
      </w:r>
      <w:r w:rsidRPr="00645589">
        <w:rPr>
          <w:lang w:eastAsia="ru-RU"/>
        </w:rPr>
        <w:t>ственной власти Российской Федерации. Российская Федерация является уч</w:t>
      </w:r>
      <w:r w:rsidRPr="00645589">
        <w:rPr>
          <w:lang w:eastAsia="ru-RU"/>
        </w:rPr>
        <w:t>а</w:t>
      </w:r>
      <w:r w:rsidRPr="00645589">
        <w:rPr>
          <w:lang w:eastAsia="ru-RU"/>
        </w:rPr>
        <w:t>стницей Ко</w:t>
      </w:r>
      <w:r w:rsidRPr="00645589">
        <w:rPr>
          <w:lang w:eastAsia="ru-RU"/>
        </w:rPr>
        <w:t>н</w:t>
      </w:r>
      <w:r w:rsidRPr="00645589">
        <w:rPr>
          <w:lang w:eastAsia="ru-RU"/>
        </w:rPr>
        <w:t>венции Международной организации труда № 182 о запрещении и немедленных мерах по искоренению наихудших форм детского труда. Конве</w:t>
      </w:r>
      <w:r w:rsidRPr="00645589">
        <w:rPr>
          <w:lang w:eastAsia="ru-RU"/>
        </w:rPr>
        <w:t>н</w:t>
      </w:r>
      <w:r w:rsidRPr="00645589">
        <w:rPr>
          <w:lang w:eastAsia="ru-RU"/>
        </w:rPr>
        <w:t>ция ратифицирована Федеральным зак</w:t>
      </w:r>
      <w:r w:rsidRPr="00645589">
        <w:rPr>
          <w:lang w:eastAsia="ru-RU"/>
        </w:rPr>
        <w:t>о</w:t>
      </w:r>
      <w:r w:rsidRPr="00645589">
        <w:rPr>
          <w:lang w:eastAsia="ru-RU"/>
        </w:rPr>
        <w:t>ном № 23-ФЗ от 8 февраля 2003 года.</w:t>
      </w:r>
    </w:p>
    <w:p w:rsidR="008F61D7" w:rsidRPr="00645589" w:rsidRDefault="008F61D7" w:rsidP="008F61D7">
      <w:pPr>
        <w:pStyle w:val="SingleTxtGR"/>
        <w:rPr>
          <w:lang w:eastAsia="ru-RU"/>
        </w:rPr>
      </w:pPr>
      <w:r w:rsidRPr="00645589">
        <w:rPr>
          <w:lang w:eastAsia="ru-RU"/>
        </w:rPr>
        <w:t>23.</w:t>
      </w:r>
      <w:r w:rsidRPr="00645589">
        <w:rPr>
          <w:lang w:eastAsia="ru-RU"/>
        </w:rPr>
        <w:tab/>
        <w:t>Законодательство Российской Федерации не предусматривает уголовной ответственности юридических лиц. Юридическое лицо приобретает гражда</w:t>
      </w:r>
      <w:r w:rsidRPr="00645589">
        <w:rPr>
          <w:lang w:eastAsia="ru-RU"/>
        </w:rPr>
        <w:t>н</w:t>
      </w:r>
      <w:r w:rsidRPr="00645589">
        <w:rPr>
          <w:lang w:eastAsia="ru-RU"/>
        </w:rPr>
        <w:t>ские права и принимает на себя гражданские обязанности через свои органы, действующие в соответствии с законом, иными правовыми актами и учред</w:t>
      </w:r>
      <w:r w:rsidRPr="00645589">
        <w:rPr>
          <w:lang w:eastAsia="ru-RU"/>
        </w:rPr>
        <w:t>и</w:t>
      </w:r>
      <w:r w:rsidRPr="00645589">
        <w:rPr>
          <w:lang w:eastAsia="ru-RU"/>
        </w:rPr>
        <w:t>тельными документами (часть 1 статьи 53 Гражданского кодекса Российской Федерации). Российское уголовное законодательство под деянием понимает конкретное общественно опасное поведение человека, совершаемое в объе</w:t>
      </w:r>
      <w:r w:rsidRPr="00645589">
        <w:rPr>
          <w:lang w:eastAsia="ru-RU"/>
        </w:rPr>
        <w:t>к</w:t>
      </w:r>
      <w:r w:rsidRPr="00645589">
        <w:rPr>
          <w:lang w:eastAsia="ru-RU"/>
        </w:rPr>
        <w:t>тивном мире. Благодаря активной роли сознания и воли человек, принимая с</w:t>
      </w:r>
      <w:r w:rsidRPr="00645589">
        <w:rPr>
          <w:lang w:eastAsia="ru-RU"/>
        </w:rPr>
        <w:t>о</w:t>
      </w:r>
      <w:r w:rsidRPr="00645589">
        <w:rPr>
          <w:lang w:eastAsia="ru-RU"/>
        </w:rPr>
        <w:t>ответствующие решения, способен оценивать фактические обстоятельства, при которых он действует, характер, значение и последствия своих действий, созн</w:t>
      </w:r>
      <w:r w:rsidRPr="00645589">
        <w:rPr>
          <w:lang w:eastAsia="ru-RU"/>
        </w:rPr>
        <w:t>а</w:t>
      </w:r>
      <w:r w:rsidRPr="00645589">
        <w:rPr>
          <w:lang w:eastAsia="ru-RU"/>
        </w:rPr>
        <w:t>тельно использовать определенные обстоятельства для достижения своих ц</w:t>
      </w:r>
      <w:r w:rsidRPr="00645589">
        <w:rPr>
          <w:lang w:eastAsia="ru-RU"/>
        </w:rPr>
        <w:t>е</w:t>
      </w:r>
      <w:r w:rsidRPr="00645589">
        <w:rPr>
          <w:lang w:eastAsia="ru-RU"/>
        </w:rPr>
        <w:t>лей, выбирать определенное поведение из тех реальных возможностей, которые имеются в конкретной обстановке. Следовательно, по своей природе юридич</w:t>
      </w:r>
      <w:r w:rsidRPr="00645589">
        <w:rPr>
          <w:lang w:eastAsia="ru-RU"/>
        </w:rPr>
        <w:t>е</w:t>
      </w:r>
      <w:r w:rsidRPr="00645589">
        <w:rPr>
          <w:lang w:eastAsia="ru-RU"/>
        </w:rPr>
        <w:t>ские лица не способны совершать конкретные общественно опасные деяния, запрещенные уголовным законом. Во всех случаях субъектами преступлений будут конкретные физические лица.</w:t>
      </w:r>
    </w:p>
    <w:p w:rsidR="008F61D7" w:rsidRPr="00645589" w:rsidRDefault="008F61D7" w:rsidP="008F61D7">
      <w:pPr>
        <w:pStyle w:val="SingleTxtGR"/>
        <w:rPr>
          <w:lang w:eastAsia="ru-RU"/>
        </w:rPr>
      </w:pPr>
      <w:r w:rsidRPr="00645589">
        <w:rPr>
          <w:lang w:eastAsia="ru-RU"/>
        </w:rPr>
        <w:t>24.</w:t>
      </w:r>
      <w:r w:rsidRPr="00645589">
        <w:rPr>
          <w:lang w:eastAsia="ru-RU"/>
        </w:rPr>
        <w:tab/>
        <w:t>В соответствии со статьей 12 УК РФ граждане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УК РФ, подлежат уголовной ответственности в соответствии с УК РФ, если в отнош</w:t>
      </w:r>
      <w:r w:rsidRPr="00645589">
        <w:rPr>
          <w:lang w:eastAsia="ru-RU"/>
        </w:rPr>
        <w:t>е</w:t>
      </w:r>
      <w:r w:rsidRPr="00645589">
        <w:rPr>
          <w:lang w:eastAsia="ru-RU"/>
        </w:rPr>
        <w:t>нии этих лиц по данному преступлению не имеется решения суда иностранного государства. Военнослужащие воинских частей Российской Федерации, дисл</w:t>
      </w:r>
      <w:r w:rsidRPr="00645589">
        <w:rPr>
          <w:lang w:eastAsia="ru-RU"/>
        </w:rPr>
        <w:t>о</w:t>
      </w:r>
      <w:r w:rsidRPr="00645589">
        <w:rPr>
          <w:lang w:eastAsia="ru-RU"/>
        </w:rPr>
        <w:t>цирующихся за пределами Российской Федерации, за преступления, соверше</w:t>
      </w:r>
      <w:r w:rsidRPr="00645589">
        <w:rPr>
          <w:lang w:eastAsia="ru-RU"/>
        </w:rPr>
        <w:t>н</w:t>
      </w:r>
      <w:r w:rsidRPr="00645589">
        <w:rPr>
          <w:lang w:eastAsia="ru-RU"/>
        </w:rPr>
        <w:t>ные на территории иностранного государства, несут уголовную ответстве</w:t>
      </w:r>
      <w:r w:rsidRPr="00645589">
        <w:rPr>
          <w:lang w:eastAsia="ru-RU"/>
        </w:rPr>
        <w:t>н</w:t>
      </w:r>
      <w:r w:rsidRPr="00645589">
        <w:rPr>
          <w:lang w:eastAsia="ru-RU"/>
        </w:rPr>
        <w:t>ность по УК РФ, если иное не предусмотрено международным договором Ро</w:t>
      </w:r>
      <w:r w:rsidRPr="00645589">
        <w:rPr>
          <w:lang w:eastAsia="ru-RU"/>
        </w:rPr>
        <w:t>с</w:t>
      </w:r>
      <w:r w:rsidRPr="00645589">
        <w:rPr>
          <w:lang w:eastAsia="ru-RU"/>
        </w:rPr>
        <w:t>сийской Федер</w:t>
      </w:r>
      <w:r w:rsidRPr="00645589">
        <w:rPr>
          <w:lang w:eastAsia="ru-RU"/>
        </w:rPr>
        <w:t>а</w:t>
      </w:r>
      <w:r w:rsidRPr="00645589">
        <w:rPr>
          <w:lang w:eastAsia="ru-RU"/>
        </w:rPr>
        <w:t>ции.</w:t>
      </w:r>
    </w:p>
    <w:p w:rsidR="008F61D7" w:rsidRPr="00645589" w:rsidRDefault="008F61D7" w:rsidP="008F61D7">
      <w:pPr>
        <w:pStyle w:val="SingleTxtGR"/>
        <w:rPr>
          <w:lang w:eastAsia="ru-RU"/>
        </w:rPr>
      </w:pPr>
      <w:r w:rsidRPr="00645589">
        <w:rPr>
          <w:lang w:eastAsia="ru-RU"/>
        </w:rPr>
        <w:t>25.</w:t>
      </w:r>
      <w:r w:rsidRPr="00645589">
        <w:rPr>
          <w:lang w:eastAsia="ru-RU"/>
        </w:rPr>
        <w:tab/>
        <w:t>В соответствии с пунктом 3 статьи 12 УК РФ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в случаях, если преступление направлено против интересов Российской Федерации либо гражданина или постоянно пр</w:t>
      </w:r>
      <w:r w:rsidRPr="00645589">
        <w:rPr>
          <w:lang w:eastAsia="ru-RU"/>
        </w:rPr>
        <w:t>о</w:t>
      </w:r>
      <w:r w:rsidRPr="00645589">
        <w:rPr>
          <w:lang w:eastAsia="ru-RU"/>
        </w:rPr>
        <w:t>живающего в Российской Федерации лица без гражданства, а также в случаях, предусмотре</w:t>
      </w:r>
      <w:r w:rsidRPr="00645589">
        <w:rPr>
          <w:lang w:eastAsia="ru-RU"/>
        </w:rPr>
        <w:t>н</w:t>
      </w:r>
      <w:r w:rsidRPr="00645589">
        <w:rPr>
          <w:lang w:eastAsia="ru-RU"/>
        </w:rPr>
        <w:t>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w:t>
      </w:r>
      <w:r w:rsidRPr="00645589">
        <w:rPr>
          <w:lang w:eastAsia="ru-RU"/>
        </w:rPr>
        <w:t>и</w:t>
      </w:r>
      <w:r w:rsidRPr="00645589">
        <w:rPr>
          <w:lang w:eastAsia="ru-RU"/>
        </w:rPr>
        <w:t>влекаются к уголовной ответственности на территории Российской Федерации. Исполнение запроса о выдаче лица, находящегося на территории Российской Федерации, урегулировано статьями 462-468 Уголовно-процессуального коде</w:t>
      </w:r>
      <w:r w:rsidRPr="00645589">
        <w:rPr>
          <w:lang w:eastAsia="ru-RU"/>
        </w:rPr>
        <w:t>к</w:t>
      </w:r>
      <w:r w:rsidRPr="00645589">
        <w:rPr>
          <w:lang w:eastAsia="ru-RU"/>
        </w:rPr>
        <w:t xml:space="preserve">са Российской Федерации (далее </w:t>
      </w:r>
      <w:r w:rsidR="00E56945" w:rsidRPr="00645589">
        <w:rPr>
          <w:lang w:eastAsia="ru-RU"/>
        </w:rPr>
        <w:t>−</w:t>
      </w:r>
      <w:r w:rsidRPr="00645589">
        <w:rPr>
          <w:lang w:eastAsia="ru-RU"/>
        </w:rPr>
        <w:t xml:space="preserve"> УПК РФ). Согласно статье 464 УПК РФ в</w:t>
      </w:r>
      <w:r w:rsidRPr="00645589">
        <w:rPr>
          <w:lang w:eastAsia="ru-RU"/>
        </w:rPr>
        <w:t>ы</w:t>
      </w:r>
      <w:r w:rsidRPr="00645589">
        <w:rPr>
          <w:lang w:eastAsia="ru-RU"/>
        </w:rPr>
        <w:t>дача лица не допускается, если:</w:t>
      </w:r>
    </w:p>
    <w:p w:rsidR="008F61D7" w:rsidRPr="00645589" w:rsidRDefault="008F61D7" w:rsidP="008F61D7">
      <w:pPr>
        <w:pStyle w:val="Bullet1GR"/>
        <w:numPr>
          <w:ilvl w:val="0"/>
          <w:numId w:val="1"/>
        </w:numPr>
      </w:pPr>
      <w:r w:rsidRPr="00645589">
        <w:t>лицо, в отношении которого поступил запрос иностранного государства о выдаче, является гражданином Российской Федерации</w:t>
      </w:r>
    </w:p>
    <w:p w:rsidR="008F61D7" w:rsidRPr="00645589" w:rsidRDefault="008F61D7" w:rsidP="008F61D7">
      <w:pPr>
        <w:pStyle w:val="Bullet1GR"/>
        <w:numPr>
          <w:ilvl w:val="0"/>
          <w:numId w:val="1"/>
        </w:numPr>
      </w:pPr>
      <w:r w:rsidRPr="00645589">
        <w:t>лицу, в отношении которого поступил запрос иностранного государства о выдаче, предоставлено убежище в Российской Федерации в связи с во</w:t>
      </w:r>
      <w:r w:rsidRPr="00645589">
        <w:t>з</w:t>
      </w:r>
      <w:r w:rsidRPr="00645589">
        <w:t>можностью преследований в данном государстве по признаку расы, вер</w:t>
      </w:r>
      <w:r w:rsidRPr="00645589">
        <w:t>о</w:t>
      </w:r>
      <w:r w:rsidRPr="00645589">
        <w:t>исповедания, гражданства, национальности, принадлежности к опред</w:t>
      </w:r>
      <w:r w:rsidRPr="00645589">
        <w:t>е</w:t>
      </w:r>
      <w:r w:rsidRPr="00645589">
        <w:t>ленной социальной группе или по политическим убеждениям</w:t>
      </w:r>
    </w:p>
    <w:p w:rsidR="008F61D7" w:rsidRPr="00645589" w:rsidRDefault="008F61D7" w:rsidP="008F61D7">
      <w:pPr>
        <w:pStyle w:val="Bullet1GR"/>
        <w:numPr>
          <w:ilvl w:val="0"/>
          <w:numId w:val="1"/>
        </w:numPr>
      </w:pPr>
      <w:r w:rsidRPr="00645589">
        <w:t>в отношении указанного в запросе лица на территории Российской Фед</w:t>
      </w:r>
      <w:r w:rsidRPr="00645589">
        <w:t>е</w:t>
      </w:r>
      <w:r w:rsidRPr="00645589">
        <w:t>рации за то же самое деяние вынесен вступивший в законную силу пр</w:t>
      </w:r>
      <w:r w:rsidRPr="00645589">
        <w:t>и</w:t>
      </w:r>
      <w:r w:rsidRPr="00645589">
        <w:t>говор или прекращено производство по уголовному делу</w:t>
      </w:r>
    </w:p>
    <w:p w:rsidR="008F61D7" w:rsidRPr="00645589" w:rsidRDefault="008F61D7" w:rsidP="008F61D7">
      <w:pPr>
        <w:pStyle w:val="Bullet1GR"/>
        <w:numPr>
          <w:ilvl w:val="0"/>
          <w:numId w:val="1"/>
        </w:numPr>
      </w:pPr>
      <w:r w:rsidRPr="00645589">
        <w:t>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w:t>
      </w:r>
      <w:r w:rsidRPr="00645589">
        <w:t>н</w:t>
      </w:r>
      <w:r w:rsidRPr="00645589">
        <w:t>ному о</w:t>
      </w:r>
      <w:r w:rsidRPr="00645589">
        <w:t>с</w:t>
      </w:r>
      <w:r w:rsidRPr="00645589">
        <w:t>нованию</w:t>
      </w:r>
    </w:p>
    <w:p w:rsidR="008F61D7" w:rsidRPr="00645589" w:rsidRDefault="008F61D7" w:rsidP="008F61D7">
      <w:pPr>
        <w:pStyle w:val="Bullet1GR"/>
        <w:numPr>
          <w:ilvl w:val="0"/>
          <w:numId w:val="1"/>
        </w:numPr>
      </w:pPr>
      <w:r w:rsidRPr="00645589">
        <w:t>имеется вступившее в законную силу решение суда Российской Федер</w:t>
      </w:r>
      <w:r w:rsidRPr="00645589">
        <w:t>а</w:t>
      </w:r>
      <w:r w:rsidRPr="00645589">
        <w:t>ции о наличии препятствий для выдачи данного лица в соответствии с з</w:t>
      </w:r>
      <w:r w:rsidRPr="00645589">
        <w:t>а</w:t>
      </w:r>
      <w:r w:rsidRPr="00645589">
        <w:t>конодательством и международными договорами Российской Федер</w:t>
      </w:r>
      <w:r w:rsidRPr="00645589">
        <w:t>а</w:t>
      </w:r>
      <w:r w:rsidRPr="00645589">
        <w:t>ции</w:t>
      </w:r>
    </w:p>
    <w:p w:rsidR="008F61D7" w:rsidRPr="00645589" w:rsidRDefault="008F61D7" w:rsidP="008F61D7">
      <w:pPr>
        <w:pStyle w:val="SingleTxtGR"/>
        <w:rPr>
          <w:lang w:eastAsia="ru-RU"/>
        </w:rPr>
      </w:pPr>
      <w:r w:rsidRPr="00645589">
        <w:rPr>
          <w:lang w:eastAsia="ru-RU"/>
        </w:rPr>
        <w:t>В выдаче лица может быть отказано, если:</w:t>
      </w:r>
    </w:p>
    <w:p w:rsidR="008F61D7" w:rsidRPr="00645589" w:rsidRDefault="008F61D7" w:rsidP="008F61D7">
      <w:pPr>
        <w:pStyle w:val="Bullet1GR"/>
        <w:numPr>
          <w:ilvl w:val="0"/>
          <w:numId w:val="1"/>
        </w:numPr>
      </w:pPr>
      <w:r w:rsidRPr="00645589">
        <w:t>деяние, послужившее основанием для запроса иностранного государства о выдаче, в соответствии с уголовным законодательством Российской Ф</w:t>
      </w:r>
      <w:r w:rsidRPr="00645589">
        <w:t>е</w:t>
      </w:r>
      <w:r w:rsidRPr="00645589">
        <w:t>дерации не являются престу</w:t>
      </w:r>
      <w:r w:rsidRPr="00645589">
        <w:t>п</w:t>
      </w:r>
      <w:r w:rsidRPr="00645589">
        <w:t>лением</w:t>
      </w:r>
    </w:p>
    <w:p w:rsidR="008F61D7" w:rsidRPr="00645589" w:rsidRDefault="008F61D7" w:rsidP="008F61D7">
      <w:pPr>
        <w:pStyle w:val="Bullet1GR"/>
        <w:numPr>
          <w:ilvl w:val="0"/>
          <w:numId w:val="1"/>
        </w:numPr>
      </w:pPr>
      <w:r w:rsidRPr="00645589">
        <w:t>деяние, в связи с которым направлен запрос о выдаче, совершено на те</w:t>
      </w:r>
      <w:r w:rsidRPr="00645589">
        <w:t>р</w:t>
      </w:r>
      <w:r w:rsidRPr="00645589">
        <w:t>ритории Российской Федерации или против интересов Российской Фед</w:t>
      </w:r>
      <w:r w:rsidRPr="00645589">
        <w:t>е</w:t>
      </w:r>
      <w:r w:rsidRPr="00645589">
        <w:t>рации за пределами ее террит</w:t>
      </w:r>
      <w:r w:rsidRPr="00645589">
        <w:t>о</w:t>
      </w:r>
      <w:r w:rsidRPr="00645589">
        <w:t>рии</w:t>
      </w:r>
    </w:p>
    <w:p w:rsidR="008F61D7" w:rsidRPr="00645589" w:rsidRDefault="008F61D7" w:rsidP="008F61D7">
      <w:pPr>
        <w:pStyle w:val="Bullet1GR"/>
        <w:numPr>
          <w:ilvl w:val="0"/>
          <w:numId w:val="1"/>
        </w:numPr>
      </w:pPr>
      <w:r w:rsidRPr="00645589">
        <w:t>за то же самое деяние в Российской Федерации осуществляется уголо</w:t>
      </w:r>
      <w:r w:rsidRPr="00645589">
        <w:t>в</w:t>
      </w:r>
      <w:r w:rsidRPr="00645589">
        <w:t>ное преследование лица, в отношении которого направлен запрос о выд</w:t>
      </w:r>
      <w:r w:rsidRPr="00645589">
        <w:t>а</w:t>
      </w:r>
      <w:r w:rsidRPr="00645589">
        <w:t>че</w:t>
      </w:r>
    </w:p>
    <w:p w:rsidR="008F61D7" w:rsidRPr="00645589" w:rsidRDefault="008F61D7" w:rsidP="008F61D7">
      <w:pPr>
        <w:pStyle w:val="Bullet1GR"/>
        <w:numPr>
          <w:ilvl w:val="0"/>
          <w:numId w:val="1"/>
        </w:numPr>
      </w:pPr>
      <w:r w:rsidRPr="00645589">
        <w:t>уголовное преследование лица, в отношении которого направлен запрос о выдаче, возбуждается в порядке частного обвинения</w:t>
      </w:r>
    </w:p>
    <w:p w:rsidR="008F61D7" w:rsidRPr="00645589" w:rsidRDefault="008F61D7" w:rsidP="008F61D7">
      <w:pPr>
        <w:pStyle w:val="SingleTxtGR"/>
        <w:rPr>
          <w:lang w:eastAsia="ru-RU"/>
        </w:rPr>
      </w:pPr>
      <w:r w:rsidRPr="00645589">
        <w:rPr>
          <w:lang w:eastAsia="ru-RU"/>
        </w:rPr>
        <w:t>26.</w:t>
      </w:r>
      <w:r w:rsidRPr="00645589">
        <w:rPr>
          <w:lang w:eastAsia="ru-RU"/>
        </w:rPr>
        <w:tab/>
        <w:t>Российская Федерация сотрудничает с Международным трибуналом по бывшей Югославии и Международным трибуналом по Руанде в части, каса</w:t>
      </w:r>
      <w:r w:rsidRPr="00645589">
        <w:rPr>
          <w:lang w:eastAsia="ru-RU"/>
        </w:rPr>
        <w:t>ю</w:t>
      </w:r>
      <w:r w:rsidRPr="00645589">
        <w:rPr>
          <w:lang w:eastAsia="ru-RU"/>
        </w:rPr>
        <w:t>щейся выполнения российской стороной запросов трибуналов о предоставл</w:t>
      </w:r>
      <w:r w:rsidRPr="00645589">
        <w:rPr>
          <w:lang w:eastAsia="ru-RU"/>
        </w:rPr>
        <w:t>е</w:t>
      </w:r>
      <w:r w:rsidRPr="00645589">
        <w:rPr>
          <w:lang w:eastAsia="ru-RU"/>
        </w:rPr>
        <w:t>нии или проверке информации о возможном местонахождении лиц, обвиняемых трибун</w:t>
      </w:r>
      <w:r w:rsidRPr="00645589">
        <w:rPr>
          <w:lang w:eastAsia="ru-RU"/>
        </w:rPr>
        <w:t>а</w:t>
      </w:r>
      <w:r w:rsidRPr="00645589">
        <w:rPr>
          <w:lang w:eastAsia="ru-RU"/>
        </w:rPr>
        <w:t>лами в совершении наиболее тяжких преступлений по международному праву, которые, среди прочего, могут быть связаны с привлечением детей к уч</w:t>
      </w:r>
      <w:r w:rsidRPr="00645589">
        <w:rPr>
          <w:lang w:eastAsia="ru-RU"/>
        </w:rPr>
        <w:t>а</w:t>
      </w:r>
      <w:r w:rsidRPr="00645589">
        <w:rPr>
          <w:lang w:eastAsia="ru-RU"/>
        </w:rPr>
        <w:t>стию в вооруженных конфликтах. Случаи нахождения на территории Росси</w:t>
      </w:r>
      <w:r w:rsidRPr="00645589">
        <w:rPr>
          <w:lang w:eastAsia="ru-RU"/>
        </w:rPr>
        <w:t>й</w:t>
      </w:r>
      <w:r w:rsidRPr="00645589">
        <w:rPr>
          <w:lang w:eastAsia="ru-RU"/>
        </w:rPr>
        <w:t>ской Фед</w:t>
      </w:r>
      <w:r w:rsidRPr="00645589">
        <w:rPr>
          <w:lang w:eastAsia="ru-RU"/>
        </w:rPr>
        <w:t>е</w:t>
      </w:r>
      <w:r w:rsidRPr="00645589">
        <w:rPr>
          <w:lang w:eastAsia="ru-RU"/>
        </w:rPr>
        <w:t>рации лиц, обвиняемых в подобных деяниях, до настоящего времени не и</w:t>
      </w:r>
      <w:r w:rsidRPr="00645589">
        <w:rPr>
          <w:lang w:eastAsia="ru-RU"/>
        </w:rPr>
        <w:t>з</w:t>
      </w:r>
      <w:r w:rsidRPr="00645589">
        <w:rPr>
          <w:lang w:eastAsia="ru-RU"/>
        </w:rPr>
        <w:t>вестны.</w:t>
      </w:r>
    </w:p>
    <w:p w:rsidR="008F61D7" w:rsidRPr="00645589" w:rsidRDefault="008F61D7" w:rsidP="008F61D7">
      <w:pPr>
        <w:pStyle w:val="HChGR"/>
        <w:rPr>
          <w:rStyle w:val="H1GR0"/>
        </w:rPr>
      </w:pPr>
      <w:r w:rsidRPr="00645589">
        <w:tab/>
        <w:t>V.</w:t>
      </w:r>
      <w:r w:rsidRPr="00645589">
        <w:tab/>
        <w:t>Защита, восстановление и реинтеграция</w:t>
      </w:r>
    </w:p>
    <w:p w:rsidR="008F61D7" w:rsidRPr="00645589" w:rsidRDefault="008F61D7" w:rsidP="008F61D7">
      <w:pPr>
        <w:pStyle w:val="SingleTxtGR"/>
        <w:rPr>
          <w:lang w:eastAsia="ru-RU"/>
        </w:rPr>
      </w:pPr>
      <w:r w:rsidRPr="00645589">
        <w:rPr>
          <w:lang w:eastAsia="ru-RU"/>
        </w:rPr>
        <w:t>27.</w:t>
      </w:r>
      <w:r w:rsidRPr="00645589">
        <w:rPr>
          <w:lang w:eastAsia="ru-RU"/>
        </w:rPr>
        <w:tab/>
        <w:t>В настоящее время в Российской Федерации не зарегистрировано детей, ставших жертвами практики, запреще</w:t>
      </w:r>
      <w:r w:rsidRPr="00645589">
        <w:rPr>
          <w:lang w:eastAsia="ru-RU"/>
        </w:rPr>
        <w:t>н</w:t>
      </w:r>
      <w:r w:rsidRPr="00645589">
        <w:rPr>
          <w:lang w:eastAsia="ru-RU"/>
        </w:rPr>
        <w:t>ной Факультативным протоколом.</w:t>
      </w:r>
    </w:p>
    <w:p w:rsidR="008F61D7" w:rsidRPr="00645589" w:rsidRDefault="008F61D7" w:rsidP="008F61D7">
      <w:pPr>
        <w:pStyle w:val="HChGR"/>
        <w:rPr>
          <w:rStyle w:val="H1GR0"/>
        </w:rPr>
      </w:pPr>
      <w:r w:rsidRPr="00645589">
        <w:tab/>
        <w:t>V</w:t>
      </w:r>
      <w:r w:rsidRPr="00645589">
        <w:rPr>
          <w:lang w:val="en-US"/>
        </w:rPr>
        <w:t>I</w:t>
      </w:r>
      <w:r w:rsidRPr="00645589">
        <w:t>.</w:t>
      </w:r>
      <w:r w:rsidRPr="00645589">
        <w:tab/>
        <w:t>Международная помощь и сотрудничество</w:t>
      </w:r>
    </w:p>
    <w:p w:rsidR="008F61D7" w:rsidRPr="00645589" w:rsidRDefault="008F61D7" w:rsidP="008F61D7">
      <w:pPr>
        <w:pStyle w:val="SingleTxtGR"/>
        <w:rPr>
          <w:lang w:eastAsia="ru-RU"/>
        </w:rPr>
      </w:pPr>
      <w:r w:rsidRPr="00645589">
        <w:rPr>
          <w:lang w:eastAsia="ru-RU"/>
        </w:rPr>
        <w:t>28.</w:t>
      </w:r>
      <w:r w:rsidRPr="00645589">
        <w:rPr>
          <w:lang w:eastAsia="ru-RU"/>
        </w:rPr>
        <w:tab/>
        <w:t>Российская Федерация предпринимает меры по укреплению междун</w:t>
      </w:r>
      <w:r w:rsidRPr="00645589">
        <w:rPr>
          <w:lang w:eastAsia="ru-RU"/>
        </w:rPr>
        <w:t>а</w:t>
      </w:r>
      <w:r w:rsidRPr="00645589">
        <w:rPr>
          <w:lang w:eastAsia="ru-RU"/>
        </w:rPr>
        <w:t>родного сотрудничества в отношении осуществления Факультативного прот</w:t>
      </w:r>
      <w:r w:rsidRPr="00645589">
        <w:rPr>
          <w:lang w:eastAsia="ru-RU"/>
        </w:rPr>
        <w:t>о</w:t>
      </w:r>
      <w:r w:rsidRPr="00645589">
        <w:rPr>
          <w:lang w:eastAsia="ru-RU"/>
        </w:rPr>
        <w:t>кола путем совместной работы с профильными структурами и подразделениями Организации Объединенных Наций. Российские представители участвуют в деятельности рабочей группы Совета Безопасности по вопросу о детях и во</w:t>
      </w:r>
      <w:r w:rsidRPr="00645589">
        <w:rPr>
          <w:lang w:eastAsia="ru-RU"/>
        </w:rPr>
        <w:t>о</w:t>
      </w:r>
      <w:r w:rsidRPr="00645589">
        <w:rPr>
          <w:lang w:eastAsia="ru-RU"/>
        </w:rPr>
        <w:t>руженном конфликте. Информация о сотрудничестве Российской Федерации с международными трибуналами содержится в пункте 26 н</w:t>
      </w:r>
      <w:r w:rsidRPr="00645589">
        <w:rPr>
          <w:lang w:eastAsia="ru-RU"/>
        </w:rPr>
        <w:t>а</w:t>
      </w:r>
      <w:r w:rsidRPr="00645589">
        <w:rPr>
          <w:lang w:eastAsia="ru-RU"/>
        </w:rPr>
        <w:t>стоящего доклада.</w:t>
      </w:r>
    </w:p>
    <w:p w:rsidR="008F61D7" w:rsidRPr="00645589" w:rsidRDefault="008F61D7" w:rsidP="008F61D7">
      <w:pPr>
        <w:pStyle w:val="SingleTxtGR"/>
        <w:rPr>
          <w:lang w:eastAsia="ru-RU"/>
        </w:rPr>
      </w:pPr>
      <w:r w:rsidRPr="00645589">
        <w:rPr>
          <w:lang w:eastAsia="ru-RU"/>
        </w:rPr>
        <w:t>29.</w:t>
      </w:r>
      <w:r w:rsidRPr="00645589">
        <w:rPr>
          <w:lang w:eastAsia="ru-RU"/>
        </w:rPr>
        <w:tab/>
        <w:t>В соответствии с пунктом 3 статьи 6 Федерального закона от 19 июля 1998</w:t>
      </w:r>
      <w:r w:rsidR="00645589" w:rsidRPr="00645589">
        <w:rPr>
          <w:lang w:eastAsia="ru-RU"/>
        </w:rPr>
        <w:t> </w:t>
      </w:r>
      <w:r w:rsidRPr="00645589">
        <w:rPr>
          <w:lang w:eastAsia="ru-RU"/>
        </w:rPr>
        <w:t>года № 114-ФЗ "О военно-техническом сотрудничестве Российской Фед</w:t>
      </w:r>
      <w:r w:rsidRPr="00645589">
        <w:rPr>
          <w:lang w:eastAsia="ru-RU"/>
        </w:rPr>
        <w:t>е</w:t>
      </w:r>
      <w:r w:rsidRPr="00645589">
        <w:rPr>
          <w:lang w:eastAsia="ru-RU"/>
        </w:rPr>
        <w:t>рации с иностранными государствами", решениями Президента Российской Федерации запрещается или ограничивается вывоз продукции военного назн</w:t>
      </w:r>
      <w:r w:rsidRPr="00645589">
        <w:rPr>
          <w:lang w:eastAsia="ru-RU"/>
        </w:rPr>
        <w:t>а</w:t>
      </w:r>
      <w:r w:rsidRPr="00645589">
        <w:rPr>
          <w:lang w:eastAsia="ru-RU"/>
        </w:rPr>
        <w:t>чения в отдельные государства в целях обеспечения выполнения решений С</w:t>
      </w:r>
      <w:r w:rsidRPr="00645589">
        <w:rPr>
          <w:lang w:eastAsia="ru-RU"/>
        </w:rPr>
        <w:t>о</w:t>
      </w:r>
      <w:r w:rsidRPr="00645589">
        <w:rPr>
          <w:lang w:eastAsia="ru-RU"/>
        </w:rPr>
        <w:t>вета Безопасности о мерах по поддержанию или восстановлению междунаро</w:t>
      </w:r>
      <w:r w:rsidRPr="00645589">
        <w:rPr>
          <w:lang w:eastAsia="ru-RU"/>
        </w:rPr>
        <w:t>д</w:t>
      </w:r>
      <w:r w:rsidRPr="00645589">
        <w:rPr>
          <w:lang w:eastAsia="ru-RU"/>
        </w:rPr>
        <w:t>ного мира и безопасности, а также в целях защиты национальных интересов Российской Ф</w:t>
      </w:r>
      <w:r w:rsidRPr="00645589">
        <w:rPr>
          <w:lang w:eastAsia="ru-RU"/>
        </w:rPr>
        <w:t>е</w:t>
      </w:r>
      <w:r w:rsidRPr="00645589">
        <w:rPr>
          <w:lang w:eastAsia="ru-RU"/>
        </w:rPr>
        <w:t>дерации. Практическая реализация принципа нашла отражение в Указе Президента Российской Федерации от 18 февраля 1993 года № 235 "О п</w:t>
      </w:r>
      <w:r w:rsidRPr="00645589">
        <w:rPr>
          <w:lang w:eastAsia="ru-RU"/>
        </w:rPr>
        <w:t>о</w:t>
      </w:r>
      <w:r w:rsidRPr="00645589">
        <w:rPr>
          <w:lang w:eastAsia="ru-RU"/>
        </w:rPr>
        <w:t>рядке введения эмбарго на поставку вооружения и военной техники, оказание услуг военно-технического характера, а также на поставку сырья, материалов, оборудования и передачу технологий военного и двойного назначения зарубе</w:t>
      </w:r>
      <w:r w:rsidRPr="00645589">
        <w:rPr>
          <w:lang w:eastAsia="ru-RU"/>
        </w:rPr>
        <w:t>ж</w:t>
      </w:r>
      <w:r w:rsidRPr="00645589">
        <w:rPr>
          <w:lang w:eastAsia="ru-RU"/>
        </w:rPr>
        <w:t>ным государствам, в том числе участникам СНГ". Российская делегация прин</w:t>
      </w:r>
      <w:r w:rsidRPr="00645589">
        <w:rPr>
          <w:lang w:eastAsia="ru-RU"/>
        </w:rPr>
        <w:t>я</w:t>
      </w:r>
      <w:r w:rsidRPr="00645589">
        <w:rPr>
          <w:lang w:eastAsia="ru-RU"/>
        </w:rPr>
        <w:t>ла участие в работе третьего Совещания государств для рассмотрения процесса осуществления Программы де</w:t>
      </w:r>
      <w:r w:rsidRPr="00645589">
        <w:rPr>
          <w:lang w:eastAsia="ru-RU"/>
        </w:rPr>
        <w:t>й</w:t>
      </w:r>
      <w:r w:rsidRPr="00645589">
        <w:rPr>
          <w:lang w:eastAsia="ru-RU"/>
        </w:rPr>
        <w:t>ствий ООН по предотвращению и искоренению незаконной торговли легким и стрелковым оружием во всех ее аспектах и бор</w:t>
      </w:r>
      <w:r w:rsidRPr="00645589">
        <w:rPr>
          <w:lang w:eastAsia="ru-RU"/>
        </w:rPr>
        <w:t>ь</w:t>
      </w:r>
      <w:r w:rsidRPr="00645589">
        <w:rPr>
          <w:lang w:eastAsia="ru-RU"/>
        </w:rPr>
        <w:t>бе с ней (Нью-Йорк, 14</w:t>
      </w:r>
      <w:r w:rsidR="00645589" w:rsidRPr="00645589">
        <w:rPr>
          <w:lang w:eastAsia="ru-RU"/>
        </w:rPr>
        <w:t>−</w:t>
      </w:r>
      <w:r w:rsidRPr="00645589">
        <w:rPr>
          <w:lang w:eastAsia="ru-RU"/>
        </w:rPr>
        <w:t>18 июля 2008 года).</w:t>
      </w:r>
    </w:p>
    <w:p w:rsidR="008F61D7" w:rsidRPr="00645589" w:rsidRDefault="008F61D7" w:rsidP="008F61D7">
      <w:pPr>
        <w:pStyle w:val="SingleTxtGR"/>
        <w:rPr>
          <w:color w:val="000000"/>
          <w:lang w:eastAsia="ru-RU"/>
        </w:rPr>
      </w:pPr>
      <w:r w:rsidRPr="00645589">
        <w:rPr>
          <w:lang w:eastAsia="ru-RU"/>
        </w:rPr>
        <w:t>30.</w:t>
      </w:r>
      <w:r w:rsidRPr="00645589">
        <w:rPr>
          <w:lang w:eastAsia="ru-RU"/>
        </w:rPr>
        <w:tab/>
        <w:t>Российская Федерация сотрудничает с Канцелярией Специального пре</w:t>
      </w:r>
      <w:r w:rsidRPr="00645589">
        <w:rPr>
          <w:lang w:eastAsia="ru-RU"/>
        </w:rPr>
        <w:t>д</w:t>
      </w:r>
      <w:r w:rsidRPr="00645589">
        <w:rPr>
          <w:lang w:eastAsia="ru-RU"/>
        </w:rPr>
        <w:t>ставителя Генерального секретаря по вопросу о детях и вооруженном конфли</w:t>
      </w:r>
      <w:r w:rsidRPr="00645589">
        <w:rPr>
          <w:lang w:eastAsia="ru-RU"/>
        </w:rPr>
        <w:t>к</w:t>
      </w:r>
      <w:r w:rsidRPr="00645589">
        <w:rPr>
          <w:lang w:eastAsia="ru-RU"/>
        </w:rPr>
        <w:t>те.</w:t>
      </w:r>
    </w:p>
    <w:p w:rsidR="008F61D7" w:rsidRPr="00645589" w:rsidRDefault="008F61D7" w:rsidP="008F61D7">
      <w:pPr>
        <w:pStyle w:val="SingleTxtGR"/>
        <w:rPr>
          <w:lang w:eastAsia="ru-RU"/>
        </w:rPr>
      </w:pPr>
      <w:r w:rsidRPr="00645589">
        <w:rPr>
          <w:lang w:eastAsia="ru-RU"/>
        </w:rPr>
        <w:t>31.</w:t>
      </w:r>
      <w:r w:rsidRPr="00645589">
        <w:rPr>
          <w:lang w:eastAsia="ru-RU"/>
        </w:rPr>
        <w:tab/>
        <w:t>В докладе Генерального секретаря Совету Безопасности от 26 марта 2009</w:t>
      </w:r>
      <w:r w:rsidR="00645589" w:rsidRPr="00645589">
        <w:rPr>
          <w:lang w:eastAsia="ru-RU"/>
        </w:rPr>
        <w:t> </w:t>
      </w:r>
      <w:r w:rsidRPr="00645589">
        <w:rPr>
          <w:lang w:eastAsia="ru-RU"/>
        </w:rPr>
        <w:t>года "Дети и вооруженные конфликты" (</w:t>
      </w:r>
      <w:r w:rsidRPr="00645589">
        <w:rPr>
          <w:lang w:val="en-US" w:eastAsia="ru-RU"/>
        </w:rPr>
        <w:t>A</w:t>
      </w:r>
      <w:r w:rsidRPr="00645589">
        <w:rPr>
          <w:lang w:eastAsia="ru-RU"/>
        </w:rPr>
        <w:t>/53/785/-</w:t>
      </w:r>
      <w:r w:rsidRPr="00645589">
        <w:rPr>
          <w:lang w:val="en-US" w:eastAsia="ru-RU"/>
        </w:rPr>
        <w:t>S</w:t>
      </w:r>
      <w:r w:rsidRPr="00645589">
        <w:rPr>
          <w:lang w:eastAsia="ru-RU"/>
        </w:rPr>
        <w:t>/2009/158) в разделе "События в Грузии" отмечено, что вследствие эскалации боевых действий в Южной Осетии (Грузия) 7-8 августа 2008 года 38 000 югоосетин, включая 400</w:t>
      </w:r>
      <w:r w:rsidR="00FE4167">
        <w:rPr>
          <w:lang w:eastAsia="ru-RU"/>
        </w:rPr>
        <w:t> </w:t>
      </w:r>
      <w:r w:rsidRPr="00645589">
        <w:rPr>
          <w:lang w:eastAsia="ru-RU"/>
        </w:rPr>
        <w:t>детей, укрылись в Республике Северная Осетия в составе Российской Ф</w:t>
      </w:r>
      <w:r w:rsidRPr="00645589">
        <w:rPr>
          <w:lang w:eastAsia="ru-RU"/>
        </w:rPr>
        <w:t>е</w:t>
      </w:r>
      <w:r w:rsidRPr="00645589">
        <w:rPr>
          <w:lang w:eastAsia="ru-RU"/>
        </w:rPr>
        <w:t>дерации.</w:t>
      </w:r>
    </w:p>
    <w:p w:rsidR="008F61D7" w:rsidRPr="00645589" w:rsidRDefault="008F61D7" w:rsidP="008F61D7">
      <w:pPr>
        <w:pStyle w:val="HChGR"/>
        <w:rPr>
          <w:rStyle w:val="H1GR0"/>
        </w:rPr>
      </w:pPr>
      <w:r w:rsidRPr="00645589">
        <w:tab/>
        <w:t>VI</w:t>
      </w:r>
      <w:r w:rsidRPr="00645589">
        <w:rPr>
          <w:lang w:val="en-US"/>
        </w:rPr>
        <w:t>I</w:t>
      </w:r>
      <w:r w:rsidRPr="00645589">
        <w:t>.</w:t>
      </w:r>
      <w:r w:rsidRPr="00645589">
        <w:tab/>
        <w:t>Прочие правовые положения</w:t>
      </w:r>
    </w:p>
    <w:p w:rsidR="008F61D7" w:rsidRPr="00645589" w:rsidRDefault="008F61D7" w:rsidP="00645589">
      <w:pPr>
        <w:pStyle w:val="SingleTxtGR"/>
      </w:pPr>
      <w:r w:rsidRPr="00645589">
        <w:t>32.</w:t>
      </w:r>
      <w:r w:rsidRPr="00645589">
        <w:tab/>
        <w:t>Российская Федерация при осуществлении Факультативного протокола принимает во внимание положения международного права, касающиеся прот</w:t>
      </w:r>
      <w:r w:rsidRPr="00645589">
        <w:t>и</w:t>
      </w:r>
      <w:r w:rsidRPr="00645589">
        <w:t>водействия торговле людьми. В частности, Российская Федерация ратифицир</w:t>
      </w:r>
      <w:r w:rsidRPr="00645589">
        <w:t>о</w:t>
      </w:r>
      <w:r w:rsidRPr="00645589">
        <w:t>вала Конвенцию Организации Объединенных Наций против транснационал</w:t>
      </w:r>
      <w:r w:rsidRPr="00645589">
        <w:t>ь</w:t>
      </w:r>
      <w:r w:rsidRPr="00645589">
        <w:t>ной организованной преступности и дополняющий ее Протокол о предупре</w:t>
      </w:r>
      <w:r w:rsidRPr="00645589">
        <w:t>ж</w:t>
      </w:r>
      <w:r w:rsidRPr="00645589">
        <w:t>дении и пресечении торговли людьми, особенно женщинами и детьми, и нак</w:t>
      </w:r>
      <w:r w:rsidRPr="00645589">
        <w:t>а</w:t>
      </w:r>
      <w:r w:rsidRPr="00645589">
        <w:t>зании за нее. Конвенция и Протокол ратифицированы Федеральным зак</w:t>
      </w:r>
      <w:r w:rsidRPr="00645589">
        <w:t>о</w:t>
      </w:r>
      <w:r w:rsidRPr="00645589">
        <w:t>ном</w:t>
      </w:r>
      <w:r w:rsidR="00645589">
        <w:t> </w:t>
      </w:r>
      <w:r w:rsidRPr="00645589">
        <w:t>№</w:t>
      </w:r>
      <w:r w:rsidR="00645589" w:rsidRPr="00645589">
        <w:t> </w:t>
      </w:r>
      <w:r w:rsidRPr="00645589">
        <w:t>26-ФЗ от 26 апреля 2004 года.</w:t>
      </w:r>
    </w:p>
    <w:p w:rsidR="008F61D7" w:rsidRPr="00645589" w:rsidRDefault="008F61D7" w:rsidP="008F61D7">
      <w:pPr>
        <w:spacing w:before="240"/>
        <w:jc w:val="center"/>
      </w:pPr>
      <w:r w:rsidRPr="00645589">
        <w:rPr>
          <w:u w:val="single"/>
          <w:lang w:eastAsia="ru-RU"/>
        </w:rPr>
        <w:tab/>
      </w:r>
      <w:r w:rsidRPr="00645589">
        <w:rPr>
          <w:u w:val="single"/>
          <w:lang w:eastAsia="ru-RU"/>
        </w:rPr>
        <w:tab/>
      </w:r>
      <w:r w:rsidRPr="00645589">
        <w:rPr>
          <w:u w:val="single"/>
          <w:lang w:eastAsia="ru-RU"/>
        </w:rPr>
        <w:tab/>
      </w:r>
    </w:p>
    <w:p w:rsidR="005366E8" w:rsidRPr="00645589" w:rsidRDefault="005366E8" w:rsidP="00C90723"/>
    <w:sectPr w:rsidR="005366E8" w:rsidRPr="00645589" w:rsidSect="0029248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83" w:rsidRDefault="008B0C83">
      <w:r>
        <w:rPr>
          <w:lang w:val="en-US"/>
        </w:rPr>
        <w:tab/>
      </w:r>
      <w:r>
        <w:separator/>
      </w:r>
    </w:p>
  </w:endnote>
  <w:endnote w:type="continuationSeparator" w:id="0">
    <w:p w:rsidR="008B0C83" w:rsidRDefault="008B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83" w:rsidRPr="009A6F4A" w:rsidRDefault="008B0C83">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lang w:val="en-US"/>
      </w:rPr>
      <w:tab/>
    </w:r>
    <w:r w:rsidRPr="00311B00">
      <w:rPr>
        <w:lang w:val="en-US"/>
      </w:rPr>
      <w:t>GE.1</w:t>
    </w:r>
    <w:r w:rsidRPr="00311B00">
      <w:rPr>
        <w:lang w:val="ru-RU"/>
      </w:rPr>
      <w:t>2-45255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83" w:rsidRPr="009A6F4A" w:rsidRDefault="008B0C83">
    <w:pPr>
      <w:pStyle w:val="Footer"/>
      <w:rPr>
        <w:lang w:val="en-US"/>
      </w:rPr>
    </w:pPr>
    <w:r w:rsidRPr="00311B00">
      <w:rPr>
        <w:lang w:val="en-US"/>
      </w:rPr>
      <w:t>GE.1</w:t>
    </w:r>
    <w:r w:rsidRPr="00311B00">
      <w:rPr>
        <w:lang w:val="ru-RU"/>
      </w:rPr>
      <w:t>2-45255</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83" w:rsidRPr="009A6F4A" w:rsidRDefault="008B0C83">
    <w:pPr>
      <w:pStyle w:val="Footer"/>
      <w:rPr>
        <w:sz w:val="20"/>
        <w:lang w:val="en-US"/>
      </w:rPr>
    </w:pPr>
    <w:r>
      <w:rPr>
        <w:sz w:val="20"/>
        <w:lang w:val="en-US"/>
      </w:rPr>
      <w:t>GE.1</w:t>
    </w:r>
    <w:r>
      <w:rPr>
        <w:sz w:val="20"/>
        <w:lang w:val="ru-RU"/>
      </w:rPr>
      <w:t>2-45255</w:t>
    </w:r>
    <w:r>
      <w:rPr>
        <w:sz w:val="20"/>
        <w:lang w:val="en-US"/>
      </w:rPr>
      <w:t xml:space="preserve">  (R)  </w:t>
    </w:r>
    <w:r>
      <w:rPr>
        <w:sz w:val="20"/>
        <w:lang w:val="ru-RU"/>
      </w:rPr>
      <w:t>070912  0700912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83" w:rsidRPr="00F71F63" w:rsidRDefault="008B0C8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B0C83" w:rsidRPr="00F71F63" w:rsidRDefault="008B0C83" w:rsidP="00635E86">
      <w:pPr>
        <w:tabs>
          <w:tab w:val="right" w:pos="2155"/>
        </w:tabs>
        <w:spacing w:after="80" w:line="240" w:lineRule="auto"/>
        <w:rPr>
          <w:u w:val="single"/>
          <w:lang w:val="en-US"/>
        </w:rPr>
      </w:pPr>
      <w:r w:rsidRPr="00F71F63">
        <w:rPr>
          <w:u w:val="single"/>
          <w:lang w:val="en-US"/>
        </w:rPr>
        <w:tab/>
      </w:r>
    </w:p>
    <w:p w:rsidR="008B0C83" w:rsidRPr="00635E86" w:rsidRDefault="008B0C83" w:rsidP="00635E86">
      <w:pPr>
        <w:pStyle w:val="Footer"/>
      </w:pPr>
    </w:p>
  </w:footnote>
  <w:footnote w:id="1">
    <w:p w:rsidR="008B0C83" w:rsidRPr="006E28B2" w:rsidRDefault="008B0C83">
      <w:pPr>
        <w:pStyle w:val="FootnoteText"/>
        <w:rPr>
          <w:sz w:val="20"/>
          <w:lang w:val="ru-RU"/>
        </w:rPr>
      </w:pPr>
      <w:r>
        <w:tab/>
      </w:r>
      <w:r w:rsidRPr="006E28B2">
        <w:rPr>
          <w:rStyle w:val="FootnoteReference"/>
          <w:sz w:val="20"/>
          <w:vertAlign w:val="baseline"/>
          <w:lang w:val="ru-RU"/>
        </w:rPr>
        <w:t>*</w:t>
      </w:r>
      <w:r w:rsidRPr="006E28B2">
        <w:rPr>
          <w:lang w:val="ru-RU"/>
        </w:rPr>
        <w:tab/>
        <w:t>В соответствии с информацией, направленной государствам-участникам в отношении оформления их докладов, настоящий документ официально не редактировался.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83" w:rsidRPr="00311B00" w:rsidRDefault="008B0C83" w:rsidP="00311B00">
    <w:pPr>
      <w:pStyle w:val="Header"/>
    </w:pPr>
    <w:r>
      <w:rPr>
        <w:lang w:val="en-US"/>
      </w:rPr>
      <w:t>CRC/C/OPAC/RUS/1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83" w:rsidRPr="009A6F4A" w:rsidRDefault="008B0C83">
    <w:pPr>
      <w:pStyle w:val="Header"/>
      <w:rPr>
        <w:lang w:val="en-US"/>
      </w:rPr>
    </w:pPr>
    <w:r>
      <w:rPr>
        <w:lang w:val="en-US"/>
      </w:rPr>
      <w:tab/>
      <w:t>CRC/C/OPAC/RUS/1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4"/>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2"/>
  </w:num>
  <w:num w:numId="19">
    <w:abstractNumId w:val="12"/>
  </w:num>
  <w:num w:numId="20">
    <w:abstractNumId w:val="15"/>
  </w:num>
  <w:num w:numId="21">
    <w:abstractNumId w:val="12"/>
  </w:num>
  <w:num w:numId="22">
    <w:abstractNumId w:val="14"/>
  </w:num>
  <w:num w:numId="23">
    <w:abstractNumId w:val="14"/>
  </w:num>
  <w:num w:numId="24">
    <w:abstractNumId w:val="10"/>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E0D"/>
    <w:rsid w:val="000033D8"/>
    <w:rsid w:val="00005C1C"/>
    <w:rsid w:val="00016553"/>
    <w:rsid w:val="00021CE4"/>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5382"/>
    <w:rsid w:val="000D6863"/>
    <w:rsid w:val="00117AEE"/>
    <w:rsid w:val="001367F7"/>
    <w:rsid w:val="001463F7"/>
    <w:rsid w:val="0015769C"/>
    <w:rsid w:val="00180752"/>
    <w:rsid w:val="00185076"/>
    <w:rsid w:val="0018543C"/>
    <w:rsid w:val="00190231"/>
    <w:rsid w:val="00192ABD"/>
    <w:rsid w:val="001973F6"/>
    <w:rsid w:val="001A75D5"/>
    <w:rsid w:val="001A7D40"/>
    <w:rsid w:val="001D07F7"/>
    <w:rsid w:val="001D7B8F"/>
    <w:rsid w:val="001E48EE"/>
    <w:rsid w:val="001E7989"/>
    <w:rsid w:val="001F2D04"/>
    <w:rsid w:val="0020059C"/>
    <w:rsid w:val="002019BD"/>
    <w:rsid w:val="00206F32"/>
    <w:rsid w:val="00232D42"/>
    <w:rsid w:val="00234AD2"/>
    <w:rsid w:val="00237334"/>
    <w:rsid w:val="002444F4"/>
    <w:rsid w:val="002629A0"/>
    <w:rsid w:val="002818BB"/>
    <w:rsid w:val="00283E0D"/>
    <w:rsid w:val="0028492B"/>
    <w:rsid w:val="00291C8F"/>
    <w:rsid w:val="00292480"/>
    <w:rsid w:val="002C5036"/>
    <w:rsid w:val="002C6A71"/>
    <w:rsid w:val="002C6D5F"/>
    <w:rsid w:val="002D15EA"/>
    <w:rsid w:val="002D6C07"/>
    <w:rsid w:val="002E0CE6"/>
    <w:rsid w:val="002E1163"/>
    <w:rsid w:val="002E43F3"/>
    <w:rsid w:val="00311B00"/>
    <w:rsid w:val="003215F5"/>
    <w:rsid w:val="00332891"/>
    <w:rsid w:val="00356BB2"/>
    <w:rsid w:val="00360477"/>
    <w:rsid w:val="00367FC9"/>
    <w:rsid w:val="003711A1"/>
    <w:rsid w:val="00372123"/>
    <w:rsid w:val="00386581"/>
    <w:rsid w:val="00387100"/>
    <w:rsid w:val="00394C4C"/>
    <w:rsid w:val="003951D3"/>
    <w:rsid w:val="003978C6"/>
    <w:rsid w:val="003B40A9"/>
    <w:rsid w:val="003C016E"/>
    <w:rsid w:val="003D5EBD"/>
    <w:rsid w:val="003F5306"/>
    <w:rsid w:val="00401CE0"/>
    <w:rsid w:val="00403234"/>
    <w:rsid w:val="00407AC3"/>
    <w:rsid w:val="00414586"/>
    <w:rsid w:val="00415059"/>
    <w:rsid w:val="00424FDD"/>
    <w:rsid w:val="00426431"/>
    <w:rsid w:val="0043033D"/>
    <w:rsid w:val="00435FE4"/>
    <w:rsid w:val="00457634"/>
    <w:rsid w:val="00474F42"/>
    <w:rsid w:val="0048244D"/>
    <w:rsid w:val="004931F0"/>
    <w:rsid w:val="004A0DE8"/>
    <w:rsid w:val="004A4CB7"/>
    <w:rsid w:val="004A57B5"/>
    <w:rsid w:val="004B19DA"/>
    <w:rsid w:val="004C2A53"/>
    <w:rsid w:val="004C3B35"/>
    <w:rsid w:val="004C43EC"/>
    <w:rsid w:val="004E6729"/>
    <w:rsid w:val="004F0E47"/>
    <w:rsid w:val="00502B68"/>
    <w:rsid w:val="0051339C"/>
    <w:rsid w:val="0051412F"/>
    <w:rsid w:val="00522B6F"/>
    <w:rsid w:val="0052430E"/>
    <w:rsid w:val="005276AD"/>
    <w:rsid w:val="005366E8"/>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5F6058"/>
    <w:rsid w:val="00606A3E"/>
    <w:rsid w:val="006115AA"/>
    <w:rsid w:val="006120AE"/>
    <w:rsid w:val="00634E6B"/>
    <w:rsid w:val="00635E86"/>
    <w:rsid w:val="00636A37"/>
    <w:rsid w:val="00645589"/>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28B2"/>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61F3"/>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0C83"/>
    <w:rsid w:val="008B5F47"/>
    <w:rsid w:val="008C7B87"/>
    <w:rsid w:val="008D6A7A"/>
    <w:rsid w:val="008E3E87"/>
    <w:rsid w:val="008E7F13"/>
    <w:rsid w:val="008F3185"/>
    <w:rsid w:val="008F61D7"/>
    <w:rsid w:val="00911C9C"/>
    <w:rsid w:val="00915B0A"/>
    <w:rsid w:val="00926904"/>
    <w:rsid w:val="009372F0"/>
    <w:rsid w:val="00946C40"/>
    <w:rsid w:val="00955022"/>
    <w:rsid w:val="00957B4D"/>
    <w:rsid w:val="009613E0"/>
    <w:rsid w:val="00964EEA"/>
    <w:rsid w:val="00980C86"/>
    <w:rsid w:val="009A4CCC"/>
    <w:rsid w:val="009B1D9B"/>
    <w:rsid w:val="009B4074"/>
    <w:rsid w:val="009C0D36"/>
    <w:rsid w:val="009C30BB"/>
    <w:rsid w:val="009C4E83"/>
    <w:rsid w:val="009C5C04"/>
    <w:rsid w:val="009C60BE"/>
    <w:rsid w:val="009D1B39"/>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35F4"/>
    <w:rsid w:val="00B14EA9"/>
    <w:rsid w:val="00B30A3C"/>
    <w:rsid w:val="00B81305"/>
    <w:rsid w:val="00B8138B"/>
    <w:rsid w:val="00BB17DC"/>
    <w:rsid w:val="00BB1AF9"/>
    <w:rsid w:val="00BB4C4A"/>
    <w:rsid w:val="00BD3CAE"/>
    <w:rsid w:val="00BD5F3C"/>
    <w:rsid w:val="00C07C0F"/>
    <w:rsid w:val="00C145C4"/>
    <w:rsid w:val="00C20D2F"/>
    <w:rsid w:val="00C2131B"/>
    <w:rsid w:val="00C37AF8"/>
    <w:rsid w:val="00C37C79"/>
    <w:rsid w:val="00C41BBC"/>
    <w:rsid w:val="00C44399"/>
    <w:rsid w:val="00C51419"/>
    <w:rsid w:val="00C54056"/>
    <w:rsid w:val="00C663A3"/>
    <w:rsid w:val="00C75CB2"/>
    <w:rsid w:val="00C90723"/>
    <w:rsid w:val="00C90D5C"/>
    <w:rsid w:val="00CA609E"/>
    <w:rsid w:val="00CA7DA4"/>
    <w:rsid w:val="00CB31FB"/>
    <w:rsid w:val="00CC63ED"/>
    <w:rsid w:val="00CD1016"/>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4D63"/>
    <w:rsid w:val="00E06EF0"/>
    <w:rsid w:val="00E11679"/>
    <w:rsid w:val="00E307D1"/>
    <w:rsid w:val="00E46A04"/>
    <w:rsid w:val="00E56945"/>
    <w:rsid w:val="00E717F3"/>
    <w:rsid w:val="00E72C5E"/>
    <w:rsid w:val="00E73451"/>
    <w:rsid w:val="00E7489F"/>
    <w:rsid w:val="00E75147"/>
    <w:rsid w:val="00E8167D"/>
    <w:rsid w:val="00E907E9"/>
    <w:rsid w:val="00E96BE7"/>
    <w:rsid w:val="00EA2CD0"/>
    <w:rsid w:val="00EC0044"/>
    <w:rsid w:val="00EC6B9F"/>
    <w:rsid w:val="00EE516D"/>
    <w:rsid w:val="00EF1FE4"/>
    <w:rsid w:val="00EF4D1B"/>
    <w:rsid w:val="00EF7295"/>
    <w:rsid w:val="00F069D1"/>
    <w:rsid w:val="00F078AD"/>
    <w:rsid w:val="00F1503D"/>
    <w:rsid w:val="00F22712"/>
    <w:rsid w:val="00F275F5"/>
    <w:rsid w:val="00F33188"/>
    <w:rsid w:val="00F35BDE"/>
    <w:rsid w:val="00F52A0E"/>
    <w:rsid w:val="00F71F63"/>
    <w:rsid w:val="00F7367F"/>
    <w:rsid w:val="00F87506"/>
    <w:rsid w:val="00F92C41"/>
    <w:rsid w:val="00F970E4"/>
    <w:rsid w:val="00FA5522"/>
    <w:rsid w:val="00FA6E4A"/>
    <w:rsid w:val="00FB2B35"/>
    <w:rsid w:val="00FC4AE1"/>
    <w:rsid w:val="00FD78A3"/>
    <w:rsid w:val="00FE4167"/>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d">
    <w:name w:val="std"/>
    <w:basedOn w:val="Normal"/>
    <w:rsid w:val="005366E8"/>
    <w:pPr>
      <w:spacing w:line="240" w:lineRule="auto"/>
    </w:pPr>
    <w:rPr>
      <w:spacing w:val="0"/>
      <w:w w:val="100"/>
      <w:kern w:val="0"/>
      <w:sz w:val="24"/>
      <w:szCs w:val="24"/>
      <w:lang w:eastAsia="ru-RU"/>
    </w:rPr>
  </w:style>
  <w:style w:type="character" w:styleId="Emphasis">
    <w:name w:val="Emphasis"/>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link w:val="E-mailSignatureChar"/>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rsid w:val="008F61D7"/>
    <w:pPr>
      <w:suppressAutoHyphens/>
      <w:spacing w:after="120"/>
      <w:ind w:left="1134" w:right="1134"/>
      <w:jc w:val="both"/>
    </w:pPr>
    <w:rPr>
      <w:spacing w:val="0"/>
      <w:w w:val="100"/>
      <w:kern w:val="0"/>
      <w:lang w:val="en-GB"/>
    </w:rPr>
  </w:style>
  <w:style w:type="paragraph" w:customStyle="1" w:styleId="H1GR">
    <w:name w:val="_ H_1_GR"/>
    <w:basedOn w:val="Normal"/>
    <w:next w:val="Normal"/>
    <w:link w:val="H1GR0"/>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MG">
    <w:name w:val="_ H __M_G"/>
    <w:basedOn w:val="Normal"/>
    <w:next w:val="Normal"/>
    <w:rsid w:val="008F61D7"/>
    <w:pPr>
      <w:keepNext/>
      <w:keepLines/>
      <w:tabs>
        <w:tab w:val="right" w:pos="851"/>
      </w:tabs>
      <w:suppressAutoHyphens/>
      <w:spacing w:before="240" w:after="240" w:line="360" w:lineRule="exact"/>
      <w:ind w:left="1134" w:right="1134" w:hanging="1134"/>
    </w:pPr>
    <w:rPr>
      <w:b/>
      <w:spacing w:val="0"/>
      <w:w w:val="100"/>
      <w:kern w:val="0"/>
      <w:sz w:val="34"/>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ChG">
    <w:name w:val="_ H _Ch_G"/>
    <w:basedOn w:val="Normal"/>
    <w:next w:val="Normal"/>
    <w:rsid w:val="008F61D7"/>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Normal"/>
    <w:next w:val="Normal"/>
    <w:rsid w:val="008F61D7"/>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8F61D7"/>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8F61D7"/>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8F61D7"/>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8F61D7"/>
    <w:pPr>
      <w:numPr>
        <w:numId w:val="24"/>
      </w:numPr>
      <w:suppressAutoHyphens/>
      <w:spacing w:after="120"/>
      <w:ind w:right="1134"/>
      <w:jc w:val="both"/>
    </w:pPr>
    <w:rPr>
      <w:spacing w:val="0"/>
      <w:w w:val="100"/>
      <w:kern w:val="0"/>
      <w:lang w:val="en-GB"/>
    </w:rPr>
  </w:style>
  <w:style w:type="paragraph" w:customStyle="1" w:styleId="Bullet2G">
    <w:name w:val="_Bullet 2_G"/>
    <w:basedOn w:val="Normal"/>
    <w:rsid w:val="008F61D7"/>
    <w:pPr>
      <w:numPr>
        <w:numId w:val="25"/>
      </w:numPr>
      <w:suppressAutoHyphens/>
      <w:spacing w:after="120"/>
      <w:ind w:right="1134"/>
      <w:jc w:val="both"/>
    </w:pPr>
    <w:rPr>
      <w:spacing w:val="0"/>
      <w:w w:val="100"/>
      <w:kern w:val="0"/>
      <w:lang w:val="en-GB"/>
    </w:rPr>
  </w:style>
  <w:style w:type="paragraph" w:customStyle="1" w:styleId="H1G">
    <w:name w:val="_ H_1_G"/>
    <w:basedOn w:val="Normal"/>
    <w:next w:val="Normal"/>
    <w:rsid w:val="008F61D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8F61D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8F61D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8F61D7"/>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eading1Char">
    <w:name w:val="Heading 1 Char"/>
    <w:aliases w:val="Table_GR Char,Table_G Char"/>
    <w:link w:val="Heading1"/>
    <w:rsid w:val="008F61D7"/>
    <w:rPr>
      <w:rFonts w:cs="Arial"/>
      <w:b/>
      <w:bCs/>
      <w:spacing w:val="4"/>
      <w:w w:val="103"/>
      <w:kern w:val="14"/>
      <w:szCs w:val="32"/>
      <w:lang w:val="ru-RU" w:eastAsia="ru-RU" w:bidi="ar-SA"/>
    </w:rPr>
  </w:style>
  <w:style w:type="character" w:customStyle="1" w:styleId="Heading2Char">
    <w:name w:val="Heading 2 Char"/>
    <w:link w:val="Heading2"/>
    <w:rsid w:val="008F61D7"/>
    <w:rPr>
      <w:rFonts w:ascii="Arial" w:hAnsi="Arial" w:cs="Arial"/>
      <w:b/>
      <w:bCs/>
      <w:i/>
      <w:iCs/>
      <w:spacing w:val="4"/>
      <w:w w:val="103"/>
      <w:kern w:val="14"/>
      <w:sz w:val="28"/>
      <w:szCs w:val="28"/>
      <w:lang w:val="ru-RU" w:eastAsia="en-US" w:bidi="ar-SA"/>
    </w:rPr>
  </w:style>
  <w:style w:type="character" w:customStyle="1" w:styleId="Heading3Char">
    <w:name w:val="Heading 3 Char"/>
    <w:link w:val="Heading3"/>
    <w:rsid w:val="008F61D7"/>
    <w:rPr>
      <w:rFonts w:ascii="Arial" w:hAnsi="Arial" w:cs="Arial"/>
      <w:b/>
      <w:bCs/>
      <w:spacing w:val="4"/>
      <w:w w:val="103"/>
      <w:kern w:val="14"/>
      <w:sz w:val="26"/>
      <w:szCs w:val="26"/>
      <w:lang w:val="ru-RU" w:eastAsia="en-US" w:bidi="ar-SA"/>
    </w:rPr>
  </w:style>
  <w:style w:type="character" w:customStyle="1" w:styleId="Heading4Char">
    <w:name w:val="Heading 4 Char"/>
    <w:link w:val="Heading4"/>
    <w:rsid w:val="008F61D7"/>
    <w:rPr>
      <w:b/>
      <w:bCs/>
      <w:spacing w:val="4"/>
      <w:w w:val="103"/>
      <w:kern w:val="14"/>
      <w:sz w:val="28"/>
      <w:szCs w:val="28"/>
      <w:lang w:val="ru-RU" w:eastAsia="en-US" w:bidi="ar-SA"/>
    </w:rPr>
  </w:style>
  <w:style w:type="character" w:customStyle="1" w:styleId="Heading5Char">
    <w:name w:val="Heading 5 Char"/>
    <w:link w:val="Heading5"/>
    <w:rsid w:val="008F61D7"/>
    <w:rPr>
      <w:b/>
      <w:bCs/>
      <w:i/>
      <w:iCs/>
      <w:spacing w:val="4"/>
      <w:w w:val="103"/>
      <w:kern w:val="14"/>
      <w:sz w:val="26"/>
      <w:szCs w:val="26"/>
      <w:lang w:val="ru-RU" w:eastAsia="en-US" w:bidi="ar-SA"/>
    </w:rPr>
  </w:style>
  <w:style w:type="character" w:customStyle="1" w:styleId="Heading6Char">
    <w:name w:val="Heading 6 Char"/>
    <w:link w:val="Heading6"/>
    <w:rsid w:val="008F61D7"/>
    <w:rPr>
      <w:b/>
      <w:bCs/>
      <w:spacing w:val="4"/>
      <w:w w:val="103"/>
      <w:kern w:val="14"/>
      <w:sz w:val="22"/>
      <w:szCs w:val="22"/>
      <w:lang w:val="ru-RU" w:eastAsia="en-US" w:bidi="ar-SA"/>
    </w:rPr>
  </w:style>
  <w:style w:type="character" w:customStyle="1" w:styleId="Heading7Char">
    <w:name w:val="Heading 7 Char"/>
    <w:link w:val="Heading7"/>
    <w:rsid w:val="008F61D7"/>
    <w:rPr>
      <w:spacing w:val="4"/>
      <w:w w:val="103"/>
      <w:kern w:val="14"/>
      <w:sz w:val="24"/>
      <w:lang w:val="ru-RU" w:eastAsia="en-US" w:bidi="ar-SA"/>
    </w:rPr>
  </w:style>
  <w:style w:type="character" w:customStyle="1" w:styleId="Heading8Char">
    <w:name w:val="Heading 8 Char"/>
    <w:link w:val="Heading8"/>
    <w:rsid w:val="008F61D7"/>
    <w:rPr>
      <w:i/>
      <w:iCs/>
      <w:spacing w:val="4"/>
      <w:w w:val="103"/>
      <w:kern w:val="14"/>
      <w:sz w:val="24"/>
      <w:lang w:val="ru-RU" w:eastAsia="en-US" w:bidi="ar-SA"/>
    </w:rPr>
  </w:style>
  <w:style w:type="character" w:customStyle="1" w:styleId="Heading9Char">
    <w:name w:val="Heading 9 Char"/>
    <w:link w:val="Heading9"/>
    <w:rsid w:val="008F61D7"/>
    <w:rPr>
      <w:rFonts w:ascii="Arial" w:hAnsi="Arial" w:cs="Arial"/>
      <w:spacing w:val="4"/>
      <w:w w:val="103"/>
      <w:kern w:val="14"/>
      <w:sz w:val="22"/>
      <w:szCs w:val="22"/>
      <w:lang w:val="ru-RU" w:eastAsia="en-US" w:bidi="ar-SA"/>
    </w:rPr>
  </w:style>
  <w:style w:type="character" w:customStyle="1" w:styleId="HTMLAddressChar">
    <w:name w:val="HTML Address Char"/>
    <w:link w:val="HTMLAddress"/>
    <w:rsid w:val="008F61D7"/>
    <w:rPr>
      <w:i/>
      <w:iCs/>
      <w:spacing w:val="4"/>
      <w:w w:val="103"/>
      <w:kern w:val="14"/>
      <w:lang w:val="ru-RU" w:eastAsia="en-US" w:bidi="ar-SA"/>
    </w:rPr>
  </w:style>
  <w:style w:type="character" w:customStyle="1" w:styleId="DateChar">
    <w:name w:val="Date Char"/>
    <w:link w:val="Date"/>
    <w:rsid w:val="008F61D7"/>
    <w:rPr>
      <w:spacing w:val="4"/>
      <w:w w:val="103"/>
      <w:kern w:val="14"/>
      <w:lang w:val="ru-RU" w:eastAsia="en-US" w:bidi="ar-SA"/>
    </w:rPr>
  </w:style>
  <w:style w:type="numbering" w:customStyle="1" w:styleId="1">
    <w:name w:val="Нет списка1"/>
    <w:next w:val="NoList"/>
    <w:semiHidden/>
    <w:rsid w:val="008F61D7"/>
  </w:style>
  <w:style w:type="character" w:customStyle="1" w:styleId="HeaderChar">
    <w:name w:val="Header Char"/>
    <w:aliases w:val="6_GR Char,6_G Char"/>
    <w:link w:val="Header"/>
    <w:rsid w:val="008F61D7"/>
    <w:rPr>
      <w:b/>
      <w:sz w:val="18"/>
      <w:lang w:val="en-GB" w:eastAsia="ru-RU" w:bidi="ar-SA"/>
    </w:rPr>
  </w:style>
  <w:style w:type="character" w:customStyle="1" w:styleId="FooterChar">
    <w:name w:val="Footer Char"/>
    <w:aliases w:val="3_GR Char,3_G Char"/>
    <w:link w:val="Footer"/>
    <w:rsid w:val="008F61D7"/>
    <w:rPr>
      <w:sz w:val="16"/>
      <w:lang w:val="en-GB" w:eastAsia="ru-RU" w:bidi="ar-SA"/>
    </w:rPr>
  </w:style>
  <w:style w:type="character" w:customStyle="1" w:styleId="EndnoteTextChar">
    <w:name w:val="Endnote Text Char"/>
    <w:aliases w:val="2_GR Char,2_G Char"/>
    <w:link w:val="EndnoteText"/>
    <w:rsid w:val="008F61D7"/>
    <w:rPr>
      <w:spacing w:val="5"/>
      <w:w w:val="104"/>
      <w:kern w:val="14"/>
      <w:sz w:val="18"/>
      <w:lang w:val="en-GB" w:eastAsia="ru-RU" w:bidi="ar-SA"/>
    </w:rPr>
  </w:style>
  <w:style w:type="character" w:customStyle="1" w:styleId="FootnoteTextChar">
    <w:name w:val="Footnote Text Char"/>
    <w:aliases w:val="5_GR Char,5_G Char"/>
    <w:link w:val="FootnoteText"/>
    <w:rsid w:val="008F61D7"/>
    <w:rPr>
      <w:spacing w:val="5"/>
      <w:w w:val="104"/>
      <w:kern w:val="14"/>
      <w:sz w:val="18"/>
      <w:lang w:val="en-GB" w:eastAsia="ru-RU" w:bidi="ar-SA"/>
    </w:rPr>
  </w:style>
  <w:style w:type="numbering" w:customStyle="1" w:styleId="1111111">
    <w:name w:val="1 / 1.1 / 1.1.11"/>
    <w:basedOn w:val="NoList"/>
    <w:next w:val="111111"/>
    <w:semiHidden/>
    <w:rsid w:val="008F61D7"/>
    <w:pPr>
      <w:numPr>
        <w:numId w:val="4"/>
      </w:numPr>
    </w:pPr>
  </w:style>
  <w:style w:type="character" w:customStyle="1" w:styleId="NoteHeadingChar">
    <w:name w:val="Note Heading Char"/>
    <w:link w:val="NoteHeading"/>
    <w:rsid w:val="008F61D7"/>
    <w:rPr>
      <w:spacing w:val="4"/>
      <w:w w:val="103"/>
      <w:kern w:val="14"/>
      <w:lang w:val="ru-RU" w:eastAsia="en-US" w:bidi="ar-SA"/>
    </w:rPr>
  </w:style>
  <w:style w:type="character" w:customStyle="1" w:styleId="BodyTextChar">
    <w:name w:val="Body Text Char"/>
    <w:link w:val="BodyText"/>
    <w:rsid w:val="008F61D7"/>
    <w:rPr>
      <w:spacing w:val="4"/>
      <w:w w:val="103"/>
      <w:kern w:val="14"/>
      <w:lang w:val="ru-RU" w:eastAsia="en-US" w:bidi="ar-SA"/>
    </w:rPr>
  </w:style>
  <w:style w:type="character" w:customStyle="1" w:styleId="BodyTextFirstIndentChar">
    <w:name w:val="Body Text First Indent Char"/>
    <w:basedOn w:val="BodyTextChar"/>
    <w:link w:val="BodyTextFirstIndent"/>
    <w:rsid w:val="008F61D7"/>
    <w:rPr>
      <w:spacing w:val="4"/>
      <w:w w:val="103"/>
      <w:kern w:val="14"/>
      <w:lang w:val="ru-RU" w:eastAsia="en-US" w:bidi="ar-SA"/>
    </w:rPr>
  </w:style>
  <w:style w:type="character" w:customStyle="1" w:styleId="BodyTextIndentChar">
    <w:name w:val="Body Text Indent Char"/>
    <w:link w:val="BodyTextIndent"/>
    <w:rsid w:val="008F61D7"/>
    <w:rPr>
      <w:spacing w:val="4"/>
      <w:w w:val="103"/>
      <w:kern w:val="14"/>
      <w:lang w:val="ru-RU" w:eastAsia="en-US" w:bidi="ar-SA"/>
    </w:rPr>
  </w:style>
  <w:style w:type="character" w:customStyle="1" w:styleId="BodyTextFirstIndent2Char">
    <w:name w:val="Body Text First Indent 2 Char"/>
    <w:basedOn w:val="BodyTextIndentChar"/>
    <w:link w:val="BodyTextFirstIndent2"/>
    <w:rsid w:val="008F61D7"/>
    <w:rPr>
      <w:spacing w:val="4"/>
      <w:w w:val="103"/>
      <w:kern w:val="14"/>
      <w:lang w:val="ru-RU" w:eastAsia="en-US" w:bidi="ar-SA"/>
    </w:rPr>
  </w:style>
  <w:style w:type="character" w:customStyle="1" w:styleId="TitleChar">
    <w:name w:val="Title Char"/>
    <w:link w:val="Title"/>
    <w:rsid w:val="008F61D7"/>
    <w:rPr>
      <w:rFonts w:ascii="Arial" w:hAnsi="Arial" w:cs="Arial"/>
      <w:b/>
      <w:bCs/>
      <w:spacing w:val="4"/>
      <w:w w:val="103"/>
      <w:kern w:val="28"/>
      <w:sz w:val="32"/>
      <w:szCs w:val="32"/>
      <w:lang w:val="ru-RU" w:eastAsia="en-US" w:bidi="ar-SA"/>
    </w:rPr>
  </w:style>
  <w:style w:type="character" w:customStyle="1" w:styleId="BodyText2Char">
    <w:name w:val="Body Text 2 Char"/>
    <w:link w:val="BodyText2"/>
    <w:rsid w:val="008F61D7"/>
    <w:rPr>
      <w:spacing w:val="4"/>
      <w:w w:val="103"/>
      <w:kern w:val="14"/>
      <w:lang w:val="ru-RU" w:eastAsia="en-US" w:bidi="ar-SA"/>
    </w:rPr>
  </w:style>
  <w:style w:type="character" w:customStyle="1" w:styleId="BodyText3Char">
    <w:name w:val="Body Text 3 Char"/>
    <w:link w:val="BodyText3"/>
    <w:rsid w:val="008F61D7"/>
    <w:rPr>
      <w:spacing w:val="4"/>
      <w:w w:val="103"/>
      <w:kern w:val="14"/>
      <w:sz w:val="16"/>
      <w:szCs w:val="16"/>
      <w:lang w:val="ru-RU" w:eastAsia="en-US" w:bidi="ar-SA"/>
    </w:rPr>
  </w:style>
  <w:style w:type="character" w:customStyle="1" w:styleId="BodyTextIndent2Char">
    <w:name w:val="Body Text Indent 2 Char"/>
    <w:link w:val="BodyTextIndent2"/>
    <w:rsid w:val="008F61D7"/>
    <w:rPr>
      <w:spacing w:val="4"/>
      <w:w w:val="103"/>
      <w:kern w:val="14"/>
      <w:lang w:val="ru-RU" w:eastAsia="en-US" w:bidi="ar-SA"/>
    </w:rPr>
  </w:style>
  <w:style w:type="character" w:customStyle="1" w:styleId="BodyTextIndent3Char">
    <w:name w:val="Body Text Indent 3 Char"/>
    <w:link w:val="BodyTextIndent3"/>
    <w:rsid w:val="008F61D7"/>
    <w:rPr>
      <w:spacing w:val="4"/>
      <w:w w:val="103"/>
      <w:kern w:val="14"/>
      <w:sz w:val="16"/>
      <w:szCs w:val="16"/>
      <w:lang w:val="ru-RU" w:eastAsia="en-US" w:bidi="ar-SA"/>
    </w:rPr>
  </w:style>
  <w:style w:type="character" w:customStyle="1" w:styleId="SubtitleChar">
    <w:name w:val="Subtitle Char"/>
    <w:link w:val="Subtitle"/>
    <w:rsid w:val="008F61D7"/>
    <w:rPr>
      <w:rFonts w:ascii="Arial" w:hAnsi="Arial" w:cs="Arial"/>
      <w:spacing w:val="4"/>
      <w:w w:val="103"/>
      <w:kern w:val="14"/>
      <w:sz w:val="24"/>
      <w:lang w:val="ru-RU" w:eastAsia="en-US" w:bidi="ar-SA"/>
    </w:rPr>
  </w:style>
  <w:style w:type="character" w:customStyle="1" w:styleId="SignatureChar">
    <w:name w:val="Signature Char"/>
    <w:link w:val="Signature"/>
    <w:rsid w:val="008F61D7"/>
    <w:rPr>
      <w:spacing w:val="4"/>
      <w:w w:val="103"/>
      <w:kern w:val="14"/>
      <w:lang w:val="ru-RU" w:eastAsia="en-US" w:bidi="ar-SA"/>
    </w:rPr>
  </w:style>
  <w:style w:type="character" w:customStyle="1" w:styleId="SalutationChar">
    <w:name w:val="Salutation Char"/>
    <w:link w:val="Salutation"/>
    <w:rsid w:val="008F61D7"/>
    <w:rPr>
      <w:spacing w:val="4"/>
      <w:w w:val="103"/>
      <w:kern w:val="14"/>
      <w:lang w:val="ru-RU" w:eastAsia="en-US" w:bidi="ar-SA"/>
    </w:rPr>
  </w:style>
  <w:style w:type="character" w:customStyle="1" w:styleId="ClosingChar">
    <w:name w:val="Closing Char"/>
    <w:link w:val="Closing"/>
    <w:rsid w:val="008F61D7"/>
    <w:rPr>
      <w:spacing w:val="4"/>
      <w:w w:val="103"/>
      <w:kern w:val="14"/>
      <w:lang w:val="ru-RU" w:eastAsia="en-US" w:bidi="ar-SA"/>
    </w:rPr>
  </w:style>
  <w:style w:type="character" w:customStyle="1" w:styleId="HTMLPreformattedChar">
    <w:name w:val="HTML Preformatted Char"/>
    <w:link w:val="HTMLPreformatted"/>
    <w:rsid w:val="008F61D7"/>
    <w:rPr>
      <w:rFonts w:ascii="Courier New" w:hAnsi="Courier New" w:cs="Courier New"/>
      <w:spacing w:val="4"/>
      <w:w w:val="103"/>
      <w:kern w:val="14"/>
      <w:lang w:val="ru-RU" w:eastAsia="en-US" w:bidi="ar-SA"/>
    </w:rPr>
  </w:style>
  <w:style w:type="character" w:customStyle="1" w:styleId="E-mailSignatureChar">
    <w:name w:val="E-mail Signature Char"/>
    <w:link w:val="E-mailSignature"/>
    <w:rsid w:val="008F61D7"/>
    <w:rPr>
      <w:spacing w:val="4"/>
      <w:w w:val="103"/>
      <w:kern w:val="14"/>
      <w:lang w:val="ru-RU" w:eastAsia="en-US" w:bidi="ar-SA"/>
    </w:rPr>
  </w:style>
  <w:style w:type="numbering" w:customStyle="1" w:styleId="1ai1">
    <w:name w:val="1 / a / i1"/>
    <w:basedOn w:val="NoList"/>
    <w:next w:val="1ai"/>
    <w:semiHidden/>
    <w:rsid w:val="008F61D7"/>
    <w:pPr>
      <w:numPr>
        <w:numId w:val="5"/>
      </w:numPr>
    </w:pPr>
  </w:style>
  <w:style w:type="character" w:customStyle="1" w:styleId="PlainTextChar">
    <w:name w:val="Plain Text Char"/>
    <w:link w:val="PlainText"/>
    <w:rsid w:val="008F61D7"/>
    <w:rPr>
      <w:rFonts w:ascii="Courier New" w:hAnsi="Courier New" w:cs="Courier New"/>
      <w:spacing w:val="4"/>
      <w:w w:val="103"/>
      <w:kern w:val="14"/>
      <w:lang w:val="ru-RU" w:eastAsia="en-US" w:bidi="ar-SA"/>
    </w:rPr>
  </w:style>
  <w:style w:type="character" w:customStyle="1" w:styleId="MessageHeaderChar">
    <w:name w:val="Message Header Char"/>
    <w:link w:val="MessageHeader"/>
    <w:rsid w:val="008F61D7"/>
    <w:rPr>
      <w:rFonts w:ascii="Arial" w:hAnsi="Arial" w:cs="Arial"/>
      <w:spacing w:val="4"/>
      <w:w w:val="103"/>
      <w:kern w:val="14"/>
      <w:sz w:val="24"/>
      <w:lang w:val="ru-RU" w:eastAsia="en-US" w:bidi="ar-SA"/>
    </w:rPr>
  </w:style>
  <w:style w:type="character" w:customStyle="1" w:styleId="H1GR0">
    <w:name w:val="_ H_1_GR Знак"/>
    <w:link w:val="H1GR"/>
    <w:rsid w:val="008F61D7"/>
    <w:rPr>
      <w:b/>
      <w:spacing w:val="4"/>
      <w:w w:val="103"/>
      <w:kern w:val="14"/>
      <w:sz w:val="24"/>
      <w:lang w:val="ru-RU" w:eastAsia="ru-RU" w:bidi="ar-SA"/>
    </w:rPr>
  </w:style>
  <w:style w:type="numbering" w:customStyle="1" w:styleId="10">
    <w:name w:val="Статья / Раздел1"/>
    <w:basedOn w:val="NoList"/>
    <w:next w:val="ArticleSection"/>
    <w:semiHidden/>
    <w:rsid w:val="008F61D7"/>
    <w:pPr>
      <w:numPr>
        <w:numId w:val="16"/>
      </w:numPr>
    </w:pPr>
  </w:style>
  <w:style w:type="table" w:customStyle="1" w:styleId="TabNum1">
    <w:name w:val="_TabNum1"/>
    <w:basedOn w:val="TableNormal"/>
    <w:rsid w:val="008F61D7"/>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semiHidden/>
    <w:rsid w:val="008F61D7"/>
    <w:pPr>
      <w:suppressAutoHyphens/>
    </w:pPr>
    <w:rPr>
      <w:rFonts w:ascii="Tahoma" w:hAnsi="Tahoma" w:cs="Tahoma"/>
      <w:spacing w:val="0"/>
      <w:w w:val="100"/>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8448</Words>
  <Characters>59308</Characters>
  <Application>Microsoft Office Word</Application>
  <DocSecurity>4</DocSecurity>
  <Lines>1022</Lines>
  <Paragraphs>104</Paragraphs>
  <ScaleCrop>false</ScaleCrop>
  <HeadingPairs>
    <vt:vector size="2" baseType="variant">
      <vt:variant>
        <vt:lpstr>Название</vt:lpstr>
      </vt:variant>
      <vt:variant>
        <vt:i4>1</vt:i4>
      </vt:variant>
    </vt:vector>
  </HeadingPairs>
  <TitlesOfParts>
    <vt:vector size="1" baseType="lpstr">
      <vt:lpstr>1245255</vt:lpstr>
    </vt:vector>
  </TitlesOfParts>
  <Company>CSD</Company>
  <LinksUpToDate>false</LinksUpToDate>
  <CharactersWithSpaces>67652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1245255</dc:title>
  <dc:subject>КЛОКОВ</dc:subject>
  <dc:creator>Людмила Цепелева</dc:creator>
  <cp:keywords/>
  <dc:description/>
  <cp:lastModifiedBy>Людмила Цепелева</cp:lastModifiedBy>
  <cp:revision>2</cp:revision>
  <cp:lastPrinted>2012-09-07T12:41:00Z</cp:lastPrinted>
  <dcterms:created xsi:type="dcterms:W3CDTF">2012-09-07T12:44:00Z</dcterms:created>
  <dcterms:modified xsi:type="dcterms:W3CDTF">2012-09-07T12:44:00Z</dcterms:modified>
</cp:coreProperties>
</file>