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59"/>
        <w:gridCol w:w="4534"/>
        <w:gridCol w:w="3402"/>
      </w:tblGrid>
      <w:tr w:rsidR="00EE766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single" w:sz="8" w:space="0" w:color="auto"/>
            </w:tcBorders>
          </w:tcPr>
          <w:p w:rsidR="00EE7666" w:rsidRDefault="00EE7666" w:rsidP="00DA72FE">
            <w:pPr>
              <w:spacing w:before="60"/>
            </w:pPr>
            <w:r>
              <w:rPr>
                <w:rFonts w:ascii="Arial" w:hAnsi="Arial" w:cs="Arial"/>
                <w:b/>
                <w:bCs/>
                <w:sz w:val="28"/>
              </w:rPr>
              <w:t>NATIONS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  <w:t>UNIES</w:t>
            </w:r>
          </w:p>
        </w:tc>
        <w:tc>
          <w:tcPr>
            <w:tcW w:w="4534" w:type="dxa"/>
            <w:tcBorders>
              <w:bottom w:val="single" w:sz="8" w:space="0" w:color="auto"/>
            </w:tcBorders>
          </w:tcPr>
          <w:p w:rsidR="00EE7666" w:rsidRDefault="00EE7666" w:rsidP="00DA72FE">
            <w:pPr>
              <w:ind w:hanging="1"/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EE7666" w:rsidRDefault="00EE7666" w:rsidP="00DA72FE">
            <w:pPr>
              <w:spacing w:after="120"/>
              <w:ind w:left="1134"/>
              <w:rPr>
                <w:b/>
                <w:bCs/>
                <w:sz w:val="72"/>
              </w:rPr>
            </w:pPr>
            <w:r>
              <w:rPr>
                <w:rFonts w:ascii="Arial" w:hAnsi="Arial"/>
                <w:b/>
                <w:bCs/>
                <w:sz w:val="72"/>
              </w:rPr>
              <w:t>CRC</w:t>
            </w:r>
          </w:p>
        </w:tc>
      </w:tr>
      <w:tr w:rsidR="00EE7666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59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EE7666" w:rsidRDefault="00EE7666" w:rsidP="00DA72FE">
            <w:pPr>
              <w:rPr>
                <w:rFonts w:ascii="Courier New" w:hAnsi="Courier New"/>
                <w:sz w:val="20"/>
              </w:rPr>
            </w:pPr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3.75pt" o:ole="" o:allowoverlap="f">
                  <v:imagedata r:id="rId7" o:title=""/>
                </v:shape>
                <o:OLEObject Type="Embed" ProgID="Word.Picture.8" ShapeID="_x0000_i1025" DrawAspect="Content" ObjectID="_1395209350" r:id="rId8"/>
              </w:object>
            </w:r>
          </w:p>
        </w:tc>
        <w:tc>
          <w:tcPr>
            <w:tcW w:w="4534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EE7666" w:rsidRDefault="00EE7666" w:rsidP="00DA72FE">
            <w:pPr>
              <w:spacing w:before="120"/>
              <w:rPr>
                <w:rFonts w:ascii="Arial" w:hAnsi="Arial"/>
                <w:b/>
                <w:sz w:val="34"/>
              </w:rPr>
            </w:pPr>
            <w:r>
              <w:rPr>
                <w:rFonts w:ascii="Arial" w:hAnsi="Arial"/>
                <w:b/>
                <w:sz w:val="34"/>
              </w:rPr>
              <w:t>Convention relative</w:t>
            </w:r>
            <w:r>
              <w:rPr>
                <w:rFonts w:ascii="Arial" w:hAnsi="Arial"/>
                <w:b/>
                <w:sz w:val="34"/>
              </w:rPr>
              <w:br/>
              <w:t>aux droits de l</w:t>
            </w:r>
            <w:r w:rsidR="00DA72FE">
              <w:rPr>
                <w:rFonts w:ascii="Arial" w:hAnsi="Arial"/>
                <w:b/>
                <w:sz w:val="34"/>
              </w:rPr>
              <w:t>’</w:t>
            </w:r>
            <w:r>
              <w:rPr>
                <w:rFonts w:ascii="Arial" w:hAnsi="Arial"/>
                <w:b/>
                <w:sz w:val="34"/>
              </w:rPr>
              <w:t>enfant</w:t>
            </w:r>
          </w:p>
          <w:p w:rsidR="00EE7666" w:rsidRDefault="00EE7666" w:rsidP="00DA72FE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EE7666" w:rsidRDefault="00EE7666" w:rsidP="009C1F18">
            <w:pPr>
              <w:spacing w:before="120" w:after="240"/>
            </w:pPr>
            <w:r>
              <w:t>Distr.</w:t>
            </w:r>
            <w:bookmarkStart w:id="0" w:name="a1"/>
            <w:r>
              <w:br/>
              <w:t>GÉNÉRALE</w:t>
            </w:r>
            <w:bookmarkEnd w:id="0"/>
          </w:p>
          <w:p w:rsidR="009C1F18" w:rsidRDefault="001B6910" w:rsidP="009C1F18">
            <w:bookmarkStart w:id="1" w:name="a3"/>
            <w:r>
              <w:t>CRC/C/OPAC/TLS/CO</w:t>
            </w:r>
            <w:r w:rsidR="009C1F18">
              <w:t>/1</w:t>
            </w:r>
          </w:p>
          <w:p w:rsidR="00EE7666" w:rsidRDefault="001B6910" w:rsidP="009C1F18">
            <w:pPr>
              <w:spacing w:after="240"/>
            </w:pPr>
            <w:r>
              <w:t xml:space="preserve">14 février </w:t>
            </w:r>
            <w:bookmarkEnd w:id="1"/>
            <w:r w:rsidR="009C1F18">
              <w:t>2008</w:t>
            </w:r>
          </w:p>
          <w:p w:rsidR="00EE7666" w:rsidRDefault="00EE7666" w:rsidP="009C1F18">
            <w:pPr>
              <w:spacing w:after="120"/>
            </w:pPr>
            <w:r>
              <w:t>FRANÇAIS</w:t>
            </w:r>
            <w:r>
              <w:br/>
              <w:t>Original: ANGLAIS</w:t>
            </w:r>
          </w:p>
        </w:tc>
      </w:tr>
    </w:tbl>
    <w:p w:rsidR="001C5B94" w:rsidRPr="005F0288" w:rsidRDefault="001C5B94" w:rsidP="00DC3D30">
      <w:pPr>
        <w:spacing w:before="240" w:after="240" w:line="260" w:lineRule="exact"/>
        <w:jc w:val="center"/>
        <w:rPr>
          <w:b/>
        </w:rPr>
      </w:pPr>
      <w:r w:rsidRPr="005F0288">
        <w:rPr>
          <w:b/>
        </w:rPr>
        <w:t>COMITÉ DES DROITS DE L</w:t>
      </w:r>
      <w:r w:rsidR="00DA72FE">
        <w:rPr>
          <w:b/>
        </w:rPr>
        <w:t>’</w:t>
      </w:r>
      <w:r w:rsidRPr="005F0288">
        <w:rPr>
          <w:b/>
        </w:rPr>
        <w:t>ENFANT</w:t>
      </w:r>
    </w:p>
    <w:p w:rsidR="001C5B94" w:rsidRPr="005F0288" w:rsidRDefault="001C5B94" w:rsidP="00DC3D30">
      <w:pPr>
        <w:spacing w:after="240" w:line="260" w:lineRule="exact"/>
        <w:jc w:val="center"/>
        <w:rPr>
          <w:b/>
        </w:rPr>
      </w:pPr>
      <w:r w:rsidRPr="005F0288">
        <w:rPr>
          <w:b/>
        </w:rPr>
        <w:t>Quarante</w:t>
      </w:r>
      <w:r w:rsidR="00DA72FE">
        <w:rPr>
          <w:b/>
        </w:rPr>
        <w:noBreakHyphen/>
      </w:r>
      <w:r w:rsidR="001B6910">
        <w:rPr>
          <w:b/>
        </w:rPr>
        <w:t>septième session</w:t>
      </w:r>
    </w:p>
    <w:p w:rsidR="001C5B94" w:rsidRPr="005F0288" w:rsidRDefault="001C5B94" w:rsidP="00DC3D30">
      <w:pPr>
        <w:spacing w:after="240" w:line="260" w:lineRule="exact"/>
        <w:jc w:val="center"/>
        <w:rPr>
          <w:b/>
        </w:rPr>
      </w:pPr>
      <w:r w:rsidRPr="005F0288">
        <w:rPr>
          <w:b/>
        </w:rPr>
        <w:t>EXAMEN DES RAPPORTS PRÉSENTÉS PAR LES ÉTATS PARTIES CONFORMÉMENT À L</w:t>
      </w:r>
      <w:r w:rsidR="00DA72FE">
        <w:rPr>
          <w:b/>
        </w:rPr>
        <w:t>’</w:t>
      </w:r>
      <w:r w:rsidRPr="005F0288">
        <w:rPr>
          <w:b/>
        </w:rPr>
        <w:t>ARTICLE 8 DU PROTOCOLE</w:t>
      </w:r>
      <w:r w:rsidR="001B6910">
        <w:rPr>
          <w:b/>
        </w:rPr>
        <w:t xml:space="preserve"> </w:t>
      </w:r>
      <w:r w:rsidRPr="005F0288">
        <w:rPr>
          <w:b/>
        </w:rPr>
        <w:t>FACULTATIF</w:t>
      </w:r>
      <w:r w:rsidR="001B6910">
        <w:rPr>
          <w:b/>
        </w:rPr>
        <w:br/>
      </w:r>
      <w:r w:rsidRPr="005F0288">
        <w:rPr>
          <w:b/>
        </w:rPr>
        <w:t>À LA CONVENTION RELATIVE AUX DROITS DE L</w:t>
      </w:r>
      <w:r w:rsidR="00DA72FE">
        <w:rPr>
          <w:b/>
        </w:rPr>
        <w:t>’</w:t>
      </w:r>
      <w:r w:rsidRPr="005F0288">
        <w:rPr>
          <w:b/>
        </w:rPr>
        <w:t>ENFANT,</w:t>
      </w:r>
      <w:r w:rsidR="001B6910">
        <w:rPr>
          <w:b/>
        </w:rPr>
        <w:br/>
      </w:r>
      <w:r w:rsidRPr="005F0288">
        <w:rPr>
          <w:b/>
        </w:rPr>
        <w:t>CONCERNANT L</w:t>
      </w:r>
      <w:r w:rsidR="00DA72FE">
        <w:rPr>
          <w:b/>
        </w:rPr>
        <w:t>’</w:t>
      </w:r>
      <w:r w:rsidRPr="005F0288">
        <w:rPr>
          <w:b/>
        </w:rPr>
        <w:t>IMPLICATION D</w:t>
      </w:r>
      <w:r w:rsidR="00DA72FE">
        <w:rPr>
          <w:b/>
        </w:rPr>
        <w:t>’</w:t>
      </w:r>
      <w:r w:rsidRPr="005F0288">
        <w:rPr>
          <w:b/>
        </w:rPr>
        <w:t>ENFANTS</w:t>
      </w:r>
      <w:r w:rsidR="001B6910">
        <w:rPr>
          <w:b/>
        </w:rPr>
        <w:br/>
      </w:r>
      <w:r w:rsidRPr="005F0288">
        <w:rPr>
          <w:b/>
        </w:rPr>
        <w:t>DANS LES CONFLITS ARMÉS</w:t>
      </w:r>
    </w:p>
    <w:p w:rsidR="001C5B94" w:rsidRPr="005F0288" w:rsidRDefault="001C5B94" w:rsidP="00DC3D30">
      <w:pPr>
        <w:spacing w:after="240" w:line="260" w:lineRule="exact"/>
        <w:jc w:val="center"/>
        <w:rPr>
          <w:b/>
        </w:rPr>
      </w:pPr>
      <w:r w:rsidRPr="005F0288">
        <w:rPr>
          <w:b/>
        </w:rPr>
        <w:t>Observations finales: Timor</w:t>
      </w:r>
      <w:r w:rsidR="00DA72FE">
        <w:rPr>
          <w:b/>
        </w:rPr>
        <w:noBreakHyphen/>
      </w:r>
      <w:r w:rsidRPr="005F0288">
        <w:rPr>
          <w:b/>
        </w:rPr>
        <w:t xml:space="preserve">Leste </w:t>
      </w:r>
    </w:p>
    <w:p w:rsidR="001C5B94" w:rsidRPr="005F0288" w:rsidRDefault="00961F61" w:rsidP="00DC3D30">
      <w:pPr>
        <w:spacing w:after="240" w:line="260" w:lineRule="exact"/>
      </w:pPr>
      <w:r>
        <w:t>1.</w:t>
      </w:r>
      <w:r>
        <w:tab/>
      </w:r>
      <w:r w:rsidR="001C5B94" w:rsidRPr="005F0288">
        <w:t>Le Comité a examiné le rapport initial du Timor</w:t>
      </w:r>
      <w:r w:rsidR="00DA72FE">
        <w:noBreakHyphen/>
      </w:r>
      <w:r w:rsidR="001C5B94" w:rsidRPr="005F0288">
        <w:t>Leste (CRC/C/OPAC/TLS/1) à sa 1290</w:t>
      </w:r>
      <w:r w:rsidR="001C5B94" w:rsidRPr="005F0288">
        <w:rPr>
          <w:vertAlign w:val="superscript"/>
        </w:rPr>
        <w:t>e</w:t>
      </w:r>
      <w:r>
        <w:rPr>
          <w:vertAlign w:val="superscript"/>
        </w:rPr>
        <w:t> </w:t>
      </w:r>
      <w:r w:rsidR="001C5B94" w:rsidRPr="005F0288">
        <w:t>séance, tenue le 17 janvier 2008, et a adopté à sa 1313</w:t>
      </w:r>
      <w:r w:rsidR="001C5B94" w:rsidRPr="005F0288">
        <w:rPr>
          <w:vertAlign w:val="superscript"/>
        </w:rPr>
        <w:t>e</w:t>
      </w:r>
      <w:r w:rsidR="001C5B94" w:rsidRPr="005F0288">
        <w:t xml:space="preserve"> séance, tenue le 1</w:t>
      </w:r>
      <w:r w:rsidR="001C5B94" w:rsidRPr="005F0288">
        <w:rPr>
          <w:vertAlign w:val="superscript"/>
        </w:rPr>
        <w:t>er</w:t>
      </w:r>
      <w:r>
        <w:t> février </w:t>
      </w:r>
      <w:r w:rsidR="001C5B94" w:rsidRPr="005F0288">
        <w:t>2008, les</w:t>
      </w:r>
      <w:r>
        <w:t> </w:t>
      </w:r>
      <w:r w:rsidR="001C5B94" w:rsidRPr="005F0288">
        <w:t>observations finales ci</w:t>
      </w:r>
      <w:r w:rsidR="00DA72FE">
        <w:noBreakHyphen/>
      </w:r>
      <w:r>
        <w:t>après.</w:t>
      </w:r>
    </w:p>
    <w:p w:rsidR="001C5B94" w:rsidRPr="005F0288" w:rsidRDefault="001C5B94" w:rsidP="00DC3D30">
      <w:pPr>
        <w:keepNext/>
        <w:spacing w:after="240" w:line="260" w:lineRule="exact"/>
        <w:jc w:val="center"/>
        <w:rPr>
          <w:b/>
        </w:rPr>
      </w:pPr>
      <w:r w:rsidRPr="005F0288">
        <w:rPr>
          <w:b/>
        </w:rPr>
        <w:t>Introduction</w:t>
      </w:r>
    </w:p>
    <w:p w:rsidR="001C5B94" w:rsidRPr="005F0288" w:rsidRDefault="001C5B94" w:rsidP="00DC3D30">
      <w:pPr>
        <w:spacing w:after="240" w:line="260" w:lineRule="exact"/>
      </w:pPr>
      <w:r w:rsidRPr="005F0288">
        <w:t>2.</w:t>
      </w:r>
      <w:r w:rsidR="00F678FF">
        <w:tab/>
      </w:r>
      <w:r w:rsidRPr="005F0288">
        <w:t>Le Comité accueille avec satisfaction le rapport initial de l</w:t>
      </w:r>
      <w:r w:rsidR="00DA72FE">
        <w:t>’</w:t>
      </w:r>
      <w:r w:rsidRPr="005F0288">
        <w:t>État partie, présenté avant la date prévue, ainsi que les réponses à la liste des points à traiter (CRC/C/</w:t>
      </w:r>
      <w:r w:rsidR="00F678FF">
        <w:t>OPAC/</w:t>
      </w:r>
      <w:r w:rsidRPr="005F0288">
        <w:t>TLS/Q/1</w:t>
      </w:r>
      <w:r w:rsidR="00F678FF">
        <w:t>/Add.1</w:t>
      </w:r>
      <w:r w:rsidRPr="005F0288">
        <w:t>), qui ont été soumises en temps voulu. Il apprécie le dialogue constructif qu</w:t>
      </w:r>
      <w:r w:rsidR="00DA72FE">
        <w:t>’</w:t>
      </w:r>
      <w:r w:rsidRPr="005F0288">
        <w:t>il a eu ave</w:t>
      </w:r>
      <w:r w:rsidR="00F678FF">
        <w:t>c la délégation de haut niveau.</w:t>
      </w:r>
    </w:p>
    <w:p w:rsidR="001C5B94" w:rsidRPr="005F0288" w:rsidRDefault="001C5B94" w:rsidP="00DC3D30">
      <w:pPr>
        <w:spacing w:after="240" w:line="260" w:lineRule="exact"/>
      </w:pPr>
      <w:r w:rsidRPr="005F0288">
        <w:t>3.</w:t>
      </w:r>
      <w:r w:rsidR="00F678FF">
        <w:tab/>
      </w:r>
      <w:r w:rsidRPr="005F0288">
        <w:t>Le Comité recommande de lire les présentes observations finales en parallèle avec celles qu</w:t>
      </w:r>
      <w:r w:rsidR="00DA72FE">
        <w:t>’</w:t>
      </w:r>
      <w:r w:rsidRPr="005F0288">
        <w:t>il a adoptées concernant les rapports initiaux de l</w:t>
      </w:r>
      <w:r w:rsidR="00DA72FE">
        <w:t>’</w:t>
      </w:r>
      <w:r w:rsidRPr="005F0288">
        <w:t>État partie sur l</w:t>
      </w:r>
      <w:r w:rsidR="00DA72FE">
        <w:t>’</w:t>
      </w:r>
      <w:r w:rsidRPr="005F0288">
        <w:t>application de la Convention relative aux droits de l</w:t>
      </w:r>
      <w:r w:rsidR="00DA72FE">
        <w:t>’</w:t>
      </w:r>
      <w:r w:rsidRPr="005F0288">
        <w:t>enfant (CRC/C/TLS/</w:t>
      </w:r>
      <w:r w:rsidR="00F678FF">
        <w:t>CO/</w:t>
      </w:r>
      <w:r w:rsidRPr="005F0288">
        <w:t>1) et de son Protocole facultatif concernant la vente d</w:t>
      </w:r>
      <w:r w:rsidR="00DA72FE">
        <w:t>’</w:t>
      </w:r>
      <w:r w:rsidRPr="005F0288">
        <w:t>enfants, la prostitution des enfants et la pornographie mettant en scène des enfants (CRC/C/OP</w:t>
      </w:r>
      <w:r w:rsidR="00F678FF">
        <w:t>SC</w:t>
      </w:r>
      <w:r w:rsidRPr="005F0288">
        <w:t>/TLS</w:t>
      </w:r>
      <w:r w:rsidR="00F678FF">
        <w:t>/CO/1).</w:t>
      </w:r>
    </w:p>
    <w:p w:rsidR="001C5B94" w:rsidRPr="005F0288" w:rsidRDefault="001C5B94" w:rsidP="00DC3D30">
      <w:pPr>
        <w:keepNext/>
        <w:spacing w:after="240" w:line="260" w:lineRule="exact"/>
        <w:jc w:val="center"/>
        <w:rPr>
          <w:b/>
        </w:rPr>
      </w:pPr>
      <w:r w:rsidRPr="005F0288">
        <w:rPr>
          <w:b/>
        </w:rPr>
        <w:t xml:space="preserve">A. </w:t>
      </w:r>
      <w:r w:rsidR="00F678FF">
        <w:rPr>
          <w:b/>
        </w:rPr>
        <w:t xml:space="preserve"> </w:t>
      </w:r>
      <w:r w:rsidRPr="005F0288">
        <w:rPr>
          <w:b/>
        </w:rPr>
        <w:t>Aspects positifs</w:t>
      </w:r>
    </w:p>
    <w:p w:rsidR="001C5B94" w:rsidRPr="005F0288" w:rsidRDefault="00F678FF" w:rsidP="00DC3D30">
      <w:pPr>
        <w:spacing w:after="240" w:line="260" w:lineRule="exact"/>
      </w:pPr>
      <w:r>
        <w:t>4.</w:t>
      </w:r>
      <w:r>
        <w:tab/>
      </w:r>
      <w:r w:rsidR="001C5B94" w:rsidRPr="005F0288">
        <w:t xml:space="preserve">Le Comité note que, dans la déclaration </w:t>
      </w:r>
      <w:r w:rsidR="0052239C">
        <w:t xml:space="preserve">qu’il a </w:t>
      </w:r>
      <w:r w:rsidR="001C5B94" w:rsidRPr="005F0288">
        <w:t xml:space="preserve">déposée lors de la ratification du Protocole facultatif, </w:t>
      </w:r>
      <w:r w:rsidR="0052239C">
        <w:t xml:space="preserve">l’État partie a indiqué que </w:t>
      </w:r>
      <w:r w:rsidR="001C5B94" w:rsidRPr="005F0288">
        <w:t>l</w:t>
      </w:r>
      <w:r w:rsidR="00DA72FE">
        <w:t>’</w:t>
      </w:r>
      <w:r w:rsidR="001C5B94" w:rsidRPr="005F0288">
        <w:t>âge minimum pour l</w:t>
      </w:r>
      <w:r w:rsidR="00DA72FE">
        <w:t>’</w:t>
      </w:r>
      <w:r w:rsidR="001C5B94" w:rsidRPr="005F0288">
        <w:t>engagement volontaire dans les forces armées du Timor</w:t>
      </w:r>
      <w:r w:rsidR="00DA72FE">
        <w:noBreakHyphen/>
      </w:r>
      <w:r w:rsidR="001C5B94" w:rsidRPr="005F0288">
        <w:t xml:space="preserve">Leste </w:t>
      </w:r>
      <w:r w:rsidR="0052239C">
        <w:t xml:space="preserve">était fixé à </w:t>
      </w:r>
      <w:r w:rsidR="001C5B94" w:rsidRPr="005F0288">
        <w:t>18 ans. Il note également que des dispositions interdisant la conscription des personnes de moins de 18 ans ont été incorporées à la loi organique relative aux Forces armées de libération nationale du Timor oriental (FALINTIL). Il</w:t>
      </w:r>
      <w:r w:rsidR="0052239C">
        <w:t> </w:t>
      </w:r>
      <w:r w:rsidR="001C5B94" w:rsidRPr="005F0288">
        <w:t>salue la ratification par l</w:t>
      </w:r>
      <w:r w:rsidR="00DA72FE">
        <w:t>’</w:t>
      </w:r>
      <w:r w:rsidR="001C5B94" w:rsidRPr="005F0288">
        <w:t>État partie du Statut de Rome de la Cour pénale in</w:t>
      </w:r>
      <w:r w:rsidR="0052239C">
        <w:t>ternationale.</w:t>
      </w:r>
    </w:p>
    <w:p w:rsidR="001C5B94" w:rsidRPr="005F0288" w:rsidRDefault="001C5B94" w:rsidP="00BC6C8F">
      <w:pPr>
        <w:keepNext/>
        <w:spacing w:after="240"/>
        <w:jc w:val="center"/>
        <w:rPr>
          <w:b/>
        </w:rPr>
      </w:pPr>
      <w:r w:rsidRPr="005F0288">
        <w:rPr>
          <w:b/>
        </w:rPr>
        <w:t xml:space="preserve">B. </w:t>
      </w:r>
      <w:r w:rsidR="0052239C">
        <w:rPr>
          <w:b/>
        </w:rPr>
        <w:t xml:space="preserve"> </w:t>
      </w:r>
      <w:r w:rsidRPr="005F0288">
        <w:rPr>
          <w:b/>
        </w:rPr>
        <w:t>Principaux sujets de préoccupation et recommandations</w:t>
      </w:r>
    </w:p>
    <w:p w:rsidR="001C5B94" w:rsidRPr="005F0288" w:rsidRDefault="001C5B94" w:rsidP="00BC6C8F">
      <w:pPr>
        <w:keepNext/>
        <w:spacing w:after="240"/>
        <w:jc w:val="center"/>
        <w:rPr>
          <w:b/>
        </w:rPr>
      </w:pPr>
      <w:r w:rsidRPr="005F0288">
        <w:rPr>
          <w:b/>
        </w:rPr>
        <w:t>1.</w:t>
      </w:r>
      <w:r w:rsidR="0052239C">
        <w:rPr>
          <w:b/>
        </w:rPr>
        <w:t xml:space="preserve"> </w:t>
      </w:r>
      <w:r w:rsidRPr="005F0288">
        <w:rPr>
          <w:b/>
        </w:rPr>
        <w:t xml:space="preserve"> Mesures d</w:t>
      </w:r>
      <w:r w:rsidR="00DA72FE">
        <w:rPr>
          <w:b/>
        </w:rPr>
        <w:t>’</w:t>
      </w:r>
      <w:r w:rsidRPr="005F0288">
        <w:rPr>
          <w:b/>
        </w:rPr>
        <w:t>application générales</w:t>
      </w:r>
    </w:p>
    <w:p w:rsidR="001C5B94" w:rsidRPr="005F0288" w:rsidRDefault="0052239C" w:rsidP="00BC6C8F">
      <w:pPr>
        <w:spacing w:after="240"/>
      </w:pPr>
      <w:r>
        <w:t>5.</w:t>
      </w:r>
      <w:r>
        <w:tab/>
      </w:r>
      <w:r w:rsidR="001C5B94" w:rsidRPr="005F0288">
        <w:t>Le Comité regrette n</w:t>
      </w:r>
      <w:r w:rsidR="00DA72FE">
        <w:t>’</w:t>
      </w:r>
      <w:r w:rsidR="001C5B94" w:rsidRPr="005F0288">
        <w:t>avoir reçu aucun renseignement concernant les activités de diffusion d</w:t>
      </w:r>
      <w:r w:rsidR="00DA72FE">
        <w:t>’</w:t>
      </w:r>
      <w:r w:rsidR="001C5B94" w:rsidRPr="005F0288">
        <w:t>informations et de formation relatives au Protocole facultatif.</w:t>
      </w:r>
    </w:p>
    <w:p w:rsidR="001C5B94" w:rsidRPr="005F0288" w:rsidRDefault="0052239C" w:rsidP="00BC6C8F">
      <w:pPr>
        <w:spacing w:after="240"/>
        <w:rPr>
          <w:b/>
        </w:rPr>
      </w:pPr>
      <w:r w:rsidRPr="0052239C">
        <w:t>6.</w:t>
      </w:r>
      <w:r w:rsidRPr="0052239C">
        <w:tab/>
      </w:r>
      <w:r w:rsidR="001C5B94" w:rsidRPr="005F0288">
        <w:rPr>
          <w:b/>
        </w:rPr>
        <w:t>Conformément au paragraphe 2 de l</w:t>
      </w:r>
      <w:r w:rsidR="00DA72FE">
        <w:rPr>
          <w:b/>
        </w:rPr>
        <w:t>’</w:t>
      </w:r>
      <w:r w:rsidR="001C5B94" w:rsidRPr="005F0288">
        <w:rPr>
          <w:b/>
        </w:rPr>
        <w:t>article 6 du Protocole facultatif, le Comité recommande à l</w:t>
      </w:r>
      <w:r w:rsidR="00DA72FE">
        <w:rPr>
          <w:b/>
        </w:rPr>
        <w:t>’</w:t>
      </w:r>
      <w:r w:rsidR="001C5B94" w:rsidRPr="005F0288">
        <w:rPr>
          <w:b/>
        </w:rPr>
        <w:t xml:space="preserve">État partie de faire largement connaître les principes et les dispositions dudit protocole </w:t>
      </w:r>
      <w:r>
        <w:rPr>
          <w:b/>
        </w:rPr>
        <w:t xml:space="preserve">par des </w:t>
      </w:r>
      <w:r w:rsidR="001C5B94" w:rsidRPr="005F0288">
        <w:rPr>
          <w:b/>
        </w:rPr>
        <w:t>moyens appropriés. Il lui recommande en outre d</w:t>
      </w:r>
      <w:r w:rsidR="00DA72FE">
        <w:rPr>
          <w:b/>
        </w:rPr>
        <w:t>’</w:t>
      </w:r>
      <w:r w:rsidR="001C5B94" w:rsidRPr="005F0288">
        <w:rPr>
          <w:b/>
        </w:rPr>
        <w:t>élaborer des programmes systématiques de sensibilisation, d</w:t>
      </w:r>
      <w:r w:rsidR="00DA72FE">
        <w:rPr>
          <w:b/>
        </w:rPr>
        <w:t>’</w:t>
      </w:r>
      <w:r w:rsidR="001C5B94" w:rsidRPr="005F0288">
        <w:rPr>
          <w:b/>
        </w:rPr>
        <w:t>éducation et de formation au sujet des dispositions du Protocole facultatif à l</w:t>
      </w:r>
      <w:r w:rsidR="00DA72FE">
        <w:rPr>
          <w:b/>
        </w:rPr>
        <w:t>’</w:t>
      </w:r>
      <w:r w:rsidR="001C5B94" w:rsidRPr="005F0288">
        <w:rPr>
          <w:b/>
        </w:rPr>
        <w:t>intention de toutes les catégories professionnelles travaillant avec les enfants, notamment les professionnels de la santé, les travailleurs sociaux, les agents de la force publique, les enseign</w:t>
      </w:r>
      <w:r>
        <w:rPr>
          <w:b/>
        </w:rPr>
        <w:t>ants, les avocats et les juges.</w:t>
      </w:r>
    </w:p>
    <w:p w:rsidR="001C5B94" w:rsidRPr="005F0288" w:rsidRDefault="001C5B94" w:rsidP="00BC6C8F">
      <w:pPr>
        <w:keepNext/>
        <w:spacing w:after="240"/>
        <w:jc w:val="center"/>
        <w:rPr>
          <w:b/>
        </w:rPr>
      </w:pPr>
      <w:r w:rsidRPr="005F0288">
        <w:rPr>
          <w:b/>
        </w:rPr>
        <w:t xml:space="preserve">2. </w:t>
      </w:r>
      <w:r w:rsidR="0052239C">
        <w:rPr>
          <w:b/>
        </w:rPr>
        <w:t xml:space="preserve"> </w:t>
      </w:r>
      <w:r w:rsidRPr="005F0288">
        <w:rPr>
          <w:b/>
        </w:rPr>
        <w:t>Prévention</w:t>
      </w:r>
    </w:p>
    <w:p w:rsidR="001C5B94" w:rsidRPr="005F0288" w:rsidRDefault="004D7350" w:rsidP="00BC6C8F">
      <w:pPr>
        <w:spacing w:after="240"/>
      </w:pPr>
      <w:r>
        <w:t>7.</w:t>
      </w:r>
      <w:r>
        <w:tab/>
      </w:r>
      <w:r w:rsidR="001C5B94" w:rsidRPr="005F0288">
        <w:t>Le Comité note que</w:t>
      </w:r>
      <w:r>
        <w:t>,</w:t>
      </w:r>
      <w:r w:rsidR="001C5B94" w:rsidRPr="005F0288">
        <w:t xml:space="preserve"> lors de l</w:t>
      </w:r>
      <w:r w:rsidR="00DA72FE">
        <w:t>’</w:t>
      </w:r>
      <w:r w:rsidR="001C5B94" w:rsidRPr="005F0288">
        <w:t>enrôlement, l</w:t>
      </w:r>
      <w:r w:rsidR="00DA72FE">
        <w:t>’</w:t>
      </w:r>
      <w:r w:rsidR="001C5B94" w:rsidRPr="005F0288">
        <w:t>âge des recrues est vérifié au moyen de la carte d</w:t>
      </w:r>
      <w:r w:rsidR="00DA72FE">
        <w:t>’</w:t>
      </w:r>
      <w:r w:rsidR="001C5B94" w:rsidRPr="005F0288">
        <w:t>identité délivrée par l</w:t>
      </w:r>
      <w:r w:rsidR="00DA72FE">
        <w:t>’</w:t>
      </w:r>
      <w:r w:rsidR="001C5B94" w:rsidRPr="005F0288">
        <w:t xml:space="preserve">Administration transitoire des </w:t>
      </w:r>
      <w:r>
        <w:t xml:space="preserve">Nations Unies </w:t>
      </w:r>
      <w:r w:rsidR="001C5B94" w:rsidRPr="005F0288">
        <w:t>au Timor oriental (ATNUTO) lors des élections parlementaires de 2001 ou, si une telle carte d</w:t>
      </w:r>
      <w:r w:rsidR="00DA72FE">
        <w:t>’</w:t>
      </w:r>
      <w:r w:rsidR="001C5B94" w:rsidRPr="005F0288">
        <w:t>identité ne peut être présentée, au moyen d</w:t>
      </w:r>
      <w:r w:rsidR="00DA72FE">
        <w:t>’</w:t>
      </w:r>
      <w:r w:rsidR="001C5B94" w:rsidRPr="005F0288">
        <w:t>un acte de naissance ou d</w:t>
      </w:r>
      <w:r w:rsidR="00DA72FE">
        <w:t>’</w:t>
      </w:r>
      <w:r>
        <w:t>une déclaration</w:t>
      </w:r>
      <w:r w:rsidR="001C5B94" w:rsidRPr="005F0288">
        <w:t xml:space="preserve"> sur l</w:t>
      </w:r>
      <w:r w:rsidR="00DA72FE">
        <w:t>’</w:t>
      </w:r>
      <w:r w:rsidR="001C5B94" w:rsidRPr="005F0288">
        <w:t>honneur.</w:t>
      </w:r>
    </w:p>
    <w:p w:rsidR="001C5B94" w:rsidRPr="005F0288" w:rsidRDefault="004D7350" w:rsidP="00BC6C8F">
      <w:pPr>
        <w:spacing w:after="240"/>
        <w:rPr>
          <w:b/>
        </w:rPr>
      </w:pPr>
      <w:r w:rsidRPr="004D7350">
        <w:t>8.</w:t>
      </w:r>
      <w:r w:rsidRPr="004D7350">
        <w:tab/>
      </w:r>
      <w:r w:rsidR="001C5B94" w:rsidRPr="005F0288">
        <w:rPr>
          <w:b/>
        </w:rPr>
        <w:t>Afin d</w:t>
      </w:r>
      <w:r w:rsidR="00DA72FE">
        <w:rPr>
          <w:b/>
        </w:rPr>
        <w:t>’</w:t>
      </w:r>
      <w:r w:rsidR="001C5B94" w:rsidRPr="005F0288">
        <w:rPr>
          <w:b/>
        </w:rPr>
        <w:t xml:space="preserve">assurer le strict </w:t>
      </w:r>
      <w:r w:rsidR="001D2F56" w:rsidRPr="005F0288">
        <w:rPr>
          <w:b/>
        </w:rPr>
        <w:t xml:space="preserve">respect </w:t>
      </w:r>
      <w:r w:rsidR="001C5B94" w:rsidRPr="005F0288">
        <w:rPr>
          <w:b/>
        </w:rPr>
        <w:t>de l</w:t>
      </w:r>
      <w:r w:rsidR="00DA72FE">
        <w:rPr>
          <w:b/>
        </w:rPr>
        <w:t>’</w:t>
      </w:r>
      <w:r w:rsidR="001C5B94" w:rsidRPr="005F0288">
        <w:rPr>
          <w:b/>
        </w:rPr>
        <w:t>âge minimum de l</w:t>
      </w:r>
      <w:r w:rsidR="00DA72FE">
        <w:rPr>
          <w:b/>
        </w:rPr>
        <w:t>’</w:t>
      </w:r>
      <w:r w:rsidR="001C5B94" w:rsidRPr="005F0288">
        <w:rPr>
          <w:b/>
        </w:rPr>
        <w:t>engagement volontaire, le Comité recommande à l</w:t>
      </w:r>
      <w:r w:rsidR="00DA72FE">
        <w:rPr>
          <w:b/>
        </w:rPr>
        <w:t>’</w:t>
      </w:r>
      <w:r w:rsidR="001C5B94" w:rsidRPr="005F0288">
        <w:rPr>
          <w:b/>
        </w:rPr>
        <w:t>État partie de surveiller étroitement la façon dont l</w:t>
      </w:r>
      <w:r w:rsidR="00DA72FE">
        <w:rPr>
          <w:b/>
        </w:rPr>
        <w:t>’</w:t>
      </w:r>
      <w:r w:rsidR="001C5B94" w:rsidRPr="005F0288">
        <w:rPr>
          <w:b/>
        </w:rPr>
        <w:t xml:space="preserve">âge des recrues est vérifié, en tenant compte du fait que les Timorais ne sont pas tous en possession de documents permettant de </w:t>
      </w:r>
      <w:r w:rsidR="001D2F56">
        <w:rPr>
          <w:b/>
        </w:rPr>
        <w:t>facilement déterminer leur âge.</w:t>
      </w:r>
    </w:p>
    <w:p w:rsidR="001C5B94" w:rsidRPr="005F0288" w:rsidRDefault="001C5B94" w:rsidP="00BC6C8F">
      <w:pPr>
        <w:spacing w:after="240"/>
      </w:pPr>
      <w:r w:rsidRPr="005F0288">
        <w:t>9.</w:t>
      </w:r>
      <w:r w:rsidR="001D2F56">
        <w:tab/>
      </w:r>
      <w:r w:rsidRPr="005F0288">
        <w:t>Le Comité regrette l</w:t>
      </w:r>
      <w:r w:rsidR="00DA72FE">
        <w:t>’</w:t>
      </w:r>
      <w:r w:rsidRPr="005F0288">
        <w:t>absence d</w:t>
      </w:r>
      <w:r w:rsidR="00DA72FE">
        <w:t>’</w:t>
      </w:r>
      <w:r w:rsidRPr="005F0288">
        <w:t>informations concrètes concernant l</w:t>
      </w:r>
      <w:r w:rsidR="00DA72FE">
        <w:t>’</w:t>
      </w:r>
      <w:r w:rsidRPr="005F0288">
        <w:t>éducation en matière de droits de l</w:t>
      </w:r>
      <w:r w:rsidR="00DA72FE">
        <w:t>’</w:t>
      </w:r>
      <w:r w:rsidRPr="005F0288">
        <w:t>homme et l</w:t>
      </w:r>
      <w:r w:rsidR="00DA72FE">
        <w:t>’</w:t>
      </w:r>
      <w:r w:rsidRPr="005F0288">
        <w:t>éducation pour la paix dans le système scolaire de l</w:t>
      </w:r>
      <w:r w:rsidR="00DA72FE">
        <w:t>’</w:t>
      </w:r>
      <w:r w:rsidR="001D2F56">
        <w:t>État partie.</w:t>
      </w:r>
    </w:p>
    <w:p w:rsidR="001C5B94" w:rsidRPr="005F0288" w:rsidRDefault="001C5B94" w:rsidP="00BC6C8F">
      <w:pPr>
        <w:spacing w:after="240"/>
        <w:rPr>
          <w:b/>
        </w:rPr>
      </w:pPr>
      <w:r w:rsidRPr="001D2F56">
        <w:t>10.</w:t>
      </w:r>
      <w:r w:rsidR="001D2F56" w:rsidRPr="001D2F56">
        <w:tab/>
      </w:r>
      <w:r w:rsidRPr="005F0288">
        <w:rPr>
          <w:b/>
        </w:rPr>
        <w:t>Le Comité recommande à l</w:t>
      </w:r>
      <w:r w:rsidR="00DA72FE">
        <w:rPr>
          <w:b/>
        </w:rPr>
        <w:t>’</w:t>
      </w:r>
      <w:r w:rsidRPr="005F0288">
        <w:rPr>
          <w:b/>
        </w:rPr>
        <w:t>État partie de mettre en place des programmes et des activités propres à favoriser un climat de tolérance, de paix et de compréhension, et de renforcer son action pour que l</w:t>
      </w:r>
      <w:r w:rsidR="00DA72FE">
        <w:rPr>
          <w:b/>
        </w:rPr>
        <w:t>’</w:t>
      </w:r>
      <w:r w:rsidRPr="005F0288">
        <w:rPr>
          <w:b/>
        </w:rPr>
        <w:t>éducation en matière de droits de l</w:t>
      </w:r>
      <w:r w:rsidR="00DA72FE">
        <w:rPr>
          <w:b/>
        </w:rPr>
        <w:t>’</w:t>
      </w:r>
      <w:r w:rsidRPr="005F0288">
        <w:rPr>
          <w:b/>
        </w:rPr>
        <w:t>homme et l</w:t>
      </w:r>
      <w:r w:rsidR="00DA72FE">
        <w:rPr>
          <w:b/>
        </w:rPr>
        <w:t>’</w:t>
      </w:r>
      <w:r w:rsidRPr="005F0288">
        <w:rPr>
          <w:b/>
        </w:rPr>
        <w:t xml:space="preserve">éducation pour la paix soient inscrites dans les programmes scolaires de tous les établissements et que les enseignants soient formés à ces questions pour pouvoir les inclure dans </w:t>
      </w:r>
      <w:r w:rsidR="001D2F56">
        <w:rPr>
          <w:b/>
        </w:rPr>
        <w:t>leur enseignement</w:t>
      </w:r>
      <w:r w:rsidRPr="005F0288">
        <w:rPr>
          <w:b/>
        </w:rPr>
        <w:t>.</w:t>
      </w:r>
    </w:p>
    <w:p w:rsidR="001C5B94" w:rsidRPr="005F0288" w:rsidRDefault="001C5B94" w:rsidP="00BC6C8F">
      <w:pPr>
        <w:keepNext/>
        <w:spacing w:after="240"/>
        <w:jc w:val="center"/>
        <w:rPr>
          <w:b/>
        </w:rPr>
      </w:pPr>
      <w:r w:rsidRPr="005F0288">
        <w:rPr>
          <w:b/>
        </w:rPr>
        <w:t>3.</w:t>
      </w:r>
      <w:r w:rsidR="001D2F56">
        <w:rPr>
          <w:b/>
        </w:rPr>
        <w:t xml:space="preserve"> </w:t>
      </w:r>
      <w:r w:rsidRPr="005F0288">
        <w:rPr>
          <w:b/>
        </w:rPr>
        <w:t xml:space="preserve"> Interdiction et questions connexes</w:t>
      </w:r>
    </w:p>
    <w:p w:rsidR="001C5B94" w:rsidRPr="005F0288" w:rsidRDefault="001D2F56" w:rsidP="00BC6C8F">
      <w:pPr>
        <w:spacing w:after="240"/>
      </w:pPr>
      <w:r>
        <w:t>11.</w:t>
      </w:r>
      <w:r>
        <w:tab/>
      </w:r>
      <w:r w:rsidR="001C5B94" w:rsidRPr="005F0288">
        <w:t xml:space="preserve">Le Comité note que des dispositions interdisant la conscription de personnes âgées de moins de 18 ans ont été incorporées à la loi organique relative à la Force de défense </w:t>
      </w:r>
      <w:r w:rsidR="001C5B94" w:rsidRPr="005F0288">
        <w:rPr>
          <w:rFonts w:ascii="TimesNewRoman" w:hAnsi="TimesNewRoman" w:cs="TimesNewRoman"/>
          <w:szCs w:val="24"/>
        </w:rPr>
        <w:t>du Timor</w:t>
      </w:r>
      <w:r>
        <w:rPr>
          <w:rFonts w:ascii="TimesNewRoman" w:hAnsi="TimesNewRoman" w:cs="TimesNewRoman"/>
          <w:szCs w:val="24"/>
        </w:rPr>
        <w:t> </w:t>
      </w:r>
      <w:r w:rsidR="001C5B94" w:rsidRPr="005F0288">
        <w:rPr>
          <w:rFonts w:ascii="TimesNewRoman" w:hAnsi="TimesNewRoman" w:cs="TimesNewRoman"/>
          <w:szCs w:val="24"/>
        </w:rPr>
        <w:t>oriental</w:t>
      </w:r>
      <w:r w:rsidR="00DA72FE">
        <w:rPr>
          <w:rFonts w:ascii="TimesNewRoman" w:hAnsi="TimesNewRoman" w:cs="TimesNewRoman"/>
          <w:szCs w:val="24"/>
        </w:rPr>
        <w:noBreakHyphen/>
      </w:r>
      <w:r w:rsidR="001C5B94" w:rsidRPr="005F0288">
        <w:rPr>
          <w:rFonts w:ascii="TimesNewRoman" w:hAnsi="TimesNewRoman" w:cs="TimesNewRoman"/>
          <w:szCs w:val="24"/>
        </w:rPr>
        <w:t>FALINTIL</w:t>
      </w:r>
      <w:r w:rsidR="001C5B94" w:rsidRPr="005F0288">
        <w:t>, mais il regrette que l</w:t>
      </w:r>
      <w:r w:rsidR="00DA72FE">
        <w:t>’</w:t>
      </w:r>
      <w:r w:rsidR="001C5B94" w:rsidRPr="005F0288">
        <w:t>État partie n</w:t>
      </w:r>
      <w:r w:rsidR="00DA72FE">
        <w:t>’</w:t>
      </w:r>
      <w:r w:rsidR="001C5B94" w:rsidRPr="005F0288">
        <w:t>ait pas encore adopté de dispositions érigeant en infraction le recrutement forcé d</w:t>
      </w:r>
      <w:r w:rsidR="00DA72FE">
        <w:t>’</w:t>
      </w:r>
      <w:r w:rsidR="001C5B94" w:rsidRPr="005F0288">
        <w:t>enfants et leur utilisation dans des hostilités.</w:t>
      </w:r>
    </w:p>
    <w:p w:rsidR="001C5B94" w:rsidRPr="005F0288" w:rsidRDefault="001C5B94" w:rsidP="00BC6C8F">
      <w:pPr>
        <w:spacing w:after="240"/>
        <w:rPr>
          <w:b/>
        </w:rPr>
      </w:pPr>
      <w:r w:rsidRPr="001D2F56">
        <w:t>12.</w:t>
      </w:r>
      <w:r w:rsidR="001D2F56" w:rsidRPr="001D2F56">
        <w:tab/>
      </w:r>
      <w:r w:rsidRPr="005F0288">
        <w:rPr>
          <w:b/>
        </w:rPr>
        <w:t>Afin de décourager le recrutement forcé d</w:t>
      </w:r>
      <w:r w:rsidR="00DA72FE">
        <w:rPr>
          <w:b/>
        </w:rPr>
        <w:t>’</w:t>
      </w:r>
      <w:r w:rsidRPr="005F0288">
        <w:rPr>
          <w:b/>
        </w:rPr>
        <w:t>enfants et leur utilisation dans des hostilités, le Comité recommande à l</w:t>
      </w:r>
      <w:r w:rsidR="00DA72FE">
        <w:rPr>
          <w:b/>
        </w:rPr>
        <w:t>’</w:t>
      </w:r>
      <w:r w:rsidRPr="005F0288">
        <w:rPr>
          <w:b/>
        </w:rPr>
        <w:t>État partie d</w:t>
      </w:r>
      <w:r w:rsidR="00DA72FE">
        <w:rPr>
          <w:b/>
        </w:rPr>
        <w:t>’</w:t>
      </w:r>
      <w:r w:rsidRPr="005F0288">
        <w:rPr>
          <w:b/>
        </w:rPr>
        <w:t>inclure dans son Code pénal ou dans tout autre texte législatif approprié des dispositions les érigeant en infraction sur son territoire.</w:t>
      </w:r>
    </w:p>
    <w:p w:rsidR="001C5B94" w:rsidRPr="005F0288" w:rsidRDefault="001C5B94" w:rsidP="00BC6C8F">
      <w:pPr>
        <w:spacing w:after="240"/>
      </w:pPr>
      <w:r w:rsidRPr="005F0288">
        <w:t>13.</w:t>
      </w:r>
      <w:r w:rsidR="00022929">
        <w:tab/>
      </w:r>
      <w:r w:rsidRPr="005F0288">
        <w:t>Le Comité constate avec satisfaction que l</w:t>
      </w:r>
      <w:r w:rsidR="00DA72FE">
        <w:t>’</w:t>
      </w:r>
      <w:r w:rsidRPr="005F0288">
        <w:t>État partie reconnaît les risques potentiels liés à</w:t>
      </w:r>
      <w:r w:rsidR="00022929">
        <w:t> </w:t>
      </w:r>
      <w:r w:rsidRPr="005F0288">
        <w:t>l</w:t>
      </w:r>
      <w:r w:rsidR="00DA72FE">
        <w:t>’</w:t>
      </w:r>
      <w:r w:rsidRPr="005F0288">
        <w:t>implication des jeunes dans des groupes d</w:t>
      </w:r>
      <w:r w:rsidR="00DA72FE">
        <w:t>’</w:t>
      </w:r>
      <w:r w:rsidRPr="005F0288">
        <w:t>arts martiaux, notamment le fait que ces groupes puissent être utilisés à des fins politiques. Il prend note des renseignements donnés par l</w:t>
      </w:r>
      <w:r w:rsidR="00DA72FE">
        <w:t>’</w:t>
      </w:r>
      <w:r w:rsidRPr="005F0288">
        <w:t>État partie lors de son dialogue avec le Comité, selon lesquels un projet de loi réglementant la conduite des groupes de ce type est en train d</w:t>
      </w:r>
      <w:r w:rsidR="00DA72FE">
        <w:t>’</w:t>
      </w:r>
      <w:r w:rsidR="00022929">
        <w:t>être finalisé.</w:t>
      </w:r>
    </w:p>
    <w:p w:rsidR="001C5B94" w:rsidRPr="005F0288" w:rsidRDefault="001C5B94" w:rsidP="00BC6C8F">
      <w:pPr>
        <w:spacing w:after="240"/>
        <w:rPr>
          <w:b/>
        </w:rPr>
      </w:pPr>
      <w:r w:rsidRPr="00022929">
        <w:t>14.</w:t>
      </w:r>
      <w:r w:rsidR="00022929">
        <w:rPr>
          <w:b/>
        </w:rPr>
        <w:tab/>
      </w:r>
      <w:r w:rsidRPr="005F0288">
        <w:rPr>
          <w:b/>
        </w:rPr>
        <w:t>Le Comité encourage l</w:t>
      </w:r>
      <w:r w:rsidR="00DA72FE">
        <w:rPr>
          <w:b/>
        </w:rPr>
        <w:t>’</w:t>
      </w:r>
      <w:r w:rsidRPr="005F0288">
        <w:rPr>
          <w:b/>
        </w:rPr>
        <w:t>État partie à surveiller les activités des groupes d</w:t>
      </w:r>
      <w:r w:rsidR="00DA72FE">
        <w:rPr>
          <w:b/>
        </w:rPr>
        <w:t>’</w:t>
      </w:r>
      <w:r w:rsidRPr="005F0288">
        <w:rPr>
          <w:b/>
        </w:rPr>
        <w:t>arts martiaux et à finaliser et adopter le projet de loi sur les groupes d</w:t>
      </w:r>
      <w:r w:rsidR="00DA72FE">
        <w:rPr>
          <w:b/>
        </w:rPr>
        <w:t>’</w:t>
      </w:r>
      <w:r w:rsidRPr="005F0288">
        <w:rPr>
          <w:b/>
        </w:rPr>
        <w:t>arts marti</w:t>
      </w:r>
      <w:r w:rsidR="008F36BA">
        <w:rPr>
          <w:b/>
        </w:rPr>
        <w:t>aux dans les plus brefs délais.</w:t>
      </w:r>
    </w:p>
    <w:p w:rsidR="001C5B94" w:rsidRPr="005F0288" w:rsidRDefault="001C5B94" w:rsidP="00BC6C8F">
      <w:pPr>
        <w:keepNext/>
        <w:spacing w:after="240"/>
        <w:jc w:val="center"/>
        <w:rPr>
          <w:b/>
        </w:rPr>
      </w:pPr>
      <w:r w:rsidRPr="005F0288">
        <w:rPr>
          <w:b/>
        </w:rPr>
        <w:t>4.</w:t>
      </w:r>
      <w:r w:rsidR="008F36BA">
        <w:rPr>
          <w:b/>
        </w:rPr>
        <w:t xml:space="preserve"> </w:t>
      </w:r>
      <w:r w:rsidRPr="005F0288">
        <w:rPr>
          <w:b/>
        </w:rPr>
        <w:t xml:space="preserve"> Protection, réadaptation et réinsertion</w:t>
      </w:r>
    </w:p>
    <w:p w:rsidR="001C5B94" w:rsidRPr="005F0288" w:rsidRDefault="008F36BA" w:rsidP="00BC6C8F">
      <w:pPr>
        <w:spacing w:after="240"/>
      </w:pPr>
      <w:r>
        <w:t>15.</w:t>
      </w:r>
      <w:r>
        <w:tab/>
      </w:r>
      <w:r w:rsidR="001C5B94" w:rsidRPr="005F0288">
        <w:t>Le Comité note que les enfants timorais qui ont été impliqués dans des hostilités au cours de la lutte du Timor</w:t>
      </w:r>
      <w:r w:rsidR="00DA72FE">
        <w:noBreakHyphen/>
      </w:r>
      <w:r w:rsidR="001C5B94" w:rsidRPr="005F0288">
        <w:t xml:space="preserve">Leste pour </w:t>
      </w:r>
      <w:r>
        <w:t>l’</w:t>
      </w:r>
      <w:r w:rsidR="001C5B94" w:rsidRPr="005F0288">
        <w:t>indépendance ont été démobilisés depuis longtemps et que, dans l</w:t>
      </w:r>
      <w:r w:rsidR="00DA72FE">
        <w:t>’</w:t>
      </w:r>
      <w:r w:rsidR="001C5B94" w:rsidRPr="005F0288">
        <w:t>intervalle, ils ont dépassé l</w:t>
      </w:r>
      <w:r w:rsidR="00DA72FE">
        <w:t>’</w:t>
      </w:r>
      <w:r w:rsidR="001C5B94" w:rsidRPr="005F0288">
        <w:t xml:space="preserve">âge de </w:t>
      </w:r>
      <w:r w:rsidR="009C1F18">
        <w:t>18 </w:t>
      </w:r>
      <w:r w:rsidR="001C5B94" w:rsidRPr="005F0288">
        <w:t>ans, mais il constate que les enfants et les communautés concernés continuent à subir, aujourd</w:t>
      </w:r>
      <w:r w:rsidR="00DA72FE">
        <w:t>’</w:t>
      </w:r>
      <w:r w:rsidR="001C5B94" w:rsidRPr="005F0288">
        <w:t>hui encore, les con</w:t>
      </w:r>
      <w:r>
        <w:t>séquences de ces événements. Il </w:t>
      </w:r>
      <w:r w:rsidR="001C5B94" w:rsidRPr="005F0288">
        <w:t>regrette l</w:t>
      </w:r>
      <w:r w:rsidR="00DA72FE">
        <w:t>’</w:t>
      </w:r>
      <w:r w:rsidR="001C5B94" w:rsidRPr="005F0288">
        <w:t>absence d</w:t>
      </w:r>
      <w:r w:rsidR="00DA72FE">
        <w:t>’</w:t>
      </w:r>
      <w:r w:rsidR="001C5B94" w:rsidRPr="005F0288">
        <w:t xml:space="preserve">informations concernant les services spécifiquement mis à la disposition des anciens enfants soldats. </w:t>
      </w:r>
    </w:p>
    <w:p w:rsidR="001C5B94" w:rsidRPr="005F0288" w:rsidRDefault="008F36BA" w:rsidP="00BC6C8F">
      <w:pPr>
        <w:spacing w:after="240"/>
        <w:rPr>
          <w:b/>
        </w:rPr>
      </w:pPr>
      <w:r w:rsidRPr="008F36BA">
        <w:t>16.</w:t>
      </w:r>
      <w:r w:rsidRPr="008F36BA">
        <w:tab/>
      </w:r>
      <w:r w:rsidR="001C5B94" w:rsidRPr="005F0288">
        <w:rPr>
          <w:b/>
        </w:rPr>
        <w:t>Le Comité recommande à l</w:t>
      </w:r>
      <w:r w:rsidR="00DA72FE">
        <w:rPr>
          <w:b/>
        </w:rPr>
        <w:t>’</w:t>
      </w:r>
      <w:r w:rsidR="001C5B94" w:rsidRPr="005F0288">
        <w:rPr>
          <w:b/>
        </w:rPr>
        <w:t xml:space="preserve">État partie de réaliser des études sur toutes les conséquences sociales de </w:t>
      </w:r>
      <w:r w:rsidR="00FD1A5A">
        <w:rPr>
          <w:b/>
        </w:rPr>
        <w:t>l’implication d’</w:t>
      </w:r>
      <w:r w:rsidR="001C5B94" w:rsidRPr="005F0288">
        <w:rPr>
          <w:b/>
        </w:rPr>
        <w:t xml:space="preserve">enfants dans </w:t>
      </w:r>
      <w:r w:rsidR="00FD1A5A">
        <w:rPr>
          <w:b/>
        </w:rPr>
        <w:t>l</w:t>
      </w:r>
      <w:r w:rsidR="001C5B94" w:rsidRPr="005F0288">
        <w:rPr>
          <w:b/>
        </w:rPr>
        <w:t>es hostilités au cours de la lutte armée du Timor</w:t>
      </w:r>
      <w:r w:rsidR="00DA72FE">
        <w:rPr>
          <w:b/>
        </w:rPr>
        <w:noBreakHyphen/>
      </w:r>
      <w:r w:rsidR="001C5B94" w:rsidRPr="005F0288">
        <w:rPr>
          <w:b/>
        </w:rPr>
        <w:t xml:space="preserve">Leste pour son indépendance, de chercher à identifier les anciens enfants soldats et de leur offrir </w:t>
      </w:r>
      <w:r w:rsidR="00FD1A5A">
        <w:rPr>
          <w:b/>
        </w:rPr>
        <w:t>d</w:t>
      </w:r>
      <w:r w:rsidR="001C5B94" w:rsidRPr="005F0288">
        <w:rPr>
          <w:b/>
        </w:rPr>
        <w:t>es services de soutien psychologique</w:t>
      </w:r>
      <w:r w:rsidR="00FD1A5A">
        <w:rPr>
          <w:b/>
        </w:rPr>
        <w:t xml:space="preserve"> et de réadaptation appropriés.</w:t>
      </w:r>
    </w:p>
    <w:p w:rsidR="001C5B94" w:rsidRPr="005F0288" w:rsidRDefault="001C5B94" w:rsidP="00BC6C8F">
      <w:pPr>
        <w:keepNext/>
        <w:spacing w:after="240"/>
        <w:jc w:val="center"/>
        <w:rPr>
          <w:b/>
        </w:rPr>
      </w:pPr>
      <w:r w:rsidRPr="005F0288">
        <w:rPr>
          <w:b/>
        </w:rPr>
        <w:t xml:space="preserve">5. </w:t>
      </w:r>
      <w:r w:rsidR="00FD1A5A">
        <w:rPr>
          <w:b/>
        </w:rPr>
        <w:t xml:space="preserve"> </w:t>
      </w:r>
      <w:r w:rsidRPr="005F0288">
        <w:rPr>
          <w:b/>
        </w:rPr>
        <w:t>Suivi et diffusion</w:t>
      </w:r>
    </w:p>
    <w:p w:rsidR="001C5B94" w:rsidRPr="005F0288" w:rsidRDefault="00F279CF" w:rsidP="00BC6C8F">
      <w:pPr>
        <w:spacing w:after="240"/>
        <w:rPr>
          <w:b/>
        </w:rPr>
      </w:pPr>
      <w:r w:rsidRPr="00F279CF">
        <w:t>17.</w:t>
      </w:r>
      <w:r w:rsidRPr="00F279CF">
        <w:tab/>
      </w:r>
      <w:r w:rsidR="001C5B94" w:rsidRPr="005F0288">
        <w:rPr>
          <w:b/>
          <w:bCs/>
        </w:rPr>
        <w:t>Le Comité recommande à l</w:t>
      </w:r>
      <w:r w:rsidR="00DA72FE">
        <w:rPr>
          <w:b/>
          <w:bCs/>
        </w:rPr>
        <w:t>’</w:t>
      </w:r>
      <w:r w:rsidR="001C5B94" w:rsidRPr="005F0288">
        <w:rPr>
          <w:b/>
          <w:bCs/>
        </w:rPr>
        <w:t xml:space="preserve">État partie de prendre toutes les mesures requises pour que les présentes recommandations soient pleinement mises en œuvre, </w:t>
      </w:r>
      <w:r>
        <w:rPr>
          <w:b/>
          <w:bCs/>
        </w:rPr>
        <w:t xml:space="preserve">et </w:t>
      </w:r>
      <w:r w:rsidR="001C5B94" w:rsidRPr="005F0288">
        <w:rPr>
          <w:b/>
          <w:bCs/>
        </w:rPr>
        <w:t xml:space="preserve">notamment </w:t>
      </w:r>
      <w:r>
        <w:rPr>
          <w:b/>
          <w:bCs/>
        </w:rPr>
        <w:t>de les transmettre</w:t>
      </w:r>
      <w:r w:rsidR="001C5B94" w:rsidRPr="005F0288">
        <w:rPr>
          <w:b/>
          <w:bCs/>
        </w:rPr>
        <w:t xml:space="preserve"> aux ministères concernés, au Parlement et aux autorités locales, pour examen et suite à donner</w:t>
      </w:r>
      <w:r w:rsidR="001C5B94" w:rsidRPr="005F0288">
        <w:rPr>
          <w:b/>
        </w:rPr>
        <w:t>.</w:t>
      </w:r>
    </w:p>
    <w:p w:rsidR="001C5B94" w:rsidRPr="005F0288" w:rsidRDefault="00F279CF" w:rsidP="00BC6C8F">
      <w:pPr>
        <w:spacing w:after="240"/>
        <w:rPr>
          <w:b/>
        </w:rPr>
      </w:pPr>
      <w:r w:rsidRPr="00F279CF">
        <w:t>18.</w:t>
      </w:r>
      <w:r w:rsidRPr="00F279CF">
        <w:tab/>
      </w:r>
      <w:r w:rsidR="001C5B94" w:rsidRPr="005F0288">
        <w:rPr>
          <w:b/>
          <w:bCs/>
        </w:rPr>
        <w:t>Compte tenu du paragraphe 2 de l</w:t>
      </w:r>
      <w:r w:rsidR="00DA72FE">
        <w:rPr>
          <w:b/>
          <w:bCs/>
        </w:rPr>
        <w:t>’</w:t>
      </w:r>
      <w:r w:rsidR="001C5B94" w:rsidRPr="005F0288">
        <w:rPr>
          <w:b/>
          <w:bCs/>
        </w:rPr>
        <w:t xml:space="preserve">article 6 du Protocole facultatif, </w:t>
      </w:r>
      <w:r w:rsidR="001C5B94" w:rsidRPr="005F0288">
        <w:rPr>
          <w:b/>
        </w:rPr>
        <w:t>le Comité recommande à l</w:t>
      </w:r>
      <w:r w:rsidR="00DA72FE">
        <w:rPr>
          <w:b/>
        </w:rPr>
        <w:t>’</w:t>
      </w:r>
      <w:r w:rsidR="001C5B94" w:rsidRPr="005F0288">
        <w:rPr>
          <w:b/>
        </w:rPr>
        <w:t>État partie de diffuser largement son rapport initial et les observations finales du Comité auprès du grand public, afin de susciter un débat et de faire connaître le</w:t>
      </w:r>
      <w:r w:rsidR="000F4A9F">
        <w:rPr>
          <w:b/>
        </w:rPr>
        <w:t> </w:t>
      </w:r>
      <w:r w:rsidR="001C5B94" w:rsidRPr="005F0288">
        <w:rPr>
          <w:b/>
        </w:rPr>
        <w:t>Protocole facultatif, sa mise en œuvre et son suivi.</w:t>
      </w:r>
    </w:p>
    <w:p w:rsidR="001C5B94" w:rsidRPr="005F0288" w:rsidRDefault="001C5B94" w:rsidP="00BC6C8F">
      <w:pPr>
        <w:keepNext/>
        <w:spacing w:after="240"/>
        <w:jc w:val="center"/>
        <w:rPr>
          <w:b/>
        </w:rPr>
      </w:pPr>
      <w:r w:rsidRPr="005F0288">
        <w:rPr>
          <w:b/>
        </w:rPr>
        <w:t xml:space="preserve">6. </w:t>
      </w:r>
      <w:r w:rsidR="000F4A9F">
        <w:rPr>
          <w:b/>
        </w:rPr>
        <w:t xml:space="preserve"> </w:t>
      </w:r>
      <w:r w:rsidRPr="005F0288">
        <w:rPr>
          <w:b/>
        </w:rPr>
        <w:t>Prochain rapport</w:t>
      </w:r>
    </w:p>
    <w:p w:rsidR="00DA72FE" w:rsidRDefault="001C5B94" w:rsidP="00BC6C8F">
      <w:pPr>
        <w:spacing w:after="240"/>
      </w:pPr>
      <w:r w:rsidRPr="000F4A9F">
        <w:t>19.</w:t>
      </w:r>
      <w:r w:rsidR="000F4A9F" w:rsidRPr="000F4A9F">
        <w:tab/>
      </w:r>
      <w:r w:rsidRPr="005F0288">
        <w:rPr>
          <w:b/>
          <w:bCs/>
        </w:rPr>
        <w:t>Conformément au paragraphe 2 de l</w:t>
      </w:r>
      <w:r w:rsidR="00DA72FE">
        <w:rPr>
          <w:b/>
          <w:bCs/>
        </w:rPr>
        <w:t>’</w:t>
      </w:r>
      <w:r w:rsidRPr="005F0288">
        <w:rPr>
          <w:b/>
          <w:bCs/>
        </w:rPr>
        <w:t>article 8, le Comité invite l</w:t>
      </w:r>
      <w:r w:rsidR="00DA72FE">
        <w:rPr>
          <w:b/>
          <w:bCs/>
        </w:rPr>
        <w:t>’</w:t>
      </w:r>
      <w:r w:rsidRPr="005F0288">
        <w:rPr>
          <w:b/>
          <w:bCs/>
        </w:rPr>
        <w:t>État partie à faire figurer des informations complémentaires sur l</w:t>
      </w:r>
      <w:r w:rsidR="00DA72FE">
        <w:rPr>
          <w:b/>
          <w:bCs/>
        </w:rPr>
        <w:t>’</w:t>
      </w:r>
      <w:r w:rsidRPr="005F0288">
        <w:rPr>
          <w:b/>
          <w:bCs/>
        </w:rPr>
        <w:t>application du Protocole facultatif dans son prochain rapport périodique sur l</w:t>
      </w:r>
      <w:r w:rsidR="00DA72FE">
        <w:rPr>
          <w:b/>
          <w:bCs/>
        </w:rPr>
        <w:t>’</w:t>
      </w:r>
      <w:r w:rsidRPr="005F0288">
        <w:rPr>
          <w:b/>
          <w:bCs/>
        </w:rPr>
        <w:t>application de la Convention relative aux droits de l</w:t>
      </w:r>
      <w:r w:rsidR="00DA72FE">
        <w:rPr>
          <w:b/>
          <w:bCs/>
        </w:rPr>
        <w:t>’</w:t>
      </w:r>
      <w:r w:rsidRPr="005F0288">
        <w:rPr>
          <w:b/>
          <w:bCs/>
        </w:rPr>
        <w:t>enfant</w:t>
      </w:r>
      <w:r w:rsidRPr="005F0288">
        <w:rPr>
          <w:b/>
        </w:rPr>
        <w:t>.</w:t>
      </w:r>
    </w:p>
    <w:p w:rsidR="00DA72FE" w:rsidRDefault="000F4A9F" w:rsidP="00BC6C8F">
      <w:pPr>
        <w:spacing w:after="240"/>
        <w:jc w:val="center"/>
      </w:pPr>
      <w:r>
        <w:t>-----</w:t>
      </w:r>
    </w:p>
    <w:sectPr w:rsidR="00DA72FE" w:rsidSect="001C5B94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3F" w:rsidRDefault="0010003F">
      <w:r>
        <w:separator/>
      </w:r>
    </w:p>
  </w:endnote>
  <w:endnote w:type="continuationSeparator" w:id="0">
    <w:p w:rsidR="0010003F" w:rsidRDefault="0010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B2"/>
    <w:family w:val="roman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66" w:rsidRDefault="00EE7666">
    <w:pPr>
      <w:pStyle w:val="Footer"/>
      <w:spacing w:before="240"/>
    </w:pPr>
    <w:r>
      <w:t>GE.0</w:t>
    </w:r>
    <w:r w:rsidR="00961F61">
      <w:t>8</w:t>
    </w:r>
    <w:r>
      <w:noBreakHyphen/>
    </w:r>
    <w:r w:rsidR="00961F61">
      <w:t xml:space="preserve">40487  </w:t>
    </w:r>
    <w:r>
      <w:t>(F)</w:t>
    </w:r>
    <w:r w:rsidR="00961F61">
      <w:t xml:space="preserve">    040308    </w:t>
    </w:r>
    <w:r w:rsidR="00DC3D30">
      <w:t>040308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3F" w:rsidRDefault="0010003F">
      <w:r>
        <w:separator/>
      </w:r>
    </w:p>
  </w:footnote>
  <w:footnote w:type="continuationSeparator" w:id="0">
    <w:p w:rsidR="0010003F" w:rsidRDefault="0010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94" w:rsidRDefault="001C5B94">
    <w:pPr>
      <w:pStyle w:val="Header"/>
    </w:pPr>
    <w:r>
      <w:t>CRC/C/OPAC/TLS/CO/1</w:t>
    </w:r>
  </w:p>
  <w:p w:rsidR="001C5B94" w:rsidRDefault="001C5B94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C3D30">
      <w:rPr>
        <w:noProof/>
      </w:rPr>
      <w:t>2</w:t>
    </w:r>
    <w:r>
      <w:fldChar w:fldCharType="end"/>
    </w:r>
  </w:p>
  <w:p w:rsidR="001C5B94" w:rsidRDefault="001C5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94" w:rsidRDefault="001C5B94" w:rsidP="001C5B94">
    <w:pPr>
      <w:pStyle w:val="Header"/>
      <w:tabs>
        <w:tab w:val="clear" w:pos="4320"/>
        <w:tab w:val="clear" w:pos="8640"/>
        <w:tab w:val="left" w:pos="6803"/>
      </w:tabs>
    </w:pPr>
    <w:r>
      <w:tab/>
      <w:t>CRC/C/OPAC/TLS/CO/1</w:t>
    </w:r>
  </w:p>
  <w:p w:rsidR="001C5B94" w:rsidRDefault="001C5B94" w:rsidP="001C5B94">
    <w:pPr>
      <w:pStyle w:val="Header"/>
      <w:tabs>
        <w:tab w:val="clear" w:pos="4320"/>
        <w:tab w:val="clear" w:pos="8640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C3D30">
      <w:rPr>
        <w:noProof/>
      </w:rPr>
      <w:t>3</w:t>
    </w:r>
    <w:r>
      <w:fldChar w:fldCharType="end"/>
    </w:r>
  </w:p>
  <w:p w:rsidR="001C5B94" w:rsidRDefault="001C5B94" w:rsidP="001C5B94">
    <w:pPr>
      <w:pStyle w:val="Header"/>
      <w:tabs>
        <w:tab w:val="clear" w:pos="4320"/>
        <w:tab w:val="clear" w:pos="8640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CH" w:vendorID="64" w:dllVersion="131078" w:nlCheck="1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666"/>
    <w:rsid w:val="00022929"/>
    <w:rsid w:val="000512A2"/>
    <w:rsid w:val="000F4A9F"/>
    <w:rsid w:val="0010003F"/>
    <w:rsid w:val="001B6910"/>
    <w:rsid w:val="001C5B94"/>
    <w:rsid w:val="001D2F56"/>
    <w:rsid w:val="004D7350"/>
    <w:rsid w:val="0052239C"/>
    <w:rsid w:val="008F36BA"/>
    <w:rsid w:val="00961F61"/>
    <w:rsid w:val="009A4803"/>
    <w:rsid w:val="009C1F18"/>
    <w:rsid w:val="00BC6C8F"/>
    <w:rsid w:val="00DA72FE"/>
    <w:rsid w:val="00DC3D30"/>
    <w:rsid w:val="00E26C88"/>
    <w:rsid w:val="00EE7666"/>
    <w:rsid w:val="00F279CF"/>
    <w:rsid w:val="00F678FF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Times New Roman Gras" w:hAnsi="Times New Roman Gras"/>
      <w:snapToGrid w:val="0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Times New Roman Gras" w:hAnsi="Times New Roman Gra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3</Pages>
  <Words>1110</Words>
  <Characters>6180</Characters>
  <Application>Microsoft Office Word</Application>
  <DocSecurity>4</DocSecurity>
  <Lines>115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CRC/C/OPAC/TLS/CO/1</vt:lpstr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CRC/C/OPAC/TLS/CO/1</dc:title>
  <dc:subject>final CRC</dc:subject>
  <dc:creator>N-rossi</dc:creator>
  <cp:keywords/>
  <dc:description/>
  <cp:lastModifiedBy>Adtpsfra</cp:lastModifiedBy>
  <cp:revision>2</cp:revision>
  <cp:lastPrinted>2008-03-04T12:46:00Z</cp:lastPrinted>
  <dcterms:created xsi:type="dcterms:W3CDTF">2008-03-04T12:50:00Z</dcterms:created>
  <dcterms:modified xsi:type="dcterms:W3CDTF">2008-03-04T12:50:00Z</dcterms:modified>
</cp:coreProperties>
</file>