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D62FC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D62FC2" w:rsidRDefault="00292480" w:rsidP="009C4E83">
            <w:pPr>
              <w:jc w:val="right"/>
              <w:rPr>
                <w:lang w:val="en-US"/>
              </w:rPr>
            </w:pPr>
            <w:r w:rsidRPr="00D62FC2">
              <w:rPr>
                <w:sz w:val="40"/>
                <w:szCs w:val="40"/>
                <w:lang w:val="en-US"/>
              </w:rPr>
              <w:t>CRC</w:t>
            </w:r>
            <w:r w:rsidRPr="00D62FC2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D62FC2" w:rsidRPr="00D62FC2">
                <w:rPr>
                  <w:lang w:val="en-US"/>
                </w:rPr>
                <w:t>C/OPAC/VEN/CO/1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D62FC2">
                <w:rPr>
                  <w:lang w:val="en-US"/>
                </w:rPr>
                <w:t>3 November 2014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A1027B" w:rsidRPr="00A74E19" w:rsidRDefault="00A1027B" w:rsidP="00A74E19">
      <w:pPr>
        <w:spacing w:before="120"/>
        <w:rPr>
          <w:b/>
          <w:sz w:val="24"/>
          <w:szCs w:val="24"/>
        </w:rPr>
      </w:pPr>
      <w:r w:rsidRPr="00A74E19">
        <w:rPr>
          <w:b/>
          <w:sz w:val="24"/>
          <w:szCs w:val="24"/>
        </w:rPr>
        <w:t>Комитет по правам ребенка</w:t>
      </w:r>
    </w:p>
    <w:p w:rsidR="00A1027B" w:rsidRPr="00A74E19" w:rsidRDefault="00A74E19" w:rsidP="00A74E19">
      <w:pPr>
        <w:pStyle w:val="HChGR"/>
      </w:pPr>
      <w:r>
        <w:tab/>
      </w:r>
      <w:r>
        <w:tab/>
      </w:r>
      <w:r w:rsidR="00A1027B" w:rsidRPr="00A74E19">
        <w:t>Заключительные замечания по докладу, представленному Боливарианской Республикой Венесуэла в соответствии с пунктом 1 статьи 8 Факультативного протокола к Конвенции о правах ребенка, касающегося участия детей в вооруженных конфликтах</w:t>
      </w:r>
      <w:r w:rsidR="00A1027B" w:rsidRPr="00A74E1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A1027B" w:rsidRPr="00A74E19">
        <w:t xml:space="preserve"> </w:t>
      </w:r>
    </w:p>
    <w:p w:rsidR="00A1027B" w:rsidRPr="00A74E19" w:rsidRDefault="00A1027B" w:rsidP="00A74E19">
      <w:pPr>
        <w:pStyle w:val="SingleTxtGR"/>
      </w:pPr>
      <w:r w:rsidRPr="00A74E19">
        <w:t>1.</w:t>
      </w:r>
      <w:r w:rsidRPr="00A74E19">
        <w:tab/>
        <w:t>Комитет рассмотрел первоначальный доклад Боливарианской Республики Венесуэла (CRC/C/OPAC/VEN/1) на своем 1905-м заседании (см. CRC/C/</w:t>
      </w:r>
      <w:r w:rsidR="00917589">
        <w:br/>
      </w:r>
      <w:r w:rsidRPr="00A74E19">
        <w:t>SR/1905), состоявшемся 2 сентября 2014 года, и на своем 1929-м заседании, с</w:t>
      </w:r>
      <w:r w:rsidRPr="00A74E19">
        <w:t>о</w:t>
      </w:r>
      <w:r w:rsidRPr="00A74E19">
        <w:t>стоявшемся 19 сентября 2014 года, принял нижеследующие заключительные замечания.</w:t>
      </w:r>
    </w:p>
    <w:p w:rsidR="00A1027B" w:rsidRPr="00A74E19" w:rsidRDefault="00917589" w:rsidP="00917589">
      <w:pPr>
        <w:pStyle w:val="HChGR"/>
      </w:pPr>
      <w:r>
        <w:tab/>
      </w:r>
      <w:r w:rsidR="00A1027B" w:rsidRPr="00A74E19">
        <w:t>I.</w:t>
      </w:r>
      <w:r w:rsidR="00A1027B" w:rsidRPr="00A74E19">
        <w:tab/>
        <w:t>Введение</w:t>
      </w:r>
    </w:p>
    <w:p w:rsidR="00A1027B" w:rsidRPr="00A74E19" w:rsidRDefault="00A1027B" w:rsidP="00A74E19">
      <w:pPr>
        <w:pStyle w:val="SingleTxtGR"/>
      </w:pPr>
      <w:r w:rsidRPr="00A74E19">
        <w:t>2.</w:t>
      </w:r>
      <w:r w:rsidRPr="00A74E19">
        <w:tab/>
        <w:t>Комитет приветствует представление государством-участником его пе</w:t>
      </w:r>
      <w:r w:rsidRPr="00A74E19">
        <w:t>р</w:t>
      </w:r>
      <w:r w:rsidRPr="00A74E19">
        <w:t>воначального доклада. Вместе с тем он сожалеет, что государство-участник не представило письменные ответы на перечень вопросов. Комитет высоко оцен</w:t>
      </w:r>
      <w:r w:rsidRPr="00A74E19">
        <w:t>и</w:t>
      </w:r>
      <w:r w:rsidRPr="00A74E19">
        <w:t xml:space="preserve">вает участие делегации государства-участника высокого уровня, состоящей из представителей различных секторов. </w:t>
      </w:r>
    </w:p>
    <w:p w:rsidR="00A1027B" w:rsidRPr="00A74E19" w:rsidRDefault="00A1027B" w:rsidP="00A74E19">
      <w:pPr>
        <w:pStyle w:val="SingleTxtGR"/>
      </w:pPr>
      <w:r w:rsidRPr="00A74E19">
        <w:t>3.</w:t>
      </w:r>
      <w:r w:rsidRPr="00A74E19">
        <w:tab/>
        <w:t>Комитет напоминает государству-участнику о том, что настоящие закл</w:t>
      </w:r>
      <w:r w:rsidRPr="00A74E19">
        <w:t>ю</w:t>
      </w:r>
      <w:r w:rsidRPr="00A74E19">
        <w:t>чительные замечания следует рассматривать вместе с заключительными зам</w:t>
      </w:r>
      <w:r w:rsidRPr="00A74E19">
        <w:t>е</w:t>
      </w:r>
      <w:r w:rsidRPr="00A74E19">
        <w:t>чаниями Комитета по объединенным третьему−пятому периодическим докл</w:t>
      </w:r>
      <w:r w:rsidRPr="00A74E19">
        <w:t>а</w:t>
      </w:r>
      <w:r w:rsidRPr="00A74E19">
        <w:t>дам государства-участника по Конвенции (CRC/C/VEN/CO/3-5) и заключител</w:t>
      </w:r>
      <w:r w:rsidRPr="00A74E19">
        <w:t>ь</w:t>
      </w:r>
      <w:r w:rsidRPr="00A74E19">
        <w:t>ными замечаниями Комитета по его первоначальному докладу согласно Ф</w:t>
      </w:r>
      <w:r w:rsidRPr="00A74E19">
        <w:t>а</w:t>
      </w:r>
      <w:r w:rsidRPr="00A74E19">
        <w:t>культативному протоколу, касающемуся торговли детьми, детской проституции и детской порнографии (CRC/C/OPSC/VEN/CO/1)</w:t>
      </w:r>
      <w:r w:rsidR="00750461">
        <w:t>, принятыми 19 сентября 2014</w:t>
      </w:r>
      <w:r w:rsidR="00750461">
        <w:rPr>
          <w:lang w:val="en-US"/>
        </w:rPr>
        <w:t> </w:t>
      </w:r>
      <w:r w:rsidRPr="00A74E19">
        <w:t>года</w:t>
      </w:r>
      <w:r w:rsidR="00917589">
        <w:rPr>
          <w:rStyle w:val="FootnoteReference"/>
        </w:rPr>
        <w:footnoteReference w:id="2"/>
      </w:r>
      <w:r w:rsidRPr="00A74E19">
        <w:t>.</w:t>
      </w:r>
    </w:p>
    <w:p w:rsidR="00A1027B" w:rsidRPr="00A74E19" w:rsidRDefault="00917589" w:rsidP="00917589">
      <w:pPr>
        <w:pStyle w:val="HChGR"/>
      </w:pPr>
      <w:r>
        <w:tab/>
      </w:r>
      <w:r w:rsidR="00A1027B" w:rsidRPr="00A74E19">
        <w:t>II.</w:t>
      </w:r>
      <w:r w:rsidR="00A1027B" w:rsidRPr="00A74E19">
        <w:tab/>
        <w:t>Общие замечания</w:t>
      </w:r>
    </w:p>
    <w:p w:rsidR="00A1027B" w:rsidRPr="00A74E19" w:rsidRDefault="00917589" w:rsidP="00917589">
      <w:pPr>
        <w:pStyle w:val="H23GR"/>
      </w:pPr>
      <w:r>
        <w:tab/>
      </w:r>
      <w:r>
        <w:tab/>
      </w:r>
      <w:r w:rsidR="00A1027B" w:rsidRPr="00A74E19">
        <w:t>Позитивные аспекты</w:t>
      </w:r>
    </w:p>
    <w:p w:rsidR="00A1027B" w:rsidRPr="00A74E19" w:rsidRDefault="00A1027B" w:rsidP="00A74E19">
      <w:pPr>
        <w:pStyle w:val="SingleTxtGR"/>
      </w:pPr>
      <w:r w:rsidRPr="00A74E19">
        <w:t>4.</w:t>
      </w:r>
      <w:r w:rsidRPr="00A74E19">
        <w:tab/>
        <w:t>Комитет приветствует ратификацию государством-участником:</w:t>
      </w:r>
    </w:p>
    <w:p w:rsidR="00A1027B" w:rsidRPr="00A74E19" w:rsidRDefault="00A1027B" w:rsidP="00A74E19">
      <w:pPr>
        <w:pStyle w:val="SingleTxtGR"/>
      </w:pPr>
      <w:r w:rsidRPr="00A74E19">
        <w:tab/>
        <w:t>а)</w:t>
      </w:r>
      <w:r w:rsidRPr="00A74E19">
        <w:tab/>
        <w:t>Протокола против незаконного изготовления и оборота огнестрел</w:t>
      </w:r>
      <w:r w:rsidRPr="00A74E19">
        <w:t>ь</w:t>
      </w:r>
      <w:r w:rsidRPr="00A74E19">
        <w:t>ного оружия, его соста</w:t>
      </w:r>
      <w:r w:rsidRPr="00A74E19">
        <w:t>в</w:t>
      </w:r>
      <w:r w:rsidRPr="00A74E19">
        <w:t>ных частей и компонентов, а также боеприпасов к нему, дополняющего Конвенцию Организации Объединенных Наций против трансн</w:t>
      </w:r>
      <w:r w:rsidRPr="00A74E19">
        <w:t>а</w:t>
      </w:r>
      <w:r w:rsidRPr="00A74E19">
        <w:t>циональной организованной преступности, в июне 2013 года;</w:t>
      </w:r>
    </w:p>
    <w:p w:rsidR="00A1027B" w:rsidRPr="00A74E19" w:rsidRDefault="00A1027B" w:rsidP="00A74E19">
      <w:pPr>
        <w:pStyle w:val="SingleTxtGR"/>
      </w:pPr>
      <w:r w:rsidRPr="00A74E19">
        <w:tab/>
        <w:t>b)</w:t>
      </w:r>
      <w:r w:rsidRPr="00A74E19">
        <w:tab/>
        <w:t>Конвенции о запрещении или ограничении применения конкретных видов обычного оружия, которые могут считаться наносящими чрезмерные п</w:t>
      </w:r>
      <w:r w:rsidRPr="00A74E19">
        <w:t>о</w:t>
      </w:r>
      <w:r w:rsidRPr="00A74E19">
        <w:t>вреждения или имеющими неизбирательное действие, и протоколов к ней, в а</w:t>
      </w:r>
      <w:r w:rsidRPr="00A74E19">
        <w:t>п</w:t>
      </w:r>
      <w:r w:rsidRPr="00A74E19">
        <w:t>реле 2005 года;</w:t>
      </w:r>
    </w:p>
    <w:p w:rsidR="00A1027B" w:rsidRPr="00A74E19" w:rsidRDefault="00A1027B" w:rsidP="00A74E19">
      <w:pPr>
        <w:pStyle w:val="SingleTxtGR"/>
      </w:pPr>
      <w:r w:rsidRPr="00A74E19">
        <w:tab/>
        <w:t>c)</w:t>
      </w:r>
      <w:r w:rsidRPr="00A74E19">
        <w:tab/>
        <w:t>Римского статута Международно</w:t>
      </w:r>
      <w:r w:rsidR="00917589">
        <w:t>го уголовного суда, в июне 2000 </w:t>
      </w:r>
      <w:r w:rsidRPr="00A74E19">
        <w:t>года;</w:t>
      </w:r>
    </w:p>
    <w:p w:rsidR="00A1027B" w:rsidRPr="00A74E19" w:rsidRDefault="00A1027B" w:rsidP="00A74E19">
      <w:pPr>
        <w:pStyle w:val="SingleTxtGR"/>
      </w:pPr>
      <w:r w:rsidRPr="00A74E19">
        <w:tab/>
        <w:t>d)</w:t>
      </w:r>
      <w:r w:rsidRPr="00A74E19">
        <w:tab/>
        <w:t>Конвенции о запрещении применения, накопления запасов, прои</w:t>
      </w:r>
      <w:r w:rsidRPr="00A74E19">
        <w:t>з</w:t>
      </w:r>
      <w:r w:rsidRPr="00A74E19">
        <w:t>водства и передачи противопехотных мин и о</w:t>
      </w:r>
      <w:r w:rsidR="00917589">
        <w:t>б их уничтожении, в апреле 1999 </w:t>
      </w:r>
      <w:r w:rsidRPr="00A74E19">
        <w:t>года;</w:t>
      </w:r>
    </w:p>
    <w:p w:rsidR="00A1027B" w:rsidRPr="00A74E19" w:rsidRDefault="00A1027B" w:rsidP="00A74E19">
      <w:pPr>
        <w:pStyle w:val="SingleTxtGR"/>
      </w:pPr>
      <w:r w:rsidRPr="00A74E19">
        <w:tab/>
        <w:t>e)</w:t>
      </w:r>
      <w:r w:rsidRPr="00A74E19">
        <w:tab/>
        <w:t>Женевских конвенций 1949 года, в феврале 1956 года, и Дополн</w:t>
      </w:r>
      <w:r w:rsidRPr="00A74E19">
        <w:t>и</w:t>
      </w:r>
      <w:r w:rsidRPr="00A74E19">
        <w:t>тельных протоколов I и II к ним, в июле 1998 года.</w:t>
      </w:r>
    </w:p>
    <w:p w:rsidR="00A1027B" w:rsidRPr="00A74E19" w:rsidRDefault="00A1027B" w:rsidP="00A74E19">
      <w:pPr>
        <w:pStyle w:val="SingleTxtGR"/>
      </w:pPr>
      <w:r w:rsidRPr="00A74E19">
        <w:t>5.</w:t>
      </w:r>
      <w:r w:rsidRPr="00A74E19">
        <w:tab/>
        <w:t>Комитет приветствует различные позитивные меры, принятые в областях, имеющих отношение к осуществлению Факультативного протокола, в частн</w:t>
      </w:r>
      <w:r w:rsidRPr="00A74E19">
        <w:t>о</w:t>
      </w:r>
      <w:r w:rsidRPr="00A74E19">
        <w:t>сти:</w:t>
      </w:r>
    </w:p>
    <w:p w:rsidR="00A1027B" w:rsidRPr="00A74E19" w:rsidRDefault="00A1027B" w:rsidP="00A74E19">
      <w:pPr>
        <w:pStyle w:val="SingleTxtGR"/>
      </w:pPr>
      <w:r w:rsidRPr="00A74E19">
        <w:tab/>
        <w:t>а)</w:t>
      </w:r>
      <w:r w:rsidRPr="00A74E19">
        <w:tab/>
        <w:t>принятие Закона о разоружении и контроле над оружием и боепр</w:t>
      </w:r>
      <w:r w:rsidRPr="00A74E19">
        <w:t>и</w:t>
      </w:r>
      <w:r w:rsidRPr="00A74E19">
        <w:t>пасами в июне 2013 года;</w:t>
      </w:r>
    </w:p>
    <w:p w:rsidR="00A1027B" w:rsidRPr="00A74E19" w:rsidRDefault="00A1027B" w:rsidP="00A74E19">
      <w:pPr>
        <w:pStyle w:val="SingleTxtGR"/>
      </w:pPr>
      <w:r w:rsidRPr="00A74E19">
        <w:tab/>
        <w:t>b)</w:t>
      </w:r>
      <w:r w:rsidRPr="00A74E19">
        <w:tab/>
        <w:t>принятие Закона о запрещении видеоигр и игрушечного оружия, похожего на боевое, в д</w:t>
      </w:r>
      <w:r w:rsidRPr="00A74E19">
        <w:t>е</w:t>
      </w:r>
      <w:r w:rsidRPr="00A74E19">
        <w:t>кабре 2009 года;</w:t>
      </w:r>
    </w:p>
    <w:p w:rsidR="00A1027B" w:rsidRPr="00A74E19" w:rsidRDefault="00A1027B" w:rsidP="00A74E19">
      <w:pPr>
        <w:pStyle w:val="SingleTxtGR"/>
      </w:pPr>
      <w:r w:rsidRPr="00A74E19">
        <w:tab/>
        <w:t>с)</w:t>
      </w:r>
      <w:r w:rsidRPr="00A74E19">
        <w:tab/>
        <w:t xml:space="preserve">принятие </w:t>
      </w:r>
      <w:r w:rsidR="00105CBB" w:rsidRPr="00A74E19">
        <w:t xml:space="preserve">Закона </w:t>
      </w:r>
      <w:r w:rsidRPr="00A74E19">
        <w:t>о борьбе с похищением людей и вымогательством</w:t>
      </w:r>
      <w:r w:rsidR="00BB18AF">
        <w:t>,</w:t>
      </w:r>
      <w:r w:rsidRPr="00A74E19">
        <w:t xml:space="preserve"> в июне 2009 года;</w:t>
      </w:r>
    </w:p>
    <w:p w:rsidR="00A1027B" w:rsidRPr="00A74E19" w:rsidRDefault="00A1027B" w:rsidP="00A74E19">
      <w:pPr>
        <w:pStyle w:val="SingleTxtGR"/>
      </w:pPr>
      <w:r w:rsidRPr="00A74E19">
        <w:tab/>
        <w:t>d)</w:t>
      </w:r>
      <w:r w:rsidRPr="00A74E19">
        <w:tab/>
        <w:t>принятие Закона о защите детей и подростков в помещениях, о</w:t>
      </w:r>
      <w:r w:rsidRPr="00A74E19">
        <w:t>с</w:t>
      </w:r>
      <w:r w:rsidRPr="00A74E19">
        <w:t>нащенных Интернетом, видеоиграми и другими мультимедийными устройств</w:t>
      </w:r>
      <w:r w:rsidRPr="00A74E19">
        <w:t>а</w:t>
      </w:r>
      <w:r w:rsidRPr="00A74E19">
        <w:t>ми, в сентябре 2006 года;</w:t>
      </w:r>
    </w:p>
    <w:p w:rsidR="00A1027B" w:rsidRPr="00A74E19" w:rsidRDefault="00A1027B" w:rsidP="00A74E19">
      <w:pPr>
        <w:pStyle w:val="SingleTxtGR"/>
      </w:pPr>
      <w:r w:rsidRPr="00A74E19">
        <w:tab/>
        <w:t>е)</w:t>
      </w:r>
      <w:r w:rsidRPr="00A74E19">
        <w:tab/>
      </w:r>
      <w:r w:rsidR="00105CBB" w:rsidRPr="00A74E19">
        <w:t>сделанные во время ратификации заявления о том</w:t>
      </w:r>
      <w:r w:rsidRPr="00A74E19">
        <w:t>, что</w:t>
      </w:r>
      <w:r w:rsidR="00105CBB" w:rsidRPr="00A74E19">
        <w:t xml:space="preserve"> 18 лет − это</w:t>
      </w:r>
      <w:r w:rsidRPr="00A74E19">
        <w:t xml:space="preserve"> минимальный возраст для призыва и добровольной вербовки.</w:t>
      </w:r>
    </w:p>
    <w:p w:rsidR="00A1027B" w:rsidRPr="00A74E19" w:rsidRDefault="00917589" w:rsidP="00917589">
      <w:pPr>
        <w:pStyle w:val="HChGR"/>
      </w:pPr>
      <w:r>
        <w:tab/>
      </w:r>
      <w:r w:rsidR="00A1027B" w:rsidRPr="00A74E19">
        <w:t>III.</w:t>
      </w:r>
      <w:r w:rsidR="00A1027B" w:rsidRPr="00A74E19">
        <w:tab/>
        <w:t>Общие меры по осуществлению</w:t>
      </w:r>
    </w:p>
    <w:p w:rsidR="00A1027B" w:rsidRPr="00A74E19" w:rsidRDefault="00917589" w:rsidP="00917589">
      <w:pPr>
        <w:pStyle w:val="H23GR"/>
      </w:pPr>
      <w:r>
        <w:tab/>
      </w:r>
      <w:r>
        <w:tab/>
      </w:r>
      <w:r w:rsidR="00A1027B" w:rsidRPr="00A74E19">
        <w:t>Законодательство</w:t>
      </w:r>
    </w:p>
    <w:p w:rsidR="00A1027B" w:rsidRPr="00A74E19" w:rsidRDefault="00A1027B" w:rsidP="00A74E19">
      <w:pPr>
        <w:pStyle w:val="SingleTxtGR"/>
      </w:pPr>
      <w:r w:rsidRPr="00A74E19">
        <w:t>6.</w:t>
      </w:r>
      <w:r w:rsidRPr="00A74E19">
        <w:tab/>
        <w:t>Комитет приветствует тот факт, что Факультативный протокол имеет прямое применение в правовой системе государства-участника и что междун</w:t>
      </w:r>
      <w:r w:rsidRPr="00A74E19">
        <w:t>а</w:t>
      </w:r>
      <w:r w:rsidRPr="00A74E19">
        <w:t>родные соглашения обладают преимущественной силой по сравнению с вну</w:t>
      </w:r>
      <w:r w:rsidRPr="00A74E19">
        <w:t>т</w:t>
      </w:r>
      <w:r w:rsidRPr="00A74E19">
        <w:t xml:space="preserve">ренним законодательством в случае расхождений между ними. Тем не менее Комитет озабочен тем, что </w:t>
      </w:r>
      <w:r w:rsidR="00917589" w:rsidRPr="00A74E19">
        <w:t>некоторые</w:t>
      </w:r>
      <w:r w:rsidRPr="00A74E19">
        <w:t xml:space="preserve"> положе</w:t>
      </w:r>
      <w:r w:rsidR="00105CBB" w:rsidRPr="00A74E19">
        <w:t>ния Факультативного протокола</w:t>
      </w:r>
      <w:r w:rsidRPr="00A74E19">
        <w:t xml:space="preserve"> пока не были включены во внутреннее законодательство государства-участника.</w:t>
      </w:r>
    </w:p>
    <w:p w:rsidR="00A1027B" w:rsidRPr="00917589" w:rsidRDefault="00A1027B" w:rsidP="00BB18AF">
      <w:pPr>
        <w:pStyle w:val="SingleTxtGR"/>
        <w:keepLines/>
        <w:rPr>
          <w:b/>
        </w:rPr>
      </w:pPr>
      <w:r w:rsidRPr="00A74E19">
        <w:t>7.</w:t>
      </w:r>
      <w:r w:rsidRPr="00A74E19">
        <w:tab/>
      </w:r>
      <w:r w:rsidRPr="00917589">
        <w:rPr>
          <w:b/>
        </w:rPr>
        <w:t>Согласно статье 6 Факультативного протокола Комитет рекомендует государству-участнику провести обзор своего внутреннего законодательс</w:t>
      </w:r>
      <w:r w:rsidRPr="00917589">
        <w:rPr>
          <w:b/>
        </w:rPr>
        <w:t>т</w:t>
      </w:r>
      <w:r w:rsidRPr="00917589">
        <w:rPr>
          <w:b/>
        </w:rPr>
        <w:t>ва с целью полного включения положени</w:t>
      </w:r>
      <w:r w:rsidR="00A74E19" w:rsidRPr="00917589">
        <w:rPr>
          <w:b/>
        </w:rPr>
        <w:t>й</w:t>
      </w:r>
      <w:r w:rsidRPr="00917589">
        <w:rPr>
          <w:b/>
        </w:rPr>
        <w:t xml:space="preserve"> Факультативного протокола в его внутре</w:t>
      </w:r>
      <w:r w:rsidRPr="00917589">
        <w:rPr>
          <w:b/>
        </w:rPr>
        <w:t>н</w:t>
      </w:r>
      <w:r w:rsidRPr="00917589">
        <w:rPr>
          <w:b/>
        </w:rPr>
        <w:t>нее законодательство.</w:t>
      </w:r>
    </w:p>
    <w:p w:rsidR="00A1027B" w:rsidRPr="00A74E19" w:rsidRDefault="00917589" w:rsidP="00917589">
      <w:pPr>
        <w:pStyle w:val="H23GR"/>
      </w:pPr>
      <w:r>
        <w:tab/>
      </w:r>
      <w:r>
        <w:tab/>
      </w:r>
      <w:r w:rsidR="00A1027B" w:rsidRPr="00A74E19">
        <w:t>Национальный план действий</w:t>
      </w:r>
    </w:p>
    <w:p w:rsidR="00A1027B" w:rsidRPr="00A74E19" w:rsidRDefault="00A1027B" w:rsidP="00A74E19">
      <w:pPr>
        <w:pStyle w:val="SingleTxtGR"/>
      </w:pPr>
      <w:r w:rsidRPr="00A74E19">
        <w:t>8.</w:t>
      </w:r>
      <w:r w:rsidRPr="00A74E19">
        <w:tab/>
        <w:t>Комитет выражает озабоченность в связи с тем, что государство-участник еще не приняло наци</w:t>
      </w:r>
      <w:r w:rsidRPr="00A74E19">
        <w:t>о</w:t>
      </w:r>
      <w:r w:rsidRPr="00A74E19">
        <w:t>нальный план действий в интересах детей, включа</w:t>
      </w:r>
      <w:r w:rsidR="00A74E19" w:rsidRPr="00A74E19">
        <w:t>ющий,</w:t>
      </w:r>
      <w:r w:rsidRPr="00A74E19">
        <w:t xml:space="preserve"> среди прочего</w:t>
      </w:r>
      <w:r w:rsidR="00A74E19" w:rsidRPr="00A74E19">
        <w:t>, все</w:t>
      </w:r>
      <w:r w:rsidRPr="00A74E19">
        <w:t xml:space="preserve"> вопросы, охватываемые Факультативным протоколом.</w:t>
      </w:r>
    </w:p>
    <w:p w:rsidR="00A1027B" w:rsidRPr="00917589" w:rsidRDefault="00A1027B" w:rsidP="00A74E19">
      <w:pPr>
        <w:pStyle w:val="SingleTxtGR"/>
        <w:rPr>
          <w:b/>
        </w:rPr>
      </w:pPr>
      <w:r w:rsidRPr="00A74E19">
        <w:t>9.</w:t>
      </w:r>
      <w:r w:rsidRPr="00A74E19">
        <w:tab/>
      </w:r>
      <w:r w:rsidRPr="00917589">
        <w:rPr>
          <w:b/>
        </w:rPr>
        <w:t>Комитет настоятельно призывает государство-участник завершить подг</w:t>
      </w:r>
      <w:r w:rsidRPr="00917589">
        <w:rPr>
          <w:b/>
        </w:rPr>
        <w:t>о</w:t>
      </w:r>
      <w:r w:rsidRPr="00917589">
        <w:rPr>
          <w:b/>
        </w:rPr>
        <w:t>товку национального плана действий в интересах детей и подростков (2015−2019 годы), в котором конкретно затрагивались бы все вопросы, о</w:t>
      </w:r>
      <w:r w:rsidRPr="00917589">
        <w:rPr>
          <w:b/>
        </w:rPr>
        <w:t>х</w:t>
      </w:r>
      <w:r w:rsidRPr="00917589">
        <w:rPr>
          <w:b/>
        </w:rPr>
        <w:t>ватываемые Факультативным протоколом, и предоставить достаточные кадровые, финансовые и технические ресурсы для его реализации.</w:t>
      </w:r>
    </w:p>
    <w:p w:rsidR="00A1027B" w:rsidRPr="00A74E19" w:rsidRDefault="00917589" w:rsidP="00917589">
      <w:pPr>
        <w:pStyle w:val="H23GR"/>
      </w:pPr>
      <w:r>
        <w:tab/>
      </w:r>
      <w:r>
        <w:tab/>
      </w:r>
      <w:r w:rsidR="00A1027B" w:rsidRPr="00A74E19">
        <w:t>Координация</w:t>
      </w:r>
    </w:p>
    <w:p w:rsidR="00A1027B" w:rsidRPr="00A74E19" w:rsidRDefault="00A1027B" w:rsidP="00A74E19">
      <w:pPr>
        <w:pStyle w:val="SingleTxtGR"/>
      </w:pPr>
      <w:r w:rsidRPr="00A74E19">
        <w:t>10.</w:t>
      </w:r>
      <w:r w:rsidRPr="00A74E19">
        <w:tab/>
        <w:t>Комитет выражает сожаление по поводу отсутствия информации от гос</w:t>
      </w:r>
      <w:r w:rsidRPr="00A74E19">
        <w:t>у</w:t>
      </w:r>
      <w:r w:rsidRPr="00A74E19">
        <w:t>дарства-участника относительно координации деятельности различных учре</w:t>
      </w:r>
      <w:r w:rsidRPr="00A74E19">
        <w:t>ж</w:t>
      </w:r>
      <w:r w:rsidRPr="00A74E19">
        <w:t>дений, включая Министерство обороны, с тем чтобы обеспечить возможности для надлежащего осуществления Факультативного протокола.</w:t>
      </w:r>
    </w:p>
    <w:p w:rsidR="007D4D6A" w:rsidRPr="002769CE" w:rsidRDefault="007D4D6A" w:rsidP="007D4D6A">
      <w:pPr>
        <w:pStyle w:val="SingleTxtGR"/>
        <w:rPr>
          <w:b/>
        </w:rPr>
      </w:pPr>
      <w:r>
        <w:t>11.</w:t>
      </w:r>
      <w:r>
        <w:tab/>
      </w:r>
      <w:r w:rsidRPr="002769CE">
        <w:rPr>
          <w:b/>
        </w:rPr>
        <w:t>Со ссылкой на пункт 13 своих заключительных замечани</w:t>
      </w:r>
      <w:r>
        <w:rPr>
          <w:b/>
        </w:rPr>
        <w:t>й</w:t>
      </w:r>
      <w:r w:rsidRPr="002769CE">
        <w:rPr>
          <w:b/>
        </w:rPr>
        <w:t xml:space="preserve"> по Ко</w:t>
      </w:r>
      <w:r w:rsidRPr="002769CE">
        <w:rPr>
          <w:b/>
        </w:rPr>
        <w:t>н</w:t>
      </w:r>
      <w:r w:rsidRPr="002769CE">
        <w:rPr>
          <w:b/>
        </w:rPr>
        <w:t>венции Ко</w:t>
      </w:r>
      <w:r>
        <w:rPr>
          <w:b/>
        </w:rPr>
        <w:t>митет</w:t>
      </w:r>
      <w:r w:rsidRPr="002769CE">
        <w:rPr>
          <w:b/>
        </w:rPr>
        <w:t xml:space="preserve"> настоятельно призывает государство-участник назн</w:t>
      </w:r>
      <w:r w:rsidRPr="002769CE">
        <w:rPr>
          <w:b/>
        </w:rPr>
        <w:t>а</w:t>
      </w:r>
      <w:r w:rsidRPr="002769CE">
        <w:rPr>
          <w:b/>
        </w:rPr>
        <w:t>чить координирующий орган, способный обеспечивать руководство и эффе</w:t>
      </w:r>
      <w:r w:rsidRPr="002769CE">
        <w:rPr>
          <w:b/>
        </w:rPr>
        <w:t>к</w:t>
      </w:r>
      <w:r w:rsidRPr="002769CE">
        <w:rPr>
          <w:b/>
        </w:rPr>
        <w:t>тивный общий надзор в целях мониторинга и оценки мероприятий, к</w:t>
      </w:r>
      <w:r w:rsidRPr="002769CE">
        <w:rPr>
          <w:b/>
        </w:rPr>
        <w:t>а</w:t>
      </w:r>
      <w:r w:rsidRPr="002769CE">
        <w:rPr>
          <w:b/>
        </w:rPr>
        <w:t>сающихся прав детей согласно Ко</w:t>
      </w:r>
      <w:r w:rsidRPr="002769CE">
        <w:rPr>
          <w:b/>
        </w:rPr>
        <w:t>н</w:t>
      </w:r>
      <w:r w:rsidRPr="002769CE">
        <w:rPr>
          <w:b/>
        </w:rPr>
        <w:t xml:space="preserve">венции и Факультативному протоколу к ней на </w:t>
      </w:r>
      <w:proofErr w:type="spellStart"/>
      <w:r w:rsidRPr="002769CE">
        <w:rPr>
          <w:b/>
        </w:rPr>
        <w:t>межсекторальном</w:t>
      </w:r>
      <w:proofErr w:type="spellEnd"/>
      <w:r w:rsidRPr="002769CE">
        <w:rPr>
          <w:b/>
        </w:rPr>
        <w:t>, национальном, государственном и местном уро</w:t>
      </w:r>
      <w:r w:rsidRPr="002769CE">
        <w:rPr>
          <w:b/>
        </w:rPr>
        <w:t>в</w:t>
      </w:r>
      <w:r w:rsidRPr="002769CE">
        <w:rPr>
          <w:b/>
        </w:rPr>
        <w:t>нях. Государству-участнику следует обеспечивать, чтобы т</w:t>
      </w:r>
      <w:r>
        <w:rPr>
          <w:b/>
        </w:rPr>
        <w:t>акой координ</w:t>
      </w:r>
      <w:r>
        <w:rPr>
          <w:b/>
        </w:rPr>
        <w:t>и</w:t>
      </w:r>
      <w:r>
        <w:rPr>
          <w:b/>
        </w:rPr>
        <w:t>рующий орган получа</w:t>
      </w:r>
      <w:r w:rsidRPr="002769CE">
        <w:rPr>
          <w:b/>
        </w:rPr>
        <w:t>л необходимые кадровые, технич</w:t>
      </w:r>
      <w:r w:rsidRPr="002769CE">
        <w:rPr>
          <w:b/>
        </w:rPr>
        <w:t>е</w:t>
      </w:r>
      <w:r w:rsidRPr="002769CE">
        <w:rPr>
          <w:b/>
        </w:rPr>
        <w:t>ские и финансовые ресурсы для его э</w:t>
      </w:r>
      <w:r w:rsidRPr="002769CE">
        <w:rPr>
          <w:b/>
        </w:rPr>
        <w:t>ф</w:t>
      </w:r>
      <w:r w:rsidRPr="002769CE">
        <w:rPr>
          <w:b/>
        </w:rPr>
        <w:t>фективного функционирования.</w:t>
      </w:r>
    </w:p>
    <w:p w:rsidR="007D4D6A" w:rsidRDefault="007D4D6A" w:rsidP="007D4D6A">
      <w:pPr>
        <w:pStyle w:val="H23GR"/>
      </w:pPr>
      <w:r>
        <w:tab/>
      </w:r>
      <w:r>
        <w:tab/>
      </w:r>
      <w:r w:rsidRPr="002769CE">
        <w:t>Распространение информации и информационно-просветительская работа</w:t>
      </w:r>
    </w:p>
    <w:p w:rsidR="007D4D6A" w:rsidRDefault="007D4D6A" w:rsidP="007D4D6A">
      <w:pPr>
        <w:pStyle w:val="SingleTxtGR"/>
      </w:pPr>
      <w:r>
        <w:t>12.</w:t>
      </w:r>
      <w:r>
        <w:tab/>
        <w:t>Комитет отмечает, что государство-участник предприняло ряд инициатив по ра</w:t>
      </w:r>
      <w:r>
        <w:t>с</w:t>
      </w:r>
      <w:r>
        <w:t>пространению информации о положениях Факультативного протокола, в том числе среди военнослужащих. Вместе с тем Комитет сожалеет по поводу отсутствия надлежащей информации о содержании и масштабах этих иници</w:t>
      </w:r>
      <w:r>
        <w:t>а</w:t>
      </w:r>
      <w:r>
        <w:t>тив, а также адресных групп.</w:t>
      </w:r>
    </w:p>
    <w:p w:rsidR="007D4D6A" w:rsidRDefault="007D4D6A" w:rsidP="007D4D6A">
      <w:pPr>
        <w:pStyle w:val="SingleTxtGR"/>
        <w:rPr>
          <w:b/>
        </w:rPr>
      </w:pPr>
      <w:r>
        <w:t>13.</w:t>
      </w:r>
      <w:r>
        <w:tab/>
      </w:r>
      <w:r w:rsidRPr="000503C7">
        <w:rPr>
          <w:b/>
        </w:rPr>
        <w:t>Согласно пункту 2 статьи 6 Факультативного протокола Комитет р</w:t>
      </w:r>
      <w:r w:rsidRPr="000503C7">
        <w:rPr>
          <w:b/>
        </w:rPr>
        <w:t>е</w:t>
      </w:r>
      <w:r w:rsidRPr="000503C7">
        <w:rPr>
          <w:b/>
        </w:rPr>
        <w:t>коменд</w:t>
      </w:r>
      <w:r w:rsidRPr="000503C7">
        <w:rPr>
          <w:b/>
        </w:rPr>
        <w:t>у</w:t>
      </w:r>
      <w:r w:rsidRPr="000503C7">
        <w:rPr>
          <w:b/>
        </w:rPr>
        <w:t>ет государству-участнику серьезно активизировать свои усилия по распространению среди общественности в целом и в частности среди уч</w:t>
      </w:r>
      <w:r w:rsidRPr="000503C7">
        <w:rPr>
          <w:b/>
        </w:rPr>
        <w:t>и</w:t>
      </w:r>
      <w:r w:rsidRPr="000503C7">
        <w:rPr>
          <w:b/>
        </w:rPr>
        <w:t>телей, детей и их семей информации о принципах и положениях Факульт</w:t>
      </w:r>
      <w:r w:rsidRPr="000503C7">
        <w:rPr>
          <w:b/>
        </w:rPr>
        <w:t>а</w:t>
      </w:r>
      <w:r w:rsidRPr="000503C7">
        <w:rPr>
          <w:b/>
        </w:rPr>
        <w:t>тивного протокола.</w:t>
      </w:r>
    </w:p>
    <w:p w:rsidR="007D4D6A" w:rsidRDefault="007D4D6A" w:rsidP="007D4D6A">
      <w:pPr>
        <w:pStyle w:val="H23GR"/>
      </w:pPr>
      <w:r>
        <w:tab/>
      </w:r>
      <w:r>
        <w:tab/>
        <w:t>Профессиональная подготовка</w:t>
      </w:r>
    </w:p>
    <w:p w:rsidR="007D4D6A" w:rsidRDefault="007D4D6A" w:rsidP="007D4D6A">
      <w:pPr>
        <w:pStyle w:val="SingleTxtGR"/>
      </w:pPr>
      <w:r>
        <w:t>14.</w:t>
      </w:r>
      <w:r>
        <w:tab/>
        <w:t>Отмечая некоторые инициативы, касающиеся профессиональной подг</w:t>
      </w:r>
      <w:r>
        <w:t>о</w:t>
      </w:r>
      <w:r>
        <w:t>товки по вопросам прав детей, Комитет выражает сожаление по поводу отсу</w:t>
      </w:r>
      <w:r>
        <w:t>т</w:t>
      </w:r>
      <w:r>
        <w:t>ствия надлежащей информации, предоставленной государством-участником и касающейся конкретной подготовки, которая была бы организована в отнош</w:t>
      </w:r>
      <w:r>
        <w:t>е</w:t>
      </w:r>
      <w:r>
        <w:t>нии положений Факультативного протокола.</w:t>
      </w:r>
    </w:p>
    <w:p w:rsidR="007D4D6A" w:rsidRDefault="007D4D6A" w:rsidP="007D4D6A">
      <w:pPr>
        <w:pStyle w:val="SingleTxtGR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обеспечивать професси</w:t>
      </w:r>
      <w:r>
        <w:rPr>
          <w:b/>
        </w:rPr>
        <w:t>о</w:t>
      </w:r>
      <w:r>
        <w:rPr>
          <w:b/>
        </w:rPr>
        <w:t>нальную подготовку по вопросам Факультативного протокола для всех в</w:t>
      </w:r>
      <w:r>
        <w:rPr>
          <w:b/>
        </w:rPr>
        <w:t>о</w:t>
      </w:r>
      <w:r>
        <w:rPr>
          <w:b/>
        </w:rPr>
        <w:t>еннослужащих и всего гражданского персонала вооруженных сил, в том числе тех, которые участвуют в международных операциях по поддерж</w:t>
      </w:r>
      <w:r>
        <w:rPr>
          <w:b/>
        </w:rPr>
        <w:t>а</w:t>
      </w:r>
      <w:r>
        <w:rPr>
          <w:b/>
        </w:rPr>
        <w:t>нию мира, и систематически включать положения Факультативного пр</w:t>
      </w:r>
      <w:r>
        <w:rPr>
          <w:b/>
        </w:rPr>
        <w:t>о</w:t>
      </w:r>
      <w:r>
        <w:rPr>
          <w:b/>
        </w:rPr>
        <w:t>токола в учебные программы. Комитет р</w:t>
      </w:r>
      <w:r>
        <w:rPr>
          <w:b/>
        </w:rPr>
        <w:t>е</w:t>
      </w:r>
      <w:r>
        <w:rPr>
          <w:b/>
        </w:rPr>
        <w:t>комендует государству-участнику обеспечивать, чтобы все сотрудники, работающие с детьми и в их интер</w:t>
      </w:r>
      <w:r>
        <w:rPr>
          <w:b/>
        </w:rPr>
        <w:t>е</w:t>
      </w:r>
      <w:r>
        <w:rPr>
          <w:b/>
        </w:rPr>
        <w:t>сах, в частности сотрудники органов, работающие в интересах детей пр</w:t>
      </w:r>
      <w:r>
        <w:rPr>
          <w:b/>
        </w:rPr>
        <w:t>о</w:t>
      </w:r>
      <w:r>
        <w:rPr>
          <w:b/>
        </w:rPr>
        <w:t>сителей убежища и беженцев, полицейские, адвокаты, судьи, военные с</w:t>
      </w:r>
      <w:r>
        <w:rPr>
          <w:b/>
        </w:rPr>
        <w:t>у</w:t>
      </w:r>
      <w:r>
        <w:rPr>
          <w:b/>
        </w:rPr>
        <w:t>дьи, медицинские работники, преподаватели, социальные работники и журналисты, проходили подготовку по вопросам Факультативного прот</w:t>
      </w:r>
      <w:r>
        <w:rPr>
          <w:b/>
        </w:rPr>
        <w:t>о</w:t>
      </w:r>
      <w:r>
        <w:rPr>
          <w:b/>
        </w:rPr>
        <w:t>кола.</w:t>
      </w:r>
    </w:p>
    <w:p w:rsidR="007D4D6A" w:rsidRDefault="007D4D6A" w:rsidP="007D4D6A">
      <w:pPr>
        <w:pStyle w:val="H23GR"/>
      </w:pPr>
      <w:r>
        <w:tab/>
      </w:r>
      <w:r>
        <w:tab/>
        <w:t>Данные</w:t>
      </w:r>
    </w:p>
    <w:p w:rsidR="007D4D6A" w:rsidRDefault="007D4D6A" w:rsidP="007D4D6A">
      <w:pPr>
        <w:pStyle w:val="SingleTxtGR"/>
      </w:pPr>
      <w:r>
        <w:t>16.</w:t>
      </w:r>
      <w:r>
        <w:tab/>
        <w:t>Комитет выражает глубокую озабоченность в связи с отсутствием деза</w:t>
      </w:r>
      <w:r>
        <w:t>г</w:t>
      </w:r>
      <w:r>
        <w:t>регированных данных, предоставленных государством-участником в отнош</w:t>
      </w:r>
      <w:r>
        <w:t>е</w:t>
      </w:r>
      <w:r>
        <w:t>нии хода осуществления Факультативного протокола, вследствие отсутствия центральной системы сбора данных о соблюдении прав детей, которые также включали бы данные в отношении Факультативного протокола.</w:t>
      </w:r>
    </w:p>
    <w:p w:rsidR="007D4D6A" w:rsidRDefault="007D4D6A" w:rsidP="007D4D6A">
      <w:pPr>
        <w:pStyle w:val="SingleTxtGR"/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 включить в це</w:t>
      </w:r>
      <w:r>
        <w:rPr>
          <w:b/>
        </w:rPr>
        <w:t>н</w:t>
      </w:r>
      <w:r>
        <w:rPr>
          <w:b/>
        </w:rPr>
        <w:t>тральную систему сбора данных данные, среди прочего, о: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детях, включая детей беженцев и просителей убежища, которые могли бы быть завербованы или использоваться в ходе боевых действий на территории государства-участника и/или за рубежом. Информация о вр</w:t>
      </w:r>
      <w:r>
        <w:rPr>
          <w:b/>
        </w:rPr>
        <w:t>е</w:t>
      </w:r>
      <w:r>
        <w:rPr>
          <w:b/>
        </w:rPr>
        <w:t>мени, общей продолжительности и форме вербовки и/или использования ребенка должна также быть включена;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0503C7">
        <w:rPr>
          <w:b/>
        </w:rPr>
        <w:t>)</w:t>
      </w:r>
      <w:r w:rsidRPr="000503C7">
        <w:rPr>
          <w:b/>
        </w:rPr>
        <w:tab/>
      </w:r>
      <w:r>
        <w:rPr>
          <w:b/>
        </w:rPr>
        <w:t>детях, на благо которых осуществляются программы физич</w:t>
      </w:r>
      <w:r>
        <w:rPr>
          <w:b/>
        </w:rPr>
        <w:t>е</w:t>
      </w:r>
      <w:r>
        <w:rPr>
          <w:b/>
        </w:rPr>
        <w:t>ской и пс</w:t>
      </w:r>
      <w:r>
        <w:rPr>
          <w:b/>
        </w:rPr>
        <w:t>и</w:t>
      </w:r>
      <w:r>
        <w:rPr>
          <w:b/>
        </w:rPr>
        <w:t>хологической реабилитации и социальной интеграции.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Все данные должны быть дезагрегированы, в частности</w:t>
      </w:r>
      <w:r w:rsidR="00BB18AF">
        <w:rPr>
          <w:b/>
        </w:rPr>
        <w:t>,</w:t>
      </w:r>
      <w:r>
        <w:rPr>
          <w:b/>
        </w:rPr>
        <w:t xml:space="preserve"> по полу, во</w:t>
      </w:r>
      <w:r>
        <w:rPr>
          <w:b/>
        </w:rPr>
        <w:t>з</w:t>
      </w:r>
      <w:r>
        <w:rPr>
          <w:b/>
        </w:rPr>
        <w:t>расту, национальности, этническому происхождению и социально-экономическому п</w:t>
      </w:r>
      <w:r>
        <w:rPr>
          <w:b/>
        </w:rPr>
        <w:t>о</w:t>
      </w:r>
      <w:r>
        <w:rPr>
          <w:b/>
        </w:rPr>
        <w:t>ложению.</w:t>
      </w:r>
    </w:p>
    <w:p w:rsidR="007D4D6A" w:rsidRDefault="007D4D6A" w:rsidP="007D4D6A">
      <w:pPr>
        <w:pStyle w:val="HChGR"/>
      </w:pPr>
      <w:r>
        <w:tab/>
      </w:r>
      <w:r>
        <w:rPr>
          <w:lang w:val="en-US"/>
        </w:rPr>
        <w:t>IV</w:t>
      </w:r>
      <w:r>
        <w:t>.</w:t>
      </w:r>
      <w:r>
        <w:tab/>
        <w:t>Меры по предупреждению</w:t>
      </w:r>
    </w:p>
    <w:p w:rsidR="007D4D6A" w:rsidRDefault="007D4D6A" w:rsidP="007D4D6A">
      <w:pPr>
        <w:pStyle w:val="H23GR"/>
      </w:pPr>
      <w:r>
        <w:tab/>
      </w:r>
      <w:r>
        <w:tab/>
        <w:t>Предупреждение вербовки детей негосударственными группами</w:t>
      </w:r>
    </w:p>
    <w:p w:rsidR="007D4D6A" w:rsidRDefault="007D4D6A" w:rsidP="007D4D6A">
      <w:pPr>
        <w:pStyle w:val="SingleTxtGR"/>
      </w:pPr>
      <w:r>
        <w:t>18.</w:t>
      </w:r>
      <w:r>
        <w:tab/>
        <w:t>Комитет принимает к сведению, предоставленную государством-участником и</w:t>
      </w:r>
      <w:r>
        <w:t>н</w:t>
      </w:r>
      <w:r>
        <w:t>формацию о том, что негосударственных вооруженных групп на его территории нет. Вместе с тем Комитет глубоко озабочен многочисленными и систематическими соо</w:t>
      </w:r>
      <w:r>
        <w:t>б</w:t>
      </w:r>
      <w:r>
        <w:t>щениями о том, что дети, включая девочек, вербуются и/или используются негосударственными вооруженными группами одного из соседних государств в приграничных ра</w:t>
      </w:r>
      <w:r>
        <w:t>й</w:t>
      </w:r>
      <w:r>
        <w:t>онах.</w:t>
      </w:r>
    </w:p>
    <w:p w:rsidR="007D4D6A" w:rsidRDefault="007D4D6A" w:rsidP="007D4D6A">
      <w:pPr>
        <w:pStyle w:val="SingleTxtGR"/>
        <w:rPr>
          <w:b/>
        </w:rPr>
      </w:pPr>
      <w:r>
        <w:t>19.</w:t>
      </w:r>
      <w:r>
        <w:tab/>
      </w:r>
      <w:r>
        <w:rPr>
          <w:b/>
        </w:rPr>
        <w:t>Комитет напоминает государству-участнику о его обязательствах по Факультативному протоколу принимать все необходимые меры по эффе</w:t>
      </w:r>
      <w:r>
        <w:rPr>
          <w:b/>
        </w:rPr>
        <w:t>к</w:t>
      </w:r>
      <w:r>
        <w:rPr>
          <w:b/>
        </w:rPr>
        <w:t>тивному предупреждению вербовки или использования детей негосударс</w:t>
      </w:r>
      <w:r>
        <w:rPr>
          <w:b/>
        </w:rPr>
        <w:t>т</w:t>
      </w:r>
      <w:r>
        <w:rPr>
          <w:b/>
        </w:rPr>
        <w:t>венными вооруженными группами, в частности детей беженцев, просит</w:t>
      </w:r>
      <w:r>
        <w:rPr>
          <w:b/>
        </w:rPr>
        <w:t>е</w:t>
      </w:r>
      <w:r>
        <w:rPr>
          <w:b/>
        </w:rPr>
        <w:t>лей убежища и из числа коре</w:t>
      </w:r>
      <w:r>
        <w:rPr>
          <w:b/>
        </w:rPr>
        <w:t>н</w:t>
      </w:r>
      <w:r>
        <w:rPr>
          <w:b/>
        </w:rPr>
        <w:t>ных народов, а также детей, проживающих в условиях нищеты или в сельских районах. В связи с этим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государство-участник: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принимать любые правовые, административные или инстит</w:t>
      </w:r>
      <w:r>
        <w:rPr>
          <w:b/>
        </w:rPr>
        <w:t>у</w:t>
      </w:r>
      <w:r>
        <w:rPr>
          <w:b/>
        </w:rPr>
        <w:t>циональные меры, необходимые для предупреждения вербовки детей и з</w:t>
      </w:r>
      <w:r>
        <w:rPr>
          <w:b/>
        </w:rPr>
        <w:t>а</w:t>
      </w:r>
      <w:r>
        <w:rPr>
          <w:b/>
        </w:rPr>
        <w:t>щиты их от насилия со стороны негосударственных вооруженных групп. Коренные причины вербовки, такие как нищета и дискриминация, и ос</w:t>
      </w:r>
      <w:r>
        <w:rPr>
          <w:b/>
        </w:rPr>
        <w:t>о</w:t>
      </w:r>
      <w:r>
        <w:rPr>
          <w:b/>
        </w:rPr>
        <w:t>бые нужды девочек-жертв, должны приниматься во внимание при разр</w:t>
      </w:r>
      <w:r>
        <w:rPr>
          <w:b/>
        </w:rPr>
        <w:t>а</w:t>
      </w:r>
      <w:r>
        <w:rPr>
          <w:b/>
        </w:rPr>
        <w:t>ботке таких мер;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72472C">
        <w:rPr>
          <w:b/>
        </w:rPr>
        <w:t>)</w:t>
      </w:r>
      <w:r>
        <w:rPr>
          <w:b/>
        </w:rPr>
        <w:tab/>
        <w:t>создать соответствующие механизмы для выявления детей, подверга</w:t>
      </w:r>
      <w:r>
        <w:rPr>
          <w:b/>
        </w:rPr>
        <w:t>ю</w:t>
      </w:r>
      <w:r>
        <w:rPr>
          <w:b/>
        </w:rPr>
        <w:t>щихся риску вербовки или использования негосударственными вооруженными группами, включая детей, проживающих в условиях нищ</w:t>
      </w:r>
      <w:r>
        <w:rPr>
          <w:b/>
        </w:rPr>
        <w:t>е</w:t>
      </w:r>
      <w:r>
        <w:rPr>
          <w:b/>
        </w:rPr>
        <w:t>ты и/или в отдаленных или сельских районах, а также детей беженцев, просителей убежища и из числа коренных народов, лиц африканского пр</w:t>
      </w:r>
      <w:r>
        <w:rPr>
          <w:b/>
        </w:rPr>
        <w:t>о</w:t>
      </w:r>
      <w:r>
        <w:rPr>
          <w:b/>
        </w:rPr>
        <w:t>исхождения и мигрантов;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разрабатывать информационно-просветительские и образов</w:t>
      </w:r>
      <w:r>
        <w:rPr>
          <w:b/>
        </w:rPr>
        <w:t>а</w:t>
      </w:r>
      <w:r>
        <w:rPr>
          <w:b/>
        </w:rPr>
        <w:t>тельные программы в отношении негативных последствий участия в во</w:t>
      </w:r>
      <w:r>
        <w:rPr>
          <w:b/>
        </w:rPr>
        <w:t>о</w:t>
      </w:r>
      <w:r>
        <w:rPr>
          <w:b/>
        </w:rPr>
        <w:t>руженных конфликтах, которые были бы направлены на нужды детей, р</w:t>
      </w:r>
      <w:r>
        <w:rPr>
          <w:b/>
        </w:rPr>
        <w:t>о</w:t>
      </w:r>
      <w:r>
        <w:rPr>
          <w:b/>
        </w:rPr>
        <w:t>дителей, учителей и любой другой соответствующей заинтересованной ст</w:t>
      </w:r>
      <w:r>
        <w:rPr>
          <w:b/>
        </w:rPr>
        <w:t>о</w:t>
      </w:r>
      <w:r>
        <w:rPr>
          <w:b/>
        </w:rPr>
        <w:t>роны в приграничных ра</w:t>
      </w:r>
      <w:r>
        <w:rPr>
          <w:b/>
        </w:rPr>
        <w:t>й</w:t>
      </w:r>
      <w:r>
        <w:rPr>
          <w:b/>
        </w:rPr>
        <w:t>онах.</w:t>
      </w:r>
    </w:p>
    <w:p w:rsidR="007D4D6A" w:rsidRDefault="007D4D6A" w:rsidP="007D4D6A">
      <w:pPr>
        <w:pStyle w:val="H23GR"/>
      </w:pPr>
      <w:r>
        <w:tab/>
      </w:r>
      <w:r>
        <w:tab/>
        <w:t>Военные школы</w:t>
      </w:r>
    </w:p>
    <w:p w:rsidR="007D4D6A" w:rsidRDefault="007D4D6A" w:rsidP="007D4D6A">
      <w:pPr>
        <w:pStyle w:val="SingleTxtGR"/>
      </w:pPr>
      <w:r>
        <w:t>20.</w:t>
      </w:r>
      <w:r>
        <w:tab/>
        <w:t>Комитет принимает к сведению информацию, предоставленную госуда</w:t>
      </w:r>
      <w:r>
        <w:t>р</w:t>
      </w:r>
      <w:r>
        <w:t>ством-участником в ходе диалога, касающегося функционирования военных школ. Вместе с тем он озабочен отсутствием дезагрегированных данных о д</w:t>
      </w:r>
      <w:r>
        <w:t>е</w:t>
      </w:r>
      <w:r>
        <w:t>тях, посещающих вое</w:t>
      </w:r>
      <w:r>
        <w:t>н</w:t>
      </w:r>
      <w:r>
        <w:t>ные школы, и эффективного независимого механизма рассмотрения жалоб.</w:t>
      </w:r>
    </w:p>
    <w:p w:rsidR="007D4D6A" w:rsidRDefault="007D4D6A" w:rsidP="007D4D6A">
      <w:pPr>
        <w:pStyle w:val="SingleTxtGR"/>
        <w:rPr>
          <w:b/>
        </w:rPr>
      </w:pPr>
      <w:r>
        <w:t>21.</w:t>
      </w:r>
      <w:r>
        <w:tab/>
      </w:r>
      <w:r>
        <w:rPr>
          <w:b/>
        </w:rPr>
        <w:t>Комитет рекомендует государству-участнику: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осуществлять сбор дезагрегированных данных о детях, пос</w:t>
      </w:r>
      <w:r>
        <w:rPr>
          <w:b/>
        </w:rPr>
        <w:t>е</w:t>
      </w:r>
      <w:r>
        <w:rPr>
          <w:b/>
        </w:rPr>
        <w:t>щающих в</w:t>
      </w:r>
      <w:r>
        <w:rPr>
          <w:b/>
        </w:rPr>
        <w:t>о</w:t>
      </w:r>
      <w:r>
        <w:rPr>
          <w:b/>
        </w:rPr>
        <w:t>енные школы;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772C5D">
        <w:rPr>
          <w:b/>
        </w:rPr>
        <w:t>)</w:t>
      </w:r>
      <w:r w:rsidRPr="00772C5D">
        <w:rPr>
          <w:b/>
        </w:rPr>
        <w:tab/>
      </w:r>
      <w:r>
        <w:rPr>
          <w:b/>
        </w:rPr>
        <w:t>создать независимый механизм рассмотрения жалоб в интер</w:t>
      </w:r>
      <w:r>
        <w:rPr>
          <w:b/>
        </w:rPr>
        <w:t>е</w:t>
      </w:r>
      <w:r>
        <w:rPr>
          <w:b/>
        </w:rPr>
        <w:t>сах детей, посещающих военные школы.</w:t>
      </w:r>
    </w:p>
    <w:p w:rsidR="007D4D6A" w:rsidRDefault="007D4D6A" w:rsidP="007D4D6A">
      <w:pPr>
        <w:pStyle w:val="H23GR"/>
      </w:pPr>
      <w:r>
        <w:tab/>
      </w:r>
      <w:r>
        <w:tab/>
        <w:t>Начальное военное обучение в обычных школах</w:t>
      </w:r>
    </w:p>
    <w:p w:rsidR="007D4D6A" w:rsidRDefault="007D4D6A" w:rsidP="007D4D6A">
      <w:pPr>
        <w:pStyle w:val="SingleTxtGR"/>
      </w:pPr>
      <w:r>
        <w:t>22.</w:t>
      </w:r>
      <w:r>
        <w:tab/>
        <w:t>Комитет озабочен:</w:t>
      </w:r>
    </w:p>
    <w:p w:rsidR="007D4D6A" w:rsidRDefault="007D4D6A" w:rsidP="007D4D6A">
      <w:pPr>
        <w:pStyle w:val="SingleTxtGR"/>
      </w:pPr>
      <w:r>
        <w:tab/>
        <w:t>а)</w:t>
      </w:r>
      <w:r>
        <w:tab/>
        <w:t>сообщениями о том, что обязательное начальное военное обучение является частью учебных программ в обычных школах и профессионально-технических завед</w:t>
      </w:r>
      <w:r>
        <w:t>е</w:t>
      </w:r>
      <w:r>
        <w:t>ниях;</w:t>
      </w:r>
    </w:p>
    <w:p w:rsidR="007D4D6A" w:rsidRDefault="007D4D6A" w:rsidP="007D4D6A">
      <w:pPr>
        <w:pStyle w:val="SingleTxtGR"/>
      </w:pPr>
      <w:r>
        <w:tab/>
      </w:r>
      <w:r>
        <w:rPr>
          <w:lang w:val="en-US"/>
        </w:rPr>
        <w:t>b</w:t>
      </w:r>
      <w:r w:rsidRPr="000E26E3">
        <w:t>)</w:t>
      </w:r>
      <w:r w:rsidRPr="000E26E3">
        <w:tab/>
      </w:r>
      <w:r>
        <w:t>постановлением Министерства обороны от 2011 года, которым вв</w:t>
      </w:r>
      <w:r>
        <w:t>о</w:t>
      </w:r>
      <w:r>
        <w:t>дится в действие всеобъемлющий план начального военного обучения и кот</w:t>
      </w:r>
      <w:r>
        <w:t>о</w:t>
      </w:r>
      <w:r>
        <w:t>рый включает предмет "всеобъемлющее обучение по вопросам обороны" в к</w:t>
      </w:r>
      <w:r>
        <w:t>а</w:t>
      </w:r>
      <w:r>
        <w:t>честве части обязательных учебных программ в обычных школах. Комитет гл</w:t>
      </w:r>
      <w:r>
        <w:t>у</w:t>
      </w:r>
      <w:r>
        <w:t>боко озабочен тем, что это постановление определяет гражданские вооруже</w:t>
      </w:r>
      <w:r>
        <w:t>н</w:t>
      </w:r>
      <w:r>
        <w:t>ные силы ("</w:t>
      </w:r>
      <w:proofErr w:type="spellStart"/>
      <w:r>
        <w:t>боливарианское</w:t>
      </w:r>
      <w:proofErr w:type="spellEnd"/>
      <w:r>
        <w:t xml:space="preserve"> ополчение") в качестве органа, несущего ответс</w:t>
      </w:r>
      <w:r>
        <w:t>т</w:t>
      </w:r>
      <w:r>
        <w:t>венность за преподавание этого предмета в школах.</w:t>
      </w:r>
    </w:p>
    <w:p w:rsidR="007D4D6A" w:rsidRDefault="007D4D6A" w:rsidP="007D4D6A">
      <w:pPr>
        <w:pStyle w:val="SingleTxtGR"/>
        <w:rPr>
          <w:b/>
        </w:rPr>
      </w:pPr>
      <w:r>
        <w:t>23.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прямо запретить начальное военное обучение в обычных шк</w:t>
      </w:r>
      <w:r>
        <w:rPr>
          <w:b/>
        </w:rPr>
        <w:t>о</w:t>
      </w:r>
      <w:r>
        <w:rPr>
          <w:b/>
        </w:rPr>
        <w:t>лах и в профессионально-технических заведениях;</w:t>
      </w:r>
    </w:p>
    <w:p w:rsidR="007D4D6A" w:rsidRDefault="007D4D6A" w:rsidP="00BB18A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D31E48">
        <w:rPr>
          <w:b/>
        </w:rPr>
        <w:t>)</w:t>
      </w:r>
      <w:r w:rsidRPr="00D31E48">
        <w:rPr>
          <w:b/>
        </w:rPr>
        <w:tab/>
      </w:r>
      <w:r>
        <w:rPr>
          <w:b/>
        </w:rPr>
        <w:t>внести в постановление Министерства обороны от 2011 года, вводящего в действие всеобъемлющий план начального военного обуч</w:t>
      </w:r>
      <w:r>
        <w:rPr>
          <w:b/>
        </w:rPr>
        <w:t>е</w:t>
      </w:r>
      <w:r>
        <w:rPr>
          <w:b/>
        </w:rPr>
        <w:t>ния, поправки с целью обеспечить, чтобы обучение по военным вопросам было исключено из учебных программ обычных школ и чтобы все предм</w:t>
      </w:r>
      <w:r>
        <w:rPr>
          <w:b/>
        </w:rPr>
        <w:t>е</w:t>
      </w:r>
      <w:r>
        <w:rPr>
          <w:b/>
        </w:rPr>
        <w:t>ты, предусмотренные учебными программами, преподавались квалифиц</w:t>
      </w:r>
      <w:r>
        <w:rPr>
          <w:b/>
        </w:rPr>
        <w:t>и</w:t>
      </w:r>
      <w:r>
        <w:rPr>
          <w:b/>
        </w:rPr>
        <w:t>рованными гражданскими учителями.</w:t>
      </w:r>
    </w:p>
    <w:p w:rsidR="007D4D6A" w:rsidRDefault="007D4D6A" w:rsidP="007D4D6A">
      <w:pPr>
        <w:pStyle w:val="H23GR"/>
      </w:pPr>
      <w:r>
        <w:tab/>
      </w:r>
      <w:r>
        <w:tab/>
        <w:t>Права человека и воспитание в духе мира</w:t>
      </w:r>
    </w:p>
    <w:p w:rsidR="007D4D6A" w:rsidRDefault="007D4D6A" w:rsidP="007D4D6A">
      <w:pPr>
        <w:pStyle w:val="SingleTxtGR"/>
      </w:pPr>
      <w:r>
        <w:t>24.</w:t>
      </w:r>
      <w:r>
        <w:tab/>
        <w:t>Комитет озабочен недостаточностью информации о мерах по содействию созданию культуры мира, включая вопросы, касающиеся Факультативного пр</w:t>
      </w:r>
      <w:r>
        <w:t>о</w:t>
      </w:r>
      <w:r>
        <w:t>токола и образования в области прав человека, в качестве обязательной части программ обучения в начальных и средних школах и программ подготовки уч</w:t>
      </w:r>
      <w:r>
        <w:t>и</w:t>
      </w:r>
      <w:r>
        <w:t>телей.</w:t>
      </w:r>
    </w:p>
    <w:p w:rsidR="007D4D6A" w:rsidRPr="00C239A4" w:rsidRDefault="007D4D6A" w:rsidP="007D4D6A">
      <w:pPr>
        <w:pStyle w:val="SingleTxtGR"/>
        <w:rPr>
          <w:b/>
        </w:rPr>
      </w:pPr>
      <w:r>
        <w:t>25.</w:t>
      </w:r>
      <w:r>
        <w:tab/>
      </w:r>
      <w:r>
        <w:rPr>
          <w:b/>
        </w:rPr>
        <w:t>С учетом своего замечания общего порядка № 1 (2001) о целях обр</w:t>
      </w:r>
      <w:r>
        <w:rPr>
          <w:b/>
        </w:rPr>
        <w:t>а</w:t>
      </w:r>
      <w:r>
        <w:rPr>
          <w:b/>
        </w:rPr>
        <w:t>зования Комитет рекомендует государству-участнику включить вопросы обучения по правам человека и воспитания в духе мира в учебные пр</w:t>
      </w:r>
      <w:r>
        <w:rPr>
          <w:b/>
        </w:rPr>
        <w:t>о</w:t>
      </w:r>
      <w:r>
        <w:rPr>
          <w:b/>
        </w:rPr>
        <w:t>граммы всех школ и в программы подготовки учителей с особой ссылкой при этом на положения Факультативного прот</w:t>
      </w:r>
      <w:r>
        <w:rPr>
          <w:b/>
        </w:rPr>
        <w:t>о</w:t>
      </w:r>
      <w:r>
        <w:rPr>
          <w:b/>
        </w:rPr>
        <w:t>кола.</w:t>
      </w:r>
    </w:p>
    <w:p w:rsidR="007D4D6A" w:rsidRDefault="007D4D6A" w:rsidP="007D4D6A">
      <w:pPr>
        <w:pStyle w:val="HChGR"/>
      </w:pPr>
      <w:r>
        <w:tab/>
      </w:r>
      <w:r>
        <w:rPr>
          <w:lang w:val="en-US"/>
        </w:rPr>
        <w:t>V</w:t>
      </w:r>
      <w:r w:rsidRPr="00EF5D63">
        <w:t>.</w:t>
      </w:r>
      <w:r w:rsidRPr="00EF5D63">
        <w:tab/>
      </w:r>
      <w:r>
        <w:t>Запрещение и связанные с этим вопросы</w:t>
      </w:r>
    </w:p>
    <w:p w:rsidR="007D4D6A" w:rsidRPr="00EF5D63" w:rsidRDefault="007D4D6A" w:rsidP="007D4D6A">
      <w:pPr>
        <w:pStyle w:val="H23GR"/>
      </w:pPr>
      <w:r>
        <w:tab/>
      </w:r>
      <w:r>
        <w:tab/>
      </w:r>
      <w:r w:rsidRPr="00EF5D63">
        <w:t>Действующее уголовное законодательство и нормативные акты</w:t>
      </w:r>
    </w:p>
    <w:p w:rsidR="007D4D6A" w:rsidRDefault="007D4D6A" w:rsidP="007D4D6A">
      <w:pPr>
        <w:pStyle w:val="SingleTxtGR"/>
      </w:pPr>
      <w:r>
        <w:t>26.</w:t>
      </w:r>
      <w:r>
        <w:tab/>
        <w:t>Отмечая, что Конституция запрещает принудительную вербовку и что З</w:t>
      </w:r>
      <w:r>
        <w:t>а</w:t>
      </w:r>
      <w:r>
        <w:t>кон о призыве и зачислении на военную службу устанавливает минимальный возраст военной службы 18 лет, Комитет выражает сожаление по поводу того, что это законодательство не признает прямо уголовно наказуемым деянием ве</w:t>
      </w:r>
      <w:r>
        <w:t>р</w:t>
      </w:r>
      <w:r>
        <w:t>бовку и использование детей вооруженными силами. Он также сожалеет в связи с тем, что, помимо запрещения пр</w:t>
      </w:r>
      <w:r>
        <w:t>и</w:t>
      </w:r>
      <w:r>
        <w:t>нудительной вербовки детей вооруженными группами, установленного в Законе о борьбе с похищением людей и вымог</w:t>
      </w:r>
      <w:r>
        <w:t>а</w:t>
      </w:r>
      <w:r>
        <w:t>тельством, другие формы вербовки и использования детей в ходе военных де</w:t>
      </w:r>
      <w:r>
        <w:t>й</w:t>
      </w:r>
      <w:r>
        <w:t>ствий негосударственными вооруженными группами, включая частные охра</w:t>
      </w:r>
      <w:r>
        <w:t>н</w:t>
      </w:r>
      <w:r>
        <w:t>ные компании, не признаны прямо уголовно наказуемыми де</w:t>
      </w:r>
      <w:r>
        <w:t>я</w:t>
      </w:r>
      <w:r>
        <w:t xml:space="preserve">ниями. </w:t>
      </w:r>
    </w:p>
    <w:p w:rsidR="007D4D6A" w:rsidRPr="005B5F07" w:rsidRDefault="007D4D6A" w:rsidP="007D4D6A">
      <w:pPr>
        <w:pStyle w:val="SingleTxtGR"/>
        <w:rPr>
          <w:b/>
        </w:rPr>
      </w:pPr>
      <w:r>
        <w:t>27.</w:t>
      </w:r>
      <w:r>
        <w:tab/>
      </w:r>
      <w:r w:rsidRPr="005B5F07">
        <w:rPr>
          <w:b/>
        </w:rPr>
        <w:t>Комитет настоятельно рекомендует государству-участнику внести в свое уголовное законодательство поправки для прямого признания уголо</w:t>
      </w:r>
      <w:r w:rsidRPr="005B5F07">
        <w:rPr>
          <w:b/>
        </w:rPr>
        <w:t>в</w:t>
      </w:r>
      <w:r w:rsidRPr="005B5F07">
        <w:rPr>
          <w:b/>
        </w:rPr>
        <w:t>но наказуемыми деяниями всех форм вербовки и использования детей в возрасте до 18 лет в ходе военных действий вооруженными силами и нег</w:t>
      </w:r>
      <w:r w:rsidRPr="005B5F07">
        <w:rPr>
          <w:b/>
        </w:rPr>
        <w:t>о</w:t>
      </w:r>
      <w:r w:rsidRPr="005B5F07">
        <w:rPr>
          <w:b/>
        </w:rPr>
        <w:t>сударственными вооруженными группами, включая частные охранные компании. Государству-участнику следует обеспечивать, чтобы меры нак</w:t>
      </w:r>
      <w:r w:rsidRPr="005B5F07">
        <w:rPr>
          <w:b/>
        </w:rPr>
        <w:t>а</w:t>
      </w:r>
      <w:r w:rsidRPr="005B5F07">
        <w:rPr>
          <w:b/>
        </w:rPr>
        <w:t>зания, предусмотренные законом, были соразмерными тяжести этого пр</w:t>
      </w:r>
      <w:r w:rsidRPr="005B5F07">
        <w:rPr>
          <w:b/>
        </w:rPr>
        <w:t>е</w:t>
      </w:r>
      <w:r w:rsidRPr="005B5F07">
        <w:rPr>
          <w:b/>
        </w:rPr>
        <w:t>ступл</w:t>
      </w:r>
      <w:r w:rsidRPr="005B5F07">
        <w:rPr>
          <w:b/>
        </w:rPr>
        <w:t>е</w:t>
      </w:r>
      <w:r w:rsidRPr="005B5F07">
        <w:rPr>
          <w:b/>
        </w:rPr>
        <w:t xml:space="preserve">ния. </w:t>
      </w:r>
    </w:p>
    <w:p w:rsidR="007D4D6A" w:rsidRDefault="007D4D6A" w:rsidP="007D4D6A">
      <w:pPr>
        <w:pStyle w:val="SingleTxtGR"/>
      </w:pPr>
      <w:r>
        <w:t>28.</w:t>
      </w:r>
      <w:r>
        <w:tab/>
        <w:t>Комитет также озабочен тем, что, несмотря на правовое запрещение в</w:t>
      </w:r>
      <w:r>
        <w:t>ы</w:t>
      </w:r>
      <w:r>
        <w:t>дачи детям оружия, случаи, когда дети имеют доступ к огнестрельному ор</w:t>
      </w:r>
      <w:r>
        <w:t>у</w:t>
      </w:r>
      <w:r>
        <w:t xml:space="preserve">жию, были </w:t>
      </w:r>
      <w:proofErr w:type="spellStart"/>
      <w:r>
        <w:t>задокуме</w:t>
      </w:r>
      <w:r>
        <w:t>н</w:t>
      </w:r>
      <w:r>
        <w:t>тированы</w:t>
      </w:r>
      <w:proofErr w:type="spellEnd"/>
      <w:r>
        <w:t xml:space="preserve">. </w:t>
      </w:r>
    </w:p>
    <w:p w:rsidR="007D4D6A" w:rsidRDefault="007D4D6A" w:rsidP="007D4D6A">
      <w:pPr>
        <w:pStyle w:val="SingleTxtGR"/>
        <w:rPr>
          <w:b/>
        </w:rPr>
      </w:pPr>
      <w:r>
        <w:t>29.</w:t>
      </w:r>
      <w:r>
        <w:tab/>
      </w:r>
      <w:r>
        <w:rPr>
          <w:b/>
        </w:rPr>
        <w:t>Комитет рекомендует государству-участнику принять все меры, н</w:t>
      </w:r>
      <w:r>
        <w:rPr>
          <w:b/>
        </w:rPr>
        <w:t>е</w:t>
      </w:r>
      <w:r>
        <w:rPr>
          <w:b/>
        </w:rPr>
        <w:t>обходимые для: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изъятия всего оружия, которое в настоящее время находится в распор</w:t>
      </w:r>
      <w:r>
        <w:rPr>
          <w:b/>
        </w:rPr>
        <w:t>я</w:t>
      </w:r>
      <w:r>
        <w:rPr>
          <w:b/>
        </w:rPr>
        <w:t>жении детей, и обеспечения того, чтобы они не имели доступа к стрелковому ор</w:t>
      </w:r>
      <w:r>
        <w:rPr>
          <w:b/>
        </w:rPr>
        <w:t>у</w:t>
      </w:r>
      <w:r>
        <w:rPr>
          <w:b/>
        </w:rPr>
        <w:t>жию и боеприпасам к нему, в том числе путем выделения надлежащих кадровых, финансовых и технических ресурсов на цели ос</w:t>
      </w:r>
      <w:r>
        <w:rPr>
          <w:b/>
        </w:rPr>
        <w:t>у</w:t>
      </w:r>
      <w:r>
        <w:rPr>
          <w:b/>
        </w:rPr>
        <w:t>ществления Закона о разоружении и контроле над оружием и боеприпас</w:t>
      </w:r>
      <w:r>
        <w:rPr>
          <w:b/>
        </w:rPr>
        <w:t>а</w:t>
      </w:r>
      <w:r>
        <w:rPr>
          <w:b/>
        </w:rPr>
        <w:t>ми;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8B1CB4">
        <w:rPr>
          <w:b/>
        </w:rPr>
        <w:t>)</w:t>
      </w:r>
      <w:r>
        <w:rPr>
          <w:b/>
        </w:rPr>
        <w:tab/>
        <w:t>расследования всех случаев продажи огнестрельного оружия детям, уголовного преследования предполагаемых виновных лиц и прим</w:t>
      </w:r>
      <w:r>
        <w:rPr>
          <w:b/>
        </w:rPr>
        <w:t>е</w:t>
      </w:r>
      <w:r>
        <w:rPr>
          <w:b/>
        </w:rPr>
        <w:t>нения надлежащих мер наказания к лицам, которые были осуждены за это деяние;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обеспечения того, чтобы лица, несущие ответственность за р</w:t>
      </w:r>
      <w:r>
        <w:rPr>
          <w:b/>
        </w:rPr>
        <w:t>а</w:t>
      </w:r>
      <w:r>
        <w:rPr>
          <w:b/>
        </w:rPr>
        <w:t xml:space="preserve">зоружение и осуществление контроля над продажей огнестрельного оружия и боеприпасов к нему, были осведомлены о положениях Факультативного протокола и чтобы при принятии своих решений они руководствовались этими положениями. </w:t>
      </w:r>
    </w:p>
    <w:p w:rsidR="007D4D6A" w:rsidRDefault="007D4D6A" w:rsidP="007D4D6A">
      <w:pPr>
        <w:pStyle w:val="H23GR"/>
      </w:pPr>
      <w:r>
        <w:tab/>
      </w:r>
      <w:r>
        <w:tab/>
        <w:t>Экстерриториальная юрисдикция и выдача</w:t>
      </w:r>
    </w:p>
    <w:p w:rsidR="007D4D6A" w:rsidRDefault="007D4D6A" w:rsidP="007D4D6A">
      <w:pPr>
        <w:pStyle w:val="SingleTxtGR"/>
      </w:pPr>
      <w:r>
        <w:t>30.</w:t>
      </w:r>
      <w:r>
        <w:tab/>
        <w:t>Комитет сожалеет по поводу того факта, что законодательство в госуда</w:t>
      </w:r>
      <w:r>
        <w:t>р</w:t>
      </w:r>
      <w:r>
        <w:t>стве-участнике не устанавливает экстерриториальную юрисдикцию в отнош</w:t>
      </w:r>
      <w:r>
        <w:t>е</w:t>
      </w:r>
      <w:r>
        <w:t>нии всех преступлений, описание которых дано в Факультативном протоколе. Он также озабочен тем, что во всех случаях выдачи требуется обоюдное пр</w:t>
      </w:r>
      <w:r>
        <w:t>и</w:t>
      </w:r>
      <w:r>
        <w:t xml:space="preserve">знание деяния уголовно наказуемым. </w:t>
      </w:r>
    </w:p>
    <w:p w:rsidR="007D4D6A" w:rsidRDefault="007D4D6A" w:rsidP="007D4D6A">
      <w:pPr>
        <w:pStyle w:val="SingleTxtGR"/>
        <w:rPr>
          <w:b/>
        </w:rPr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принять все меры, необходимые для обеспечения того, чтобы внутреннее законодател</w:t>
      </w:r>
      <w:r>
        <w:rPr>
          <w:b/>
        </w:rPr>
        <w:t>ь</w:t>
      </w:r>
      <w:r>
        <w:rPr>
          <w:b/>
        </w:rPr>
        <w:t>ство позволяло ему устанавливать и осуществлять экстерриториальную юрисдикцию в отношении всех преступлений, предусмотренных Факул</w:t>
      </w:r>
      <w:r>
        <w:rPr>
          <w:b/>
        </w:rPr>
        <w:t>ь</w:t>
      </w:r>
      <w:r>
        <w:rPr>
          <w:b/>
        </w:rPr>
        <w:t>тативным протоколом. Он та</w:t>
      </w:r>
      <w:r>
        <w:rPr>
          <w:b/>
        </w:rPr>
        <w:t>к</w:t>
      </w:r>
      <w:r>
        <w:rPr>
          <w:b/>
        </w:rPr>
        <w:t>же рекомендует государству-участнику предпринять шаги по обеспечению того, чтобы требование об обоюдном признании деяний уголовно наказуемым не использовалось в случаях в</w:t>
      </w:r>
      <w:r>
        <w:rPr>
          <w:b/>
        </w:rPr>
        <w:t>ы</w:t>
      </w:r>
      <w:r>
        <w:rPr>
          <w:b/>
        </w:rPr>
        <w:t>дачи за преступления, охватываемые Факультативным пр</w:t>
      </w:r>
      <w:r>
        <w:rPr>
          <w:b/>
        </w:rPr>
        <w:t>о</w:t>
      </w:r>
      <w:r>
        <w:rPr>
          <w:b/>
        </w:rPr>
        <w:t>токолом.</w:t>
      </w:r>
    </w:p>
    <w:p w:rsidR="007D4D6A" w:rsidRDefault="007D4D6A" w:rsidP="007D4D6A">
      <w:pPr>
        <w:pStyle w:val="HChGR"/>
      </w:pPr>
      <w:r>
        <w:tab/>
      </w:r>
      <w:r w:rsidRPr="00FC122D">
        <w:rPr>
          <w:lang w:val="en-US"/>
        </w:rPr>
        <w:t>VI</w:t>
      </w:r>
      <w:r w:rsidRPr="00FC122D">
        <w:t>.</w:t>
      </w:r>
      <w:r w:rsidRPr="00885AF5">
        <w:tab/>
      </w:r>
      <w:r>
        <w:t xml:space="preserve">Защита, реабилитация и </w:t>
      </w:r>
      <w:proofErr w:type="spellStart"/>
      <w:r>
        <w:t>реинтеграция</w:t>
      </w:r>
      <w:proofErr w:type="spellEnd"/>
    </w:p>
    <w:p w:rsidR="007D4D6A" w:rsidRDefault="007D4D6A" w:rsidP="007D4D6A">
      <w:pPr>
        <w:pStyle w:val="H23GR"/>
      </w:pPr>
      <w:r>
        <w:tab/>
      </w:r>
      <w:r>
        <w:tab/>
        <w:t>Меры, принимаемые с целью защиты прав детей-жертв</w:t>
      </w:r>
    </w:p>
    <w:p w:rsidR="007D4D6A" w:rsidRDefault="007D4D6A" w:rsidP="007D4D6A">
      <w:pPr>
        <w:pStyle w:val="SingleTxtGR"/>
      </w:pPr>
      <w:r>
        <w:t>32.</w:t>
      </w:r>
      <w:r>
        <w:tab/>
        <w:t>Комитет выражает сожаление в связи с тем фактом, что никакого уголо</w:t>
      </w:r>
      <w:r>
        <w:t>в</w:t>
      </w:r>
      <w:r>
        <w:t>ного расследования не было начато в отношении сообщений о том, что дети, включая девочек, вербовались и/или использовались негосударственными во</w:t>
      </w:r>
      <w:r>
        <w:t>о</w:t>
      </w:r>
      <w:r>
        <w:t>руженными группами одн</w:t>
      </w:r>
      <w:r>
        <w:t>о</w:t>
      </w:r>
      <w:r>
        <w:t>го из соседних государств в приграничных районах. Он также сожалеет по поводу того факта, что жалоба, направленная в связи с этим организациями гражданского о</w:t>
      </w:r>
      <w:r>
        <w:t>б</w:t>
      </w:r>
      <w:r>
        <w:t xml:space="preserve">щества государственному прокурору в 2012 году, не была рассмотрена. </w:t>
      </w:r>
    </w:p>
    <w:p w:rsidR="007D4D6A" w:rsidRPr="00FF07E2" w:rsidRDefault="007D4D6A" w:rsidP="007D4D6A">
      <w:pPr>
        <w:pStyle w:val="SingleTxtGR"/>
        <w:rPr>
          <w:b/>
        </w:rPr>
      </w:pPr>
      <w:r>
        <w:t>33.</w:t>
      </w:r>
      <w:r>
        <w:tab/>
      </w:r>
      <w:r w:rsidRPr="00FF07E2">
        <w:rPr>
          <w:b/>
        </w:rPr>
        <w:t>Комитет настоятельно призывает государство-участник принять все меры, необх</w:t>
      </w:r>
      <w:r w:rsidRPr="00FF07E2">
        <w:rPr>
          <w:b/>
        </w:rPr>
        <w:t>о</w:t>
      </w:r>
      <w:r w:rsidRPr="00FF07E2">
        <w:rPr>
          <w:b/>
        </w:rPr>
        <w:t>димые для:</w:t>
      </w:r>
    </w:p>
    <w:p w:rsidR="007D4D6A" w:rsidRDefault="007D4D6A" w:rsidP="007D4D6A">
      <w:pPr>
        <w:pStyle w:val="SingleTxtGR"/>
        <w:rPr>
          <w:b/>
        </w:rPr>
      </w:pPr>
      <w:r w:rsidRPr="00FF07E2">
        <w:rPr>
          <w:b/>
        </w:rPr>
        <w:tab/>
      </w:r>
      <w:r>
        <w:rPr>
          <w:b/>
        </w:rPr>
        <w:t>а)</w:t>
      </w:r>
      <w:r>
        <w:rPr>
          <w:b/>
        </w:rPr>
        <w:tab/>
        <w:t>безотлагательного и тщательного расследования всех случаев вербовки и/или использования детей негосударственными вооруженными группами о</w:t>
      </w:r>
      <w:r>
        <w:rPr>
          <w:b/>
        </w:rPr>
        <w:t>д</w:t>
      </w:r>
      <w:r>
        <w:rPr>
          <w:b/>
        </w:rPr>
        <w:t>ного из соседних государств в целях уголовного преследования предполагаемых вино</w:t>
      </w:r>
      <w:r>
        <w:rPr>
          <w:b/>
        </w:rPr>
        <w:t>в</w:t>
      </w:r>
      <w:r>
        <w:rPr>
          <w:b/>
        </w:rPr>
        <w:t>ных лиц и выплаты компенсации жертвам;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EE2E43">
        <w:rPr>
          <w:b/>
        </w:rPr>
        <w:t>)</w:t>
      </w:r>
      <w:r>
        <w:rPr>
          <w:b/>
        </w:rPr>
        <w:tab/>
        <w:t>разработки конкретных положений и протоколов, касающихся соответствующих органов, в целях обеспечения защиты прав детей в ходе расследований и принятия мер в отношении негосударственных вооруже</w:t>
      </w:r>
      <w:r>
        <w:rPr>
          <w:b/>
        </w:rPr>
        <w:t>н</w:t>
      </w:r>
      <w:r>
        <w:rPr>
          <w:b/>
        </w:rPr>
        <w:t>ных групп;</w:t>
      </w:r>
    </w:p>
    <w:p w:rsidR="007D4D6A" w:rsidRDefault="007D4D6A" w:rsidP="00BB18AF">
      <w:pPr>
        <w:pStyle w:val="SingleTxtGR"/>
        <w:keepLines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обеспечения того, чтобы наличествовали благоприятные для детей механизмы рассмотрения жалоб и защиты, которые были бы надл</w:t>
      </w:r>
      <w:r>
        <w:rPr>
          <w:b/>
        </w:rPr>
        <w:t>е</w:t>
      </w:r>
      <w:r>
        <w:rPr>
          <w:b/>
        </w:rPr>
        <w:t>жащим образом обеспечены ресурсами, в частности в приграничных ра</w:t>
      </w:r>
      <w:r>
        <w:rPr>
          <w:b/>
        </w:rPr>
        <w:t>й</w:t>
      </w:r>
      <w:r>
        <w:rPr>
          <w:b/>
        </w:rPr>
        <w:t>онах.</w:t>
      </w:r>
    </w:p>
    <w:p w:rsidR="007D4D6A" w:rsidRDefault="007D4D6A" w:rsidP="007D4D6A">
      <w:pPr>
        <w:pStyle w:val="H23GR"/>
      </w:pPr>
      <w:r>
        <w:tab/>
      </w:r>
      <w:r>
        <w:tab/>
        <w:t xml:space="preserve">Помощь в целях физической и психологической реабилитации и социальной </w:t>
      </w:r>
      <w:proofErr w:type="spellStart"/>
      <w:r>
        <w:t>реинтеграции</w:t>
      </w:r>
      <w:proofErr w:type="spellEnd"/>
    </w:p>
    <w:p w:rsidR="007D4D6A" w:rsidRPr="00A97CF4" w:rsidRDefault="007D4D6A" w:rsidP="007D4D6A">
      <w:pPr>
        <w:pStyle w:val="SingleTxtGR"/>
      </w:pPr>
      <w:r>
        <w:t>34.</w:t>
      </w:r>
      <w:r>
        <w:tab/>
        <w:t>Отмечая социальные программы, которые осуществляет государство-участник, Комитет выражает сожаление по поводу отсутствия конкретных пр</w:t>
      </w:r>
      <w:r>
        <w:t>о</w:t>
      </w:r>
      <w:r>
        <w:t xml:space="preserve">грамм физической и психологической реабилитации и социальной </w:t>
      </w:r>
      <w:proofErr w:type="spellStart"/>
      <w:r>
        <w:t>реинтегр</w:t>
      </w:r>
      <w:r>
        <w:t>а</w:t>
      </w:r>
      <w:r>
        <w:t>ции</w:t>
      </w:r>
      <w:proofErr w:type="spellEnd"/>
      <w:r>
        <w:t>, нацеленных на интересы детей − жертв преступлений, охватываемых Ф</w:t>
      </w:r>
      <w:r>
        <w:t>а</w:t>
      </w:r>
      <w:r>
        <w:t>культативным протоколом, которые имеют весьма особые нужды. Он также с</w:t>
      </w:r>
      <w:r>
        <w:t>о</w:t>
      </w:r>
      <w:r>
        <w:t>жалеет по поводу отсутствия надлежащих мер, принимаемых для выявления детей, которые могут извлекать пользу в результате осуществления таких пр</w:t>
      </w:r>
      <w:r>
        <w:t>о</w:t>
      </w:r>
      <w:r>
        <w:t>грамм, например детей, которые подверглись вербовке и/или использовались негосударственными вооруженными группами одного из соседних гос</w:t>
      </w:r>
      <w:r>
        <w:t>у</w:t>
      </w:r>
      <w:r>
        <w:t>дарств в приграничных районах, а также детей беженцев и просителей убежища, кот</w:t>
      </w:r>
      <w:r>
        <w:t>о</w:t>
      </w:r>
      <w:r>
        <w:t>рые могли быть завербованы и/или использоваться в ходе военных действий за руб</w:t>
      </w:r>
      <w:r>
        <w:t>е</w:t>
      </w:r>
      <w:r>
        <w:t xml:space="preserve">жом. </w:t>
      </w:r>
    </w:p>
    <w:p w:rsidR="007D4D6A" w:rsidRDefault="007D4D6A" w:rsidP="007D4D6A">
      <w:pPr>
        <w:pStyle w:val="SingleTxtGR"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государству-участнику: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создать механизм выявления детей, которые могли быть заве</w:t>
      </w:r>
      <w:r>
        <w:rPr>
          <w:b/>
        </w:rPr>
        <w:t>р</w:t>
      </w:r>
      <w:r>
        <w:rPr>
          <w:b/>
        </w:rPr>
        <w:t>бованы и/или использоваться в ходе военных действий, включая детей б</w:t>
      </w:r>
      <w:r>
        <w:rPr>
          <w:b/>
        </w:rPr>
        <w:t>е</w:t>
      </w:r>
      <w:r>
        <w:rPr>
          <w:b/>
        </w:rPr>
        <w:t>женцев и прос</w:t>
      </w:r>
      <w:r>
        <w:rPr>
          <w:b/>
        </w:rPr>
        <w:t>и</w:t>
      </w:r>
      <w:r>
        <w:rPr>
          <w:b/>
        </w:rPr>
        <w:t>телей убежища;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E565F6">
        <w:rPr>
          <w:b/>
        </w:rPr>
        <w:t>)</w:t>
      </w:r>
      <w:r>
        <w:rPr>
          <w:b/>
        </w:rPr>
        <w:tab/>
        <w:t>принимать все меры, необходимые для обеспечения того, чтобы дети − жертвы преступлений, предусмотренных Факультативным прот</w:t>
      </w:r>
      <w:r>
        <w:rPr>
          <w:b/>
        </w:rPr>
        <w:t>о</w:t>
      </w:r>
      <w:r>
        <w:rPr>
          <w:b/>
        </w:rPr>
        <w:t>колом, получали надлежащую помощь в целях их физической и психол</w:t>
      </w:r>
      <w:r>
        <w:rPr>
          <w:b/>
        </w:rPr>
        <w:t>о</w:t>
      </w:r>
      <w:r>
        <w:rPr>
          <w:b/>
        </w:rPr>
        <w:t xml:space="preserve">гической реабилитации и социальной </w:t>
      </w:r>
      <w:proofErr w:type="spellStart"/>
      <w:r>
        <w:rPr>
          <w:b/>
        </w:rPr>
        <w:t>реинтеграции</w:t>
      </w:r>
      <w:proofErr w:type="spellEnd"/>
      <w:r>
        <w:rPr>
          <w:b/>
        </w:rPr>
        <w:t>. Такие меры должны включать тщательную оценку положения этих детей, расширение консул</w:t>
      </w:r>
      <w:r>
        <w:rPr>
          <w:b/>
        </w:rPr>
        <w:t>ь</w:t>
      </w:r>
      <w:r>
        <w:rPr>
          <w:b/>
        </w:rPr>
        <w:t>тативных служб по оказанию юридической помощи, которой дети могут воспользоваться, и предоставление непосредственной, учитывающей кул</w:t>
      </w:r>
      <w:r>
        <w:rPr>
          <w:b/>
        </w:rPr>
        <w:t>ь</w:t>
      </w:r>
      <w:r>
        <w:rPr>
          <w:b/>
        </w:rPr>
        <w:t xml:space="preserve">турные особенности, учитывающей интересы ребенка и </w:t>
      </w:r>
      <w:proofErr w:type="spellStart"/>
      <w:r>
        <w:rPr>
          <w:b/>
        </w:rPr>
        <w:t>многодисципл</w:t>
      </w:r>
      <w:r>
        <w:rPr>
          <w:b/>
        </w:rPr>
        <w:t>и</w:t>
      </w:r>
      <w:r>
        <w:rPr>
          <w:b/>
        </w:rPr>
        <w:t>нарной</w:t>
      </w:r>
      <w:proofErr w:type="spellEnd"/>
      <w:r>
        <w:rPr>
          <w:b/>
        </w:rPr>
        <w:t xml:space="preserve"> помощи в целях физической и психологической реабилитации д</w:t>
      </w:r>
      <w:r>
        <w:rPr>
          <w:b/>
        </w:rPr>
        <w:t>е</w:t>
      </w:r>
      <w:r>
        <w:rPr>
          <w:b/>
        </w:rPr>
        <w:t xml:space="preserve">тей и их социальной </w:t>
      </w:r>
      <w:proofErr w:type="spellStart"/>
      <w:r>
        <w:rPr>
          <w:b/>
        </w:rPr>
        <w:t>реинтеграции</w:t>
      </w:r>
      <w:proofErr w:type="spellEnd"/>
      <w:r>
        <w:rPr>
          <w:b/>
        </w:rPr>
        <w:t xml:space="preserve"> в соответствии с Факультативным пр</w:t>
      </w:r>
      <w:r>
        <w:rPr>
          <w:b/>
        </w:rPr>
        <w:t>о</w:t>
      </w:r>
      <w:r>
        <w:rPr>
          <w:b/>
        </w:rPr>
        <w:t>токолом;</w:t>
      </w:r>
    </w:p>
    <w:p w:rsidR="007D4D6A" w:rsidRDefault="007D4D6A" w:rsidP="007D4D6A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гарантировать, чтобы все дети-жертвы и их семьи имели до</w:t>
      </w:r>
      <w:r>
        <w:rPr>
          <w:b/>
        </w:rPr>
        <w:t>с</w:t>
      </w:r>
      <w:r>
        <w:rPr>
          <w:b/>
        </w:rPr>
        <w:t>туп к надлежащим процедурам для запрашивания при отсутствии дискр</w:t>
      </w:r>
      <w:r>
        <w:rPr>
          <w:b/>
        </w:rPr>
        <w:t>и</w:t>
      </w:r>
      <w:r>
        <w:rPr>
          <w:b/>
        </w:rPr>
        <w:t>минации компе</w:t>
      </w:r>
      <w:r>
        <w:rPr>
          <w:b/>
        </w:rPr>
        <w:t>н</w:t>
      </w:r>
      <w:r>
        <w:rPr>
          <w:b/>
        </w:rPr>
        <w:t>сации причиненного ущерба;</w:t>
      </w:r>
    </w:p>
    <w:p w:rsidR="007D4D6A" w:rsidRPr="00FB5E0C" w:rsidRDefault="007D4D6A" w:rsidP="007D4D6A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3325EF">
        <w:rPr>
          <w:b/>
        </w:rPr>
        <w:t>)</w:t>
      </w:r>
      <w:r>
        <w:rPr>
          <w:b/>
        </w:rPr>
        <w:tab/>
        <w:t>заручиться технической помощью со стороны Детского фонда Орган</w:t>
      </w:r>
      <w:r>
        <w:rPr>
          <w:b/>
        </w:rPr>
        <w:t>и</w:t>
      </w:r>
      <w:r>
        <w:rPr>
          <w:b/>
        </w:rPr>
        <w:t>зации Объединенных Наций (ЮНИСЕФ) и Управления Верховного комиссара Организации Объединенных Наций по делам беженцев для в</w:t>
      </w:r>
      <w:r>
        <w:rPr>
          <w:b/>
        </w:rPr>
        <w:t>ы</w:t>
      </w:r>
      <w:r>
        <w:rPr>
          <w:b/>
        </w:rPr>
        <w:t>полнения этих рек</w:t>
      </w:r>
      <w:r>
        <w:rPr>
          <w:b/>
        </w:rPr>
        <w:t>о</w:t>
      </w:r>
      <w:r>
        <w:rPr>
          <w:b/>
        </w:rPr>
        <w:t>мендаций.</w:t>
      </w:r>
    </w:p>
    <w:p w:rsidR="007D4D6A" w:rsidRPr="00987194" w:rsidRDefault="007D4D6A" w:rsidP="007D4D6A">
      <w:pPr>
        <w:pStyle w:val="HChGR"/>
      </w:pPr>
      <w:r>
        <w:tab/>
      </w:r>
      <w:r w:rsidRPr="00987194">
        <w:rPr>
          <w:lang w:val="en-US"/>
        </w:rPr>
        <w:t>VII</w:t>
      </w:r>
      <w:r w:rsidRPr="00987194">
        <w:t>.</w:t>
      </w:r>
      <w:r w:rsidRPr="00987194">
        <w:tab/>
        <w:t>Международная помощь и сотрудничество</w:t>
      </w:r>
    </w:p>
    <w:p w:rsidR="007D4D6A" w:rsidRPr="00987194" w:rsidRDefault="007D4D6A" w:rsidP="007D4D6A">
      <w:pPr>
        <w:pStyle w:val="H23GR"/>
      </w:pPr>
      <w:r>
        <w:tab/>
      </w:r>
      <w:r>
        <w:tab/>
      </w:r>
      <w:r w:rsidRPr="00987194">
        <w:t>Международное сотрудничество</w:t>
      </w:r>
    </w:p>
    <w:p w:rsidR="007D4D6A" w:rsidRPr="00C540F9" w:rsidRDefault="007D4D6A" w:rsidP="007D4D6A">
      <w:pPr>
        <w:pStyle w:val="SingleTxtGR"/>
        <w:rPr>
          <w:b/>
        </w:rPr>
      </w:pPr>
      <w:r>
        <w:t>36.</w:t>
      </w:r>
      <w:r>
        <w:tab/>
      </w:r>
      <w:r w:rsidRPr="00C540F9">
        <w:rPr>
          <w:b/>
        </w:rPr>
        <w:t>Комитет рекомендует государству-участнику продолжать и укре</w:t>
      </w:r>
      <w:r w:rsidRPr="00C540F9">
        <w:rPr>
          <w:b/>
        </w:rPr>
        <w:t>п</w:t>
      </w:r>
      <w:r w:rsidRPr="00C540F9">
        <w:rPr>
          <w:b/>
        </w:rPr>
        <w:t>лять свое сотрудничество с Международным комитетом Красного Креста и со Специальным представителем Генерального секретаря по вопросу о п</w:t>
      </w:r>
      <w:r w:rsidRPr="00C540F9">
        <w:rPr>
          <w:b/>
        </w:rPr>
        <w:t>о</w:t>
      </w:r>
      <w:r w:rsidRPr="00C540F9">
        <w:rPr>
          <w:b/>
        </w:rPr>
        <w:t>ложении детей и вооруженных конфликтах и изучить возможность расш</w:t>
      </w:r>
      <w:r w:rsidRPr="00C540F9">
        <w:rPr>
          <w:b/>
        </w:rPr>
        <w:t>и</w:t>
      </w:r>
      <w:r w:rsidRPr="00C540F9">
        <w:rPr>
          <w:b/>
        </w:rPr>
        <w:t>рения сотрудничества с ЮНИСЕФ и другими органами Организации Об</w:t>
      </w:r>
      <w:r w:rsidRPr="00C540F9">
        <w:rPr>
          <w:b/>
        </w:rPr>
        <w:t>ъ</w:t>
      </w:r>
      <w:r w:rsidRPr="00C540F9">
        <w:rPr>
          <w:b/>
        </w:rPr>
        <w:t>единенных Наций в целях ос</w:t>
      </w:r>
      <w:r w:rsidRPr="00C540F9">
        <w:rPr>
          <w:b/>
        </w:rPr>
        <w:t>у</w:t>
      </w:r>
      <w:r w:rsidRPr="00C540F9">
        <w:rPr>
          <w:b/>
        </w:rPr>
        <w:t>ществления Факультативного протокола.</w:t>
      </w:r>
    </w:p>
    <w:p w:rsidR="007D4D6A" w:rsidRDefault="007D4D6A" w:rsidP="007D4D6A">
      <w:pPr>
        <w:pStyle w:val="H23GR"/>
      </w:pPr>
      <w:r>
        <w:tab/>
      </w:r>
      <w:r>
        <w:tab/>
        <w:t>Экспорт оружия</w:t>
      </w:r>
    </w:p>
    <w:p w:rsidR="007D4D6A" w:rsidRDefault="007D4D6A" w:rsidP="007D4D6A">
      <w:pPr>
        <w:pStyle w:val="SingleTxtGR"/>
      </w:pPr>
      <w:r>
        <w:t>37.</w:t>
      </w:r>
      <w:r>
        <w:tab/>
        <w:t>Комитет приветствует принятие Закона о разоружении и контроле над оружием и боеприпасами. Вместе с тем он сожалеет по поводу того, что этот Закон не признает прямо уголовно наказуемым деянием экспорт и/или транзит оружия в страны, в которых дети могут быть вовлечены в вооруженные ко</w:t>
      </w:r>
      <w:r>
        <w:t>н</w:t>
      </w:r>
      <w:r>
        <w:t>фликты.</w:t>
      </w:r>
    </w:p>
    <w:p w:rsidR="007D4D6A" w:rsidRPr="00765813" w:rsidRDefault="007D4D6A" w:rsidP="007D4D6A">
      <w:pPr>
        <w:pStyle w:val="SingleTxtGR"/>
        <w:rPr>
          <w:b/>
        </w:rPr>
      </w:pPr>
      <w:r>
        <w:t>38.</w:t>
      </w:r>
      <w:r>
        <w:tab/>
      </w:r>
      <w:r w:rsidRPr="00765813">
        <w:rPr>
          <w:b/>
        </w:rPr>
        <w:t xml:space="preserve">Комитет </w:t>
      </w:r>
      <w:r>
        <w:rPr>
          <w:b/>
        </w:rPr>
        <w:t>рекомендует государству-участнику принять законодател</w:t>
      </w:r>
      <w:r>
        <w:rPr>
          <w:b/>
        </w:rPr>
        <w:t>ь</w:t>
      </w:r>
      <w:r>
        <w:rPr>
          <w:b/>
        </w:rPr>
        <w:t>ство, признающее уголовно наказуемыми деяниями экспорт и/или транзит оружия, особенно стрелкового оружия и легких вооружений, в страны, в которых дети могут участвовать в вооруженном конфликте.</w:t>
      </w:r>
    </w:p>
    <w:p w:rsidR="007D4D6A" w:rsidRDefault="007D4D6A" w:rsidP="007D4D6A">
      <w:pPr>
        <w:pStyle w:val="HChGR"/>
      </w:pPr>
      <w:r>
        <w:tab/>
      </w:r>
      <w:r>
        <w:rPr>
          <w:lang w:val="en-US"/>
        </w:rPr>
        <w:t>VIII</w:t>
      </w:r>
      <w:r w:rsidRPr="00E27C1E">
        <w:t>.</w:t>
      </w:r>
      <w:r w:rsidRPr="00E27C1E">
        <w:tab/>
      </w:r>
      <w:r>
        <w:t>Последующие меры и распространение информации</w:t>
      </w:r>
    </w:p>
    <w:p w:rsidR="007D4D6A" w:rsidRPr="00567FA2" w:rsidRDefault="007D4D6A" w:rsidP="007D4D6A">
      <w:pPr>
        <w:pStyle w:val="SingleTxtGR"/>
        <w:rPr>
          <w:b/>
        </w:rPr>
      </w:pPr>
      <w:r>
        <w:t>39.</w:t>
      </w:r>
      <w:r>
        <w:tab/>
      </w:r>
      <w:r w:rsidRPr="00567FA2">
        <w:rPr>
          <w:b/>
        </w:rPr>
        <w:t>Комитет рекомендует государству-участнику принять все надлеж</w:t>
      </w:r>
      <w:r w:rsidRPr="00567FA2">
        <w:rPr>
          <w:b/>
        </w:rPr>
        <w:t>а</w:t>
      </w:r>
      <w:r w:rsidRPr="00567FA2">
        <w:rPr>
          <w:b/>
        </w:rPr>
        <w:t>щие меры для обеспечения всестороннего выполнения настоящих рек</w:t>
      </w:r>
      <w:r w:rsidRPr="00567FA2">
        <w:rPr>
          <w:b/>
        </w:rPr>
        <w:t>о</w:t>
      </w:r>
      <w:r w:rsidRPr="00567FA2">
        <w:rPr>
          <w:b/>
        </w:rPr>
        <w:t>мендаций посредством, среди прочего, препровождения их парламенту, с</w:t>
      </w:r>
      <w:r w:rsidRPr="00567FA2">
        <w:rPr>
          <w:b/>
        </w:rPr>
        <w:t>о</w:t>
      </w:r>
      <w:r w:rsidRPr="00567FA2">
        <w:rPr>
          <w:b/>
        </w:rPr>
        <w:t>ответствующим министерствам, включая Министерство обороны, Верхо</w:t>
      </w:r>
      <w:r w:rsidRPr="00567FA2">
        <w:rPr>
          <w:b/>
        </w:rPr>
        <w:t>в</w:t>
      </w:r>
      <w:r w:rsidRPr="00567FA2">
        <w:rPr>
          <w:b/>
        </w:rPr>
        <w:t>ному суду и местным органам управления для надлежащего рассмотрения и принятия последующих мер.</w:t>
      </w:r>
    </w:p>
    <w:p w:rsidR="007D4D6A" w:rsidRPr="00716AB3" w:rsidRDefault="007D4D6A" w:rsidP="007D4D6A">
      <w:pPr>
        <w:pStyle w:val="SingleTxtGR"/>
        <w:rPr>
          <w:b/>
        </w:rPr>
      </w:pPr>
      <w:r>
        <w:t>40.</w:t>
      </w:r>
      <w:r>
        <w:tab/>
      </w:r>
      <w:r w:rsidRPr="00716AB3">
        <w:rPr>
          <w:b/>
        </w:rPr>
        <w:t>Комитет рекомендует, чтобы первоначальный доклад и письменные ответы, представленные государством-участником и касающиеся заключ</w:t>
      </w:r>
      <w:r w:rsidRPr="00716AB3">
        <w:rPr>
          <w:b/>
        </w:rPr>
        <w:t>и</w:t>
      </w:r>
      <w:r w:rsidRPr="00716AB3">
        <w:rPr>
          <w:b/>
        </w:rPr>
        <w:t>тельных замечаний, принятых Комитетом, были широко распространены, в том числе посредством (но не исключительно) Интернета, среди общес</w:t>
      </w:r>
      <w:r w:rsidRPr="00716AB3">
        <w:rPr>
          <w:b/>
        </w:rPr>
        <w:t>т</w:t>
      </w:r>
      <w:r w:rsidRPr="00716AB3">
        <w:rPr>
          <w:b/>
        </w:rPr>
        <w:t>венности в целом, организаций гражданского общества, молодежных групп, профессиональных групп и д</w:t>
      </w:r>
      <w:r w:rsidRPr="00716AB3">
        <w:rPr>
          <w:b/>
        </w:rPr>
        <w:t>е</w:t>
      </w:r>
      <w:r w:rsidRPr="00716AB3">
        <w:rPr>
          <w:b/>
        </w:rPr>
        <w:t>тей, с тем чтобы начать обсуждение и обеспечить осведомленность о положениях Факультативного протокола, их осуществлении и мониторинге.</w:t>
      </w:r>
    </w:p>
    <w:p w:rsidR="007D4D6A" w:rsidRDefault="007D4D6A" w:rsidP="007D4D6A">
      <w:pPr>
        <w:pStyle w:val="HChGR"/>
      </w:pPr>
      <w:r>
        <w:tab/>
      </w:r>
      <w:r>
        <w:rPr>
          <w:lang w:val="en-US"/>
        </w:rPr>
        <w:t>IX</w:t>
      </w:r>
      <w:r w:rsidRPr="00BC42AB">
        <w:t>.</w:t>
      </w:r>
      <w:r w:rsidRPr="00BC42AB">
        <w:tab/>
      </w:r>
      <w:r>
        <w:t>Следующий доклад</w:t>
      </w:r>
    </w:p>
    <w:p w:rsidR="007D4D6A" w:rsidRDefault="007D4D6A" w:rsidP="007D4D6A">
      <w:pPr>
        <w:pStyle w:val="SingleTxtGR"/>
        <w:rPr>
          <w:b/>
        </w:rPr>
      </w:pPr>
      <w:r>
        <w:t>41.</w:t>
      </w:r>
      <w:r>
        <w:tab/>
      </w:r>
      <w:r w:rsidRPr="00F07895">
        <w:rPr>
          <w:b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F07895">
        <w:rPr>
          <w:b/>
        </w:rPr>
        <w:t>р</w:t>
      </w:r>
      <w:r w:rsidRPr="00F07895">
        <w:rPr>
          <w:b/>
        </w:rPr>
        <w:t>мацию об осуществлении Факультативного протокола и настоящих закл</w:t>
      </w:r>
      <w:r w:rsidRPr="00F07895">
        <w:rPr>
          <w:b/>
        </w:rPr>
        <w:t>ю</w:t>
      </w:r>
      <w:r w:rsidRPr="00F07895">
        <w:rPr>
          <w:b/>
        </w:rPr>
        <w:t>чительных замечаний в свой следующий периодический доклад по Ко</w:t>
      </w:r>
      <w:r w:rsidRPr="00F07895">
        <w:rPr>
          <w:b/>
        </w:rPr>
        <w:t>н</w:t>
      </w:r>
      <w:r w:rsidRPr="00F07895">
        <w:rPr>
          <w:b/>
        </w:rPr>
        <w:t>венции о правах ребенка в соответствии со статьей 44 Конве</w:t>
      </w:r>
      <w:r w:rsidRPr="00F07895">
        <w:rPr>
          <w:b/>
        </w:rPr>
        <w:t>н</w:t>
      </w:r>
      <w:r w:rsidRPr="00F07895">
        <w:rPr>
          <w:b/>
        </w:rPr>
        <w:t>ции.</w:t>
      </w:r>
    </w:p>
    <w:p w:rsidR="007D4D6A" w:rsidRPr="00F07895" w:rsidRDefault="007D4D6A" w:rsidP="007D4D6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4D6A" w:rsidRPr="00F07895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E2" w:rsidRDefault="008E44E2">
      <w:r>
        <w:rPr>
          <w:lang w:val="en-US"/>
        </w:rPr>
        <w:tab/>
      </w:r>
      <w:r>
        <w:separator/>
      </w:r>
    </w:p>
  </w:endnote>
  <w:endnote w:type="continuationSeparator" w:id="0">
    <w:p w:rsidR="008E44E2" w:rsidRDefault="008E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E2" w:rsidRPr="009A6F4A" w:rsidRDefault="008E44E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GE.14-19591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E2" w:rsidRPr="009A6F4A" w:rsidRDefault="008E44E2">
    <w:pPr>
      <w:pStyle w:val="Footer"/>
      <w:rPr>
        <w:lang w:val="en-US"/>
      </w:rPr>
    </w:pPr>
    <w:r>
      <w:rPr>
        <w:lang w:val="en-US"/>
      </w:rPr>
      <w:t>GE.14-19591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8E44E2" w:rsidTr="00C50460">
      <w:trPr>
        <w:trHeight w:val="438"/>
      </w:trPr>
      <w:tc>
        <w:tcPr>
          <w:tcW w:w="4068" w:type="dxa"/>
          <w:vAlign w:val="bottom"/>
        </w:tcPr>
        <w:p w:rsidR="008E44E2" w:rsidRDefault="008E44E2" w:rsidP="00C50460">
          <w:r>
            <w:rPr>
              <w:lang w:val="en-US"/>
            </w:rPr>
            <w:t>GE.14-19591   (R)   121214   121214</w:t>
          </w:r>
        </w:p>
      </w:tc>
      <w:tc>
        <w:tcPr>
          <w:tcW w:w="4663" w:type="dxa"/>
          <w:vMerge w:val="restart"/>
          <w:vAlign w:val="bottom"/>
        </w:tcPr>
        <w:p w:rsidR="008E44E2" w:rsidRDefault="008E44E2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8E44E2" w:rsidRDefault="008E44E2" w:rsidP="00C50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8E44E2" w:rsidRPr="00797A78" w:rsidTr="00C50460">
      <w:tc>
        <w:tcPr>
          <w:tcW w:w="4068" w:type="dxa"/>
          <w:vAlign w:val="bottom"/>
        </w:tcPr>
        <w:p w:rsidR="008E44E2" w:rsidRPr="00BB18AF" w:rsidRDefault="008E44E2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18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E44E2" w:rsidRDefault="008E44E2" w:rsidP="00C50460"/>
      </w:tc>
      <w:tc>
        <w:tcPr>
          <w:tcW w:w="1124" w:type="dxa"/>
          <w:vMerge/>
        </w:tcPr>
        <w:p w:rsidR="008E44E2" w:rsidRDefault="008E44E2" w:rsidP="00C50460"/>
      </w:tc>
    </w:tr>
  </w:tbl>
  <w:p w:rsidR="008E44E2" w:rsidRDefault="008E44E2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E2" w:rsidRPr="00F71F63" w:rsidRDefault="008E44E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E44E2" w:rsidRPr="00F71F63" w:rsidRDefault="008E44E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E44E2" w:rsidRPr="00635E86" w:rsidRDefault="008E44E2" w:rsidP="00635E86">
      <w:pPr>
        <w:pStyle w:val="Footer"/>
      </w:pPr>
    </w:p>
  </w:footnote>
  <w:footnote w:id="1">
    <w:p w:rsidR="008E44E2" w:rsidRPr="00525F44" w:rsidRDefault="008E44E2" w:rsidP="00A1027B">
      <w:pPr>
        <w:pStyle w:val="FootnoteText"/>
        <w:rPr>
          <w:sz w:val="20"/>
          <w:lang w:val="ru-RU"/>
        </w:rPr>
      </w:pPr>
      <w:r>
        <w:tab/>
      </w:r>
      <w:r w:rsidRPr="00525F44">
        <w:rPr>
          <w:rStyle w:val="FootnoteReference"/>
          <w:sz w:val="20"/>
          <w:vertAlign w:val="baseline"/>
          <w:lang w:val="ru-RU"/>
        </w:rPr>
        <w:t>*</w:t>
      </w:r>
      <w:r w:rsidRPr="00525F44">
        <w:rPr>
          <w:lang w:val="ru-RU"/>
        </w:rPr>
        <w:tab/>
      </w:r>
      <w:r>
        <w:rPr>
          <w:lang w:val="ru-RU"/>
        </w:rPr>
        <w:t>Приняты Комитетом на его шестьдесят седьмой сессии (1−19 сентября 2014 года).</w:t>
      </w:r>
    </w:p>
  </w:footnote>
  <w:footnote w:id="2">
    <w:p w:rsidR="008E44E2" w:rsidRPr="00917589" w:rsidRDefault="008E44E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17589">
        <w:rPr>
          <w:lang w:val="ru-RU"/>
        </w:rPr>
        <w:tab/>
        <w:t>Термин "дети" охватывает любое лицо в возрасте до 18 лет, включая подростков.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E2" w:rsidRPr="00866E09" w:rsidRDefault="008E44E2">
    <w:pPr>
      <w:pStyle w:val="Header"/>
      <w:rPr>
        <w:lang w:val="en-US"/>
      </w:rPr>
    </w:pPr>
    <w:r>
      <w:rPr>
        <w:lang w:val="en-US"/>
      </w:rPr>
      <w:t>CRC/C/OPAC/VEN/CO/1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E2" w:rsidRPr="009A6F4A" w:rsidRDefault="008E44E2">
    <w:pPr>
      <w:pStyle w:val="Header"/>
      <w:rPr>
        <w:lang w:val="en-US"/>
      </w:rPr>
    </w:pPr>
    <w:r>
      <w:rPr>
        <w:lang w:val="en-US"/>
      </w:rPr>
      <w:tab/>
      <w:t>CRC/C/OPAC/VEN/CO/1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FC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5CBB"/>
    <w:rsid w:val="00117AEE"/>
    <w:rsid w:val="001463F7"/>
    <w:rsid w:val="0015769C"/>
    <w:rsid w:val="00180752"/>
    <w:rsid w:val="00185076"/>
    <w:rsid w:val="0018543C"/>
    <w:rsid w:val="00190231"/>
    <w:rsid w:val="00192ABD"/>
    <w:rsid w:val="001A2F9B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4522"/>
    <w:rsid w:val="00332891"/>
    <w:rsid w:val="00343500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069C"/>
    <w:rsid w:val="00735602"/>
    <w:rsid w:val="00750461"/>
    <w:rsid w:val="0075279B"/>
    <w:rsid w:val="00753748"/>
    <w:rsid w:val="00762446"/>
    <w:rsid w:val="00781ACB"/>
    <w:rsid w:val="007A79EB"/>
    <w:rsid w:val="007D3CB7"/>
    <w:rsid w:val="007D4CA0"/>
    <w:rsid w:val="007D4D6A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6E09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44E2"/>
    <w:rsid w:val="008E7F13"/>
    <w:rsid w:val="008F3185"/>
    <w:rsid w:val="00915B0A"/>
    <w:rsid w:val="00917589"/>
    <w:rsid w:val="00926904"/>
    <w:rsid w:val="009372F0"/>
    <w:rsid w:val="00955022"/>
    <w:rsid w:val="00957B4D"/>
    <w:rsid w:val="00964EEA"/>
    <w:rsid w:val="009701C6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027B"/>
    <w:rsid w:val="00A14800"/>
    <w:rsid w:val="00A156DE"/>
    <w:rsid w:val="00A157ED"/>
    <w:rsid w:val="00A2446A"/>
    <w:rsid w:val="00A4025D"/>
    <w:rsid w:val="00A74E19"/>
    <w:rsid w:val="00A800D1"/>
    <w:rsid w:val="00A92699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8AF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2FC2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1</TotalTime>
  <Pages>9</Pages>
  <Words>2595</Words>
  <Characters>18856</Characters>
  <Application>Microsoft Office Outlook</Application>
  <DocSecurity>4</DocSecurity>
  <Lines>379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1419591</vt:lpstr>
    </vt:vector>
  </TitlesOfParts>
  <Manager>Лопатин</Manager>
  <Company>CSD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1419591</dc:title>
  <dc:subject>CRC/C/OPAC/VEN/CO/1</dc:subject>
  <dc:creator>Salynskaya Ekaterina</dc:creator>
  <cp:keywords/>
  <dc:description/>
  <cp:lastModifiedBy>Larisa Maykovskaya</cp:lastModifiedBy>
  <cp:revision>2</cp:revision>
  <cp:lastPrinted>2014-12-12T13:38:00Z</cp:lastPrinted>
  <dcterms:created xsi:type="dcterms:W3CDTF">2014-12-12T16:16:00Z</dcterms:created>
  <dcterms:modified xsi:type="dcterms:W3CDTF">2014-12-12T16:16:00Z</dcterms:modified>
</cp:coreProperties>
</file>