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B24F65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24F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24F65" w:rsidRDefault="00B24F65" w:rsidP="00B24F65">
            <w:pPr>
              <w:jc w:val="right"/>
              <w:rPr>
                <w:lang w:val="en-US"/>
              </w:rPr>
            </w:pPr>
            <w:r w:rsidRPr="00B24F65">
              <w:rPr>
                <w:sz w:val="40"/>
                <w:lang w:val="en-US"/>
              </w:rPr>
              <w:t>CRC</w:t>
            </w:r>
            <w:r w:rsidRPr="00B24F65">
              <w:rPr>
                <w:lang w:val="en-US"/>
              </w:rPr>
              <w:t>/C/OPAC/DZA/CO/1</w:t>
            </w:r>
          </w:p>
        </w:tc>
      </w:tr>
      <w:tr w:rsidR="002D5AAC" w:rsidRPr="00B24F65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24F65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24F65" w:rsidRDefault="00B24F65" w:rsidP="00B24F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June 2018</w:t>
            </w:r>
          </w:p>
          <w:p w:rsidR="00B24F65" w:rsidRDefault="00B24F65" w:rsidP="00B24F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24F65" w:rsidRPr="00B937DF" w:rsidRDefault="00B24F65" w:rsidP="00B24F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24F65" w:rsidRPr="00B24F65" w:rsidRDefault="00B24F65" w:rsidP="00B24F65">
      <w:pPr>
        <w:spacing w:before="120"/>
        <w:rPr>
          <w:b/>
          <w:sz w:val="24"/>
          <w:szCs w:val="24"/>
        </w:rPr>
      </w:pPr>
      <w:r w:rsidRPr="00B24F65">
        <w:rPr>
          <w:b/>
          <w:sz w:val="24"/>
          <w:szCs w:val="24"/>
        </w:rPr>
        <w:t>Комитет по правам ребенка</w:t>
      </w:r>
    </w:p>
    <w:p w:rsidR="00B24F65" w:rsidRPr="00B24F65" w:rsidRDefault="00B24F65" w:rsidP="00B24F65">
      <w:pPr>
        <w:pStyle w:val="HChGR"/>
      </w:pPr>
      <w:r w:rsidRPr="00B24F65">
        <w:tab/>
      </w:r>
      <w:r w:rsidRPr="00B24F65">
        <w:tab/>
        <w:t>Заключительные замечания по докладу, представленному Алжиром в соответствии с пунктом 1 статьи 8 Факульта</w:t>
      </w:r>
      <w:r>
        <w:t>тивного протокола к Конвенции о </w:t>
      </w:r>
      <w:r w:rsidRPr="00B24F65">
        <w:t xml:space="preserve">правах ребенка, </w:t>
      </w:r>
      <w:r>
        <w:t>касающегося участия детей в </w:t>
      </w:r>
      <w:r w:rsidRPr="00B24F65">
        <w:t>вооруженных конфликтах</w:t>
      </w:r>
      <w:r w:rsidRPr="00B24F65">
        <w:rPr>
          <w:b w:val="0"/>
          <w:sz w:val="20"/>
        </w:rPr>
        <w:footnoteReference w:customMarkFollows="1" w:id="1"/>
        <w:t>*</w:t>
      </w:r>
    </w:p>
    <w:p w:rsidR="00B24F65" w:rsidRPr="00B24F65" w:rsidRDefault="00B24F65" w:rsidP="00B24F65">
      <w:pPr>
        <w:pStyle w:val="HChGR"/>
      </w:pPr>
      <w:r w:rsidRPr="00B24F65">
        <w:tab/>
        <w:t>I.</w:t>
      </w:r>
      <w:r w:rsidRPr="00B24F65">
        <w:tab/>
        <w:t>Введение</w:t>
      </w:r>
    </w:p>
    <w:p w:rsidR="00B24F65" w:rsidRPr="00B24F65" w:rsidRDefault="00B24F65" w:rsidP="00625666">
      <w:pPr>
        <w:pStyle w:val="SingleTxtGR"/>
        <w:spacing w:line="234" w:lineRule="atLeast"/>
      </w:pPr>
      <w:r w:rsidRPr="00B24F65">
        <w:t>1.</w:t>
      </w:r>
      <w:r w:rsidRPr="00B24F65">
        <w:tab/>
        <w:t xml:space="preserve">Комитет рассмотрел первоначальный доклад Алжира (CRC/C/OPAC/DZA/1) на своем 2289-м заседании (см. CRC/C/SR.2289), состоявшемся 17 мая 2018 года, и принял настоящие заключительные замечания на своем 2310-м заседании, состоявшемся 1 июня 2018 года. </w:t>
      </w:r>
    </w:p>
    <w:p w:rsidR="00B24F65" w:rsidRPr="00B24F65" w:rsidRDefault="00B24F65" w:rsidP="00625666">
      <w:pPr>
        <w:pStyle w:val="SingleTxtGR"/>
        <w:spacing w:line="234" w:lineRule="atLeast"/>
      </w:pPr>
      <w:r w:rsidRPr="00B24F65">
        <w:t>2.</w:t>
      </w:r>
      <w:r w:rsidRPr="00B24F65">
        <w:tab/>
        <w:t>Комитет приветствует представление доклада государства-участника и письменные ответы на перечень вопросов (CRC/C/OPAC/DZA/Q/1/Add.1). Комитет выражает признательность за конструктивный диалог, проведенный с делегацией государства-участника.</w:t>
      </w:r>
    </w:p>
    <w:p w:rsidR="00B24F65" w:rsidRPr="00B24F65" w:rsidRDefault="00B24F65" w:rsidP="00625666">
      <w:pPr>
        <w:pStyle w:val="SingleTxtGR"/>
        <w:spacing w:line="234" w:lineRule="atLeast"/>
      </w:pPr>
      <w:r w:rsidRPr="00B24F65">
        <w:t>3.</w:t>
      </w:r>
      <w:r w:rsidRPr="00B24F65">
        <w:tab/>
        <w:t>Комитет напоминает государству-участнику, что настоящие заключительные замечания следует рассматривать совместно с заключительными замечаниями по объединенным третьему и четвертому периодическим докладам, представленным государством</w:t>
      </w:r>
      <w:r>
        <w:t xml:space="preserve"> –</w:t>
      </w:r>
      <w:r w:rsidRPr="00B24F65">
        <w:t xml:space="preserve"> участником Конвенции (CRC/C/DZA/CO/3-4), которые были приняты 15 июня 2012 года. </w:t>
      </w:r>
    </w:p>
    <w:p w:rsidR="00B24F65" w:rsidRPr="00B24F65" w:rsidRDefault="00B24F65" w:rsidP="00B24F65">
      <w:pPr>
        <w:pStyle w:val="HChGR"/>
      </w:pPr>
      <w:r w:rsidRPr="00B24F65">
        <w:tab/>
        <w:t>II.</w:t>
      </w:r>
      <w:r w:rsidRPr="00B24F65">
        <w:tab/>
        <w:t>Общие замечания</w:t>
      </w:r>
    </w:p>
    <w:p w:rsidR="00B24F65" w:rsidRPr="00B24F65" w:rsidRDefault="00B24F65" w:rsidP="00625666">
      <w:pPr>
        <w:pStyle w:val="H1GR"/>
      </w:pPr>
      <w:r w:rsidRPr="00B24F65">
        <w:tab/>
      </w:r>
      <w:r w:rsidRPr="00B24F65">
        <w:tab/>
        <w:t>Позитивные аспекты</w:t>
      </w:r>
    </w:p>
    <w:p w:rsidR="00B24F65" w:rsidRPr="00B24F65" w:rsidRDefault="00B24F65" w:rsidP="00625666">
      <w:pPr>
        <w:pStyle w:val="SingleTxtGR"/>
        <w:spacing w:line="234" w:lineRule="atLeast"/>
      </w:pPr>
      <w:r w:rsidRPr="00B24F65">
        <w:t>4.</w:t>
      </w:r>
      <w:r w:rsidRPr="00B24F65">
        <w:tab/>
        <w:t xml:space="preserve">Комитет приветствует различные позитивные меры, которые были приняты в областях, относящихся к осуществлению Факультативного протокола, в частности: </w:t>
      </w:r>
    </w:p>
    <w:p w:rsidR="00B24F65" w:rsidRPr="00B24F65" w:rsidRDefault="00B24F65" w:rsidP="00625666">
      <w:pPr>
        <w:pStyle w:val="SingleTxtGR"/>
        <w:spacing w:line="234" w:lineRule="atLeast"/>
        <w:rPr>
          <w:b/>
          <w:bCs/>
        </w:rPr>
      </w:pPr>
      <w:r w:rsidRPr="00B24F65">
        <w:tab/>
      </w:r>
      <w:r w:rsidRPr="00146438">
        <w:rPr>
          <w:b/>
        </w:rPr>
        <w:t>а)</w:t>
      </w:r>
      <w:r w:rsidRPr="00B24F65">
        <w:tab/>
      </w:r>
      <w:r w:rsidRPr="00B24F65">
        <w:rPr>
          <w:b/>
          <w:bCs/>
        </w:rPr>
        <w:t>создание Национального совета по правам человека в соответствии с конституционной поправкой, принятой в марте 2016 года;</w:t>
      </w:r>
    </w:p>
    <w:p w:rsidR="00B24F65" w:rsidRPr="00B24F65" w:rsidRDefault="00B24F65" w:rsidP="00625666">
      <w:pPr>
        <w:pStyle w:val="SingleTxtGR"/>
        <w:spacing w:line="234" w:lineRule="atLeast"/>
        <w:rPr>
          <w:b/>
          <w:bCs/>
        </w:rPr>
      </w:pPr>
      <w:r w:rsidRPr="00B24F65">
        <w:tab/>
      </w:r>
      <w:r w:rsidRPr="00146438">
        <w:rPr>
          <w:b/>
        </w:rPr>
        <w:t>b)</w:t>
      </w:r>
      <w:r w:rsidRPr="00B24F65">
        <w:tab/>
      </w:r>
      <w:r w:rsidRPr="00B24F65">
        <w:rPr>
          <w:b/>
          <w:bCs/>
        </w:rPr>
        <w:t>принятие Закона № 15-12 от 15 июля 2015 года о защите детей, который предусматривает защиту детей в условиях чрезвычайных ситуаций, стихийных бедствий и вооруженных конфликтов;</w:t>
      </w:r>
    </w:p>
    <w:p w:rsidR="00B24F65" w:rsidRPr="00B24F65" w:rsidRDefault="00B24F65" w:rsidP="00625666">
      <w:pPr>
        <w:pStyle w:val="SingleTxtGR"/>
        <w:spacing w:line="234" w:lineRule="atLeast"/>
        <w:rPr>
          <w:b/>
          <w:bCs/>
        </w:rPr>
      </w:pPr>
      <w:r w:rsidRPr="00B24F65">
        <w:tab/>
      </w:r>
      <w:r w:rsidRPr="00146438">
        <w:rPr>
          <w:b/>
        </w:rPr>
        <w:t>с)</w:t>
      </w:r>
      <w:r w:rsidRPr="00B24F65">
        <w:tab/>
      </w:r>
      <w:r w:rsidR="00146438">
        <w:rPr>
          <w:b/>
          <w:bCs/>
        </w:rPr>
        <w:t>учреждение</w:t>
      </w:r>
      <w:r w:rsidRPr="00B24F65">
        <w:rPr>
          <w:b/>
          <w:bCs/>
        </w:rPr>
        <w:t xml:space="preserve"> в соответствии со статьей 11 Зако</w:t>
      </w:r>
      <w:r w:rsidR="00146438">
        <w:rPr>
          <w:b/>
          <w:bCs/>
        </w:rPr>
        <w:t>на № 15-12 от 15 июля 2015 года</w:t>
      </w:r>
      <w:r w:rsidRPr="00B24F65">
        <w:rPr>
          <w:b/>
          <w:bCs/>
        </w:rPr>
        <w:t xml:space="preserve"> Национального органа по вопросам защиты и улучшения положения детей и должности Национального уполномоченного по охране детства;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lastRenderedPageBreak/>
        <w:tab/>
      </w:r>
      <w:r w:rsidRPr="00146438">
        <w:rPr>
          <w:b/>
        </w:rPr>
        <w:t>d)</w:t>
      </w:r>
      <w:r w:rsidRPr="00B24F65">
        <w:tab/>
      </w:r>
      <w:r w:rsidRPr="00B24F65">
        <w:rPr>
          <w:b/>
          <w:bCs/>
        </w:rPr>
        <w:t>принятие Закона № 14-06 от 9 августа 2014 года, в котором говорится, что воинская служба является обязательной для всех алжирских граждан мужского пола в возрасте старше 19 лет;</w:t>
      </w:r>
    </w:p>
    <w:p w:rsidR="00B24F65" w:rsidRPr="00B24F65" w:rsidRDefault="00B24F65" w:rsidP="00B24F65">
      <w:pPr>
        <w:pStyle w:val="SingleTxtGR"/>
      </w:pPr>
      <w:r w:rsidRPr="00B24F65">
        <w:tab/>
      </w:r>
      <w:r w:rsidRPr="00146438">
        <w:rPr>
          <w:b/>
        </w:rPr>
        <w:t>e)</w:t>
      </w:r>
      <w:r w:rsidRPr="00B24F65">
        <w:tab/>
      </w:r>
      <w:r w:rsidRPr="00B24F65">
        <w:rPr>
          <w:b/>
          <w:bCs/>
        </w:rPr>
        <w:t>принятие президентского указа № 08-134 от 6 мая 2008 года о регулировании условий найма кадровых сотрудников Национальной народной армии, в котором говорится, что «все граждане в возрасте 18 лет и старше могут подавать заявления для заполнения вакантных офицерских должностей».</w:t>
      </w:r>
    </w:p>
    <w:p w:rsidR="00B24F65" w:rsidRPr="00B24F65" w:rsidRDefault="00B24F65" w:rsidP="00B24F65">
      <w:pPr>
        <w:pStyle w:val="HChGR"/>
      </w:pPr>
      <w:r w:rsidRPr="00B24F65">
        <w:tab/>
        <w:t>III.</w:t>
      </w:r>
      <w:r w:rsidRPr="00B24F65">
        <w:tab/>
        <w:t>Общие меры по осуществлению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Законодательство</w:t>
      </w:r>
    </w:p>
    <w:p w:rsidR="00B24F65" w:rsidRPr="00B24F65" w:rsidRDefault="00B24F65" w:rsidP="00B24F65">
      <w:pPr>
        <w:pStyle w:val="SingleTxtGR"/>
      </w:pPr>
      <w:r w:rsidRPr="00B24F65">
        <w:t>5.</w:t>
      </w:r>
      <w:r w:rsidRPr="00B24F65">
        <w:tab/>
        <w:t xml:space="preserve">Приветствуя тот факт, что минимальный призывной возраст составляет 19 лет в соответствии со статьей 3 Закона № 14-06 от 9 августа 2014 года о воинской службе, Комитет выражает обеспокоенность в связи с тем, что положения, закрепленные в Факультативном протоколе, не были в полной мере инкорпорированы в национальное законодательство государства-участника. Комитет особенно обеспокоен отсутствием конкретного законодательства, определяющего участие детей в военных действиях, как это предусмотрено в статье 1 Протокола. 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6.</w:t>
      </w:r>
      <w:r w:rsidRPr="00B24F65">
        <w:tab/>
      </w:r>
      <w:r w:rsidRPr="00B24F65">
        <w:rPr>
          <w:b/>
          <w:bCs/>
        </w:rPr>
        <w:t xml:space="preserve">Комитет настоятельно призывает государство-участник пересмотреть и изменить действующее законодательство, с тем чтобы в полной мере соответствовать объекту и </w:t>
      </w:r>
      <w:proofErr w:type="gramStart"/>
      <w:r w:rsidRPr="00B24F65">
        <w:rPr>
          <w:b/>
          <w:bCs/>
        </w:rPr>
        <w:t>цели Факультативного протокола</w:t>
      </w:r>
      <w:proofErr w:type="gramEnd"/>
      <w:r w:rsidRPr="00B24F65">
        <w:rPr>
          <w:b/>
          <w:bCs/>
        </w:rPr>
        <w:t xml:space="preserve"> и толкованию, данным Комитетом, особенно в том, что касается определения участия детей в военных действиях, в соответствии со статьей 1 Факультативного протокола.</w:t>
      </w:r>
      <w:r w:rsidRPr="00B24F65">
        <w:t xml:space="preserve"> 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Координация</w:t>
      </w:r>
    </w:p>
    <w:p w:rsidR="00B24F65" w:rsidRPr="00B24F65" w:rsidRDefault="00B24F65" w:rsidP="00B24F65">
      <w:pPr>
        <w:pStyle w:val="SingleTxtGR"/>
      </w:pPr>
      <w:r w:rsidRPr="00B24F65">
        <w:t>7.</w:t>
      </w:r>
      <w:r w:rsidRPr="00B24F65">
        <w:tab/>
        <w:t xml:space="preserve">Принимая к сведению создание в марте 2017 года постоянного координационного комитета под председательством Национального уполномоченного по охране детства, Комитет по-прежнему обеспокоен тем, что до сих пор нет специального органа, отвечающего за координацию и выполнение обязательств государства-участника по Факультативному протоколу. 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8.</w:t>
      </w:r>
      <w:r w:rsidRPr="00B24F65">
        <w:tab/>
      </w:r>
      <w:r w:rsidRPr="00B24F65">
        <w:rPr>
          <w:b/>
          <w:bCs/>
        </w:rPr>
        <w:t xml:space="preserve">Комитет рекомендует государству-участнику учредить эффективный орган на высоком уровне с достаточными полномочиями и широким мандатом для координации всех мероприятий, связанных с осуществлением Факультативного протокола на </w:t>
      </w:r>
      <w:proofErr w:type="spellStart"/>
      <w:r w:rsidRPr="00B24F65">
        <w:rPr>
          <w:b/>
          <w:bCs/>
        </w:rPr>
        <w:t>межсекторальном</w:t>
      </w:r>
      <w:proofErr w:type="spellEnd"/>
      <w:r w:rsidRPr="00B24F65">
        <w:rPr>
          <w:b/>
          <w:bCs/>
        </w:rPr>
        <w:t>, национальном, провинциальном и местном уровнях.</w:t>
      </w:r>
      <w:r w:rsidRPr="00B24F65">
        <w:t xml:space="preserve"> </w:t>
      </w:r>
      <w:r w:rsidRPr="00B24F65">
        <w:rPr>
          <w:b/>
          <w:bCs/>
        </w:rPr>
        <w:t>Государству-участнику следует обеспечить предоставление такому координационному органу необходимых людских, технических и финансовых ресурсов для его эффективной деятельности.</w:t>
      </w:r>
      <w:r w:rsidRPr="00B24F65">
        <w:t xml:space="preserve"> 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Всеобъемлющая политика и стратегия</w:t>
      </w:r>
    </w:p>
    <w:p w:rsidR="00B24F65" w:rsidRPr="00B24F65" w:rsidRDefault="00B24F65" w:rsidP="00B24F65">
      <w:pPr>
        <w:pStyle w:val="SingleTxtGR"/>
      </w:pPr>
      <w:r w:rsidRPr="00B24F65">
        <w:t>9.</w:t>
      </w:r>
      <w:r w:rsidRPr="00B24F65">
        <w:tab/>
        <w:t>Комитет отмечает, что в настоящее время дорабатывается новый национальный план действий в интересах детей. Вместе с тем он обеспокоен по поводу отсутствия информации о сроках его принятия и о том, будет ли он охватывать все вопросы, связанные с Факультативным протоколом.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10.</w:t>
      </w:r>
      <w:r w:rsidRPr="00B24F65">
        <w:tab/>
      </w:r>
      <w:r w:rsidRPr="00B24F65">
        <w:rPr>
          <w:b/>
          <w:bCs/>
        </w:rPr>
        <w:t>Комитет рекомендует государству-участнику оперативно и в конкретные сроки принять новый национальный план действий в интересах детей и обеспечить, чтобы он охватывал все права, закрепленные в Факультативном протоколе.</w:t>
      </w:r>
      <w:r w:rsidRPr="00B24F65">
        <w:t xml:space="preserve"> </w:t>
      </w:r>
      <w:r w:rsidRPr="00B24F65">
        <w:rPr>
          <w:b/>
          <w:bCs/>
        </w:rPr>
        <w:t>Комитет также рекомендует выделить достаточные людские, технические и финансовые ресурсы для его эффективного осуществления.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Независимый мониторинг</w:t>
      </w:r>
    </w:p>
    <w:p w:rsidR="00B24F65" w:rsidRPr="00B24F65" w:rsidRDefault="00B24F65" w:rsidP="00B24F65">
      <w:pPr>
        <w:pStyle w:val="SingleTxtGR"/>
      </w:pPr>
      <w:r w:rsidRPr="00B24F65">
        <w:t>11.</w:t>
      </w:r>
      <w:r w:rsidRPr="00B24F65">
        <w:tab/>
        <w:t xml:space="preserve">Комитет приветствует создание Национального органа по защите и улучшению положения детей, который отвечает, в частности, за получение и рассмотрение сообщений о случаях нарушения прав детей. 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rPr>
          <w:spacing w:val="-2"/>
        </w:rPr>
        <w:lastRenderedPageBreak/>
        <w:t>12.</w:t>
      </w:r>
      <w:r w:rsidRPr="00B24F65">
        <w:rPr>
          <w:spacing w:val="-2"/>
        </w:rPr>
        <w:tab/>
      </w:r>
      <w:r w:rsidRPr="00B24F65">
        <w:rPr>
          <w:b/>
          <w:bCs/>
          <w:spacing w:val="-2"/>
        </w:rPr>
        <w:t xml:space="preserve">Комитет рекомендует государству-участнику предоставить Национальному </w:t>
      </w:r>
      <w:r w:rsidRPr="00B24F65">
        <w:rPr>
          <w:b/>
          <w:bCs/>
        </w:rPr>
        <w:t>органу по защите и улучшению положения детей необходимые людские, технические и финансовые ресурсы для выполнения им своего мандата, обеспечивать эффективное отслеживание прогресса, достигнутого в реализации прав, закрепленных в Факультативном протоколе, и рассматривать жалобы детей.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Распространение информации и повышение уровня осведомленности</w:t>
      </w:r>
    </w:p>
    <w:p w:rsidR="00B24F65" w:rsidRPr="00B24F65" w:rsidRDefault="00B24F65" w:rsidP="00B24F65">
      <w:pPr>
        <w:pStyle w:val="SingleTxtGR"/>
      </w:pPr>
      <w:r w:rsidRPr="00B24F65">
        <w:t>13.</w:t>
      </w:r>
      <w:r w:rsidRPr="00B24F65">
        <w:tab/>
        <w:t>Комитет принимает к сведению информационно-пропагандистские мероприятия, осуществляемые Национальной комиссией по международному гуманитарному праву путем проведения совещаний, семинаров и симпозиумов. Вместе с тем он обеспокоен отсутствием целенаправленных усилий, направленных на широкое распространение информации о принципах и положениях Факультативного протокола среди личного состава вооруженных сил и широкой общественности, включая детей и их семьи.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14.</w:t>
      </w:r>
      <w:r w:rsidRPr="00B24F65">
        <w:tab/>
      </w:r>
      <w:r w:rsidRPr="00B24F65">
        <w:rPr>
          <w:b/>
          <w:bCs/>
        </w:rPr>
        <w:t>Комитет рекомендует государству-участнику активизировать свои усилия, с тем чтобы широко распространять принципы и положения Факультативного протокола среди личного состава вооруженных сил и широкой общественности, особенно детей и их семей, в частности посредством школьных учебных программ, информационных материалов, раздаваемых призывникам, и долгосрочных информационно-пропагандистских кампаний и подготовки по вопросу о вредном воздействии всех преступлений, упомянутых в Протоколе, и о превентивных мерах борьбы с ними.</w:t>
      </w:r>
      <w:r w:rsidRPr="00B24F65">
        <w:t xml:space="preserve"> 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Подготовка</w:t>
      </w:r>
    </w:p>
    <w:p w:rsidR="00B24F65" w:rsidRPr="00B24F65" w:rsidRDefault="00B24F65" w:rsidP="00B24F65">
      <w:pPr>
        <w:pStyle w:val="SingleTxtGR"/>
        <w:spacing w:line="234" w:lineRule="atLeast"/>
      </w:pPr>
      <w:r w:rsidRPr="00B24F65">
        <w:t>15.</w:t>
      </w:r>
      <w:r w:rsidRPr="00B24F65">
        <w:tab/>
        <w:t>Комитет приветствует введение курсов по международному гуманитарному праву для офицеров, прапорщиков, сержантов и рядовых Национальной народной армии, а также мероприятия по повышению информированности и профессиональной подготовке, проводимые Национальным органом по защите и улучшению положения детей по вопросам, связанным с правами детей. Вместе с тем он обеспокоен отсутствием конкретных программ подготовки в области положений Факультативного протокола для всех соответствующих специалистов, работающих с детьми или в интересах детей.</w:t>
      </w:r>
    </w:p>
    <w:p w:rsidR="00B24F65" w:rsidRPr="00B24F65" w:rsidRDefault="00B24F65" w:rsidP="00B24F65">
      <w:pPr>
        <w:pStyle w:val="SingleTxtGR"/>
        <w:spacing w:line="234" w:lineRule="atLeast"/>
        <w:rPr>
          <w:b/>
          <w:bCs/>
        </w:rPr>
      </w:pPr>
      <w:r w:rsidRPr="00B24F65">
        <w:t>16.</w:t>
      </w:r>
      <w:r w:rsidRPr="00B24F65">
        <w:tab/>
      </w:r>
      <w:r w:rsidRPr="00B24F65">
        <w:rPr>
          <w:b/>
          <w:bCs/>
        </w:rPr>
        <w:t>Комитет рекомендует государству-участнику систематически включать информацию о Факультативном протоколе в программы подготовки всех соответствующих профессиональных групп, работающих с детьми или в интересах детей, в частности личного состава вооруженных сил и международных сил по поддержанию мира, сотрудников правоохранительных и иммиграционных органов, прокуроров, адвокатов, судей, социальных работников, медиков, педагогов, сотрудников СМИ, а также должностных лиц провинциальных и местных органов власти.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Данные</w:t>
      </w:r>
    </w:p>
    <w:p w:rsidR="00B24F65" w:rsidRPr="00B24F65" w:rsidRDefault="00B24F65" w:rsidP="00B24F65">
      <w:pPr>
        <w:pStyle w:val="SingleTxtGR"/>
        <w:spacing w:line="234" w:lineRule="atLeast"/>
      </w:pPr>
      <w:r w:rsidRPr="00B24F65">
        <w:t>17.</w:t>
      </w:r>
      <w:r w:rsidRPr="00B24F65">
        <w:tab/>
        <w:t>Комитет отмечает, что Национальному органу по защите и улучшению положения детей поручено создать национальную информационную систему для наблюдения за положением детей в Алжире. Вместе с тем он обеспокоен отсутствием данных об осуществлении Факультативного протокола, в том числе данных, касающихся детей из числа просителей убежища, беженцев, мигрантов и несопровождаемых детей, которые попадают в государство-участник и, возможно, были завербованы или использованы в военных действиях за рубежом.</w:t>
      </w:r>
    </w:p>
    <w:p w:rsidR="00B24F65" w:rsidRPr="00B24F65" w:rsidRDefault="00B24F65" w:rsidP="00B24F65">
      <w:pPr>
        <w:pStyle w:val="SingleTxtGR"/>
        <w:spacing w:line="234" w:lineRule="atLeast"/>
        <w:rPr>
          <w:b/>
          <w:bCs/>
        </w:rPr>
      </w:pPr>
      <w:r w:rsidRPr="00B24F65">
        <w:t>18.</w:t>
      </w:r>
      <w:r w:rsidRPr="00B24F65">
        <w:tab/>
      </w:r>
      <w:r w:rsidRPr="00B24F65">
        <w:rPr>
          <w:b/>
          <w:bCs/>
        </w:rPr>
        <w:t>Комитет настоятельно призывает государство-участник учредить централизованный механизм для всеобъемлющего сбора информации и статистических данных, с разбивкой по возрасту, полу, национальному и этническому происхождению, об осуществлении Факультативного протокола и для выявления и регистрации всех находящихся под его юрисдикцией детей, которые могли быть завербованы или использованы в ходе военных действий за рубежом, включая детей из числа беженцев и просителей убежища.</w:t>
      </w:r>
    </w:p>
    <w:p w:rsidR="00B24F65" w:rsidRPr="00B24F65" w:rsidRDefault="00B24F65" w:rsidP="00B24F65">
      <w:pPr>
        <w:pStyle w:val="HChGR"/>
      </w:pPr>
      <w:r w:rsidRPr="00B24F65">
        <w:lastRenderedPageBreak/>
        <w:tab/>
        <w:t>IV.</w:t>
      </w:r>
      <w:r w:rsidRPr="00B24F65">
        <w:tab/>
        <w:t>Предупреждение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Вербовка</w:t>
      </w:r>
    </w:p>
    <w:p w:rsidR="00B24F65" w:rsidRPr="00B24F65" w:rsidRDefault="00B24F65" w:rsidP="00B24F65">
      <w:pPr>
        <w:pStyle w:val="SingleTxtGR"/>
      </w:pPr>
      <w:r w:rsidRPr="00B24F65">
        <w:t>19.</w:t>
      </w:r>
      <w:r w:rsidRPr="00B24F65">
        <w:tab/>
        <w:t xml:space="preserve">Комитет отмечает, что в соответствии с Законом № 87-16 от 1 августа 1987 года о создании и определении функций и структуры «народной обороны» граждане старше 18 лет подлежат обязательной службе в народной обороне, если они не подлежат призыву на военную службу. Он также принимает к сведению представленную государством-участником информацию о том, что дети </w:t>
      </w:r>
      <w:r w:rsidR="00146438">
        <w:t>моложе</w:t>
      </w:r>
      <w:r w:rsidRPr="00B24F65">
        <w:t xml:space="preserve"> 18 лет не вербуются в военизированные организации самообороны на уровне общин. Вместе с тем он выражает беспокойство по поводу: </w:t>
      </w:r>
    </w:p>
    <w:p w:rsidR="00B24F65" w:rsidRPr="00B24F65" w:rsidRDefault="00B24F65" w:rsidP="00B24F65">
      <w:pPr>
        <w:pStyle w:val="SingleTxtGR"/>
      </w:pPr>
      <w:r w:rsidRPr="00B24F65">
        <w:tab/>
        <w:t>а)</w:t>
      </w:r>
      <w:r w:rsidRPr="00B24F65">
        <w:tab/>
        <w:t>отсутствия информации о статусе и обязанностях детей в возрасте 16 и 17 лет, которые «могут извлечь пользу из военной подготовки» в рядах «сил народной обороны», и о характере такой подготовки;</w:t>
      </w:r>
    </w:p>
    <w:p w:rsidR="00B24F65" w:rsidRPr="00B24F65" w:rsidRDefault="00B24F65" w:rsidP="00B24F65">
      <w:pPr>
        <w:pStyle w:val="SingleTxtGR"/>
      </w:pPr>
      <w:r w:rsidRPr="00B24F65">
        <w:tab/>
        <w:t>b)</w:t>
      </w:r>
      <w:r w:rsidRPr="00B24F65">
        <w:tab/>
        <w:t>того, что минимальный возраст для вербовки в военизированные организации самообороны на уровне общин не определен законом, и по поводу отсутствия механизма контроля для обеспечения того, чтобы на практике такие дети не вербовались и не использовались этими организациями или какими-либо другими вооруженным</w:t>
      </w:r>
      <w:r w:rsidR="00146438">
        <w:t>и группами, которые государство-участник</w:t>
      </w:r>
      <w:r w:rsidRPr="00B24F65">
        <w:t xml:space="preserve"> создает, контролирует, вооружает или которым оно потворствует и разрешает иметь оружие. 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20.</w:t>
      </w:r>
      <w:r w:rsidRPr="00B24F65">
        <w:tab/>
      </w:r>
      <w:r w:rsidRPr="00B24F65">
        <w:rPr>
          <w:b/>
          <w:bCs/>
        </w:rPr>
        <w:t>В соответствии с объектом и целью Факультативного протокола, направленного на защиту всех детей в возрасте до 18 лет от участия в вооруженных конфликтах, Комитет настоятельно призывает государство-участник: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146438">
        <w:rPr>
          <w:b/>
        </w:rPr>
        <w:t>а)</w:t>
      </w:r>
      <w:r w:rsidRPr="00B24F65">
        <w:tab/>
      </w:r>
      <w:r w:rsidRPr="00B24F65">
        <w:rPr>
          <w:b/>
          <w:bCs/>
        </w:rPr>
        <w:t xml:space="preserve">обеспечить, чтобы дети в возрасте до 18 лет не вербовались в «силы народной обороны» или не подлежали военной </w:t>
      </w:r>
      <w:proofErr w:type="gramStart"/>
      <w:r w:rsidRPr="00B24F65">
        <w:rPr>
          <w:b/>
          <w:bCs/>
        </w:rPr>
        <w:t>подготовке</w:t>
      </w:r>
      <w:proofErr w:type="gramEnd"/>
      <w:r w:rsidRPr="00B24F65">
        <w:rPr>
          <w:b/>
          <w:bCs/>
        </w:rPr>
        <w:t xml:space="preserve"> и чтобы им не разрешалось принимать непосредственное участие в военных действиях при любых обстоятельствах;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146438">
        <w:rPr>
          <w:b/>
        </w:rPr>
        <w:t>b)</w:t>
      </w:r>
      <w:r w:rsidRPr="00B24F65">
        <w:tab/>
      </w:r>
      <w:r w:rsidRPr="00B24F65">
        <w:rPr>
          <w:b/>
          <w:bCs/>
        </w:rPr>
        <w:t>внести поправки в свое законодательство, включая исполнительный декрет № 97-04 от 4 января 1997 года, установить 18-летний минимальный возраст для набора в общинные военизированные организации самообороны и любые другие вооруженные группы, которые государство-участник создает, контролирует, вооружает или которым оно потворствует и разрешает иметь оружие, и создать эффективный механизм контроля для обеспечения того, чтобы на практике дети не набирались и не использовались такими группами.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Добровольный призыв в вооруженные силы</w:t>
      </w:r>
    </w:p>
    <w:p w:rsidR="00B24F65" w:rsidRPr="00B24F65" w:rsidRDefault="00B24F65" w:rsidP="00B24F65">
      <w:pPr>
        <w:pStyle w:val="SingleTxtGR"/>
      </w:pPr>
      <w:r w:rsidRPr="00B24F65">
        <w:t>21.</w:t>
      </w:r>
      <w:r w:rsidRPr="00B24F65">
        <w:tab/>
        <w:t>Комитет принимает к сведению представленную государством-участником информацию о том, что Национальная народная армия не включает в свои ряды лиц в возрасте до 18 лет и что, согласно статье 10 президентского указа № 08-134 от 6 мая 2008 года, «все граждане в возрасте 18 лет и старше могут подавать заявления для заполнения вакантных офицерских должностей»</w:t>
      </w:r>
      <w:r w:rsidR="00146438">
        <w:t>. Вместе с тем он отмечает, что</w:t>
      </w:r>
      <w:r w:rsidRPr="00B24F65">
        <w:t xml:space="preserve"> согласно заявлению, сделанному государством-участником после ратификации Факультативного протокола, дети могут добровольно зачисляться в вооруженные силы с 17-летнего возраста. Комитет обеспокоен тем, что:</w:t>
      </w:r>
    </w:p>
    <w:p w:rsidR="00B24F65" w:rsidRPr="00B24F65" w:rsidRDefault="00B24F65" w:rsidP="00B24F65">
      <w:pPr>
        <w:pStyle w:val="SingleTxtGR"/>
      </w:pPr>
      <w:r w:rsidRPr="00B24F65">
        <w:tab/>
        <w:t>а)</w:t>
      </w:r>
      <w:r w:rsidRPr="00B24F65">
        <w:tab/>
        <w:t>право добровольцев моложе 18 лет на освобождение от военной службы в любое время и на то, чтобы не продолжать военную карьеру, прямо не предусмотрено в национальном законодательстве;</w:t>
      </w:r>
    </w:p>
    <w:p w:rsidR="00B24F65" w:rsidRPr="00B24F65" w:rsidRDefault="00B24F65" w:rsidP="00B24F65">
      <w:pPr>
        <w:pStyle w:val="SingleTxtGR"/>
      </w:pPr>
      <w:r w:rsidRPr="00B24F65">
        <w:tab/>
        <w:t>b)</w:t>
      </w:r>
      <w:r w:rsidRPr="00B24F65">
        <w:tab/>
        <w:t>конкретная информация об обязанностях и обязательствах, связанных с военной службой, не предоставляется добровольцам и их родителям или законным опекунам и содержится только в существующих законах и нормах, посвященных этому вопросу;</w:t>
      </w:r>
    </w:p>
    <w:p w:rsidR="00B24F65" w:rsidRPr="00B24F65" w:rsidRDefault="00B24F65" w:rsidP="00B24F65">
      <w:pPr>
        <w:pStyle w:val="SingleTxtGR"/>
        <w:spacing w:line="230" w:lineRule="atLeast"/>
      </w:pPr>
      <w:r w:rsidRPr="00B24F65">
        <w:lastRenderedPageBreak/>
        <w:tab/>
        <w:t>с)</w:t>
      </w:r>
      <w:r w:rsidRPr="00B24F65">
        <w:tab/>
        <w:t>несовершеннолетние добровольцы могут подчиняться воинской дисциплине, и при определенных обстоятельствах на них могут распространяться военно-уголовное законодательство и военная юрисдикция.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>22.</w:t>
      </w:r>
      <w:r w:rsidRPr="00B24F65">
        <w:tab/>
      </w:r>
      <w:proofErr w:type="gramStart"/>
      <w:r w:rsidRPr="00B24F65">
        <w:rPr>
          <w:b/>
          <w:bCs/>
        </w:rPr>
        <w:t>В</w:t>
      </w:r>
      <w:proofErr w:type="gramEnd"/>
      <w:r w:rsidRPr="00B24F65">
        <w:rPr>
          <w:b/>
          <w:bCs/>
        </w:rPr>
        <w:t xml:space="preserve"> целях поощрения и укрепления защиты детей в соответствии с более высоким правовым стандартом Комитет призывает государство-участник рассмотреть вопрос о внесении поправок в свое внутреннее законодательство в целях установления минимального возраста добровольного призыва в вооруженные силы на уровне 18 лет.</w:t>
      </w:r>
      <w:r w:rsidRPr="00B24F65">
        <w:t xml:space="preserve"> </w:t>
      </w:r>
      <w:r w:rsidRPr="00B24F65">
        <w:rPr>
          <w:b/>
          <w:bCs/>
        </w:rPr>
        <w:t>Комитет также рекомендует государству-участнику принять тем временем все необходимые меры для того, чтобы: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ab/>
      </w:r>
      <w:r w:rsidRPr="00146438">
        <w:rPr>
          <w:b/>
        </w:rPr>
        <w:t>а)</w:t>
      </w:r>
      <w:r w:rsidRPr="00B24F65">
        <w:tab/>
      </w:r>
      <w:r w:rsidRPr="00B24F65">
        <w:rPr>
          <w:b/>
          <w:bCs/>
        </w:rPr>
        <w:t>гарантировать право добровольцев моложе 18 лет на освобождение от военной службы в любое время и на то, чтобы не продолжать военную карьеру;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ab/>
      </w:r>
      <w:r w:rsidRPr="00146438">
        <w:rPr>
          <w:b/>
        </w:rPr>
        <w:t>b)</w:t>
      </w:r>
      <w:r w:rsidRPr="00B24F65">
        <w:tab/>
      </w:r>
      <w:r w:rsidRPr="00B24F65">
        <w:rPr>
          <w:b/>
          <w:bCs/>
        </w:rPr>
        <w:t>предоставлять информацию добровольцам и их родителям или законным опекунам для обеспечения того, чтобы вербовка детей в вооруженные силы была действительно добровольной и осуществлялась на основе осознанного решения;</w:t>
      </w:r>
      <w:r w:rsidRPr="00B24F65">
        <w:t xml:space="preserve"> 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ab/>
      </w:r>
      <w:r w:rsidRPr="00146438">
        <w:rPr>
          <w:b/>
        </w:rPr>
        <w:t>с)</w:t>
      </w:r>
      <w:r w:rsidRPr="00B24F65">
        <w:tab/>
      </w:r>
      <w:r w:rsidRPr="00B24F65">
        <w:rPr>
          <w:b/>
          <w:bCs/>
        </w:rPr>
        <w:t xml:space="preserve">обеспечить, чтобы несовершеннолетние добровольцы не подчинялись воинской дисциплине и не подлежали суду в военных </w:t>
      </w:r>
      <w:proofErr w:type="gramStart"/>
      <w:r w:rsidRPr="00B24F65">
        <w:rPr>
          <w:b/>
          <w:bCs/>
        </w:rPr>
        <w:t>трибуналах</w:t>
      </w:r>
      <w:proofErr w:type="gramEnd"/>
      <w:r w:rsidRPr="00B24F65">
        <w:rPr>
          <w:b/>
          <w:bCs/>
        </w:rPr>
        <w:t xml:space="preserve"> и чтобы в случае предъявления обвинений несовершеннолетним добровольцам судебные разбирательства проводились в гражданских судах и соответствовали стандартам отправления правосудия в отношении несовершеннолетних, предусмотренным в Конвенции.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 xml:space="preserve">Предупреждение вербовки негосударственными вооруженными группами </w:t>
      </w:r>
    </w:p>
    <w:p w:rsidR="00B24F65" w:rsidRPr="00B24F65" w:rsidRDefault="00B24F65" w:rsidP="00B24F65">
      <w:pPr>
        <w:pStyle w:val="SingleTxtGR"/>
        <w:spacing w:line="230" w:lineRule="atLeast"/>
      </w:pPr>
      <w:r w:rsidRPr="00B24F65">
        <w:t>23.</w:t>
      </w:r>
      <w:r w:rsidRPr="00B24F65">
        <w:tab/>
        <w:t xml:space="preserve">Комитет принимает к сведению меры, принятые государством-участником для предотвращения </w:t>
      </w:r>
      <w:proofErr w:type="spellStart"/>
      <w:r w:rsidRPr="00B24F65">
        <w:t>радикализации</w:t>
      </w:r>
      <w:proofErr w:type="spellEnd"/>
      <w:r w:rsidRPr="00B24F65">
        <w:t xml:space="preserve"> и вербовки в ряды воинствующих экстремистских групп. Тем не менее он обеспокоен тем, что меры по устранению основных факторов, способствующих вербовке детей негосударственными вооруженными группами, в частности нищета, отсутствие образования и экономических возможностей, дискриминация в отношении некоторых этнических и религиозных меньшинств и отсутствие надлежащей регистрации рождения детей, рожденных от не состоящих в браке родителей, детей просителей убежища, беженцев и лиц без гражданства, включая </w:t>
      </w:r>
      <w:proofErr w:type="spellStart"/>
      <w:r w:rsidRPr="00B24F65">
        <w:t>субсахарцев</w:t>
      </w:r>
      <w:proofErr w:type="spellEnd"/>
      <w:r w:rsidRPr="00B24F65">
        <w:t xml:space="preserve"> и </w:t>
      </w:r>
      <w:proofErr w:type="spellStart"/>
      <w:r w:rsidRPr="00B24F65">
        <w:t>сахарцев</w:t>
      </w:r>
      <w:proofErr w:type="spellEnd"/>
      <w:r w:rsidRPr="00B24F65">
        <w:t xml:space="preserve">, а также родившихся в лесных зарослях детей подозреваемых террористов, оказались недостаточными. 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>24.</w:t>
      </w:r>
      <w:r w:rsidRPr="00B24F65">
        <w:tab/>
      </w:r>
      <w:r w:rsidRPr="00B24F65">
        <w:rPr>
          <w:b/>
          <w:bCs/>
        </w:rPr>
        <w:t xml:space="preserve">Комитет настоятельно призывает государство-участник разработать стратегию для решения растущей проблемы экстремизма и </w:t>
      </w:r>
      <w:proofErr w:type="spellStart"/>
      <w:r w:rsidRPr="00B24F65">
        <w:rPr>
          <w:b/>
          <w:bCs/>
        </w:rPr>
        <w:t>радикализации</w:t>
      </w:r>
      <w:proofErr w:type="spellEnd"/>
      <w:r w:rsidRPr="00B24F65">
        <w:rPr>
          <w:b/>
          <w:bCs/>
        </w:rPr>
        <w:t xml:space="preserve"> в целях обеспечения того, чтобы ни один ребенок на его территории не вербовался негосударственными вооруженными группами, а также:</w:t>
      </w:r>
      <w:r w:rsidRPr="00B24F65">
        <w:t xml:space="preserve"> 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ab/>
      </w:r>
      <w:r w:rsidRPr="00146438">
        <w:rPr>
          <w:b/>
        </w:rPr>
        <w:t>а)</w:t>
      </w:r>
      <w:r w:rsidRPr="00B24F65">
        <w:tab/>
      </w:r>
      <w:r w:rsidRPr="00B24F65">
        <w:rPr>
          <w:b/>
          <w:bCs/>
        </w:rPr>
        <w:t>устранить коренные причины вербовки детей вооруженными группами и начать кампанию по информированию общественности, с тем чтобы общины осознали опасности вербовки детей и знали, как защитить от нее своих детей;</w:t>
      </w:r>
      <w:r w:rsidRPr="00B24F65">
        <w:t xml:space="preserve"> 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ab/>
      </w:r>
      <w:r w:rsidRPr="00A55EDB">
        <w:rPr>
          <w:b/>
        </w:rPr>
        <w:t>b)</w:t>
      </w:r>
      <w:r w:rsidRPr="00B24F65">
        <w:tab/>
      </w:r>
      <w:r w:rsidRPr="00B24F65">
        <w:rPr>
          <w:b/>
          <w:bCs/>
        </w:rPr>
        <w:t>уделять особое внимание предупреждению вербовки детей, находящихся в уязвимом положении, и повышать уровень безопасности и защиты гражданского населения в приграничных районах, в частности путем эффективного пограничного контроля и укрепления основ трансграничного сотрудничества с соседними странами.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Школы «Кадеты нации»</w:t>
      </w:r>
    </w:p>
    <w:p w:rsidR="00B24F65" w:rsidRPr="00B24F65" w:rsidRDefault="00B24F65" w:rsidP="00B24F65">
      <w:pPr>
        <w:pStyle w:val="SingleTxtGR"/>
        <w:spacing w:line="230" w:lineRule="atLeast"/>
      </w:pPr>
      <w:r w:rsidRPr="00B24F65">
        <w:t>25.</w:t>
      </w:r>
      <w:r w:rsidRPr="00B24F65">
        <w:tab/>
        <w:t>Комитет принимает к сведению представленную государством-участником информацию о том, что мальчики и девочки, обучающиеся в школах «Кадеты нации», не считаются военнослужащими, не подпадают под действие военного законодательства и военной дисциплины, не подлежат мобилизации в случае вооруженного конфликта, не проходят стрелковую подготовку, не обязаны продолжать военную карьеру и изучают в рамках среднего цикла общеобразовательные предметы, которые им преподают учителя, назначаемые Министерством образования. Однако он испытывает серьезную обеспокоенность в связи с тем, что:</w:t>
      </w:r>
    </w:p>
    <w:p w:rsidR="00B24F65" w:rsidRPr="00B24F65" w:rsidRDefault="00B24F65" w:rsidP="00B24F65">
      <w:pPr>
        <w:pStyle w:val="SingleTxtGR"/>
      </w:pPr>
      <w:r w:rsidRPr="00B24F65">
        <w:lastRenderedPageBreak/>
        <w:tab/>
        <w:t>а)</w:t>
      </w:r>
      <w:r w:rsidRPr="00B24F65">
        <w:tab/>
        <w:t xml:space="preserve">учащиеся моложе 18 лет проходят вневойсковую подготовку, проводимую Министерством обороны; </w:t>
      </w:r>
    </w:p>
    <w:p w:rsidR="00B24F65" w:rsidRPr="00B24F65" w:rsidRDefault="00B24F65" w:rsidP="00B24F65">
      <w:pPr>
        <w:pStyle w:val="SingleTxtGR"/>
      </w:pPr>
      <w:r w:rsidRPr="00B24F65">
        <w:tab/>
        <w:t>b)</w:t>
      </w:r>
      <w:r w:rsidRPr="00B24F65">
        <w:tab/>
        <w:t>детям разрешается покинуть школу «Кадеты нации» только по просьбе их законного опекуна;</w:t>
      </w:r>
    </w:p>
    <w:p w:rsidR="00B24F65" w:rsidRPr="00B24F65" w:rsidRDefault="00B24F65" w:rsidP="00B24F65">
      <w:pPr>
        <w:pStyle w:val="SingleTxtGR"/>
      </w:pPr>
      <w:r w:rsidRPr="00B24F65">
        <w:tab/>
        <w:t>с)</w:t>
      </w:r>
      <w:r w:rsidRPr="00B24F65">
        <w:tab/>
        <w:t xml:space="preserve">отсутствуют данные об учащихся школ «Кадеты нации» в разбивке по возрасту, полу, вилайе (провинции), сельским/городским районам, социально-экономическому положению и этническому происхождению; </w:t>
      </w:r>
    </w:p>
    <w:p w:rsidR="00B24F65" w:rsidRPr="00B24F65" w:rsidRDefault="00B24F65" w:rsidP="00B24F65">
      <w:pPr>
        <w:pStyle w:val="SingleTxtGR"/>
      </w:pPr>
      <w:r w:rsidRPr="00B24F65">
        <w:tab/>
        <w:t>d)</w:t>
      </w:r>
      <w:r w:rsidRPr="00B24F65">
        <w:tab/>
        <w:t>отсутствует информация о доступе к независимым и конфиденциальным механизмам подачи жалоб и их расследования для учащихся в возрасте до 18 лет, зачисленных в школы «Кадеты нации».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26.</w:t>
      </w:r>
      <w:r w:rsidRPr="00B24F65">
        <w:tab/>
      </w:r>
      <w:r w:rsidRPr="00B24F65">
        <w:rPr>
          <w:b/>
          <w:bCs/>
        </w:rPr>
        <w:t>Комитет рекомендует государству-участнику:</w:t>
      </w:r>
      <w:r w:rsidRPr="00B24F65">
        <w:t xml:space="preserve"> 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A55EDB">
        <w:rPr>
          <w:b/>
        </w:rPr>
        <w:t>а)</w:t>
      </w:r>
      <w:r w:rsidRPr="00B24F65">
        <w:tab/>
      </w:r>
      <w:r w:rsidRPr="00B24F65">
        <w:rPr>
          <w:b/>
          <w:bCs/>
        </w:rPr>
        <w:t>установить в законодательном порядке, чтобы дети, обучающиеся в школах «Кадеты нации», не проходили вневойсковую подготовку;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A55EDB">
        <w:rPr>
          <w:b/>
        </w:rPr>
        <w:t>b)</w:t>
      </w:r>
      <w:r w:rsidRPr="00B24F65">
        <w:tab/>
      </w:r>
      <w:r w:rsidRPr="00B24F65">
        <w:rPr>
          <w:b/>
          <w:bCs/>
        </w:rPr>
        <w:t>обеспечить, чтобы дети, зачисленные в школы «Кадеты нации», могли поступать в них и покидать их добровольно;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A55EDB">
        <w:rPr>
          <w:b/>
        </w:rPr>
        <w:t>с)</w:t>
      </w:r>
      <w:r w:rsidRPr="00B24F65">
        <w:tab/>
      </w:r>
      <w:r w:rsidRPr="00B24F65">
        <w:rPr>
          <w:b/>
          <w:bCs/>
        </w:rPr>
        <w:t>предоставлять систематическую информацию и данные, в разбивке по возрасту, полу, вилайе, сельским/городским районам, социально-экономическому положению и этническому происхождению, об учащихся школ «Кадеты нации»;</w:t>
      </w:r>
      <w:r w:rsidRPr="00B24F65">
        <w:t xml:space="preserve"> 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A55EDB">
        <w:rPr>
          <w:b/>
        </w:rPr>
        <w:t>d)</w:t>
      </w:r>
      <w:r w:rsidRPr="00B24F65">
        <w:tab/>
      </w:r>
      <w:r w:rsidRPr="00B24F65">
        <w:rPr>
          <w:b/>
          <w:bCs/>
        </w:rPr>
        <w:t>предоставить детям, посещающим школы «Кадеты нации», надлежащий доступ к независимым и конфиденциальным механизмам подачи жалоб и их расследования.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Права человека и воспитание в духе мира</w:t>
      </w:r>
    </w:p>
    <w:p w:rsidR="00B24F65" w:rsidRPr="00B24F65" w:rsidRDefault="00B24F65" w:rsidP="00B24F65">
      <w:pPr>
        <w:pStyle w:val="SingleTxtGR"/>
      </w:pPr>
      <w:r w:rsidRPr="00B24F65">
        <w:t>27.</w:t>
      </w:r>
      <w:r w:rsidRPr="00B24F65">
        <w:tab/>
        <w:t>Отмечая усилия, предпринимаемые государством-участником для повышения осведомленности населения о правах детей, Комитет обеспокоен отсутствием информации о поощрении культуры мира, включая вопросы, связанные с Факультативным протоколом и образованием в области прав человека, в качестве обязательной части учебных программ начальных и средних школ и программ подготовки преподавателей.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28.</w:t>
      </w:r>
      <w:r w:rsidRPr="00B24F65">
        <w:tab/>
      </w:r>
      <w:proofErr w:type="gramStart"/>
      <w:r w:rsidRPr="00B24F65">
        <w:rPr>
          <w:b/>
          <w:bCs/>
        </w:rPr>
        <w:t>В</w:t>
      </w:r>
      <w:proofErr w:type="gramEnd"/>
      <w:r w:rsidRPr="00B24F65">
        <w:rPr>
          <w:b/>
          <w:bCs/>
        </w:rPr>
        <w:t xml:space="preserve"> соответствии со своим замечанием общего порядка № 1 (2001) о целях образования Комитет рекомендует государству-участнику включить образование в области прав человека и мира в учебные программы всех школ и в программы подготовки преподавателей, причем с конкретной ссылкой на Факультативный протокол.</w:t>
      </w:r>
      <w:r w:rsidRPr="00B24F65">
        <w:t xml:space="preserve"> </w:t>
      </w:r>
    </w:p>
    <w:p w:rsidR="00B24F65" w:rsidRPr="00B24F65" w:rsidRDefault="00B24F65" w:rsidP="00B24F65">
      <w:pPr>
        <w:pStyle w:val="HChGR"/>
      </w:pPr>
      <w:r w:rsidRPr="00B24F65">
        <w:tab/>
        <w:t>V.</w:t>
      </w:r>
      <w:r w:rsidRPr="00B24F65">
        <w:tab/>
        <w:t xml:space="preserve">Запрещение и связанные с этим вопросы 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Действующее уголовное законодательство и подзаконные акты</w:t>
      </w:r>
    </w:p>
    <w:p w:rsidR="00B24F65" w:rsidRPr="00B24F65" w:rsidRDefault="00B24F65" w:rsidP="00B24F65">
      <w:pPr>
        <w:pStyle w:val="SingleTxtGR"/>
      </w:pPr>
      <w:r w:rsidRPr="00B24F65">
        <w:t>29.</w:t>
      </w:r>
      <w:r w:rsidRPr="00B24F65">
        <w:tab/>
        <w:t>Комитет глубоко обеспокоен тем, что вербовка и использование детей в возрасте до 18 лет в военных действиях вооруженными силами, силами народной обороны, негосударственными вооруженными группами и частными охранными компаниями, не были криминализированы в прямой форме. Он также обеспокоен тем, что вербовка детей моложе 15 лет не была квалифицирована в законодательстве государства-участника как военное преступление.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30.</w:t>
      </w:r>
      <w:r w:rsidRPr="00B24F65">
        <w:tab/>
      </w:r>
      <w:r w:rsidRPr="00B24F65">
        <w:rPr>
          <w:b/>
          <w:bCs/>
        </w:rPr>
        <w:t>Комитет настоятельно призывает государство-участник: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A55EDB">
        <w:rPr>
          <w:b/>
        </w:rPr>
        <w:t>а)</w:t>
      </w:r>
      <w:r w:rsidRPr="00B24F65">
        <w:tab/>
      </w:r>
      <w:r w:rsidRPr="00B24F65">
        <w:rPr>
          <w:b/>
          <w:bCs/>
        </w:rPr>
        <w:t>прямо запретить и криминализовать вербовку и использование детей в возрасте до 18 лет в военных действиях вооруженными силами, силами народной обороны, негосударственными вооруженными группами и частными охранными компаниями;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lastRenderedPageBreak/>
        <w:tab/>
      </w:r>
      <w:r w:rsidRPr="00A55EDB">
        <w:rPr>
          <w:b/>
        </w:rPr>
        <w:t>b)</w:t>
      </w:r>
      <w:r w:rsidRPr="00B24F65">
        <w:tab/>
      </w:r>
      <w:r w:rsidRPr="00B24F65">
        <w:rPr>
          <w:b/>
          <w:bCs/>
        </w:rPr>
        <w:t>квалифицировать вербовку детей в возрасте моложе 15 лет в качестве военного преступления и наказывать за нее, а также рассмотреть возможность ратификации Римского статута Международного уголовного суда.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Вербовка и использование детей негосударственными вооруженными группами</w:t>
      </w:r>
    </w:p>
    <w:p w:rsidR="00B24F65" w:rsidRPr="00B24F65" w:rsidRDefault="00B24F65" w:rsidP="00B24F65">
      <w:pPr>
        <w:pStyle w:val="SingleTxtGR"/>
        <w:spacing w:line="230" w:lineRule="atLeast"/>
      </w:pPr>
      <w:r w:rsidRPr="00B24F65">
        <w:t>31.</w:t>
      </w:r>
      <w:r w:rsidRPr="00B24F65">
        <w:tab/>
        <w:t>Комитет серьезно обеспокоен отсутствием информации о числе детей, живущих в лесных зарослях, числе завербованных детей, участвующих в деятельности негосударственных вооруженных групп, включая организацию «Аль-Каида» в странах исламского Магриба и «</w:t>
      </w:r>
      <w:proofErr w:type="spellStart"/>
      <w:r w:rsidRPr="00B24F65">
        <w:t>Джунд</w:t>
      </w:r>
      <w:proofErr w:type="spellEnd"/>
      <w:r w:rsidRPr="00B24F65">
        <w:t xml:space="preserve"> аль-</w:t>
      </w:r>
      <w:proofErr w:type="spellStart"/>
      <w:r w:rsidRPr="00B24F65">
        <w:t>Хилафа</w:t>
      </w:r>
      <w:proofErr w:type="spellEnd"/>
      <w:r w:rsidRPr="00B24F65">
        <w:t xml:space="preserve"> фи </w:t>
      </w:r>
      <w:proofErr w:type="spellStart"/>
      <w:r w:rsidRPr="00B24F65">
        <w:t>Ард</w:t>
      </w:r>
      <w:proofErr w:type="spellEnd"/>
      <w:r w:rsidRPr="00B24F65">
        <w:t xml:space="preserve"> аль-</w:t>
      </w:r>
      <w:proofErr w:type="spellStart"/>
      <w:r w:rsidRPr="00B24F65">
        <w:t>Джазайр</w:t>
      </w:r>
      <w:proofErr w:type="spellEnd"/>
      <w:r w:rsidRPr="00B24F65">
        <w:t xml:space="preserve">» (алжирское отделение Исламского государства Ирака и Леванта), и числе детей, обвиняемых или осужденных за связанные с терроризмом преступления или предположительно близких к лицам, подозреваемым в совершении террористических преступлений и содержащимся в местах лишения свободы. 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>32.</w:t>
      </w:r>
      <w:r w:rsidRPr="00B24F65">
        <w:tab/>
      </w:r>
      <w:r w:rsidRPr="00B24F65">
        <w:rPr>
          <w:b/>
          <w:bCs/>
        </w:rPr>
        <w:t>Комитет рекомендует государству-участнику принять все необходимые меры для того, чтобы:</w:t>
      </w:r>
      <w:r w:rsidRPr="00B24F65">
        <w:t xml:space="preserve"> 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ab/>
      </w:r>
      <w:r w:rsidRPr="00A55EDB">
        <w:rPr>
          <w:b/>
        </w:rPr>
        <w:t>а)</w:t>
      </w:r>
      <w:r w:rsidRPr="00B24F65">
        <w:tab/>
      </w:r>
      <w:r w:rsidRPr="00B24F65">
        <w:rPr>
          <w:b/>
          <w:bCs/>
        </w:rPr>
        <w:t>предоставить данные или оценочные данные о числе детей, проживающих в лесных зарослях, числе детей, завербованных негосударственными вооруженными группами, включая организацию «Аль-Каида» в странах исламского Магриба и «</w:t>
      </w:r>
      <w:proofErr w:type="spellStart"/>
      <w:r w:rsidRPr="00B24F65">
        <w:rPr>
          <w:b/>
          <w:bCs/>
        </w:rPr>
        <w:t>Джунд</w:t>
      </w:r>
      <w:proofErr w:type="spellEnd"/>
      <w:r w:rsidRPr="00B24F65">
        <w:rPr>
          <w:b/>
          <w:bCs/>
        </w:rPr>
        <w:t xml:space="preserve"> аль-</w:t>
      </w:r>
      <w:proofErr w:type="spellStart"/>
      <w:r w:rsidRPr="00B24F65">
        <w:rPr>
          <w:b/>
          <w:bCs/>
        </w:rPr>
        <w:t>Хилафа</w:t>
      </w:r>
      <w:proofErr w:type="spellEnd"/>
      <w:r w:rsidRPr="00B24F65">
        <w:rPr>
          <w:b/>
          <w:bCs/>
        </w:rPr>
        <w:t xml:space="preserve"> фи </w:t>
      </w:r>
      <w:proofErr w:type="spellStart"/>
      <w:r w:rsidRPr="00B24F65">
        <w:rPr>
          <w:b/>
          <w:bCs/>
        </w:rPr>
        <w:t>Ард</w:t>
      </w:r>
      <w:proofErr w:type="spellEnd"/>
      <w:r w:rsidRPr="00B24F65">
        <w:rPr>
          <w:b/>
          <w:bCs/>
        </w:rPr>
        <w:t xml:space="preserve"> аль-</w:t>
      </w:r>
      <w:proofErr w:type="spellStart"/>
      <w:r w:rsidRPr="00B24F65">
        <w:rPr>
          <w:b/>
          <w:bCs/>
        </w:rPr>
        <w:t>Джазайр</w:t>
      </w:r>
      <w:proofErr w:type="spellEnd"/>
      <w:r w:rsidRPr="00B24F65">
        <w:rPr>
          <w:b/>
          <w:bCs/>
        </w:rPr>
        <w:t>», и числе детей, задержанных в рамках борьбы с терроризмом;</w:t>
      </w:r>
      <w:r w:rsidRPr="00B24F65">
        <w:t xml:space="preserve"> 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ab/>
      </w:r>
      <w:r w:rsidRPr="00A55EDB">
        <w:rPr>
          <w:b/>
        </w:rPr>
        <w:t>b)</w:t>
      </w:r>
      <w:r w:rsidRPr="00B24F65">
        <w:tab/>
      </w:r>
      <w:r w:rsidRPr="00B24F65">
        <w:rPr>
          <w:b/>
          <w:bCs/>
        </w:rPr>
        <w:t>обеспечить, чтобы все формы вербовки или использования детей негосударственными вооруженными группами и любая форма содействия вербовке и использованию и подстрекательства к ним были тщательно расследованы, преследовались в судебном порядке и наказывались;</w:t>
      </w:r>
      <w:r w:rsidRPr="00B24F65">
        <w:t xml:space="preserve"> 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ab/>
      </w:r>
      <w:r w:rsidRPr="00A55EDB">
        <w:rPr>
          <w:b/>
        </w:rPr>
        <w:t>с)</w:t>
      </w:r>
      <w:r w:rsidRPr="00B24F65">
        <w:tab/>
      </w:r>
      <w:r w:rsidRPr="00B24F65">
        <w:rPr>
          <w:b/>
          <w:bCs/>
        </w:rPr>
        <w:t xml:space="preserve">обеспечить, чтобы с детьми, привлекаемыми к ответственности за преступления, связанные с терроризмом, обращались в соответствии со стандартами отправления правосудия в отношении несовершеннолетних, чтобы судебные процессы проводились быстро и беспристрастно в соответствии с международными стандартами справедливого судебного разбирательства с учетом возраста ребенка на момент предполагаемого совершения преступления и чтобы такие дети имели доступ к мерам физического и психологического восстановления и социальной </w:t>
      </w:r>
      <w:proofErr w:type="spellStart"/>
      <w:r w:rsidRPr="00B24F65">
        <w:rPr>
          <w:b/>
          <w:bCs/>
        </w:rPr>
        <w:t>реинтеграции</w:t>
      </w:r>
      <w:proofErr w:type="spellEnd"/>
      <w:r w:rsidRPr="00B24F65">
        <w:rPr>
          <w:b/>
          <w:bCs/>
        </w:rPr>
        <w:t>.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Экстерриториальная юрисдикция и экстрадиция</w:t>
      </w:r>
    </w:p>
    <w:p w:rsidR="00B24F65" w:rsidRPr="00B24F65" w:rsidRDefault="00B24F65" w:rsidP="00B24F65">
      <w:pPr>
        <w:pStyle w:val="SingleTxtGR"/>
        <w:spacing w:line="230" w:lineRule="atLeast"/>
      </w:pPr>
      <w:r w:rsidRPr="00B24F65">
        <w:t>33.</w:t>
      </w:r>
      <w:r w:rsidRPr="00B24F65">
        <w:tab/>
        <w:t>Комитет выражает сожаление в связи с отсутствием информации:</w:t>
      </w:r>
    </w:p>
    <w:p w:rsidR="00B24F65" w:rsidRPr="00B24F65" w:rsidRDefault="00B24F65" w:rsidP="00B24F65">
      <w:pPr>
        <w:pStyle w:val="SingleTxtGR"/>
        <w:spacing w:line="230" w:lineRule="atLeast"/>
      </w:pPr>
      <w:r w:rsidRPr="00B24F65">
        <w:tab/>
        <w:t>а)</w:t>
      </w:r>
      <w:r w:rsidRPr="00B24F65">
        <w:tab/>
        <w:t>о том, установило ли и осуществляет ли государство-участник экстерриториальную юрисдикцию, без применения принципа обоюдного признания соответствующего деяния преступлением, в отношении всех преступлений, охватываемых Факультативным протоколом;</w:t>
      </w:r>
    </w:p>
    <w:p w:rsidR="00B24F65" w:rsidRPr="00B24F65" w:rsidRDefault="00B24F65" w:rsidP="00B24F65">
      <w:pPr>
        <w:pStyle w:val="SingleTxtGR"/>
        <w:spacing w:line="230" w:lineRule="atLeast"/>
      </w:pPr>
      <w:r w:rsidRPr="00B24F65">
        <w:tab/>
        <w:t>b)</w:t>
      </w:r>
      <w:r w:rsidRPr="00B24F65">
        <w:tab/>
        <w:t>охватывают ли двусторонние соглашения об экстрадиции, подписанные государством-участником, все преступления, предусмотренные Факультативным протоколом, или в случаях экстрадиции требуется обоюдное признание соответствующего деяния преступлением.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>34.</w:t>
      </w:r>
      <w:r w:rsidRPr="00B24F65">
        <w:tab/>
      </w:r>
      <w:r w:rsidRPr="00B24F65">
        <w:rPr>
          <w:b/>
          <w:bCs/>
        </w:rPr>
        <w:t>Комитет рекомендует государству-участнику: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ab/>
      </w:r>
      <w:r w:rsidRPr="00A55EDB">
        <w:rPr>
          <w:b/>
        </w:rPr>
        <w:t>а)</w:t>
      </w:r>
      <w:r w:rsidRPr="00B24F65">
        <w:tab/>
      </w:r>
      <w:r w:rsidRPr="00B24F65">
        <w:rPr>
          <w:b/>
          <w:bCs/>
        </w:rPr>
        <w:t>установить экстерриториальную юрисдикцию в отношении деяний, запрещенных в силу Факультативного протокола, в том числе призыва или набора детей в вооруженные силы или негосударственные вооруженные группы или их использования для активного участия в военных действиях, если такие преступления совершаются за рубежом гражданином Алжира или лицом, имеющим какую-либо иную тесную связь с государством-участником, или против них;</w:t>
      </w:r>
    </w:p>
    <w:p w:rsidR="00B24F65" w:rsidRPr="00B24F65" w:rsidRDefault="00B24F65" w:rsidP="00B24F65">
      <w:pPr>
        <w:pStyle w:val="SingleTxtGR"/>
        <w:spacing w:line="230" w:lineRule="atLeast"/>
        <w:rPr>
          <w:b/>
          <w:bCs/>
        </w:rPr>
      </w:pPr>
      <w:r w:rsidRPr="00B24F65">
        <w:tab/>
      </w:r>
      <w:r w:rsidRPr="00A55EDB">
        <w:rPr>
          <w:b/>
        </w:rPr>
        <w:t>b)</w:t>
      </w:r>
      <w:r w:rsidRPr="00B24F65">
        <w:tab/>
      </w:r>
      <w:r w:rsidRPr="00B24F65">
        <w:rPr>
          <w:b/>
          <w:bCs/>
        </w:rPr>
        <w:t>обеспечить, чтобы требование в отношении обоюдного признания соответствующего деяния преступлением для уголовного преследования в связи с предусмотренными Факультативным протоколом преступлениями, совершенными за рубежом, не использовалось при осуществлении его экстерриториальной юрисдикции;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lastRenderedPageBreak/>
        <w:tab/>
      </w:r>
      <w:r w:rsidRPr="00A55EDB">
        <w:rPr>
          <w:b/>
        </w:rPr>
        <w:t>с)</w:t>
      </w:r>
      <w:r w:rsidRPr="00B24F65">
        <w:tab/>
      </w:r>
      <w:r w:rsidRPr="00B24F65">
        <w:rPr>
          <w:b/>
          <w:bCs/>
        </w:rPr>
        <w:t>обеспечить, чтобы договоры об экстрадиции включали в себя все преступления, предусмотренные Факультативным протоколом, и чтобы в таких случаях не требовалось обоюдное признание соответствующего деяния преступлением.</w:t>
      </w:r>
    </w:p>
    <w:p w:rsidR="00B24F65" w:rsidRPr="00B24F65" w:rsidRDefault="00B24F65" w:rsidP="00B24F65">
      <w:pPr>
        <w:pStyle w:val="HChGR"/>
      </w:pPr>
      <w:r w:rsidRPr="00B24F65">
        <w:tab/>
        <w:t>VI.</w:t>
      </w:r>
      <w:r w:rsidRPr="00B24F65">
        <w:tab/>
        <w:t xml:space="preserve">Защита, восстановление и </w:t>
      </w:r>
      <w:proofErr w:type="spellStart"/>
      <w:r w:rsidRPr="00B24F65">
        <w:t>реинтеграция</w:t>
      </w:r>
      <w:proofErr w:type="spellEnd"/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Меры, принимаемые для защиты прав детей-жертв</w:t>
      </w:r>
    </w:p>
    <w:p w:rsidR="00B24F65" w:rsidRPr="00B24F65" w:rsidRDefault="00B24F65" w:rsidP="00B24F65">
      <w:pPr>
        <w:pStyle w:val="SingleTxtGR"/>
      </w:pPr>
      <w:r w:rsidRPr="00B24F65">
        <w:t>35.</w:t>
      </w:r>
      <w:r w:rsidRPr="00B24F65">
        <w:tab/>
        <w:t xml:space="preserve">Комитет выражает серьезную обеспокоенность в связи с многочисленными случаями выдворения и коллективной высылки детей из числа беженцев, просителей убежища и мигрантов, а также в связи с отсутствием механизмов для обеспечения раннего выявления лиц, которые могли быть завербованы или использованы в военных действиях за рубежом. Комитет также выражает сожаление по поводу отсутствия информации о мерах, принятых государством-участником для обеспечения физического и психологического восстановления и реабилитации таких детей и для содействия их </w:t>
      </w:r>
      <w:proofErr w:type="spellStart"/>
      <w:r w:rsidRPr="00B24F65">
        <w:t>реинтеграции</w:t>
      </w:r>
      <w:proofErr w:type="spellEnd"/>
      <w:r w:rsidRPr="00B24F65">
        <w:t xml:space="preserve"> в общество. 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36.</w:t>
      </w:r>
      <w:r w:rsidRPr="00B24F65">
        <w:tab/>
      </w:r>
      <w:r w:rsidRPr="00B24F65">
        <w:rPr>
          <w:b/>
          <w:bCs/>
        </w:rPr>
        <w:t>Комитет рекомендует государству-участнику:</w:t>
      </w:r>
      <w:r w:rsidRPr="00B24F65">
        <w:t xml:space="preserve"> 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A55EDB">
        <w:rPr>
          <w:b/>
        </w:rPr>
        <w:t>а)</w:t>
      </w:r>
      <w:r w:rsidRPr="00B24F65">
        <w:tab/>
      </w:r>
      <w:r w:rsidRPr="00B24F65">
        <w:rPr>
          <w:b/>
          <w:bCs/>
        </w:rPr>
        <w:t xml:space="preserve">соблюдать принцип </w:t>
      </w:r>
      <w:proofErr w:type="spellStart"/>
      <w:r w:rsidRPr="00B24F65">
        <w:rPr>
          <w:b/>
          <w:bCs/>
        </w:rPr>
        <w:t>невыдворения</w:t>
      </w:r>
      <w:proofErr w:type="spellEnd"/>
      <w:r w:rsidRPr="00B24F65">
        <w:rPr>
          <w:b/>
          <w:bCs/>
        </w:rPr>
        <w:t xml:space="preserve"> и запрет на произвольные и коллективные высылки;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A55EDB">
        <w:rPr>
          <w:b/>
        </w:rPr>
        <w:t>b)</w:t>
      </w:r>
      <w:r w:rsidRPr="00B24F65">
        <w:tab/>
      </w:r>
      <w:r w:rsidRPr="00B24F65">
        <w:rPr>
          <w:b/>
          <w:bCs/>
        </w:rPr>
        <w:t>проводить систематическую подготовку по вопросам раннего выявления детей из числа беженцев, просителей убежища и мигрантов, которые могли быть завербованы для участия в вооруженных конфликтах, для всех специалистов, работающих с детьми или в их интересах, в частности для сотрудников иммиграционных служб, правоохранительных органов, судей, прокуроров, социальных и медицинских работников;</w:t>
      </w:r>
      <w:r w:rsidRPr="00B24F65">
        <w:t xml:space="preserve"> 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A55EDB">
        <w:rPr>
          <w:b/>
        </w:rPr>
        <w:t>с)</w:t>
      </w:r>
      <w:r w:rsidRPr="00B24F65">
        <w:tab/>
      </w:r>
      <w:r w:rsidRPr="00B24F65">
        <w:rPr>
          <w:b/>
          <w:bCs/>
        </w:rPr>
        <w:t>собирать всеобъемлющие данные о детях из числа беженцев, просителей убежища и мигрантов, которые могли быть завербованы для участия в вооруженных конфликтах, в разбивке по возрасту, полу и гражданству;</w:t>
      </w:r>
      <w:r w:rsidRPr="00B24F65">
        <w:t xml:space="preserve"> 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A55EDB">
        <w:rPr>
          <w:b/>
        </w:rPr>
        <w:t>d)</w:t>
      </w:r>
      <w:r w:rsidRPr="00B24F65">
        <w:tab/>
      </w:r>
      <w:r w:rsidRPr="00B24F65">
        <w:rPr>
          <w:b/>
          <w:bCs/>
        </w:rPr>
        <w:t xml:space="preserve">принять все необходимые меры, включая тщательную оценку положения детей, которые могли быть завербованы для участия в вооруженных конфликтах, усиление доступных для них правовых консультативных услуг и предоставление незамедлительной, учитывающей культурные особенности и интересы детей многодисциплинарной помощи, в целях обеспечения того, чтобы такие дети получали физическое и психологическое восстановление и имели доступ к программам реабилитации и </w:t>
      </w:r>
      <w:proofErr w:type="spellStart"/>
      <w:r w:rsidRPr="00B24F65">
        <w:rPr>
          <w:b/>
          <w:bCs/>
        </w:rPr>
        <w:t>реинтеграции</w:t>
      </w:r>
      <w:proofErr w:type="spellEnd"/>
      <w:r w:rsidRPr="00B24F65">
        <w:rPr>
          <w:b/>
          <w:bCs/>
        </w:rPr>
        <w:t>;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A55EDB">
        <w:rPr>
          <w:b/>
        </w:rPr>
        <w:t>e)</w:t>
      </w:r>
      <w:r w:rsidRPr="00B24F65">
        <w:tab/>
      </w:r>
      <w:r w:rsidRPr="00B24F65">
        <w:rPr>
          <w:b/>
          <w:bCs/>
        </w:rPr>
        <w:t>обращаться за технической помощью к Управлению Верховного комиссара Организации Объединенных Наций по делам беженцев (УВКБ) и Детскому фонду Организации Объединенных Наций (ЮНИСЕФ) в целях выполнения вышеуказанных рекомендаций.</w:t>
      </w:r>
      <w:r w:rsidRPr="00B24F65">
        <w:t xml:space="preserve"> </w:t>
      </w:r>
    </w:p>
    <w:p w:rsidR="00B24F65" w:rsidRPr="00B24F65" w:rsidRDefault="00B24F65" w:rsidP="00B24F65">
      <w:pPr>
        <w:pStyle w:val="HChGR"/>
      </w:pPr>
      <w:r w:rsidRPr="00B24F65">
        <w:tab/>
        <w:t>VII.</w:t>
      </w:r>
      <w:r w:rsidRPr="00B24F65">
        <w:tab/>
        <w:t>Международная помощь и сотрудничество</w:t>
      </w:r>
    </w:p>
    <w:p w:rsidR="00B24F65" w:rsidRPr="00B24F65" w:rsidRDefault="00B24F65" w:rsidP="00B24F65">
      <w:pPr>
        <w:pStyle w:val="H23GR"/>
      </w:pPr>
      <w:r w:rsidRPr="00B24F65">
        <w:tab/>
      </w:r>
      <w:r w:rsidRPr="00B24F65">
        <w:tab/>
        <w:t>Международное сотрудничество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37.</w:t>
      </w:r>
      <w:r w:rsidRPr="00B24F65">
        <w:tab/>
      </w:r>
      <w:r w:rsidRPr="00B24F65">
        <w:rPr>
          <w:b/>
          <w:bCs/>
        </w:rPr>
        <w:t>Комитет рекомендует государству-участнику продолжать и укреплять сотрудничество с Международным комитетом Красного Креста и Специальным представителем Генерального секретаря по вопросу о детях и вооруженных конфликтах, а также изучать возможности для расширения сотрудничества с ЮНИСЕФ и другими структурами Организации Объединенных Наций в рамках осуществления Факультативного протокола.</w:t>
      </w:r>
    </w:p>
    <w:p w:rsidR="00B24F65" w:rsidRPr="00B24F65" w:rsidRDefault="00B24F65" w:rsidP="00B24F65">
      <w:pPr>
        <w:pStyle w:val="H23GR"/>
        <w:pageBreakBefore/>
      </w:pPr>
      <w:r w:rsidRPr="00B24F65">
        <w:lastRenderedPageBreak/>
        <w:tab/>
      </w:r>
      <w:r w:rsidRPr="00B24F65">
        <w:tab/>
        <w:t>Экспорт вооружений и военная помощь</w:t>
      </w:r>
    </w:p>
    <w:p w:rsidR="00B24F65" w:rsidRPr="00B24F65" w:rsidRDefault="00B24F65" w:rsidP="00B24F65">
      <w:pPr>
        <w:pStyle w:val="SingleTxtGR"/>
      </w:pPr>
      <w:r w:rsidRPr="00B24F65">
        <w:t>38.</w:t>
      </w:r>
      <w:r w:rsidRPr="00B24F65">
        <w:tab/>
        <w:t xml:space="preserve">Комитет обеспокоен тем, что государство-участник не имеет законодательства, запрещающего торговлю, экспорт и транзит оружия, включая стрелковое оружие и легкие вооружения, и предоставление военной помощи странам, в которых дети, как известно, незаконно вербуются или </w:t>
      </w:r>
      <w:proofErr w:type="gramStart"/>
      <w:r w:rsidRPr="00B24F65">
        <w:t>используются</w:t>
      </w:r>
      <w:proofErr w:type="gramEnd"/>
      <w:r w:rsidRPr="00B24F65">
        <w:t xml:space="preserve"> или могут незаконно вербоваться или использоваться в вооруженных конфликтах или военных действиях.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39.</w:t>
      </w:r>
      <w:r w:rsidRPr="00B24F65">
        <w:tab/>
      </w:r>
      <w:r w:rsidRPr="00B24F65">
        <w:rPr>
          <w:b/>
          <w:bCs/>
        </w:rPr>
        <w:t>Комитет рекомендует государству-участнику:</w:t>
      </w:r>
      <w:r w:rsidRPr="00B24F65">
        <w:t xml:space="preserve"> 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A55EDB">
        <w:rPr>
          <w:b/>
        </w:rPr>
        <w:t>а)</w:t>
      </w:r>
      <w:r w:rsidRPr="00B24F65">
        <w:tab/>
      </w:r>
      <w:r w:rsidRPr="00B24F65">
        <w:rPr>
          <w:b/>
          <w:bCs/>
        </w:rPr>
        <w:t xml:space="preserve">принять законодательство, запрещающее продажу или контрабанду, экспорт и транзит оружия, включая стрелковое оружие и легкие вооружения, и предоставление военной помощи странам, в которых дети, как известно, незаконно вербуются или </w:t>
      </w:r>
      <w:proofErr w:type="gramStart"/>
      <w:r w:rsidRPr="00B24F65">
        <w:rPr>
          <w:b/>
          <w:bCs/>
        </w:rPr>
        <w:t>используются</w:t>
      </w:r>
      <w:proofErr w:type="gramEnd"/>
      <w:r w:rsidRPr="00B24F65">
        <w:rPr>
          <w:b/>
          <w:bCs/>
        </w:rPr>
        <w:t xml:space="preserve"> или могут незаконно вербоваться или использоваться в вооруженных конфликтах или военных действиях;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ab/>
      </w:r>
      <w:r w:rsidRPr="00A55EDB">
        <w:rPr>
          <w:b/>
        </w:rPr>
        <w:t>b)</w:t>
      </w:r>
      <w:r w:rsidRPr="00B24F65">
        <w:tab/>
      </w:r>
      <w:r w:rsidRPr="00B24F65">
        <w:rPr>
          <w:b/>
          <w:bCs/>
        </w:rPr>
        <w:t>рассмотреть вопрос о ратификации Договора о торговле оружием, который регулирует международную торговлю обычными вооружениями и запрещает государствам экспортировать обычные вооружения в страны, когда они знают, что это оружие будет использоваться для геноцида, преступлений против человечности или военных преступлений.</w:t>
      </w:r>
    </w:p>
    <w:p w:rsidR="00B24F65" w:rsidRPr="00B24F65" w:rsidRDefault="00B24F65" w:rsidP="00B24F65">
      <w:pPr>
        <w:pStyle w:val="HChGR"/>
      </w:pPr>
      <w:r w:rsidRPr="00B24F65">
        <w:tab/>
        <w:t>VIII.</w:t>
      </w:r>
      <w:r w:rsidRPr="00B24F65">
        <w:tab/>
        <w:t xml:space="preserve">Ратификация Факультативного протокола, касающегося процедуры сообщений 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40.</w:t>
      </w:r>
      <w:r w:rsidRPr="00B24F65">
        <w:tab/>
      </w:r>
      <w:r w:rsidRPr="00B24F65">
        <w:rPr>
          <w:b/>
          <w:bCs/>
        </w:rPr>
        <w:t>Комитет рекомендует государству-участнику в целях дальнейшего усиления работы по осуществлению прав детей ратифицировать Факультативный протокол, касающийся процедуры сообщений.</w:t>
      </w:r>
      <w:r w:rsidRPr="00B24F65">
        <w:t xml:space="preserve"> </w:t>
      </w:r>
    </w:p>
    <w:p w:rsidR="00B24F65" w:rsidRPr="00B24F65" w:rsidRDefault="00B24F65" w:rsidP="00B24F65">
      <w:pPr>
        <w:pStyle w:val="HChGR"/>
      </w:pPr>
      <w:r w:rsidRPr="00B24F65">
        <w:tab/>
        <w:t>IX.</w:t>
      </w:r>
      <w:r w:rsidRPr="00B24F65">
        <w:tab/>
        <w:t>Меры по осуществлению и представление докладов</w:t>
      </w:r>
    </w:p>
    <w:p w:rsidR="00B24F65" w:rsidRPr="00B24F65" w:rsidRDefault="00B24F65" w:rsidP="00B24F65">
      <w:pPr>
        <w:pStyle w:val="H1GR"/>
      </w:pPr>
      <w:r w:rsidRPr="00B24F65">
        <w:tab/>
        <w:t>A.</w:t>
      </w:r>
      <w:r w:rsidRPr="00B24F65">
        <w:tab/>
        <w:t>Последующие меры и распространение информации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41.</w:t>
      </w:r>
      <w:r w:rsidRPr="00B24F65">
        <w:tab/>
      </w:r>
      <w:r w:rsidRPr="00B24F65">
        <w:rPr>
          <w:b/>
          <w:bCs/>
        </w:rPr>
        <w:t>Комитет рекомендует государству-участнику принять все надлежащие меры для обеспечения полного выполнения рекомендаций, содержащихся в настоящих заключительных замечаниях, в том числе путем передачи их Президенту, соответствующим правительст</w:t>
      </w:r>
      <w:bookmarkStart w:id="0" w:name="_GoBack"/>
      <w:bookmarkEnd w:id="0"/>
      <w:r w:rsidRPr="00B24F65">
        <w:rPr>
          <w:b/>
          <w:bCs/>
        </w:rPr>
        <w:t>венным министерствам, парламенту, Верховному суду и местным органам власти для надлежащего рассмотрения и принятия дальнейших мер.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42.</w:t>
      </w:r>
      <w:r w:rsidRPr="00B24F65">
        <w:tab/>
      </w:r>
      <w:r w:rsidRPr="00B24F65">
        <w:rPr>
          <w:b/>
          <w:bCs/>
        </w:rPr>
        <w:t>Комитет рекомендует обеспечить широкое распространение доклада и письменных ответов на перечень вопросов, представленных государством-участником, а также настоящих заключительных замечаний, в том числе через Интернет, среди населения в целом, организаций гражданского общества, молодежных групп, профессиональных групп и детей, в том числе детей, зачисленных в школы «Кадеты нации», в целях стимулирования дискуссии и повышения информированности о Факультативном протоколе, его осуществлении и мониторинге.</w:t>
      </w:r>
    </w:p>
    <w:p w:rsidR="00B24F65" w:rsidRPr="00B24F65" w:rsidRDefault="00B24F65" w:rsidP="00B24F65">
      <w:pPr>
        <w:pStyle w:val="H1GR"/>
      </w:pPr>
      <w:r w:rsidRPr="00B24F65">
        <w:tab/>
        <w:t>B.</w:t>
      </w:r>
      <w:r w:rsidRPr="00B24F65">
        <w:tab/>
        <w:t>Следующий периодический доклад</w:t>
      </w:r>
    </w:p>
    <w:p w:rsidR="00B24F65" w:rsidRPr="00B24F65" w:rsidRDefault="00B24F65" w:rsidP="00B24F65">
      <w:pPr>
        <w:pStyle w:val="SingleTxtGR"/>
        <w:rPr>
          <w:b/>
          <w:bCs/>
        </w:rPr>
      </w:pPr>
      <w:r w:rsidRPr="00B24F65">
        <w:t>43.</w:t>
      </w:r>
      <w:r w:rsidRPr="00B24F65">
        <w:tab/>
      </w:r>
      <w:r w:rsidRPr="00B24F65">
        <w:rPr>
          <w:b/>
          <w:bCs/>
        </w:rPr>
        <w:t>В соответствии с пунктом 2 статьи 8 Факультативного протокола Комитет просит государство-участник включить дополнительную информацию об осуществлении Факультативного протокола и настоящих заключительных замечаний в его следующий периодический доклад, подлежащий представлению в соответствии со статьей 44 Конвенции.</w:t>
      </w:r>
    </w:p>
    <w:p w:rsidR="00381C24" w:rsidRPr="00B24F65" w:rsidRDefault="00B24F65" w:rsidP="00B24F6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24F65" w:rsidSect="00B24F6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4D" w:rsidRPr="00A312BC" w:rsidRDefault="007E344D" w:rsidP="00A312BC"/>
  </w:endnote>
  <w:endnote w:type="continuationSeparator" w:id="0">
    <w:p w:rsidR="007E344D" w:rsidRPr="00A312BC" w:rsidRDefault="007E34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65" w:rsidRPr="00B24F65" w:rsidRDefault="00B24F65">
    <w:pPr>
      <w:pStyle w:val="a8"/>
    </w:pPr>
    <w:r w:rsidRPr="00B24F65">
      <w:rPr>
        <w:b/>
        <w:sz w:val="18"/>
      </w:rPr>
      <w:fldChar w:fldCharType="begin"/>
    </w:r>
    <w:r w:rsidRPr="00B24F65">
      <w:rPr>
        <w:b/>
        <w:sz w:val="18"/>
      </w:rPr>
      <w:instrText xml:space="preserve"> PAGE  \* MERGEFORMAT </w:instrText>
    </w:r>
    <w:r w:rsidRPr="00B24F65">
      <w:rPr>
        <w:b/>
        <w:sz w:val="18"/>
      </w:rPr>
      <w:fldChar w:fldCharType="separate"/>
    </w:r>
    <w:r w:rsidR="00A84F52">
      <w:rPr>
        <w:b/>
        <w:noProof/>
        <w:sz w:val="18"/>
      </w:rPr>
      <w:t>8</w:t>
    </w:r>
    <w:r w:rsidRPr="00B24F65">
      <w:rPr>
        <w:b/>
        <w:sz w:val="18"/>
      </w:rPr>
      <w:fldChar w:fldCharType="end"/>
    </w:r>
    <w:r>
      <w:rPr>
        <w:b/>
        <w:sz w:val="18"/>
      </w:rPr>
      <w:tab/>
    </w:r>
    <w:r>
      <w:t>GE.18-10244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65" w:rsidRPr="00B24F65" w:rsidRDefault="00B24F65" w:rsidP="00B24F65">
    <w:pPr>
      <w:pStyle w:val="a8"/>
      <w:tabs>
        <w:tab w:val="clear" w:pos="9639"/>
        <w:tab w:val="right" w:pos="9638"/>
      </w:tabs>
      <w:rPr>
        <w:b/>
        <w:sz w:val="18"/>
      </w:rPr>
    </w:pPr>
    <w:r>
      <w:t>GE.18-10244</w:t>
    </w:r>
    <w:r>
      <w:tab/>
    </w:r>
    <w:r w:rsidRPr="00B24F65">
      <w:rPr>
        <w:b/>
        <w:sz w:val="18"/>
      </w:rPr>
      <w:fldChar w:fldCharType="begin"/>
    </w:r>
    <w:r w:rsidRPr="00B24F65">
      <w:rPr>
        <w:b/>
        <w:sz w:val="18"/>
      </w:rPr>
      <w:instrText xml:space="preserve"> PAGE  \* MERGEFORMAT </w:instrText>
    </w:r>
    <w:r w:rsidRPr="00B24F65">
      <w:rPr>
        <w:b/>
        <w:sz w:val="18"/>
      </w:rPr>
      <w:fldChar w:fldCharType="separate"/>
    </w:r>
    <w:r w:rsidR="00A84F52">
      <w:rPr>
        <w:b/>
        <w:noProof/>
        <w:sz w:val="18"/>
      </w:rPr>
      <w:t>9</w:t>
    </w:r>
    <w:r w:rsidRPr="00B24F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24F65" w:rsidRDefault="00B24F65" w:rsidP="00B24F6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10244  (</w:t>
    </w:r>
    <w:proofErr w:type="gramEnd"/>
    <w:r>
      <w:t>R)  280618  280618</w:t>
    </w:r>
    <w:r>
      <w:br/>
    </w:r>
    <w:r w:rsidRPr="00B24F65">
      <w:rPr>
        <w:rFonts w:ascii="C39T30Lfz" w:hAnsi="C39T30Lfz"/>
        <w:kern w:val="14"/>
        <w:sz w:val="56"/>
      </w:rPr>
      <w:t></w:t>
    </w:r>
    <w:r w:rsidRPr="00B24F65">
      <w:rPr>
        <w:rFonts w:ascii="C39T30Lfz" w:hAnsi="C39T30Lfz"/>
        <w:kern w:val="14"/>
        <w:sz w:val="56"/>
      </w:rPr>
      <w:t></w:t>
    </w:r>
    <w:r w:rsidRPr="00B24F65">
      <w:rPr>
        <w:rFonts w:ascii="C39T30Lfz" w:hAnsi="C39T30Lfz"/>
        <w:kern w:val="14"/>
        <w:sz w:val="56"/>
      </w:rPr>
      <w:t></w:t>
    </w:r>
    <w:r w:rsidRPr="00B24F65">
      <w:rPr>
        <w:rFonts w:ascii="C39T30Lfz" w:hAnsi="C39T30Lfz"/>
        <w:kern w:val="14"/>
        <w:sz w:val="56"/>
      </w:rPr>
      <w:t></w:t>
    </w:r>
    <w:r w:rsidRPr="00B24F65">
      <w:rPr>
        <w:rFonts w:ascii="C39T30Lfz" w:hAnsi="C39T30Lfz"/>
        <w:kern w:val="14"/>
        <w:sz w:val="56"/>
      </w:rPr>
      <w:t></w:t>
    </w:r>
    <w:r w:rsidRPr="00B24F65">
      <w:rPr>
        <w:rFonts w:ascii="C39T30Lfz" w:hAnsi="C39T30Lfz"/>
        <w:kern w:val="14"/>
        <w:sz w:val="56"/>
      </w:rPr>
      <w:t></w:t>
    </w:r>
    <w:r w:rsidRPr="00B24F65">
      <w:rPr>
        <w:rFonts w:ascii="C39T30Lfz" w:hAnsi="C39T30Lfz"/>
        <w:kern w:val="14"/>
        <w:sz w:val="56"/>
      </w:rPr>
      <w:t></w:t>
    </w:r>
    <w:r w:rsidRPr="00B24F65">
      <w:rPr>
        <w:rFonts w:ascii="C39T30Lfz" w:hAnsi="C39T30Lfz"/>
        <w:kern w:val="14"/>
        <w:sz w:val="56"/>
      </w:rPr>
      <w:t></w:t>
    </w:r>
    <w:r w:rsidRPr="00B24F6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OPAC/DZA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AC/DZA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4D" w:rsidRPr="001075E9" w:rsidRDefault="007E34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E344D" w:rsidRDefault="007E34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24F65" w:rsidRPr="00BF4E3C" w:rsidRDefault="00B24F65" w:rsidP="00B24F65">
      <w:pPr>
        <w:pStyle w:val="ad"/>
        <w:spacing w:line="240" w:lineRule="auto"/>
      </w:pPr>
      <w:r>
        <w:tab/>
      </w:r>
      <w:r w:rsidRPr="00B24F65">
        <w:rPr>
          <w:sz w:val="20"/>
        </w:rPr>
        <w:t>*</w:t>
      </w:r>
      <w:r>
        <w:tab/>
        <w:t>Приняты Комитетом на его семьдесят восьмой сессии (14 мая – 1 июня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65" w:rsidRPr="00B24F65" w:rsidRDefault="00B24F65">
    <w:pPr>
      <w:pStyle w:val="a5"/>
    </w:pPr>
    <w:fldSimple w:instr=" TITLE  \* MERGEFORMAT ">
      <w:r w:rsidR="00A84F52">
        <w:t>CRC/C/OPAC/DZA/CO/1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65" w:rsidRPr="00B24F65" w:rsidRDefault="00B24F65" w:rsidP="00B24F65">
    <w:pPr>
      <w:pStyle w:val="a5"/>
      <w:jc w:val="right"/>
    </w:pPr>
    <w:fldSimple w:instr=" TITLE  \* MERGEFORMAT ">
      <w:r w:rsidR="00A84F52">
        <w:t>CRC/C/OPAC/DZA/CO/1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4D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46438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954A4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25666"/>
    <w:rsid w:val="00654AB1"/>
    <w:rsid w:val="00681A10"/>
    <w:rsid w:val="006A1ED8"/>
    <w:rsid w:val="006C2031"/>
    <w:rsid w:val="006D461A"/>
    <w:rsid w:val="006F35EE"/>
    <w:rsid w:val="007021FF"/>
    <w:rsid w:val="00712895"/>
    <w:rsid w:val="0074299F"/>
    <w:rsid w:val="00757357"/>
    <w:rsid w:val="007B4656"/>
    <w:rsid w:val="007E344D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55EDB"/>
    <w:rsid w:val="00A65BF1"/>
    <w:rsid w:val="00A84021"/>
    <w:rsid w:val="00A84D35"/>
    <w:rsid w:val="00A84F52"/>
    <w:rsid w:val="00A917B3"/>
    <w:rsid w:val="00AB4B51"/>
    <w:rsid w:val="00AD36E7"/>
    <w:rsid w:val="00B10CC7"/>
    <w:rsid w:val="00B24F65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01E4A7"/>
  <w15:docId w15:val="{EC390364-3C82-4D2A-8C14-B04EA526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54AB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E112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E112E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E112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R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E112E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2</TotalTime>
  <Pages>9</Pages>
  <Words>3322</Words>
  <Characters>23529</Characters>
  <Application>Microsoft Office Word</Application>
  <DocSecurity>0</DocSecurity>
  <Lines>440</Lines>
  <Paragraphs>124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CRC/C/OPAC/DZA/CO/1</vt:lpstr>
      <vt:lpstr>A/</vt:lpstr>
      <vt:lpstr>A/</vt:lpstr>
    </vt:vector>
  </TitlesOfParts>
  <Company>DCM</Company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CRC/C/OPAC/DZA/CO/1</dc:title>
  <dc:subject/>
  <dc:creator>Uliana ANTIPOVA</dc:creator>
  <cp:keywords/>
  <cp:lastModifiedBy>Uliana Antipova</cp:lastModifiedBy>
  <cp:revision>3</cp:revision>
  <cp:lastPrinted>2018-06-28T13:31:00Z</cp:lastPrinted>
  <dcterms:created xsi:type="dcterms:W3CDTF">2018-06-28T13:31:00Z</dcterms:created>
  <dcterms:modified xsi:type="dcterms:W3CDTF">2018-06-28T13:33:00Z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