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21114">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21114" w:rsidP="00321114">
            <w:pPr>
              <w:jc w:val="right"/>
            </w:pPr>
            <w:proofErr w:type="spellStart"/>
            <w:r w:rsidRPr="00321114">
              <w:rPr>
                <w:sz w:val="40"/>
              </w:rPr>
              <w:t>CCPR</w:t>
            </w:r>
            <w:proofErr w:type="spellEnd"/>
            <w:r>
              <w:t>/C/103/D/1833/2008</w:t>
            </w:r>
          </w:p>
        </w:tc>
      </w:tr>
      <w:tr w:rsidR="002D5AAC" w:rsidTr="00321114">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321114" w:rsidRDefault="00321114" w:rsidP="00B511D3">
            <w:pPr>
              <w:spacing w:before="240"/>
            </w:pPr>
            <w:r>
              <w:t>Distr. general</w:t>
            </w:r>
          </w:p>
          <w:p w:rsidR="00321114" w:rsidRDefault="00321114" w:rsidP="00321114">
            <w:pPr>
              <w:spacing w:line="240" w:lineRule="exact"/>
            </w:pPr>
            <w:r>
              <w:t>17 de enero de 2012</w:t>
            </w:r>
          </w:p>
          <w:p w:rsidR="00321114" w:rsidRDefault="00321114" w:rsidP="00321114">
            <w:pPr>
              <w:spacing w:line="240" w:lineRule="exact"/>
            </w:pPr>
            <w:r>
              <w:t>Español</w:t>
            </w:r>
          </w:p>
          <w:p w:rsidR="002D5AAC" w:rsidRDefault="00321114" w:rsidP="00321114">
            <w:pPr>
              <w:spacing w:line="240" w:lineRule="exact"/>
            </w:pPr>
            <w:r>
              <w:t>Original: inglés</w:t>
            </w:r>
          </w:p>
        </w:tc>
      </w:tr>
    </w:tbl>
    <w:p w:rsidR="00321114" w:rsidRPr="00321114" w:rsidRDefault="00321114" w:rsidP="00321114">
      <w:pPr>
        <w:pStyle w:val="SingleTxtG"/>
        <w:spacing w:before="120" w:after="0"/>
        <w:ind w:left="0"/>
        <w:rPr>
          <w:b/>
          <w:sz w:val="24"/>
          <w:szCs w:val="24"/>
        </w:rPr>
      </w:pPr>
      <w:r w:rsidRPr="00321114">
        <w:rPr>
          <w:b/>
          <w:sz w:val="24"/>
          <w:szCs w:val="24"/>
        </w:rPr>
        <w:t>Comité de Derechos Humanos</w:t>
      </w:r>
    </w:p>
    <w:p w:rsidR="00321114" w:rsidRPr="00532999" w:rsidRDefault="00321114" w:rsidP="00765F1F">
      <w:pPr>
        <w:pStyle w:val="HChG"/>
      </w:pPr>
      <w:r>
        <w:tab/>
      </w:r>
      <w:r>
        <w:tab/>
      </w:r>
      <w:r w:rsidRPr="00532999">
        <w:t xml:space="preserve">Comunicación </w:t>
      </w:r>
      <w:proofErr w:type="spellStart"/>
      <w:r w:rsidRPr="00532999">
        <w:t>Nº</w:t>
      </w:r>
      <w:proofErr w:type="spellEnd"/>
      <w:r w:rsidRPr="00532999">
        <w:t xml:space="preserve"> 1833/2008</w:t>
      </w:r>
    </w:p>
    <w:p w:rsidR="00321114" w:rsidRDefault="00321114" w:rsidP="00532999">
      <w:pPr>
        <w:pStyle w:val="H1G"/>
      </w:pPr>
      <w:r>
        <w:tab/>
      </w:r>
      <w:r>
        <w:tab/>
        <w:t>Dictamen aprobado por el Comité en su 103º período de sesiones, celebrado del 17 de octubre al 4 de noviembre de 2011</w:t>
      </w:r>
    </w:p>
    <w:p w:rsidR="00321114" w:rsidRPr="00CF3ED0" w:rsidRDefault="00321114" w:rsidP="00321114">
      <w:pPr>
        <w:pStyle w:val="SingleTxtG"/>
        <w:ind w:left="4536" w:hanging="2835"/>
        <w:jc w:val="left"/>
      </w:pPr>
      <w:r w:rsidRPr="00CF3ED0">
        <w:rPr>
          <w:i/>
        </w:rPr>
        <w:t>Presentada por:</w:t>
      </w:r>
      <w:r w:rsidRPr="00CF3ED0">
        <w:tab/>
      </w:r>
      <w:r>
        <w:t>X.</w:t>
      </w:r>
      <w:r w:rsidRPr="00CF3ED0">
        <w:t xml:space="preserve"> (representado por la abogada Anna </w:t>
      </w:r>
      <w:proofErr w:type="spellStart"/>
      <w:r w:rsidRPr="00CF3ED0">
        <w:t>Lindblad</w:t>
      </w:r>
      <w:proofErr w:type="spellEnd"/>
      <w:r w:rsidRPr="00CF3ED0">
        <w:t>)</w:t>
      </w:r>
    </w:p>
    <w:p w:rsidR="00321114" w:rsidRPr="00CF3ED0" w:rsidRDefault="00321114" w:rsidP="00321114">
      <w:pPr>
        <w:pStyle w:val="SingleTxtG"/>
        <w:ind w:left="4536" w:hanging="2835"/>
        <w:jc w:val="left"/>
      </w:pPr>
      <w:r w:rsidRPr="00CF3ED0">
        <w:rPr>
          <w:i/>
        </w:rPr>
        <w:t>Presunta víctima:</w:t>
      </w:r>
      <w:r w:rsidRPr="00CF3ED0">
        <w:tab/>
        <w:t>El autor</w:t>
      </w:r>
    </w:p>
    <w:p w:rsidR="00321114" w:rsidRPr="00CF3ED0" w:rsidRDefault="00321114" w:rsidP="00321114">
      <w:pPr>
        <w:pStyle w:val="SingleTxtG"/>
        <w:ind w:left="4536" w:hanging="2835"/>
        <w:jc w:val="left"/>
      </w:pPr>
      <w:r w:rsidRPr="00CF3ED0">
        <w:rPr>
          <w:i/>
        </w:rPr>
        <w:t>Estado parte:</w:t>
      </w:r>
      <w:r w:rsidRPr="00CF3ED0">
        <w:tab/>
        <w:t>Suecia</w:t>
      </w:r>
    </w:p>
    <w:p w:rsidR="00321114" w:rsidRPr="00CF3ED0" w:rsidRDefault="00321114" w:rsidP="00321114">
      <w:pPr>
        <w:pStyle w:val="SingleTxtG"/>
        <w:ind w:left="4536" w:hanging="2835"/>
        <w:jc w:val="left"/>
      </w:pPr>
      <w:r w:rsidRPr="00CF3ED0">
        <w:rPr>
          <w:i/>
        </w:rPr>
        <w:t>Fecha de la comunicación:</w:t>
      </w:r>
      <w:r w:rsidRPr="00CF3ED0">
        <w:tab/>
        <w:t>26 de noviembre de 2008 (presentación inicial)</w:t>
      </w:r>
    </w:p>
    <w:p w:rsidR="00321114" w:rsidRPr="00CF3ED0" w:rsidRDefault="00321114" w:rsidP="00321114">
      <w:pPr>
        <w:pStyle w:val="SingleTxtG"/>
        <w:ind w:left="4536" w:hanging="2835"/>
        <w:jc w:val="left"/>
      </w:pPr>
      <w:r w:rsidRPr="00CF3ED0">
        <w:rPr>
          <w:i/>
        </w:rPr>
        <w:t>Referencias:</w:t>
      </w:r>
      <w:r w:rsidRPr="00CF3ED0">
        <w:tab/>
        <w:t>Decisión del Relator Especial con arreglo al artículo 97 del reglamento, transmitida al Estado parte el 5 de diciembre de 2008 (no se publicó como documento)</w:t>
      </w:r>
    </w:p>
    <w:p w:rsidR="00321114" w:rsidRDefault="00321114" w:rsidP="00321114">
      <w:pPr>
        <w:pStyle w:val="SingleTxtG"/>
        <w:spacing w:after="0"/>
        <w:ind w:left="4536" w:hanging="2835"/>
        <w:jc w:val="left"/>
        <w:rPr>
          <w:i/>
        </w:rPr>
      </w:pPr>
      <w:r w:rsidRPr="00CF3ED0">
        <w:rPr>
          <w:i/>
        </w:rPr>
        <w:t xml:space="preserve">Fecha de </w:t>
      </w:r>
      <w:r>
        <w:rPr>
          <w:i/>
        </w:rPr>
        <w:t>aprobación</w:t>
      </w:r>
    </w:p>
    <w:p w:rsidR="00321114" w:rsidRDefault="00321114" w:rsidP="00321114">
      <w:pPr>
        <w:pStyle w:val="SingleTxtG"/>
        <w:ind w:left="4536" w:hanging="2835"/>
        <w:jc w:val="left"/>
      </w:pPr>
      <w:r w:rsidRPr="00CF3ED0">
        <w:rPr>
          <w:i/>
        </w:rPr>
        <w:t>del</w:t>
      </w:r>
      <w:r>
        <w:rPr>
          <w:i/>
        </w:rPr>
        <w:t xml:space="preserve"> dictamen</w:t>
      </w:r>
      <w:r w:rsidRPr="00CF3ED0">
        <w:rPr>
          <w:i/>
        </w:rPr>
        <w:t>:</w:t>
      </w:r>
      <w:r w:rsidRPr="00CF3ED0">
        <w:tab/>
      </w:r>
      <w:r>
        <w:t>1º de noviembre de 2011</w:t>
      </w:r>
    </w:p>
    <w:p w:rsidR="00321114" w:rsidRPr="00463204" w:rsidRDefault="00321114" w:rsidP="00321114">
      <w:pPr>
        <w:pStyle w:val="SingleTxtG"/>
        <w:ind w:left="4536" w:hanging="2835"/>
        <w:jc w:val="left"/>
      </w:pPr>
      <w:r w:rsidRPr="00463204">
        <w:rPr>
          <w:i/>
        </w:rPr>
        <w:t xml:space="preserve">Asunto: </w:t>
      </w:r>
      <w:r w:rsidRPr="00463204">
        <w:rPr>
          <w:i/>
        </w:rPr>
        <w:tab/>
      </w:r>
      <w:r>
        <w:t>Expulsión</w:t>
      </w:r>
      <w:r w:rsidRPr="00463204">
        <w:t xml:space="preserve"> al Afganistán de</w:t>
      </w:r>
      <w:r>
        <w:t xml:space="preserve"> un supuesto bisexual</w:t>
      </w:r>
    </w:p>
    <w:p w:rsidR="00321114" w:rsidRDefault="00321114" w:rsidP="00321114">
      <w:pPr>
        <w:pStyle w:val="SingleTxtG"/>
        <w:ind w:left="4536" w:hanging="2835"/>
        <w:jc w:val="left"/>
      </w:pPr>
      <w:r w:rsidRPr="00463204">
        <w:rPr>
          <w:i/>
        </w:rPr>
        <w:t xml:space="preserve">Cuestiones </w:t>
      </w:r>
      <w:r w:rsidR="004310E9">
        <w:rPr>
          <w:i/>
        </w:rPr>
        <w:t>de fondo</w:t>
      </w:r>
      <w:r w:rsidRPr="00463204">
        <w:rPr>
          <w:i/>
        </w:rPr>
        <w:t>:</w:t>
      </w:r>
      <w:r w:rsidRPr="00463204">
        <w:rPr>
          <w:i/>
        </w:rPr>
        <w:tab/>
      </w:r>
      <w:r w:rsidRPr="00463204">
        <w:t xml:space="preserve">Riesgo de tortura </w:t>
      </w:r>
      <w:r>
        <w:t xml:space="preserve">y muerte </w:t>
      </w:r>
      <w:r w:rsidRPr="00463204">
        <w:t>al volver al país de origen</w:t>
      </w:r>
    </w:p>
    <w:p w:rsidR="00321114" w:rsidRPr="00463204" w:rsidRDefault="00321114" w:rsidP="00321114">
      <w:pPr>
        <w:pStyle w:val="SingleTxtG"/>
        <w:ind w:left="4536" w:hanging="2835"/>
        <w:jc w:val="left"/>
      </w:pPr>
      <w:r w:rsidRPr="00463204">
        <w:rPr>
          <w:i/>
        </w:rPr>
        <w:t>Cuestiones de procedimiento</w:t>
      </w:r>
      <w:r w:rsidRPr="003A3264">
        <w:rPr>
          <w:i/>
        </w:rPr>
        <w:t xml:space="preserve">: </w:t>
      </w:r>
      <w:r w:rsidRPr="00463204">
        <w:tab/>
      </w:r>
      <w:r>
        <w:t>A</w:t>
      </w:r>
      <w:r w:rsidRPr="00463204">
        <w:t>gotamiento de los recursos internos</w:t>
      </w:r>
    </w:p>
    <w:p w:rsidR="00321114" w:rsidRPr="00463204" w:rsidRDefault="00321114" w:rsidP="00321114">
      <w:pPr>
        <w:pStyle w:val="SingleTxtG"/>
        <w:ind w:left="4536" w:hanging="2835"/>
        <w:jc w:val="left"/>
      </w:pPr>
      <w:r w:rsidRPr="00463204">
        <w:rPr>
          <w:i/>
        </w:rPr>
        <w:t>Artículos del Pacto:</w:t>
      </w:r>
      <w:r w:rsidRPr="00463204">
        <w:rPr>
          <w:i/>
        </w:rPr>
        <w:tab/>
      </w:r>
      <w:r w:rsidRPr="00463204">
        <w:t>6; 7</w:t>
      </w:r>
    </w:p>
    <w:p w:rsidR="00321114" w:rsidRDefault="00321114" w:rsidP="00321114">
      <w:pPr>
        <w:pStyle w:val="SingleTxtG"/>
        <w:keepNext/>
        <w:spacing w:after="0"/>
        <w:ind w:left="4536" w:hanging="2835"/>
        <w:jc w:val="left"/>
        <w:rPr>
          <w:i/>
        </w:rPr>
      </w:pPr>
      <w:r w:rsidRPr="00463204">
        <w:rPr>
          <w:i/>
        </w:rPr>
        <w:t xml:space="preserve">Artículo del Protocolo </w:t>
      </w:r>
    </w:p>
    <w:p w:rsidR="00321114" w:rsidRDefault="00321114" w:rsidP="001E38E9">
      <w:pPr>
        <w:pStyle w:val="SingleTxtG"/>
        <w:keepNext/>
        <w:ind w:left="4536" w:hanging="2835"/>
        <w:jc w:val="left"/>
      </w:pPr>
      <w:r w:rsidRPr="00463204">
        <w:rPr>
          <w:i/>
        </w:rPr>
        <w:t xml:space="preserve">Facultativo: </w:t>
      </w:r>
      <w:r w:rsidRPr="00463204">
        <w:rPr>
          <w:i/>
        </w:rPr>
        <w:tab/>
      </w:r>
      <w:r>
        <w:t>5, párrafo 2 b)</w:t>
      </w:r>
    </w:p>
    <w:p w:rsidR="00321114" w:rsidRPr="00463204" w:rsidRDefault="00321114" w:rsidP="00321114">
      <w:pPr>
        <w:pStyle w:val="HChG"/>
      </w:pPr>
      <w:r>
        <w:br w:type="page"/>
      </w:r>
      <w:r w:rsidRPr="00463204">
        <w:t>Anexo</w:t>
      </w:r>
    </w:p>
    <w:p w:rsidR="00321114" w:rsidRPr="00463204" w:rsidRDefault="00321114" w:rsidP="00321114">
      <w:pPr>
        <w:pStyle w:val="HChG"/>
      </w:pPr>
      <w:r w:rsidRPr="00463204">
        <w:tab/>
      </w:r>
      <w:r w:rsidRPr="00463204">
        <w:tab/>
        <w:t>D</w:t>
      </w:r>
      <w:r>
        <w:t xml:space="preserve">ictamen </w:t>
      </w:r>
      <w:r w:rsidRPr="00463204">
        <w:t xml:space="preserve">del Comité de Derechos Humanos </w:t>
      </w:r>
      <w:r>
        <w:t>a tenor</w:t>
      </w:r>
      <w:r>
        <w:br/>
        <w:t xml:space="preserve">del artículo 5, párrafo 4, del </w:t>
      </w:r>
      <w:r w:rsidRPr="00463204">
        <w:t>Protocolo Facultativo del</w:t>
      </w:r>
      <w:r>
        <w:br/>
      </w:r>
      <w:r w:rsidRPr="00463204">
        <w:t xml:space="preserve">Pacto Internacional de Derechos Civiles y Políticos </w:t>
      </w:r>
      <w:r>
        <w:br/>
      </w:r>
      <w:r w:rsidRPr="00463204">
        <w:t>(103</w:t>
      </w:r>
      <w:r>
        <w:t>º</w:t>
      </w:r>
      <w:r w:rsidRPr="00463204">
        <w:rPr>
          <w:vertAlign w:val="superscript"/>
        </w:rPr>
        <w:t xml:space="preserve"> </w:t>
      </w:r>
      <w:r w:rsidRPr="00463204">
        <w:t>período de sesiones)</w:t>
      </w:r>
    </w:p>
    <w:p w:rsidR="00321114" w:rsidRPr="00463204" w:rsidRDefault="00321114" w:rsidP="00321114">
      <w:pPr>
        <w:pStyle w:val="SingleTxtG"/>
        <w:rPr>
          <w:b/>
        </w:rPr>
      </w:pPr>
      <w:r w:rsidRPr="00463204">
        <w:t>respecto de la</w:t>
      </w:r>
    </w:p>
    <w:p w:rsidR="00321114" w:rsidRDefault="00321114" w:rsidP="00321114">
      <w:pPr>
        <w:pStyle w:val="H1G"/>
      </w:pPr>
      <w:r w:rsidRPr="00463204">
        <w:tab/>
      </w:r>
      <w:r w:rsidRPr="00463204">
        <w:tab/>
        <w:t xml:space="preserve">Comunicación </w:t>
      </w:r>
      <w:proofErr w:type="spellStart"/>
      <w:r>
        <w:t>Nº</w:t>
      </w:r>
      <w:proofErr w:type="spellEnd"/>
      <w:r w:rsidRPr="00463204">
        <w:t xml:space="preserve"> 1833/2008</w:t>
      </w:r>
      <w:r w:rsidRPr="00532999">
        <w:rPr>
          <w:rStyle w:val="FootnoteReference"/>
          <w:b w:val="0"/>
          <w:sz w:val="20"/>
          <w:vertAlign w:val="baseline"/>
        </w:rPr>
        <w:footnoteReference w:customMarkFollows="1" w:id="1"/>
        <w:t>*</w:t>
      </w:r>
    </w:p>
    <w:p w:rsidR="00321114" w:rsidRPr="00CF3ED0" w:rsidRDefault="00321114" w:rsidP="00321114">
      <w:pPr>
        <w:pStyle w:val="SingleTxtG"/>
        <w:ind w:left="4536" w:hanging="2835"/>
        <w:jc w:val="left"/>
      </w:pPr>
      <w:r w:rsidRPr="00CF3ED0">
        <w:rPr>
          <w:i/>
        </w:rPr>
        <w:t>Presentada por:</w:t>
      </w:r>
      <w:r w:rsidRPr="00CF3ED0">
        <w:tab/>
      </w:r>
      <w:r>
        <w:t xml:space="preserve">X. </w:t>
      </w:r>
      <w:r w:rsidRPr="00CF3ED0">
        <w:t xml:space="preserve">(representado por la abogada Anna </w:t>
      </w:r>
      <w:proofErr w:type="spellStart"/>
      <w:r w:rsidRPr="00CF3ED0">
        <w:t>Lindblad</w:t>
      </w:r>
      <w:proofErr w:type="spellEnd"/>
      <w:r w:rsidRPr="00CF3ED0">
        <w:t>)</w:t>
      </w:r>
    </w:p>
    <w:p w:rsidR="00321114" w:rsidRPr="00CF3ED0" w:rsidRDefault="00321114" w:rsidP="00321114">
      <w:pPr>
        <w:pStyle w:val="SingleTxtG"/>
        <w:ind w:left="4536" w:hanging="2835"/>
        <w:jc w:val="left"/>
      </w:pPr>
      <w:r w:rsidRPr="00CF3ED0">
        <w:rPr>
          <w:i/>
        </w:rPr>
        <w:t>Presunta víctima:</w:t>
      </w:r>
      <w:r w:rsidRPr="00CF3ED0">
        <w:tab/>
        <w:t>El autor</w:t>
      </w:r>
    </w:p>
    <w:p w:rsidR="00321114" w:rsidRPr="00CF3ED0" w:rsidRDefault="00321114" w:rsidP="00321114">
      <w:pPr>
        <w:pStyle w:val="SingleTxtG"/>
        <w:ind w:left="4536" w:hanging="2835"/>
        <w:jc w:val="left"/>
      </w:pPr>
      <w:r w:rsidRPr="00CF3ED0">
        <w:rPr>
          <w:i/>
        </w:rPr>
        <w:t>Estado parte:</w:t>
      </w:r>
      <w:r w:rsidRPr="00CF3ED0">
        <w:tab/>
        <w:t xml:space="preserve">Suecia </w:t>
      </w:r>
    </w:p>
    <w:p w:rsidR="00321114" w:rsidRPr="00CF3ED0" w:rsidRDefault="00321114" w:rsidP="00321114">
      <w:pPr>
        <w:pStyle w:val="SingleTxtG"/>
        <w:spacing w:after="240"/>
        <w:ind w:left="4536" w:hanging="2835"/>
        <w:jc w:val="left"/>
      </w:pPr>
      <w:r w:rsidRPr="00CF3ED0">
        <w:rPr>
          <w:i/>
        </w:rPr>
        <w:t>Fecha de la comunicación:</w:t>
      </w:r>
      <w:r w:rsidRPr="00CF3ED0">
        <w:tab/>
        <w:t>26 de noviembre de 2008 (presentación inicial)</w:t>
      </w:r>
    </w:p>
    <w:p w:rsidR="00321114" w:rsidRPr="008F6771" w:rsidRDefault="00321114" w:rsidP="00321114">
      <w:pPr>
        <w:pStyle w:val="SingleTxtG"/>
      </w:pPr>
      <w:r w:rsidRPr="008F6771">
        <w:tab/>
      </w:r>
      <w:r w:rsidRPr="008F6771">
        <w:rPr>
          <w:i/>
        </w:rPr>
        <w:t>El Comité de Derechos Humanos</w:t>
      </w:r>
      <w:r w:rsidRPr="008F6771">
        <w:t>, establecido en virtud del artículo 28 del Pacto Internacional de Derechos Civiles y Políticos,</w:t>
      </w:r>
    </w:p>
    <w:p w:rsidR="00321114" w:rsidRPr="008F6771" w:rsidRDefault="00321114" w:rsidP="00321114">
      <w:pPr>
        <w:pStyle w:val="SingleTxtG"/>
      </w:pPr>
      <w:r w:rsidRPr="008F6771">
        <w:tab/>
      </w:r>
      <w:r w:rsidRPr="008F6771">
        <w:rPr>
          <w:i/>
        </w:rPr>
        <w:t>Reunido</w:t>
      </w:r>
      <w:r w:rsidRPr="008F6771">
        <w:t xml:space="preserve"> el </w:t>
      </w:r>
      <w:r>
        <w:t xml:space="preserve">1º de noviembre de </w:t>
      </w:r>
      <w:r w:rsidRPr="008F6771">
        <w:t>2011,</w:t>
      </w:r>
    </w:p>
    <w:p w:rsidR="00321114" w:rsidRDefault="00321114" w:rsidP="00321114">
      <w:pPr>
        <w:pStyle w:val="SingleTxtG"/>
      </w:pPr>
      <w:r w:rsidRPr="008F6771">
        <w:tab/>
      </w:r>
      <w:r w:rsidRPr="008F6771">
        <w:rPr>
          <w:i/>
        </w:rPr>
        <w:t>Habiendo concluido</w:t>
      </w:r>
      <w:r w:rsidRPr="008F6771">
        <w:t xml:space="preserve"> su examen de la comunicación </w:t>
      </w:r>
      <w:proofErr w:type="spellStart"/>
      <w:r w:rsidRPr="008F6771">
        <w:t>Nº</w:t>
      </w:r>
      <w:proofErr w:type="spellEnd"/>
      <w:r w:rsidRPr="008F6771">
        <w:t xml:space="preserve"> 1</w:t>
      </w:r>
      <w:r>
        <w:t>833</w:t>
      </w:r>
      <w:r w:rsidRPr="008F6771">
        <w:t>/200</w:t>
      </w:r>
      <w:r>
        <w:t>8</w:t>
      </w:r>
      <w:r w:rsidRPr="008F6771">
        <w:t xml:space="preserve">, presentada al Comité de Derechos Humanos en nombre del Sr. </w:t>
      </w:r>
      <w:r>
        <w:t xml:space="preserve">X. </w:t>
      </w:r>
      <w:r w:rsidRPr="008F6771">
        <w:t>con arreglo al Protocolo Facultativo del Pacto Internacional de Derechos Civiles y Políticos,</w:t>
      </w:r>
    </w:p>
    <w:p w:rsidR="00321114" w:rsidRPr="008F6771" w:rsidRDefault="00321114" w:rsidP="00321114">
      <w:pPr>
        <w:pStyle w:val="SingleTxtG"/>
      </w:pPr>
      <w:r w:rsidRPr="008F6771">
        <w:tab/>
      </w:r>
      <w:r w:rsidRPr="008F6771">
        <w:rPr>
          <w:i/>
        </w:rPr>
        <w:t>Habiendo tenido en cuenta</w:t>
      </w:r>
      <w:r w:rsidR="001E38E9">
        <w:t xml:space="preserve"> </w:t>
      </w:r>
      <w:r w:rsidRPr="008F6771">
        <w:t xml:space="preserve">toda la información que le han presentado por escrito </w:t>
      </w:r>
      <w:r>
        <w:t>el</w:t>
      </w:r>
      <w:r w:rsidRPr="008F6771">
        <w:t xml:space="preserve"> autor de la comunicaci</w:t>
      </w:r>
      <w:r>
        <w:t>ón</w:t>
      </w:r>
      <w:r w:rsidRPr="008F6771">
        <w:t xml:space="preserve"> y el Estado parte,</w:t>
      </w:r>
    </w:p>
    <w:p w:rsidR="00321114" w:rsidRPr="008F6771" w:rsidRDefault="00321114" w:rsidP="00321114">
      <w:pPr>
        <w:pStyle w:val="SingleTxtG"/>
      </w:pPr>
      <w:r w:rsidRPr="008F6771">
        <w:tab/>
      </w:r>
      <w:r w:rsidRPr="008F6771">
        <w:rPr>
          <w:i/>
        </w:rPr>
        <w:t>A</w:t>
      </w:r>
      <w:r>
        <w:rPr>
          <w:i/>
        </w:rPr>
        <w:t>prueba</w:t>
      </w:r>
      <w:r w:rsidRPr="008F6771">
        <w:t xml:space="preserve"> el siguiente:</w:t>
      </w:r>
    </w:p>
    <w:p w:rsidR="00321114" w:rsidRPr="008E192F" w:rsidRDefault="00321114" w:rsidP="00321114">
      <w:pPr>
        <w:pStyle w:val="H1G"/>
      </w:pPr>
      <w:r>
        <w:tab/>
      </w:r>
      <w:r>
        <w:tab/>
      </w:r>
      <w:r w:rsidRPr="008E192F">
        <w:t>Dictamen a tenor del</w:t>
      </w:r>
      <w:r>
        <w:t xml:space="preserve"> </w:t>
      </w:r>
      <w:r w:rsidRPr="008E192F">
        <w:t>artículo 5</w:t>
      </w:r>
      <w:r>
        <w:t>,</w:t>
      </w:r>
      <w:r w:rsidRPr="008E192F">
        <w:t xml:space="preserve"> párrafo 4</w:t>
      </w:r>
      <w:r>
        <w:t>,</w:t>
      </w:r>
      <w:r w:rsidRPr="008E192F">
        <w:t xml:space="preserve"> del Protocolo</w:t>
      </w:r>
      <w:r>
        <w:t xml:space="preserve"> </w:t>
      </w:r>
      <w:r w:rsidR="00765F1F">
        <w:br/>
      </w:r>
      <w:r w:rsidRPr="008E192F">
        <w:t>Facultativo</w:t>
      </w:r>
    </w:p>
    <w:p w:rsidR="00321114" w:rsidRPr="00FE513F" w:rsidRDefault="00321114" w:rsidP="00321114">
      <w:pPr>
        <w:pStyle w:val="SingleTxtG"/>
      </w:pPr>
      <w:r w:rsidRPr="00FE513F">
        <w:t>1.</w:t>
      </w:r>
      <w:r w:rsidRPr="00FE513F">
        <w:tab/>
        <w:t xml:space="preserve">El autor de la comunicación, de fecha 26 de noviembre de 2008, es el Sr. </w:t>
      </w:r>
      <w:r>
        <w:t>X.</w:t>
      </w:r>
      <w:r w:rsidRPr="00FE513F">
        <w:t xml:space="preserve">, nacional del Afganistán. El autor sostiene que es víctima de una violación por Suecia de los derechos que le asisten en virtud </w:t>
      </w:r>
      <w:r>
        <w:t>de</w:t>
      </w:r>
      <w:r w:rsidRPr="00FE513F">
        <w:t xml:space="preserve"> los artículos 6 y 7 del Pacto. Está representado por la abogada Sra. Anna </w:t>
      </w:r>
      <w:proofErr w:type="spellStart"/>
      <w:r w:rsidRPr="00FE513F">
        <w:t>Lindblad</w:t>
      </w:r>
      <w:proofErr w:type="spellEnd"/>
      <w:r w:rsidRPr="00FE513F">
        <w:t>.</w:t>
      </w:r>
    </w:p>
    <w:p w:rsidR="00321114" w:rsidRPr="00FE513F" w:rsidRDefault="00321114" w:rsidP="00321114">
      <w:pPr>
        <w:pStyle w:val="H23G"/>
      </w:pPr>
      <w:r w:rsidRPr="00FE513F">
        <w:tab/>
      </w:r>
      <w:r w:rsidRPr="00FE513F">
        <w:tab/>
        <w:t>Los hechos expuestos por el autor</w:t>
      </w:r>
    </w:p>
    <w:p w:rsidR="00321114" w:rsidRPr="00FE513F" w:rsidRDefault="00321114" w:rsidP="00321114">
      <w:pPr>
        <w:pStyle w:val="SingleTxtG"/>
      </w:pPr>
      <w:r w:rsidRPr="00FE513F">
        <w:t>2.1</w:t>
      </w:r>
      <w:r w:rsidRPr="00FE513F">
        <w:tab/>
        <w:t xml:space="preserve">El autor llegó a Suecia el 2 de octubre de 2002 y solicitó asilo al día siguiente, 3 de octubre. En su solicitud de asilo indicó que era miembro activo del Partido Comunista del Afganistán desde 1989-1990. Trabajaba para el </w:t>
      </w:r>
      <w:r>
        <w:t>P</w:t>
      </w:r>
      <w:r w:rsidRPr="00FE513F">
        <w:t>artido produciendo películas documentales y escribiendo guiones de teatro, obras literarias e informes en</w:t>
      </w:r>
      <w:r>
        <w:t xml:space="preserve"> los</w:t>
      </w:r>
      <w:r w:rsidRPr="00FE513F">
        <w:t xml:space="preserve"> que se criticaba a los </w:t>
      </w:r>
      <w:proofErr w:type="spellStart"/>
      <w:r w:rsidRPr="00FE513F">
        <w:t>mujahidín</w:t>
      </w:r>
      <w:proofErr w:type="spellEnd"/>
      <w:r w:rsidRPr="00FE513F">
        <w:t>; asimismo actuaba en sus propias obras teatrales. Fue cobrando notoriedad</w:t>
      </w:r>
      <w:r>
        <w:t xml:space="preserve"> en el Afganistán</w:t>
      </w:r>
      <w:r w:rsidRPr="00FE513F">
        <w:t xml:space="preserve"> a medida que sus películas y</w:t>
      </w:r>
      <w:r>
        <w:t xml:space="preserve"> sus</w:t>
      </w:r>
      <w:r w:rsidRPr="00FE513F">
        <w:t xml:space="preserve"> obras </w:t>
      </w:r>
      <w:r>
        <w:t>iban siendo</w:t>
      </w:r>
      <w:r w:rsidRPr="00FE513F">
        <w:t xml:space="preserve"> conocidas</w:t>
      </w:r>
      <w:r>
        <w:t xml:space="preserve"> por el público</w:t>
      </w:r>
      <w:r w:rsidRPr="00FE513F">
        <w:t xml:space="preserve">. Tras la caída del régimen de </w:t>
      </w:r>
      <w:proofErr w:type="spellStart"/>
      <w:r w:rsidRPr="00FE513F">
        <w:t>Najibullah</w:t>
      </w:r>
      <w:proofErr w:type="spellEnd"/>
      <w:r w:rsidRPr="00FE513F">
        <w:t xml:space="preserve">, fue detenido en 1993 por los </w:t>
      </w:r>
      <w:proofErr w:type="spellStart"/>
      <w:r w:rsidRPr="00FE513F">
        <w:t>mujahidín</w:t>
      </w:r>
      <w:proofErr w:type="spellEnd"/>
      <w:r w:rsidRPr="00FE513F">
        <w:t xml:space="preserve"> que estaban a la sazón en el poder en Mazar-e-</w:t>
      </w:r>
      <w:proofErr w:type="spellStart"/>
      <w:r w:rsidRPr="00FE513F">
        <w:t>Sherif</w:t>
      </w:r>
      <w:proofErr w:type="spellEnd"/>
      <w:r w:rsidRPr="00FE513F">
        <w:t xml:space="preserve">. Fue </w:t>
      </w:r>
      <w:r>
        <w:t>internado en</w:t>
      </w:r>
      <w:r w:rsidRPr="00FE513F">
        <w:t xml:space="preserve"> un</w:t>
      </w:r>
      <w:r>
        <w:t>a</w:t>
      </w:r>
      <w:r w:rsidRPr="00FE513F">
        <w:t xml:space="preserve"> pr</w:t>
      </w:r>
      <w:r>
        <w:t>isión</w:t>
      </w:r>
      <w:r w:rsidRPr="00FE513F">
        <w:t xml:space="preserve"> de seguridad </w:t>
      </w:r>
      <w:r>
        <w:t>en la que</w:t>
      </w:r>
      <w:r w:rsidRPr="00FE513F">
        <w:t xml:space="preserve"> había únicamente presos políticos</w:t>
      </w:r>
      <w:r>
        <w:t>. Estuvo</w:t>
      </w:r>
      <w:r w:rsidRPr="00FE513F">
        <w:t xml:space="preserve"> detenido en régimen de incomunicación y</w:t>
      </w:r>
      <w:r>
        <w:t xml:space="preserve"> fue</w:t>
      </w:r>
      <w:r w:rsidRPr="00FE513F">
        <w:t xml:space="preserve"> sometido diariamente a torturas tales como descargas eléctricas, patadas, palizas, y abusos sexuales, entre ellos la violación. Estuvo recluido unos seis meses sin que se sustanciara un proceso ni tuviese acceso a asistencia letrada. Por último, su padre consiguió sobornar a alguien y obtener su liberación. En los años siguientes vivió constantemente escondido, desplazándose de una ciudad a otra hasta que consiguió salir del país en 2002. Sostiene que los </w:t>
      </w:r>
      <w:proofErr w:type="spellStart"/>
      <w:r w:rsidRPr="00FE513F">
        <w:t>mujahidín</w:t>
      </w:r>
      <w:proofErr w:type="spellEnd"/>
      <w:r w:rsidRPr="00FE513F">
        <w:t xml:space="preserve"> mataron a su padre. El 16 de agosto de 2005, la </w:t>
      </w:r>
      <w:r>
        <w:t>Dirección de Migración de Suecia</w:t>
      </w:r>
      <w:r w:rsidRPr="00FE513F">
        <w:t xml:space="preserve"> rechazó su solicitud de asilo. El autor apeló</w:t>
      </w:r>
      <w:r>
        <w:t xml:space="preserve"> contra</w:t>
      </w:r>
      <w:r w:rsidRPr="00FE513F">
        <w:t xml:space="preserve"> </w:t>
      </w:r>
      <w:r>
        <w:t>es</w:t>
      </w:r>
      <w:r w:rsidRPr="00FE513F">
        <w:t xml:space="preserve">a decisión ante la </w:t>
      </w:r>
      <w:r>
        <w:t>Junta de Apelación de Extranjería</w:t>
      </w:r>
      <w:r w:rsidRPr="00FE513F">
        <w:t xml:space="preserve">, </w:t>
      </w:r>
      <w:r>
        <w:t>la cual</w:t>
      </w:r>
      <w:r w:rsidRPr="00FE513F">
        <w:t xml:space="preserve"> rechazó </w:t>
      </w:r>
      <w:r>
        <w:t>su</w:t>
      </w:r>
      <w:r w:rsidRPr="00FE513F">
        <w:t xml:space="preserve"> recurso el 20 de enero de 2006. La decisión de no </w:t>
      </w:r>
      <w:r>
        <w:t>admitir a trámite</w:t>
      </w:r>
      <w:r w:rsidRPr="00FE513F">
        <w:t xml:space="preserve"> la apelación era </w:t>
      </w:r>
      <w:r>
        <w:t>definitiva</w:t>
      </w:r>
      <w:r w:rsidRPr="00FE513F">
        <w:t>. El 7 de abril de 2006, se concedió al autor (al igual que a otros afganos cuya solicitud de asilo se había rechazado) un permiso de residencia temporal</w:t>
      </w:r>
      <w:r>
        <w:t>, válido hasta el 7 de abril de 2007,</w:t>
      </w:r>
      <w:r w:rsidRPr="00FE513F">
        <w:t xml:space="preserve"> en vista de la moratoria de las </w:t>
      </w:r>
      <w:r>
        <w:t>expuls</w:t>
      </w:r>
      <w:r w:rsidRPr="00FE513F">
        <w:t xml:space="preserve">iones al Afganistán declarada por la </w:t>
      </w:r>
      <w:r>
        <w:t>Dirección de Migración</w:t>
      </w:r>
      <w:r w:rsidRPr="00FE513F">
        <w:t xml:space="preserve"> </w:t>
      </w:r>
      <w:r>
        <w:t>a causa de</w:t>
      </w:r>
      <w:r w:rsidRPr="00FE513F">
        <w:t xml:space="preserve"> la situación</w:t>
      </w:r>
      <w:r>
        <w:t xml:space="preserve"> existente</w:t>
      </w:r>
      <w:r w:rsidRPr="00FE513F">
        <w:t xml:space="preserve"> en ese país.</w:t>
      </w:r>
    </w:p>
    <w:p w:rsidR="00321114" w:rsidRPr="00FE513F" w:rsidRDefault="00321114" w:rsidP="00321114">
      <w:pPr>
        <w:pStyle w:val="SingleTxtG"/>
      </w:pPr>
      <w:r w:rsidRPr="00FE513F">
        <w:t>2.2</w:t>
      </w:r>
      <w:r w:rsidRPr="00FE513F">
        <w:tab/>
        <w:t>El 20 de diciembre de 2006</w:t>
      </w:r>
      <w:r>
        <w:t>,</w:t>
      </w:r>
      <w:r w:rsidRPr="00FE513F">
        <w:t xml:space="preserve"> el autor presentó</w:t>
      </w:r>
      <w:r>
        <w:t>,</w:t>
      </w:r>
      <w:r w:rsidRPr="00FE513F">
        <w:t xml:space="preserve"> al amparo del capítulo 12 de la Ley de extranjería,</w:t>
      </w:r>
      <w:r>
        <w:t xml:space="preserve"> </w:t>
      </w:r>
      <w:r w:rsidRPr="00FE513F">
        <w:t>una nueva solicitud en la que declaraba que había circunstancias nuevas, se refería al mismo temor de</w:t>
      </w:r>
      <w:r>
        <w:t xml:space="preserve"> ser</w:t>
      </w:r>
      <w:r w:rsidRPr="00FE513F">
        <w:t xml:space="preserve"> perse</w:t>
      </w:r>
      <w:r>
        <w:t>guido</w:t>
      </w:r>
      <w:r w:rsidRPr="00FE513F">
        <w:t xml:space="preserve">, </w:t>
      </w:r>
      <w:r>
        <w:t>en particular de ser</w:t>
      </w:r>
      <w:r w:rsidRPr="00FE513F">
        <w:t xml:space="preserve"> tortura</w:t>
      </w:r>
      <w:r>
        <w:t>do</w:t>
      </w:r>
      <w:r w:rsidRPr="00FE513F">
        <w:t xml:space="preserve">, y presentaba un certificado médico del </w:t>
      </w:r>
      <w:r>
        <w:t>Servicio de Urgencias y de</w:t>
      </w:r>
      <w:r w:rsidRPr="00FE513F">
        <w:t xml:space="preserve"> </w:t>
      </w:r>
      <w:r>
        <w:t>T</w:t>
      </w:r>
      <w:r w:rsidRPr="00FE513F">
        <w:t>rauma</w:t>
      </w:r>
      <w:r>
        <w:t>tología</w:t>
      </w:r>
      <w:r w:rsidRPr="00FE513F">
        <w:t xml:space="preserve"> del hospital </w:t>
      </w:r>
      <w:proofErr w:type="spellStart"/>
      <w:r w:rsidRPr="00FE513F">
        <w:t>Danderyd</w:t>
      </w:r>
      <w:proofErr w:type="spellEnd"/>
      <w:r w:rsidRPr="00FE513F">
        <w:t xml:space="preserve"> de Estocolmo </w:t>
      </w:r>
      <w:r>
        <w:t>en el que se mencionaban</w:t>
      </w:r>
      <w:r w:rsidRPr="00FE513F">
        <w:t xml:space="preserve"> las secuelas</w:t>
      </w:r>
      <w:r>
        <w:t xml:space="preserve"> de la tortura</w:t>
      </w:r>
      <w:r w:rsidRPr="00FE513F">
        <w:t xml:space="preserve"> que había </w:t>
      </w:r>
      <w:r>
        <w:t>sufrido</w:t>
      </w:r>
      <w:r w:rsidRPr="00FE513F">
        <w:t xml:space="preserve"> en el pasado. La </w:t>
      </w:r>
      <w:r>
        <w:t>Dirección de Migración</w:t>
      </w:r>
      <w:r w:rsidRPr="00FE513F">
        <w:t xml:space="preserve"> rechazó la solicitud el 20 de junio de 2007</w:t>
      </w:r>
      <w:r>
        <w:t>,</w:t>
      </w:r>
      <w:r w:rsidRPr="00FE513F">
        <w:t xml:space="preserve"> </w:t>
      </w:r>
      <w:r>
        <w:t>declar</w:t>
      </w:r>
      <w:r w:rsidRPr="00FE513F">
        <w:t>ando que el autor no hacía valer</w:t>
      </w:r>
      <w:r>
        <w:t xml:space="preserve"> ninguna</w:t>
      </w:r>
      <w:r w:rsidRPr="00FE513F">
        <w:t xml:space="preserve"> circunstancia</w:t>
      </w:r>
      <w:r>
        <w:t xml:space="preserve"> nueva. Su apelación fue rechazada por el Tribunal de Migración</w:t>
      </w:r>
      <w:r w:rsidRPr="00FE513F">
        <w:t xml:space="preserve"> el 16 de</w:t>
      </w:r>
      <w:r w:rsidR="00765F1F">
        <w:t xml:space="preserve"> julio de </w:t>
      </w:r>
      <w:r w:rsidRPr="00FE513F">
        <w:t>2007.</w:t>
      </w:r>
    </w:p>
    <w:p w:rsidR="00321114" w:rsidRPr="00FE513F" w:rsidRDefault="00321114" w:rsidP="00321114">
      <w:pPr>
        <w:pStyle w:val="SingleTxtG"/>
      </w:pPr>
      <w:r w:rsidRPr="00FE513F">
        <w:t>2.3</w:t>
      </w:r>
      <w:r w:rsidRPr="00FE513F">
        <w:tab/>
        <w:t>El autor presentó otra solicitud</w:t>
      </w:r>
      <w:r>
        <w:t xml:space="preserve"> de asilo</w:t>
      </w:r>
      <w:r w:rsidRPr="00FE513F">
        <w:t xml:space="preserve"> a principios de 2008</w:t>
      </w:r>
      <w:r>
        <w:t>. R</w:t>
      </w:r>
      <w:r w:rsidRPr="00FE513F">
        <w:t xml:space="preserve">eiteró que corría el riesgo de </w:t>
      </w:r>
      <w:r>
        <w:t xml:space="preserve">perder la vida porque era un antiguo </w:t>
      </w:r>
      <w:r w:rsidRPr="00FE513F">
        <w:t>preso político que había salido del país y</w:t>
      </w:r>
      <w:r>
        <w:t xml:space="preserve"> que</w:t>
      </w:r>
      <w:r w:rsidRPr="00FE513F">
        <w:t xml:space="preserve"> seguía siendo considerado </w:t>
      </w:r>
      <w:r>
        <w:t>como</w:t>
      </w:r>
      <w:r w:rsidRPr="00FE513F">
        <w:t xml:space="preserve"> opositor a los </w:t>
      </w:r>
      <w:proofErr w:type="spellStart"/>
      <w:r w:rsidRPr="00FE513F">
        <w:t>mujahidí</w:t>
      </w:r>
      <w:r>
        <w:t>n</w:t>
      </w:r>
      <w:proofErr w:type="spellEnd"/>
      <w:r>
        <w:t xml:space="preserve"> a causa de sus anteriores actividades. Sostuvo que </w:t>
      </w:r>
      <w:r w:rsidRPr="00FE513F">
        <w:t xml:space="preserve">los </w:t>
      </w:r>
      <w:proofErr w:type="spellStart"/>
      <w:r w:rsidRPr="00FE513F">
        <w:t>mujahidí</w:t>
      </w:r>
      <w:r>
        <w:t>n</w:t>
      </w:r>
      <w:proofErr w:type="spellEnd"/>
      <w:r>
        <w:t xml:space="preserve"> ocupaban aú</w:t>
      </w:r>
      <w:r w:rsidRPr="00FE513F">
        <w:t>n cargos muy importantes en el Afganistán. En esa ocasión, el autor presentó algunos documentos, entre otro</w:t>
      </w:r>
      <w:r>
        <w:t>s</w:t>
      </w:r>
      <w:r w:rsidRPr="00FE513F">
        <w:t xml:space="preserve"> una carta de funcionarios afganos en</w:t>
      </w:r>
      <w:r>
        <w:t xml:space="preserve"> la</w:t>
      </w:r>
      <w:r w:rsidRPr="00FE513F">
        <w:t xml:space="preserve"> que se confirmaba que correría peligro si regresase al Afganistán. El 13 de marzo de 2008</w:t>
      </w:r>
      <w:r>
        <w:t>,</w:t>
      </w:r>
      <w:r w:rsidRPr="00FE513F">
        <w:t xml:space="preserve"> la </w:t>
      </w:r>
      <w:r>
        <w:t>Dirección de Migración</w:t>
      </w:r>
      <w:r w:rsidRPr="00FE513F">
        <w:t xml:space="preserve"> rechazó su solicitud sosteniendo que el autor no </w:t>
      </w:r>
      <w:r>
        <w:t>invocaba ninguna</w:t>
      </w:r>
      <w:r w:rsidRPr="00FE513F">
        <w:t xml:space="preserve"> circunstancia</w:t>
      </w:r>
      <w:r>
        <w:t xml:space="preserve"> nueva</w:t>
      </w:r>
      <w:r w:rsidRPr="00FE513F">
        <w:t xml:space="preserve"> y</w:t>
      </w:r>
      <w:r>
        <w:t xml:space="preserve"> que</w:t>
      </w:r>
      <w:r w:rsidRPr="00FE513F">
        <w:t xml:space="preserve">, por lo tanto, no había motivos para reabrir su </w:t>
      </w:r>
      <w:r>
        <w:t>asunto</w:t>
      </w:r>
      <w:r w:rsidRPr="00FE513F">
        <w:t>.</w:t>
      </w:r>
    </w:p>
    <w:p w:rsidR="00321114" w:rsidRPr="00FE513F" w:rsidRDefault="00321114" w:rsidP="00321114">
      <w:pPr>
        <w:pStyle w:val="SingleTxtG"/>
      </w:pPr>
      <w:r w:rsidRPr="00FE513F">
        <w:t>2.4</w:t>
      </w:r>
      <w:r w:rsidRPr="00FE513F">
        <w:tab/>
        <w:t xml:space="preserve">En septiembre/octubre de 2008 el autor presentó otra solicitud a la </w:t>
      </w:r>
      <w:r>
        <w:t>Dirección de Migración</w:t>
      </w:r>
      <w:r w:rsidRPr="00FE513F">
        <w:t xml:space="preserve"> en </w:t>
      </w:r>
      <w:r>
        <w:t xml:space="preserve">la </w:t>
      </w:r>
      <w:r w:rsidRPr="00FE513F">
        <w:t xml:space="preserve">que por primera vez </w:t>
      </w:r>
      <w:r>
        <w:t>revelaba</w:t>
      </w:r>
      <w:r w:rsidRPr="00FE513F">
        <w:t xml:space="preserve"> su bisexualidad</w:t>
      </w:r>
      <w:r>
        <w:t xml:space="preserve"> y la aducía</w:t>
      </w:r>
      <w:r w:rsidRPr="00FE513F">
        <w:t xml:space="preserve"> como motivo para solicitar asilo. Explicó que había tenido su primer</w:t>
      </w:r>
      <w:r>
        <w:t>a</w:t>
      </w:r>
      <w:r w:rsidRPr="00FE513F">
        <w:t xml:space="preserve"> relación homosexual a los 15 o 16 años con un joven y que habían vivido juntos unos cuatro </w:t>
      </w:r>
      <w:r>
        <w:t>o</w:t>
      </w:r>
      <w:r w:rsidRPr="00FE513F">
        <w:t xml:space="preserve"> cinco años. El autor</w:t>
      </w:r>
      <w:r>
        <w:t xml:space="preserve"> dijo que</w:t>
      </w:r>
      <w:r w:rsidRPr="00FE513F">
        <w:t xml:space="preserve"> nunca había revelado su orientación sexual, ni siquiera a</w:t>
      </w:r>
      <w:r>
        <w:t xml:space="preserve"> sus</w:t>
      </w:r>
      <w:r w:rsidRPr="00FE513F">
        <w:t xml:space="preserve"> amigos o</w:t>
      </w:r>
      <w:r>
        <w:t xml:space="preserve"> a sus</w:t>
      </w:r>
      <w:r w:rsidRPr="00FE513F">
        <w:t xml:space="preserve"> familiares, porque tenía miedo de ser objeto de un severo castigo por parte de </w:t>
      </w:r>
      <w:r>
        <w:t>particulares</w:t>
      </w:r>
      <w:r w:rsidRPr="00FE513F">
        <w:t xml:space="preserve"> o de autoridades del Estado. </w:t>
      </w:r>
      <w:r>
        <w:t>M</w:t>
      </w:r>
      <w:r w:rsidRPr="00FE513F">
        <w:t>antenía su anterior solicitud de asilo,</w:t>
      </w:r>
      <w:r>
        <w:t xml:space="preserve"> pero</w:t>
      </w:r>
      <w:r w:rsidRPr="00FE513F">
        <w:t xml:space="preserve"> agregó que el princi</w:t>
      </w:r>
      <w:r>
        <w:t>pal motivo de su detención en </w:t>
      </w:r>
      <w:r w:rsidRPr="00FE513F">
        <w:t xml:space="preserve">1993 </w:t>
      </w:r>
      <w:r>
        <w:t>era que había escrito</w:t>
      </w:r>
      <w:r w:rsidRPr="00FE513F">
        <w:t xml:space="preserve"> una obra de teatro sobre</w:t>
      </w:r>
      <w:r>
        <w:t xml:space="preserve"> la</w:t>
      </w:r>
      <w:r w:rsidRPr="00FE513F">
        <w:t xml:space="preserve"> bisexualidad</w:t>
      </w:r>
      <w:r>
        <w:t xml:space="preserve"> y que en esa obra é</w:t>
      </w:r>
      <w:r w:rsidRPr="00FE513F">
        <w:t xml:space="preserve">l mismo actuaba y aparecía besando a un hombre. Después de </w:t>
      </w:r>
      <w:r>
        <w:t>ser</w:t>
      </w:r>
      <w:r w:rsidRPr="00FE513F">
        <w:t xml:space="preserve"> objeto de amenazas</w:t>
      </w:r>
      <w:r>
        <w:t>,</w:t>
      </w:r>
      <w:r w:rsidRPr="00FE513F">
        <w:t xml:space="preserve"> se sus</w:t>
      </w:r>
      <w:r>
        <w:t>pendieron las representaciones.</w:t>
      </w:r>
      <w:r w:rsidRPr="00FE513F">
        <w:t xml:space="preserve"> Sostiene que</w:t>
      </w:r>
      <w:r>
        <w:t xml:space="preserve"> fue detenido a causa</w:t>
      </w:r>
      <w:r w:rsidRPr="00FE513F">
        <w:t xml:space="preserve"> de </w:t>
      </w:r>
      <w:r>
        <w:t>esto</w:t>
      </w:r>
      <w:r w:rsidRPr="00FE513F">
        <w:t xml:space="preserve"> y</w:t>
      </w:r>
      <w:r>
        <w:t xml:space="preserve"> que fue </w:t>
      </w:r>
      <w:r w:rsidRPr="00FE513F">
        <w:t xml:space="preserve">acusado de actuar contra el </w:t>
      </w:r>
      <w:proofErr w:type="spellStart"/>
      <w:r w:rsidRPr="00FE513F">
        <w:t>islam</w:t>
      </w:r>
      <w:proofErr w:type="spellEnd"/>
      <w:r w:rsidRPr="00FE513F">
        <w:t xml:space="preserve"> y</w:t>
      </w:r>
      <w:r>
        <w:t xml:space="preserve"> de</w:t>
      </w:r>
      <w:r w:rsidRPr="00FE513F">
        <w:t xml:space="preserve"> ser un opositor político. Fue torturado</w:t>
      </w:r>
      <w:r>
        <w:t>,</w:t>
      </w:r>
      <w:r w:rsidRPr="00FE513F">
        <w:t xml:space="preserve"> y </w:t>
      </w:r>
      <w:r>
        <w:t>afirmó</w:t>
      </w:r>
      <w:r w:rsidRPr="00FE513F">
        <w:t xml:space="preserve"> que la violación fue una de las torturas </w:t>
      </w:r>
      <w:r w:rsidRPr="00C46A20">
        <w:t>a que fue sometido</w:t>
      </w:r>
      <w:r w:rsidRPr="00FE513F">
        <w:t xml:space="preserve">. Tras quedar en libertad siguió teniendo relaciones sexuales con hombres y mujeres, incluso durante su matrimonio. Vivía </w:t>
      </w:r>
      <w:r>
        <w:t>con</w:t>
      </w:r>
      <w:r w:rsidRPr="00FE513F">
        <w:t xml:space="preserve"> el constante temor de que </w:t>
      </w:r>
      <w:r>
        <w:t xml:space="preserve">se revelaran estos hechos, </w:t>
      </w:r>
      <w:r w:rsidRPr="00FE513F">
        <w:t>de ser denunciado a las autoridades y</w:t>
      </w:r>
      <w:r>
        <w:t xml:space="preserve"> de</w:t>
      </w:r>
      <w:r w:rsidRPr="00FE513F">
        <w:t xml:space="preserve"> ser </w:t>
      </w:r>
      <w:r>
        <w:t>violentamente</w:t>
      </w:r>
      <w:r w:rsidRPr="00FE513F">
        <w:t xml:space="preserve"> golpeado o perder la vida </w:t>
      </w:r>
      <w:r>
        <w:t xml:space="preserve">a </w:t>
      </w:r>
      <w:r w:rsidRPr="00FE513F">
        <w:t>manos del Estado o de particulares, ya que el Estado no ofrecía protección.</w:t>
      </w:r>
    </w:p>
    <w:p w:rsidR="00321114" w:rsidRPr="00FE513F" w:rsidRDefault="00321114" w:rsidP="00321114">
      <w:pPr>
        <w:pStyle w:val="SingleTxtG"/>
      </w:pPr>
      <w:r w:rsidRPr="00FE513F">
        <w:t>2.5</w:t>
      </w:r>
      <w:r w:rsidRPr="00FE513F">
        <w:tab/>
        <w:t>Durante su estancia en Suecia tuvo varias relaciones homosexuales de mayor o menor duración y se afilió a la Federación Sueca para los Derechos de Lesbianas, Gays, Bisexuales y Transexuales (</w:t>
      </w:r>
      <w:r>
        <w:t>a la que en adelante se denominará, en el presente dictamen,</w:t>
      </w:r>
      <w:r w:rsidR="007A7E46">
        <w:t xml:space="preserve"> </w:t>
      </w:r>
      <w:proofErr w:type="spellStart"/>
      <w:r>
        <w:t>FSDL</w:t>
      </w:r>
      <w:proofErr w:type="spellEnd"/>
      <w:r w:rsidRPr="00FE513F">
        <w:t xml:space="preserve">). </w:t>
      </w:r>
      <w:r>
        <w:t>La</w:t>
      </w:r>
      <w:r w:rsidR="007A7E46">
        <w:t xml:space="preserve"> </w:t>
      </w:r>
      <w:proofErr w:type="spellStart"/>
      <w:r>
        <w:t>FSDL</w:t>
      </w:r>
      <w:proofErr w:type="spellEnd"/>
      <w:r w:rsidRPr="00FE513F">
        <w:t xml:space="preserve"> envió</w:t>
      </w:r>
      <w:r>
        <w:t>,</w:t>
      </w:r>
      <w:r w:rsidRPr="00FE513F">
        <w:t xml:space="preserve"> tanto a la </w:t>
      </w:r>
      <w:r>
        <w:t>Dirección de Migración</w:t>
      </w:r>
      <w:r w:rsidRPr="00FE513F">
        <w:t xml:space="preserve"> como al </w:t>
      </w:r>
      <w:r>
        <w:t xml:space="preserve">Tribunal de Migración, </w:t>
      </w:r>
      <w:r w:rsidRPr="00FE513F">
        <w:t xml:space="preserve">cartas en </w:t>
      </w:r>
      <w:r>
        <w:t xml:space="preserve">las </w:t>
      </w:r>
      <w:r w:rsidRPr="00FE513F">
        <w:t xml:space="preserve">que protestaba contra la decisión de </w:t>
      </w:r>
      <w:r>
        <w:t>expulsarlo</w:t>
      </w:r>
      <w:r w:rsidRPr="00FE513F">
        <w:t xml:space="preserve"> al Afganistán. Durante su estancia en Suecia, si bien tenía una actitud abierta respecto de su sexualidad, </w:t>
      </w:r>
      <w:r>
        <w:t>nunca habló de</w:t>
      </w:r>
      <w:r w:rsidRPr="00FE513F">
        <w:t xml:space="preserve"> su orientación sexual a ningún afgano por temor a represalias</w:t>
      </w:r>
      <w:r>
        <w:t>. Sin embargo, es posible</w:t>
      </w:r>
      <w:r w:rsidRPr="00FE513F">
        <w:t xml:space="preserve"> que algunos afganos </w:t>
      </w:r>
      <w:r>
        <w:t>estuvieran al corriente</w:t>
      </w:r>
      <w:r w:rsidRPr="00FE513F">
        <w:t xml:space="preserve"> y comunicaran</w:t>
      </w:r>
      <w:r>
        <w:t xml:space="preserve"> esa información</w:t>
      </w:r>
      <w:r w:rsidRPr="00FE513F">
        <w:t xml:space="preserve"> a</w:t>
      </w:r>
      <w:r>
        <w:t xml:space="preserve"> </w:t>
      </w:r>
      <w:r w:rsidRPr="00FE513F">
        <w:t>personas</w:t>
      </w:r>
      <w:r>
        <w:t xml:space="preserve"> que se encontraban</w:t>
      </w:r>
      <w:r w:rsidRPr="00FE513F">
        <w:t xml:space="preserve"> en el Afganistán.</w:t>
      </w:r>
    </w:p>
    <w:p w:rsidR="00321114" w:rsidRPr="00FE513F" w:rsidRDefault="00321114" w:rsidP="00321114">
      <w:pPr>
        <w:pStyle w:val="SingleTxtG"/>
      </w:pPr>
      <w:r w:rsidRPr="00FE513F">
        <w:t>2.6</w:t>
      </w:r>
      <w:r w:rsidRPr="00FE513F">
        <w:tab/>
        <w:t>El 17 de noviembre de 2008</w:t>
      </w:r>
      <w:r>
        <w:t>,</w:t>
      </w:r>
      <w:r w:rsidRPr="00FE513F">
        <w:t xml:space="preserve"> la </w:t>
      </w:r>
      <w:r>
        <w:t>Dirección de Migración</w:t>
      </w:r>
      <w:r w:rsidRPr="00FE513F">
        <w:t xml:space="preserve"> rechazó la nueva solicitud del autor</w:t>
      </w:r>
      <w:r>
        <w:t>,</w:t>
      </w:r>
      <w:r w:rsidRPr="00FE513F">
        <w:t xml:space="preserve"> indicando que no había </w:t>
      </w:r>
      <w:r>
        <w:t>aducido</w:t>
      </w:r>
      <w:r w:rsidRPr="00FE513F">
        <w:t xml:space="preserve"> </w:t>
      </w:r>
      <w:r>
        <w:t>ning</w:t>
      </w:r>
      <w:r w:rsidRPr="00FE513F">
        <w:t xml:space="preserve">una </w:t>
      </w:r>
      <w:r>
        <w:t>razón</w:t>
      </w:r>
      <w:r w:rsidRPr="00FE513F">
        <w:t xml:space="preserve"> válida para no</w:t>
      </w:r>
      <w:r>
        <w:t xml:space="preserve"> haber</w:t>
      </w:r>
      <w:r w:rsidRPr="00FE513F">
        <w:t xml:space="preserve"> revela</w:t>
      </w:r>
      <w:r>
        <w:t>do</w:t>
      </w:r>
      <w:r w:rsidRPr="00FE513F">
        <w:t xml:space="preserve"> </w:t>
      </w:r>
      <w:r>
        <w:t>desde el primer momento</w:t>
      </w:r>
      <w:r w:rsidRPr="00FE513F">
        <w:t xml:space="preserve"> su orientación sexual a las autoridades</w:t>
      </w:r>
      <w:r>
        <w:t xml:space="preserve"> encargadas de las solicitudes</w:t>
      </w:r>
      <w:r w:rsidRPr="00FE513F">
        <w:t xml:space="preserve"> de asilo. El autor respondió que ello se debía a</w:t>
      </w:r>
      <w:r>
        <w:t xml:space="preserve"> </w:t>
      </w:r>
      <w:r w:rsidRPr="00FE513F">
        <w:t>l</w:t>
      </w:r>
      <w:r>
        <w:t>a</w:t>
      </w:r>
      <w:r w:rsidRPr="00FE513F">
        <w:t xml:space="preserve"> estigma</w:t>
      </w:r>
      <w:r>
        <w:t>tización</w:t>
      </w:r>
      <w:r w:rsidRPr="00FE513F">
        <w:t xml:space="preserve"> que entrañaban</w:t>
      </w:r>
      <w:r>
        <w:t xml:space="preserve"> en su cultura</w:t>
      </w:r>
      <w:r w:rsidRPr="00FE513F">
        <w:t xml:space="preserve"> la bisexualidad y la homosexualidad, a</w:t>
      </w:r>
      <w:r>
        <w:t xml:space="preserve"> </w:t>
      </w:r>
      <w:r w:rsidRPr="00FE513F">
        <w:t>l</w:t>
      </w:r>
      <w:r>
        <w:t>a</w:t>
      </w:r>
      <w:r w:rsidRPr="00FE513F">
        <w:t xml:space="preserve"> vergüenza</w:t>
      </w:r>
      <w:r>
        <w:t xml:space="preserve"> que sentía</w:t>
      </w:r>
      <w:r w:rsidRPr="00FE513F">
        <w:t>, al temor de lo que pensarían de él su anterior</w:t>
      </w:r>
      <w:r>
        <w:t xml:space="preserve"> </w:t>
      </w:r>
      <w:r w:rsidRPr="00FE513F">
        <w:t>abogada, las autoridades</w:t>
      </w:r>
      <w:r>
        <w:t xml:space="preserve"> que se encargaban</w:t>
      </w:r>
      <w:r w:rsidRPr="00FE513F">
        <w:t xml:space="preserve"> de</w:t>
      </w:r>
      <w:r>
        <w:t xml:space="preserve"> las cuestiones relativas a la</w:t>
      </w:r>
      <w:r w:rsidRPr="00FE513F">
        <w:t xml:space="preserve"> migración y los intérpretes</w:t>
      </w:r>
      <w:r>
        <w:t>,</w:t>
      </w:r>
      <w:r w:rsidRPr="00FE513F">
        <w:t xml:space="preserve"> y </w:t>
      </w:r>
      <w:r>
        <w:t>a</w:t>
      </w:r>
      <w:r w:rsidRPr="00FE513F">
        <w:t xml:space="preserve">l </w:t>
      </w:r>
      <w:r>
        <w:t>miedo</w:t>
      </w:r>
      <w:r w:rsidRPr="00FE513F">
        <w:t xml:space="preserve"> a represalias si otros afganos se entera</w:t>
      </w:r>
      <w:r>
        <w:t>sen de ello</w:t>
      </w:r>
      <w:r w:rsidRPr="00FE513F">
        <w:t xml:space="preserve">. Por otra parte, no sabía que el temor a </w:t>
      </w:r>
      <w:r>
        <w:t>ser</w:t>
      </w:r>
      <w:r w:rsidRPr="00FE513F">
        <w:t xml:space="preserve"> perse</w:t>
      </w:r>
      <w:r>
        <w:t xml:space="preserve">guido a causa </w:t>
      </w:r>
      <w:r w:rsidRPr="00FE513F">
        <w:t xml:space="preserve">de la orientación sexual </w:t>
      </w:r>
      <w:r>
        <w:t>era un</w:t>
      </w:r>
      <w:r w:rsidRPr="00FE513F">
        <w:t xml:space="preserve"> motivo válido para </w:t>
      </w:r>
      <w:r>
        <w:t>solicitar</w:t>
      </w:r>
      <w:r w:rsidRPr="00FE513F">
        <w:t xml:space="preserve"> el estatuto de refugiado y el asilo en Suecia y, por lo tanto, no sabía </w:t>
      </w:r>
      <w:r>
        <w:t>lo</w:t>
      </w:r>
      <w:r w:rsidRPr="00FE513F">
        <w:t xml:space="preserve"> importante</w:t>
      </w:r>
      <w:r>
        <w:t xml:space="preserve"> que</w:t>
      </w:r>
      <w:r w:rsidRPr="00FE513F">
        <w:t xml:space="preserve"> podía ser tal argumento.</w:t>
      </w:r>
    </w:p>
    <w:p w:rsidR="00321114" w:rsidRPr="00FE513F" w:rsidRDefault="00321114" w:rsidP="00321114">
      <w:pPr>
        <w:pStyle w:val="SingleTxtG"/>
      </w:pPr>
      <w:r w:rsidRPr="00FE513F">
        <w:t>2.7</w:t>
      </w:r>
      <w:r w:rsidRPr="00FE513F">
        <w:tab/>
        <w:t>El 24 de noviembre de 2008</w:t>
      </w:r>
      <w:r>
        <w:t>,</w:t>
      </w:r>
      <w:r w:rsidRPr="00FE513F">
        <w:t xml:space="preserve"> el autor apeló ante el </w:t>
      </w:r>
      <w:r>
        <w:t>Tribunal de Migración contra</w:t>
      </w:r>
      <w:r w:rsidRPr="00FE513F">
        <w:t xml:space="preserve"> la decisión de la </w:t>
      </w:r>
      <w:r>
        <w:t>Dirección de Migración</w:t>
      </w:r>
      <w:r w:rsidRPr="00FE513F">
        <w:t xml:space="preserve">. Además de sostener que, </w:t>
      </w:r>
      <w:r>
        <w:t>a causa</w:t>
      </w:r>
      <w:r w:rsidRPr="00FE513F">
        <w:t xml:space="preserve"> de sus circunstancias personales y de la situación</w:t>
      </w:r>
      <w:r>
        <w:t xml:space="preserve"> existente</w:t>
      </w:r>
      <w:r w:rsidRPr="00FE513F">
        <w:t xml:space="preserve"> en el Afganistán, corría el riesgo de</w:t>
      </w:r>
      <w:r>
        <w:t xml:space="preserve"> ser</w:t>
      </w:r>
      <w:r w:rsidRPr="00FE513F">
        <w:t xml:space="preserve"> tortura</w:t>
      </w:r>
      <w:r>
        <w:t>do</w:t>
      </w:r>
      <w:r w:rsidRPr="00FE513F">
        <w:t xml:space="preserve"> y perse</w:t>
      </w:r>
      <w:r>
        <w:t>guido</w:t>
      </w:r>
      <w:r w:rsidRPr="00FE513F">
        <w:t xml:space="preserve"> si regresaba</w:t>
      </w:r>
      <w:r>
        <w:t xml:space="preserve"> al Afganistán</w:t>
      </w:r>
      <w:r w:rsidRPr="00FE513F">
        <w:t xml:space="preserve">, adujo asimismo que la </w:t>
      </w:r>
      <w:r>
        <w:t xml:space="preserve">Dirección de Migración </w:t>
      </w:r>
      <w:r w:rsidRPr="00FE513F">
        <w:t>no había aplicado el criterio correcto para la valoración de la prueba</w:t>
      </w:r>
      <w:r>
        <w:t>. Afirmó que la Dirección de Migración</w:t>
      </w:r>
      <w:r w:rsidRPr="00FE513F">
        <w:t xml:space="preserve"> había aplicado el</w:t>
      </w:r>
      <w:r>
        <w:t xml:space="preserve"> criterio</w:t>
      </w:r>
      <w:r w:rsidRPr="00FE513F">
        <w:t xml:space="preserve"> de la </w:t>
      </w:r>
      <w:r>
        <w:t>"</w:t>
      </w:r>
      <w:r w:rsidRPr="00FE513F">
        <w:t>probabilidad</w:t>
      </w:r>
      <w:r>
        <w:t>"</w:t>
      </w:r>
      <w:r w:rsidRPr="00FE513F">
        <w:t xml:space="preserve"> en lugar de</w:t>
      </w:r>
      <w:r>
        <w:t>l criterio</w:t>
      </w:r>
      <w:r w:rsidRPr="00FE513F">
        <w:t xml:space="preserve"> menos riguroso</w:t>
      </w:r>
      <w:r>
        <w:t xml:space="preserve"> que debería aplicarse</w:t>
      </w:r>
      <w:r w:rsidRPr="00FE513F">
        <w:t xml:space="preserve"> cuando hubiese nuevas circunstancias que justificasen</w:t>
      </w:r>
      <w:r>
        <w:t xml:space="preserve"> la reapertura de un asunto</w:t>
      </w:r>
      <w:r w:rsidRPr="00FE513F">
        <w:t xml:space="preserve">. La </w:t>
      </w:r>
      <w:proofErr w:type="spellStart"/>
      <w:r>
        <w:t>FSDL</w:t>
      </w:r>
      <w:proofErr w:type="spellEnd"/>
      <w:r w:rsidRPr="00FE513F">
        <w:t xml:space="preserve"> </w:t>
      </w:r>
      <w:r>
        <w:t>hizo, en defensa del autor,</w:t>
      </w:r>
      <w:r w:rsidRPr="00FE513F">
        <w:t xml:space="preserve"> </w:t>
      </w:r>
      <w:r>
        <w:t>observaciones</w:t>
      </w:r>
      <w:r w:rsidRPr="00FE513F">
        <w:t xml:space="preserve"> en </w:t>
      </w:r>
      <w:r>
        <w:t xml:space="preserve">las </w:t>
      </w:r>
      <w:r w:rsidRPr="00FE513F">
        <w:t>que explicaba los problemas especiales con que podían tropezar los homosexuales y</w:t>
      </w:r>
      <w:r>
        <w:t xml:space="preserve"> los</w:t>
      </w:r>
      <w:r w:rsidRPr="00FE513F">
        <w:t xml:space="preserve"> bisexuales durante el proceso de asilo, como la dificultad para hablar acerca de su sexualidad</w:t>
      </w:r>
      <w:r>
        <w:t xml:space="preserve">. La </w:t>
      </w:r>
      <w:proofErr w:type="spellStart"/>
      <w:r>
        <w:t>FSDL</w:t>
      </w:r>
      <w:proofErr w:type="spellEnd"/>
      <w:r w:rsidRPr="00FE513F">
        <w:t xml:space="preserve"> </w:t>
      </w:r>
      <w:r>
        <w:t>apoyó</w:t>
      </w:r>
      <w:r w:rsidRPr="00FE513F">
        <w:t xml:space="preserve"> el argumento de que el autor correría</w:t>
      </w:r>
      <w:r>
        <w:t xml:space="preserve"> el</w:t>
      </w:r>
      <w:r w:rsidRPr="00FE513F">
        <w:t xml:space="preserve"> peligro de</w:t>
      </w:r>
      <w:r>
        <w:t xml:space="preserve"> ser</w:t>
      </w:r>
      <w:r w:rsidRPr="00FE513F">
        <w:t xml:space="preserve"> perse</w:t>
      </w:r>
      <w:r>
        <w:t>guido</w:t>
      </w:r>
      <w:r w:rsidRPr="00FE513F">
        <w:t xml:space="preserve"> y tortura</w:t>
      </w:r>
      <w:r>
        <w:t>do</w:t>
      </w:r>
      <w:r w:rsidRPr="00FE513F">
        <w:t xml:space="preserve"> si </w:t>
      </w:r>
      <w:r>
        <w:t>regresase</w:t>
      </w:r>
      <w:r w:rsidRPr="00FE513F">
        <w:t xml:space="preserve"> al Af</w:t>
      </w:r>
      <w:r w:rsidR="00532999">
        <w:t xml:space="preserve">ganistán. El 25 de noviembre de </w:t>
      </w:r>
      <w:r w:rsidRPr="00FE513F">
        <w:t xml:space="preserve">2008, en un </w:t>
      </w:r>
      <w:r>
        <w:t xml:space="preserve">documento </w:t>
      </w:r>
      <w:r w:rsidRPr="00FE513F">
        <w:t>presenta</w:t>
      </w:r>
      <w:r>
        <w:t>do</w:t>
      </w:r>
      <w:r w:rsidRPr="00FE513F">
        <w:t xml:space="preserve"> al </w:t>
      </w:r>
      <w:r>
        <w:t>Tribunal de Migración</w:t>
      </w:r>
      <w:r w:rsidRPr="00FE513F">
        <w:t xml:space="preserve">, la </w:t>
      </w:r>
      <w:r>
        <w:t>Dirección de Migración</w:t>
      </w:r>
      <w:r w:rsidRPr="00FE513F">
        <w:t xml:space="preserve"> adujo que el autor no había dado </w:t>
      </w:r>
      <w:r>
        <w:t>ning</w:t>
      </w:r>
      <w:r w:rsidRPr="00FE513F">
        <w:t>una excusa válida para no</w:t>
      </w:r>
      <w:r>
        <w:t xml:space="preserve"> haberse</w:t>
      </w:r>
      <w:r w:rsidRPr="00FE513F">
        <w:t xml:space="preserve"> referi</w:t>
      </w:r>
      <w:r>
        <w:t>do</w:t>
      </w:r>
      <w:r w:rsidRPr="00FE513F">
        <w:t xml:space="preserve"> antes a su sexualidad. Consideraba también contradictorio que</w:t>
      </w:r>
      <w:r>
        <w:t xml:space="preserve"> el autor, aunque en Suecia había</w:t>
      </w:r>
      <w:r w:rsidRPr="00FE513F">
        <w:t xml:space="preserve"> tenido una actitud abierta</w:t>
      </w:r>
      <w:r>
        <w:t xml:space="preserve"> en lo que se refería a</w:t>
      </w:r>
      <w:r w:rsidRPr="00FE513F">
        <w:t xml:space="preserve"> su orientación sexual, pues había mantenido relaciones homosexuales y visitaba clubes gay, no confia</w:t>
      </w:r>
      <w:r>
        <w:t>se</w:t>
      </w:r>
      <w:r w:rsidRPr="00FE513F">
        <w:t xml:space="preserve"> a ese respecto en las autoridades de inmigración. El 26 de noviembre de 2008, el </w:t>
      </w:r>
      <w:r>
        <w:t>Tribunal de Migración</w:t>
      </w:r>
      <w:r w:rsidRPr="00FE513F">
        <w:t xml:space="preserve"> confirmó la decisión de la </w:t>
      </w:r>
      <w:r>
        <w:t>Dirección de Migración</w:t>
      </w:r>
      <w:r w:rsidRPr="00FE513F">
        <w:t xml:space="preserve">. </w:t>
      </w:r>
      <w:r>
        <w:t>El T</w:t>
      </w:r>
      <w:r w:rsidRPr="00FE513F">
        <w:t>ribunal</w:t>
      </w:r>
      <w:r>
        <w:t xml:space="preserve"> consideró que, con arreglo al capítulo </w:t>
      </w:r>
      <w:r w:rsidRPr="00FE513F">
        <w:t xml:space="preserve">12, </w:t>
      </w:r>
      <w:r>
        <w:t>artículo </w:t>
      </w:r>
      <w:r w:rsidRPr="00FE513F">
        <w:t>19</w:t>
      </w:r>
      <w:r>
        <w:t>,</w:t>
      </w:r>
      <w:r w:rsidRPr="00FE513F">
        <w:t xml:space="preserve"> de la Ley de extranjería de 2005</w:t>
      </w:r>
      <w:r>
        <w:t>,</w:t>
      </w:r>
      <w:r w:rsidRPr="00FE513F">
        <w:t xml:space="preserve"> no había</w:t>
      </w:r>
      <w:r>
        <w:t xml:space="preserve"> motivos </w:t>
      </w:r>
      <w:r w:rsidRPr="00FE513F">
        <w:t xml:space="preserve">para examinar la nueva solicitud de asilo </w:t>
      </w:r>
      <w:r>
        <w:t>basada en</w:t>
      </w:r>
      <w:r w:rsidRPr="00FE513F">
        <w:t xml:space="preserve"> los nuevos</w:t>
      </w:r>
      <w:r>
        <w:t xml:space="preserve"> </w:t>
      </w:r>
      <w:r w:rsidRPr="00FE513F">
        <w:t>hechos</w:t>
      </w:r>
      <w:r>
        <w:t>. En consecuencia, el au</w:t>
      </w:r>
      <w:r w:rsidR="005A4441">
        <w:t>tor fue expulsado al Afganistán</w:t>
      </w:r>
      <w:r w:rsidRPr="00FE513F">
        <w:t>.</w:t>
      </w:r>
    </w:p>
    <w:p w:rsidR="00321114" w:rsidRPr="00FE513F" w:rsidRDefault="00321114" w:rsidP="00321114">
      <w:pPr>
        <w:pStyle w:val="SingleTxtG"/>
      </w:pPr>
      <w:r w:rsidRPr="00FE513F">
        <w:t>2.8</w:t>
      </w:r>
      <w:r w:rsidRPr="00FE513F">
        <w:tab/>
        <w:t>En cuanto al agotamiento de los recursos internos, el autor declar</w:t>
      </w:r>
      <w:r>
        <w:t>ó</w:t>
      </w:r>
      <w:r w:rsidRPr="00FE513F">
        <w:t xml:space="preserve"> que formalmente exist</w:t>
      </w:r>
      <w:r>
        <w:t>ía</w:t>
      </w:r>
      <w:r w:rsidRPr="00FE513F">
        <w:t xml:space="preserve"> la posibilidad de apelar</w:t>
      </w:r>
      <w:r>
        <w:t xml:space="preserve"> contra</w:t>
      </w:r>
      <w:r w:rsidRPr="00FE513F">
        <w:t xml:space="preserve"> la decisión ante el </w:t>
      </w:r>
      <w:r>
        <w:t>Tribunal de Apelación encargado de las cuestiones relativas a la migración en Suecia</w:t>
      </w:r>
      <w:r w:rsidRPr="00FE513F">
        <w:t xml:space="preserve">. Sin embargo, ello no </w:t>
      </w:r>
      <w:r>
        <w:t>podía</w:t>
      </w:r>
      <w:r w:rsidRPr="00FE513F">
        <w:t xml:space="preserve"> considerarse</w:t>
      </w:r>
      <w:r>
        <w:t xml:space="preserve"> como</w:t>
      </w:r>
      <w:r w:rsidRPr="00FE513F">
        <w:t xml:space="preserve"> un recurso efectivo por dos razones: en primer lugar, por </w:t>
      </w:r>
      <w:r>
        <w:t>falta</w:t>
      </w:r>
      <w:r w:rsidRPr="00FE513F">
        <w:t xml:space="preserve"> </w:t>
      </w:r>
      <w:r>
        <w:t xml:space="preserve">de tiempo, ya que </w:t>
      </w:r>
      <w:r w:rsidRPr="00FE513F">
        <w:t xml:space="preserve">el riesgo de </w:t>
      </w:r>
      <w:r>
        <w:t>expulsión</w:t>
      </w:r>
      <w:r w:rsidRPr="00FE513F">
        <w:t xml:space="preserve"> era inminente</w:t>
      </w:r>
      <w:r>
        <w:t>,</w:t>
      </w:r>
      <w:r w:rsidRPr="00FE513F">
        <w:t xml:space="preserve"> y, en segundo lugar, porque había razones para </w:t>
      </w:r>
      <w:r>
        <w:t>creer</w:t>
      </w:r>
      <w:r w:rsidRPr="00FE513F">
        <w:t xml:space="preserve"> que el </w:t>
      </w:r>
      <w:r>
        <w:t xml:space="preserve">Tribunal de Apelación </w:t>
      </w:r>
      <w:r w:rsidRPr="00FE513F">
        <w:t xml:space="preserve">no </w:t>
      </w:r>
      <w:r>
        <w:t>detendría</w:t>
      </w:r>
      <w:r w:rsidRPr="00FE513F">
        <w:t xml:space="preserve"> la </w:t>
      </w:r>
      <w:r>
        <w:t>expulsión,</w:t>
      </w:r>
      <w:r w:rsidRPr="00FE513F">
        <w:t xml:space="preserve"> ya que en fallos anteriores había indicado claramente que</w:t>
      </w:r>
      <w:r>
        <w:t xml:space="preserve"> </w:t>
      </w:r>
      <w:r w:rsidRPr="00FE513F">
        <w:t xml:space="preserve">el </w:t>
      </w:r>
      <w:r>
        <w:t>Tribunal de Migración</w:t>
      </w:r>
      <w:r w:rsidRPr="00FE513F">
        <w:t xml:space="preserve"> interpretaba en forma muy estricta el criterio de la </w:t>
      </w:r>
      <w:r>
        <w:t>"</w:t>
      </w:r>
      <w:r w:rsidRPr="00FE513F">
        <w:t>excusa válida</w:t>
      </w:r>
      <w:r>
        <w:t>"</w:t>
      </w:r>
      <w:r w:rsidRPr="00FE513F">
        <w:t xml:space="preserve">. Por </w:t>
      </w:r>
      <w:r>
        <w:t>est</w:t>
      </w:r>
      <w:r w:rsidRPr="00FE513F">
        <w:t xml:space="preserve">as razones, el autor </w:t>
      </w:r>
      <w:r>
        <w:t>consideraba</w:t>
      </w:r>
      <w:r w:rsidRPr="00FE513F">
        <w:t xml:space="preserve"> que </w:t>
      </w:r>
      <w:r>
        <w:t>se habían</w:t>
      </w:r>
      <w:r w:rsidRPr="00FE513F">
        <w:t xml:space="preserve"> agotado los recursos internos.</w:t>
      </w:r>
    </w:p>
    <w:p w:rsidR="00321114" w:rsidRPr="00FE513F" w:rsidRDefault="00321114" w:rsidP="00321114">
      <w:pPr>
        <w:pStyle w:val="H23G"/>
      </w:pPr>
      <w:r w:rsidRPr="00FE513F">
        <w:tab/>
      </w:r>
      <w:r w:rsidRPr="00FE513F">
        <w:tab/>
        <w:t>La denuncia</w:t>
      </w:r>
    </w:p>
    <w:p w:rsidR="00321114" w:rsidRPr="00FE513F" w:rsidRDefault="00321114" w:rsidP="00321114">
      <w:pPr>
        <w:pStyle w:val="SingleTxtG"/>
      </w:pPr>
      <w:r w:rsidRPr="00FE513F">
        <w:t>3.1</w:t>
      </w:r>
      <w:r w:rsidRPr="00FE513F">
        <w:tab/>
        <w:t>El autor sostiene que su regreso forzoso al Afganistán constituye una violación</w:t>
      </w:r>
      <w:r>
        <w:t>,</w:t>
      </w:r>
      <w:r w:rsidRPr="00FE513F">
        <w:t xml:space="preserve"> por Suecia</w:t>
      </w:r>
      <w:r>
        <w:t>,</w:t>
      </w:r>
      <w:r w:rsidRPr="00FE513F">
        <w:t xml:space="preserve"> de los derechos que le asisten en virtud de los artículos 6 y 7 del Pacto, ya que existe un peligro real de tortura y</w:t>
      </w:r>
      <w:r>
        <w:t xml:space="preserve"> de</w:t>
      </w:r>
      <w:r w:rsidRPr="00FE513F">
        <w:t xml:space="preserve"> otros tratos o </w:t>
      </w:r>
      <w:r>
        <w:t>penas</w:t>
      </w:r>
      <w:r w:rsidRPr="00FE513F">
        <w:t xml:space="preserve"> crueles, inhumanos o degradantes, así como de que las autoridades afganas, particulares o grupos armados traten de atentar contra su vida. Las autoridades afganas no actuarían con la debida diligencia para prote</w:t>
      </w:r>
      <w:r>
        <w:t>gerlo</w:t>
      </w:r>
      <w:r w:rsidRPr="00FE513F">
        <w:t xml:space="preserve"> efectiva</w:t>
      </w:r>
      <w:r>
        <w:t>mente</w:t>
      </w:r>
      <w:r w:rsidRPr="00FE513F">
        <w:t xml:space="preserve"> contra actores no estatales.</w:t>
      </w:r>
    </w:p>
    <w:p w:rsidR="00321114" w:rsidRPr="00FE513F" w:rsidRDefault="00321114" w:rsidP="00321114">
      <w:pPr>
        <w:pStyle w:val="SingleTxtG"/>
      </w:pPr>
      <w:r w:rsidRPr="00FE513F">
        <w:t>3.2</w:t>
      </w:r>
      <w:r w:rsidRPr="00FE513F">
        <w:tab/>
        <w:t>El autor se refiere a información</w:t>
      </w:r>
      <w:r>
        <w:t xml:space="preserve"> procedente</w:t>
      </w:r>
      <w:r w:rsidRPr="00FE513F">
        <w:t xml:space="preserve"> </w:t>
      </w:r>
      <w:r>
        <w:t xml:space="preserve">de la </w:t>
      </w:r>
      <w:r>
        <w:rPr>
          <w:rStyle w:val="a"/>
        </w:rPr>
        <w:t>Oficina del Alto Comisionado de las Naciones Unidas para los Refugiados</w:t>
      </w:r>
      <w:r>
        <w:t xml:space="preserve"> (</w:t>
      </w:r>
      <w:r w:rsidRPr="00FE513F">
        <w:t>ACNUR</w:t>
      </w:r>
      <w:r>
        <w:t>)</w:t>
      </w:r>
      <w:r w:rsidRPr="00FE513F">
        <w:t xml:space="preserve"> y </w:t>
      </w:r>
      <w:r>
        <w:t>d</w:t>
      </w:r>
      <w:r w:rsidRPr="00FE513F">
        <w:t xml:space="preserve">el Ministerio de Relaciones Exteriores de Suecia, según la cual </w:t>
      </w:r>
      <w:r>
        <w:t>las lesbianas,</w:t>
      </w:r>
      <w:r w:rsidRPr="00FE513F">
        <w:t xml:space="preserve"> l</w:t>
      </w:r>
      <w:r>
        <w:t>os homosexuales</w:t>
      </w:r>
      <w:r w:rsidRPr="00FE513F">
        <w:t>,</w:t>
      </w:r>
      <w:r>
        <w:t xml:space="preserve"> los</w:t>
      </w:r>
      <w:r w:rsidRPr="00FE513F">
        <w:t xml:space="preserve"> bisexuales o</w:t>
      </w:r>
      <w:r w:rsidR="007A7E46">
        <w:t xml:space="preserve"> </w:t>
      </w:r>
      <w:r>
        <w:t xml:space="preserve">los </w:t>
      </w:r>
      <w:r w:rsidRPr="00FE513F">
        <w:t>transexuales</w:t>
      </w:r>
      <w:r>
        <w:t xml:space="preserve"> no pueden</w:t>
      </w:r>
      <w:r w:rsidRPr="00FE513F">
        <w:t xml:space="preserve"> vivir abiertamente en el Afganistán sin correr el riesgo de que se vulneren sus derechos humanos. Según las Pautas del ACNUR para la evaluación de la protección internacional de las necesidades de los solicitantes de asilo afganos (diciembre de 2007)</w:t>
      </w:r>
      <w:r>
        <w:t>, "</w:t>
      </w:r>
      <w:r w:rsidRPr="00FE513F">
        <w:t xml:space="preserve">En el Afganistán no es posible mantener relaciones homosexuales abiertas a causa de las costumbres conservadoras. </w:t>
      </w:r>
      <w:r>
        <w:t>Además de que</w:t>
      </w:r>
      <w:r w:rsidRPr="00FE513F">
        <w:t xml:space="preserve"> los </w:t>
      </w:r>
      <w:r>
        <w:t>homosexuales</w:t>
      </w:r>
      <w:r w:rsidRPr="00FE513F">
        <w:t xml:space="preserve"> </w:t>
      </w:r>
      <w:r>
        <w:t>corren</w:t>
      </w:r>
      <w:r w:rsidRPr="00FE513F">
        <w:t xml:space="preserve"> </w:t>
      </w:r>
      <w:r>
        <w:t>e</w:t>
      </w:r>
      <w:r w:rsidRPr="00FE513F">
        <w:t xml:space="preserve">l riesgo </w:t>
      </w:r>
      <w:r>
        <w:t xml:space="preserve">de ser objeto de actos </w:t>
      </w:r>
      <w:r w:rsidRPr="00FE513F">
        <w:t>de violencia por parte de los miembros de la familia o de la comunidad</w:t>
      </w:r>
      <w:r>
        <w:t>,</w:t>
      </w:r>
      <w:r w:rsidRPr="00FE513F">
        <w:t xml:space="preserve"> </w:t>
      </w:r>
      <w:r>
        <w:t>de la mayoría de las</w:t>
      </w:r>
      <w:r w:rsidRPr="00FE513F">
        <w:t xml:space="preserve"> interpretaciones del</w:t>
      </w:r>
      <w:r>
        <w:t xml:space="preserve"> derecho</w:t>
      </w:r>
      <w:r w:rsidRPr="00FE513F">
        <w:t xml:space="preserve"> penal aplica</w:t>
      </w:r>
      <w:r>
        <w:t>ble</w:t>
      </w:r>
      <w:r w:rsidRPr="00FE513F">
        <w:t xml:space="preserve"> </w:t>
      </w:r>
      <w:r>
        <w:t>se desprende</w:t>
      </w:r>
      <w:r w:rsidRPr="00FE513F">
        <w:t xml:space="preserve"> que los actos homosexuales </w:t>
      </w:r>
      <w:r>
        <w:t>serían</w:t>
      </w:r>
      <w:r w:rsidRPr="00FE513F">
        <w:t xml:space="preserve"> sever</w:t>
      </w:r>
      <w:r>
        <w:t>amente</w:t>
      </w:r>
      <w:r w:rsidRPr="00FE513F">
        <w:t xml:space="preserve"> castig</w:t>
      </w:r>
      <w:r>
        <w:t>ad</w:t>
      </w:r>
      <w:r w:rsidRPr="00FE513F">
        <w:t xml:space="preserve">os </w:t>
      </w:r>
      <w:r>
        <w:t>si</w:t>
      </w:r>
      <w:r w:rsidRPr="00FE513F">
        <w:t xml:space="preserve"> llegasen a ser conocidos por las autoridades</w:t>
      </w:r>
      <w:r>
        <w:t>"</w:t>
      </w:r>
      <w:r w:rsidRPr="00FE513F">
        <w:t>. E</w:t>
      </w:r>
      <w:r>
        <w:t>n e</w:t>
      </w:r>
      <w:r w:rsidRPr="00FE513F">
        <w:t xml:space="preserve">l mismo documento </w:t>
      </w:r>
      <w:r>
        <w:t>se indica</w:t>
      </w:r>
      <w:r w:rsidRPr="00FE513F">
        <w:t xml:space="preserve"> que </w:t>
      </w:r>
      <w:r>
        <w:t>"</w:t>
      </w:r>
      <w:r w:rsidRPr="00FE513F">
        <w:t xml:space="preserve">No es posible mantener relaciones homosexuales abiertas. Los homosexuales tendrían que </w:t>
      </w:r>
      <w:r>
        <w:t>ocultar</w:t>
      </w:r>
      <w:r w:rsidRPr="00FE513F">
        <w:t xml:space="preserve"> su orientación sexual. </w:t>
      </w:r>
      <w:r>
        <w:t>En</w:t>
      </w:r>
      <w:r w:rsidRPr="00FE513F">
        <w:t xml:space="preserve"> el </w:t>
      </w:r>
      <w:proofErr w:type="spellStart"/>
      <w:r w:rsidRPr="00FE513F">
        <w:t>islam</w:t>
      </w:r>
      <w:proofErr w:type="spellEnd"/>
      <w:r w:rsidRPr="00FE513F">
        <w:t xml:space="preserve">, la homosexualidad está fuera de la ley y </w:t>
      </w:r>
      <w:r>
        <w:t xml:space="preserve">se </w:t>
      </w:r>
      <w:r w:rsidRPr="00FE513F">
        <w:t xml:space="preserve">sanciona con la pena de muerte como </w:t>
      </w:r>
      <w:r>
        <w:t>delito</w:t>
      </w:r>
      <w:r w:rsidRPr="00FE513F">
        <w:t xml:space="preserve"> </w:t>
      </w:r>
      <w:proofErr w:type="spellStart"/>
      <w:r w:rsidRPr="006E45B9">
        <w:rPr>
          <w:i/>
        </w:rPr>
        <w:t>Hudood</w:t>
      </w:r>
      <w:proofErr w:type="spellEnd"/>
      <w:r>
        <w:t>"</w:t>
      </w:r>
      <w:r w:rsidRPr="00FE513F">
        <w:t>. Según el informe del Ministerio de Relaciones Exteriores de Suecia sobre la situación de los derechos humanos en el Afganistán</w:t>
      </w:r>
      <w:r>
        <w:t xml:space="preserve"> en 2007</w:t>
      </w:r>
      <w:r w:rsidRPr="00FE513F">
        <w:t xml:space="preserve"> (marzo de 2008), </w:t>
      </w:r>
      <w:r>
        <w:t>"</w:t>
      </w:r>
      <w:r w:rsidRPr="00FE513F">
        <w:t xml:space="preserve">la homosexualidad abierta no existe y las relaciones homosexuales están prohibidas por la </w:t>
      </w:r>
      <w:proofErr w:type="spellStart"/>
      <w:r w:rsidRPr="00FE513F">
        <w:rPr>
          <w:i/>
        </w:rPr>
        <w:t>sharia</w:t>
      </w:r>
      <w:proofErr w:type="spellEnd"/>
      <w:r w:rsidRPr="00FE513F">
        <w:t>. No hay protección legal contra la discriminación por razones de orientación sexual o</w:t>
      </w:r>
      <w:r>
        <w:t xml:space="preserve"> de</w:t>
      </w:r>
      <w:r w:rsidRPr="00FE513F">
        <w:t xml:space="preserve"> identidad de género</w:t>
      </w:r>
      <w:r>
        <w:t>"</w:t>
      </w:r>
      <w:r w:rsidRPr="00FE513F">
        <w:t xml:space="preserve">. El autor sostiene además que el capítulo 12, </w:t>
      </w:r>
      <w:r>
        <w:t>artículo</w:t>
      </w:r>
      <w:r w:rsidRPr="00FE513F">
        <w:t xml:space="preserve"> 19, de la Ley de extranjería de Suecia es contrario a los artículos 6 y 7 del Pacto</w:t>
      </w:r>
      <w:r>
        <w:t>,</w:t>
      </w:r>
      <w:r w:rsidRPr="00FE513F">
        <w:t xml:space="preserve"> porque la cuestión de </w:t>
      </w:r>
      <w:r>
        <w:t>l</w:t>
      </w:r>
      <w:r w:rsidRPr="00FE513F">
        <w:t xml:space="preserve">a </w:t>
      </w:r>
      <w:r>
        <w:t>"</w:t>
      </w:r>
      <w:r w:rsidRPr="00FE513F">
        <w:t>excusa válida</w:t>
      </w:r>
      <w:r>
        <w:t>" no</w:t>
      </w:r>
      <w:r w:rsidRPr="00FE513F">
        <w:t xml:space="preserve"> es </w:t>
      </w:r>
      <w:r>
        <w:t>pertinente</w:t>
      </w:r>
      <w:r w:rsidRPr="00FE513F">
        <w:t xml:space="preserve"> si se corre el riesgo de devolución. </w:t>
      </w:r>
      <w:r>
        <w:t>El autor afirma asimismo que ese artículo es t</w:t>
      </w:r>
      <w:r w:rsidRPr="00FE513F">
        <w:t xml:space="preserve">ambién contrario a la obligación internacional contraída por Suecia de no devolver a </w:t>
      </w:r>
      <w:r>
        <w:t>nadie</w:t>
      </w:r>
      <w:r w:rsidRPr="00FE513F">
        <w:t xml:space="preserve"> a un país en</w:t>
      </w:r>
      <w:r>
        <w:t xml:space="preserve"> el</w:t>
      </w:r>
      <w:r w:rsidRPr="00FE513F">
        <w:t xml:space="preserve"> que corra el riesgo de</w:t>
      </w:r>
      <w:r>
        <w:t xml:space="preserve"> ser sometido a</w:t>
      </w:r>
      <w:r w:rsidRPr="00FE513F">
        <w:t xml:space="preserve"> tortura</w:t>
      </w:r>
      <w:r>
        <w:t xml:space="preserve"> o de sufrir</w:t>
      </w:r>
      <w:r w:rsidRPr="00FE513F">
        <w:t xml:space="preserve"> otras violaciones graves de los derechos humanos.</w:t>
      </w:r>
    </w:p>
    <w:p w:rsidR="00321114" w:rsidRPr="00FE513F" w:rsidRDefault="00321114" w:rsidP="00321114">
      <w:pPr>
        <w:pStyle w:val="H23G"/>
      </w:pPr>
      <w:r w:rsidRPr="00FE513F">
        <w:tab/>
      </w:r>
      <w:r w:rsidRPr="00FE513F">
        <w:tab/>
        <w:t>Observaciones adicionales del autor</w:t>
      </w:r>
    </w:p>
    <w:p w:rsidR="00321114" w:rsidRPr="00FE513F" w:rsidRDefault="00321114" w:rsidP="00321114">
      <w:pPr>
        <w:pStyle w:val="SingleTxtG"/>
      </w:pPr>
      <w:r w:rsidRPr="00FE513F">
        <w:t>4.</w:t>
      </w:r>
      <w:r w:rsidRPr="00FE513F">
        <w:tab/>
        <w:t xml:space="preserve">En carta de fecha 31 de marzo de 2010, la abogada indicó que había estado en contacto con el autor en el Afganistán, </w:t>
      </w:r>
      <w:r>
        <w:t>y que el autor</w:t>
      </w:r>
      <w:r w:rsidRPr="00FE513F">
        <w:t xml:space="preserve"> </w:t>
      </w:r>
      <w:r>
        <w:t xml:space="preserve">le </w:t>
      </w:r>
      <w:r w:rsidRPr="00FE513F">
        <w:t xml:space="preserve">había dicho que llevaba una vida muy difícil, ocultándose y desplazándose de ciudad </w:t>
      </w:r>
      <w:r>
        <w:t>a</w:t>
      </w:r>
      <w:r w:rsidRPr="00FE513F">
        <w:t xml:space="preserve"> ciudad entre el Afganistán y el Pakistán. </w:t>
      </w:r>
      <w:r>
        <w:t>T</w:t>
      </w:r>
      <w:r w:rsidRPr="00FE513F">
        <w:t>enía miedo de salir</w:t>
      </w:r>
      <w:r>
        <w:t>,</w:t>
      </w:r>
      <w:r w:rsidRPr="00FE513F">
        <w:t xml:space="preserve"> y solo podía seguir subsistiendo </w:t>
      </w:r>
      <w:r>
        <w:t>gracias a la ayuda</w:t>
      </w:r>
      <w:r w:rsidRPr="00FE513F">
        <w:t xml:space="preserve"> financiera</w:t>
      </w:r>
      <w:r>
        <w:t xml:space="preserve"> de</w:t>
      </w:r>
      <w:r w:rsidRPr="00FE513F">
        <w:t xml:space="preserve"> su hermano</w:t>
      </w:r>
      <w:r>
        <w:t>, que vivía en el extranjero</w:t>
      </w:r>
      <w:r w:rsidRPr="00FE513F">
        <w:t>.</w:t>
      </w:r>
    </w:p>
    <w:p w:rsidR="00321114" w:rsidRPr="00FE513F" w:rsidRDefault="00321114" w:rsidP="00321114">
      <w:pPr>
        <w:pStyle w:val="H23G"/>
      </w:pPr>
      <w:r w:rsidRPr="00FE513F">
        <w:tab/>
      </w:r>
      <w:r w:rsidRPr="00FE513F">
        <w:tab/>
        <w:t>Observaciones del Estado parte acerca de la admisibilidad y el fondo</w:t>
      </w:r>
    </w:p>
    <w:p w:rsidR="00321114" w:rsidRPr="00FE513F" w:rsidRDefault="00321114" w:rsidP="00321114">
      <w:pPr>
        <w:pStyle w:val="SingleTxtG"/>
      </w:pPr>
      <w:r w:rsidRPr="00FE513F">
        <w:t>5.1</w:t>
      </w:r>
      <w:r w:rsidRPr="00FE513F">
        <w:tab/>
        <w:t>El 25 de febrero de 2011 el Estado parte presentó sus observaciones acerca de la admisibilidad y el fondo de la comunicación</w:t>
      </w:r>
      <w:r>
        <w:t>,</w:t>
      </w:r>
      <w:r w:rsidRPr="00FE513F">
        <w:t xml:space="preserve"> </w:t>
      </w:r>
      <w:r>
        <w:t>así como</w:t>
      </w:r>
      <w:r w:rsidRPr="00FE513F">
        <w:t xml:space="preserve"> información detallada sobre la legisla</w:t>
      </w:r>
      <w:r>
        <w:t>ción</w:t>
      </w:r>
      <w:r w:rsidRPr="00FE513F">
        <w:t xml:space="preserve"> </w:t>
      </w:r>
      <w:r>
        <w:t>s</w:t>
      </w:r>
      <w:r w:rsidRPr="00FE513F">
        <w:t xml:space="preserve">ueca </w:t>
      </w:r>
      <w:r>
        <w:t>aplicable en materia de</w:t>
      </w:r>
      <w:r w:rsidRPr="00FE513F">
        <w:t xml:space="preserve"> asilo. Con respecto al concepto de </w:t>
      </w:r>
      <w:r>
        <w:t>"</w:t>
      </w:r>
      <w:r w:rsidRPr="00FE513F">
        <w:t>excusa válida</w:t>
      </w:r>
      <w:r>
        <w:t>"</w:t>
      </w:r>
      <w:r w:rsidRPr="00FE513F">
        <w:t xml:space="preserve"> </w:t>
      </w:r>
      <w:r>
        <w:t>que figuraba</w:t>
      </w:r>
      <w:r w:rsidRPr="00FE513F">
        <w:t xml:space="preserve"> en el capítulo 12, </w:t>
      </w:r>
      <w:r>
        <w:t>artículo</w:t>
      </w:r>
      <w:r w:rsidRPr="00FE513F">
        <w:t xml:space="preserve"> 19</w:t>
      </w:r>
      <w:r>
        <w:t>,</w:t>
      </w:r>
      <w:r w:rsidRPr="00FE513F">
        <w:t xml:space="preserve"> de la Ley de extranjería de</w:t>
      </w:r>
      <w:r w:rsidR="001E38E9">
        <w:t xml:space="preserve"> </w:t>
      </w:r>
      <w:r w:rsidRPr="00FE513F">
        <w:t xml:space="preserve">2005, </w:t>
      </w:r>
      <w:r>
        <w:t xml:space="preserve">afirmó que </w:t>
      </w:r>
      <w:r w:rsidRPr="00FE513F">
        <w:t xml:space="preserve">el </w:t>
      </w:r>
      <w:r>
        <w:t>Tribunal de Apelación encargado de las cuestiones relativas a la migración</w:t>
      </w:r>
      <w:r w:rsidRPr="00FE513F">
        <w:t xml:space="preserve"> interpreta</w:t>
      </w:r>
      <w:r>
        <w:t xml:space="preserve"> esa noción</w:t>
      </w:r>
      <w:r w:rsidRPr="00FE513F">
        <w:t xml:space="preserve"> con criterio restrictivo, esencialmente por lo siguiente</w:t>
      </w:r>
      <w:r>
        <w:t xml:space="preserve">: el </w:t>
      </w:r>
      <w:r w:rsidRPr="00FE513F">
        <w:t xml:space="preserve">procedimiento de asilo en Suecia </w:t>
      </w:r>
      <w:r>
        <w:t>tiene por finalidad lograr</w:t>
      </w:r>
      <w:r w:rsidRPr="00FE513F">
        <w:t xml:space="preserve"> que haya </w:t>
      </w:r>
      <w:r>
        <w:t>la mayor seguridad</w:t>
      </w:r>
      <w:r w:rsidRPr="00FE513F">
        <w:t xml:space="preserve"> jurídica</w:t>
      </w:r>
      <w:r>
        <w:t xml:space="preserve"> posible </w:t>
      </w:r>
      <w:r w:rsidRPr="00FE513F">
        <w:t xml:space="preserve">en el examen de una solicitud de asilo por la </w:t>
      </w:r>
      <w:r>
        <w:t>Dirección de Migración</w:t>
      </w:r>
      <w:r w:rsidRPr="00FE513F">
        <w:t xml:space="preserve"> y</w:t>
      </w:r>
      <w:r>
        <w:t xml:space="preserve"> por</w:t>
      </w:r>
      <w:r w:rsidRPr="00FE513F">
        <w:t xml:space="preserve"> los tribunales de migraci</w:t>
      </w:r>
      <w:r>
        <w:t>ón</w:t>
      </w:r>
      <w:r w:rsidRPr="00FE513F">
        <w:t xml:space="preserve"> </w:t>
      </w:r>
      <w:r>
        <w:t>en el marco de los</w:t>
      </w:r>
      <w:r w:rsidRPr="00FE513F">
        <w:t xml:space="preserve"> procedimiento</w:t>
      </w:r>
      <w:r>
        <w:t>s</w:t>
      </w:r>
      <w:r w:rsidRPr="00FE513F">
        <w:t xml:space="preserve"> ordinario</w:t>
      </w:r>
      <w:r>
        <w:t>s</w:t>
      </w:r>
      <w:r w:rsidRPr="00FE513F">
        <w:t xml:space="preserve">. </w:t>
      </w:r>
      <w:r>
        <w:t>Tales</w:t>
      </w:r>
      <w:r w:rsidRPr="00FE513F">
        <w:t xml:space="preserve"> procedimiento</w:t>
      </w:r>
      <w:r>
        <w:t>s</w:t>
      </w:r>
      <w:r w:rsidRPr="00FE513F">
        <w:t xml:space="preserve"> lleva</w:t>
      </w:r>
      <w:r>
        <w:t>n en último término a</w:t>
      </w:r>
      <w:r w:rsidRPr="00FE513F">
        <w:t xml:space="preserve"> una decisión que cobra fuerza jurídica y </w:t>
      </w:r>
      <w:r>
        <w:t>es</w:t>
      </w:r>
      <w:r w:rsidRPr="00FE513F">
        <w:t xml:space="preserve"> ejecutoria. Por lo tanto, únicamente a título excepcional se puede considerar que el solicitante de asilo tiene una excusa válida para no haber </w:t>
      </w:r>
      <w:r>
        <w:t>invocado</w:t>
      </w:r>
      <w:r w:rsidRPr="00FE513F">
        <w:t xml:space="preserve"> todas las circunstancias pertinentes antes de que se tome esa decisión.</w:t>
      </w:r>
    </w:p>
    <w:p w:rsidR="00321114" w:rsidRPr="00FE513F" w:rsidRDefault="00321114" w:rsidP="00321114">
      <w:pPr>
        <w:pStyle w:val="SingleTxtG"/>
      </w:pPr>
      <w:r w:rsidRPr="00FE513F">
        <w:t>5.2</w:t>
      </w:r>
      <w:r w:rsidRPr="00FE513F">
        <w:tab/>
        <w:t xml:space="preserve">El Estado parte presenta además la siguiente información </w:t>
      </w:r>
      <w:r>
        <w:t>sobre</w:t>
      </w:r>
      <w:r w:rsidRPr="00FE513F">
        <w:t xml:space="preserve"> los hechos de la causa del autor, bas</w:t>
      </w:r>
      <w:r>
        <w:t>ándose</w:t>
      </w:r>
      <w:r w:rsidRPr="00FE513F">
        <w:t xml:space="preserve"> primordialmente en los expedientes de la </w:t>
      </w:r>
      <w:r>
        <w:t>Dirección de Migración</w:t>
      </w:r>
      <w:r w:rsidRPr="00FE513F">
        <w:t xml:space="preserve"> y de los tribunales de inmigración. El autor solicitó asilo el 3 de octubre de 2002 en </w:t>
      </w:r>
      <w:r>
        <w:t>cuya</w:t>
      </w:r>
      <w:r w:rsidRPr="00FE513F">
        <w:t xml:space="preserve"> fecha tuvo su entrevista inicial con la </w:t>
      </w:r>
      <w:r>
        <w:t>Dirección de Migración</w:t>
      </w:r>
      <w:r w:rsidRPr="00FE513F">
        <w:t>. En el curso de la entrevista, el autor declaró que, cuando asistía a la escuela, militaba en la sección juvenil del Partido Demócrata Popular del Afganistán</w:t>
      </w:r>
      <w:r>
        <w:t xml:space="preserve"> (</w:t>
      </w:r>
      <w:proofErr w:type="spellStart"/>
      <w:r>
        <w:t>PDPA</w:t>
      </w:r>
      <w:proofErr w:type="spellEnd"/>
      <w:r>
        <w:t>)</w:t>
      </w:r>
      <w:r w:rsidRPr="00FE513F">
        <w:t xml:space="preserve">. Comenzó a trabajar en el servicio de seguridad </w:t>
      </w:r>
      <w:r>
        <w:t>y estuvo trabajando</w:t>
      </w:r>
      <w:r w:rsidRPr="00FE513F">
        <w:t xml:space="preserve"> durante tres años</w:t>
      </w:r>
      <w:r>
        <w:t>. Dejó el trabajo cuando el ex P</w:t>
      </w:r>
      <w:r w:rsidRPr="00FE513F">
        <w:t xml:space="preserve">residente </w:t>
      </w:r>
      <w:proofErr w:type="spellStart"/>
      <w:r w:rsidRPr="00FE513F">
        <w:t>Najibullah</w:t>
      </w:r>
      <w:proofErr w:type="spellEnd"/>
      <w:r w:rsidRPr="00FE513F">
        <w:t xml:space="preserve"> estaba </w:t>
      </w:r>
      <w:r>
        <w:t>a punto de</w:t>
      </w:r>
      <w:r w:rsidRPr="00FE513F">
        <w:t xml:space="preserve"> ser depuesto de</w:t>
      </w:r>
      <w:r>
        <w:t xml:space="preserve"> su</w:t>
      </w:r>
      <w:r w:rsidRPr="00FE513F">
        <w:t xml:space="preserve"> cargo. </w:t>
      </w:r>
      <w:r>
        <w:t>Afirmó que q</w:t>
      </w:r>
      <w:r w:rsidRPr="00FE513F">
        <w:t>uienes</w:t>
      </w:r>
      <w:r>
        <w:t xml:space="preserve"> habían</w:t>
      </w:r>
      <w:r w:rsidRPr="00FE513F">
        <w:t xml:space="preserve"> trabaja</w:t>
      </w:r>
      <w:r>
        <w:t>do</w:t>
      </w:r>
      <w:r w:rsidRPr="00FE513F">
        <w:t xml:space="preserve"> para </w:t>
      </w:r>
      <w:proofErr w:type="spellStart"/>
      <w:r w:rsidRPr="00FE513F">
        <w:t>Najibullah</w:t>
      </w:r>
      <w:proofErr w:type="spellEnd"/>
      <w:r w:rsidRPr="00FE513F">
        <w:t xml:space="preserve"> no pued</w:t>
      </w:r>
      <w:r>
        <w:t>en vivir hoy en el Afganistán y</w:t>
      </w:r>
      <w:r w:rsidRPr="00FE513F">
        <w:t xml:space="preserve"> </w:t>
      </w:r>
      <w:r>
        <w:t xml:space="preserve">que, </w:t>
      </w:r>
      <w:r w:rsidRPr="00FE513F">
        <w:t xml:space="preserve">si se </w:t>
      </w:r>
      <w:r>
        <w:t>lo</w:t>
      </w:r>
      <w:r w:rsidRPr="00FE513F">
        <w:t xml:space="preserve"> obliga</w:t>
      </w:r>
      <w:r>
        <w:t>se</w:t>
      </w:r>
      <w:r w:rsidRPr="00FE513F">
        <w:t xml:space="preserve"> a volver, sería detenido y condenado, por lo cual temía por su vida.</w:t>
      </w:r>
    </w:p>
    <w:p w:rsidR="00321114" w:rsidRPr="00FE513F" w:rsidRDefault="00321114" w:rsidP="00321114">
      <w:pPr>
        <w:pStyle w:val="SingleTxtG"/>
      </w:pPr>
      <w:r w:rsidRPr="00FE513F">
        <w:t>5.3</w:t>
      </w:r>
      <w:r w:rsidRPr="00FE513F">
        <w:tab/>
        <w:t xml:space="preserve">El 3 de diciembre de 2003 se designó </w:t>
      </w:r>
      <w:r>
        <w:t xml:space="preserve">a </w:t>
      </w:r>
      <w:r w:rsidRPr="00FE513F">
        <w:t xml:space="preserve">una abogada para que lo representara. </w:t>
      </w:r>
      <w:r>
        <w:t>El autor presentó a la Dirección de Migración dos comunicaciones</w:t>
      </w:r>
      <w:r w:rsidRPr="00FE513F">
        <w:t>, de fechas 14 y 18 de marzo de 2005, en la</w:t>
      </w:r>
      <w:r>
        <w:t>s</w:t>
      </w:r>
      <w:r w:rsidRPr="00FE513F">
        <w:t xml:space="preserve"> que declar</w:t>
      </w:r>
      <w:r>
        <w:t>aba</w:t>
      </w:r>
      <w:r w:rsidRPr="00FE513F">
        <w:t xml:space="preserve">, entre otras cosas, que los </w:t>
      </w:r>
      <w:proofErr w:type="spellStart"/>
      <w:r w:rsidRPr="00FE513F">
        <w:t>mujahidín</w:t>
      </w:r>
      <w:proofErr w:type="spellEnd"/>
      <w:r w:rsidRPr="00FE513F">
        <w:t xml:space="preserve"> lo habían detenido en 1993 y</w:t>
      </w:r>
      <w:r>
        <w:t xml:space="preserve"> lo habían</w:t>
      </w:r>
      <w:r w:rsidRPr="00FE513F">
        <w:t xml:space="preserve"> llevado a una prisión local </w:t>
      </w:r>
      <w:r>
        <w:t>en la que</w:t>
      </w:r>
      <w:r w:rsidRPr="00FE513F">
        <w:t xml:space="preserve"> había estado recluido durante seis meses. Lo acusaban de ser comunista y enemigo de los </w:t>
      </w:r>
      <w:proofErr w:type="spellStart"/>
      <w:r w:rsidRPr="00FE513F">
        <w:t>mujahidín</w:t>
      </w:r>
      <w:proofErr w:type="spellEnd"/>
      <w:r w:rsidRPr="00FE513F">
        <w:t xml:space="preserve">. Sabían cuáles habían sido </w:t>
      </w:r>
      <w:r>
        <w:t>sus</w:t>
      </w:r>
      <w:r w:rsidRPr="00FE513F">
        <w:t xml:space="preserve"> actividades anteriores. </w:t>
      </w:r>
      <w:r>
        <w:t>El autor f</w:t>
      </w:r>
      <w:r w:rsidRPr="00FE513F">
        <w:t xml:space="preserve">ue sometido </w:t>
      </w:r>
      <w:r>
        <w:t>repeti</w:t>
      </w:r>
      <w:r w:rsidRPr="00FE513F">
        <w:t>damente a torturas consistentes en palizas</w:t>
      </w:r>
      <w:r>
        <w:t xml:space="preserve">, </w:t>
      </w:r>
      <w:r w:rsidRPr="00FE513F">
        <w:t xml:space="preserve">patadas, descargas eléctricas y acoso sexual. Sigue sufriendo como consecuencia de las </w:t>
      </w:r>
      <w:r>
        <w:t>lesiones</w:t>
      </w:r>
      <w:r w:rsidRPr="00FE513F">
        <w:t xml:space="preserve"> que le </w:t>
      </w:r>
      <w:r>
        <w:t>causó</w:t>
      </w:r>
      <w:r w:rsidRPr="00FE513F">
        <w:t xml:space="preserve"> la tortura. Una noche</w:t>
      </w:r>
      <w:r>
        <w:t>,</w:t>
      </w:r>
      <w:r w:rsidRPr="00FE513F">
        <w:t xml:space="preserve"> su padre fue a</w:t>
      </w:r>
      <w:r>
        <w:t xml:space="preserve"> </w:t>
      </w:r>
      <w:r w:rsidRPr="00FE513F">
        <w:t>l</w:t>
      </w:r>
      <w:r>
        <w:t>a</w:t>
      </w:r>
      <w:r w:rsidRPr="00FE513F">
        <w:t xml:space="preserve"> </w:t>
      </w:r>
      <w:r>
        <w:t>prisión</w:t>
      </w:r>
      <w:r w:rsidRPr="00FE513F">
        <w:t xml:space="preserve"> y consiguió sobornar a alguien y obtener su liberación. </w:t>
      </w:r>
      <w:r>
        <w:t>El autor, d</w:t>
      </w:r>
      <w:r w:rsidRPr="00FE513F">
        <w:t xml:space="preserve">espués de fugarse, tuvo que </w:t>
      </w:r>
      <w:r>
        <w:t>ocultarse</w:t>
      </w:r>
      <w:r w:rsidRPr="00FE513F">
        <w:t xml:space="preserve"> de los </w:t>
      </w:r>
      <w:proofErr w:type="spellStart"/>
      <w:r w:rsidRPr="00FE513F">
        <w:t>mujahidín</w:t>
      </w:r>
      <w:proofErr w:type="spellEnd"/>
      <w:r w:rsidRPr="00FE513F">
        <w:t xml:space="preserve">. </w:t>
      </w:r>
      <w:r>
        <w:t>S</w:t>
      </w:r>
      <w:r w:rsidRPr="00FE513F">
        <w:t>e escondía en Kabul y</w:t>
      </w:r>
      <w:r>
        <w:t xml:space="preserve"> en</w:t>
      </w:r>
      <w:r w:rsidRPr="00FE513F">
        <w:t xml:space="preserve"> sus alrededores. Su padre fue asesinado por </w:t>
      </w:r>
      <w:r>
        <w:t>los</w:t>
      </w:r>
      <w:r w:rsidRPr="00FE513F">
        <w:t xml:space="preserve"> </w:t>
      </w:r>
      <w:proofErr w:type="spellStart"/>
      <w:r w:rsidRPr="00FE513F">
        <w:t>mujahidín</w:t>
      </w:r>
      <w:proofErr w:type="spellEnd"/>
      <w:r w:rsidRPr="00FE513F">
        <w:t xml:space="preserve"> que estaba</w:t>
      </w:r>
      <w:r>
        <w:t>n</w:t>
      </w:r>
      <w:r w:rsidRPr="00FE513F">
        <w:t xml:space="preserve"> buscando al autor. Durante el último año</w:t>
      </w:r>
      <w:r>
        <w:t>, el autor</w:t>
      </w:r>
      <w:r w:rsidRPr="00FE513F">
        <w:t xml:space="preserve"> no había podido ponerse en contacto con </w:t>
      </w:r>
      <w:r>
        <w:t>su esposa ni con su hijo</w:t>
      </w:r>
      <w:r w:rsidRPr="00FE513F">
        <w:t xml:space="preserve">. El autor declaró también que tenía dolores en todo </w:t>
      </w:r>
      <w:r>
        <w:t>el</w:t>
      </w:r>
      <w:r w:rsidRPr="00FE513F">
        <w:t xml:space="preserve"> cuerpo, </w:t>
      </w:r>
      <w:r>
        <w:t>fuertes</w:t>
      </w:r>
      <w:r w:rsidRPr="00FE513F">
        <w:t xml:space="preserve"> dolores de cabeza e insomnio</w:t>
      </w:r>
      <w:r>
        <w:t>,</w:t>
      </w:r>
      <w:r w:rsidRPr="00FE513F">
        <w:t xml:space="preserve"> lo cual, a su juicio, era resultado de la</w:t>
      </w:r>
      <w:r>
        <w:t>s</w:t>
      </w:r>
      <w:r w:rsidRPr="00FE513F">
        <w:t xml:space="preserve"> tortura</w:t>
      </w:r>
      <w:r>
        <w:t>s</w:t>
      </w:r>
      <w:r w:rsidRPr="00FE513F">
        <w:t xml:space="preserve"> de que había sido objeto</w:t>
      </w:r>
      <w:r>
        <w:t>,</w:t>
      </w:r>
      <w:r w:rsidRPr="00FE513F">
        <w:t xml:space="preserve"> y presentó copias de notas</w:t>
      </w:r>
      <w:r>
        <w:t xml:space="preserve"> tomadas</w:t>
      </w:r>
      <w:r w:rsidRPr="00FE513F">
        <w:t xml:space="preserve"> de su historial médico.</w:t>
      </w:r>
    </w:p>
    <w:p w:rsidR="00321114" w:rsidRPr="00FE513F" w:rsidRDefault="00321114" w:rsidP="00321114">
      <w:pPr>
        <w:pStyle w:val="SingleTxtG"/>
      </w:pPr>
      <w:r w:rsidRPr="00FE513F">
        <w:t>5.4</w:t>
      </w:r>
      <w:r w:rsidRPr="00FE513F">
        <w:tab/>
        <w:t>El 16 de agosto de 2005</w:t>
      </w:r>
      <w:r>
        <w:t>,</w:t>
      </w:r>
      <w:r w:rsidRPr="00FE513F">
        <w:t xml:space="preserve"> la </w:t>
      </w:r>
      <w:r>
        <w:t>Dirección de Migración</w:t>
      </w:r>
      <w:r w:rsidRPr="00FE513F">
        <w:t xml:space="preserve"> rechazó su solicitud de permiso de residencia,</w:t>
      </w:r>
      <w:r>
        <w:t xml:space="preserve"> de</w:t>
      </w:r>
      <w:r w:rsidRPr="00FE513F">
        <w:t xml:space="preserve"> permiso de trabajo,</w:t>
      </w:r>
      <w:r>
        <w:t xml:space="preserve"> de</w:t>
      </w:r>
      <w:r w:rsidRPr="00FE513F">
        <w:t xml:space="preserve"> reconocimiento del estatuto de refugiado y</w:t>
      </w:r>
      <w:r>
        <w:t xml:space="preserve"> de</w:t>
      </w:r>
      <w:r w:rsidRPr="00FE513F">
        <w:t xml:space="preserve"> documento de viaje</w:t>
      </w:r>
      <w:r>
        <w:t>,</w:t>
      </w:r>
      <w:r w:rsidRPr="00FE513F">
        <w:t xml:space="preserve"> y ordenó que fuera </w:t>
      </w:r>
      <w:r>
        <w:t>expulsado</w:t>
      </w:r>
      <w:r w:rsidRPr="00FE513F">
        <w:t xml:space="preserve"> al Afganistán. </w:t>
      </w:r>
      <w:r>
        <w:t xml:space="preserve">Basándose en </w:t>
      </w:r>
      <w:r w:rsidRPr="00FE513F">
        <w:t xml:space="preserve">información recibida del ACNUR, </w:t>
      </w:r>
      <w:r>
        <w:t>d</w:t>
      </w:r>
      <w:r w:rsidRPr="00FE513F">
        <w:t>el International Crisis Group (</w:t>
      </w:r>
      <w:proofErr w:type="spellStart"/>
      <w:r w:rsidRPr="00FE513F">
        <w:t>ICG</w:t>
      </w:r>
      <w:proofErr w:type="spellEnd"/>
      <w:r w:rsidRPr="00FE513F">
        <w:t xml:space="preserve">) y </w:t>
      </w:r>
      <w:r>
        <w:t>d</w:t>
      </w:r>
      <w:r w:rsidRPr="00FE513F">
        <w:t xml:space="preserve">el </w:t>
      </w:r>
      <w:proofErr w:type="spellStart"/>
      <w:r w:rsidRPr="00FE513F">
        <w:t>Cooperation</w:t>
      </w:r>
      <w:proofErr w:type="spellEnd"/>
      <w:r w:rsidRPr="00FE513F">
        <w:t xml:space="preserve"> Centre </w:t>
      </w:r>
      <w:proofErr w:type="spellStart"/>
      <w:r w:rsidRPr="00FE513F">
        <w:t>for</w:t>
      </w:r>
      <w:proofErr w:type="spellEnd"/>
      <w:r w:rsidRPr="00FE513F">
        <w:t xml:space="preserve"> </w:t>
      </w:r>
      <w:proofErr w:type="spellStart"/>
      <w:r w:rsidRPr="00FE513F">
        <w:t>Afghanistan</w:t>
      </w:r>
      <w:proofErr w:type="spellEnd"/>
      <w:r w:rsidRPr="00FE513F">
        <w:t xml:space="preserve"> (CCA), la </w:t>
      </w:r>
      <w:r w:rsidRPr="008A469F">
        <w:t>Dirección</w:t>
      </w:r>
      <w:r>
        <w:t xml:space="preserve"> de Migración</w:t>
      </w:r>
      <w:r w:rsidRPr="00FE513F">
        <w:t xml:space="preserve"> consideró que alguien que había sido miembro del </w:t>
      </w:r>
      <w:proofErr w:type="spellStart"/>
      <w:r w:rsidRPr="00FE513F">
        <w:t>PDPA</w:t>
      </w:r>
      <w:proofErr w:type="spellEnd"/>
      <w:r w:rsidRPr="00FE513F">
        <w:t xml:space="preserve"> en un cargo sin importancia no corría peligro en el Afganistán. No había información alg</w:t>
      </w:r>
      <w:r>
        <w:t xml:space="preserve">una en el sentido de que los antiguos </w:t>
      </w:r>
      <w:r w:rsidRPr="00FE513F">
        <w:t xml:space="preserve">miembros del </w:t>
      </w:r>
      <w:proofErr w:type="spellStart"/>
      <w:r w:rsidRPr="00FE513F">
        <w:t>PDPA</w:t>
      </w:r>
      <w:proofErr w:type="spellEnd"/>
      <w:r w:rsidRPr="00FE513F">
        <w:t xml:space="preserve"> corrieran el riesgo de ser perseguidos por el </w:t>
      </w:r>
      <w:r>
        <w:t>G</w:t>
      </w:r>
      <w:r w:rsidRPr="00FE513F">
        <w:t>obierno o por las</w:t>
      </w:r>
      <w:r>
        <w:t xml:space="preserve"> autoridades del Afganistán. Además, muchos antiguos </w:t>
      </w:r>
      <w:r w:rsidRPr="00FE513F">
        <w:t>miembros</w:t>
      </w:r>
      <w:r>
        <w:t xml:space="preserve"> del </w:t>
      </w:r>
      <w:proofErr w:type="spellStart"/>
      <w:r>
        <w:t>PDPA</w:t>
      </w:r>
      <w:proofErr w:type="spellEnd"/>
      <w:r w:rsidRPr="00FE513F">
        <w:t xml:space="preserve"> habían podido </w:t>
      </w:r>
      <w:r>
        <w:t>regresar</w:t>
      </w:r>
      <w:r w:rsidRPr="00FE513F">
        <w:t xml:space="preserve"> del extranjero</w:t>
      </w:r>
      <w:r>
        <w:t xml:space="preserve"> y </w:t>
      </w:r>
      <w:r w:rsidRPr="00FE513F">
        <w:t>encontra</w:t>
      </w:r>
      <w:r>
        <w:t>r</w:t>
      </w:r>
      <w:r w:rsidRPr="00FE513F">
        <w:t xml:space="preserve"> empleo en el sector público. Los hechos que </w:t>
      </w:r>
      <w:r>
        <w:t>invocaba</w:t>
      </w:r>
      <w:r w:rsidRPr="00FE513F">
        <w:t xml:space="preserve"> el autor como fundamento de su necesidad de protección habían tenido lugar hac</w:t>
      </w:r>
      <w:r>
        <w:t>í</w:t>
      </w:r>
      <w:r w:rsidRPr="00FE513F">
        <w:t>a mucho tiempo</w:t>
      </w:r>
      <w:r>
        <w:t>,</w:t>
      </w:r>
      <w:r w:rsidRPr="00FE513F">
        <w:t xml:space="preserve"> y durante los años en que había permanecido en el Afganistán no le había ocurrido nada más. Por lo tanto, la </w:t>
      </w:r>
      <w:r>
        <w:t>Dirección de Migración</w:t>
      </w:r>
      <w:r w:rsidRPr="00FE513F">
        <w:t xml:space="preserve"> llegó a la conclusión de que el autor no había demostrado que fuera probable que corriera el riesgo de ser perse</w:t>
      </w:r>
      <w:r>
        <w:t>guido</w:t>
      </w:r>
      <w:r w:rsidRPr="00FE513F">
        <w:t xml:space="preserve"> </w:t>
      </w:r>
      <w:r>
        <w:t>con la aquiescencia d</w:t>
      </w:r>
      <w:r w:rsidRPr="00FE513F">
        <w:t xml:space="preserve">el Estado </w:t>
      </w:r>
      <w:r>
        <w:t>a causa de</w:t>
      </w:r>
      <w:r w:rsidRPr="00FE513F">
        <w:t xml:space="preserve"> su actuación política o de su religión. </w:t>
      </w:r>
      <w:r>
        <w:t>Además, u</w:t>
      </w:r>
      <w:r w:rsidRPr="00FE513F">
        <w:t>na evaluación general de las circunstancias humanitarias del caso, incluido su estado de salud, tampoco indicaba</w:t>
      </w:r>
      <w:r>
        <w:t xml:space="preserve"> la existencia de</w:t>
      </w:r>
      <w:r w:rsidRPr="00FE513F">
        <w:t xml:space="preserve"> circunstancias tan excepcionalmente difíciles que </w:t>
      </w:r>
      <w:r>
        <w:t xml:space="preserve">obligaran a las autoridades a conceder un </w:t>
      </w:r>
      <w:r w:rsidRPr="00FE513F">
        <w:t xml:space="preserve">permiso de residencia con arreglo al capítulo 2, </w:t>
      </w:r>
      <w:r>
        <w:t xml:space="preserve">artículo </w:t>
      </w:r>
      <w:r w:rsidRPr="00FE513F">
        <w:t>4</w:t>
      </w:r>
      <w:r>
        <w:t>,</w:t>
      </w:r>
      <w:r w:rsidRPr="00FE513F">
        <w:t xml:space="preserve"> de la Ley de extranjería.</w:t>
      </w:r>
    </w:p>
    <w:p w:rsidR="00321114" w:rsidRPr="00FE513F" w:rsidRDefault="00321114" w:rsidP="00DE28A1">
      <w:pPr>
        <w:pStyle w:val="SingleTxtG"/>
        <w:keepNext/>
        <w:keepLines/>
      </w:pPr>
      <w:r w:rsidRPr="00FE513F">
        <w:t>5.5</w:t>
      </w:r>
      <w:r w:rsidRPr="00FE513F">
        <w:tab/>
        <w:t xml:space="preserve">El autor apeló </w:t>
      </w:r>
      <w:r>
        <w:t>contra</w:t>
      </w:r>
      <w:r w:rsidRPr="00FE513F">
        <w:t xml:space="preserve"> </w:t>
      </w:r>
      <w:r>
        <w:t>es</w:t>
      </w:r>
      <w:r w:rsidRPr="00FE513F">
        <w:t xml:space="preserve">a decisión ante la </w:t>
      </w:r>
      <w:r>
        <w:t>Junta de Apelación de Extranjería</w:t>
      </w:r>
      <w:r w:rsidRPr="00FE513F">
        <w:t>, señalando básicamente lo siguiente. Durante su militancia en el Partido Comunista había sido activo</w:t>
      </w:r>
      <w:r>
        <w:t xml:space="preserve"> y había</w:t>
      </w:r>
      <w:r w:rsidRPr="00FE513F">
        <w:t xml:space="preserve"> expresado abiertamente sus opiniones</w:t>
      </w:r>
      <w:r>
        <w:t xml:space="preserve">. </w:t>
      </w:r>
      <w:r w:rsidRPr="00FE513F">
        <w:t xml:space="preserve">Había sido detenido y torturado como consecuencia directa de </w:t>
      </w:r>
      <w:r>
        <w:t>esas actividades</w:t>
      </w:r>
      <w:r w:rsidRPr="00FE513F">
        <w:t>. Sost</w:t>
      </w:r>
      <w:r>
        <w:t>uvo</w:t>
      </w:r>
      <w:r w:rsidRPr="00FE513F">
        <w:t xml:space="preserve"> que en </w:t>
      </w:r>
      <w:r>
        <w:t>todas</w:t>
      </w:r>
      <w:r w:rsidRPr="00FE513F">
        <w:t xml:space="preserve"> las zonas de seguridad del Afganistán había grupos especiales que se ocupaban de quienes regresaban</w:t>
      </w:r>
      <w:r>
        <w:t>,</w:t>
      </w:r>
      <w:r w:rsidRPr="00FE513F">
        <w:t xml:space="preserve"> y temía que esos grupos lo detuvieran,</w:t>
      </w:r>
      <w:r>
        <w:t xml:space="preserve"> lo</w:t>
      </w:r>
      <w:r w:rsidRPr="00FE513F">
        <w:t xml:space="preserve"> torturar</w:t>
      </w:r>
      <w:r>
        <w:t>an y lo mataran. El 20 de enero de </w:t>
      </w:r>
      <w:r w:rsidRPr="00FE513F">
        <w:t xml:space="preserve">2006, la </w:t>
      </w:r>
      <w:r>
        <w:t>Junta de Apelación de Extranjería</w:t>
      </w:r>
      <w:r w:rsidRPr="00FE513F">
        <w:t xml:space="preserve"> rechazó el recurso y confirmó la decisión de la </w:t>
      </w:r>
      <w:r>
        <w:t>Dirección de Migración</w:t>
      </w:r>
      <w:r w:rsidRPr="00FE513F">
        <w:t>. El fallo era inapelable.</w:t>
      </w:r>
    </w:p>
    <w:p w:rsidR="00321114" w:rsidRPr="00FE513F" w:rsidRDefault="00321114" w:rsidP="00321114">
      <w:pPr>
        <w:pStyle w:val="SingleTxtG"/>
      </w:pPr>
      <w:r w:rsidRPr="00FE513F">
        <w:t>5.6</w:t>
      </w:r>
      <w:r w:rsidRPr="00FE513F">
        <w:tab/>
        <w:t xml:space="preserve">El 7 de abril de 2006, la </w:t>
      </w:r>
      <w:r>
        <w:t>Dirección de Migración</w:t>
      </w:r>
      <w:r w:rsidRPr="00FE513F">
        <w:t xml:space="preserve"> concedió al autor un permiso de residencia por un año (hasta el 7 de abril de 2007)</w:t>
      </w:r>
      <w:r>
        <w:t>,</w:t>
      </w:r>
      <w:r w:rsidRPr="00FE513F">
        <w:t xml:space="preserve"> </w:t>
      </w:r>
      <w:r>
        <w:t>dado</w:t>
      </w:r>
      <w:r w:rsidRPr="00FE513F">
        <w:t xml:space="preserve"> que el autor había pasado un tiempo considerable en Suecia y</w:t>
      </w:r>
      <w:r>
        <w:t xml:space="preserve"> que</w:t>
      </w:r>
      <w:r w:rsidRPr="00FE513F">
        <w:t xml:space="preserve"> la situación</w:t>
      </w:r>
      <w:r>
        <w:t xml:space="preserve"> existente</w:t>
      </w:r>
      <w:r w:rsidRPr="00FE513F">
        <w:t xml:space="preserve"> en el Afganistán </w:t>
      </w:r>
      <w:r>
        <w:t xml:space="preserve">hacía que no fuera posible </w:t>
      </w:r>
      <w:r w:rsidRPr="00FE513F">
        <w:t xml:space="preserve">ejecutar la decisión de expulsar por la fuerza </w:t>
      </w:r>
      <w:r>
        <w:t xml:space="preserve">a </w:t>
      </w:r>
      <w:r w:rsidRPr="00FE513F">
        <w:t>alguien a ese país. La orden de expulsar al autor a su país de origen no fue suspendida. La decisión de conceder un permiso de residencia se tomó por razones humanitarias, pero el permiso estaba limitado a un año.</w:t>
      </w:r>
    </w:p>
    <w:p w:rsidR="00321114" w:rsidRPr="00FE513F" w:rsidRDefault="00321114" w:rsidP="00321114">
      <w:pPr>
        <w:pStyle w:val="SingleTxtG"/>
      </w:pPr>
      <w:r w:rsidRPr="00FE513F">
        <w:t>5.7</w:t>
      </w:r>
      <w:r w:rsidRPr="00FE513F">
        <w:tab/>
        <w:t xml:space="preserve">El 27 de abril de 2007 el autor presentó a la </w:t>
      </w:r>
      <w:r w:rsidRPr="00591023">
        <w:t>Dirección de Migración</w:t>
      </w:r>
      <w:r>
        <w:t xml:space="preserve"> </w:t>
      </w:r>
      <w:r w:rsidRPr="00FE513F">
        <w:t xml:space="preserve">una nueva solicitud de permiso de residencia, en la que aducía que padecía de </w:t>
      </w:r>
      <w:r>
        <w:t>fuertes</w:t>
      </w:r>
      <w:r w:rsidRPr="00FE513F">
        <w:t xml:space="preserve"> dolores de cabeza y </w:t>
      </w:r>
      <w:r>
        <w:t>que estaba siendo tratado en e</w:t>
      </w:r>
      <w:r w:rsidRPr="00FE513F">
        <w:t xml:space="preserve">l </w:t>
      </w:r>
      <w:r>
        <w:t>Servicio de Urgencias y de</w:t>
      </w:r>
      <w:r w:rsidRPr="00FE513F">
        <w:t xml:space="preserve"> </w:t>
      </w:r>
      <w:r>
        <w:t>T</w:t>
      </w:r>
      <w:r w:rsidRPr="00FE513F">
        <w:t>rauma</w:t>
      </w:r>
      <w:r>
        <w:t>tología en el que se acoge a las personas que han sido sometidas a</w:t>
      </w:r>
      <w:r w:rsidRPr="00FE513F">
        <w:t xml:space="preserve"> tortura. </w:t>
      </w:r>
      <w:r>
        <w:t>También declaró</w:t>
      </w:r>
      <w:r w:rsidRPr="00FE513F">
        <w:t xml:space="preserve"> que había encontrado</w:t>
      </w:r>
      <w:r>
        <w:t xml:space="preserve"> un</w:t>
      </w:r>
      <w:r w:rsidRPr="00FE513F">
        <w:t xml:space="preserve"> empleo permanente. Posteriormente, presentó a la </w:t>
      </w:r>
      <w:r>
        <w:t>Dirección</w:t>
      </w:r>
      <w:r w:rsidRPr="00FE513F">
        <w:t xml:space="preserve"> </w:t>
      </w:r>
      <w:r w:rsidRPr="00591023">
        <w:t>de Migración</w:t>
      </w:r>
      <w:r>
        <w:t xml:space="preserve"> </w:t>
      </w:r>
      <w:r w:rsidRPr="00FE513F">
        <w:t xml:space="preserve">un informe oficial de ese </w:t>
      </w:r>
      <w:r>
        <w:t>Servicio</w:t>
      </w:r>
      <w:r w:rsidRPr="00FE513F">
        <w:t xml:space="preserve">, </w:t>
      </w:r>
      <w:r>
        <w:t xml:space="preserve">de fecha </w:t>
      </w:r>
      <w:r w:rsidRPr="00FE513F">
        <w:t xml:space="preserve">13 de junio de 2007, según el cual el autor padecía dolores de cabeza, le fallaba la memoria, tenía problemas de concentración y falta de energía y era tratado por un neurólogo. El 20 de junio de 2007, la </w:t>
      </w:r>
      <w:r>
        <w:t>Dirección</w:t>
      </w:r>
      <w:r w:rsidRPr="00FE513F">
        <w:t xml:space="preserve"> </w:t>
      </w:r>
      <w:r w:rsidRPr="00591023">
        <w:t>de Migración</w:t>
      </w:r>
      <w:r>
        <w:t xml:space="preserve"> </w:t>
      </w:r>
      <w:r w:rsidRPr="00FE513F">
        <w:t xml:space="preserve">rechazó su solicitud de nuevo examen con arreglo al capítulo 12, </w:t>
      </w:r>
      <w:r>
        <w:t>artículo</w:t>
      </w:r>
      <w:r w:rsidRPr="00FE513F">
        <w:t xml:space="preserve"> 19, de la Ley de extranjería de 2005 y determinó que no había obstáculos para hacer cumplir la orden de expulsión. Agregó que </w:t>
      </w:r>
      <w:r>
        <w:t xml:space="preserve">la situación existente en materia de </w:t>
      </w:r>
      <w:r w:rsidRPr="00FE513F">
        <w:t>seguridad en la parte del Afganistán de la que procedía el autor no era</w:t>
      </w:r>
      <w:r>
        <w:t xml:space="preserve"> tal que</w:t>
      </w:r>
      <w:r w:rsidRPr="00FE513F">
        <w:t xml:space="preserve"> equivaliera a un conflicto armado.</w:t>
      </w:r>
    </w:p>
    <w:p w:rsidR="00321114" w:rsidRPr="00FE513F" w:rsidRDefault="00321114" w:rsidP="00321114">
      <w:pPr>
        <w:pStyle w:val="SingleTxtG"/>
      </w:pPr>
      <w:r w:rsidRPr="00FE513F">
        <w:t>5.8</w:t>
      </w:r>
      <w:r w:rsidRPr="00FE513F">
        <w:tab/>
        <w:t>El autor pr</w:t>
      </w:r>
      <w:r>
        <w:t xml:space="preserve">esentó después una carta </w:t>
      </w:r>
      <w:r w:rsidRPr="00FE513F">
        <w:t xml:space="preserve">en la que sostenía que no podía volver porque las fuerzas </w:t>
      </w:r>
      <w:proofErr w:type="spellStart"/>
      <w:r>
        <w:t>mujahidín</w:t>
      </w:r>
      <w:proofErr w:type="spellEnd"/>
      <w:r>
        <w:t xml:space="preserve"> </w:t>
      </w:r>
      <w:r w:rsidRPr="00FE513F">
        <w:t xml:space="preserve">que lo habían recluido seguían </w:t>
      </w:r>
      <w:r>
        <w:t xml:space="preserve">ocupando el </w:t>
      </w:r>
      <w:r w:rsidRPr="00FE513F">
        <w:t>poder en todo el distrito del que</w:t>
      </w:r>
      <w:r>
        <w:t xml:space="preserve"> él</w:t>
      </w:r>
      <w:r w:rsidRPr="00FE513F">
        <w:t xml:space="preserve"> procedía. El 16 de julio de 2007, el </w:t>
      </w:r>
      <w:r>
        <w:t>Tribunal de Migración</w:t>
      </w:r>
      <w:r w:rsidRPr="00FE513F">
        <w:t xml:space="preserve"> rechazó la demanda aduciendo que las nuevas circunstancias que </w:t>
      </w:r>
      <w:r>
        <w:t>invocaba</w:t>
      </w:r>
      <w:r w:rsidRPr="00FE513F">
        <w:t xml:space="preserve"> el autor eran las mismas que había hecho valer inicialmente, modificadas y enmendadas. El autor presentó al </w:t>
      </w:r>
      <w:r>
        <w:t>Tribunal de Migración otra carta</w:t>
      </w:r>
      <w:r w:rsidRPr="00FE513F">
        <w:t xml:space="preserve"> en la que afirmaba que quienes le habían obligado a huir seguían ocupando el poder en la mitad del país y, particularmente, en la provincia de la que él procedía. El 17 de septiembre de 2007, el </w:t>
      </w:r>
      <w:r>
        <w:t>Tribunal de Apelación encargado de las cuestiones relativas a la migración</w:t>
      </w:r>
      <w:r w:rsidRPr="00FE513F">
        <w:t xml:space="preserve"> decidió </w:t>
      </w:r>
      <w:r>
        <w:t>no admitir a trámite la apelación contra el fallo del Tribunal de Migración</w:t>
      </w:r>
      <w:r w:rsidRPr="00FE513F">
        <w:t xml:space="preserve"> </w:t>
      </w:r>
      <w:r>
        <w:t>de fecha 16 de julio de </w:t>
      </w:r>
      <w:r w:rsidRPr="00FE513F">
        <w:t>2007.</w:t>
      </w:r>
    </w:p>
    <w:p w:rsidR="00321114" w:rsidRPr="00FE513F" w:rsidRDefault="00321114" w:rsidP="00321114">
      <w:pPr>
        <w:pStyle w:val="SingleTxtG"/>
      </w:pPr>
      <w:r w:rsidRPr="00FE513F">
        <w:t>5.9</w:t>
      </w:r>
      <w:r w:rsidRPr="00FE513F">
        <w:tab/>
        <w:t>El 21 de septiembre de 2007</w:t>
      </w:r>
      <w:r>
        <w:t>,</w:t>
      </w:r>
      <w:r w:rsidRPr="00FE513F">
        <w:t xml:space="preserve"> el autor presentó a la </w:t>
      </w:r>
      <w:r>
        <w:t xml:space="preserve">Dirección de Migración una carta </w:t>
      </w:r>
      <w:r w:rsidRPr="00FE513F">
        <w:t xml:space="preserve">en la que sostenía que no podía regresar al Afganistán y a </w:t>
      </w:r>
      <w:r>
        <w:t xml:space="preserve">la que adjuntaba un certificado </w:t>
      </w:r>
      <w:r w:rsidRPr="00FE513F">
        <w:t xml:space="preserve">según el cual el autor había sido herido y había recibido tratamiento en un hospital durante </w:t>
      </w:r>
      <w:r>
        <w:t>diez</w:t>
      </w:r>
      <w:r w:rsidRPr="00FE513F">
        <w:t xml:space="preserve"> días en 1993. </w:t>
      </w:r>
      <w:r>
        <w:t>En</w:t>
      </w:r>
      <w:r w:rsidRPr="00FE513F">
        <w:t xml:space="preserve"> el certificado</w:t>
      </w:r>
      <w:r>
        <w:t xml:space="preserve"> se declaraba también que la</w:t>
      </w:r>
      <w:r w:rsidRPr="00FE513F">
        <w:t xml:space="preserve"> vida</w:t>
      </w:r>
      <w:r>
        <w:t xml:space="preserve"> del autor estaba en peligro</w:t>
      </w:r>
      <w:r w:rsidR="001E38E9">
        <w:t xml:space="preserve">. El </w:t>
      </w:r>
      <w:r w:rsidRPr="00FE513F">
        <w:t>2 de octubre de 2007</w:t>
      </w:r>
      <w:r>
        <w:t>,</w:t>
      </w:r>
      <w:r w:rsidRPr="00FE513F">
        <w:t xml:space="preserve"> la </w:t>
      </w:r>
      <w:r>
        <w:t>Dirección de Migración</w:t>
      </w:r>
      <w:r w:rsidRPr="00FE513F">
        <w:t xml:space="preserve"> se negó a reconsiderar el </w:t>
      </w:r>
      <w:r>
        <w:t>asunto</w:t>
      </w:r>
      <w:r w:rsidRPr="00FE513F">
        <w:t xml:space="preserve"> porque </w:t>
      </w:r>
      <w:r>
        <w:t>estimó</w:t>
      </w:r>
      <w:r w:rsidRPr="00FE513F">
        <w:t xml:space="preserve"> que el documento presentado no tenía mayor valor probatorio.</w:t>
      </w:r>
    </w:p>
    <w:p w:rsidR="00321114" w:rsidRPr="00FE513F" w:rsidRDefault="00321114" w:rsidP="00321114">
      <w:pPr>
        <w:pStyle w:val="SingleTxtG"/>
      </w:pPr>
      <w:r w:rsidRPr="00FE513F">
        <w:t>5.10</w:t>
      </w:r>
      <w:r w:rsidRPr="00FE513F">
        <w:tab/>
        <w:t xml:space="preserve">El autor apeló </w:t>
      </w:r>
      <w:r>
        <w:t>contra</w:t>
      </w:r>
      <w:r w:rsidRPr="00FE513F">
        <w:t xml:space="preserve"> la decisión de la </w:t>
      </w:r>
      <w:r>
        <w:t>Dirección de Migración</w:t>
      </w:r>
      <w:r w:rsidRPr="00FE513F">
        <w:t xml:space="preserve"> de no proceder a un nuevo examen</w:t>
      </w:r>
      <w:r>
        <w:t xml:space="preserve"> de su caso,</w:t>
      </w:r>
      <w:r w:rsidRPr="00FE513F">
        <w:t xml:space="preserve"> aduciendo que, </w:t>
      </w:r>
      <w:r>
        <w:t>a causa de sus actividades</w:t>
      </w:r>
      <w:r w:rsidRPr="00FE513F">
        <w:t xml:space="preserve">, era fácil que lo reconocieran en el Afganistán, en particular quienes estaban en el poder y en el </w:t>
      </w:r>
      <w:r>
        <w:t>G</w:t>
      </w:r>
      <w:r w:rsidRPr="00FE513F">
        <w:t xml:space="preserve">obierno. </w:t>
      </w:r>
      <w:r>
        <w:t>Afirmó que, d</w:t>
      </w:r>
      <w:r w:rsidRPr="00FE513F">
        <w:t>espués de su detención en 1993, había huido a otra ciudad</w:t>
      </w:r>
      <w:r>
        <w:t>,</w:t>
      </w:r>
      <w:r w:rsidRPr="00FE513F">
        <w:t xml:space="preserve"> pero también había tenido que escapar de ella. Había recibido una carta de la policía y su vida estaba otra vez en peligro. No sabía si su familia seguía en el país. De ser obligado a regresar, sería acusado de herejía, de hostilidad hacia el </w:t>
      </w:r>
      <w:proofErr w:type="spellStart"/>
      <w:r w:rsidRPr="008C1EEC">
        <w:t>islam</w:t>
      </w:r>
      <w:proofErr w:type="spellEnd"/>
      <w:r w:rsidRPr="00FE513F">
        <w:t xml:space="preserve"> y de ser cristiano</w:t>
      </w:r>
      <w:r>
        <w:t>, por lo que</w:t>
      </w:r>
      <w:r w:rsidRPr="00FE513F">
        <w:t xml:space="preserve"> lo</w:t>
      </w:r>
      <w:r>
        <w:t xml:space="preserve"> matarían. El 9 de noviembre de </w:t>
      </w:r>
      <w:r w:rsidRPr="00FE513F">
        <w:t>2007</w:t>
      </w:r>
      <w:r>
        <w:t>,</w:t>
      </w:r>
      <w:r w:rsidRPr="00FE513F">
        <w:t xml:space="preserve"> el </w:t>
      </w:r>
      <w:r>
        <w:t>Tribunal de Migración</w:t>
      </w:r>
      <w:r w:rsidRPr="00FE513F">
        <w:t xml:space="preserve"> rechazó la solicitud de </w:t>
      </w:r>
      <w:r>
        <w:t>vist</w:t>
      </w:r>
      <w:r w:rsidRPr="00FE513F">
        <w:t>a oral</w:t>
      </w:r>
      <w:r>
        <w:t xml:space="preserve"> presentada por el autor</w:t>
      </w:r>
      <w:r w:rsidRPr="00FE513F">
        <w:t>, pero</w:t>
      </w:r>
      <w:r>
        <w:t xml:space="preserve"> le</w:t>
      </w:r>
      <w:r w:rsidRPr="00FE513F">
        <w:t xml:space="preserve"> dio la posibilidad de finalizar sus alegatos por escrito. El 20 de noviembre </w:t>
      </w:r>
      <w:r>
        <w:t>del mismo año,</w:t>
      </w:r>
      <w:r w:rsidRPr="00FE513F">
        <w:t xml:space="preserve"> el </w:t>
      </w:r>
      <w:r>
        <w:t>Tribunal de Migración</w:t>
      </w:r>
      <w:r w:rsidRPr="00FE513F">
        <w:t xml:space="preserve"> rechazó la apelación</w:t>
      </w:r>
      <w:r>
        <w:t>,</w:t>
      </w:r>
      <w:r w:rsidRPr="00FE513F">
        <w:t xml:space="preserve"> sosteniendo que no se habían hecho valer circunstancias nuevas. El 21 de febrero de 2008 el </w:t>
      </w:r>
      <w:r>
        <w:t>Tribunal de Apelación encargado de las cuestiones relativas a la migración</w:t>
      </w:r>
      <w:r w:rsidRPr="00FE513F">
        <w:t xml:space="preserve"> decidió </w:t>
      </w:r>
      <w:r>
        <w:t xml:space="preserve">no admitir a trámite la apelación contra la </w:t>
      </w:r>
      <w:r w:rsidRPr="00FE513F">
        <w:t xml:space="preserve">decisión de la </w:t>
      </w:r>
      <w:r>
        <w:t>Dirección de Migración</w:t>
      </w:r>
      <w:r w:rsidRPr="00FE513F">
        <w:t>.</w:t>
      </w:r>
    </w:p>
    <w:p w:rsidR="00321114" w:rsidRPr="00FE513F" w:rsidRDefault="00321114" w:rsidP="00321114">
      <w:pPr>
        <w:pStyle w:val="SingleTxtG"/>
      </w:pPr>
      <w:r w:rsidRPr="00FE513F">
        <w:t>5.11</w:t>
      </w:r>
      <w:r w:rsidRPr="00FE513F">
        <w:tab/>
        <w:t xml:space="preserve">El 3 de marzo de 2008 se presentó a la </w:t>
      </w:r>
      <w:r>
        <w:t>Dirección de Migración</w:t>
      </w:r>
      <w:r w:rsidRPr="00FE513F">
        <w:t xml:space="preserve"> una carta en </w:t>
      </w:r>
      <w:r>
        <w:t xml:space="preserve">la </w:t>
      </w:r>
      <w:r w:rsidRPr="00FE513F">
        <w:t>que se reiteraban las anteriores afirmaciones del autor. El 13 de marzo del mismo año</w:t>
      </w:r>
      <w:r>
        <w:t>,</w:t>
      </w:r>
      <w:r w:rsidRPr="00FE513F">
        <w:t xml:space="preserve"> la </w:t>
      </w:r>
      <w:r>
        <w:t>Dirección</w:t>
      </w:r>
      <w:r w:rsidRPr="00FE513F">
        <w:t xml:space="preserve"> decidió rechazar la tercera solicitud de nuevo examen presentada por el autor.</w:t>
      </w:r>
    </w:p>
    <w:p w:rsidR="00321114" w:rsidRPr="00FE513F" w:rsidRDefault="00321114" w:rsidP="00321114">
      <w:pPr>
        <w:pStyle w:val="SingleTxtG"/>
      </w:pPr>
      <w:r w:rsidRPr="00FE513F">
        <w:t>5.12</w:t>
      </w:r>
      <w:r w:rsidRPr="00FE513F">
        <w:tab/>
        <w:t>El 3 de octubre de 2008 se present</w:t>
      </w:r>
      <w:r>
        <w:t>ó</w:t>
      </w:r>
      <w:r w:rsidRPr="00FE513F">
        <w:t xml:space="preserve"> a la </w:t>
      </w:r>
      <w:r>
        <w:t>Dirección de Migración</w:t>
      </w:r>
      <w:r w:rsidRPr="00FE513F">
        <w:t xml:space="preserve"> otra carta del autor a la que</w:t>
      </w:r>
      <w:r>
        <w:t xml:space="preserve"> este</w:t>
      </w:r>
      <w:r w:rsidRPr="00FE513F">
        <w:t xml:space="preserve"> daba carácter de apelación</w:t>
      </w:r>
      <w:r>
        <w:t>. En esa carta, el autor</w:t>
      </w:r>
      <w:r w:rsidRPr="00FE513F">
        <w:t xml:space="preserve"> sostenía por primera vez que era bisexual. El 9 de octubre</w:t>
      </w:r>
      <w:r>
        <w:t>,</w:t>
      </w:r>
      <w:r w:rsidRPr="00FE513F">
        <w:t xml:space="preserve"> la apelación </w:t>
      </w:r>
      <w:r>
        <w:t xml:space="preserve">fue desestimada </w:t>
      </w:r>
      <w:r w:rsidRPr="00FE513F">
        <w:t xml:space="preserve">por haberse presentado fuera de plazo. Sin embargo, la carta fue registrada como solicitud de nuevo examen del caso. Posteriormente, el autor presentó otra solicitud basada en su </w:t>
      </w:r>
      <w:r>
        <w:t>pretendida</w:t>
      </w:r>
      <w:r w:rsidRPr="00FE513F">
        <w:t xml:space="preserve"> bisexualidad.</w:t>
      </w:r>
    </w:p>
    <w:p w:rsidR="00321114" w:rsidRPr="00FE513F" w:rsidRDefault="00321114" w:rsidP="00321114">
      <w:pPr>
        <w:pStyle w:val="SingleTxtG"/>
      </w:pPr>
      <w:r w:rsidRPr="00FE513F">
        <w:t>5.13</w:t>
      </w:r>
      <w:r w:rsidRPr="00FE513F">
        <w:tab/>
        <w:t>El 17 de noviembre de 2008</w:t>
      </w:r>
      <w:r>
        <w:t>,</w:t>
      </w:r>
      <w:r w:rsidRPr="00FE513F">
        <w:t xml:space="preserve"> la </w:t>
      </w:r>
      <w:r>
        <w:t>Dirección de Migración</w:t>
      </w:r>
      <w:r w:rsidRPr="00FE513F">
        <w:t xml:space="preserve"> decidió rechazar la cuarta solicitud de nuevo examen presentada por el autor. Consider</w:t>
      </w:r>
      <w:r>
        <w:t>ó</w:t>
      </w:r>
      <w:r w:rsidRPr="00FE513F">
        <w:t xml:space="preserve"> que la información de que el autor era bisexual constituía una circunstancia nueva que las autoridades no habían examinado previamente. La </w:t>
      </w:r>
      <w:r>
        <w:t>Dirección</w:t>
      </w:r>
      <w:r w:rsidRPr="00FE513F">
        <w:t xml:space="preserve"> manifestó que la situación</w:t>
      </w:r>
      <w:r>
        <w:t xml:space="preserve"> existente</w:t>
      </w:r>
      <w:r w:rsidRPr="00FE513F">
        <w:t xml:space="preserve"> en el Afganistán </w:t>
      </w:r>
      <w:r>
        <w:t>en lo que se refería a</w:t>
      </w:r>
      <w:r w:rsidRPr="00FE513F">
        <w:t xml:space="preserve"> los homosexuales o bisexuales no era tal que justificara por sí sola la protección internacional</w:t>
      </w:r>
      <w:r>
        <w:t>,</w:t>
      </w:r>
      <w:r w:rsidRPr="00FE513F">
        <w:t xml:space="preserve"> y que el examen tenía que hacerse caso por caso. La </w:t>
      </w:r>
      <w:r>
        <w:t>Dirección</w:t>
      </w:r>
      <w:r w:rsidRPr="00FE513F">
        <w:t xml:space="preserve"> consideró que el autor no había demostrado que corr</w:t>
      </w:r>
      <w:r>
        <w:t>iese</w:t>
      </w:r>
      <w:r w:rsidRPr="00FE513F">
        <w:t xml:space="preserve"> el riesgo de</w:t>
      </w:r>
      <w:r>
        <w:t xml:space="preserve"> ser</w:t>
      </w:r>
      <w:r w:rsidRPr="00FE513F">
        <w:t xml:space="preserve"> perse</w:t>
      </w:r>
      <w:r>
        <w:t>guido</w:t>
      </w:r>
      <w:r w:rsidRPr="00FE513F">
        <w:t xml:space="preserve"> </w:t>
      </w:r>
      <w:r>
        <w:t>si tuviera que</w:t>
      </w:r>
      <w:r w:rsidRPr="00FE513F">
        <w:t xml:space="preserve"> regresar al Afganistán.</w:t>
      </w:r>
    </w:p>
    <w:p w:rsidR="00321114" w:rsidRPr="00FE513F" w:rsidRDefault="00321114" w:rsidP="00321114">
      <w:pPr>
        <w:pStyle w:val="SingleTxtG"/>
      </w:pPr>
      <w:r w:rsidRPr="00FE513F">
        <w:t>5.14</w:t>
      </w:r>
      <w:r w:rsidRPr="00FE513F">
        <w:tab/>
        <w:t xml:space="preserve">El autor interpuso una apelación ante el </w:t>
      </w:r>
      <w:r>
        <w:t>Tribunal de Migración</w:t>
      </w:r>
      <w:r w:rsidRPr="00FE513F">
        <w:t xml:space="preserve">. Se dio a la </w:t>
      </w:r>
      <w:r>
        <w:t>Dirección de Migración</w:t>
      </w:r>
      <w:r w:rsidRPr="00FE513F">
        <w:t xml:space="preserve"> la oportunidad de </w:t>
      </w:r>
      <w:r>
        <w:t>hacer</w:t>
      </w:r>
      <w:r w:rsidRPr="00FE513F">
        <w:t xml:space="preserve"> observaciones </w:t>
      </w:r>
      <w:r>
        <w:t>sobre</w:t>
      </w:r>
      <w:r w:rsidRPr="00FE513F">
        <w:t xml:space="preserve"> la apelación</w:t>
      </w:r>
      <w:r>
        <w:t>,</w:t>
      </w:r>
      <w:r w:rsidRPr="00FE513F">
        <w:t xml:space="preserve"> y la </w:t>
      </w:r>
      <w:r>
        <w:t>Dirección</w:t>
      </w:r>
      <w:r w:rsidRPr="00FE513F">
        <w:t xml:space="preserve"> indicó lo siguiente. Para </w:t>
      </w:r>
      <w:r>
        <w:t>autorizar</w:t>
      </w:r>
      <w:r w:rsidRPr="00FE513F">
        <w:t xml:space="preserve"> un nuevo examen con arreglo al capítulo 12, </w:t>
      </w:r>
      <w:r>
        <w:t>artículo</w:t>
      </w:r>
      <w:r w:rsidRPr="00FE513F">
        <w:t xml:space="preserve"> 19, de la Ley de extranjería es necesario que no</w:t>
      </w:r>
      <w:r>
        <w:t xml:space="preserve"> se</w:t>
      </w:r>
      <w:r w:rsidRPr="00FE513F">
        <w:t xml:space="preserve"> hayan</w:t>
      </w:r>
      <w:r>
        <w:t xml:space="preserve"> invocado</w:t>
      </w:r>
      <w:r w:rsidRPr="00FE513F">
        <w:t xml:space="preserve"> anteriormente las nuevas circunstancias o que el extranjero demuestre que </w:t>
      </w:r>
      <w:r>
        <w:t>había</w:t>
      </w:r>
      <w:r w:rsidRPr="00FE513F">
        <w:t xml:space="preserve"> una razón válida para no </w:t>
      </w:r>
      <w:r>
        <w:t>invocarlas</w:t>
      </w:r>
      <w:r w:rsidRPr="00FE513F">
        <w:t xml:space="preserve">. Cuanto más tiempo pase antes de que se </w:t>
      </w:r>
      <w:r>
        <w:t>invoquen</w:t>
      </w:r>
      <w:r w:rsidRPr="00FE513F">
        <w:t xml:space="preserve"> las circunstancias nuevas, más </w:t>
      </w:r>
      <w:r>
        <w:t xml:space="preserve">habrá que tratar de determinar </w:t>
      </w:r>
      <w:r w:rsidRPr="00FE513F">
        <w:t>por</w:t>
      </w:r>
      <w:r>
        <w:t xml:space="preserve"> </w:t>
      </w:r>
      <w:r w:rsidRPr="00FE513F">
        <w:t>qué se esperó hasta una etapa avanzada del proceso. El hecho de que el solicitante de asilo haya retenido información importante para el examen de su solicitud repercute en la verosimilitud de las nuevas circunstancias que hace valer. El autor había tenido, en numerosas ocasiones y en distintos contextos</w:t>
      </w:r>
      <w:r>
        <w:t xml:space="preserve"> </w:t>
      </w:r>
      <w:r w:rsidRPr="00FE513F">
        <w:t xml:space="preserve">durante </w:t>
      </w:r>
      <w:r>
        <w:t>los</w:t>
      </w:r>
      <w:r w:rsidRPr="00FE513F">
        <w:t xml:space="preserve"> seis años</w:t>
      </w:r>
      <w:r>
        <w:t xml:space="preserve"> que había pasado</w:t>
      </w:r>
      <w:r w:rsidRPr="00FE513F">
        <w:t xml:space="preserve"> en Suecia, la posibilidad de presentar información </w:t>
      </w:r>
      <w:r>
        <w:t>sobre</w:t>
      </w:r>
      <w:r w:rsidRPr="00FE513F">
        <w:t xml:space="preserve"> su orientación sexual. En la información que había presentado no se indicaba un </w:t>
      </w:r>
      <w:r>
        <w:t>momento</w:t>
      </w:r>
      <w:r w:rsidRPr="00FE513F">
        <w:t xml:space="preserve"> concreto y solo se decía </w:t>
      </w:r>
      <w:r>
        <w:t>"</w:t>
      </w:r>
      <w:r w:rsidRPr="00FE513F">
        <w:t>con el tiempo</w:t>
      </w:r>
      <w:r>
        <w:t>" en lo que se refería</w:t>
      </w:r>
      <w:r w:rsidRPr="00FE513F">
        <w:t xml:space="preserve"> al momento en que</w:t>
      </w:r>
      <w:r>
        <w:t xml:space="preserve"> el autor</w:t>
      </w:r>
      <w:r w:rsidRPr="00FE513F">
        <w:t xml:space="preserve"> había comenzado a vivir más abiertamente como bisexual,</w:t>
      </w:r>
      <w:r>
        <w:t xml:space="preserve"> en que</w:t>
      </w:r>
      <w:r w:rsidRPr="00FE513F">
        <w:t xml:space="preserve"> se había afiliado a la </w:t>
      </w:r>
      <w:proofErr w:type="spellStart"/>
      <w:r>
        <w:t>FSDL</w:t>
      </w:r>
      <w:proofErr w:type="spellEnd"/>
      <w:r w:rsidRPr="00FE513F">
        <w:t xml:space="preserve"> y</w:t>
      </w:r>
      <w:r>
        <w:t xml:space="preserve"> en que</w:t>
      </w:r>
      <w:r w:rsidRPr="00FE513F">
        <w:t xml:space="preserve"> había empezado a tener relaciones con otros hombres. Tampoco indica</w:t>
      </w:r>
      <w:r>
        <w:t>ba el autor</w:t>
      </w:r>
      <w:r w:rsidRPr="00FE513F">
        <w:t xml:space="preserve"> por qué no había podido revelar esas circunstancias a las autoridades a pesar de las </w:t>
      </w:r>
      <w:r>
        <w:t>varias</w:t>
      </w:r>
      <w:r w:rsidRPr="00FE513F">
        <w:t xml:space="preserve"> decisiones negativas</w:t>
      </w:r>
      <w:r>
        <w:t xml:space="preserve"> adoptadas</w:t>
      </w:r>
      <w:r w:rsidRPr="00FE513F">
        <w:t xml:space="preserve"> </w:t>
      </w:r>
      <w:r>
        <w:t>sobre</w:t>
      </w:r>
      <w:r w:rsidRPr="00FE513F">
        <w:t xml:space="preserve"> su solicitud de protección. Al no haber otra expl</w:t>
      </w:r>
      <w:r>
        <w:t>icación, parecía contradictorio</w:t>
      </w:r>
      <w:r w:rsidRPr="00FE513F">
        <w:t>, por una parte,</w:t>
      </w:r>
      <w:r>
        <w:t xml:space="preserve"> que</w:t>
      </w:r>
      <w:r w:rsidRPr="00FE513F">
        <w:t xml:space="preserve"> el autor hubiese empezado a vivir abiertamente como bisexual</w:t>
      </w:r>
      <w:r>
        <w:t xml:space="preserve"> y, por otra, que </w:t>
      </w:r>
      <w:r w:rsidRPr="00FE513F">
        <w:t>no hubiese tenido suficiente confianza en las autoridades suecas</w:t>
      </w:r>
      <w:r>
        <w:t xml:space="preserve"> para invocar ese hecho</w:t>
      </w:r>
      <w:r w:rsidRPr="00FE513F">
        <w:t>. Habida cuenta de que l</w:t>
      </w:r>
      <w:r>
        <w:t>o</w:t>
      </w:r>
      <w:r w:rsidRPr="00FE513F">
        <w:t xml:space="preserve"> había revelado con tanta demora, la verosimilitud de la afirmación del autor era tan escasa que no cabía considerar probable que existieran impedimentos duraderos para hacer cumplir la orden de expulsión. En consecuencia, la </w:t>
      </w:r>
      <w:r>
        <w:t>Dirección de Migración</w:t>
      </w:r>
      <w:r w:rsidRPr="00FE513F">
        <w:t xml:space="preserve"> decidió no conceder un nuevo examen de la solicitud del autor.</w:t>
      </w:r>
    </w:p>
    <w:p w:rsidR="00321114" w:rsidRDefault="00321114" w:rsidP="00321114">
      <w:pPr>
        <w:pStyle w:val="SingleTxtG"/>
      </w:pPr>
      <w:r w:rsidRPr="00FE513F">
        <w:t>5.15</w:t>
      </w:r>
      <w:r w:rsidRPr="00FE513F">
        <w:tab/>
        <w:t>El 26 de noviembre de 2008</w:t>
      </w:r>
      <w:r>
        <w:t>,</w:t>
      </w:r>
      <w:r w:rsidRPr="00FE513F">
        <w:t xml:space="preserve"> el </w:t>
      </w:r>
      <w:r>
        <w:t>Tribunal de Migración</w:t>
      </w:r>
      <w:r w:rsidRPr="00FE513F">
        <w:t xml:space="preserve"> confirmó la decisión de la </w:t>
      </w:r>
      <w:r>
        <w:t>Dirección de Migración</w:t>
      </w:r>
      <w:r w:rsidRPr="00FE513F">
        <w:t xml:space="preserve">. El autor no </w:t>
      </w:r>
      <w:r>
        <w:t>recurrió a</w:t>
      </w:r>
      <w:r w:rsidRPr="00FE513F">
        <w:t xml:space="preserve">l </w:t>
      </w:r>
      <w:r>
        <w:t>Tribunal de Apelación encargado de las cuestiones relativas a la migración.</w:t>
      </w:r>
    </w:p>
    <w:p w:rsidR="00321114" w:rsidRPr="00D05170" w:rsidRDefault="00321114" w:rsidP="00321114">
      <w:pPr>
        <w:pStyle w:val="SingleTxtG"/>
      </w:pPr>
      <w:r w:rsidRPr="00D05170">
        <w:t>5.16</w:t>
      </w:r>
      <w:r w:rsidRPr="00D05170">
        <w:tab/>
        <w:t xml:space="preserve">En cuanto al agotamiento de los recursos internos, el Estado parte sostiene que la orden de expulsión del autor </w:t>
      </w:r>
      <w:r>
        <w:t>cobró</w:t>
      </w:r>
      <w:r w:rsidRPr="00D05170">
        <w:t xml:space="preserve"> carácter definitivo el 20 de enero de 2006, fecha en que la última instancia a la sazón, la </w:t>
      </w:r>
      <w:r>
        <w:t>Junta de Apelación de Extranjería</w:t>
      </w:r>
      <w:r w:rsidRPr="00D05170">
        <w:t xml:space="preserve">, decidió desestimar </w:t>
      </w:r>
      <w:r>
        <w:t>la</w:t>
      </w:r>
      <w:r w:rsidRPr="00D05170">
        <w:t xml:space="preserve"> apelación</w:t>
      </w:r>
      <w:r>
        <w:t xml:space="preserve"> del autor </w:t>
      </w:r>
      <w:r w:rsidRPr="00D05170">
        <w:t xml:space="preserve">contra la decisión de la </w:t>
      </w:r>
      <w:r>
        <w:t>Dirección de Migración</w:t>
      </w:r>
      <w:r w:rsidRPr="00D05170">
        <w:t xml:space="preserve"> de 16 de mayo de 2005. Sin embargo, en una etapa ulterior del procedimiento el autor no apeló ante el </w:t>
      </w:r>
      <w:r>
        <w:t>Tribunal de Apelación encargado de las cuestiones relativas a la migración</w:t>
      </w:r>
      <w:r w:rsidRPr="00D05170">
        <w:t xml:space="preserve"> contra </w:t>
      </w:r>
      <w:r>
        <w:t>la decisión</w:t>
      </w:r>
      <w:r w:rsidRPr="00D05170">
        <w:t xml:space="preserve"> del </w:t>
      </w:r>
      <w:r>
        <w:t>Tribunal de Migración</w:t>
      </w:r>
      <w:r w:rsidRPr="00D05170">
        <w:t xml:space="preserve"> de 26 de noviembre de 2008</w:t>
      </w:r>
      <w:r>
        <w:t xml:space="preserve"> por la</w:t>
      </w:r>
      <w:r w:rsidRPr="00D05170">
        <w:t xml:space="preserve"> que</w:t>
      </w:r>
      <w:r>
        <w:t xml:space="preserve"> se</w:t>
      </w:r>
      <w:r w:rsidRPr="00D05170">
        <w:t xml:space="preserve"> rechazaba la solicitud de nuevo examen </w:t>
      </w:r>
      <w:r>
        <w:t>con arreglo al</w:t>
      </w:r>
      <w:r w:rsidRPr="00D05170">
        <w:t xml:space="preserve"> capítulo 12, artículo 19,</w:t>
      </w:r>
      <w:r>
        <w:t xml:space="preserve"> </w:t>
      </w:r>
      <w:r w:rsidR="005A4441" w:rsidRPr="00FE513F">
        <w:t>de la Ley de extranjería</w:t>
      </w:r>
      <w:r w:rsidR="005A4441">
        <w:t>,</w:t>
      </w:r>
      <w:r w:rsidR="005A4441" w:rsidRPr="00FE513F">
        <w:t xml:space="preserve"> </w:t>
      </w:r>
      <w:r w:rsidRPr="00D05170">
        <w:t xml:space="preserve">solicitud en </w:t>
      </w:r>
      <w:r>
        <w:t xml:space="preserve">la </w:t>
      </w:r>
      <w:r w:rsidRPr="00D05170">
        <w:t xml:space="preserve">que el autor aducía que era bisexual. El autor indicó como motivos por los cuales no había apelado que, </w:t>
      </w:r>
      <w:r>
        <w:t>la víspera d</w:t>
      </w:r>
      <w:r w:rsidRPr="00D05170">
        <w:t xml:space="preserve">el día </w:t>
      </w:r>
      <w:r>
        <w:t xml:space="preserve">en el </w:t>
      </w:r>
      <w:r w:rsidRPr="00D05170">
        <w:t xml:space="preserve">que había de ser expulsado de Suecia, el </w:t>
      </w:r>
      <w:r>
        <w:t>Tribunal de Migración</w:t>
      </w:r>
      <w:r w:rsidRPr="00D05170">
        <w:t xml:space="preserve"> había decidido no suspender la expulsión</w:t>
      </w:r>
      <w:r>
        <w:t>,</w:t>
      </w:r>
      <w:r w:rsidRPr="00D05170">
        <w:t xml:space="preserve"> y</w:t>
      </w:r>
      <w:r>
        <w:t xml:space="preserve"> el autor tenía</w:t>
      </w:r>
      <w:r w:rsidRPr="00D05170">
        <w:t xml:space="preserve"> buenos motivos para creer que el </w:t>
      </w:r>
      <w:r>
        <w:t>Tribunal de Apelación</w:t>
      </w:r>
      <w:r w:rsidRPr="00D05170">
        <w:t xml:space="preserve"> también rechazaría su solicitud de suspensión</w:t>
      </w:r>
      <w:r>
        <w:t>,</w:t>
      </w:r>
      <w:r w:rsidRPr="00D05170">
        <w:t xml:space="preserve"> </w:t>
      </w:r>
      <w:r>
        <w:t>ya</w:t>
      </w:r>
      <w:r w:rsidRPr="00D05170">
        <w:t xml:space="preserve"> que era probable que el Tribunal de Apelaciones no </w:t>
      </w:r>
      <w:r>
        <w:t>admitiera a trámite la apelación</w:t>
      </w:r>
      <w:r w:rsidRPr="00D05170">
        <w:t>.</w:t>
      </w:r>
    </w:p>
    <w:p w:rsidR="00321114" w:rsidRPr="00D05170" w:rsidRDefault="00321114" w:rsidP="00321114">
      <w:pPr>
        <w:pStyle w:val="SingleTxtG"/>
      </w:pPr>
      <w:r w:rsidRPr="00D05170">
        <w:t>5.17</w:t>
      </w:r>
      <w:r w:rsidRPr="00D05170">
        <w:tab/>
        <w:t xml:space="preserve">El Estado parte sostiene que, cuando el autor decidió informar a las autoridades de inmigración de que era bisexual (octubre de 2008), la orden de expulsión </w:t>
      </w:r>
      <w:r>
        <w:t>dictada</w:t>
      </w:r>
      <w:r w:rsidRPr="00D05170">
        <w:t xml:space="preserve"> contra</w:t>
      </w:r>
      <w:r>
        <w:t xml:space="preserve"> él </w:t>
      </w:r>
      <w:r w:rsidRPr="00D05170">
        <w:t xml:space="preserve">había adquirido fuerza ejecutoria desde hacía más de dos años y medio. A juicio tanto de la </w:t>
      </w:r>
      <w:r>
        <w:t>Dirección de Migración</w:t>
      </w:r>
      <w:r w:rsidRPr="00D05170">
        <w:t xml:space="preserve"> como del </w:t>
      </w:r>
      <w:r>
        <w:t>Tribunal de Migración</w:t>
      </w:r>
      <w:r w:rsidRPr="00D05170">
        <w:t xml:space="preserve">, la </w:t>
      </w:r>
      <w:r>
        <w:t>declaración</w:t>
      </w:r>
      <w:r w:rsidRPr="00D05170">
        <w:t xml:space="preserve"> del autor </w:t>
      </w:r>
      <w:r>
        <w:t>sobre</w:t>
      </w:r>
      <w:r w:rsidRPr="00D05170">
        <w:t xml:space="preserve"> su orientación sexual constituía una "circunstancia nueva" y, por lo tanto, pod</w:t>
      </w:r>
      <w:r>
        <w:t>r</w:t>
      </w:r>
      <w:r w:rsidRPr="00D05170">
        <w:t xml:space="preserve">ía haberse examinado </w:t>
      </w:r>
      <w:r>
        <w:t>en el contexto</w:t>
      </w:r>
      <w:r w:rsidRPr="00D05170">
        <w:t xml:space="preserve"> del capítulo 12, artículo 19</w:t>
      </w:r>
      <w:r w:rsidR="005A4441">
        <w:t>, de la Ley de extranjería</w:t>
      </w:r>
      <w:r w:rsidRPr="00D05170">
        <w:t xml:space="preserve">. Sin embargo, el </w:t>
      </w:r>
      <w:r>
        <w:t>Tribunal de Migración</w:t>
      </w:r>
      <w:r w:rsidRPr="00D05170">
        <w:t xml:space="preserve"> sost</w:t>
      </w:r>
      <w:r>
        <w:t>uvo</w:t>
      </w:r>
      <w:r w:rsidRPr="00D05170">
        <w:t xml:space="preserve"> también que el autor no había cumplido el requisito de la "excusa válida" </w:t>
      </w:r>
      <w:r>
        <w:t>establecido en</w:t>
      </w:r>
      <w:r w:rsidRPr="00D05170">
        <w:t xml:space="preserve"> la misma disposición. El autor pod</w:t>
      </w:r>
      <w:r>
        <w:t>r</w:t>
      </w:r>
      <w:r w:rsidRPr="00D05170">
        <w:t>ía haber apelado contra el fallo</w:t>
      </w:r>
      <w:r>
        <w:t xml:space="preserve"> </w:t>
      </w:r>
      <w:r w:rsidRPr="00D05170">
        <w:t xml:space="preserve">del </w:t>
      </w:r>
      <w:r>
        <w:t>Tribunal de Migración de 26 de noviembre de 2008</w:t>
      </w:r>
      <w:r w:rsidRPr="00D05170">
        <w:t xml:space="preserve"> al </w:t>
      </w:r>
      <w:r>
        <w:t>Tribunal de Apelación encargado de las cuestiones relativas a la migración</w:t>
      </w:r>
      <w:r w:rsidRPr="00D05170">
        <w:t>. Pod</w:t>
      </w:r>
      <w:r>
        <w:t>r</w:t>
      </w:r>
      <w:r w:rsidRPr="00D05170">
        <w:t xml:space="preserve">ía haber pedido al </w:t>
      </w:r>
      <w:r>
        <w:t>Tribunal de Apelación</w:t>
      </w:r>
      <w:r w:rsidRPr="00D05170">
        <w:t xml:space="preserve"> que suspendiera la ejecución de la orden de expulsión mientras se sustanciaba la apelación. Ese tribunal </w:t>
      </w:r>
      <w:r>
        <w:t>está facultado tanto</w:t>
      </w:r>
      <w:r w:rsidRPr="00D05170">
        <w:t xml:space="preserve"> para dictar</w:t>
      </w:r>
      <w:r>
        <w:t xml:space="preserve"> las</w:t>
      </w:r>
      <w:r w:rsidRPr="00D05170">
        <w:t xml:space="preserve"> medidas provisionales</w:t>
      </w:r>
      <w:r>
        <w:t xml:space="preserve"> pertinentes como</w:t>
      </w:r>
      <w:r w:rsidRPr="00D05170">
        <w:t xml:space="preserve"> para </w:t>
      </w:r>
      <w:r>
        <w:t>admitir a trámite</w:t>
      </w:r>
      <w:r w:rsidRPr="00D05170">
        <w:t xml:space="preserve"> un nuevo examen de la causa del autor. En consecuencia, se trataba de un recurso efectivo a ese respecto. </w:t>
      </w:r>
      <w:r>
        <w:t>Evident</w:t>
      </w:r>
      <w:r w:rsidRPr="00D05170">
        <w:t>emente, el autor opt</w:t>
      </w:r>
      <w:r>
        <w:t>ó</w:t>
      </w:r>
      <w:r w:rsidRPr="00D05170">
        <w:t xml:space="preserve"> en cambio por presentar una denuncia al Comité. El autor no había demostrado que la apelación </w:t>
      </w:r>
      <w:r>
        <w:t>a</w:t>
      </w:r>
      <w:r w:rsidRPr="00D05170">
        <w:t xml:space="preserve">l </w:t>
      </w:r>
      <w:r>
        <w:t xml:space="preserve">Tribunal de Apelación </w:t>
      </w:r>
      <w:r w:rsidRPr="00D05170">
        <w:t xml:space="preserve">fuese objetivamente inútil. En noviembre de 2008, el </w:t>
      </w:r>
      <w:r>
        <w:t>Tribunal de Apelación</w:t>
      </w:r>
      <w:r w:rsidRPr="00D05170">
        <w:t xml:space="preserve"> había dictado un fallo relativo solamente al concepto de "excusa válida",</w:t>
      </w:r>
      <w:r>
        <w:t xml:space="preserve"> fallo</w:t>
      </w:r>
      <w:r w:rsidRPr="00D05170">
        <w:t xml:space="preserve"> que no se refería a la orientación sexual, y había manifestado que la evaluación debía hacerse en cada caso concreto. En consecuencia, no estaba nada claro cómo hab</w:t>
      </w:r>
      <w:r>
        <w:t>r</w:t>
      </w:r>
      <w:r w:rsidRPr="00D05170">
        <w:t>ía falla</w:t>
      </w:r>
      <w:r>
        <w:t>do</w:t>
      </w:r>
      <w:r w:rsidRPr="00D05170">
        <w:t xml:space="preserve"> el </w:t>
      </w:r>
      <w:r>
        <w:t>Tribunal de Apelación sobre</w:t>
      </w:r>
      <w:r w:rsidRPr="00D05170">
        <w:t xml:space="preserve"> una apelación del autor. A la luz de lo que antecede, el Comité debería declarar inadmisible la comunicación</w:t>
      </w:r>
      <w:r>
        <w:t xml:space="preserve"> que se examina</w:t>
      </w:r>
      <w:r w:rsidRPr="00D05170">
        <w:t xml:space="preserve"> por no haberse agotado los recursos internos. El Estado parte sostiene también que la afirmación del autor de que corre</w:t>
      </w:r>
      <w:r>
        <w:t xml:space="preserve"> el</w:t>
      </w:r>
      <w:r w:rsidRPr="00D05170">
        <w:t xml:space="preserve"> </w:t>
      </w:r>
      <w:r>
        <w:t>riesgo</w:t>
      </w:r>
      <w:r w:rsidRPr="00D05170">
        <w:t xml:space="preserve"> de ser tratado de manera tal que constituiría una violación del Pacto no </w:t>
      </w:r>
      <w:r>
        <w:t>alcanza</w:t>
      </w:r>
      <w:r w:rsidRPr="00D05170">
        <w:t xml:space="preserve"> el </w:t>
      </w:r>
      <w:r>
        <w:t>nivel</w:t>
      </w:r>
      <w:r w:rsidRPr="00D05170">
        <w:t xml:space="preserve"> mínimo de fundamentación necesario a los </w:t>
      </w:r>
      <w:r>
        <w:t>efectos</w:t>
      </w:r>
      <w:r w:rsidRPr="00D05170">
        <w:t xml:space="preserve"> de la admisibilidad</w:t>
      </w:r>
      <w:r>
        <w:t>;</w:t>
      </w:r>
      <w:r w:rsidRPr="00D05170">
        <w:t xml:space="preserve"> por lo tanto, la comunicación </w:t>
      </w:r>
      <w:r>
        <w:t>es</w:t>
      </w:r>
      <w:r w:rsidRPr="00D05170">
        <w:t xml:space="preserve"> manifiestamente </w:t>
      </w:r>
      <w:r>
        <w:t>in</w:t>
      </w:r>
      <w:r w:rsidRPr="00D05170">
        <w:t>funda</w:t>
      </w:r>
      <w:r>
        <w:t>da e</w:t>
      </w:r>
      <w:r w:rsidRPr="00D05170">
        <w:t xml:space="preserve"> inadmisible con arreglo a los artículos 2 y 3 del Protocolo Facultativo.</w:t>
      </w:r>
    </w:p>
    <w:p w:rsidR="00321114" w:rsidRDefault="00321114" w:rsidP="00321114">
      <w:pPr>
        <w:pStyle w:val="SingleTxtG"/>
      </w:pPr>
      <w:r w:rsidRPr="00D05170">
        <w:t>5.18</w:t>
      </w:r>
      <w:r w:rsidRPr="00D05170">
        <w:tab/>
        <w:t>En</w:t>
      </w:r>
      <w:r>
        <w:t xml:space="preserve"> el</w:t>
      </w:r>
      <w:r w:rsidRPr="00D05170">
        <w:t xml:space="preserve"> caso de que el Comité llegara a la conclusión de que la comunicación es admisible, </w:t>
      </w:r>
      <w:r>
        <w:t>deberá</w:t>
      </w:r>
      <w:r w:rsidRPr="00D05170">
        <w:t xml:space="preserve"> determinar si el retorno forzoso del autor al Afganistán infringiría las obligaciones que incumben a Suecia en virtud de los artículos 6 y 7 del Pacto. De la jurisprudencia del Comité se desprende que, para constatar una infracción de los artículos</w:t>
      </w:r>
      <w:r>
        <w:t> </w:t>
      </w:r>
      <w:r w:rsidRPr="00D05170">
        <w:t>6</w:t>
      </w:r>
      <w:r>
        <w:t> </w:t>
      </w:r>
      <w:r w:rsidRPr="00D05170">
        <w:t>o 7, hay que demostrar que la persona de que se trat</w:t>
      </w:r>
      <w:r>
        <w:t>e</w:t>
      </w:r>
      <w:r w:rsidRPr="00D05170">
        <w:t xml:space="preserve"> corre</w:t>
      </w:r>
      <w:r>
        <w:t>ría</w:t>
      </w:r>
      <w:r w:rsidRPr="00D05170">
        <w:t xml:space="preserve"> un riesgo</w:t>
      </w:r>
      <w:r>
        <w:t xml:space="preserve"> real</w:t>
      </w:r>
      <w:r w:rsidRPr="00D05170">
        <w:t xml:space="preserve"> de ser sometida a actos de la índole de los indicados en los artículos 6 y 7 en el país al que </w:t>
      </w:r>
      <w:r>
        <w:t>fuer</w:t>
      </w:r>
      <w:r w:rsidRPr="00D05170">
        <w:t xml:space="preserve">a devuelta. </w:t>
      </w:r>
      <w:r>
        <w:t>El hecho de q</w:t>
      </w:r>
      <w:r w:rsidRPr="00D05170">
        <w:t>ue el riesgo deba ser real significa que tiene que ser consecuencia necesaria y previsible del retorno forzado</w:t>
      </w:r>
      <w:r w:rsidRPr="00EE1C08">
        <w:rPr>
          <w:rStyle w:val="FootnoteReference"/>
        </w:rPr>
        <w:footnoteReference w:id="2"/>
      </w:r>
      <w:r w:rsidR="00765F1F">
        <w:t>.</w:t>
      </w:r>
      <w:r w:rsidRPr="00D05170">
        <w:t xml:space="preserve"> El Comité ha indicado también que el riesgo </w:t>
      </w:r>
      <w:r>
        <w:t>ha de</w:t>
      </w:r>
      <w:r w:rsidRPr="00D05170">
        <w:t xml:space="preserve"> ser personal</w:t>
      </w:r>
      <w:r w:rsidRPr="00EE1C08">
        <w:rPr>
          <w:rStyle w:val="FootnoteReference"/>
        </w:rPr>
        <w:footnoteReference w:id="3"/>
      </w:r>
      <w:r w:rsidR="00765F1F">
        <w:t>.</w:t>
      </w:r>
      <w:r w:rsidRPr="00D05170">
        <w:t xml:space="preserve"> La jurisprudencia del Comité indica que debe haber </w:t>
      </w:r>
      <w:r>
        <w:t>motivos</w:t>
      </w:r>
      <w:r w:rsidRPr="00D05170">
        <w:t xml:space="preserve"> muy </w:t>
      </w:r>
      <w:r>
        <w:t>serios</w:t>
      </w:r>
      <w:r w:rsidRPr="00D05170">
        <w:t xml:space="preserve"> para determinar que existe un riesgo real de daño irreparable. Así, hay que tener en cuenta todos los hechos y circunstancias pertinentes, entre ellos la situación general de los derechos humanos en el país de origen del autor. También hay que dar la debida ponderación a la evaluación realizada por el Estado parte. El Comité ha sostenido</w:t>
      </w:r>
      <w:r>
        <w:t xml:space="preserve"> también</w:t>
      </w:r>
      <w:r w:rsidRPr="00D05170">
        <w:t xml:space="preserve"> que en general incumbe a los tribunales de los Estados partes en el Pacto examinar los hechos y las pruebas en cada caso particular, a menos que se demuestre que la evaluación fue claramente arbitraria o equivalía a una denegación de justicia</w:t>
      </w:r>
      <w:r w:rsidRPr="00EE1C08">
        <w:rPr>
          <w:rStyle w:val="FootnoteReference"/>
        </w:rPr>
        <w:footnoteReference w:id="4"/>
      </w:r>
      <w:r w:rsidR="00765F1F">
        <w:t>.</w:t>
      </w:r>
      <w:r w:rsidRPr="00D05170">
        <w:t xml:space="preserve"> </w:t>
      </w:r>
    </w:p>
    <w:p w:rsidR="00321114" w:rsidRPr="00D05170" w:rsidRDefault="00321114" w:rsidP="00321114">
      <w:pPr>
        <w:pStyle w:val="SingleTxtG"/>
      </w:pPr>
      <w:r w:rsidRPr="00D05170">
        <w:t>5.19</w:t>
      </w:r>
      <w:r w:rsidRPr="00D05170">
        <w:tab/>
        <w:t xml:space="preserve">Con respecto a la situación de los derechos humanos en el Afganistán, </w:t>
      </w:r>
      <w:r>
        <w:t>en cierto número de</w:t>
      </w:r>
      <w:r w:rsidRPr="00D05170">
        <w:t xml:space="preserve"> informes</w:t>
      </w:r>
      <w:r w:rsidRPr="00EE1C08">
        <w:rPr>
          <w:rStyle w:val="FootnoteReference"/>
        </w:rPr>
        <w:footnoteReference w:id="5"/>
      </w:r>
      <w:r>
        <w:t xml:space="preserve"> se afirma que</w:t>
      </w:r>
      <w:r w:rsidRPr="00D05170">
        <w:t xml:space="preserve"> en el Afganistán</w:t>
      </w:r>
      <w:r>
        <w:t xml:space="preserve"> se</w:t>
      </w:r>
      <w:r w:rsidRPr="00D05170">
        <w:t xml:space="preserve"> siguen </w:t>
      </w:r>
      <w:r>
        <w:t>cometiendo</w:t>
      </w:r>
      <w:r w:rsidRPr="00D05170">
        <w:t xml:space="preserve"> graves violaciones de los derechos humanos, como </w:t>
      </w:r>
      <w:r>
        <w:t>ejecuciones</w:t>
      </w:r>
      <w:r w:rsidRPr="00D05170">
        <w:t xml:space="preserve"> extrajudiciales, torturas, detenciones ilegales, violaciones, expropiación ilícita de propiedad privada, trata de personas, discriminación y acoso. La inobservancia de los derechos humanos guarda relación directa con la situación </w:t>
      </w:r>
      <w:r>
        <w:t>en materia de</w:t>
      </w:r>
      <w:r w:rsidRPr="00D05170">
        <w:t xml:space="preserve"> seguridad en el país</w:t>
      </w:r>
      <w:r>
        <w:t>.</w:t>
      </w:r>
      <w:r w:rsidRPr="00D05170">
        <w:t xml:space="preserve"> </w:t>
      </w:r>
      <w:r>
        <w:t>L</w:t>
      </w:r>
      <w:r w:rsidRPr="00D05170">
        <w:t>a delincuencia está generalizada y es violenta</w:t>
      </w:r>
      <w:r>
        <w:t>;</w:t>
      </w:r>
      <w:r w:rsidRPr="00D05170">
        <w:t xml:space="preserve"> la administración pública es débil y está </w:t>
      </w:r>
      <w:r>
        <w:t>en vías de construcción, y</w:t>
      </w:r>
      <w:r w:rsidRPr="00D05170">
        <w:t xml:space="preserve"> </w:t>
      </w:r>
      <w:r>
        <w:t>l</w:t>
      </w:r>
      <w:r w:rsidRPr="00D05170">
        <w:t>a policía y las autoridades penitenciarias recurren con frecuencia a la tortura. La pena de muerte está pre</w:t>
      </w:r>
      <w:r>
        <w:t>vista</w:t>
      </w:r>
      <w:r w:rsidRPr="00D05170">
        <w:t xml:space="preserve"> en la nueva Constitución</w:t>
      </w:r>
      <w:r>
        <w:t>,</w:t>
      </w:r>
      <w:r w:rsidRPr="00D05170">
        <w:t xml:space="preserve"> y el Código Penal y</w:t>
      </w:r>
      <w:r>
        <w:t xml:space="preserve"> el</w:t>
      </w:r>
      <w:r w:rsidRPr="00D05170">
        <w:t xml:space="preserve"> </w:t>
      </w:r>
      <w:proofErr w:type="spellStart"/>
      <w:r w:rsidRPr="00B1238C">
        <w:rPr>
          <w:i/>
        </w:rPr>
        <w:t>Hudood</w:t>
      </w:r>
      <w:proofErr w:type="spellEnd"/>
      <w:r w:rsidRPr="00D05170">
        <w:t xml:space="preserve"> islámic</w:t>
      </w:r>
      <w:r>
        <w:t xml:space="preserve">o </w:t>
      </w:r>
      <w:r w:rsidRPr="00D05170">
        <w:t xml:space="preserve">sancionan con la pena de muerte actos tales como el homicidio y la apostasía. Hay en el país una evidente sensibilidad respecto de todo lo que </w:t>
      </w:r>
      <w:r>
        <w:t>pueda</w:t>
      </w:r>
      <w:r w:rsidRPr="00D05170">
        <w:t xml:space="preserve"> considerar</w:t>
      </w:r>
      <w:r>
        <w:t>se</w:t>
      </w:r>
      <w:r w:rsidRPr="00D05170">
        <w:t xml:space="preserve"> que difunde la inmoralidad o mensajes no islámicos.</w:t>
      </w:r>
    </w:p>
    <w:p w:rsidR="00321114" w:rsidRPr="00D05170" w:rsidRDefault="00321114" w:rsidP="00321114">
      <w:pPr>
        <w:pStyle w:val="SingleTxtG"/>
      </w:pPr>
      <w:r w:rsidRPr="00D05170">
        <w:t>5.20</w:t>
      </w:r>
      <w:r w:rsidRPr="00D05170">
        <w:tab/>
        <w:t xml:space="preserve">En cuanto a la situación de los homosexuales o bisexuales en el Afganistán, según la </w:t>
      </w:r>
      <w:proofErr w:type="spellStart"/>
      <w:r w:rsidRPr="00D05170">
        <w:rPr>
          <w:i/>
        </w:rPr>
        <w:t>sharia</w:t>
      </w:r>
      <w:proofErr w:type="spellEnd"/>
      <w:r w:rsidRPr="00D05170">
        <w:t xml:space="preserve"> las actividades homosexuales se castigan</w:t>
      </w:r>
      <w:r>
        <w:t>,</w:t>
      </w:r>
      <w:r w:rsidRPr="00D05170">
        <w:t xml:space="preserve"> como </w:t>
      </w:r>
      <w:r>
        <w:t>delito</w:t>
      </w:r>
      <w:r w:rsidRPr="00D05170">
        <w:t xml:space="preserve"> </w:t>
      </w:r>
      <w:proofErr w:type="spellStart"/>
      <w:r w:rsidRPr="00996CEA">
        <w:rPr>
          <w:i/>
        </w:rPr>
        <w:t>Hudood</w:t>
      </w:r>
      <w:proofErr w:type="spellEnd"/>
      <w:r>
        <w:t>, con una</w:t>
      </w:r>
      <w:r w:rsidRPr="00D05170">
        <w:t xml:space="preserve"> </w:t>
      </w:r>
      <w:r>
        <w:t>sanción</w:t>
      </w:r>
      <w:r w:rsidRPr="00D05170">
        <w:t xml:space="preserve"> </w:t>
      </w:r>
      <w:r>
        <w:t>que pue</w:t>
      </w:r>
      <w:r w:rsidRPr="00D05170">
        <w:t>de</w:t>
      </w:r>
      <w:r>
        <w:t xml:space="preserve"> llegar a la pena de</w:t>
      </w:r>
      <w:r w:rsidRPr="00D05170">
        <w:t xml:space="preserve"> muerte. E</w:t>
      </w:r>
      <w:r>
        <w:t>n e</w:t>
      </w:r>
      <w:r w:rsidRPr="00D05170">
        <w:t xml:space="preserve">l informe </w:t>
      </w:r>
      <w:r>
        <w:t>correspondiente a</w:t>
      </w:r>
      <w:r w:rsidRPr="00D05170">
        <w:t xml:space="preserve"> 2009 del Departamento de Estado de los Estados Unidos</w:t>
      </w:r>
      <w:r>
        <w:t xml:space="preserve"> se</w:t>
      </w:r>
      <w:r w:rsidRPr="00D05170">
        <w:t xml:space="preserve"> indica que las autoridades </w:t>
      </w:r>
      <w:r>
        <w:t>no hacen</w:t>
      </w:r>
      <w:r w:rsidRPr="00D05170">
        <w:t xml:space="preserve"> cumplir la prohibición </w:t>
      </w:r>
      <w:r>
        <w:t>más que</w:t>
      </w:r>
      <w:r w:rsidRPr="00D05170">
        <w:t xml:space="preserve"> esporádica</w:t>
      </w:r>
      <w:r>
        <w:t>mente</w:t>
      </w:r>
      <w:r w:rsidRPr="00D05170">
        <w:t xml:space="preserve"> y que desde que los talibanes dejaron el poder no se ha </w:t>
      </w:r>
      <w:r>
        <w:t>impuesto</w:t>
      </w:r>
      <w:r w:rsidRPr="00D05170">
        <w:t xml:space="preserve"> la pena de muerte, si bien</w:t>
      </w:r>
      <w:r>
        <w:t xml:space="preserve"> esta</w:t>
      </w:r>
      <w:r w:rsidRPr="00D05170">
        <w:t xml:space="preserve"> sigue siendo técnicamente posible. Las organizaciones dedicadas a</w:t>
      </w:r>
      <w:r>
        <w:t xml:space="preserve"> la</w:t>
      </w:r>
      <w:r w:rsidRPr="00D05170">
        <w:t xml:space="preserve"> prote</w:t>
      </w:r>
      <w:r>
        <w:t>cción o al ejercicio de</w:t>
      </w:r>
      <w:r w:rsidRPr="00D05170">
        <w:t xml:space="preserve"> la libertad de orientación sexual se han mantenido en la clandestinidad. En las Pautas del ACNUR para la evaluación de las necesidades de protección internacional de los solicitantes</w:t>
      </w:r>
      <w:r w:rsidR="00DE28A1">
        <w:t xml:space="preserve"> de asilo afganos (diciembre de </w:t>
      </w:r>
      <w:r w:rsidRPr="00D05170">
        <w:t>2010) se señal</w:t>
      </w:r>
      <w:r>
        <w:t>ó</w:t>
      </w:r>
      <w:r w:rsidRPr="00D05170">
        <w:t xml:space="preserve">, entre otras cosas, </w:t>
      </w:r>
      <w:r>
        <w:t xml:space="preserve">que </w:t>
      </w:r>
      <w:r w:rsidRPr="00D05170">
        <w:t xml:space="preserve">"Habida cuenta de los estrictos </w:t>
      </w:r>
      <w:proofErr w:type="spellStart"/>
      <w:r w:rsidRPr="00D05170">
        <w:t>tabús</w:t>
      </w:r>
      <w:proofErr w:type="spellEnd"/>
      <w:r w:rsidRPr="00D05170">
        <w:t xml:space="preserve"> sociales, así como de la </w:t>
      </w:r>
      <w:r>
        <w:t>criminaliz</w:t>
      </w:r>
      <w:r w:rsidRPr="00D05170">
        <w:t>ación de la 'conducta homosexual', el ACNUR considera que los homosexuales, los bisexuales</w:t>
      </w:r>
      <w:r>
        <w:t>,</w:t>
      </w:r>
      <w:r w:rsidRPr="00D05170">
        <w:t xml:space="preserve"> los transexuales</w:t>
      </w:r>
      <w:r>
        <w:t xml:space="preserve"> y los intersexuales</w:t>
      </w:r>
      <w:r w:rsidRPr="00D05170">
        <w:t xml:space="preserve"> pueden correr peligro </w:t>
      </w:r>
      <w:r>
        <w:t>a causa</w:t>
      </w:r>
      <w:r w:rsidRPr="00D05170">
        <w:t xml:space="preserve"> de su pertenencia a determinado grupo social, </w:t>
      </w:r>
      <w:r>
        <w:t>es decir</w:t>
      </w:r>
      <w:r w:rsidRPr="00D05170">
        <w:t>,</w:t>
      </w:r>
      <w:r>
        <w:t xml:space="preserve"> a causa de</w:t>
      </w:r>
      <w:r w:rsidRPr="00D05170">
        <w:t xml:space="preserve"> su orientación sexual o</w:t>
      </w:r>
      <w:r>
        <w:t xml:space="preserve"> de su</w:t>
      </w:r>
      <w:r w:rsidRPr="00D05170">
        <w:t xml:space="preserve"> identidad de género, porque no se ajustan</w:t>
      </w:r>
      <w:r>
        <w:t xml:space="preserve">, </w:t>
      </w:r>
      <w:r w:rsidRPr="00D05170">
        <w:t>o se tiene la idea de que no</w:t>
      </w:r>
      <w:r>
        <w:t xml:space="preserve"> se ajustan,</w:t>
      </w:r>
      <w:r w:rsidRPr="00D05170">
        <w:t xml:space="preserve"> a las normas legales, religiosas y sociales </w:t>
      </w:r>
      <w:r>
        <w:t>vigentes</w:t>
      </w:r>
      <w:r w:rsidRPr="00D05170">
        <w:t>"</w:t>
      </w:r>
      <w:r w:rsidR="00765F1F">
        <w:t xml:space="preserve"> (página</w:t>
      </w:r>
      <w:r>
        <w:t xml:space="preserve"> 29 del texto inglés)</w:t>
      </w:r>
      <w:r w:rsidRPr="00D05170">
        <w:t>. E</w:t>
      </w:r>
      <w:r>
        <w:t>n e</w:t>
      </w:r>
      <w:r w:rsidRPr="00D05170">
        <w:t xml:space="preserve">l informe </w:t>
      </w:r>
      <w:r>
        <w:t>correspondiente a</w:t>
      </w:r>
      <w:r w:rsidRPr="00D05170">
        <w:t xml:space="preserve"> 2009 del Departamento de Estado de los Estados Unidos se </w:t>
      </w:r>
      <w:r>
        <w:t>afirmaba</w:t>
      </w:r>
      <w:r w:rsidRPr="00D05170">
        <w:t xml:space="preserve">, sin embargo, que no se habían </w:t>
      </w:r>
      <w:r>
        <w:t>denunciado</w:t>
      </w:r>
      <w:r w:rsidRPr="00D05170">
        <w:t xml:space="preserve"> casos de discriminación o</w:t>
      </w:r>
      <w:r>
        <w:t xml:space="preserve"> de</w:t>
      </w:r>
      <w:r w:rsidRPr="00D05170">
        <w:t xml:space="preserve"> violencia basados en la orientación sexual, si bien los </w:t>
      </w:r>
      <w:proofErr w:type="spellStart"/>
      <w:r w:rsidRPr="00D05170">
        <w:t>tabús</w:t>
      </w:r>
      <w:proofErr w:type="spellEnd"/>
      <w:r w:rsidRPr="00D05170">
        <w:t xml:space="preserve"> sociales seguían siendo estrictos. </w:t>
      </w:r>
      <w:r>
        <w:t>La</w:t>
      </w:r>
      <w:r w:rsidRPr="00D05170">
        <w:t xml:space="preserve"> homosexualidad abierta</w:t>
      </w:r>
      <w:r>
        <w:t xml:space="preserve"> no existe</w:t>
      </w:r>
      <w:r w:rsidRPr="00D05170">
        <w:t>.</w:t>
      </w:r>
    </w:p>
    <w:p w:rsidR="00321114" w:rsidRPr="00D05170" w:rsidRDefault="00321114" w:rsidP="00321114">
      <w:pPr>
        <w:pStyle w:val="SingleTxtG"/>
      </w:pPr>
      <w:r w:rsidRPr="00D05170">
        <w:t>5.21</w:t>
      </w:r>
      <w:r w:rsidRPr="00D05170">
        <w:tab/>
        <w:t>Las autoridades</w:t>
      </w:r>
      <w:r>
        <w:t xml:space="preserve"> suecas encargadas de las cuestiones relativas a la</w:t>
      </w:r>
      <w:r w:rsidRPr="00D05170">
        <w:t xml:space="preserve"> inmigración aplican</w:t>
      </w:r>
      <w:r>
        <w:t>,</w:t>
      </w:r>
      <w:r w:rsidRPr="00D05170">
        <w:t xml:space="preserve"> al examinar una solicitud de asilo </w:t>
      </w:r>
      <w:r>
        <w:t>presentada con arreglo a</w:t>
      </w:r>
      <w:r w:rsidRPr="00D05170">
        <w:t xml:space="preserve"> la Ley de extranjería</w:t>
      </w:r>
      <w:r>
        <w:t>, los</w:t>
      </w:r>
      <w:r w:rsidRPr="00D05170">
        <w:t xml:space="preserve"> mismo</w:t>
      </w:r>
      <w:r>
        <w:t>s</w:t>
      </w:r>
      <w:r w:rsidRPr="00D05170">
        <w:t xml:space="preserve"> criterio</w:t>
      </w:r>
      <w:r>
        <w:t>s</w:t>
      </w:r>
      <w:r w:rsidRPr="00D05170">
        <w:t xml:space="preserve"> </w:t>
      </w:r>
      <w:r>
        <w:t xml:space="preserve">que </w:t>
      </w:r>
      <w:r w:rsidRPr="00D05170">
        <w:t xml:space="preserve">aplica el Comité cuando examina una denuncia </w:t>
      </w:r>
      <w:r>
        <w:t>presentada al amparo</w:t>
      </w:r>
      <w:r w:rsidRPr="00D05170">
        <w:t xml:space="preserve"> del Pacto. </w:t>
      </w:r>
      <w:r>
        <w:t>El organismo</w:t>
      </w:r>
      <w:r w:rsidRPr="00D05170">
        <w:t xml:space="preserve"> nacional encargad</w:t>
      </w:r>
      <w:r>
        <w:t>o</w:t>
      </w:r>
      <w:r w:rsidRPr="00D05170">
        <w:t xml:space="preserve"> de las entrevistas de los solicitantes de asilo está en muy buenas condiciones de evaluar la información presentada por </w:t>
      </w:r>
      <w:r>
        <w:t>estos</w:t>
      </w:r>
      <w:r w:rsidRPr="00D05170">
        <w:t xml:space="preserve"> y de apreciar la credibilidad de sus afirmaciones. Así</w:t>
      </w:r>
      <w:r>
        <w:t xml:space="preserve"> pues</w:t>
      </w:r>
      <w:r w:rsidRPr="00D05170">
        <w:t xml:space="preserve">, las autoridades </w:t>
      </w:r>
      <w:r>
        <w:t>suecas que se ocupan</w:t>
      </w:r>
      <w:r w:rsidRPr="00D05170">
        <w:t xml:space="preserve"> de</w:t>
      </w:r>
      <w:r>
        <w:t xml:space="preserve"> la</w:t>
      </w:r>
      <w:r w:rsidRPr="00D05170">
        <w:t xml:space="preserve"> migración</w:t>
      </w:r>
      <w:r>
        <w:t xml:space="preserve"> disponían de</w:t>
      </w:r>
      <w:r w:rsidRPr="00D05170">
        <w:t xml:space="preserve"> suficiente información</w:t>
      </w:r>
      <w:r>
        <w:t>, la cual</w:t>
      </w:r>
      <w:r w:rsidRPr="00D05170">
        <w:t xml:space="preserve">, </w:t>
      </w:r>
      <w:r>
        <w:t>unida a</w:t>
      </w:r>
      <w:r w:rsidRPr="00D05170">
        <w:t xml:space="preserve"> los datos y</w:t>
      </w:r>
      <w:r>
        <w:t xml:space="preserve"> a</w:t>
      </w:r>
      <w:r w:rsidRPr="00D05170">
        <w:t xml:space="preserve"> l</w:t>
      </w:r>
      <w:r>
        <w:t>os</w:t>
      </w:r>
      <w:r w:rsidRPr="00D05170">
        <w:t xml:space="preserve"> document</w:t>
      </w:r>
      <w:r>
        <w:t>os</w:t>
      </w:r>
      <w:r w:rsidRPr="00D05170">
        <w:t xml:space="preserve"> </w:t>
      </w:r>
      <w:r>
        <w:t>que figuraban</w:t>
      </w:r>
      <w:r w:rsidRPr="00D05170">
        <w:t xml:space="preserve"> en el expediente, constituía una sólida base para evaluar la necesidad de protección del autor. Por lo tanto, hay que dar la debida importancia a la evaluación hecha por las autoridades</w:t>
      </w:r>
      <w:r>
        <w:t xml:space="preserve"> suecas que se ocupan</w:t>
      </w:r>
      <w:r w:rsidRPr="00D05170">
        <w:t xml:space="preserve"> de</w:t>
      </w:r>
      <w:r>
        <w:t xml:space="preserve"> la</w:t>
      </w:r>
      <w:r w:rsidRPr="00D05170">
        <w:t xml:space="preserve"> migración. En cuanto al fondo de la comunicación, el Estado parte </w:t>
      </w:r>
      <w:r>
        <w:t>se apoya en</w:t>
      </w:r>
      <w:r w:rsidRPr="00D05170">
        <w:t xml:space="preserve"> las decisiones de la </w:t>
      </w:r>
      <w:r>
        <w:t>Dirección de Migración</w:t>
      </w:r>
      <w:r w:rsidRPr="00D05170">
        <w:t xml:space="preserve"> y del </w:t>
      </w:r>
      <w:r>
        <w:t>Tribunal de Migración</w:t>
      </w:r>
      <w:r w:rsidRPr="00D05170">
        <w:t>, así como</w:t>
      </w:r>
      <w:r>
        <w:t xml:space="preserve"> en</w:t>
      </w:r>
      <w:r w:rsidRPr="00D05170">
        <w:t xml:space="preserve"> los razonamientos expuestos en ellas.</w:t>
      </w:r>
    </w:p>
    <w:p w:rsidR="00321114" w:rsidRPr="00D05170" w:rsidRDefault="00321114" w:rsidP="00321114">
      <w:pPr>
        <w:pStyle w:val="SingleTxtG"/>
      </w:pPr>
      <w:r w:rsidRPr="00D05170">
        <w:t>5.22</w:t>
      </w:r>
      <w:r w:rsidRPr="00D05170">
        <w:tab/>
        <w:t xml:space="preserve">En </w:t>
      </w:r>
      <w:r>
        <w:t>lo que concierne</w:t>
      </w:r>
      <w:r w:rsidRPr="00D05170">
        <w:t xml:space="preserve"> a la afirmación del autor de que corre un riesgo real de ser sometido a tortura </w:t>
      </w:r>
      <w:r>
        <w:t>o a</w:t>
      </w:r>
      <w:r w:rsidRPr="00D05170">
        <w:t xml:space="preserve"> otros tratos o </w:t>
      </w:r>
      <w:r>
        <w:t>penas</w:t>
      </w:r>
      <w:r w:rsidRPr="00D05170">
        <w:t xml:space="preserve"> crueles, inhumanos o degradantes en el Afganistán por los </w:t>
      </w:r>
      <w:proofErr w:type="spellStart"/>
      <w:r w:rsidRPr="00D05170">
        <w:t>mujahidín</w:t>
      </w:r>
      <w:proofErr w:type="spellEnd"/>
      <w:r>
        <w:t xml:space="preserve"> a causa de</w:t>
      </w:r>
      <w:r w:rsidRPr="00D05170">
        <w:t xml:space="preserve"> sus actividades en el </w:t>
      </w:r>
      <w:proofErr w:type="spellStart"/>
      <w:r w:rsidRPr="00D05170">
        <w:t>PDPA</w:t>
      </w:r>
      <w:proofErr w:type="spellEnd"/>
      <w:r w:rsidRPr="00D05170">
        <w:t xml:space="preserve">, el Estado parte recuerda que la </w:t>
      </w:r>
      <w:r>
        <w:t xml:space="preserve">Dirección de Migración </w:t>
      </w:r>
      <w:r w:rsidRPr="00D05170">
        <w:t xml:space="preserve">examinó esta </w:t>
      </w:r>
      <w:r>
        <w:t>aserción</w:t>
      </w:r>
      <w:r w:rsidRPr="00D05170">
        <w:t xml:space="preserve"> en tres ocasiones</w:t>
      </w:r>
      <w:r>
        <w:t>,</w:t>
      </w:r>
      <w:r w:rsidRPr="00D05170">
        <w:t xml:space="preserve"> y</w:t>
      </w:r>
      <w:r>
        <w:t xml:space="preserve"> </w:t>
      </w:r>
      <w:r w:rsidRPr="00D05170">
        <w:t xml:space="preserve">el </w:t>
      </w:r>
      <w:r>
        <w:t xml:space="preserve">Tribunal de Migración </w:t>
      </w:r>
      <w:r w:rsidRPr="00D05170">
        <w:t xml:space="preserve">en dos. En todos esos casos se rechazó </w:t>
      </w:r>
      <w:r>
        <w:t>tal</w:t>
      </w:r>
      <w:r w:rsidRPr="00D05170">
        <w:t xml:space="preserve"> </w:t>
      </w:r>
      <w:r>
        <w:t>afi</w:t>
      </w:r>
      <w:r w:rsidRPr="00D05170">
        <w:t>rmación, como se ha indicado</w:t>
      </w:r>
      <w:r>
        <w:t xml:space="preserve"> más arriba</w:t>
      </w:r>
      <w:r w:rsidRPr="00D05170">
        <w:t xml:space="preserve">. </w:t>
      </w:r>
      <w:r>
        <w:t>No cabe considerar, pues,</w:t>
      </w:r>
      <w:r w:rsidRPr="00D05170">
        <w:t xml:space="preserve"> que la evaluación de las autoridades </w:t>
      </w:r>
      <w:r>
        <w:t>fuera manifiestamente</w:t>
      </w:r>
      <w:r w:rsidRPr="00D05170">
        <w:t xml:space="preserve"> arbitraria o constitu</w:t>
      </w:r>
      <w:r>
        <w:t>yera</w:t>
      </w:r>
      <w:r w:rsidRPr="00D05170">
        <w:t xml:space="preserve"> una denegación de justicia. Además, según </w:t>
      </w:r>
      <w:r>
        <w:t>su</w:t>
      </w:r>
      <w:r w:rsidRPr="00D05170">
        <w:t>s propias declaraciones</w:t>
      </w:r>
      <w:r>
        <w:t>,</w:t>
      </w:r>
      <w:r w:rsidRPr="00D05170">
        <w:t xml:space="preserve"> el autor no fue sometido a amenazas,</w:t>
      </w:r>
      <w:r>
        <w:t xml:space="preserve"> a</w:t>
      </w:r>
      <w:r w:rsidRPr="00D05170">
        <w:t xml:space="preserve"> acoso,</w:t>
      </w:r>
      <w:r>
        <w:t xml:space="preserve"> a</w:t>
      </w:r>
      <w:r w:rsidRPr="00D05170">
        <w:t xml:space="preserve"> tortura </w:t>
      </w:r>
      <w:r>
        <w:t>ni a</w:t>
      </w:r>
      <w:r w:rsidRPr="00D05170">
        <w:t xml:space="preserve"> otros tratos o penas inhumanos o degradantes </w:t>
      </w:r>
      <w:r>
        <w:t>entre el momento en que fue puesto</w:t>
      </w:r>
      <w:r w:rsidRPr="00D05170">
        <w:t xml:space="preserve"> en libertad en</w:t>
      </w:r>
      <w:r>
        <w:t> </w:t>
      </w:r>
      <w:r w:rsidRPr="00D05170">
        <w:t xml:space="preserve">1993 y </w:t>
      </w:r>
      <w:r>
        <w:t>el momento en</w:t>
      </w:r>
      <w:r w:rsidRPr="00D05170">
        <w:t xml:space="preserve"> que salió del Afganistán</w:t>
      </w:r>
      <w:r>
        <w:t xml:space="preserve">, es decir, durante </w:t>
      </w:r>
      <w:r w:rsidR="001E38E9">
        <w:t>casi diez años (1993</w:t>
      </w:r>
      <w:r w:rsidR="001E38E9">
        <w:noBreakHyphen/>
      </w:r>
      <w:r w:rsidRPr="00D05170">
        <w:t xml:space="preserve">2002). Según el autor, no </w:t>
      </w:r>
      <w:r>
        <w:t>fue objeto de</w:t>
      </w:r>
      <w:r w:rsidRPr="00D05170">
        <w:t xml:space="preserve"> actos de esa índole des</w:t>
      </w:r>
      <w:r>
        <w:t>de</w:t>
      </w:r>
      <w:r w:rsidRPr="00D05170">
        <w:t xml:space="preserve"> de su regreso al Afganistán hasta la fecha de la comunicación</w:t>
      </w:r>
      <w:r>
        <w:t xml:space="preserve"> que se examina</w:t>
      </w:r>
      <w:r w:rsidRPr="00D05170">
        <w:t xml:space="preserve"> del Estado parte, </w:t>
      </w:r>
      <w:r>
        <w:t>es decir</w:t>
      </w:r>
      <w:r w:rsidRPr="00D05170">
        <w:t>, durante otros dos años. Lo que antecede refuerza</w:t>
      </w:r>
      <w:r>
        <w:t xml:space="preserve"> aún más</w:t>
      </w:r>
      <w:r w:rsidRPr="00D05170">
        <w:t xml:space="preserve"> la opinión expresada por la </w:t>
      </w:r>
      <w:r>
        <w:t>Dirección de Migración</w:t>
      </w:r>
      <w:r w:rsidRPr="00D05170">
        <w:t xml:space="preserve"> en su decisión de 16 de agosto de 2005. En consecuencia, el autor no ha </w:t>
      </w:r>
      <w:r>
        <w:t>probado</w:t>
      </w:r>
      <w:r w:rsidRPr="00D05170">
        <w:t xml:space="preserve"> que corra un riesgo real de ser </w:t>
      </w:r>
      <w:r>
        <w:t>sometido a</w:t>
      </w:r>
      <w:r w:rsidRPr="00D05170">
        <w:t xml:space="preserve"> tortura </w:t>
      </w:r>
      <w:r>
        <w:t>o a</w:t>
      </w:r>
      <w:r w:rsidRPr="00D05170">
        <w:t xml:space="preserve"> otros tratos o penas crueles, inhumanos o degradantes </w:t>
      </w:r>
      <w:r>
        <w:t>por</w:t>
      </w:r>
      <w:r w:rsidRPr="00D05170">
        <w:t xml:space="preserve"> los </w:t>
      </w:r>
      <w:proofErr w:type="spellStart"/>
      <w:r w:rsidRPr="00D05170">
        <w:t>mujahidín</w:t>
      </w:r>
      <w:proofErr w:type="spellEnd"/>
      <w:r w:rsidRPr="00D05170">
        <w:t xml:space="preserve"> </w:t>
      </w:r>
      <w:r>
        <w:t>o por</w:t>
      </w:r>
      <w:r w:rsidRPr="00D05170">
        <w:t xml:space="preserve"> otros elementos en el Afganistán</w:t>
      </w:r>
      <w:r>
        <w:t>,</w:t>
      </w:r>
      <w:r w:rsidRPr="00D05170">
        <w:t xml:space="preserve"> </w:t>
      </w:r>
      <w:r>
        <w:t>a causa de</w:t>
      </w:r>
      <w:r w:rsidRPr="00D05170">
        <w:t xml:space="preserve"> su anterior militancia en el régimen comunista.</w:t>
      </w:r>
    </w:p>
    <w:p w:rsidR="00321114" w:rsidRPr="00D05170" w:rsidRDefault="00321114" w:rsidP="00321114">
      <w:pPr>
        <w:pStyle w:val="SingleTxtG"/>
      </w:pPr>
      <w:r w:rsidRPr="00D05170">
        <w:t>5.23</w:t>
      </w:r>
      <w:r w:rsidRPr="00D05170">
        <w:tab/>
        <w:t xml:space="preserve">En cuanto a la afirmación del autor relativa a su presunta bisexualidad, el Estado parte recuerda que el autor no </w:t>
      </w:r>
      <w:r>
        <w:t>adujo</w:t>
      </w:r>
      <w:r w:rsidRPr="00D05170">
        <w:t xml:space="preserve"> que era bisexual hasta su cuarta presentación </w:t>
      </w:r>
      <w:r>
        <w:t>a</w:t>
      </w:r>
      <w:r w:rsidRPr="00D05170">
        <w:t xml:space="preserve"> la </w:t>
      </w:r>
      <w:r>
        <w:t>Dirección de Migración</w:t>
      </w:r>
      <w:r w:rsidRPr="00D05170">
        <w:t xml:space="preserve">, </w:t>
      </w:r>
      <w:r>
        <w:t>el</w:t>
      </w:r>
      <w:r w:rsidRPr="00D05170">
        <w:t xml:space="preserve"> 3 de octubre de 2008,</w:t>
      </w:r>
      <w:r>
        <w:t xml:space="preserve"> es decir,</w:t>
      </w:r>
      <w:r w:rsidRPr="00D05170">
        <w:t xml:space="preserve"> después de seis años de estancia en Suecia. </w:t>
      </w:r>
      <w:r>
        <w:t>Aun</w:t>
      </w:r>
      <w:r w:rsidRPr="00D05170">
        <w:t xml:space="preserve"> recono</w:t>
      </w:r>
      <w:r>
        <w:t>ciendo que a una persona puede resultarle difícil</w:t>
      </w:r>
      <w:r w:rsidRPr="00D05170">
        <w:t xml:space="preserve"> </w:t>
      </w:r>
      <w:r>
        <w:t>revelar su bisexualidad</w:t>
      </w:r>
      <w:r w:rsidRPr="00D05170">
        <w:t xml:space="preserve"> a otros, </w:t>
      </w:r>
      <w:r>
        <w:t>en particular a</w:t>
      </w:r>
      <w:r w:rsidRPr="00D05170">
        <w:t xml:space="preserve"> las autoridades </w:t>
      </w:r>
      <w:r>
        <w:t>encargadas de las cuestiones relativas a la</w:t>
      </w:r>
      <w:r w:rsidRPr="00D05170">
        <w:t xml:space="preserve"> migración, </w:t>
      </w:r>
      <w:r>
        <w:t>cabe</w:t>
      </w:r>
      <w:r w:rsidRPr="00D05170">
        <w:t xml:space="preserve"> razonable</w:t>
      </w:r>
      <w:r>
        <w:t>mente considerar</w:t>
      </w:r>
      <w:r w:rsidRPr="00D05170">
        <w:t xml:space="preserve"> que, en algunos casos, el hecho de que haya transcurrido un prolongado período entre </w:t>
      </w:r>
      <w:r>
        <w:t>el momento en que</w:t>
      </w:r>
      <w:r w:rsidRPr="00D05170">
        <w:t xml:space="preserve"> </w:t>
      </w:r>
      <w:r>
        <w:t>un</w:t>
      </w:r>
      <w:r w:rsidRPr="00D05170">
        <w:t xml:space="preserve"> solicitante de asilo</w:t>
      </w:r>
      <w:r>
        <w:t xml:space="preserve"> llega</w:t>
      </w:r>
      <w:r w:rsidRPr="00D05170">
        <w:t xml:space="preserve"> al país en</w:t>
      </w:r>
      <w:r>
        <w:t xml:space="preserve"> el</w:t>
      </w:r>
      <w:r w:rsidRPr="00D05170">
        <w:t xml:space="preserve"> que pide protección y</w:t>
      </w:r>
      <w:r>
        <w:t xml:space="preserve"> el momento en que presenta</w:t>
      </w:r>
      <w:r w:rsidRPr="00D05170">
        <w:t xml:space="preserve"> su solicitud de protección </w:t>
      </w:r>
      <w:r>
        <w:t>basada</w:t>
      </w:r>
      <w:r w:rsidRPr="00D05170">
        <w:t xml:space="preserve"> en la orientación sexual </w:t>
      </w:r>
      <w:r>
        <w:t>puede</w:t>
      </w:r>
      <w:r w:rsidRPr="00D05170">
        <w:t xml:space="preserve"> influir en la evaluación de sus </w:t>
      </w:r>
      <w:r>
        <w:t>declar</w:t>
      </w:r>
      <w:r w:rsidRPr="00D05170">
        <w:t xml:space="preserve">aciones. </w:t>
      </w:r>
      <w:r>
        <w:t>U</w:t>
      </w:r>
      <w:r w:rsidRPr="00D05170">
        <w:t xml:space="preserve">n principio básico </w:t>
      </w:r>
      <w:r>
        <w:t>de</w:t>
      </w:r>
      <w:r w:rsidRPr="00D05170">
        <w:t xml:space="preserve"> las normas nacionales e internacionales relativas a los refugiados </w:t>
      </w:r>
      <w:r>
        <w:t xml:space="preserve">es </w:t>
      </w:r>
      <w:r w:rsidRPr="00D05170">
        <w:t xml:space="preserve">que el extranjero que </w:t>
      </w:r>
      <w:r>
        <w:t>solicita</w:t>
      </w:r>
      <w:r w:rsidRPr="00D05170">
        <w:t xml:space="preserve"> protección en otro país debe declarar </w:t>
      </w:r>
      <w:r>
        <w:t>lo antes</w:t>
      </w:r>
      <w:r w:rsidRPr="00D05170">
        <w:t xml:space="preserve"> posible en las actuaciones todos los motivos por los cuales la pide. En el caso de autos, el autor </w:t>
      </w:r>
      <w:r>
        <w:t>invocó</w:t>
      </w:r>
      <w:r w:rsidRPr="00D05170">
        <w:t xml:space="preserve"> su bisexualidad seis años después, a pesar de que durante todos esos años había estado reiteradamente en contacto con las autoridades y los tribunales</w:t>
      </w:r>
      <w:r>
        <w:t xml:space="preserve"> encargados</w:t>
      </w:r>
      <w:r w:rsidRPr="00D05170">
        <w:t xml:space="preserve"> de</w:t>
      </w:r>
      <w:r>
        <w:t xml:space="preserve"> la</w:t>
      </w:r>
      <w:r w:rsidRPr="00D05170">
        <w:t xml:space="preserve"> migración.</w:t>
      </w:r>
    </w:p>
    <w:p w:rsidR="00321114" w:rsidRPr="00D05170" w:rsidRDefault="00321114" w:rsidP="00321114">
      <w:pPr>
        <w:pStyle w:val="SingleTxtG"/>
      </w:pPr>
      <w:r w:rsidRPr="00D05170">
        <w:t>5.24</w:t>
      </w:r>
      <w:r w:rsidRPr="00D05170">
        <w:tab/>
        <w:t xml:space="preserve">El autor manifestó al Comité que no había revelado su orientación sexual en una etapa anterior del procedimiento de asilo </w:t>
      </w:r>
      <w:r>
        <w:t>por la</w:t>
      </w:r>
      <w:r w:rsidRPr="00D05170">
        <w:t xml:space="preserve"> estigma</w:t>
      </w:r>
      <w:r>
        <w:t>tización</w:t>
      </w:r>
      <w:r w:rsidRPr="00D05170">
        <w:t xml:space="preserve"> que entrañan la bisexualidad y la homosexualidad,</w:t>
      </w:r>
      <w:r>
        <w:t xml:space="preserve"> por</w:t>
      </w:r>
      <w:r w:rsidRPr="00D05170">
        <w:t xml:space="preserve"> vergüenza</w:t>
      </w:r>
      <w:r>
        <w:t>, por</w:t>
      </w:r>
      <w:r w:rsidRPr="00D05170">
        <w:t xml:space="preserve"> temor</w:t>
      </w:r>
      <w:r>
        <w:t xml:space="preserve"> de lo que pensarían y de</w:t>
      </w:r>
      <w:r w:rsidRPr="00D05170">
        <w:t xml:space="preserve"> la forma en que reaccionarían su </w:t>
      </w:r>
      <w:r>
        <w:t xml:space="preserve">anterior </w:t>
      </w:r>
      <w:r w:rsidRPr="00D05170">
        <w:t>abogada, las autoridades</w:t>
      </w:r>
      <w:r>
        <w:t xml:space="preserve"> encargadas de la</w:t>
      </w:r>
      <w:r w:rsidRPr="00D05170">
        <w:t xml:space="preserve"> migración y los intérpretes</w:t>
      </w:r>
      <w:r>
        <w:t>, y por</w:t>
      </w:r>
      <w:r w:rsidRPr="00D05170">
        <w:t xml:space="preserve"> </w:t>
      </w:r>
      <w:r>
        <w:t>miedo</w:t>
      </w:r>
      <w:r w:rsidRPr="00D05170">
        <w:t xml:space="preserve"> a represalias si</w:t>
      </w:r>
      <w:r>
        <w:t xml:space="preserve"> </w:t>
      </w:r>
      <w:r w:rsidRPr="00D05170">
        <w:t>otros afganos se entera</w:t>
      </w:r>
      <w:r>
        <w:t>sen</w:t>
      </w:r>
      <w:r w:rsidRPr="00D05170">
        <w:t xml:space="preserve"> de su orientación sexual. Otra razón que </w:t>
      </w:r>
      <w:r>
        <w:t>invocó</w:t>
      </w:r>
      <w:r w:rsidRPr="00D05170">
        <w:t xml:space="preserve"> el autor </w:t>
      </w:r>
      <w:r>
        <w:t>era</w:t>
      </w:r>
      <w:r w:rsidRPr="00D05170">
        <w:t xml:space="preserve"> que no</w:t>
      </w:r>
      <w:r>
        <w:t xml:space="preserve"> se lo</w:t>
      </w:r>
      <w:r w:rsidRPr="00D05170">
        <w:t xml:space="preserve"> había informado de que el miedo a la persecución </w:t>
      </w:r>
      <w:r>
        <w:t>basada en</w:t>
      </w:r>
      <w:r w:rsidRPr="00D05170">
        <w:t xml:space="preserve"> la orientación sexual </w:t>
      </w:r>
      <w:r>
        <w:t>sería</w:t>
      </w:r>
      <w:r w:rsidRPr="00D05170">
        <w:t xml:space="preserve"> un argumento válido para obtener el estatuto de refugiado y</w:t>
      </w:r>
      <w:r>
        <w:t xml:space="preserve"> el</w:t>
      </w:r>
      <w:r w:rsidRPr="00D05170">
        <w:t xml:space="preserve"> asilo en Suecia. El Estado parte considera que esas razones son </w:t>
      </w:r>
      <w:r>
        <w:t>in</w:t>
      </w:r>
      <w:r w:rsidRPr="00D05170">
        <w:t xml:space="preserve">suficientes. Es comprensible que un afgano que aduce ser bisexual </w:t>
      </w:r>
      <w:r>
        <w:t>esté influido por</w:t>
      </w:r>
      <w:r w:rsidRPr="00D05170">
        <w:t xml:space="preserve"> los </w:t>
      </w:r>
      <w:proofErr w:type="spellStart"/>
      <w:r w:rsidRPr="00D05170">
        <w:t>tabús</w:t>
      </w:r>
      <w:proofErr w:type="spellEnd"/>
      <w:r w:rsidRPr="00D05170">
        <w:t xml:space="preserve"> sociales. Sin embargo, el autor tuvo relaciones sexuales primero con hombres y después con mujeres desde los 15 años de edad hasta que </w:t>
      </w:r>
      <w:r>
        <w:t>partió del Afganistán en 2002</w:t>
      </w:r>
      <w:r w:rsidRPr="00D05170">
        <w:t>; est</w:t>
      </w:r>
      <w:r>
        <w:t>uvo</w:t>
      </w:r>
      <w:r w:rsidRPr="00D05170">
        <w:t xml:space="preserve"> encargado de la producción de una obra de teatro</w:t>
      </w:r>
      <w:r>
        <w:t xml:space="preserve"> que, según se afirma, tenía por tema</w:t>
      </w:r>
      <w:r w:rsidRPr="00D05170">
        <w:t xml:space="preserve"> la bisexualidad</w:t>
      </w:r>
      <w:r>
        <w:t>,</w:t>
      </w:r>
      <w:r w:rsidRPr="00D05170">
        <w:t xml:space="preserve"> y actu</w:t>
      </w:r>
      <w:r>
        <w:t>ó</w:t>
      </w:r>
      <w:r w:rsidRPr="00D05170">
        <w:t xml:space="preserve"> en esa obra; comenzó a tener relaciones con hombres en Suecia</w:t>
      </w:r>
      <w:r>
        <w:t xml:space="preserve"> solo</w:t>
      </w:r>
      <w:r w:rsidRPr="00D05170">
        <w:t xml:space="preserve"> un año después de su llegada</w:t>
      </w:r>
      <w:r>
        <w:t>,</w:t>
      </w:r>
      <w:r w:rsidRPr="00D05170">
        <w:t xml:space="preserve"> y empezó a visitar clubes gay y a participar en sus actividades sociales </w:t>
      </w:r>
      <w:r>
        <w:t>en</w:t>
      </w:r>
      <w:r w:rsidRPr="00D05170">
        <w:t xml:space="preserve"> 2004. </w:t>
      </w:r>
      <w:r>
        <w:t>En consecuencia</w:t>
      </w:r>
      <w:r w:rsidRPr="00D05170">
        <w:t xml:space="preserve">, el Estado parte llega a la conclusión de que, </w:t>
      </w:r>
      <w:r>
        <w:t>en el plano</w:t>
      </w:r>
      <w:r w:rsidRPr="00D05170">
        <w:t xml:space="preserve"> personal, el autor no estaba negando su bisexualidad ni en el Afganistán ni en Suecia. </w:t>
      </w:r>
      <w:r>
        <w:t>Así pues,</w:t>
      </w:r>
      <w:r w:rsidRPr="00D05170">
        <w:t xml:space="preserve"> las razones </w:t>
      </w:r>
      <w:r>
        <w:t>por las que el autor afirma que no</w:t>
      </w:r>
      <w:r w:rsidRPr="00D05170">
        <w:t xml:space="preserve"> inform</w:t>
      </w:r>
      <w:r>
        <w:t>ó</w:t>
      </w:r>
      <w:r w:rsidRPr="00D05170">
        <w:t xml:space="preserve"> ante</w:t>
      </w:r>
      <w:r>
        <w:t>riormente</w:t>
      </w:r>
      <w:r w:rsidRPr="00D05170">
        <w:t xml:space="preserve"> de su bisexualidad a las autoridades </w:t>
      </w:r>
      <w:r>
        <w:t xml:space="preserve">que se ocupan </w:t>
      </w:r>
      <w:r w:rsidRPr="00D05170">
        <w:t>de</w:t>
      </w:r>
      <w:r>
        <w:t xml:space="preserve"> la</w:t>
      </w:r>
      <w:r w:rsidRPr="00D05170">
        <w:t xml:space="preserve"> migración</w:t>
      </w:r>
      <w:r>
        <w:t>, a saber, la</w:t>
      </w:r>
      <w:r w:rsidRPr="00D05170">
        <w:t xml:space="preserve"> estigma</w:t>
      </w:r>
      <w:r>
        <w:t>tización</w:t>
      </w:r>
      <w:r w:rsidRPr="00D05170">
        <w:t>, el temor</w:t>
      </w:r>
      <w:r>
        <w:t xml:space="preserve">, </w:t>
      </w:r>
      <w:r w:rsidRPr="00D05170">
        <w:t xml:space="preserve">la vergüenza o el </w:t>
      </w:r>
      <w:r>
        <w:t>miedo</w:t>
      </w:r>
      <w:r w:rsidRPr="00D05170">
        <w:t xml:space="preserve"> a represalias de otros afganos</w:t>
      </w:r>
      <w:r>
        <w:t xml:space="preserve"> que viven</w:t>
      </w:r>
      <w:r w:rsidRPr="00D05170">
        <w:t xml:space="preserve"> en Suecia</w:t>
      </w:r>
      <w:r>
        <w:t xml:space="preserve"> son dudosas</w:t>
      </w:r>
      <w:r w:rsidRPr="00D05170">
        <w:t>. El Estado parte agrega que</w:t>
      </w:r>
      <w:r>
        <w:t>,</w:t>
      </w:r>
      <w:r w:rsidRPr="00D05170">
        <w:t xml:space="preserve"> en general</w:t>
      </w:r>
      <w:r>
        <w:t>,</w:t>
      </w:r>
      <w:r w:rsidRPr="00D05170">
        <w:t xml:space="preserve"> en Suecia </w:t>
      </w:r>
      <w:r>
        <w:t>se conocen y se aceptan</w:t>
      </w:r>
      <w:r w:rsidRPr="00D05170">
        <w:t xml:space="preserve"> los derechos</w:t>
      </w:r>
      <w:r>
        <w:t xml:space="preserve"> de las personas</w:t>
      </w:r>
      <w:r w:rsidRPr="00D05170">
        <w:t xml:space="preserve"> relativos a la orientación sexual. El hecho de que el autor comenza</w:t>
      </w:r>
      <w:r>
        <w:t>se</w:t>
      </w:r>
      <w:r w:rsidRPr="00D05170">
        <w:t xml:space="preserve"> a vivir abiertamente como bisexual en Suecia ya en 2004 y tuviera contactos sociales con </w:t>
      </w:r>
      <w:r>
        <w:t>personas de orientación</w:t>
      </w:r>
      <w:r w:rsidRPr="00D05170">
        <w:t xml:space="preserve"> similar indica que </w:t>
      </w:r>
      <w:r>
        <w:t>tenía plena conciencia</w:t>
      </w:r>
      <w:r w:rsidRPr="00D05170">
        <w:t xml:space="preserve"> de esa situación. Por es</w:t>
      </w:r>
      <w:r>
        <w:t>t</w:t>
      </w:r>
      <w:r w:rsidRPr="00D05170">
        <w:t xml:space="preserve">a razón, es difícil entender por qué esperó casi seis años antes de </w:t>
      </w:r>
      <w:r>
        <w:t>invocar</w:t>
      </w:r>
      <w:r w:rsidRPr="00D05170">
        <w:t xml:space="preserve"> su orientación sexual como fundamento de su solicitud de asilo</w:t>
      </w:r>
      <w:r>
        <w:t>,</w:t>
      </w:r>
      <w:r w:rsidRPr="00D05170">
        <w:t xml:space="preserve"> tanto más si se tiene en cuenta que llegó a Suecia con el objetivo </w:t>
      </w:r>
      <w:r>
        <w:t>específico</w:t>
      </w:r>
      <w:r w:rsidRPr="00D05170">
        <w:t xml:space="preserve"> de pedir protección. El autor estuvo representado por una abogada en todo el procedimiento en Suecia, lo que </w:t>
      </w:r>
      <w:r>
        <w:t>hace dudar de</w:t>
      </w:r>
      <w:r w:rsidRPr="00D05170">
        <w:t xml:space="preserve"> su afirmación de que no</w:t>
      </w:r>
      <w:r>
        <w:t xml:space="preserve"> se lo</w:t>
      </w:r>
      <w:r w:rsidRPr="00D05170">
        <w:t xml:space="preserve"> había informado de que la orientación sexual podía ser un</w:t>
      </w:r>
      <w:r>
        <w:t>a</w:t>
      </w:r>
      <w:r w:rsidRPr="00D05170">
        <w:t xml:space="preserve"> </w:t>
      </w:r>
      <w:r>
        <w:t>razón</w:t>
      </w:r>
      <w:r w:rsidRPr="00D05170">
        <w:t xml:space="preserve"> válid</w:t>
      </w:r>
      <w:r>
        <w:t>a</w:t>
      </w:r>
      <w:r w:rsidRPr="00D05170">
        <w:t xml:space="preserve"> para obtener el estatuto de refugiado en </w:t>
      </w:r>
      <w:r>
        <w:t>Suecia</w:t>
      </w:r>
      <w:r w:rsidRPr="00D05170">
        <w:t xml:space="preserve">. </w:t>
      </w:r>
      <w:r>
        <w:t>Aunque se pueda</w:t>
      </w:r>
      <w:r w:rsidRPr="00D05170">
        <w:t xml:space="preserve"> aceptar cierta demora cuando se trata de cuestiones de orientación sexual, el Estado parte considera que el período de seis años es injustificadamente prolongado.</w:t>
      </w:r>
    </w:p>
    <w:p w:rsidR="00321114" w:rsidRPr="00D05170" w:rsidRDefault="00321114" w:rsidP="00321114">
      <w:pPr>
        <w:pStyle w:val="SingleTxtG"/>
      </w:pPr>
      <w:r w:rsidRPr="00D05170">
        <w:t>5.25</w:t>
      </w:r>
      <w:r w:rsidRPr="00D05170">
        <w:tab/>
        <w:t xml:space="preserve">El Estado parte aduce también </w:t>
      </w:r>
      <w:r>
        <w:t>que hay</w:t>
      </w:r>
      <w:r w:rsidRPr="00D05170">
        <w:t xml:space="preserve"> </w:t>
      </w:r>
      <w:r>
        <w:t>in</w:t>
      </w:r>
      <w:r w:rsidRPr="00D05170">
        <w:t>coherencia</w:t>
      </w:r>
      <w:r>
        <w:t>s</w:t>
      </w:r>
      <w:r w:rsidRPr="00D05170">
        <w:t xml:space="preserve"> en las declaraciones del autor acerca de su bisexualidad. </w:t>
      </w:r>
      <w:r>
        <w:t>E</w:t>
      </w:r>
      <w:r w:rsidRPr="00D05170">
        <w:t xml:space="preserve">n un documento presentado por la </w:t>
      </w:r>
      <w:proofErr w:type="spellStart"/>
      <w:r>
        <w:t>FSDL</w:t>
      </w:r>
      <w:proofErr w:type="spellEnd"/>
      <w:r w:rsidRPr="00D05170">
        <w:t xml:space="preserve"> se </w:t>
      </w:r>
      <w:r>
        <w:t>dice</w:t>
      </w:r>
      <w:r w:rsidRPr="00D05170">
        <w:t xml:space="preserve"> que al autor </w:t>
      </w:r>
      <w:r>
        <w:t xml:space="preserve">le resultaba difícil </w:t>
      </w:r>
      <w:r w:rsidRPr="00D05170">
        <w:t>mantener en secreto sus contactos con hombres</w:t>
      </w:r>
      <w:r>
        <w:t>,</w:t>
      </w:r>
      <w:r w:rsidRPr="00D05170">
        <w:t xml:space="preserve"> y que quienes lo rodeaban comenzaron con el tiempo a darse cuenta de que era bisexual y a acosarlo, </w:t>
      </w:r>
      <w:r>
        <w:t>mientras</w:t>
      </w:r>
      <w:r w:rsidRPr="00D05170">
        <w:t xml:space="preserve"> que en todas las demás </w:t>
      </w:r>
      <w:r>
        <w:t>declaraciones</w:t>
      </w:r>
      <w:r w:rsidRPr="00D05170">
        <w:t xml:space="preserve"> del autor acerca de su presunta bisexualidad había manifestado que no había con</w:t>
      </w:r>
      <w:r>
        <w:t>fiado</w:t>
      </w:r>
      <w:r w:rsidRPr="00D05170">
        <w:t xml:space="preserve"> a nadie cuál era su orientación sexual y</w:t>
      </w:r>
      <w:r>
        <w:t xml:space="preserve"> que</w:t>
      </w:r>
      <w:r w:rsidRPr="00D05170">
        <w:t xml:space="preserve"> nadie l</w:t>
      </w:r>
      <w:r>
        <w:t>a</w:t>
      </w:r>
      <w:r w:rsidRPr="00D05170">
        <w:t xml:space="preserve"> </w:t>
      </w:r>
      <w:r>
        <w:t>conocía</w:t>
      </w:r>
      <w:r w:rsidRPr="00D05170">
        <w:t>. El autor declar</w:t>
      </w:r>
      <w:r>
        <w:t>ó</w:t>
      </w:r>
      <w:r w:rsidRPr="00D05170">
        <w:t xml:space="preserve"> además que era miembro activo del partido comunista y</w:t>
      </w:r>
      <w:r>
        <w:t xml:space="preserve"> que</w:t>
      </w:r>
      <w:r w:rsidRPr="00D05170">
        <w:t xml:space="preserve"> había trabajado en sus servicios de seguridad durante tres años. </w:t>
      </w:r>
      <w:r>
        <w:t>Afirmó que</w:t>
      </w:r>
      <w:r w:rsidRPr="00D05170">
        <w:t xml:space="preserve"> en ese período</w:t>
      </w:r>
      <w:r>
        <w:t xml:space="preserve"> fue cuando</w:t>
      </w:r>
      <w:r w:rsidRPr="00D05170">
        <w:t xml:space="preserve"> escribió y produjo obras de teatro en</w:t>
      </w:r>
      <w:r>
        <w:t xml:space="preserve"> las</w:t>
      </w:r>
      <w:r w:rsidRPr="00D05170">
        <w:t xml:space="preserve"> que se ridiculizaba a los </w:t>
      </w:r>
      <w:proofErr w:type="spellStart"/>
      <w:r w:rsidRPr="00D05170">
        <w:t>mujahidín</w:t>
      </w:r>
      <w:proofErr w:type="spellEnd"/>
      <w:r w:rsidRPr="00D05170">
        <w:t xml:space="preserve">. Cuando presentó su solicitud aduciendo como motivo su bisexualidad, mantuvo sus afirmaciones pero </w:t>
      </w:r>
      <w:r>
        <w:t>las modificó</w:t>
      </w:r>
      <w:r w:rsidRPr="00D05170">
        <w:t xml:space="preserve"> para ajustarlas a sus declaraciones anteriores. Así, declaró que</w:t>
      </w:r>
      <w:r>
        <w:t>,</w:t>
      </w:r>
      <w:r w:rsidRPr="00D05170">
        <w:t xml:space="preserve"> cuando se representó su obra de teatro sobre la bisexualidad</w:t>
      </w:r>
      <w:r>
        <w:t>,</w:t>
      </w:r>
      <w:r w:rsidRPr="00D05170">
        <w:t xml:space="preserve"> </w:t>
      </w:r>
      <w:r>
        <w:t xml:space="preserve">había </w:t>
      </w:r>
      <w:proofErr w:type="spellStart"/>
      <w:r>
        <w:t>mujahidín</w:t>
      </w:r>
      <w:proofErr w:type="spellEnd"/>
      <w:r>
        <w:t xml:space="preserve"> entre el público </w:t>
      </w:r>
      <w:r w:rsidRPr="00D05170">
        <w:t xml:space="preserve">y que, </w:t>
      </w:r>
      <w:r>
        <w:t>a causa del</w:t>
      </w:r>
      <w:r w:rsidRPr="00D05170">
        <w:t xml:space="preserve"> contenido</w:t>
      </w:r>
      <w:r>
        <w:t xml:space="preserve"> de la obra</w:t>
      </w:r>
      <w:r w:rsidRPr="00D05170">
        <w:t xml:space="preserve">, lo amenazaron e insultaron. </w:t>
      </w:r>
      <w:r>
        <w:t>El Estado parte cree</w:t>
      </w:r>
      <w:r w:rsidRPr="00D05170">
        <w:t xml:space="preserve"> poco probable que se permiti</w:t>
      </w:r>
      <w:r>
        <w:t>era</w:t>
      </w:r>
      <w:r w:rsidRPr="00D05170">
        <w:t xml:space="preserve"> a representantes de los </w:t>
      </w:r>
      <w:proofErr w:type="spellStart"/>
      <w:r w:rsidRPr="00D05170">
        <w:t>mujahidín</w:t>
      </w:r>
      <w:proofErr w:type="spellEnd"/>
      <w:r w:rsidRPr="00D05170">
        <w:t xml:space="preserve"> ver una obra de teatro, cualquiera que fuese su tema, producida </w:t>
      </w:r>
      <w:r>
        <w:t>en el seno de los</w:t>
      </w:r>
      <w:r w:rsidRPr="00D05170">
        <w:t xml:space="preserve"> servicio</w:t>
      </w:r>
      <w:r>
        <w:t>s</w:t>
      </w:r>
      <w:r w:rsidRPr="00D05170">
        <w:t xml:space="preserve"> secreto</w:t>
      </w:r>
      <w:r>
        <w:t>s</w:t>
      </w:r>
      <w:r w:rsidRPr="00D05170">
        <w:t xml:space="preserve"> del partido comunista y cuando este todavía estaba en el poder en el Afganistán. Por lo tanto, impugna la verosimilitud de esa afirmación. Habida cuenta de lo que antecede, hay razones para </w:t>
      </w:r>
      <w:r>
        <w:t>poner en tela de juicio</w:t>
      </w:r>
      <w:r w:rsidRPr="00D05170">
        <w:t xml:space="preserve"> las declaraciones y </w:t>
      </w:r>
      <w:r>
        <w:t>las alegaciones</w:t>
      </w:r>
      <w:r w:rsidRPr="00D05170">
        <w:t xml:space="preserve"> del autor </w:t>
      </w:r>
      <w:r>
        <w:t>sobre</w:t>
      </w:r>
      <w:r w:rsidRPr="00D05170">
        <w:t xml:space="preserve"> </w:t>
      </w:r>
      <w:r>
        <w:t>e</w:t>
      </w:r>
      <w:r w:rsidRPr="00D05170">
        <w:t>l presunto riesgo</w:t>
      </w:r>
      <w:r>
        <w:t xml:space="preserve"> que correría</w:t>
      </w:r>
      <w:r w:rsidRPr="00D05170">
        <w:t xml:space="preserve"> de </w:t>
      </w:r>
      <w:r>
        <w:t>ser asesinado o de ser sometido a</w:t>
      </w:r>
      <w:r w:rsidRPr="00D05170">
        <w:t xml:space="preserve"> tortura </w:t>
      </w:r>
      <w:r>
        <w:t>o a</w:t>
      </w:r>
      <w:r w:rsidRPr="00D05170">
        <w:t xml:space="preserve"> otros malos tratos </w:t>
      </w:r>
      <w:r>
        <w:t>a causa de</w:t>
      </w:r>
      <w:r w:rsidRPr="00D05170">
        <w:t xml:space="preserve"> su orientación sexual</w:t>
      </w:r>
      <w:r>
        <w:t xml:space="preserve"> si</w:t>
      </w:r>
      <w:r w:rsidRPr="00D05170">
        <w:t xml:space="preserve"> regresa</w:t>
      </w:r>
      <w:r>
        <w:t>se</w:t>
      </w:r>
      <w:r w:rsidRPr="00D05170">
        <w:t xml:space="preserve"> al Afganistán.</w:t>
      </w:r>
    </w:p>
    <w:p w:rsidR="00321114" w:rsidRPr="00D05170" w:rsidRDefault="00321114" w:rsidP="00321114">
      <w:pPr>
        <w:pStyle w:val="SingleTxtG"/>
      </w:pPr>
      <w:r w:rsidRPr="00D05170">
        <w:t>5.26</w:t>
      </w:r>
      <w:r w:rsidRPr="00D05170">
        <w:tab/>
        <w:t>El Estado parte recuerda también que, según el autor, el incidente de detención y tortura tuvo lugar en 1993</w:t>
      </w:r>
      <w:r>
        <w:t>,</w:t>
      </w:r>
      <w:r w:rsidRPr="00D05170">
        <w:t xml:space="preserve"> pero </w:t>
      </w:r>
      <w:r>
        <w:t xml:space="preserve">él </w:t>
      </w:r>
      <w:r w:rsidRPr="00D05170">
        <w:t>permaneció en el Afganistán hasta 2002 sin que lo volvieran a detener o</w:t>
      </w:r>
      <w:r>
        <w:t xml:space="preserve"> a</w:t>
      </w:r>
      <w:r w:rsidRPr="00D05170">
        <w:t xml:space="preserve"> torturar. El Estado parte señala a la atención del Comité que en ninguna parte de la </w:t>
      </w:r>
      <w:r>
        <w:t>carta de</w:t>
      </w:r>
      <w:r w:rsidRPr="00D05170">
        <w:t xml:space="preserve"> la abogada </w:t>
      </w:r>
      <w:r>
        <w:t>de fecha</w:t>
      </w:r>
      <w:r w:rsidRPr="00D05170">
        <w:t xml:space="preserve"> 31 de marzo de 2010 se </w:t>
      </w:r>
      <w:r>
        <w:t>indica</w:t>
      </w:r>
      <w:r w:rsidRPr="00D05170">
        <w:t xml:space="preserve"> que el autor haya sido objeto de amenaza</w:t>
      </w:r>
      <w:r>
        <w:t>s</w:t>
      </w:r>
      <w:r w:rsidRPr="00D05170">
        <w:t xml:space="preserve">, </w:t>
      </w:r>
      <w:r>
        <w:t xml:space="preserve">de </w:t>
      </w:r>
      <w:r w:rsidRPr="00D05170">
        <w:t>acoso o</w:t>
      </w:r>
      <w:r>
        <w:t xml:space="preserve"> de un</w:t>
      </w:r>
      <w:r w:rsidRPr="00D05170">
        <w:t xml:space="preserve"> trato prohibido por los artículos 6 y 7 del Pacto desde que volvió al Afganistán. Según esa </w:t>
      </w:r>
      <w:r>
        <w:t>carta</w:t>
      </w:r>
      <w:r w:rsidRPr="00D05170">
        <w:t>, el autor viaja</w:t>
      </w:r>
      <w:r>
        <w:t>ba</w:t>
      </w:r>
      <w:r w:rsidRPr="00D05170">
        <w:t xml:space="preserve"> entre el Afganistán y el Pakistán.</w:t>
      </w:r>
    </w:p>
    <w:p w:rsidR="00321114" w:rsidRPr="00D05170" w:rsidRDefault="00321114" w:rsidP="00321114">
      <w:pPr>
        <w:pStyle w:val="SingleTxtG"/>
      </w:pPr>
      <w:r w:rsidRPr="00D05170">
        <w:t>5.27</w:t>
      </w:r>
      <w:r w:rsidRPr="00D05170">
        <w:tab/>
        <w:t>Para concluir, el Estado parte sostiene que la comunicación debe declararse inadmisible en virtud del artículo 5, párrafo 2 b), del Protocolo Facultativo por no haberse agotado los recursos internos</w:t>
      </w:r>
      <w:r>
        <w:t>, y</w:t>
      </w:r>
      <w:r w:rsidRPr="00D05170">
        <w:t xml:space="preserve"> en virtud del artículo 2 del Protocolo Facultativo por no haberse fundamentado</w:t>
      </w:r>
      <w:r>
        <w:t xml:space="preserve"> </w:t>
      </w:r>
      <w:r w:rsidRPr="00D05170">
        <w:t xml:space="preserve">las alegaciones del autor a los </w:t>
      </w:r>
      <w:r>
        <w:t>efectos</w:t>
      </w:r>
      <w:r w:rsidRPr="00D05170">
        <w:t xml:space="preserve"> de la admisibilidad,</w:t>
      </w:r>
      <w:r>
        <w:t xml:space="preserve"> </w:t>
      </w:r>
      <w:r w:rsidRPr="00D05170">
        <w:t>ya que la documentación</w:t>
      </w:r>
      <w:r>
        <w:t xml:space="preserve"> que presentó</w:t>
      </w:r>
      <w:r w:rsidRPr="00D05170">
        <w:t xml:space="preserve"> y las circunstancias que </w:t>
      </w:r>
      <w:r>
        <w:t>invocó</w:t>
      </w:r>
      <w:r w:rsidRPr="00D05170">
        <w:t xml:space="preserve"> no son suficientes para demostrar que corr</w:t>
      </w:r>
      <w:r>
        <w:t>iese</w:t>
      </w:r>
      <w:r w:rsidRPr="00D05170">
        <w:t xml:space="preserve"> un riesgo real y personal de ser sometido a un trato contrario a los artículos 6 y 7 </w:t>
      </w:r>
      <w:r>
        <w:t>si regresase</w:t>
      </w:r>
      <w:r w:rsidRPr="00D05170">
        <w:t xml:space="preserve"> al Afganistán. En cuanto al fondo, el Estado parte sostiene que la comunicación no pone de manifiesto violación alguna del Pacto.</w:t>
      </w:r>
    </w:p>
    <w:p w:rsidR="00321114" w:rsidRPr="00D05170" w:rsidRDefault="00321114" w:rsidP="00321114">
      <w:pPr>
        <w:pStyle w:val="H23G"/>
      </w:pPr>
      <w:r w:rsidRPr="00D05170">
        <w:tab/>
      </w:r>
      <w:r w:rsidRPr="00D05170">
        <w:tab/>
        <w:t xml:space="preserve">Comentarios del autor </w:t>
      </w:r>
      <w:r>
        <w:t>sobr</w:t>
      </w:r>
      <w:r w:rsidRPr="00D05170">
        <w:t>e las observaciones del Estado parte</w:t>
      </w:r>
    </w:p>
    <w:p w:rsidR="00321114" w:rsidRPr="00D05170" w:rsidRDefault="00321114" w:rsidP="00321114">
      <w:pPr>
        <w:pStyle w:val="SingleTxtG"/>
      </w:pPr>
      <w:r w:rsidRPr="00D05170">
        <w:t>6.1</w:t>
      </w:r>
      <w:r w:rsidRPr="00D05170">
        <w:tab/>
        <w:t>El 4 de mayo de 2011</w:t>
      </w:r>
      <w:r>
        <w:t>,</w:t>
      </w:r>
      <w:r w:rsidRPr="00D05170">
        <w:t xml:space="preserve"> la abogada del autor reconoció que este no había apelado ante el </w:t>
      </w:r>
      <w:r>
        <w:t>Tribunal de Apelación encargado de las cuestiones relativas a la migración</w:t>
      </w:r>
      <w:r w:rsidRPr="00D05170">
        <w:t xml:space="preserve"> contra el fallo del Tribunal de </w:t>
      </w:r>
      <w:r>
        <w:t>Migr</w:t>
      </w:r>
      <w:r w:rsidRPr="00D05170">
        <w:t xml:space="preserve">ación de 26 de noviembre de 2008. Explicó que el </w:t>
      </w:r>
      <w:r>
        <w:t>Tribunal de Apelación</w:t>
      </w:r>
      <w:r w:rsidRPr="00D05170">
        <w:t xml:space="preserve"> era la última instancia en </w:t>
      </w:r>
      <w:r>
        <w:t>materia</w:t>
      </w:r>
      <w:r w:rsidRPr="00D05170">
        <w:t xml:space="preserve"> de asilo y</w:t>
      </w:r>
      <w:r>
        <w:t xml:space="preserve"> que,</w:t>
      </w:r>
      <w:r w:rsidRPr="00D05170">
        <w:t xml:space="preserve"> </w:t>
      </w:r>
      <w:r>
        <w:t>para que conociera de una causa, primero había que admitirla a trámite</w:t>
      </w:r>
      <w:r w:rsidRPr="00D05170">
        <w:t xml:space="preserve">. </w:t>
      </w:r>
      <w:r>
        <w:t>Afirmó</w:t>
      </w:r>
      <w:r w:rsidRPr="00D05170">
        <w:t xml:space="preserve"> además que </w:t>
      </w:r>
      <w:r>
        <w:t>se admitía a trámite alrededor de</w:t>
      </w:r>
      <w:r w:rsidRPr="00D05170">
        <w:t xml:space="preserve"> un 1% </w:t>
      </w:r>
      <w:r>
        <w:t>o</w:t>
      </w:r>
      <w:r w:rsidRPr="00D05170">
        <w:t xml:space="preserve"> un 2% de las causas, por lo </w:t>
      </w:r>
      <w:r>
        <w:t>que</w:t>
      </w:r>
      <w:r w:rsidRPr="00D05170">
        <w:t xml:space="preserve"> los recursos internos estaban prácticamente agotados una vez que el </w:t>
      </w:r>
      <w:r>
        <w:t>Tribunal de Migración</w:t>
      </w:r>
      <w:r w:rsidRPr="00D05170">
        <w:t xml:space="preserve"> dictó su fallo </w:t>
      </w:r>
      <w:r>
        <w:t>el</w:t>
      </w:r>
      <w:r w:rsidRPr="00D05170">
        <w:t xml:space="preserve"> 16 de mayo de 2005. La abogada del autor </w:t>
      </w:r>
      <w:r>
        <w:t xml:space="preserve">sostuvo </w:t>
      </w:r>
      <w:r w:rsidRPr="00D05170">
        <w:t xml:space="preserve">también que la solicitud de nuevo examen en virtud del capítulo 12, artículo 19, de la Ley de extranjería de 2005 </w:t>
      </w:r>
      <w:r>
        <w:t>podía</w:t>
      </w:r>
      <w:r w:rsidRPr="00D05170">
        <w:t xml:space="preserve"> presentarse </w:t>
      </w:r>
      <w:r>
        <w:t>sin límite de tiempo</w:t>
      </w:r>
      <w:r w:rsidRPr="00D05170">
        <w:t xml:space="preserve"> y tantas veces como se qui</w:t>
      </w:r>
      <w:r>
        <w:t>si</w:t>
      </w:r>
      <w:r w:rsidRPr="00D05170">
        <w:t xml:space="preserve">era durante el período </w:t>
      </w:r>
      <w:r>
        <w:t>comprendido entre</w:t>
      </w:r>
      <w:r w:rsidRPr="00D05170">
        <w:t xml:space="preserve"> el rechazo definitivo </w:t>
      </w:r>
      <w:r>
        <w:t>de la solicitud</w:t>
      </w:r>
      <w:r w:rsidRPr="00D05170">
        <w:t xml:space="preserve"> de asilo y la expulsión del solicitante de asilo a su país de origen. Por lo tanto, el recurso judicial previsto en ese capítulo nunca </w:t>
      </w:r>
      <w:r>
        <w:t>podía</w:t>
      </w:r>
      <w:r w:rsidRPr="00D05170">
        <w:t xml:space="preserve"> estar totalmente agotado</w:t>
      </w:r>
      <w:r>
        <w:t>,</w:t>
      </w:r>
      <w:r w:rsidRPr="00D05170">
        <w:t xml:space="preserve"> porque el solicitante de asilo </w:t>
      </w:r>
      <w:r>
        <w:t>que corriese el</w:t>
      </w:r>
      <w:r w:rsidRPr="00D05170">
        <w:t xml:space="preserve"> riesgo de ser expulsado </w:t>
      </w:r>
      <w:r>
        <w:t>siempre podía interponerlo</w:t>
      </w:r>
      <w:r w:rsidRPr="00D05170">
        <w:t>.</w:t>
      </w:r>
    </w:p>
    <w:p w:rsidR="00321114" w:rsidRPr="00D05170" w:rsidRDefault="00321114" w:rsidP="00321114">
      <w:pPr>
        <w:pStyle w:val="SingleTxtG"/>
      </w:pPr>
      <w:r w:rsidRPr="00D05170">
        <w:t>6.2</w:t>
      </w:r>
      <w:r w:rsidRPr="00D05170">
        <w:tab/>
        <w:t>La abogada señal</w:t>
      </w:r>
      <w:r>
        <w:t>ó</w:t>
      </w:r>
      <w:r w:rsidRPr="00D05170">
        <w:t xml:space="preserve"> que ha</w:t>
      </w:r>
      <w:r>
        <w:t>bía</w:t>
      </w:r>
      <w:r w:rsidRPr="00D05170">
        <w:t xml:space="preserve"> que tener debidamente en cuenta la pos</w:t>
      </w:r>
      <w:r>
        <w:t>ición</w:t>
      </w:r>
      <w:r w:rsidRPr="00D05170">
        <w:t xml:space="preserve"> del ACNUR de que los homosexuales, los bisexuales y los transexuales pueden estar en peligro </w:t>
      </w:r>
      <w:r>
        <w:t>a causa de</w:t>
      </w:r>
      <w:r w:rsidRPr="00D05170">
        <w:t xml:space="preserve"> su pertenencia a un determinado grupo social</w:t>
      </w:r>
      <w:r>
        <w:t>,</w:t>
      </w:r>
      <w:r w:rsidRPr="00D05170">
        <w:t xml:space="preserve"> y </w:t>
      </w:r>
      <w:r>
        <w:t>dijo</w:t>
      </w:r>
      <w:r w:rsidRPr="00D05170">
        <w:t xml:space="preserve"> que la información presentada sobre el país corrobora</w:t>
      </w:r>
      <w:r>
        <w:t>ba las afirm</w:t>
      </w:r>
      <w:r w:rsidRPr="00D05170">
        <w:t xml:space="preserve">aciones del autor. La abogada </w:t>
      </w:r>
      <w:r>
        <w:t>informó</w:t>
      </w:r>
      <w:r w:rsidRPr="00D05170">
        <w:t xml:space="preserve"> también que desde el 31 de marzo de 2010 no ha</w:t>
      </w:r>
      <w:r>
        <w:t>bía</w:t>
      </w:r>
      <w:r w:rsidRPr="00D05170">
        <w:t xml:space="preserve"> estado en contacto con el autor en el Afganistán.</w:t>
      </w:r>
    </w:p>
    <w:p w:rsidR="00321114" w:rsidRPr="00D05170" w:rsidRDefault="00321114" w:rsidP="00321114">
      <w:pPr>
        <w:pStyle w:val="H23G"/>
      </w:pPr>
      <w:r w:rsidRPr="00D05170">
        <w:tab/>
      </w:r>
      <w:r w:rsidRPr="00D05170">
        <w:tab/>
        <w:t>Observaciones adicionales del Estado parte</w:t>
      </w:r>
    </w:p>
    <w:p w:rsidR="00321114" w:rsidRPr="00D05170" w:rsidRDefault="00321114" w:rsidP="00321114">
      <w:pPr>
        <w:pStyle w:val="SingleTxtG"/>
      </w:pPr>
      <w:r w:rsidRPr="00D05170">
        <w:t>7.</w:t>
      </w:r>
      <w:r w:rsidRPr="00D05170">
        <w:tab/>
        <w:t>En carta de fecha 5 de julio de 2011, el Estado parte insist</w:t>
      </w:r>
      <w:r>
        <w:t>ió</w:t>
      </w:r>
      <w:r w:rsidRPr="00D05170">
        <w:t xml:space="preserve"> en que mant</w:t>
      </w:r>
      <w:r>
        <w:t>enía</w:t>
      </w:r>
      <w:r w:rsidRPr="00D05170">
        <w:t xml:space="preserve"> íntegramente </w:t>
      </w:r>
      <w:r>
        <w:t>la posición que con</w:t>
      </w:r>
      <w:r w:rsidRPr="00D05170">
        <w:t xml:space="preserve"> respecto </w:t>
      </w:r>
      <w:r>
        <w:t>a</w:t>
      </w:r>
      <w:r w:rsidRPr="00D05170">
        <w:t xml:space="preserve"> la admisibilidad y </w:t>
      </w:r>
      <w:r>
        <w:t>a</w:t>
      </w:r>
      <w:r w:rsidRPr="00D05170">
        <w:t>l fondo de la comunicación</w:t>
      </w:r>
      <w:r>
        <w:t xml:space="preserve"> había</w:t>
      </w:r>
      <w:r w:rsidRPr="00D05170">
        <w:t xml:space="preserve"> </w:t>
      </w:r>
      <w:r>
        <w:t>expuesto</w:t>
      </w:r>
      <w:r w:rsidRPr="00D05170">
        <w:t xml:space="preserve"> en sus observaciones de 25 de febrero de 2011.</w:t>
      </w:r>
    </w:p>
    <w:p w:rsidR="00321114" w:rsidRPr="00D05170" w:rsidRDefault="00321114" w:rsidP="00321114">
      <w:pPr>
        <w:pStyle w:val="H23G"/>
      </w:pPr>
      <w:r w:rsidRPr="00D05170">
        <w:tab/>
      </w:r>
      <w:r w:rsidRPr="00D05170">
        <w:tab/>
        <w:t>Deliberaciones del Comité</w:t>
      </w:r>
    </w:p>
    <w:p w:rsidR="00321114" w:rsidRPr="00D05170" w:rsidRDefault="00321114" w:rsidP="00321114">
      <w:pPr>
        <w:pStyle w:val="H4G"/>
      </w:pPr>
      <w:r w:rsidRPr="00D05170">
        <w:tab/>
      </w:r>
      <w:r w:rsidRPr="00D05170">
        <w:tab/>
        <w:t>Examen de la admisibilidad</w:t>
      </w:r>
    </w:p>
    <w:p w:rsidR="00321114" w:rsidRPr="00D05170" w:rsidRDefault="00321114" w:rsidP="00321114">
      <w:pPr>
        <w:pStyle w:val="SingleTxtG"/>
      </w:pPr>
      <w:r w:rsidRPr="00D05170">
        <w:t>8.1</w:t>
      </w:r>
      <w:r w:rsidRPr="00D05170">
        <w:tab/>
        <w:t>Antes de examinar toda reclamación formulada en una comunicación, el Comité de Derechos Humanos debe decidir, de conformidad con el artículo 93 de su reglamento, si</w:t>
      </w:r>
      <w:r>
        <w:t xml:space="preserve"> la comunicación</w:t>
      </w:r>
      <w:r w:rsidRPr="00D05170">
        <w:t xml:space="preserve"> es o no admisible en virtud del Protocolo Facultativo del Pacto.</w:t>
      </w:r>
    </w:p>
    <w:p w:rsidR="00321114" w:rsidRPr="00D05170" w:rsidRDefault="00321114" w:rsidP="00321114">
      <w:pPr>
        <w:pStyle w:val="SingleTxtG"/>
      </w:pPr>
      <w:r w:rsidRPr="00D05170">
        <w:t>8.2</w:t>
      </w:r>
      <w:r w:rsidRPr="00D05170">
        <w:tab/>
        <w:t>En cumplimiento de lo exigido en el artículo 5, párrafo 2 a), del Protocolo Facultativo, el Comité se ha cerciorado de que el mismo asunto no está siendo examinado en el marco de otro procedimiento de examen o arreglo internacional.</w:t>
      </w:r>
    </w:p>
    <w:p w:rsidR="00321114" w:rsidRDefault="00321114" w:rsidP="00321114">
      <w:pPr>
        <w:pStyle w:val="SingleTxtG"/>
      </w:pPr>
      <w:r w:rsidRPr="00D05170">
        <w:t>8.3</w:t>
      </w:r>
      <w:r w:rsidRPr="00D05170">
        <w:tab/>
        <w:t>Con respecto a la alegación del Estado parte</w:t>
      </w:r>
      <w:r>
        <w:t xml:space="preserve"> </w:t>
      </w:r>
      <w:r w:rsidRPr="00D05170">
        <w:t>de que el autor no ha agotado los recursos internos</w:t>
      </w:r>
      <w:r>
        <w:t>,</w:t>
      </w:r>
      <w:r w:rsidRPr="00D05170">
        <w:t xml:space="preserve"> </w:t>
      </w:r>
      <w:r>
        <w:t xml:space="preserve">como lo exige </w:t>
      </w:r>
      <w:r w:rsidRPr="00D05170">
        <w:t>el artículo 5, párrafo 2 b)</w:t>
      </w:r>
      <w:r>
        <w:t>,</w:t>
      </w:r>
      <w:r w:rsidRPr="00D05170">
        <w:t xml:space="preserve"> del Protocolo Facultativo, el Comité toma nota del argumento de que el autor no apeló </w:t>
      </w:r>
      <w:r>
        <w:t>a</w:t>
      </w:r>
      <w:r w:rsidRPr="00D05170">
        <w:t xml:space="preserve">l </w:t>
      </w:r>
      <w:r>
        <w:t>Tribunal de Apelación encargado de las cuestiones relativas a la migración</w:t>
      </w:r>
      <w:r w:rsidRPr="00D05170">
        <w:t xml:space="preserve"> contra el fallo del </w:t>
      </w:r>
      <w:r>
        <w:t>Tribunal de Migración</w:t>
      </w:r>
      <w:r w:rsidRPr="00D05170">
        <w:t xml:space="preserve"> de 26 de noviembre de 2008 por el cual se rechazaba su solicitud de nuevo examen del caso </w:t>
      </w:r>
      <w:r>
        <w:t>a causa de</w:t>
      </w:r>
      <w:r w:rsidRPr="00D05170">
        <w:t xml:space="preserve"> </w:t>
      </w:r>
      <w:r>
        <w:t>la</w:t>
      </w:r>
      <w:r w:rsidRPr="00D05170">
        <w:t xml:space="preserve"> orientación sexual</w:t>
      </w:r>
      <w:r>
        <w:t xml:space="preserve"> del autor</w:t>
      </w:r>
      <w:r w:rsidRPr="00D05170">
        <w:t xml:space="preserve">. El Comité toma nota también del argumento del autor de que el recurso no podía considerarse efectivo </w:t>
      </w:r>
      <w:r>
        <w:t>porque</w:t>
      </w:r>
      <w:r w:rsidRPr="00D05170">
        <w:t xml:space="preserve"> </w:t>
      </w:r>
      <w:r>
        <w:t>el autor se enfrentaba</w:t>
      </w:r>
      <w:r w:rsidRPr="00D05170">
        <w:t xml:space="preserve"> a una expulsión inminente y </w:t>
      </w:r>
      <w:r>
        <w:t>por</w:t>
      </w:r>
      <w:r w:rsidRPr="00D05170">
        <w:t xml:space="preserve">que el </w:t>
      </w:r>
      <w:r>
        <w:t>Tribunal de Apelación</w:t>
      </w:r>
      <w:r w:rsidRPr="00D05170">
        <w:t xml:space="preserve"> probablemente habría rechazado su solicitud de</w:t>
      </w:r>
      <w:r>
        <w:t xml:space="preserve"> que se</w:t>
      </w:r>
      <w:r w:rsidRPr="00D05170">
        <w:t xml:space="preserve"> suspen</w:t>
      </w:r>
      <w:r>
        <w:t>diera</w:t>
      </w:r>
      <w:r w:rsidRPr="00D05170">
        <w:t xml:space="preserve"> la ejecución de la orden y no habría </w:t>
      </w:r>
      <w:r>
        <w:t>admitido a trámite la</w:t>
      </w:r>
      <w:r w:rsidRPr="00D05170">
        <w:t xml:space="preserve"> apela</w:t>
      </w:r>
      <w:r>
        <w:t>ción,</w:t>
      </w:r>
      <w:r w:rsidRPr="00D05170">
        <w:t xml:space="preserve"> </w:t>
      </w:r>
      <w:r>
        <w:t>habida cuenta</w:t>
      </w:r>
      <w:r w:rsidRPr="00D05170">
        <w:t xml:space="preserve"> de su estricta interpretación del </w:t>
      </w:r>
      <w:r>
        <w:t>criterio</w:t>
      </w:r>
      <w:r w:rsidRPr="00D05170">
        <w:t xml:space="preserve"> de la "excusa válida". El Estado parte refutó esos argumentos señalando que el </w:t>
      </w:r>
      <w:r>
        <w:t>Tribunal de Apelación</w:t>
      </w:r>
      <w:r w:rsidRPr="00D05170">
        <w:t xml:space="preserve"> </w:t>
      </w:r>
      <w:r>
        <w:t>estaba facultado tanto</w:t>
      </w:r>
      <w:r w:rsidRPr="00D05170">
        <w:t xml:space="preserve"> para deci</w:t>
      </w:r>
      <w:r>
        <w:t>dir sobre</w:t>
      </w:r>
      <w:r w:rsidRPr="00D05170">
        <w:t xml:space="preserve"> la solicitud de medidas provisionales </w:t>
      </w:r>
      <w:r>
        <w:t>como</w:t>
      </w:r>
      <w:r w:rsidRPr="00D05170">
        <w:t xml:space="preserve"> para </w:t>
      </w:r>
      <w:r>
        <w:t>autorizar</w:t>
      </w:r>
      <w:r w:rsidRPr="00D05170">
        <w:t xml:space="preserve"> un nuevo examen de la causa del autor</w:t>
      </w:r>
      <w:r>
        <w:t>,</w:t>
      </w:r>
      <w:r w:rsidRPr="00D05170">
        <w:t xml:space="preserve"> y</w:t>
      </w:r>
      <w:r>
        <w:t xml:space="preserve"> que</w:t>
      </w:r>
      <w:r w:rsidRPr="00D05170">
        <w:t xml:space="preserve">, por lo tanto, este no había demostrado que el recurso disponible en forma de apelación ante el tribunal </w:t>
      </w:r>
      <w:r>
        <w:t>competente</w:t>
      </w:r>
      <w:r w:rsidRPr="00D05170">
        <w:t xml:space="preserve"> no fuese efectivo o resultase objetivamente inútil. Además, habida cuenta de que el único fallo del </w:t>
      </w:r>
      <w:r>
        <w:t>Tribunal de Apelación</w:t>
      </w:r>
      <w:r w:rsidRPr="00D05170">
        <w:t xml:space="preserve"> sobre el concepto de "excusa válida" no se refería a la orientación sexual del autor, este no podía </w:t>
      </w:r>
      <w:r>
        <w:t>estar</w:t>
      </w:r>
      <w:r w:rsidRPr="00D05170">
        <w:t xml:space="preserve"> segur</w:t>
      </w:r>
      <w:r>
        <w:t>o</w:t>
      </w:r>
      <w:r w:rsidRPr="00D05170">
        <w:t xml:space="preserve"> de la forma en que el Tribunal </w:t>
      </w:r>
      <w:r>
        <w:t>de</w:t>
      </w:r>
      <w:r w:rsidRPr="00D05170">
        <w:t xml:space="preserve"> </w:t>
      </w:r>
      <w:r>
        <w:t>A</w:t>
      </w:r>
      <w:r w:rsidRPr="00D05170">
        <w:t>pelación</w:t>
      </w:r>
      <w:r>
        <w:t xml:space="preserve"> </w:t>
      </w:r>
      <w:r w:rsidRPr="00D05170">
        <w:t xml:space="preserve">habría fallado </w:t>
      </w:r>
      <w:r>
        <w:t>sobre su recurso</w:t>
      </w:r>
      <w:r w:rsidRPr="00D05170">
        <w:t xml:space="preserve">, </w:t>
      </w:r>
      <w:r>
        <w:t>sobre todo</w:t>
      </w:r>
      <w:r w:rsidRPr="00D05170">
        <w:t xml:space="preserve"> si se tiene en cuenta la posición del Tribunal de que el concepto de "excusa válida" debe </w:t>
      </w:r>
      <w:r>
        <w:t>interpretarse</w:t>
      </w:r>
      <w:r w:rsidRPr="00D05170">
        <w:t xml:space="preserve"> en cada caso concreto.</w:t>
      </w:r>
    </w:p>
    <w:p w:rsidR="00321114" w:rsidRPr="00D05170" w:rsidRDefault="00321114" w:rsidP="00321114">
      <w:pPr>
        <w:pStyle w:val="SingleTxtG"/>
      </w:pPr>
      <w:r>
        <w:t>8.4</w:t>
      </w:r>
      <w:r>
        <w:tab/>
      </w:r>
      <w:r w:rsidRPr="00D05170">
        <w:t xml:space="preserve">El Comité recuerda en este contexto su jurisprudencia en el sentido de que los autores deben </w:t>
      </w:r>
      <w:r>
        <w:t>interponer</w:t>
      </w:r>
      <w:r w:rsidRPr="00D05170">
        <w:t xml:space="preserve"> todos los recursos judiciales a fin de cumplir el requisito</w:t>
      </w:r>
      <w:r>
        <w:t xml:space="preserve"> establecido en</w:t>
      </w:r>
      <w:r w:rsidRPr="00D05170">
        <w:t xml:space="preserve"> el artículo 5, párrafo 2 b)</w:t>
      </w:r>
      <w:r>
        <w:t>,</w:t>
      </w:r>
      <w:r w:rsidRPr="00D05170">
        <w:t xml:space="preserve"> del Protocolo Facultativo, en la medida en que esos recursos puedan ser eficaces en el </w:t>
      </w:r>
      <w:r>
        <w:t>asunto de que se trate</w:t>
      </w:r>
      <w:r w:rsidRPr="00D05170">
        <w:t xml:space="preserve"> y</w:t>
      </w:r>
      <w:r>
        <w:t xml:space="preserve"> en que</w:t>
      </w:r>
      <w:r w:rsidRPr="00D05170">
        <w:t xml:space="preserve"> estén de hecho a</w:t>
      </w:r>
      <w:r>
        <w:t xml:space="preserve"> la</w:t>
      </w:r>
      <w:r w:rsidRPr="00D05170">
        <w:t xml:space="preserve"> disposición del autor</w:t>
      </w:r>
      <w:r w:rsidRPr="00EE1C08">
        <w:rPr>
          <w:rStyle w:val="FootnoteReference"/>
        </w:rPr>
        <w:footnoteReference w:id="6"/>
      </w:r>
      <w:r w:rsidRPr="00D05170">
        <w:t xml:space="preserve">. Aunque </w:t>
      </w:r>
      <w:r>
        <w:t>estima</w:t>
      </w:r>
      <w:r w:rsidRPr="00D05170">
        <w:t xml:space="preserve"> que el recurso </w:t>
      </w:r>
      <w:r>
        <w:t>interpuesto</w:t>
      </w:r>
      <w:r w:rsidRPr="00D05170">
        <w:t xml:space="preserve"> en forma de apelación ante el </w:t>
      </w:r>
      <w:r>
        <w:t>Tribunal de Apelación encargado de las cuestiones relativas a la migración</w:t>
      </w:r>
      <w:r w:rsidRPr="00D05170">
        <w:t xml:space="preserve"> podría haber sido un recurso efectivo en el sentido del artículo 5</w:t>
      </w:r>
      <w:r>
        <w:t xml:space="preserve">, párrafo 2 b), </w:t>
      </w:r>
      <w:r w:rsidRPr="00D05170">
        <w:t>del Protocolo Facultativo,</w:t>
      </w:r>
      <w:r>
        <w:t xml:space="preserve"> </w:t>
      </w:r>
      <w:r w:rsidRPr="00D05170">
        <w:t xml:space="preserve">el Comité observa que la expulsión del autor al Afganistán se </w:t>
      </w:r>
      <w:r>
        <w:t>hizo</w:t>
      </w:r>
      <w:r w:rsidRPr="00D05170">
        <w:t xml:space="preserve"> poco después de que se notificara al autor la decisión del </w:t>
      </w:r>
      <w:r>
        <w:t>Tribunal de Apelación</w:t>
      </w:r>
      <w:r w:rsidRPr="00D05170">
        <w:t xml:space="preserve"> de 26 de noviembre de 2008, privándole</w:t>
      </w:r>
      <w:r>
        <w:t xml:space="preserve"> así</w:t>
      </w:r>
      <w:r w:rsidRPr="00D05170">
        <w:t xml:space="preserve"> </w:t>
      </w:r>
      <w:r w:rsidRPr="00D05170">
        <w:rPr>
          <w:i/>
        </w:rPr>
        <w:t>de facto</w:t>
      </w:r>
      <w:r w:rsidRPr="00D05170">
        <w:t xml:space="preserve"> de su derecho a recurrir ante el Tribunal de Apelaci</w:t>
      </w:r>
      <w:r>
        <w:t>ón</w:t>
      </w:r>
      <w:r w:rsidRPr="00D05170">
        <w:t xml:space="preserve"> en el plazo de tres semanas</w:t>
      </w:r>
      <w:r>
        <w:t xml:space="preserve"> contadas</w:t>
      </w:r>
      <w:r w:rsidRPr="00D05170">
        <w:t xml:space="preserve"> a partir de</w:t>
      </w:r>
      <w:r>
        <w:t xml:space="preserve"> </w:t>
      </w:r>
      <w:r w:rsidRPr="00D05170">
        <w:t>l</w:t>
      </w:r>
      <w:r>
        <w:t>a</w:t>
      </w:r>
      <w:r w:rsidRPr="00D05170">
        <w:t xml:space="preserve"> </w:t>
      </w:r>
      <w:r>
        <w:t>fecha de adopción de la decisión</w:t>
      </w:r>
      <w:r w:rsidRPr="00D05170">
        <w:t xml:space="preserve"> del </w:t>
      </w:r>
      <w:r>
        <w:t>Tribunal de Migración</w:t>
      </w:r>
      <w:r w:rsidRPr="00D05170">
        <w:t>, conform</w:t>
      </w:r>
      <w:r>
        <w:t>e</w:t>
      </w:r>
      <w:r w:rsidRPr="00D05170">
        <w:t xml:space="preserve"> </w:t>
      </w:r>
      <w:r>
        <w:t>a</w:t>
      </w:r>
      <w:r w:rsidRPr="00D05170">
        <w:t>l capítulo 16, artículo 10, de la Ley de extranjería de</w:t>
      </w:r>
      <w:r w:rsidR="00255D38">
        <w:t xml:space="preserve"> </w:t>
      </w:r>
      <w:r w:rsidRPr="00D05170">
        <w:t>2005. El Comité considera que</w:t>
      </w:r>
      <w:r>
        <w:t>,</w:t>
      </w:r>
      <w:r w:rsidRPr="00D05170">
        <w:t xml:space="preserve"> cuando existen otros recursos internos a disposición de los solicitantes de asilo que corren el riesgo de ser expulsados a un tercer país, se debe conceder un plazo razonable para ejercerlos antes de proceder a </w:t>
      </w:r>
      <w:r>
        <w:t>la</w:t>
      </w:r>
      <w:r w:rsidRPr="00D05170">
        <w:t xml:space="preserve"> expulsión; </w:t>
      </w:r>
      <w:r>
        <w:t>de lo</w:t>
      </w:r>
      <w:r w:rsidRPr="00D05170">
        <w:t xml:space="preserve"> contrario</w:t>
      </w:r>
      <w:r>
        <w:t>,</w:t>
      </w:r>
      <w:r w:rsidRPr="00D05170">
        <w:t xml:space="preserve"> tales recursos dejan de estar materialmente disponibles</w:t>
      </w:r>
      <w:r>
        <w:t xml:space="preserve"> y</w:t>
      </w:r>
      <w:r w:rsidRPr="00D05170">
        <w:t xml:space="preserve"> son inefectivos e inútiles. En tales circunstancias</w:t>
      </w:r>
      <w:r>
        <w:t>,</w:t>
      </w:r>
      <w:r w:rsidRPr="00D05170">
        <w:t xml:space="preserve"> el Comité considera que el artículo 5</w:t>
      </w:r>
      <w:r>
        <w:t>, párrafo 2 b),</w:t>
      </w:r>
      <w:r w:rsidRPr="00D05170">
        <w:t xml:space="preserve"> del Protocolo Facultativo no le impide examinar la comunicación.</w:t>
      </w:r>
    </w:p>
    <w:p w:rsidR="00321114" w:rsidRPr="00D05170" w:rsidRDefault="00321114" w:rsidP="00321114">
      <w:pPr>
        <w:pStyle w:val="SingleTxtG"/>
      </w:pPr>
      <w:r w:rsidRPr="00D05170">
        <w:t>8.</w:t>
      </w:r>
      <w:r>
        <w:t>5</w:t>
      </w:r>
      <w:r w:rsidRPr="00D05170">
        <w:tab/>
        <w:t>A juicio del Comité, el autor ha fundamentado suficientemente, a</w:t>
      </w:r>
      <w:r>
        <w:t xml:space="preserve"> los</w:t>
      </w:r>
      <w:r w:rsidRPr="00D05170">
        <w:t xml:space="preserve"> efectos de</w:t>
      </w:r>
      <w:r>
        <w:t xml:space="preserve"> la</w:t>
      </w:r>
      <w:r w:rsidRPr="00D05170">
        <w:t xml:space="preserve"> admisibilidad, las reclamaciones que formula en relación con los artículos 6 y 7 del Pacto. Al haberse satisfecho todos los demás requisitos de la admisibilidad, el Comité considera que la comunicación es admisible</w:t>
      </w:r>
      <w:r>
        <w:t>,</w:t>
      </w:r>
      <w:r w:rsidRPr="00D05170">
        <w:t xml:space="preserve"> por lo que procede a examinarla en cuanto al fondo.</w:t>
      </w:r>
    </w:p>
    <w:p w:rsidR="00321114" w:rsidRPr="00D05170" w:rsidRDefault="00321114" w:rsidP="00321114">
      <w:pPr>
        <w:pStyle w:val="H4G"/>
      </w:pPr>
      <w:r w:rsidRPr="00D05170">
        <w:tab/>
      </w:r>
      <w:r w:rsidRPr="00D05170">
        <w:tab/>
        <w:t>Examen de la cuestión en cuanto al fondo</w:t>
      </w:r>
    </w:p>
    <w:p w:rsidR="00321114" w:rsidRPr="00D05170" w:rsidRDefault="00321114" w:rsidP="00321114">
      <w:pPr>
        <w:pStyle w:val="SingleTxtG"/>
      </w:pPr>
      <w:r w:rsidRPr="00D05170">
        <w:t>9.1</w:t>
      </w:r>
      <w:r w:rsidRPr="00D05170">
        <w:tab/>
        <w:t>El Comité de Derechos Humanos ha examinado la presente comunicación teniendo en cuenta toda la información que le han facilitado las partes, de conformidad con lo dispuesto en el artículo 5</w:t>
      </w:r>
      <w:r>
        <w:t xml:space="preserve">, </w:t>
      </w:r>
      <w:r w:rsidRPr="00D05170">
        <w:t>párrafo 1</w:t>
      </w:r>
      <w:r>
        <w:t>,</w:t>
      </w:r>
      <w:r w:rsidRPr="00D05170">
        <w:t xml:space="preserve"> del Protocolo Facultativo.</w:t>
      </w:r>
    </w:p>
    <w:p w:rsidR="00321114" w:rsidRDefault="00321114" w:rsidP="00321114">
      <w:pPr>
        <w:pStyle w:val="SingleTxtG"/>
      </w:pPr>
      <w:r w:rsidRPr="00D05170">
        <w:t>9.2</w:t>
      </w:r>
      <w:r w:rsidRPr="00D05170">
        <w:tab/>
        <w:t>El Comité toma nota de la afirmación del autor de que su expulsión al Afganistán l</w:t>
      </w:r>
      <w:r>
        <w:t>o</w:t>
      </w:r>
      <w:r w:rsidRPr="00D05170">
        <w:t xml:space="preserve"> expondría </w:t>
      </w:r>
      <w:r>
        <w:t>al</w:t>
      </w:r>
      <w:r w:rsidRPr="00D05170">
        <w:t xml:space="preserve"> riesgo de ser sometido a tortura y</w:t>
      </w:r>
      <w:r>
        <w:t xml:space="preserve"> a</w:t>
      </w:r>
      <w:r w:rsidRPr="00D05170">
        <w:t xml:space="preserve"> otros tratos o penas crueles, inhumanos o degradantes</w:t>
      </w:r>
      <w:r>
        <w:t>, así como a</w:t>
      </w:r>
      <w:r w:rsidRPr="00D05170">
        <w:t xml:space="preserve"> amenaza</w:t>
      </w:r>
      <w:r>
        <w:t>s de muerte,</w:t>
      </w:r>
      <w:r w:rsidRPr="00D05170">
        <w:t xml:space="preserve"> debido a su orientación sexual. Recuerda que los Estados no deben exponer a las personas al peligro de ser sometidas a torturas o a penas o tratos crueles, inhumanos o degradantes al regresar a otro país </w:t>
      </w:r>
      <w:r>
        <w:t>en virtud de una decisión de</w:t>
      </w:r>
      <w:r w:rsidRPr="00D05170">
        <w:t xml:space="preserve"> extradición, </w:t>
      </w:r>
      <w:r>
        <w:t>de</w:t>
      </w:r>
      <w:r w:rsidRPr="00D05170">
        <w:t xml:space="preserve"> expulsión o </w:t>
      </w:r>
      <w:r>
        <w:t>de</w:t>
      </w:r>
      <w:r w:rsidRPr="00D05170">
        <w:t xml:space="preserve"> devolución</w:t>
      </w:r>
      <w:r w:rsidRPr="00EE1C08">
        <w:rPr>
          <w:rStyle w:val="FootnoteReference"/>
        </w:rPr>
        <w:footnoteReference w:id="7"/>
      </w:r>
      <w:r w:rsidRPr="00D05170">
        <w:rPr>
          <w:i/>
        </w:rPr>
        <w:t>.</w:t>
      </w:r>
      <w:r w:rsidRPr="00D05170">
        <w:t xml:space="preserve"> El Comité toma asimismo nota del argument</w:t>
      </w:r>
      <w:r>
        <w:t>o</w:t>
      </w:r>
      <w:r w:rsidRPr="00D05170">
        <w:t xml:space="preserve"> del Estado parte de que la solicitud de asilo presentada por el autor </w:t>
      </w:r>
      <w:r>
        <w:t>fue</w:t>
      </w:r>
      <w:r w:rsidRPr="00D05170">
        <w:t xml:space="preserve"> debidamente considerada por las autoridades</w:t>
      </w:r>
      <w:r>
        <w:t xml:space="preserve"> encargadas de las cuestiones relativas a la</w:t>
      </w:r>
      <w:r w:rsidRPr="00D05170">
        <w:t xml:space="preserve"> migración, que no llegaron a la conclusión de que la situación de las personas homosexuales o bisexuales en el Afganistán justificara de por sí la protección internacional</w:t>
      </w:r>
      <w:r>
        <w:t>,</w:t>
      </w:r>
      <w:r w:rsidRPr="00D05170">
        <w:t xml:space="preserve"> y</w:t>
      </w:r>
      <w:r>
        <w:t xml:space="preserve"> de</w:t>
      </w:r>
      <w:r w:rsidRPr="00D05170">
        <w:t xml:space="preserve"> que el autor no había demostrado que corriera el riesgo de ser perseguido si regresara al Afganistán (véase el párrafo 5.13 </w:t>
      </w:r>
      <w:proofErr w:type="spellStart"/>
      <w:r w:rsidRPr="00D05170">
        <w:rPr>
          <w:i/>
        </w:rPr>
        <w:t>supra</w:t>
      </w:r>
      <w:proofErr w:type="spellEnd"/>
      <w:r w:rsidRPr="00D05170">
        <w:t>). En este contexto</w:t>
      </w:r>
      <w:r>
        <w:t>,</w:t>
      </w:r>
      <w:r w:rsidRPr="00D05170">
        <w:t xml:space="preserve"> el Comité recuerda que corresponde generalmente a las instancias de los Estados partes en el Pacto examinar o evaluar los hechos y las pruebas a fin de determinar la existencia de ese peligro.</w:t>
      </w:r>
    </w:p>
    <w:p w:rsidR="00321114" w:rsidRPr="00D05170" w:rsidRDefault="00321114" w:rsidP="00321114">
      <w:pPr>
        <w:pStyle w:val="SingleTxtG"/>
      </w:pPr>
      <w:r>
        <w:t>9.3</w:t>
      </w:r>
      <w:r>
        <w:tab/>
      </w:r>
      <w:r w:rsidRPr="00D05170">
        <w:t>Sin embargo, en</w:t>
      </w:r>
      <w:r>
        <w:t xml:space="preserve"> relación con</w:t>
      </w:r>
      <w:r w:rsidRPr="00D05170">
        <w:t xml:space="preserve"> la comunicación</w:t>
      </w:r>
      <w:r>
        <w:t xml:space="preserve"> que se examina,</w:t>
      </w:r>
      <w:r w:rsidRPr="00D05170">
        <w:t xml:space="preserve"> el Comité observa que </w:t>
      </w:r>
      <w:r>
        <w:t>la documentación sometida a su consideración</w:t>
      </w:r>
      <w:r w:rsidRPr="00D05170">
        <w:t xml:space="preserve"> muestra que las autoridades</w:t>
      </w:r>
      <w:r>
        <w:t xml:space="preserve"> </w:t>
      </w:r>
      <w:r w:rsidRPr="00D05170">
        <w:t>del Estado parte</w:t>
      </w:r>
      <w:r>
        <w:t xml:space="preserve"> encargadas</w:t>
      </w:r>
      <w:r w:rsidRPr="00D05170">
        <w:t xml:space="preserve"> de</w:t>
      </w:r>
      <w:r>
        <w:t xml:space="preserve"> las cuestiones relativas a la</w:t>
      </w:r>
      <w:r w:rsidRPr="00D05170">
        <w:t xml:space="preserve"> migración </w:t>
      </w:r>
      <w:r>
        <w:t xml:space="preserve">no </w:t>
      </w:r>
      <w:r w:rsidRPr="00D05170">
        <w:t xml:space="preserve">rechazaron la solicitud del autor </w:t>
      </w:r>
      <w:r>
        <w:t>a causa de la orientación sexual de este, que no se discute, ni de las consecuencias que esa orientación podía tener para el autor en las circunstancias particulares del Afganistán, sino porque</w:t>
      </w:r>
      <w:r w:rsidRPr="00D05170">
        <w:t xml:space="preserve"> la orientación sexual había sido invocada en una fase </w:t>
      </w:r>
      <w:r>
        <w:t>avanzada</w:t>
      </w:r>
      <w:r w:rsidRPr="00D05170">
        <w:t xml:space="preserve"> del procedimiento de asilo</w:t>
      </w:r>
      <w:r>
        <w:t>, lo</w:t>
      </w:r>
      <w:r w:rsidRPr="00D05170">
        <w:t xml:space="preserve"> que</w:t>
      </w:r>
      <w:r>
        <w:t>, a juicio del Estado parte,</w:t>
      </w:r>
      <w:r w:rsidRPr="00D05170">
        <w:t xml:space="preserve"> disminuía sustancialmente su credibilidad</w:t>
      </w:r>
      <w:r>
        <w:t>,</w:t>
      </w:r>
      <w:r w:rsidRPr="00D05170">
        <w:t xml:space="preserve"> </w:t>
      </w:r>
      <w:r>
        <w:t>a pesar de</w:t>
      </w:r>
      <w:r w:rsidRPr="00D05170">
        <w:t xml:space="preserve"> las razones expuestas por el autor para</w:t>
      </w:r>
      <w:r>
        <w:t xml:space="preserve"> justificar</w:t>
      </w:r>
      <w:r w:rsidRPr="00D05170">
        <w:t xml:space="preserve"> la revelación tardía de su orientación sexual —</w:t>
      </w:r>
      <w:r>
        <w:t>a saber, la</w:t>
      </w:r>
      <w:r w:rsidRPr="00D05170">
        <w:t xml:space="preserve"> estigma</w:t>
      </w:r>
      <w:r>
        <w:t>tización de</w:t>
      </w:r>
      <w:r w:rsidRPr="00D05170">
        <w:t xml:space="preserve"> la homosexualidad y</w:t>
      </w:r>
      <w:r>
        <w:t xml:space="preserve"> de</w:t>
      </w:r>
      <w:r w:rsidRPr="00D05170">
        <w:t xml:space="preserve"> la bisexualidad, </w:t>
      </w:r>
      <w:r>
        <w:t>la</w:t>
      </w:r>
      <w:r w:rsidRPr="00D05170">
        <w:t xml:space="preserve"> vergüenza</w:t>
      </w:r>
      <w:r>
        <w:t xml:space="preserve"> que experimentaba</w:t>
      </w:r>
      <w:r w:rsidRPr="00D05170">
        <w:t xml:space="preserve">, el temor </w:t>
      </w:r>
      <w:r>
        <w:t>a</w:t>
      </w:r>
      <w:r w:rsidRPr="00D05170">
        <w:t xml:space="preserve"> represalias y el desconocimiento de que la orientación sexual podía ser un motivo válido para solicitar la condición de refugiado</w:t>
      </w:r>
      <w:r>
        <w:t xml:space="preserve"> y el asilo</w:t>
      </w:r>
      <w:r w:rsidRPr="00D05170">
        <w:t>— considera</w:t>
      </w:r>
      <w:r>
        <w:t>ndo</w:t>
      </w:r>
      <w:r w:rsidRPr="00D05170">
        <w:t xml:space="preserve"> que</w:t>
      </w:r>
      <w:r>
        <w:t xml:space="preserve"> el autor</w:t>
      </w:r>
      <w:r w:rsidRPr="00D05170">
        <w:t xml:space="preserve"> no</w:t>
      </w:r>
      <w:r>
        <w:t xml:space="preserve"> había</w:t>
      </w:r>
      <w:r w:rsidRPr="00D05170">
        <w:t xml:space="preserve"> presentado una "excusa válida" en el sentido del capítulo 12, artículo 19</w:t>
      </w:r>
      <w:r>
        <w:t>,</w:t>
      </w:r>
      <w:r w:rsidRPr="00D05170">
        <w:t xml:space="preserve"> de la Ley de extranjería de 2005.</w:t>
      </w:r>
    </w:p>
    <w:p w:rsidR="00321114" w:rsidRPr="00D05170" w:rsidRDefault="00321114" w:rsidP="00321114">
      <w:pPr>
        <w:pStyle w:val="SingleTxtG"/>
      </w:pPr>
      <w:r w:rsidRPr="00D05170">
        <w:t>9.</w:t>
      </w:r>
      <w:r>
        <w:t>4</w:t>
      </w:r>
      <w:r w:rsidRPr="00D05170">
        <w:tab/>
      </w:r>
      <w:r>
        <w:t xml:space="preserve">El Estado parte llegó a la conclusión de que el autor no correría ningún peligro de ser sometido a tortura si regresaba a su país de origen, aunque el propio Estado parte había hecho referencia a informes internacionales según los cuales las actividades homosexuales en el Afganistán eran punibles, como delito </w:t>
      </w:r>
      <w:proofErr w:type="spellStart"/>
      <w:r w:rsidRPr="006E45B9">
        <w:rPr>
          <w:i/>
        </w:rPr>
        <w:t>Hudood</w:t>
      </w:r>
      <w:proofErr w:type="spellEnd"/>
      <w:r>
        <w:t xml:space="preserve">, con la pena de muerte. </w:t>
      </w:r>
      <w:r w:rsidRPr="00D05170">
        <w:t>El Comité observa que</w:t>
      </w:r>
      <w:r>
        <w:t>,</w:t>
      </w:r>
      <w:r w:rsidRPr="00D05170">
        <w:t xml:space="preserve"> al evaluar el riesgo de que el autor fuera sometido a tratos contrarios a los artículos 6 y 7 del Pacto a su regreso al Afganistán, las autoridades </w:t>
      </w:r>
      <w:r>
        <w:t>del Estado parte</w:t>
      </w:r>
      <w:r w:rsidRPr="00D05170">
        <w:t xml:space="preserve"> se centraron principalmente en </w:t>
      </w:r>
      <w:r>
        <w:t>las</w:t>
      </w:r>
      <w:r w:rsidRPr="00D05170">
        <w:t xml:space="preserve"> </w:t>
      </w:r>
      <w:r>
        <w:t>incoherencias</w:t>
      </w:r>
      <w:r w:rsidRPr="00D05170">
        <w:t xml:space="preserve"> </w:t>
      </w:r>
      <w:r>
        <w:t>existentes</w:t>
      </w:r>
      <w:r w:rsidRPr="00D05170">
        <w:t xml:space="preserve"> en la exposición</w:t>
      </w:r>
      <w:r>
        <w:t xml:space="preserve"> de hechos específicos</w:t>
      </w:r>
      <w:r w:rsidRPr="00D05170">
        <w:t xml:space="preserve"> </w:t>
      </w:r>
      <w:r>
        <w:t>efectuada</w:t>
      </w:r>
      <w:r w:rsidRPr="00D05170">
        <w:t xml:space="preserve"> por el autor en apoyo de su pretensión</w:t>
      </w:r>
      <w:r>
        <w:t>,</w:t>
      </w:r>
      <w:r w:rsidRPr="00D05170">
        <w:t xml:space="preserve"> </w:t>
      </w:r>
      <w:r>
        <w:t>así como</w:t>
      </w:r>
      <w:r w:rsidRPr="00D05170">
        <w:t xml:space="preserve"> en la escasa credibilidad </w:t>
      </w:r>
      <w:r>
        <w:t>dimanante</w:t>
      </w:r>
      <w:r w:rsidRPr="00D05170">
        <w:t xml:space="preserve"> de la revelación tardía de su orientación sexual. </w:t>
      </w:r>
      <w:r>
        <w:t>E</w:t>
      </w:r>
      <w:r w:rsidRPr="00D05170">
        <w:t xml:space="preserve">l Comité </w:t>
      </w:r>
      <w:r>
        <w:t>estima</w:t>
      </w:r>
      <w:r w:rsidRPr="00D05170">
        <w:t xml:space="preserve"> que no se ha dado peso suficiente a las alegaciones del autor </w:t>
      </w:r>
      <w:r>
        <w:t>sobre el</w:t>
      </w:r>
      <w:r w:rsidRPr="00D05170">
        <w:t xml:space="preserve"> riesgo real </w:t>
      </w:r>
      <w:r>
        <w:t>que podría correr</w:t>
      </w:r>
      <w:r w:rsidRPr="00D05170">
        <w:t xml:space="preserve"> </w:t>
      </w:r>
      <w:r>
        <w:t>en el</w:t>
      </w:r>
      <w:r w:rsidRPr="00D05170">
        <w:t xml:space="preserve"> Afganistán</w:t>
      </w:r>
      <w:r>
        <w:t xml:space="preserve"> a causa de su orientación sexual</w:t>
      </w:r>
      <w:r w:rsidRPr="00D05170">
        <w:t xml:space="preserve">. </w:t>
      </w:r>
      <w:r>
        <w:t>En consecuencia, el</w:t>
      </w:r>
      <w:r w:rsidRPr="00D05170">
        <w:t xml:space="preserve"> Comité considera que</w:t>
      </w:r>
      <w:r>
        <w:t>, en estas circunstancias,</w:t>
      </w:r>
      <w:r w:rsidRPr="00D05170">
        <w:t xml:space="preserve"> la </w:t>
      </w:r>
      <w:r>
        <w:t>expulsión</w:t>
      </w:r>
      <w:r w:rsidRPr="00D05170">
        <w:t xml:space="preserve"> del autor al Afganistán constituye una violación de los artículos 6 y 7 del Pacto.</w:t>
      </w:r>
    </w:p>
    <w:p w:rsidR="00321114" w:rsidRPr="00D05170" w:rsidRDefault="00321114" w:rsidP="00321114">
      <w:pPr>
        <w:pStyle w:val="SingleTxtG"/>
      </w:pPr>
      <w:r w:rsidRPr="00D05170">
        <w:t>10.</w:t>
      </w:r>
      <w:r w:rsidRPr="00D05170">
        <w:tab/>
        <w:t>El Comité de Derechos Humanos, actuando en virtud del artículo 5, párrafo 4</w:t>
      </w:r>
      <w:r>
        <w:t>,</w:t>
      </w:r>
      <w:r w:rsidRPr="00D05170">
        <w:t xml:space="preserve"> del Protocolo Facultativo del Pacto Internacional de Derecho</w:t>
      </w:r>
      <w:r>
        <w:t>s Civiles y Políticos, dictamina en consecuencia</w:t>
      </w:r>
      <w:r w:rsidRPr="00D05170">
        <w:t xml:space="preserve"> que el Estado parte ha violado los derechos que reconocen al autor los artículos 6 y 7 del Pacto Internacional de Derechos Civiles y Políticos.</w:t>
      </w:r>
    </w:p>
    <w:p w:rsidR="00321114" w:rsidRPr="00D05170" w:rsidRDefault="00321114" w:rsidP="00321114">
      <w:pPr>
        <w:pStyle w:val="SingleTxtG"/>
      </w:pPr>
      <w:r w:rsidRPr="00D05170">
        <w:t>11.</w:t>
      </w:r>
      <w:r w:rsidRPr="00D05170">
        <w:tab/>
        <w:t>De conformidad con el artículo 2, párrafo 3 a)</w:t>
      </w:r>
      <w:r>
        <w:t>,</w:t>
      </w:r>
      <w:r w:rsidRPr="00D05170">
        <w:t xml:space="preserve"> del Pacto, el Estado parte tiene la obligación de proporcionar a</w:t>
      </w:r>
      <w:r>
        <w:t>l autor una reparación efectiva</w:t>
      </w:r>
      <w:r w:rsidRPr="00D05170">
        <w:t>,</w:t>
      </w:r>
      <w:r>
        <w:t xml:space="preserve"> que incluya la adopción de todas las medidas apropiadas para facilitar el regreso del autor</w:t>
      </w:r>
      <w:r w:rsidRPr="00D05170">
        <w:t xml:space="preserve"> a Suecia</w:t>
      </w:r>
      <w:r>
        <w:t>, si ese es su deseo</w:t>
      </w:r>
      <w:r w:rsidRPr="00D05170">
        <w:t>. El Estado parte tiene también la obligación de</w:t>
      </w:r>
      <w:r>
        <w:t xml:space="preserve"> tomar medidas para</w:t>
      </w:r>
      <w:r w:rsidRPr="00D05170">
        <w:t xml:space="preserve"> evitar que se cometan violaciones semejantes en el futuro.</w:t>
      </w:r>
    </w:p>
    <w:p w:rsidR="00321114" w:rsidRPr="00D05170" w:rsidRDefault="00321114" w:rsidP="00321114">
      <w:pPr>
        <w:pStyle w:val="SingleTxtG"/>
      </w:pPr>
      <w:r w:rsidRPr="00D05170">
        <w:t>12.</w:t>
      </w:r>
      <w:r w:rsidRPr="00D05170">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el Comité desea recibir del Estado parte, en un plazo de</w:t>
      </w:r>
      <w:r>
        <w:t> </w:t>
      </w:r>
      <w:r w:rsidRPr="00D05170">
        <w:t>180 días, información sobre las medidas que haya adoptado para aplicar el presente dictamen. Se pide asimismo al Estado parte que publique el dictamen del Comité</w:t>
      </w:r>
      <w:r>
        <w:t>, que lo haga traducir al idioma oficial del Estado parte y que le dé amplia difusión</w:t>
      </w:r>
      <w:r w:rsidRPr="00D05170">
        <w:t>.</w:t>
      </w:r>
    </w:p>
    <w:p w:rsidR="00321114" w:rsidRDefault="00321114" w:rsidP="00321114">
      <w:pPr>
        <w:pStyle w:val="SingleTxtG"/>
      </w:pPr>
      <w:r w:rsidRPr="00D05170">
        <w:t>[</w:t>
      </w:r>
      <w:r>
        <w:t>Aprobado</w:t>
      </w:r>
      <w:r w:rsidRPr="00D05170">
        <w:t xml:space="preserve"> en español, francés e inglés, siendo la versión original el texto inglés. </w:t>
      </w:r>
      <w:r>
        <w:t>Posteriormente s</w:t>
      </w:r>
      <w:r w:rsidRPr="00D05170">
        <w:t>e publicará también en árabe, chino y ruso como parte del informe anual del Comité a la Asamblea General.]</w:t>
      </w:r>
    </w:p>
    <w:p w:rsidR="00321114" w:rsidRPr="003271BC" w:rsidRDefault="00321114" w:rsidP="00FF4FC6">
      <w:pPr>
        <w:pStyle w:val="HChG"/>
        <w:rPr>
          <w:lang w:val="es-ES_tradnl"/>
        </w:rPr>
      </w:pPr>
      <w:r>
        <w:br w:type="page"/>
      </w:r>
      <w:r w:rsidR="00FF4FC6">
        <w:t>Apéndice</w:t>
      </w:r>
    </w:p>
    <w:p w:rsidR="00321114" w:rsidRPr="003271BC" w:rsidRDefault="00321114" w:rsidP="00321114">
      <w:pPr>
        <w:pStyle w:val="H23G"/>
        <w:tabs>
          <w:tab w:val="clear" w:pos="851"/>
        </w:tabs>
        <w:ind w:left="1080" w:firstLine="0"/>
        <w:rPr>
          <w:sz w:val="24"/>
          <w:szCs w:val="24"/>
        </w:rPr>
      </w:pPr>
      <w:r w:rsidRPr="003271BC">
        <w:rPr>
          <w:sz w:val="24"/>
          <w:szCs w:val="24"/>
          <w:lang w:val="es-ES_tradnl"/>
        </w:rPr>
        <w:t>Voto particular del Sr. Rafael Rivas Posada,</w:t>
      </w:r>
      <w:r>
        <w:rPr>
          <w:sz w:val="24"/>
          <w:szCs w:val="24"/>
          <w:lang w:val="es-ES_tradnl"/>
        </w:rPr>
        <w:t xml:space="preserve"> miembro del Comité</w:t>
      </w:r>
    </w:p>
    <w:p w:rsidR="00321114" w:rsidRPr="0009399A" w:rsidRDefault="00321114" w:rsidP="007A7E46">
      <w:pPr>
        <w:pStyle w:val="SingleTxtG"/>
        <w:rPr>
          <w:lang w:val="es-CO"/>
        </w:rPr>
      </w:pPr>
      <w:r>
        <w:rPr>
          <w:lang w:val="es-CO"/>
        </w:rPr>
        <w:tab/>
      </w:r>
      <w:r w:rsidRPr="0009399A">
        <w:rPr>
          <w:lang w:val="es-CO"/>
        </w:rPr>
        <w:t>El Comité de Derechos Humanos concluy</w:t>
      </w:r>
      <w:r w:rsidR="00FF4FC6">
        <w:rPr>
          <w:lang w:val="es-CO"/>
        </w:rPr>
        <w:t>ó</w:t>
      </w:r>
      <w:r w:rsidRPr="0009399A">
        <w:rPr>
          <w:lang w:val="es-CO"/>
        </w:rPr>
        <w:t xml:space="preserve">, en el párrafo 10 de su decisión sobre el caso </w:t>
      </w:r>
      <w:r w:rsidR="005A4441">
        <w:rPr>
          <w:i/>
          <w:lang w:val="es-CO"/>
        </w:rPr>
        <w:t>X.</w:t>
      </w:r>
      <w:r w:rsidRPr="0076387B">
        <w:rPr>
          <w:i/>
          <w:lang w:val="es-CO"/>
        </w:rPr>
        <w:t xml:space="preserve"> </w:t>
      </w:r>
      <w:r w:rsidR="00FF4FC6">
        <w:rPr>
          <w:i/>
          <w:lang w:val="es-CO"/>
        </w:rPr>
        <w:t>c</w:t>
      </w:r>
      <w:r w:rsidRPr="0076387B">
        <w:rPr>
          <w:i/>
          <w:lang w:val="es-CO"/>
        </w:rPr>
        <w:t>. Suecia</w:t>
      </w:r>
      <w:r w:rsidRPr="0009399A">
        <w:rPr>
          <w:lang w:val="es-CO"/>
        </w:rPr>
        <w:t xml:space="preserve">, </w:t>
      </w:r>
      <w:r w:rsidR="0076387B">
        <w:rPr>
          <w:lang w:val="es-CO"/>
        </w:rPr>
        <w:t>"</w:t>
      </w:r>
      <w:r w:rsidRPr="003271BC">
        <w:rPr>
          <w:lang w:val="es-CO"/>
        </w:rPr>
        <w:t>que el Estado parte ha violado los derechos que le reconocen al autor los artículos 6 y</w:t>
      </w:r>
      <w:r w:rsidR="007A7E46">
        <w:rPr>
          <w:lang w:val="es-CO"/>
        </w:rPr>
        <w:t xml:space="preserve"> </w:t>
      </w:r>
      <w:r w:rsidRPr="003271BC">
        <w:rPr>
          <w:lang w:val="es-CO"/>
        </w:rPr>
        <w:t>7 del Pacto de Derechos Civiles y Políticos</w:t>
      </w:r>
      <w:r w:rsidR="0076387B">
        <w:rPr>
          <w:lang w:val="es-CO"/>
        </w:rPr>
        <w:t>"</w:t>
      </w:r>
      <w:r w:rsidRPr="003271BC">
        <w:rPr>
          <w:lang w:val="es-CO"/>
        </w:rPr>
        <w:t>. En el párrafo 9.4 el Comité justifica s</w:t>
      </w:r>
      <w:r w:rsidR="0076387B">
        <w:rPr>
          <w:lang w:val="es-CO"/>
        </w:rPr>
        <w:t>u conclusión sobre la base del "</w:t>
      </w:r>
      <w:r w:rsidRPr="003271BC">
        <w:rPr>
          <w:lang w:val="es-CO"/>
        </w:rPr>
        <w:t xml:space="preserve">riesgo real al que se enfrentaría </w:t>
      </w:r>
      <w:r>
        <w:rPr>
          <w:lang w:val="es-CO"/>
        </w:rPr>
        <w:t>[</w:t>
      </w:r>
      <w:r w:rsidRPr="003271BC">
        <w:rPr>
          <w:lang w:val="es-CO"/>
        </w:rPr>
        <w:t>el autor</w:t>
      </w:r>
      <w:r>
        <w:rPr>
          <w:lang w:val="es-CO"/>
        </w:rPr>
        <w:t>]</w:t>
      </w:r>
      <w:r w:rsidRPr="003271BC">
        <w:rPr>
          <w:lang w:val="es-CO"/>
        </w:rPr>
        <w:t xml:space="preserve"> en </w:t>
      </w:r>
      <w:r w:rsidR="008F43E5">
        <w:rPr>
          <w:lang w:val="es-CO"/>
        </w:rPr>
        <w:t xml:space="preserve">el </w:t>
      </w:r>
      <w:r w:rsidRPr="003271BC">
        <w:rPr>
          <w:lang w:val="es-CO"/>
        </w:rPr>
        <w:t>Afganistán, por causa de su orientación sexual</w:t>
      </w:r>
      <w:r w:rsidR="0076387B">
        <w:rPr>
          <w:lang w:val="es-CO"/>
        </w:rPr>
        <w:t>"</w:t>
      </w:r>
      <w:r w:rsidRPr="003271BC">
        <w:rPr>
          <w:lang w:val="es-CO"/>
        </w:rPr>
        <w:t>.</w:t>
      </w:r>
      <w:r w:rsidRPr="0009399A">
        <w:rPr>
          <w:lang w:val="es-CO"/>
        </w:rPr>
        <w:t xml:space="preserve"> Es decir, que el solo riesgo o eventualidad de que el autor pudiere perder la vida en el país al cual iría a ser deportado es razón suficiente para considerar que hubo una violación directa del artículo 6 del Pacto.</w:t>
      </w:r>
    </w:p>
    <w:p w:rsidR="00321114" w:rsidRPr="0009399A" w:rsidRDefault="00321114" w:rsidP="00321114">
      <w:pPr>
        <w:pStyle w:val="SingleTxtG"/>
        <w:ind w:left="1080" w:firstLine="567"/>
        <w:rPr>
          <w:lang w:val="es-CO"/>
        </w:rPr>
      </w:pPr>
      <w:r w:rsidRPr="0009399A">
        <w:rPr>
          <w:lang w:val="es-CO"/>
        </w:rPr>
        <w:t xml:space="preserve">Creo que el Comité, en este caso como en otros semejantes, hace una aplicación errónea del artículo 6 del Pacto, que al consagrar el derecho a la vida dice muy claramente que </w:t>
      </w:r>
      <w:r w:rsidR="00FF4FC6">
        <w:rPr>
          <w:lang w:val="es-CO"/>
        </w:rPr>
        <w:t>"</w:t>
      </w:r>
      <w:r w:rsidRPr="003271BC">
        <w:rPr>
          <w:lang w:val="es-CO"/>
        </w:rPr>
        <w:t>nadie podrá ser privado de la vida arbitrariamente</w:t>
      </w:r>
      <w:r w:rsidR="00FF4FC6">
        <w:rPr>
          <w:lang w:val="es-CO"/>
        </w:rPr>
        <w:t>"</w:t>
      </w:r>
      <w:r w:rsidRPr="003271BC">
        <w:rPr>
          <w:lang w:val="es-CO"/>
        </w:rPr>
        <w:t>.</w:t>
      </w:r>
      <w:r w:rsidRPr="0009399A">
        <w:rPr>
          <w:lang w:val="es-CO"/>
        </w:rPr>
        <w:t xml:space="preserve"> Al considerar que en este caso el autor corre el riesgo de perder la vida en </w:t>
      </w:r>
      <w:r w:rsidR="008F43E5">
        <w:rPr>
          <w:lang w:val="es-CO"/>
        </w:rPr>
        <w:t xml:space="preserve">el </w:t>
      </w:r>
      <w:r w:rsidRPr="0009399A">
        <w:rPr>
          <w:lang w:val="es-CO"/>
        </w:rPr>
        <w:t>Afganistán por causa de su orientación sexual, riesgo que no consider</w:t>
      </w:r>
      <w:r>
        <w:rPr>
          <w:lang w:val="es-CO"/>
        </w:rPr>
        <w:t>ó</w:t>
      </w:r>
      <w:r w:rsidRPr="0009399A">
        <w:rPr>
          <w:lang w:val="es-CO"/>
        </w:rPr>
        <w:t xml:space="preserve"> el Estado parte y sobre el cual no pidió las seguridades diplomáticas habituales, y que ese riesgo es suficiente para decidir que hubo una violación del artículo 6, parece que el Comité hub</w:t>
      </w:r>
      <w:r w:rsidR="008F43E5">
        <w:rPr>
          <w:lang w:val="es-CO"/>
        </w:rPr>
        <w:t>iera alterado la formulación de</w:t>
      </w:r>
      <w:r w:rsidRPr="0009399A">
        <w:rPr>
          <w:lang w:val="es-CO"/>
        </w:rPr>
        <w:t xml:space="preserve"> est</w:t>
      </w:r>
      <w:r w:rsidR="008F43E5">
        <w:rPr>
          <w:lang w:val="es-CO"/>
        </w:rPr>
        <w:t>e artí</w:t>
      </w:r>
      <w:r w:rsidRPr="0009399A">
        <w:rPr>
          <w:lang w:val="es-CO"/>
        </w:rPr>
        <w:t xml:space="preserve">culo 6, para interpretarlo como si dijera </w:t>
      </w:r>
      <w:r w:rsidR="00255D38">
        <w:rPr>
          <w:lang w:val="es-CO"/>
        </w:rPr>
        <w:t>"</w:t>
      </w:r>
      <w:r w:rsidRPr="00625054">
        <w:rPr>
          <w:lang w:val="es-CO"/>
        </w:rPr>
        <w:t>nadie podrá ser</w:t>
      </w:r>
      <w:r w:rsidRPr="0009399A">
        <w:rPr>
          <w:i/>
          <w:lang w:val="es-CO"/>
        </w:rPr>
        <w:t xml:space="preserve"> sometido al riesgo de ser </w:t>
      </w:r>
      <w:r w:rsidRPr="00625054">
        <w:rPr>
          <w:lang w:val="es-CO"/>
        </w:rPr>
        <w:t>privado de la vida arbitrariamente</w:t>
      </w:r>
      <w:r w:rsidR="00255D38">
        <w:rPr>
          <w:lang w:val="es-CO"/>
        </w:rPr>
        <w:t>"</w:t>
      </w:r>
      <w:r w:rsidRPr="0009399A">
        <w:rPr>
          <w:i/>
          <w:lang w:val="es-CO"/>
        </w:rPr>
        <w:t>.</w:t>
      </w:r>
      <w:r w:rsidRPr="0009399A">
        <w:rPr>
          <w:lang w:val="es-CO"/>
        </w:rPr>
        <w:t xml:space="preserve"> Pero esto último no es lo que dice el artículo 6, ya mencionado. Su sentido es un</w:t>
      </w:r>
      <w:r w:rsidR="008F43E5">
        <w:rPr>
          <w:lang w:val="es-CO"/>
        </w:rPr>
        <w:t>í</w:t>
      </w:r>
      <w:r w:rsidRPr="0009399A">
        <w:rPr>
          <w:lang w:val="es-CO"/>
        </w:rPr>
        <w:t xml:space="preserve">voco y no peca de ambigüedad. Solo la privación de la vida da lugar a su aplicación, y el simple </w:t>
      </w:r>
      <w:r w:rsidRPr="00217FD9">
        <w:rPr>
          <w:i/>
          <w:lang w:val="es-CO"/>
        </w:rPr>
        <w:t>riesgo</w:t>
      </w:r>
      <w:r w:rsidRPr="0009399A">
        <w:rPr>
          <w:lang w:val="es-CO"/>
        </w:rPr>
        <w:t xml:space="preserve"> de ser privado de ella, por más verosímil que sea esta privación, no puede justificar la conclusión de violación directa del artículo.</w:t>
      </w:r>
    </w:p>
    <w:p w:rsidR="00321114" w:rsidRPr="0009399A" w:rsidRDefault="00321114" w:rsidP="00321114">
      <w:pPr>
        <w:pStyle w:val="SingleTxtG"/>
        <w:ind w:left="1080" w:firstLine="567"/>
        <w:rPr>
          <w:lang w:val="es-CO"/>
        </w:rPr>
      </w:pPr>
      <w:r w:rsidRPr="0009399A">
        <w:rPr>
          <w:lang w:val="es-CO"/>
        </w:rPr>
        <w:t>Como en este caso no hay duda de la violación del artículo 7, que de conformidad con la jurisprudencia del Comité, ocurre no solo cuando los tratos crueles, inhumanos y degradantes son de carácter físico, sino también psicológicos, la formulación correcta del dictamen hubiera sido que en este caso hubo violación del artículo 7, leído conjuntamente con el artículo 6 del Pacto. La mención del artículo 6 se justifica, ya que dentro del riesgo que podría correr el autor se encuentra la posibilidad de una pena de privación de la vida.</w:t>
      </w:r>
    </w:p>
    <w:p w:rsidR="00321114" w:rsidRPr="00BA11F8" w:rsidRDefault="007A7E46" w:rsidP="00FF4FC6">
      <w:pPr>
        <w:pStyle w:val="SingleTxtG"/>
        <w:spacing w:after="240"/>
      </w:pPr>
      <w:r>
        <w:tab/>
      </w:r>
      <w:r w:rsidR="00321114" w:rsidRPr="00BA11F8">
        <w:t>En todo lo demás estoy de acuerdo con el dictamen del Comité.</w:t>
      </w:r>
    </w:p>
    <w:p w:rsidR="00321114" w:rsidRDefault="00321114" w:rsidP="00FF4FC6">
      <w:pPr>
        <w:pStyle w:val="SingleTxtG"/>
        <w:spacing w:after="360"/>
        <w:ind w:left="1077"/>
        <w:jc w:val="right"/>
      </w:pPr>
      <w:r w:rsidRPr="00FF4FC6">
        <w:rPr>
          <w:i/>
        </w:rPr>
        <w:t>(</w:t>
      </w:r>
      <w:r>
        <w:rPr>
          <w:i/>
        </w:rPr>
        <w:t>Firmado</w:t>
      </w:r>
      <w:r w:rsidRPr="00FF4FC6">
        <w:rPr>
          <w:i/>
        </w:rPr>
        <w:t>)</w:t>
      </w:r>
      <w:r w:rsidRPr="00BA11F8">
        <w:t xml:space="preserve"> Rafael </w:t>
      </w:r>
      <w:r w:rsidRPr="00FF4FC6">
        <w:rPr>
          <w:b/>
        </w:rPr>
        <w:t>Rivas Posada</w:t>
      </w:r>
    </w:p>
    <w:p w:rsidR="00321114" w:rsidRDefault="00321114" w:rsidP="00321114">
      <w:pPr>
        <w:pStyle w:val="SingleTxtG"/>
        <w:ind w:left="1080"/>
      </w:pPr>
      <w:r w:rsidRPr="00BA11F8">
        <w:t>[Hecho en español, francés e inglés, siendo el español la versión original. Posteriormente se publicará también en árabe, chino y ruso como parte del informe anual del Comité a la Asamblea General.]</w:t>
      </w:r>
    </w:p>
    <w:p w:rsidR="00321114" w:rsidRPr="00321114" w:rsidRDefault="00321114" w:rsidP="00321114">
      <w:pPr>
        <w:pStyle w:val="SingleTxtG"/>
        <w:spacing w:before="240"/>
        <w:jc w:val="center"/>
        <w:rPr>
          <w:u w:val="single"/>
        </w:rPr>
      </w:pPr>
      <w:r>
        <w:rPr>
          <w:u w:val="single"/>
        </w:rPr>
        <w:tab/>
      </w:r>
      <w:r>
        <w:rPr>
          <w:u w:val="single"/>
        </w:rPr>
        <w:tab/>
      </w:r>
      <w:r>
        <w:rPr>
          <w:u w:val="single"/>
        </w:rPr>
        <w:tab/>
      </w:r>
    </w:p>
    <w:p w:rsidR="00321114" w:rsidRPr="00A2159D" w:rsidRDefault="00321114" w:rsidP="00321114">
      <w:pPr>
        <w:pStyle w:val="SingleTxtG"/>
        <w:ind w:left="1080"/>
      </w:pPr>
    </w:p>
    <w:sectPr w:rsidR="00321114" w:rsidRPr="00A2159D" w:rsidSect="00321114">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2F" w:rsidRDefault="0055782F">
      <w:r>
        <w:separator/>
      </w:r>
    </w:p>
  </w:endnote>
  <w:endnote w:type="continuationSeparator" w:id="0">
    <w:p w:rsidR="0055782F" w:rsidRDefault="0055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14" w:rsidRPr="00321114" w:rsidRDefault="00321114" w:rsidP="00321114">
    <w:pPr>
      <w:pStyle w:val="Footer"/>
      <w:tabs>
        <w:tab w:val="right" w:pos="9638"/>
      </w:tabs>
    </w:pPr>
    <w:r w:rsidRPr="00321114">
      <w:rPr>
        <w:b/>
        <w:sz w:val="18"/>
      </w:rPr>
      <w:fldChar w:fldCharType="begin"/>
    </w:r>
    <w:r w:rsidRPr="00321114">
      <w:rPr>
        <w:b/>
        <w:sz w:val="18"/>
      </w:rPr>
      <w:instrText xml:space="preserve"> PAGE  \* MERGEFORMAT </w:instrText>
    </w:r>
    <w:r w:rsidRPr="00321114">
      <w:rPr>
        <w:b/>
        <w:sz w:val="18"/>
      </w:rPr>
      <w:fldChar w:fldCharType="separate"/>
    </w:r>
    <w:r w:rsidR="005A4441">
      <w:rPr>
        <w:b/>
        <w:noProof/>
        <w:sz w:val="18"/>
      </w:rPr>
      <w:t>16</w:t>
    </w:r>
    <w:r w:rsidRPr="00321114">
      <w:rPr>
        <w:b/>
        <w:sz w:val="18"/>
      </w:rPr>
      <w:fldChar w:fldCharType="end"/>
    </w:r>
    <w:r>
      <w:rPr>
        <w:b/>
        <w:sz w:val="18"/>
      </w:rPr>
      <w:tab/>
    </w:r>
    <w:r>
      <w:t>GE.12-40202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14" w:rsidRPr="00321114" w:rsidRDefault="00321114" w:rsidP="00321114">
    <w:pPr>
      <w:pStyle w:val="Footer"/>
      <w:tabs>
        <w:tab w:val="right" w:pos="9638"/>
      </w:tabs>
      <w:rPr>
        <w:b/>
        <w:sz w:val="18"/>
      </w:rPr>
    </w:pPr>
    <w:r>
      <w:t>GE.12-40202</w:t>
    </w:r>
    <w:r>
      <w:tab/>
    </w:r>
    <w:r w:rsidRPr="00321114">
      <w:rPr>
        <w:b/>
        <w:sz w:val="18"/>
      </w:rPr>
      <w:fldChar w:fldCharType="begin"/>
    </w:r>
    <w:r w:rsidRPr="00321114">
      <w:rPr>
        <w:b/>
        <w:sz w:val="18"/>
      </w:rPr>
      <w:instrText xml:space="preserve"> PAGE  \* MERGEFORMAT </w:instrText>
    </w:r>
    <w:r w:rsidRPr="00321114">
      <w:rPr>
        <w:b/>
        <w:sz w:val="18"/>
      </w:rPr>
      <w:fldChar w:fldCharType="separate"/>
    </w:r>
    <w:r w:rsidR="005A4441">
      <w:rPr>
        <w:b/>
        <w:noProof/>
        <w:sz w:val="18"/>
      </w:rPr>
      <w:t>17</w:t>
    </w:r>
    <w:r w:rsidRPr="0032111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ED" w:rsidRPr="00321114" w:rsidRDefault="00321114">
    <w:pPr>
      <w:pStyle w:val="Footer"/>
      <w:rPr>
        <w:sz w:val="20"/>
      </w:rPr>
    </w:pPr>
    <w:r>
      <w:rPr>
        <w:sz w:val="20"/>
      </w:rPr>
      <w:t>GE.</w:t>
    </w:r>
    <w:r w:rsidR="00C86D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12-40202  (S)</w:t>
    </w:r>
    <w:r w:rsidR="00532999">
      <w:rPr>
        <w:sz w:val="20"/>
      </w:rPr>
      <w:t xml:space="preserve">    270112    </w:t>
    </w:r>
    <w:r w:rsidR="00765F1F">
      <w:rPr>
        <w:sz w:val="20"/>
      </w:rPr>
      <w:t>14</w:t>
    </w:r>
    <w:r w:rsidR="00532999">
      <w:rPr>
        <w:sz w:val="20"/>
      </w:rPr>
      <w:t>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2F" w:rsidRPr="001075E9" w:rsidRDefault="0055782F" w:rsidP="001075E9">
      <w:pPr>
        <w:tabs>
          <w:tab w:val="right" w:pos="2155"/>
        </w:tabs>
        <w:spacing w:after="80" w:line="240" w:lineRule="auto"/>
        <w:ind w:left="680"/>
        <w:rPr>
          <w:u w:val="single"/>
        </w:rPr>
      </w:pPr>
      <w:r>
        <w:rPr>
          <w:u w:val="single"/>
        </w:rPr>
        <w:tab/>
      </w:r>
    </w:p>
  </w:footnote>
  <w:footnote w:type="continuationSeparator" w:id="0">
    <w:p w:rsidR="0055782F" w:rsidRDefault="0055782F" w:rsidP="00AE0E02">
      <w:pPr>
        <w:tabs>
          <w:tab w:val="right" w:pos="2155"/>
        </w:tabs>
        <w:spacing w:after="80" w:line="240" w:lineRule="auto"/>
        <w:ind w:left="680"/>
        <w:rPr>
          <w:u w:val="single"/>
        </w:rPr>
      </w:pPr>
      <w:r>
        <w:rPr>
          <w:u w:val="single"/>
        </w:rPr>
        <w:tab/>
      </w:r>
    </w:p>
  </w:footnote>
  <w:footnote w:id="1">
    <w:p w:rsidR="00321114" w:rsidRPr="008F6771" w:rsidRDefault="00321114" w:rsidP="00321114">
      <w:pPr>
        <w:pStyle w:val="FootnoteText"/>
        <w:tabs>
          <w:tab w:val="clear" w:pos="1021"/>
        </w:tabs>
        <w:spacing w:after="60"/>
        <w:ind w:left="1080" w:hanging="180"/>
      </w:pPr>
      <w:r w:rsidRPr="00532999">
        <w:rPr>
          <w:rStyle w:val="FootnoteReference"/>
          <w:sz w:val="20"/>
          <w:vertAlign w:val="baseline"/>
        </w:rPr>
        <w:t>*</w:t>
      </w:r>
      <w:r w:rsidR="00532999">
        <w:tab/>
      </w:r>
      <w:r w:rsidRPr="008F6771">
        <w:t xml:space="preserve">Participaron en el examen de la presente </w:t>
      </w:r>
      <w:r>
        <w:t>comunicación</w:t>
      </w:r>
      <w:r w:rsidRPr="008F6771">
        <w:t xml:space="preserve"> los siguientes miembros del </w:t>
      </w:r>
      <w:r>
        <w:t>Comité</w:t>
      </w:r>
      <w:r w:rsidRPr="008F6771">
        <w:t>:</w:t>
      </w:r>
      <w:r>
        <w:t xml:space="preserve"> el</w:t>
      </w:r>
      <w:r w:rsidR="00532999">
        <w:t xml:space="preserve"> Sr. </w:t>
      </w:r>
      <w:r w:rsidRPr="008F6771">
        <w:t>Lazhari Bouzid,</w:t>
      </w:r>
      <w:r w:rsidR="00EE1C08">
        <w:t xml:space="preserve"> </w:t>
      </w:r>
      <w:r>
        <w:t xml:space="preserve">la Sra. Christine Chanet, el </w:t>
      </w:r>
      <w:r w:rsidRPr="008F6771">
        <w:t xml:space="preserve">Sr. </w:t>
      </w:r>
      <w:r>
        <w:t xml:space="preserve">Ahmad Amin Fathalla, el Sr. </w:t>
      </w:r>
      <w:r w:rsidRPr="008F6771">
        <w:t>Cornelis Flinterman,</w:t>
      </w:r>
      <w:r>
        <w:t xml:space="preserve"> el</w:t>
      </w:r>
      <w:r w:rsidRPr="008F6771">
        <w:t xml:space="preserve"> </w:t>
      </w:r>
      <w:r>
        <w:t>Sr. Yuji Iwasawa, el Sr. Rajsoomer Lallah, la Sra. Zonke Zanele Majodina, el Sr. Gerald L. Neuman, el</w:t>
      </w:r>
      <w:r w:rsidR="00532999">
        <w:t xml:space="preserve"> Sr. Michael O'Flaherty, el Sr. </w:t>
      </w:r>
      <w:r w:rsidRPr="008F6771">
        <w:t>Rafael Rivas Posada,</w:t>
      </w:r>
      <w:r>
        <w:t xml:space="preserve"> el</w:t>
      </w:r>
      <w:r w:rsidRPr="008F6771">
        <w:t xml:space="preserve"> Sr. Fabi</w:t>
      </w:r>
      <w:r>
        <w:t>á</w:t>
      </w:r>
      <w:r w:rsidRPr="008F6771">
        <w:t>n Omar Salvioli y</w:t>
      </w:r>
      <w:r>
        <w:t xml:space="preserve"> la</w:t>
      </w:r>
      <w:r w:rsidR="00532999">
        <w:t xml:space="preserve"> Sra. </w:t>
      </w:r>
      <w:r w:rsidRPr="008F6771">
        <w:t>Margo W</w:t>
      </w:r>
      <w:r>
        <w:t>a</w:t>
      </w:r>
      <w:r w:rsidRPr="008F6771">
        <w:t>terval.</w:t>
      </w:r>
    </w:p>
    <w:p w:rsidR="00321114" w:rsidRDefault="00532999" w:rsidP="00321114">
      <w:pPr>
        <w:pStyle w:val="FootnoteText"/>
        <w:tabs>
          <w:tab w:val="clear" w:pos="1021"/>
        </w:tabs>
        <w:spacing w:after="60"/>
        <w:ind w:left="1080" w:hanging="180"/>
      </w:pPr>
      <w:r>
        <w:tab/>
      </w:r>
      <w:r w:rsidR="00321114" w:rsidRPr="008F6771">
        <w:t>De conformidad con el artículo 90 del reglamento del Comité, el Sr. Krister Thelin</w:t>
      </w:r>
      <w:r w:rsidR="00321114">
        <w:t>,</w:t>
      </w:r>
      <w:r w:rsidR="00321114" w:rsidRPr="008F6771">
        <w:t xml:space="preserve"> miembro del Comité, no participó en la aprobación de la presente decisión.</w:t>
      </w:r>
    </w:p>
    <w:p w:rsidR="00321114" w:rsidRDefault="00321114" w:rsidP="00321114">
      <w:pPr>
        <w:pStyle w:val="FootnoteText"/>
        <w:tabs>
          <w:tab w:val="clear" w:pos="1021"/>
        </w:tabs>
        <w:spacing w:after="60"/>
        <w:ind w:left="1080" w:hanging="180"/>
      </w:pPr>
      <w:r>
        <w:tab/>
        <w:t>Se adjunta en el apéndice del presente dictamen el texto de un voto particular firmado por el Sr. Rafael Rivas Posada, miembro del Comité.</w:t>
      </w:r>
    </w:p>
  </w:footnote>
  <w:footnote w:id="2">
    <w:p w:rsidR="00321114" w:rsidRDefault="00321114" w:rsidP="00DE28A1">
      <w:pPr>
        <w:pStyle w:val="FootnoteText"/>
        <w:tabs>
          <w:tab w:val="clear" w:pos="1021"/>
        </w:tabs>
        <w:ind w:left="1080" w:right="1138" w:hanging="180"/>
      </w:pPr>
      <w:r w:rsidRPr="00EE1C08">
        <w:rPr>
          <w:rStyle w:val="FootnoteReference"/>
        </w:rPr>
        <w:footnoteRef/>
      </w:r>
      <w:r w:rsidR="00DE28A1">
        <w:tab/>
      </w:r>
      <w:r>
        <w:t xml:space="preserve">Véase la comunicación </w:t>
      </w:r>
      <w:r w:rsidRPr="00D05170">
        <w:t>Nº 692/1996</w:t>
      </w:r>
      <w:r>
        <w:t xml:space="preserve">, </w:t>
      </w:r>
      <w:r w:rsidRPr="00D05170">
        <w:rPr>
          <w:i/>
        </w:rPr>
        <w:t>A. R. J. c. Australia</w:t>
      </w:r>
      <w:r w:rsidRPr="00D05170">
        <w:t xml:space="preserve">, dictamen </w:t>
      </w:r>
      <w:r>
        <w:t>aprobado el</w:t>
      </w:r>
      <w:r w:rsidRPr="00D05170">
        <w:t xml:space="preserve"> 11 de agosto de 1997, párrs. 6.8 y 6.14</w:t>
      </w:r>
      <w:r>
        <w:t>.</w:t>
      </w:r>
    </w:p>
  </w:footnote>
  <w:footnote w:id="3">
    <w:p w:rsidR="00321114" w:rsidRDefault="00321114" w:rsidP="00DE28A1">
      <w:pPr>
        <w:pStyle w:val="FootnoteText"/>
        <w:tabs>
          <w:tab w:val="clear" w:pos="1021"/>
        </w:tabs>
        <w:ind w:left="1080" w:right="98" w:hanging="180"/>
      </w:pPr>
      <w:r w:rsidRPr="00EE1C08">
        <w:rPr>
          <w:rStyle w:val="FootnoteReference"/>
        </w:rPr>
        <w:footnoteRef/>
      </w:r>
      <w:r w:rsidR="00DE28A1">
        <w:tab/>
      </w:r>
      <w:r w:rsidR="00DE28A1" w:rsidRPr="00DE28A1">
        <w:rPr>
          <w:i/>
        </w:rPr>
        <w:t>I</w:t>
      </w:r>
      <w:r w:rsidRPr="00DE28A1">
        <w:rPr>
          <w:i/>
        </w:rPr>
        <w:t>b</w:t>
      </w:r>
      <w:r w:rsidR="00765F1F">
        <w:rPr>
          <w:i/>
        </w:rPr>
        <w:t>i</w:t>
      </w:r>
      <w:r w:rsidRPr="00DE28A1">
        <w:rPr>
          <w:i/>
        </w:rPr>
        <w:t>d</w:t>
      </w:r>
      <w:r>
        <w:t>., párr. 6.6</w:t>
      </w:r>
      <w:r w:rsidRPr="00D05170">
        <w:t xml:space="preserve">. </w:t>
      </w:r>
    </w:p>
  </w:footnote>
  <w:footnote w:id="4">
    <w:p w:rsidR="00321114" w:rsidRDefault="00321114" w:rsidP="00723E9E">
      <w:pPr>
        <w:pStyle w:val="SingleTxtG"/>
        <w:spacing w:after="0"/>
        <w:ind w:left="1083" w:right="1138" w:hanging="181"/>
      </w:pPr>
      <w:r w:rsidRPr="00EE1C08">
        <w:rPr>
          <w:rStyle w:val="FootnoteReference"/>
        </w:rPr>
        <w:footnoteRef/>
      </w:r>
      <w:r w:rsidR="00DE28A1">
        <w:tab/>
      </w:r>
      <w:r w:rsidR="000160E0">
        <w:rPr>
          <w:sz w:val="18"/>
          <w:szCs w:val="18"/>
        </w:rPr>
        <w:t xml:space="preserve">Véase la comunicación Nº </w:t>
      </w:r>
      <w:r w:rsidRPr="00A852A3">
        <w:rPr>
          <w:sz w:val="18"/>
          <w:szCs w:val="18"/>
        </w:rPr>
        <w:t xml:space="preserve">1549/2007, </w:t>
      </w:r>
      <w:r w:rsidRPr="00A852A3">
        <w:rPr>
          <w:i/>
          <w:sz w:val="18"/>
          <w:szCs w:val="18"/>
        </w:rPr>
        <w:t>Nakrash y otros c. Suecia</w:t>
      </w:r>
      <w:r w:rsidRPr="00A852A3">
        <w:rPr>
          <w:sz w:val="18"/>
          <w:szCs w:val="18"/>
        </w:rPr>
        <w:t>, dictamen aprobado e</w:t>
      </w:r>
      <w:r>
        <w:rPr>
          <w:sz w:val="18"/>
          <w:szCs w:val="18"/>
        </w:rPr>
        <w:t>l 30 de octubre de 2008, párrs. </w:t>
      </w:r>
      <w:r w:rsidRPr="00A852A3">
        <w:rPr>
          <w:sz w:val="18"/>
          <w:szCs w:val="18"/>
        </w:rPr>
        <w:t>7.3 y 7.4.</w:t>
      </w:r>
    </w:p>
  </w:footnote>
  <w:footnote w:id="5">
    <w:p w:rsidR="00321114" w:rsidRDefault="00321114" w:rsidP="00723E9E">
      <w:pPr>
        <w:pStyle w:val="FootnoteText"/>
        <w:tabs>
          <w:tab w:val="clear" w:pos="1021"/>
        </w:tabs>
        <w:ind w:left="1080" w:right="1138" w:hanging="180"/>
      </w:pPr>
      <w:r w:rsidRPr="00EE1C08">
        <w:rPr>
          <w:rStyle w:val="FootnoteReference"/>
        </w:rPr>
        <w:footnoteRef/>
      </w:r>
      <w:r w:rsidR="00DE28A1">
        <w:tab/>
      </w:r>
      <w:r>
        <w:t xml:space="preserve">Véase Suecia, </w:t>
      </w:r>
      <w:r w:rsidRPr="00D05170">
        <w:t>Ministerio de Relaciones Exteriores</w:t>
      </w:r>
      <w:r>
        <w:t xml:space="preserve">, </w:t>
      </w:r>
      <w:r w:rsidRPr="002719DD">
        <w:rPr>
          <w:i/>
        </w:rPr>
        <w:t>2007 Report on human rights in Afghanistan</w:t>
      </w:r>
      <w:r w:rsidRPr="00D05170">
        <w:t xml:space="preserve"> </w:t>
      </w:r>
      <w:r>
        <w:t xml:space="preserve">(marzo de 2008); Estados Unidos de América, Departamento de Estado, </w:t>
      </w:r>
      <w:r w:rsidRPr="002719DD">
        <w:rPr>
          <w:i/>
        </w:rPr>
        <w:t>2009 Human Rights Report: Afghanistan</w:t>
      </w:r>
      <w:r w:rsidRPr="00D05170">
        <w:t xml:space="preserve"> (marzo </w:t>
      </w:r>
      <w:r w:rsidRPr="00C66EE8">
        <w:t>de 2010);</w:t>
      </w:r>
      <w:r>
        <w:t xml:space="preserve"> </w:t>
      </w:r>
      <w:r w:rsidRPr="00D05170">
        <w:t>Reino Unido</w:t>
      </w:r>
      <w:r>
        <w:t>,</w:t>
      </w:r>
      <w:r w:rsidRPr="00D05170">
        <w:t xml:space="preserve"> Ministerio del Interior</w:t>
      </w:r>
      <w:r>
        <w:t xml:space="preserve">, </w:t>
      </w:r>
      <w:r w:rsidRPr="002719DD">
        <w:rPr>
          <w:i/>
        </w:rPr>
        <w:t>Country of Origin Information Report - Afghanistan</w:t>
      </w:r>
      <w:r w:rsidRPr="00D05170">
        <w:t xml:space="preserve"> (noviembre de 2010)</w:t>
      </w:r>
      <w:r w:rsidR="00765F1F">
        <w:t>;</w:t>
      </w:r>
      <w:r w:rsidRPr="00D05170">
        <w:t xml:space="preserve"> Amnistía Internacional</w:t>
      </w:r>
      <w:r>
        <w:t xml:space="preserve">, </w:t>
      </w:r>
      <w:r w:rsidRPr="00864B3E">
        <w:rPr>
          <w:i/>
        </w:rPr>
        <w:t xml:space="preserve">Report 2010 </w:t>
      </w:r>
      <w:r w:rsidR="00765F1F">
        <w:rPr>
          <w:i/>
        </w:rPr>
        <w:t xml:space="preserve">– </w:t>
      </w:r>
      <w:r w:rsidRPr="00864B3E">
        <w:rPr>
          <w:i/>
        </w:rPr>
        <w:t>Afghanistan</w:t>
      </w:r>
      <w:r>
        <w:t xml:space="preserve">, </w:t>
      </w:r>
      <w:r w:rsidRPr="00D05170">
        <w:t>y Human Rights Watch</w:t>
      </w:r>
      <w:r>
        <w:t xml:space="preserve">, </w:t>
      </w:r>
      <w:r w:rsidR="00723E9E">
        <w:rPr>
          <w:i/>
        </w:rPr>
        <w:t>World Report 2009</w:t>
      </w:r>
      <w:r w:rsidR="00765F1F">
        <w:rPr>
          <w:i/>
        </w:rPr>
        <w:t xml:space="preserve"> –</w:t>
      </w:r>
      <w:r w:rsidRPr="004A1824">
        <w:rPr>
          <w:i/>
        </w:rPr>
        <w:t xml:space="preserve"> Afghanistan</w:t>
      </w:r>
      <w:r>
        <w:t xml:space="preserve">. </w:t>
      </w:r>
    </w:p>
  </w:footnote>
  <w:footnote w:id="6">
    <w:p w:rsidR="00321114" w:rsidRDefault="00321114" w:rsidP="00723E9E">
      <w:pPr>
        <w:pStyle w:val="FootnoteText"/>
        <w:tabs>
          <w:tab w:val="clear" w:pos="1021"/>
        </w:tabs>
        <w:ind w:left="1080" w:right="1138" w:hanging="180"/>
      </w:pPr>
      <w:r w:rsidRPr="00EE1C08">
        <w:rPr>
          <w:rStyle w:val="FootnoteReference"/>
        </w:rPr>
        <w:footnoteRef/>
      </w:r>
      <w:r w:rsidR="00723E9E">
        <w:tab/>
      </w:r>
      <w:r>
        <w:t xml:space="preserve">Véanse, por ejemplo, la comunicación Nº 1959/2010, </w:t>
      </w:r>
      <w:r>
        <w:rPr>
          <w:i/>
        </w:rPr>
        <w:t xml:space="preserve">Wasame c. </w:t>
      </w:r>
      <w:r w:rsidRPr="006F69E5">
        <w:rPr>
          <w:i/>
        </w:rPr>
        <w:t>el Canadá</w:t>
      </w:r>
      <w:r>
        <w:t xml:space="preserve">, dictamen aprobado el 21 de julio de 2011, párr. 7.4, y la comunicación Nº 1003/2001, </w:t>
      </w:r>
      <w:r>
        <w:rPr>
          <w:i/>
        </w:rPr>
        <w:t>P. L. c. Alemania</w:t>
      </w:r>
      <w:r w:rsidRPr="00003DDD">
        <w:t>,</w:t>
      </w:r>
      <w:r>
        <w:rPr>
          <w:i/>
        </w:rPr>
        <w:t xml:space="preserve"> </w:t>
      </w:r>
      <w:r>
        <w:t>decisión de inadmisibilidad adoptada el 22 de octubre de 2003, párr. 6.5.</w:t>
      </w:r>
    </w:p>
  </w:footnote>
  <w:footnote w:id="7">
    <w:p w:rsidR="00321114" w:rsidRPr="006C412C" w:rsidRDefault="00321114" w:rsidP="00723E9E">
      <w:pPr>
        <w:pStyle w:val="FootnoteText"/>
        <w:tabs>
          <w:tab w:val="clear" w:pos="1021"/>
        </w:tabs>
        <w:ind w:left="1080" w:right="1138" w:hanging="180"/>
      </w:pPr>
      <w:r w:rsidRPr="00EE1C08">
        <w:rPr>
          <w:rStyle w:val="FootnoteReference"/>
        </w:rPr>
        <w:footnoteRef/>
      </w:r>
      <w:r>
        <w:tab/>
        <w:t>Véanse la Observación general Nº 20</w:t>
      </w:r>
      <w:r w:rsidR="005A4441">
        <w:t xml:space="preserve"> (1992)</w:t>
      </w:r>
      <w:r>
        <w:t xml:space="preserve"> del Comité de Derechos Humanos, relativa a la prohibición de la tortura y de tratos crueles, inhumanos o degradantes, párr.</w:t>
      </w:r>
      <w:r w:rsidR="00765F1F">
        <w:t xml:space="preserve"> </w:t>
      </w:r>
      <w:r>
        <w:t xml:space="preserve">9, </w:t>
      </w:r>
      <w:r>
        <w:rPr>
          <w:i/>
        </w:rPr>
        <w:t>Documentos Oficiales de la Asamble</w:t>
      </w:r>
      <w:r w:rsidR="00765F1F">
        <w:rPr>
          <w:i/>
        </w:rPr>
        <w:t>a</w:t>
      </w:r>
      <w:r>
        <w:rPr>
          <w:i/>
        </w:rPr>
        <w:t xml:space="preserve"> General, </w:t>
      </w:r>
      <w:r w:rsidR="00765F1F">
        <w:rPr>
          <w:i/>
        </w:rPr>
        <w:t>c</w:t>
      </w:r>
      <w:r>
        <w:rPr>
          <w:i/>
        </w:rPr>
        <w:t>uadragésimo séptimo período de sesiones, Suplemento Nº 40</w:t>
      </w:r>
      <w:r w:rsidRPr="00D807F9">
        <w:t xml:space="preserve"> (A/47/40)</w:t>
      </w:r>
      <w:r>
        <w:t xml:space="preserve">, anexo VI, secc. A, y las comunicaciones Nº 1494/2006, </w:t>
      </w:r>
      <w:r>
        <w:rPr>
          <w:i/>
        </w:rPr>
        <w:t>A. C. c. los Países Bajos</w:t>
      </w:r>
      <w:r w:rsidRPr="006C412C">
        <w:t>,</w:t>
      </w:r>
      <w:r>
        <w:t xml:space="preserve"> decisión de inadmisibilidad adoptada el 22 de julio de 2008, párr. 8.2, y Nº 1234/2003, </w:t>
      </w:r>
      <w:r>
        <w:rPr>
          <w:i/>
        </w:rPr>
        <w:t>P. K. c. el Canadá</w:t>
      </w:r>
      <w:r w:rsidRPr="00003DDD">
        <w:t>,</w:t>
      </w:r>
      <w:r>
        <w:t xml:space="preserve"> decisión de inadmisibilidad adoptada el 20 de marzo de 2007, párr.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14" w:rsidRPr="00321114" w:rsidRDefault="00321114">
    <w:pPr>
      <w:pStyle w:val="Header"/>
    </w:pPr>
    <w:r>
      <w:t>CCPR/C/103/D/1833/2008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14" w:rsidRPr="00321114" w:rsidRDefault="00321114" w:rsidP="00321114">
    <w:pPr>
      <w:pStyle w:val="Header"/>
      <w:jc w:val="right"/>
    </w:pPr>
    <w:r>
      <w:t>CCPR/C/103/D/1833/2008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DED"/>
    <w:rsid w:val="00006BB9"/>
    <w:rsid w:val="000160E0"/>
    <w:rsid w:val="0005274F"/>
    <w:rsid w:val="00077894"/>
    <w:rsid w:val="000A36A2"/>
    <w:rsid w:val="000B57E7"/>
    <w:rsid w:val="000F09DF"/>
    <w:rsid w:val="000F61B2"/>
    <w:rsid w:val="001075E9"/>
    <w:rsid w:val="00160FF7"/>
    <w:rsid w:val="00180183"/>
    <w:rsid w:val="00196389"/>
    <w:rsid w:val="001C7A89"/>
    <w:rsid w:val="001E38E9"/>
    <w:rsid w:val="0022765D"/>
    <w:rsid w:val="00255D38"/>
    <w:rsid w:val="002A061F"/>
    <w:rsid w:val="002A2EFC"/>
    <w:rsid w:val="002A6FA7"/>
    <w:rsid w:val="002C0E18"/>
    <w:rsid w:val="002C33BB"/>
    <w:rsid w:val="002D5AAC"/>
    <w:rsid w:val="002D7C8D"/>
    <w:rsid w:val="002F13FE"/>
    <w:rsid w:val="00301299"/>
    <w:rsid w:val="00321114"/>
    <w:rsid w:val="00322004"/>
    <w:rsid w:val="003402C2"/>
    <w:rsid w:val="00381C24"/>
    <w:rsid w:val="003958D0"/>
    <w:rsid w:val="003E1F6E"/>
    <w:rsid w:val="004310E9"/>
    <w:rsid w:val="00454E07"/>
    <w:rsid w:val="004875CF"/>
    <w:rsid w:val="004E4B46"/>
    <w:rsid w:val="0050108D"/>
    <w:rsid w:val="00532999"/>
    <w:rsid w:val="0055782F"/>
    <w:rsid w:val="00572E19"/>
    <w:rsid w:val="005A4441"/>
    <w:rsid w:val="005C6F97"/>
    <w:rsid w:val="005F0B42"/>
    <w:rsid w:val="00614642"/>
    <w:rsid w:val="00640539"/>
    <w:rsid w:val="006415BC"/>
    <w:rsid w:val="00655A21"/>
    <w:rsid w:val="006808A9"/>
    <w:rsid w:val="006F35EE"/>
    <w:rsid w:val="007021FF"/>
    <w:rsid w:val="007076CB"/>
    <w:rsid w:val="00721764"/>
    <w:rsid w:val="00723E9E"/>
    <w:rsid w:val="0076387B"/>
    <w:rsid w:val="00765F1F"/>
    <w:rsid w:val="007967DF"/>
    <w:rsid w:val="007A7E46"/>
    <w:rsid w:val="00834B71"/>
    <w:rsid w:val="0086445C"/>
    <w:rsid w:val="008A08D7"/>
    <w:rsid w:val="008A13F9"/>
    <w:rsid w:val="008D5DB6"/>
    <w:rsid w:val="008F43E5"/>
    <w:rsid w:val="00906890"/>
    <w:rsid w:val="00916396"/>
    <w:rsid w:val="009415B2"/>
    <w:rsid w:val="00951972"/>
    <w:rsid w:val="00963777"/>
    <w:rsid w:val="009876C6"/>
    <w:rsid w:val="009B452A"/>
    <w:rsid w:val="009B4E5E"/>
    <w:rsid w:val="00A01FC5"/>
    <w:rsid w:val="00A17DFD"/>
    <w:rsid w:val="00A917B3"/>
    <w:rsid w:val="00AB4B51"/>
    <w:rsid w:val="00AE0E02"/>
    <w:rsid w:val="00AE4CC4"/>
    <w:rsid w:val="00B10CC7"/>
    <w:rsid w:val="00B511D3"/>
    <w:rsid w:val="00B62458"/>
    <w:rsid w:val="00BD33EE"/>
    <w:rsid w:val="00BF7E73"/>
    <w:rsid w:val="00C33381"/>
    <w:rsid w:val="00C56FC7"/>
    <w:rsid w:val="00C60F0C"/>
    <w:rsid w:val="00C76505"/>
    <w:rsid w:val="00C805C9"/>
    <w:rsid w:val="00C86DED"/>
    <w:rsid w:val="00CA1679"/>
    <w:rsid w:val="00D5042C"/>
    <w:rsid w:val="00D809C0"/>
    <w:rsid w:val="00D80BBB"/>
    <w:rsid w:val="00D90138"/>
    <w:rsid w:val="00DE28A1"/>
    <w:rsid w:val="00DE44AD"/>
    <w:rsid w:val="00E73F76"/>
    <w:rsid w:val="00EA5158"/>
    <w:rsid w:val="00EE1C08"/>
    <w:rsid w:val="00EF1360"/>
    <w:rsid w:val="00EF3220"/>
    <w:rsid w:val="00F44B33"/>
    <w:rsid w:val="00F94155"/>
    <w:rsid w:val="00FD2EF7"/>
    <w:rsid w:val="00FD4AD6"/>
    <w:rsid w:val="00FF1E5D"/>
    <w:rsid w:val="00FF4F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a">
    <w:name w:val="ñ"/>
    <w:basedOn w:val="DefaultParagraphFont"/>
    <w:rsid w:val="00321114"/>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17</Pages>
  <Words>9022</Words>
  <Characters>49624</Characters>
  <Application>Microsoft Office Word</Application>
  <DocSecurity>4</DocSecurity>
  <Lines>413</Lines>
  <Paragraphs>117</Paragraphs>
  <ScaleCrop>false</ScaleCrop>
  <HeadingPairs>
    <vt:vector size="2" baseType="variant">
      <vt:variant>
        <vt:lpstr>Título</vt:lpstr>
      </vt:variant>
      <vt:variant>
        <vt:i4>1</vt:i4>
      </vt:variant>
    </vt:vector>
  </HeadingPairs>
  <TitlesOfParts>
    <vt:vector size="1" baseType="lpstr">
      <vt:lpstr>CCPR/C/103/D/1833/2008 - 12-40202</vt:lpstr>
    </vt:vector>
  </TitlesOfParts>
  <Company/>
  <LinksUpToDate>false</LinksUpToDate>
  <CharactersWithSpaces>58529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CCPR/C/103/D/1833/2008 - 12-40202</dc:title>
  <dc:subject>FINAL DIRECTO</dc:subject>
  <dc:creator>Ricardo SAENZ</dc:creator>
  <cp:keywords/>
  <dc:description/>
  <cp:lastModifiedBy>Ruth</cp:lastModifiedBy>
  <cp:revision>2</cp:revision>
  <cp:lastPrinted>2012-02-14T09:29:00Z</cp:lastPrinted>
  <dcterms:created xsi:type="dcterms:W3CDTF">2012-02-14T11:32:00Z</dcterms:created>
  <dcterms:modified xsi:type="dcterms:W3CDTF">2012-02-14T11:32:00Z</dcterms:modified>
</cp:coreProperties>
</file>