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FD0697">
            <w:pPr>
              <w:spacing w:line="240" w:lineRule="atLeast"/>
              <w:jc w:val="right"/>
              <w:rPr>
                <w:szCs w:val="21"/>
              </w:rPr>
            </w:pPr>
            <w:r>
              <w:rPr>
                <w:rFonts w:hint="eastAsia"/>
                <w:sz w:val="40"/>
                <w:szCs w:val="40"/>
              </w:rPr>
              <w:t>CCPR</w:t>
            </w:r>
            <w:r w:rsidR="00C40431" w:rsidRPr="002D3D9F">
              <w:rPr>
                <w:sz w:val="20"/>
              </w:rPr>
              <w:t>/</w:t>
            </w:r>
            <w:r>
              <w:rPr>
                <w:sz w:val="20"/>
                <w:lang w:val="en-GB"/>
              </w:rPr>
              <w:t>C</w:t>
            </w:r>
            <w:r w:rsidR="009B6D69" w:rsidRPr="009B6D69">
              <w:rPr>
                <w:sz w:val="20"/>
                <w:lang w:val="en-GB"/>
              </w:rPr>
              <w:t>/</w:t>
            </w:r>
            <w:r>
              <w:rPr>
                <w:sz w:val="20"/>
                <w:lang w:val="en-GB"/>
              </w:rPr>
              <w:t>1</w:t>
            </w:r>
            <w:r w:rsidR="009B6D69" w:rsidRPr="009B6D69">
              <w:rPr>
                <w:sz w:val="20"/>
                <w:lang w:val="en-GB"/>
              </w:rPr>
              <w:t>0</w:t>
            </w:r>
            <w:r>
              <w:rPr>
                <w:sz w:val="20"/>
                <w:lang w:val="en-GB"/>
              </w:rPr>
              <w:t>8</w:t>
            </w:r>
            <w:r w:rsidR="009B6D69" w:rsidRPr="009B6D69">
              <w:rPr>
                <w:sz w:val="20"/>
                <w:lang w:val="en-GB"/>
              </w:rPr>
              <w:t>/</w:t>
            </w:r>
            <w:r>
              <w:rPr>
                <w:sz w:val="20"/>
                <w:lang w:val="en-GB"/>
              </w:rPr>
              <w:t>D</w:t>
            </w:r>
            <w:r w:rsidR="009B6D69" w:rsidRPr="009B6D69">
              <w:rPr>
                <w:sz w:val="20"/>
                <w:lang w:val="en-GB"/>
              </w:rPr>
              <w:t>/</w:t>
            </w:r>
            <w:r>
              <w:rPr>
                <w:sz w:val="20"/>
                <w:lang w:val="en-GB"/>
              </w:rPr>
              <w:t>22</w:t>
            </w:r>
            <w:r w:rsidR="009B6D69" w:rsidRPr="009B6D69">
              <w:rPr>
                <w:sz w:val="20"/>
                <w:lang w:val="en-GB"/>
              </w:rPr>
              <w:t>0</w:t>
            </w:r>
            <w:r>
              <w:rPr>
                <w:sz w:val="20"/>
                <w:lang w:val="en-GB"/>
              </w:rPr>
              <w:t>2</w:t>
            </w:r>
            <w:r w:rsidR="009B6D69" w:rsidRPr="009B6D69">
              <w:rPr>
                <w:sz w:val="20"/>
                <w:lang w:val="en-GB"/>
              </w:rPr>
              <w:t>/</w:t>
            </w:r>
            <w:r>
              <w:rPr>
                <w:sz w:val="20"/>
                <w:lang w:val="en-GB"/>
              </w:rPr>
              <w:t>2</w:t>
            </w:r>
            <w:r w:rsidR="009B6D69" w:rsidRPr="009B6D69">
              <w:rPr>
                <w:sz w:val="20"/>
                <w:lang w:val="en-GB"/>
              </w:rPr>
              <w:t>0</w:t>
            </w:r>
            <w:r>
              <w:rPr>
                <w:sz w:val="20"/>
                <w:lang w:val="en-GB"/>
              </w:rPr>
              <w:t>12</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FD0697" w:rsidP="002D3D9F">
            <w:pPr>
              <w:spacing w:before="240" w:line="240" w:lineRule="atLeast"/>
              <w:rPr>
                <w:rFonts w:hint="eastAsia"/>
                <w:sz w:val="20"/>
              </w:rPr>
            </w:pPr>
            <w:r>
              <w:rPr>
                <w:sz w:val="20"/>
              </w:rPr>
              <w:t xml:space="preserve">Distr.: </w:t>
            </w:r>
            <w:r>
              <w:rPr>
                <w:sz w:val="20"/>
                <w:lang w:val="en-GB"/>
              </w:rPr>
              <w:t>General</w:t>
            </w:r>
          </w:p>
          <w:p w:rsidR="00C40431" w:rsidRPr="002D3D9F" w:rsidRDefault="00FD0697">
            <w:pPr>
              <w:spacing w:line="240" w:lineRule="atLeast"/>
              <w:rPr>
                <w:rFonts w:hint="eastAsia"/>
                <w:sz w:val="20"/>
              </w:rPr>
            </w:pPr>
            <w:r>
              <w:rPr>
                <w:rFonts w:hint="eastAsia"/>
                <w:sz w:val="20"/>
              </w:rPr>
              <w:t>29</w:t>
            </w:r>
            <w:r w:rsidR="009B6D69">
              <w:rPr>
                <w:rFonts w:hint="eastAsia"/>
                <w:sz w:val="20"/>
              </w:rPr>
              <w:t xml:space="preserve"> </w:t>
            </w:r>
            <w:r>
              <w:rPr>
                <w:rFonts w:hint="eastAsia"/>
                <w:sz w:val="20"/>
              </w:rPr>
              <w:t>August</w:t>
            </w:r>
            <w:r w:rsidR="005F24E4">
              <w:rPr>
                <w:sz w:val="20"/>
              </w:rPr>
              <w:t xml:space="preserve"> </w:t>
            </w:r>
            <w:r>
              <w:rPr>
                <w:sz w:val="20"/>
              </w:rPr>
              <w:t>2</w:t>
            </w:r>
            <w:r w:rsidR="005F24E4">
              <w:rPr>
                <w:sz w:val="20"/>
              </w:rPr>
              <w:t>0</w:t>
            </w:r>
            <w:r>
              <w:rPr>
                <w:rFonts w:hint="eastAsia"/>
                <w:sz w:val="20"/>
              </w:rPr>
              <w:t>13</w:t>
            </w:r>
          </w:p>
          <w:p w:rsidR="00C40431" w:rsidRPr="002D3D9F" w:rsidRDefault="00FD0697">
            <w:pPr>
              <w:spacing w:line="240" w:lineRule="atLeast"/>
              <w:rPr>
                <w:rFonts w:hint="eastAsia"/>
                <w:sz w:val="20"/>
              </w:rPr>
            </w:pPr>
            <w:r>
              <w:rPr>
                <w:sz w:val="20"/>
              </w:rPr>
              <w:t>Chinese</w:t>
            </w:r>
          </w:p>
          <w:p w:rsidR="00C40431" w:rsidRPr="002D3D9F" w:rsidRDefault="00FD0697">
            <w:pPr>
              <w:spacing w:line="240" w:lineRule="atLeast"/>
              <w:rPr>
                <w:rFonts w:hint="eastAsia"/>
                <w:sz w:val="20"/>
              </w:rPr>
            </w:pPr>
            <w:r>
              <w:rPr>
                <w:sz w:val="20"/>
              </w:rPr>
              <w:t xml:space="preserve">Original: </w:t>
            </w:r>
            <w:r w:rsidR="009420F2">
              <w:rPr>
                <w:rFonts w:hint="eastAsia"/>
                <w:sz w:val="20"/>
              </w:rPr>
              <w:t>Spanish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Default="00C40431" w:rsidP="006E16CD">
      <w:pPr>
        <w:pStyle w:val="HChGC"/>
        <w:spacing w:before="600"/>
      </w:pPr>
      <w:r>
        <w:tab/>
      </w:r>
      <w:r>
        <w:tab/>
      </w:r>
      <w:r w:rsidR="003B09E6">
        <w:rPr>
          <w:rFonts w:hint="eastAsia"/>
        </w:rPr>
        <w:t>第</w:t>
      </w:r>
      <w:r w:rsidR="00FD0697">
        <w:rPr>
          <w:lang w:val="en-GB"/>
        </w:rPr>
        <w:t>22</w:t>
      </w:r>
      <w:r w:rsidR="009C16F1" w:rsidRPr="009C16F1">
        <w:rPr>
          <w:lang w:val="en-GB"/>
        </w:rPr>
        <w:t>0</w:t>
      </w:r>
      <w:r w:rsidR="00FD0697">
        <w:rPr>
          <w:lang w:val="en-GB"/>
        </w:rPr>
        <w:t>2</w:t>
      </w:r>
      <w:r w:rsidR="009C16F1" w:rsidRPr="009C16F1">
        <w:rPr>
          <w:lang w:val="en-GB"/>
        </w:rPr>
        <w:t>/</w:t>
      </w:r>
      <w:r w:rsidR="00FD0697">
        <w:rPr>
          <w:lang w:val="en-GB"/>
        </w:rPr>
        <w:t>2</w:t>
      </w:r>
      <w:r w:rsidR="009C16F1" w:rsidRPr="009C16F1">
        <w:rPr>
          <w:lang w:val="en-GB"/>
        </w:rPr>
        <w:t>0</w:t>
      </w:r>
      <w:r w:rsidR="00FD0697">
        <w:rPr>
          <w:lang w:val="en-GB"/>
        </w:rPr>
        <w:t>12</w:t>
      </w:r>
      <w:r w:rsidR="009C16F1" w:rsidRPr="009C16F1">
        <w:rPr>
          <w:rFonts w:hint="eastAsia"/>
          <w:lang w:val="en-GB"/>
        </w:rPr>
        <w:t>号来文</w:t>
      </w:r>
    </w:p>
    <w:p w:rsidR="00C40431" w:rsidRDefault="00C40431" w:rsidP="003B09E6">
      <w:pPr>
        <w:pStyle w:val="H1GC"/>
        <w:rPr>
          <w:rFonts w:hint="eastAsia"/>
        </w:rPr>
      </w:pPr>
      <w:r>
        <w:tab/>
      </w:r>
      <w:r>
        <w:tab/>
      </w:r>
      <w:r w:rsidR="009C16F1" w:rsidRPr="009C16F1">
        <w:rPr>
          <w:rFonts w:hint="eastAsia"/>
          <w:lang w:val="en-GB"/>
        </w:rPr>
        <w:t>委员会第一</w:t>
      </w:r>
      <w:r w:rsidR="009C16F1" w:rsidRPr="009C16F1">
        <w:rPr>
          <w:lang w:val="en-GB"/>
        </w:rPr>
        <w:t>〇</w:t>
      </w:r>
      <w:r w:rsidR="009C16F1" w:rsidRPr="009C16F1">
        <w:rPr>
          <w:rFonts w:hint="eastAsia"/>
          <w:lang w:val="en-GB"/>
        </w:rPr>
        <w:t>八</w:t>
      </w:r>
      <w:r w:rsidR="009C16F1" w:rsidRPr="009C16F1">
        <w:rPr>
          <w:lang w:val="en-GB"/>
        </w:rPr>
        <w:t>届会议通过的意见</w:t>
      </w:r>
      <w:r w:rsidR="009C16F1" w:rsidRPr="009C16F1">
        <w:rPr>
          <w:lang w:val="en-GB"/>
        </w:rPr>
        <w:t>(</w:t>
      </w:r>
      <w:r w:rsidR="00FD0697">
        <w:rPr>
          <w:lang w:val="en-GB"/>
        </w:rPr>
        <w:t>2</w:t>
      </w:r>
      <w:r w:rsidR="009C16F1" w:rsidRPr="009C16F1">
        <w:rPr>
          <w:lang w:val="en-GB"/>
        </w:rPr>
        <w:t>0</w:t>
      </w:r>
      <w:r w:rsidR="00FD0697">
        <w:rPr>
          <w:lang w:val="en-GB"/>
        </w:rPr>
        <w:t>13</w:t>
      </w:r>
      <w:r w:rsidR="009C16F1" w:rsidRPr="009C16F1">
        <w:rPr>
          <w:rFonts w:hint="eastAsia"/>
          <w:lang w:val="en-GB"/>
        </w:rPr>
        <w:t>年</w:t>
      </w:r>
      <w:r w:rsidR="00FD0697">
        <w:rPr>
          <w:rFonts w:hint="eastAsia"/>
          <w:lang w:val="en-GB"/>
        </w:rPr>
        <w:t>6</w:t>
      </w:r>
      <w:r w:rsidR="009C16F1" w:rsidRPr="009C16F1">
        <w:rPr>
          <w:rFonts w:hint="eastAsia"/>
          <w:lang w:val="en-GB"/>
        </w:rPr>
        <w:t>月</w:t>
      </w:r>
      <w:r w:rsidR="00FD0697">
        <w:rPr>
          <w:lang w:val="en-GB"/>
        </w:rPr>
        <w:t>8</w:t>
      </w:r>
      <w:r w:rsidR="009C16F1" w:rsidRPr="009C16F1">
        <w:rPr>
          <w:rFonts w:hint="eastAsia"/>
          <w:lang w:val="en-GB"/>
        </w:rPr>
        <w:t>日至</w:t>
      </w:r>
      <w:r w:rsidR="00FD0697">
        <w:rPr>
          <w:lang w:val="en-GB"/>
        </w:rPr>
        <w:t>26</w:t>
      </w:r>
      <w:r w:rsidR="009C16F1" w:rsidRPr="009C16F1">
        <w:rPr>
          <w:rFonts w:hint="eastAsia"/>
          <w:lang w:val="en-GB"/>
        </w:rPr>
        <w:t>日</w:t>
      </w:r>
      <w:r w:rsidR="009C16F1" w:rsidRPr="009C16F1">
        <w:rPr>
          <w:lang w:val="en-GB"/>
        </w:rPr>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173"/>
        <w:gridCol w:w="4758"/>
      </w:tblGrid>
      <w:tr w:rsidR="00D15CBD" w:rsidTr="00AC0B2D">
        <w:trPr>
          <w:cantSplit/>
        </w:trPr>
        <w:tc>
          <w:tcPr>
            <w:tcW w:w="2173" w:type="dxa"/>
          </w:tcPr>
          <w:p w:rsidR="00D15CBD" w:rsidRPr="00C74FB6" w:rsidRDefault="00D15CBD" w:rsidP="002C251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4758" w:type="dxa"/>
          </w:tcPr>
          <w:p w:rsidR="00D15CBD" w:rsidRPr="0057673B" w:rsidRDefault="00FD0697" w:rsidP="009C16F1">
            <w:pPr>
              <w:pStyle w:val="SingleTxtGC"/>
              <w:ind w:left="0" w:right="0"/>
              <w:rPr>
                <w:spacing w:val="-6"/>
              </w:rPr>
            </w:pPr>
            <w:r w:rsidRPr="0057673B">
              <w:rPr>
                <w:spacing w:val="-6"/>
                <w:lang w:val="en-GB"/>
              </w:rPr>
              <w:t>Rafael</w:t>
            </w:r>
            <w:r w:rsidR="009C16F1" w:rsidRPr="0057673B">
              <w:rPr>
                <w:spacing w:val="-6"/>
                <w:lang w:val="en-GB"/>
              </w:rPr>
              <w:t xml:space="preserve"> </w:t>
            </w:r>
            <w:r w:rsidRPr="0057673B">
              <w:rPr>
                <w:spacing w:val="-6"/>
                <w:lang w:val="en-GB"/>
              </w:rPr>
              <w:t>Rodr</w:t>
            </w:r>
            <w:r w:rsidR="009C16F1" w:rsidRPr="0057673B">
              <w:rPr>
                <w:spacing w:val="-6"/>
                <w:lang w:val="en-GB"/>
              </w:rPr>
              <w:t>í</w:t>
            </w:r>
            <w:r w:rsidRPr="0057673B">
              <w:rPr>
                <w:spacing w:val="-6"/>
                <w:lang w:val="en-GB"/>
              </w:rPr>
              <w:t>guez</w:t>
            </w:r>
            <w:r w:rsidR="009C16F1" w:rsidRPr="0057673B">
              <w:rPr>
                <w:spacing w:val="-6"/>
                <w:lang w:val="en-GB"/>
              </w:rPr>
              <w:t xml:space="preserve"> </w:t>
            </w:r>
            <w:r w:rsidRPr="0057673B">
              <w:rPr>
                <w:spacing w:val="-6"/>
                <w:lang w:val="en-GB"/>
              </w:rPr>
              <w:t>Casta</w:t>
            </w:r>
            <w:r w:rsidR="009C16F1" w:rsidRPr="0057673B">
              <w:rPr>
                <w:spacing w:val="-6"/>
                <w:lang w:val="en-GB"/>
              </w:rPr>
              <w:t>ñ</w:t>
            </w:r>
            <w:r w:rsidRPr="0057673B">
              <w:rPr>
                <w:spacing w:val="-6"/>
                <w:lang w:val="en-GB"/>
              </w:rPr>
              <w:t>eda</w:t>
            </w:r>
            <w:r w:rsidR="009C16F1" w:rsidRPr="0057673B">
              <w:rPr>
                <w:spacing w:val="-6"/>
                <w:lang w:val="en-GB"/>
              </w:rPr>
              <w:t xml:space="preserve"> (</w:t>
            </w:r>
            <w:r w:rsidR="009C16F1" w:rsidRPr="0057673B">
              <w:rPr>
                <w:spacing w:val="-6"/>
                <w:lang w:val="en-GB"/>
              </w:rPr>
              <w:t>由</w:t>
            </w:r>
            <w:r w:rsidRPr="0057673B">
              <w:rPr>
                <w:spacing w:val="-6"/>
                <w:lang w:val="en-GB"/>
              </w:rPr>
              <w:t>Graciela</w:t>
            </w:r>
            <w:r w:rsidR="009C16F1" w:rsidRPr="0057673B">
              <w:rPr>
                <w:spacing w:val="-6"/>
                <w:lang w:val="en-GB"/>
              </w:rPr>
              <w:t xml:space="preserve"> </w:t>
            </w:r>
            <w:r w:rsidRPr="0057673B">
              <w:rPr>
                <w:spacing w:val="-6"/>
                <w:lang w:val="en-GB"/>
              </w:rPr>
              <w:t>Rodr</w:t>
            </w:r>
            <w:r w:rsidR="009C16F1" w:rsidRPr="0057673B">
              <w:rPr>
                <w:spacing w:val="-6"/>
                <w:lang w:val="en-GB"/>
              </w:rPr>
              <w:t>í</w:t>
            </w:r>
            <w:r w:rsidRPr="0057673B">
              <w:rPr>
                <w:spacing w:val="-6"/>
                <w:lang w:val="en-GB"/>
              </w:rPr>
              <w:t>guez</w:t>
            </w:r>
            <w:r w:rsidR="009C16F1" w:rsidRPr="0057673B">
              <w:rPr>
                <w:spacing w:val="-6"/>
                <w:lang w:val="en-GB"/>
              </w:rPr>
              <w:t xml:space="preserve"> </w:t>
            </w:r>
            <w:r w:rsidRPr="0057673B">
              <w:rPr>
                <w:spacing w:val="-6"/>
                <w:lang w:val="en-GB"/>
              </w:rPr>
              <w:t>Manzo</w:t>
            </w:r>
            <w:r w:rsidR="009C16F1" w:rsidRPr="0057673B">
              <w:rPr>
                <w:spacing w:val="-6"/>
                <w:lang w:val="en-GB"/>
              </w:rPr>
              <w:t>代理</w:t>
            </w:r>
            <w:r w:rsidR="009C16F1" w:rsidRPr="0057673B">
              <w:rPr>
                <w:spacing w:val="-6"/>
                <w:lang w:val="en-GB"/>
              </w:rPr>
              <w:t>)</w:t>
            </w:r>
          </w:p>
        </w:tc>
      </w:tr>
      <w:tr w:rsidR="00D15CBD" w:rsidTr="00AC0B2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4758" w:type="dxa"/>
          </w:tcPr>
          <w:p w:rsidR="00D15CBD" w:rsidRPr="00C74FB6" w:rsidRDefault="00D15CBD" w:rsidP="002C2513">
            <w:pPr>
              <w:pStyle w:val="SingleTxtGC"/>
              <w:ind w:left="0" w:right="0"/>
            </w:pPr>
            <w:r w:rsidRPr="00C74FB6">
              <w:rPr>
                <w:rFonts w:hint="eastAsia"/>
              </w:rPr>
              <w:t>提交人</w:t>
            </w:r>
          </w:p>
        </w:tc>
      </w:tr>
      <w:tr w:rsidR="00D15CBD" w:rsidTr="00AC0B2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4758" w:type="dxa"/>
          </w:tcPr>
          <w:p w:rsidR="00D15CBD" w:rsidRPr="00C74FB6" w:rsidRDefault="009C16F1" w:rsidP="002C2513">
            <w:pPr>
              <w:pStyle w:val="SingleTxtGC"/>
              <w:ind w:left="0" w:right="0"/>
            </w:pPr>
            <w:r w:rsidRPr="009C16F1">
              <w:rPr>
                <w:rFonts w:hint="eastAsia"/>
                <w:lang w:val="en-GB"/>
              </w:rPr>
              <w:t>墨西哥</w:t>
            </w:r>
          </w:p>
        </w:tc>
      </w:tr>
      <w:tr w:rsidR="00D15CBD" w:rsidTr="00AC0B2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4758" w:type="dxa"/>
          </w:tcPr>
          <w:p w:rsidR="00D15CBD" w:rsidRPr="00C74FB6" w:rsidRDefault="00FD0697" w:rsidP="002C2513">
            <w:pPr>
              <w:pStyle w:val="SingleTxtGC"/>
              <w:ind w:left="0" w:right="0"/>
              <w:rPr>
                <w:rFonts w:hint="eastAsia"/>
              </w:rPr>
            </w:pPr>
            <w:r>
              <w:rPr>
                <w:lang w:val="en-GB"/>
              </w:rPr>
              <w:t>2</w:t>
            </w:r>
            <w:r w:rsidR="009C16F1" w:rsidRPr="009C16F1">
              <w:rPr>
                <w:lang w:val="en-GB"/>
              </w:rPr>
              <w:t>0</w:t>
            </w:r>
            <w:r>
              <w:rPr>
                <w:lang w:val="en-GB"/>
              </w:rPr>
              <w:t>12</w:t>
            </w:r>
            <w:r w:rsidR="009C16F1" w:rsidRPr="009C16F1">
              <w:rPr>
                <w:rFonts w:hint="eastAsia"/>
                <w:lang w:val="en-GB"/>
              </w:rPr>
              <w:t>年</w:t>
            </w:r>
            <w:r>
              <w:rPr>
                <w:rFonts w:hint="eastAsia"/>
                <w:lang w:val="en-GB"/>
              </w:rPr>
              <w:t>1</w:t>
            </w:r>
            <w:r w:rsidR="009C16F1" w:rsidRPr="009C16F1">
              <w:rPr>
                <w:rFonts w:hint="eastAsia"/>
                <w:lang w:val="en-GB"/>
              </w:rPr>
              <w:t>0</w:t>
            </w:r>
            <w:r w:rsidR="009C16F1" w:rsidRPr="009C16F1">
              <w:rPr>
                <w:rFonts w:hint="eastAsia"/>
                <w:lang w:val="en-GB"/>
              </w:rPr>
              <w:t>月</w:t>
            </w:r>
            <w:r>
              <w:rPr>
                <w:rFonts w:hint="eastAsia"/>
                <w:lang w:val="en-GB"/>
              </w:rPr>
              <w:t>25</w:t>
            </w:r>
            <w:r w:rsidR="009C16F1" w:rsidRPr="009C16F1">
              <w:rPr>
                <w:rFonts w:hint="eastAsia"/>
                <w:lang w:val="en-GB"/>
              </w:rPr>
              <w:t>日</w:t>
            </w:r>
            <w:r w:rsidR="009C16F1" w:rsidRPr="009C16F1">
              <w:rPr>
                <w:lang w:val="en-GB"/>
              </w:rPr>
              <w:t>(</w:t>
            </w:r>
            <w:r w:rsidR="009C16F1" w:rsidRPr="009C16F1">
              <w:rPr>
                <w:rFonts w:hint="eastAsia"/>
                <w:lang w:val="en-GB"/>
              </w:rPr>
              <w:t>首次提交</w:t>
            </w:r>
            <w:r w:rsidR="009C16F1" w:rsidRPr="009C16F1">
              <w:rPr>
                <w:lang w:val="en-GB"/>
              </w:rPr>
              <w:t>)</w:t>
            </w:r>
          </w:p>
        </w:tc>
      </w:tr>
      <w:tr w:rsidR="00D15CBD" w:rsidTr="00AC0B2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Pr="00B115C8">
              <w:rPr>
                <w:rFonts w:ascii="Time New Roman" w:eastAsia="KaiTi_GB2312" w:hAnsi="Time New Roman" w:hint="eastAsia"/>
              </w:rPr>
              <w:t>：</w:t>
            </w:r>
          </w:p>
        </w:tc>
        <w:tc>
          <w:tcPr>
            <w:tcW w:w="4758" w:type="dxa"/>
          </w:tcPr>
          <w:p w:rsidR="00D15CBD" w:rsidRPr="00C74FB6" w:rsidRDefault="009C16F1" w:rsidP="002C2513">
            <w:pPr>
              <w:pStyle w:val="SingleTxtGC"/>
              <w:ind w:left="0" w:right="0"/>
              <w:rPr>
                <w:rFonts w:hint="eastAsia"/>
                <w:lang w:val="fr-CH"/>
              </w:rPr>
            </w:pPr>
            <w:r w:rsidRPr="009C16F1">
              <w:rPr>
                <w:lang w:val="en-GB"/>
              </w:rPr>
              <w:t>特别报告员根据议事规则第</w:t>
            </w:r>
            <w:r w:rsidR="00FD0697">
              <w:rPr>
                <w:rFonts w:hint="eastAsia"/>
                <w:lang w:val="en-GB"/>
              </w:rPr>
              <w:t>92</w:t>
            </w:r>
            <w:r w:rsidRPr="009C16F1">
              <w:rPr>
                <w:rFonts w:hint="eastAsia"/>
                <w:lang w:val="en-GB"/>
              </w:rPr>
              <w:t>/</w:t>
            </w:r>
            <w:r w:rsidR="00FD0697">
              <w:rPr>
                <w:lang w:val="en-GB"/>
              </w:rPr>
              <w:t>97</w:t>
            </w:r>
            <w:r w:rsidRPr="009C16F1">
              <w:rPr>
                <w:lang w:val="en-GB"/>
              </w:rPr>
              <w:t>条作出的决定，</w:t>
            </w:r>
            <w:r w:rsidR="00FD0697">
              <w:rPr>
                <w:lang w:val="en-GB"/>
              </w:rPr>
              <w:t>2</w:t>
            </w:r>
            <w:r w:rsidRPr="009C16F1">
              <w:rPr>
                <w:lang w:val="en-GB"/>
              </w:rPr>
              <w:t>0</w:t>
            </w:r>
            <w:r w:rsidR="00FD0697">
              <w:rPr>
                <w:rFonts w:hint="eastAsia"/>
                <w:lang w:val="en-GB"/>
              </w:rPr>
              <w:t>12</w:t>
            </w:r>
            <w:r w:rsidRPr="009C16F1">
              <w:rPr>
                <w:lang w:val="en-GB"/>
              </w:rPr>
              <w:t>年</w:t>
            </w:r>
            <w:r w:rsidR="00FD0697">
              <w:rPr>
                <w:rFonts w:hint="eastAsia"/>
                <w:lang w:val="en-GB"/>
              </w:rPr>
              <w:t>1</w:t>
            </w:r>
            <w:r w:rsidRPr="009C16F1">
              <w:rPr>
                <w:rFonts w:hint="eastAsia"/>
                <w:lang w:val="en-GB"/>
              </w:rPr>
              <w:t>0</w:t>
            </w:r>
            <w:r w:rsidRPr="009C16F1">
              <w:rPr>
                <w:lang w:val="en-GB"/>
              </w:rPr>
              <w:t>月</w:t>
            </w:r>
            <w:r w:rsidR="00FD0697">
              <w:rPr>
                <w:rFonts w:hint="eastAsia"/>
                <w:lang w:val="en-GB"/>
              </w:rPr>
              <w:t>31</w:t>
            </w:r>
            <w:r w:rsidRPr="009C16F1">
              <w:rPr>
                <w:lang w:val="en-GB"/>
              </w:rPr>
              <w:t>日转交缔约国</w:t>
            </w:r>
            <w:r w:rsidRPr="009C16F1">
              <w:rPr>
                <w:lang w:val="en-GB"/>
              </w:rPr>
              <w:t>(</w:t>
            </w:r>
            <w:r w:rsidRPr="009C16F1">
              <w:rPr>
                <w:lang w:val="en-GB"/>
              </w:rPr>
              <w:t>未以文件形式分发</w:t>
            </w:r>
            <w:r w:rsidRPr="009C16F1">
              <w:rPr>
                <w:lang w:val="en-GB"/>
              </w:rPr>
              <w:t>)</w:t>
            </w:r>
          </w:p>
        </w:tc>
      </w:tr>
      <w:tr w:rsidR="00D15CBD" w:rsidTr="00AC0B2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65322F">
              <w:rPr>
                <w:rFonts w:eastAsia="KaiTi_GB2312" w:hint="eastAsia"/>
              </w:rPr>
              <w:t>意见的通过日期</w:t>
            </w:r>
            <w:r w:rsidRPr="00B115C8">
              <w:rPr>
                <w:rFonts w:ascii="Time New Roman" w:eastAsia="KaiTi_GB2312" w:hAnsi="Time New Roman" w:hint="eastAsia"/>
              </w:rPr>
              <w:t>：</w:t>
            </w:r>
          </w:p>
        </w:tc>
        <w:tc>
          <w:tcPr>
            <w:tcW w:w="4758" w:type="dxa"/>
          </w:tcPr>
          <w:p w:rsidR="00D15CBD" w:rsidRPr="00C74FB6" w:rsidRDefault="00FD0697" w:rsidP="002C2513">
            <w:pPr>
              <w:pStyle w:val="SingleTxtGC"/>
              <w:ind w:left="0" w:right="0"/>
              <w:rPr>
                <w:rFonts w:hint="eastAsia"/>
                <w:lang w:val="fr-CH"/>
              </w:rPr>
            </w:pPr>
            <w:r>
              <w:rPr>
                <w:snapToGrid/>
                <w:lang w:val="en-GB"/>
              </w:rPr>
              <w:t>2</w:t>
            </w:r>
            <w:r w:rsidR="00195CD4" w:rsidRPr="00195CD4">
              <w:rPr>
                <w:snapToGrid/>
                <w:lang w:val="en-GB"/>
              </w:rPr>
              <w:t>0</w:t>
            </w:r>
            <w:r>
              <w:rPr>
                <w:snapToGrid/>
                <w:lang w:val="en-GB"/>
              </w:rPr>
              <w:t>13</w:t>
            </w:r>
            <w:r w:rsidR="00195CD4" w:rsidRPr="00195CD4">
              <w:rPr>
                <w:rFonts w:hint="eastAsia"/>
                <w:snapToGrid/>
                <w:lang w:val="en-GB"/>
              </w:rPr>
              <w:t>年</w:t>
            </w:r>
            <w:r>
              <w:rPr>
                <w:rFonts w:hint="eastAsia"/>
                <w:snapToGrid/>
                <w:lang w:val="en-GB"/>
              </w:rPr>
              <w:t>7</w:t>
            </w:r>
            <w:r w:rsidR="00195CD4" w:rsidRPr="00195CD4">
              <w:rPr>
                <w:rFonts w:hint="eastAsia"/>
                <w:snapToGrid/>
                <w:lang w:val="en-GB"/>
              </w:rPr>
              <w:t>月</w:t>
            </w:r>
            <w:r>
              <w:rPr>
                <w:rFonts w:hint="eastAsia"/>
                <w:snapToGrid/>
                <w:lang w:val="en-GB"/>
              </w:rPr>
              <w:t>18</w:t>
            </w:r>
            <w:r w:rsidR="00195CD4" w:rsidRPr="00195CD4">
              <w:rPr>
                <w:rFonts w:hint="eastAsia"/>
                <w:snapToGrid/>
                <w:lang w:val="en-GB"/>
              </w:rPr>
              <w:t>日</w:t>
            </w:r>
          </w:p>
        </w:tc>
      </w:tr>
      <w:tr w:rsidR="00D15CBD" w:rsidTr="00AC0B2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Pr>
                <w:rFonts w:hint="eastAsia"/>
                <w:snapToGrid/>
              </w:rPr>
              <w:t>：</w:t>
            </w:r>
          </w:p>
        </w:tc>
        <w:tc>
          <w:tcPr>
            <w:tcW w:w="4758" w:type="dxa"/>
          </w:tcPr>
          <w:p w:rsidR="00D15CBD" w:rsidRPr="00C74FB6" w:rsidRDefault="00195CD4" w:rsidP="002C2513">
            <w:pPr>
              <w:pStyle w:val="SingleTxtGC"/>
              <w:ind w:left="0" w:right="0"/>
              <w:rPr>
                <w:rFonts w:hint="eastAsia"/>
                <w:snapToGrid/>
              </w:rPr>
            </w:pPr>
            <w:r w:rsidRPr="00195CD4">
              <w:rPr>
                <w:rFonts w:hint="eastAsia"/>
                <w:snapToGrid/>
                <w:lang w:val="en-GB"/>
              </w:rPr>
              <w:t>查阅总统选举中使用的选票</w:t>
            </w:r>
          </w:p>
        </w:tc>
      </w:tr>
      <w:tr w:rsidR="00D15CBD" w:rsidTr="00AC0B2D">
        <w:trPr>
          <w:cantSplit/>
        </w:trPr>
        <w:tc>
          <w:tcPr>
            <w:tcW w:w="2173" w:type="dxa"/>
          </w:tcPr>
          <w:p w:rsidR="00D15CBD" w:rsidRPr="000475C3" w:rsidRDefault="00D15CBD" w:rsidP="002C2513">
            <w:pPr>
              <w:pStyle w:val="SingleTxtGC"/>
              <w:ind w:left="0" w:right="0"/>
              <w:rPr>
                <w:rFonts w:ascii="Time New Roman" w:eastAsia="KaiTi_GB2312" w:hAnsi="Time New Roman" w:hint="eastAsia"/>
              </w:rPr>
            </w:pPr>
            <w:r>
              <w:rPr>
                <w:rFonts w:eastAsia="KaiTi_GB2312" w:hint="eastAsia"/>
                <w:snapToGrid/>
              </w:rPr>
              <w:t>程序性问题</w:t>
            </w:r>
            <w:r>
              <w:rPr>
                <w:rFonts w:hint="eastAsia"/>
                <w:snapToGrid/>
              </w:rPr>
              <w:t>：</w:t>
            </w:r>
          </w:p>
        </w:tc>
        <w:tc>
          <w:tcPr>
            <w:tcW w:w="4758" w:type="dxa"/>
          </w:tcPr>
          <w:p w:rsidR="00D15CBD" w:rsidRPr="00C74FB6" w:rsidRDefault="00195CD4" w:rsidP="002C2513">
            <w:pPr>
              <w:pStyle w:val="SingleTxtGC"/>
              <w:ind w:left="0" w:right="0"/>
              <w:rPr>
                <w:rFonts w:hint="eastAsia"/>
                <w:snapToGrid/>
              </w:rPr>
            </w:pPr>
            <w:r w:rsidRPr="00195CD4">
              <w:rPr>
                <w:rFonts w:hint="eastAsia"/>
                <w:snapToGrid/>
                <w:lang w:val="en-GB"/>
              </w:rPr>
              <w:t>其它国际调查或解决程序</w:t>
            </w:r>
          </w:p>
        </w:tc>
      </w:tr>
      <w:tr w:rsidR="00D15CBD" w:rsidTr="00AC0B2D">
        <w:trPr>
          <w:cantSplit/>
        </w:trPr>
        <w:tc>
          <w:tcPr>
            <w:tcW w:w="2173" w:type="dxa"/>
          </w:tcPr>
          <w:p w:rsidR="00D15CBD" w:rsidRPr="00C74FB6" w:rsidRDefault="00D15CBD" w:rsidP="002C2513">
            <w:pPr>
              <w:pStyle w:val="SingleTxtGC"/>
              <w:ind w:left="0" w:right="0"/>
              <w:rPr>
                <w:rFonts w:eastAsia="KaiTi_GB2312" w:hint="eastAsia"/>
                <w:snapToGrid/>
                <w:lang w:val="fr-CH"/>
              </w:rPr>
            </w:pPr>
            <w:r w:rsidRPr="00C74FB6">
              <w:rPr>
                <w:rFonts w:eastAsia="KaiTi_GB2312"/>
                <w:snapToGrid/>
              </w:rPr>
              <w:t>实质性问题</w:t>
            </w:r>
            <w:r>
              <w:rPr>
                <w:rFonts w:eastAsia="KaiTi_GB2312" w:hint="eastAsia"/>
                <w:snapToGrid/>
                <w:lang w:val="fr-CH"/>
              </w:rPr>
              <w:t>：</w:t>
            </w:r>
          </w:p>
        </w:tc>
        <w:tc>
          <w:tcPr>
            <w:tcW w:w="4758" w:type="dxa"/>
          </w:tcPr>
          <w:p w:rsidR="00D15CBD" w:rsidRPr="00C657A9" w:rsidRDefault="00195CD4" w:rsidP="002C2513">
            <w:pPr>
              <w:pStyle w:val="SingleTxtGC"/>
              <w:ind w:left="0" w:right="0"/>
              <w:rPr>
                <w:rFonts w:hint="eastAsia"/>
                <w:snapToGrid/>
              </w:rPr>
            </w:pPr>
            <w:r w:rsidRPr="00195CD4">
              <w:rPr>
                <w:rFonts w:hint="eastAsia"/>
                <w:snapToGrid/>
                <w:lang w:val="en-GB"/>
              </w:rPr>
              <w:t>知情权</w:t>
            </w:r>
          </w:p>
        </w:tc>
      </w:tr>
      <w:tr w:rsidR="00D15CBD" w:rsidTr="00AC0B2D">
        <w:trPr>
          <w:cantSplit/>
        </w:trPr>
        <w:tc>
          <w:tcPr>
            <w:tcW w:w="2173" w:type="dxa"/>
          </w:tcPr>
          <w:p w:rsidR="00D15CBD" w:rsidRPr="00C74FB6" w:rsidRDefault="00D15CBD" w:rsidP="002C2513">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Pr>
                <w:rFonts w:hint="eastAsia"/>
                <w:snapToGrid/>
              </w:rPr>
              <w:t>：</w:t>
            </w:r>
          </w:p>
        </w:tc>
        <w:tc>
          <w:tcPr>
            <w:tcW w:w="4758" w:type="dxa"/>
          </w:tcPr>
          <w:p w:rsidR="00D15CBD" w:rsidRPr="00C657A9" w:rsidRDefault="00195CD4" w:rsidP="002C2513">
            <w:pPr>
              <w:pStyle w:val="SingleTxtGC"/>
              <w:ind w:left="0" w:right="0"/>
              <w:rPr>
                <w:rFonts w:hint="eastAsia"/>
                <w:snapToGrid/>
              </w:rPr>
            </w:pPr>
            <w:r w:rsidRPr="00195CD4">
              <w:rPr>
                <w:rFonts w:hint="eastAsia"/>
                <w:snapToGrid/>
                <w:spacing w:val="4"/>
                <w:lang w:val="en-GB"/>
              </w:rPr>
              <w:t>第二条</w:t>
            </w:r>
            <w:r w:rsidRPr="00195CD4">
              <w:rPr>
                <w:rFonts w:hint="eastAsia"/>
                <w:snapToGrid/>
                <w:spacing w:val="4"/>
                <w:lang w:val="en-GB"/>
              </w:rPr>
              <w:t>(</w:t>
            </w:r>
            <w:r w:rsidRPr="00195CD4">
              <w:rPr>
                <w:rFonts w:hint="eastAsia"/>
                <w:snapToGrid/>
                <w:spacing w:val="4"/>
                <w:lang w:val="en-GB"/>
              </w:rPr>
              <w:t>第</w:t>
            </w:r>
            <w:r w:rsidR="00FD0697">
              <w:rPr>
                <w:rFonts w:hint="eastAsia"/>
                <w:snapToGrid/>
                <w:spacing w:val="4"/>
                <w:lang w:val="en-GB"/>
              </w:rPr>
              <w:t>1</w:t>
            </w:r>
            <w:r w:rsidRPr="00195CD4">
              <w:rPr>
                <w:rFonts w:hint="eastAsia"/>
                <w:snapToGrid/>
                <w:spacing w:val="4"/>
                <w:lang w:val="en-GB"/>
              </w:rPr>
              <w:t>款、第</w:t>
            </w:r>
            <w:r w:rsidR="00FD0697">
              <w:rPr>
                <w:rFonts w:hint="eastAsia"/>
                <w:snapToGrid/>
                <w:spacing w:val="4"/>
                <w:lang w:val="en-GB"/>
              </w:rPr>
              <w:t>2</w:t>
            </w:r>
            <w:r w:rsidRPr="00195CD4">
              <w:rPr>
                <w:rFonts w:hint="eastAsia"/>
                <w:snapToGrid/>
                <w:spacing w:val="4"/>
                <w:lang w:val="en-GB"/>
              </w:rPr>
              <w:t>款、第</w:t>
            </w:r>
            <w:r w:rsidR="00FD0697">
              <w:rPr>
                <w:rFonts w:hint="eastAsia"/>
                <w:snapToGrid/>
                <w:spacing w:val="4"/>
                <w:lang w:val="en-GB"/>
              </w:rPr>
              <w:t>3</w:t>
            </w:r>
            <w:r w:rsidRPr="00195CD4">
              <w:rPr>
                <w:rFonts w:hint="eastAsia"/>
                <w:snapToGrid/>
                <w:spacing w:val="4"/>
                <w:lang w:val="en-GB"/>
              </w:rPr>
              <w:t>款</w:t>
            </w:r>
            <w:r w:rsidRPr="00195CD4">
              <w:rPr>
                <w:rFonts w:hint="eastAsia"/>
                <w:snapToGrid/>
                <w:spacing w:val="4"/>
                <w:lang w:val="en-GB"/>
              </w:rPr>
              <w:t>(</w:t>
            </w:r>
            <w:r w:rsidRPr="00195CD4">
              <w:rPr>
                <w:rFonts w:hint="eastAsia"/>
                <w:snapToGrid/>
                <w:spacing w:val="4"/>
                <w:lang w:val="en-GB"/>
              </w:rPr>
              <w:t>甲</w:t>
            </w:r>
            <w:r w:rsidRPr="00195CD4">
              <w:rPr>
                <w:rFonts w:hint="eastAsia"/>
                <w:snapToGrid/>
                <w:spacing w:val="4"/>
                <w:lang w:val="en-GB"/>
              </w:rPr>
              <w:t>)</w:t>
            </w:r>
            <w:r w:rsidRPr="00195CD4">
              <w:rPr>
                <w:rFonts w:hint="eastAsia"/>
                <w:snapToGrid/>
                <w:spacing w:val="4"/>
                <w:lang w:val="en-GB"/>
              </w:rPr>
              <w:t>和</w:t>
            </w:r>
            <w:r w:rsidRPr="00195CD4">
              <w:rPr>
                <w:rFonts w:hint="eastAsia"/>
                <w:snapToGrid/>
                <w:spacing w:val="4"/>
                <w:lang w:val="en-GB"/>
              </w:rPr>
              <w:t>(</w:t>
            </w:r>
            <w:r w:rsidRPr="00195CD4">
              <w:rPr>
                <w:rFonts w:hint="eastAsia"/>
                <w:snapToGrid/>
                <w:spacing w:val="4"/>
                <w:lang w:val="en-GB"/>
              </w:rPr>
              <w:t>丙</w:t>
            </w:r>
            <w:r w:rsidRPr="00195CD4">
              <w:rPr>
                <w:rFonts w:hint="eastAsia"/>
                <w:snapToGrid/>
                <w:spacing w:val="4"/>
                <w:lang w:val="en-GB"/>
              </w:rPr>
              <w:t>)</w:t>
            </w:r>
            <w:r w:rsidRPr="00195CD4">
              <w:rPr>
                <w:rFonts w:hint="eastAsia"/>
                <w:snapToGrid/>
                <w:lang w:val="en-GB"/>
              </w:rPr>
              <w:t>项</w:t>
            </w:r>
            <w:r w:rsidRPr="00195CD4">
              <w:rPr>
                <w:rFonts w:hint="eastAsia"/>
                <w:snapToGrid/>
                <w:lang w:val="en-GB"/>
              </w:rPr>
              <w:t>)</w:t>
            </w:r>
            <w:r w:rsidRPr="00195CD4">
              <w:rPr>
                <w:rFonts w:hint="eastAsia"/>
                <w:snapToGrid/>
                <w:lang w:val="en-GB"/>
              </w:rPr>
              <w:t>、第十四条</w:t>
            </w:r>
            <w:r w:rsidRPr="00195CD4">
              <w:rPr>
                <w:rFonts w:hint="eastAsia"/>
                <w:snapToGrid/>
                <w:lang w:val="en-GB"/>
              </w:rPr>
              <w:t>(</w:t>
            </w:r>
            <w:r w:rsidRPr="00195CD4">
              <w:rPr>
                <w:rFonts w:hint="eastAsia"/>
                <w:snapToGrid/>
                <w:lang w:val="en-GB"/>
              </w:rPr>
              <w:t>第</w:t>
            </w:r>
            <w:r w:rsidR="00FD0697">
              <w:rPr>
                <w:rFonts w:hint="eastAsia"/>
                <w:snapToGrid/>
                <w:lang w:val="en-GB"/>
              </w:rPr>
              <w:t>1</w:t>
            </w:r>
            <w:r w:rsidRPr="00195CD4">
              <w:rPr>
                <w:rFonts w:hint="eastAsia"/>
                <w:snapToGrid/>
                <w:lang w:val="en-GB"/>
              </w:rPr>
              <w:t>款</w:t>
            </w:r>
            <w:r w:rsidRPr="00195CD4">
              <w:rPr>
                <w:rFonts w:hint="eastAsia"/>
                <w:snapToGrid/>
                <w:lang w:val="en-GB"/>
              </w:rPr>
              <w:t>)</w:t>
            </w:r>
            <w:r w:rsidRPr="00195CD4">
              <w:rPr>
                <w:rFonts w:hint="eastAsia"/>
                <w:snapToGrid/>
                <w:lang w:val="en-GB"/>
              </w:rPr>
              <w:t>和第十九条</w:t>
            </w:r>
            <w:r w:rsidRPr="00195CD4">
              <w:rPr>
                <w:rFonts w:hint="eastAsia"/>
                <w:snapToGrid/>
                <w:lang w:val="en-GB"/>
              </w:rPr>
              <w:t>(</w:t>
            </w:r>
            <w:r w:rsidRPr="00195CD4">
              <w:rPr>
                <w:rFonts w:hint="eastAsia"/>
                <w:snapToGrid/>
                <w:lang w:val="en-GB"/>
              </w:rPr>
              <w:t>第</w:t>
            </w:r>
            <w:r w:rsidR="00FD0697">
              <w:rPr>
                <w:rFonts w:hint="eastAsia"/>
                <w:snapToGrid/>
                <w:lang w:val="en-GB"/>
              </w:rPr>
              <w:t>2</w:t>
            </w:r>
            <w:r w:rsidRPr="00195CD4">
              <w:rPr>
                <w:rFonts w:hint="eastAsia"/>
                <w:snapToGrid/>
                <w:lang w:val="en-GB"/>
              </w:rPr>
              <w:t>款</w:t>
            </w:r>
            <w:r w:rsidRPr="00195CD4">
              <w:rPr>
                <w:rFonts w:hint="eastAsia"/>
                <w:snapToGrid/>
                <w:lang w:val="en-GB"/>
              </w:rPr>
              <w:t>)</w:t>
            </w:r>
          </w:p>
        </w:tc>
      </w:tr>
      <w:tr w:rsidR="00D15CBD" w:rsidTr="00AC0B2D">
        <w:trPr>
          <w:cantSplit/>
        </w:trPr>
        <w:tc>
          <w:tcPr>
            <w:tcW w:w="2173" w:type="dxa"/>
          </w:tcPr>
          <w:p w:rsidR="00D15CBD" w:rsidRPr="000475C3" w:rsidRDefault="00D15CBD" w:rsidP="002C2513">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Pr>
                <w:rFonts w:hint="eastAsia"/>
                <w:snapToGrid/>
              </w:rPr>
              <w:t>：</w:t>
            </w:r>
          </w:p>
        </w:tc>
        <w:tc>
          <w:tcPr>
            <w:tcW w:w="4758" w:type="dxa"/>
          </w:tcPr>
          <w:p w:rsidR="00D15CBD" w:rsidRDefault="00195CD4" w:rsidP="002C2513">
            <w:pPr>
              <w:pStyle w:val="SingleTxtGC"/>
              <w:ind w:left="0" w:right="0"/>
              <w:rPr>
                <w:rFonts w:hint="eastAsia"/>
                <w:snapToGrid/>
              </w:rPr>
            </w:pPr>
            <w:r w:rsidRPr="00195CD4">
              <w:rPr>
                <w:rFonts w:hint="eastAsia"/>
                <w:snapToGrid/>
                <w:lang w:val="en-GB"/>
              </w:rPr>
              <w:t>第三条和第五条</w:t>
            </w:r>
            <w:r w:rsidRPr="00195CD4">
              <w:rPr>
                <w:rFonts w:hint="eastAsia"/>
                <w:snapToGrid/>
                <w:lang w:val="en-GB"/>
              </w:rPr>
              <w:t>(</w:t>
            </w:r>
            <w:r w:rsidRPr="00195CD4">
              <w:rPr>
                <w:rFonts w:hint="eastAsia"/>
                <w:snapToGrid/>
                <w:lang w:val="en-GB"/>
              </w:rPr>
              <w:t>第</w:t>
            </w:r>
            <w:r w:rsidR="00FD0697">
              <w:rPr>
                <w:rFonts w:hint="eastAsia"/>
                <w:snapToGrid/>
                <w:lang w:val="en-GB"/>
              </w:rPr>
              <w:t>2</w:t>
            </w:r>
            <w:r w:rsidRPr="00195CD4">
              <w:rPr>
                <w:rFonts w:hint="eastAsia"/>
                <w:snapToGrid/>
                <w:lang w:val="en-GB"/>
              </w:rPr>
              <w:t>款</w:t>
            </w:r>
            <w:r w:rsidRPr="00195CD4">
              <w:rPr>
                <w:rFonts w:hint="eastAsia"/>
                <w:snapToGrid/>
                <w:lang w:val="en-GB"/>
              </w:rPr>
              <w:t>(</w:t>
            </w:r>
            <w:r w:rsidRPr="00195CD4">
              <w:rPr>
                <w:rFonts w:hint="eastAsia"/>
                <w:snapToGrid/>
                <w:lang w:val="en-GB"/>
              </w:rPr>
              <w:t>子</w:t>
            </w:r>
            <w:r w:rsidRPr="00195CD4">
              <w:rPr>
                <w:rFonts w:hint="eastAsia"/>
                <w:snapToGrid/>
                <w:lang w:val="en-GB"/>
              </w:rPr>
              <w:t>)</w:t>
            </w:r>
            <w:r w:rsidRPr="00195CD4">
              <w:rPr>
                <w:rFonts w:hint="eastAsia"/>
                <w:snapToGrid/>
                <w:lang w:val="en-GB"/>
              </w:rPr>
              <w:t>项</w:t>
            </w:r>
            <w:r w:rsidRPr="00195CD4">
              <w:rPr>
                <w:rFonts w:hint="eastAsia"/>
                <w:snapToGrid/>
                <w:lang w:val="en-GB"/>
              </w:rPr>
              <w:t>)</w:t>
            </w:r>
          </w:p>
        </w:tc>
      </w:tr>
    </w:tbl>
    <w:p w:rsidR="00C40431" w:rsidRDefault="00C51697" w:rsidP="006E16CD">
      <w:pPr>
        <w:pStyle w:val="HChGC"/>
        <w:rPr>
          <w:rFonts w:hint="eastAsia"/>
        </w:rPr>
      </w:pPr>
      <w:r>
        <w:br w:type="page"/>
      </w:r>
      <w:r w:rsidR="00C40431">
        <w:rPr>
          <w:rFonts w:hint="eastAsia"/>
        </w:rPr>
        <w:t>附件</w:t>
      </w:r>
    </w:p>
    <w:p w:rsidR="00C40431" w:rsidRDefault="00C40431" w:rsidP="001070E3">
      <w:pPr>
        <w:pStyle w:val="HChGC"/>
        <w:rPr>
          <w:rFonts w:hint="eastAsia"/>
        </w:rPr>
      </w:pPr>
      <w:r>
        <w:rPr>
          <w:rFonts w:hint="eastAsia"/>
        </w:rPr>
        <w:tab/>
      </w:r>
      <w:r>
        <w:rPr>
          <w:rFonts w:hint="eastAsia"/>
        </w:rPr>
        <w:tab/>
      </w:r>
      <w:r>
        <w:rPr>
          <w:rFonts w:hint="eastAsia"/>
        </w:rPr>
        <w:t>人权事务委员会根据《公民权利和政治权利国际公约</w:t>
      </w:r>
      <w:r w:rsidR="0065322F">
        <w:br/>
      </w:r>
      <w:r>
        <w:rPr>
          <w:rFonts w:hint="eastAsia"/>
        </w:rPr>
        <w:t>任择议定书》第</w:t>
      </w:r>
      <w:r w:rsidR="006D537E">
        <w:rPr>
          <w:rFonts w:hint="eastAsia"/>
        </w:rPr>
        <w:t>五</w:t>
      </w:r>
      <w:r>
        <w:rPr>
          <w:rFonts w:hint="eastAsia"/>
        </w:rPr>
        <w:t>条第</w:t>
      </w:r>
      <w:r w:rsidR="00FD0697">
        <w:t>4</w:t>
      </w:r>
      <w:r>
        <w:rPr>
          <w:rFonts w:hint="eastAsia"/>
        </w:rPr>
        <w:t>款在第</w:t>
      </w:r>
      <w:r w:rsidR="00195CD4" w:rsidRPr="00195CD4">
        <w:rPr>
          <w:lang w:val="en-GB"/>
        </w:rPr>
        <w:t>一〇</w:t>
      </w:r>
      <w:r w:rsidR="00195CD4" w:rsidRPr="00195CD4">
        <w:rPr>
          <w:rFonts w:hint="eastAsia"/>
          <w:lang w:val="en-GB"/>
        </w:rPr>
        <w:t>八</w:t>
      </w:r>
      <w:r>
        <w:rPr>
          <w:rFonts w:hint="eastAsia"/>
        </w:rPr>
        <w:t>届会议上</w:t>
      </w:r>
    </w:p>
    <w:p w:rsidR="00C40431" w:rsidRDefault="00C40431" w:rsidP="008A29C7">
      <w:pPr>
        <w:pStyle w:val="SingleTxtGC"/>
        <w:rPr>
          <w:rFonts w:hint="eastAsia"/>
        </w:rPr>
      </w:pPr>
      <w:r>
        <w:rPr>
          <w:rFonts w:hint="eastAsia"/>
        </w:rPr>
        <w:t>通过的关于</w:t>
      </w:r>
    </w:p>
    <w:p w:rsidR="00C40431" w:rsidRDefault="00C40431" w:rsidP="008A29C7">
      <w:pPr>
        <w:pStyle w:val="H1GC"/>
      </w:pPr>
      <w:r>
        <w:rPr>
          <w:rFonts w:hint="eastAsia"/>
        </w:rPr>
        <w:tab/>
      </w:r>
      <w:r>
        <w:rPr>
          <w:rFonts w:hint="eastAsia"/>
        </w:rPr>
        <w:tab/>
      </w:r>
      <w:r>
        <w:rPr>
          <w:rFonts w:hint="eastAsia"/>
        </w:rPr>
        <w:t>第</w:t>
      </w:r>
      <w:r w:rsidR="00FD0697">
        <w:rPr>
          <w:rFonts w:hint="eastAsia"/>
          <w:lang w:val="en-GB"/>
        </w:rPr>
        <w:t>22</w:t>
      </w:r>
      <w:r w:rsidR="00195CD4" w:rsidRPr="00195CD4">
        <w:rPr>
          <w:rFonts w:hint="eastAsia"/>
          <w:lang w:val="en-GB"/>
        </w:rPr>
        <w:t>0</w:t>
      </w:r>
      <w:r w:rsidR="00FD0697">
        <w:rPr>
          <w:rFonts w:hint="eastAsia"/>
          <w:lang w:val="en-GB"/>
        </w:rPr>
        <w:t>2</w:t>
      </w:r>
      <w:r w:rsidR="00195CD4" w:rsidRPr="00195CD4">
        <w:rPr>
          <w:lang w:val="en-GB"/>
        </w:rPr>
        <w:t>/</w:t>
      </w:r>
      <w:r w:rsidR="00FD0697">
        <w:rPr>
          <w:rFonts w:hint="eastAsia"/>
          <w:lang w:val="en-GB"/>
        </w:rPr>
        <w:t>2</w:t>
      </w:r>
      <w:r w:rsidR="00195CD4" w:rsidRPr="00195CD4">
        <w:rPr>
          <w:rFonts w:hint="eastAsia"/>
          <w:lang w:val="en-GB"/>
        </w:rPr>
        <w:t>0</w:t>
      </w:r>
      <w:r w:rsidR="00FD0697">
        <w:rPr>
          <w:rFonts w:hint="eastAsia"/>
          <w:lang w:val="en-GB"/>
        </w:rPr>
        <w:t>12</w:t>
      </w:r>
      <w:r w:rsidR="00195CD4" w:rsidRPr="00195CD4">
        <w:rPr>
          <w:lang w:val="en-GB"/>
        </w:rPr>
        <w:t>号来文的意见</w:t>
      </w:r>
      <w:r w:rsidR="00195CD4" w:rsidRPr="008D452A">
        <w:rPr>
          <w:b/>
          <w:color w:val="0000FF"/>
          <w:lang w:val="en-GB"/>
        </w:rPr>
        <w:footnoteReference w:customMarkFollows="1" w:id="1"/>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907"/>
        <w:gridCol w:w="5025"/>
      </w:tblGrid>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5025" w:type="dxa"/>
          </w:tcPr>
          <w:p w:rsidR="00C1716A" w:rsidRPr="00195CD4" w:rsidRDefault="00FD0697" w:rsidP="002C2513">
            <w:pPr>
              <w:pStyle w:val="SingleTxtGC"/>
              <w:ind w:left="0" w:right="0"/>
            </w:pPr>
            <w:r>
              <w:rPr>
                <w:lang w:val="en-GB"/>
              </w:rPr>
              <w:t>Rafael</w:t>
            </w:r>
            <w:r w:rsidR="00195CD4" w:rsidRPr="00195CD4">
              <w:rPr>
                <w:lang w:val="en-GB"/>
              </w:rPr>
              <w:t xml:space="preserve"> </w:t>
            </w:r>
            <w:r>
              <w:rPr>
                <w:lang w:val="en-GB"/>
              </w:rPr>
              <w:t>Rodr</w:t>
            </w:r>
            <w:r w:rsidR="00195CD4" w:rsidRPr="00195CD4">
              <w:rPr>
                <w:lang w:val="en-GB"/>
              </w:rPr>
              <w:t>í</w:t>
            </w:r>
            <w:r>
              <w:rPr>
                <w:lang w:val="en-GB"/>
              </w:rPr>
              <w:t>guez</w:t>
            </w:r>
            <w:r w:rsidR="00195CD4" w:rsidRPr="00195CD4">
              <w:rPr>
                <w:lang w:val="en-GB"/>
              </w:rPr>
              <w:t xml:space="preserve"> </w:t>
            </w:r>
            <w:r>
              <w:rPr>
                <w:lang w:val="en-GB"/>
              </w:rPr>
              <w:t>Casta</w:t>
            </w:r>
            <w:r w:rsidR="00195CD4" w:rsidRPr="00195CD4">
              <w:rPr>
                <w:lang w:val="en-GB"/>
              </w:rPr>
              <w:t>ñ</w:t>
            </w:r>
            <w:r>
              <w:rPr>
                <w:lang w:val="en-GB"/>
              </w:rPr>
              <w:t>eda</w:t>
            </w:r>
            <w:r w:rsidR="00195CD4" w:rsidRPr="00195CD4">
              <w:rPr>
                <w:sz w:val="10"/>
                <w:szCs w:val="10"/>
                <w:lang w:val="en-GB"/>
              </w:rPr>
              <w:t xml:space="preserve"> </w:t>
            </w:r>
            <w:r w:rsidR="00195CD4" w:rsidRPr="00195CD4">
              <w:rPr>
                <w:lang w:val="en-GB"/>
              </w:rPr>
              <w:t>(</w:t>
            </w:r>
            <w:r w:rsidR="00195CD4" w:rsidRPr="00195CD4">
              <w:rPr>
                <w:lang w:val="en-GB"/>
              </w:rPr>
              <w:t>由</w:t>
            </w:r>
            <w:r>
              <w:rPr>
                <w:lang w:val="en-GB"/>
              </w:rPr>
              <w:t>Graciela</w:t>
            </w:r>
            <w:r w:rsidR="00195CD4" w:rsidRPr="00195CD4">
              <w:rPr>
                <w:lang w:val="en-GB"/>
              </w:rPr>
              <w:t xml:space="preserve"> </w:t>
            </w:r>
            <w:r>
              <w:rPr>
                <w:lang w:val="en-GB"/>
              </w:rPr>
              <w:t>Rodr</w:t>
            </w:r>
            <w:r w:rsidR="00195CD4" w:rsidRPr="00195CD4">
              <w:rPr>
                <w:lang w:val="en-GB"/>
              </w:rPr>
              <w:t>í</w:t>
            </w:r>
            <w:r>
              <w:rPr>
                <w:lang w:val="en-GB"/>
              </w:rPr>
              <w:t>guez</w:t>
            </w:r>
            <w:r w:rsidR="00195CD4" w:rsidRPr="00195CD4">
              <w:rPr>
                <w:lang w:val="en-GB"/>
              </w:rPr>
              <w:t xml:space="preserve"> </w:t>
            </w:r>
            <w:r>
              <w:rPr>
                <w:lang w:val="en-GB"/>
              </w:rPr>
              <w:t>Manzo</w:t>
            </w:r>
            <w:r w:rsidR="00195CD4" w:rsidRPr="00195CD4">
              <w:rPr>
                <w:lang w:val="en-GB"/>
              </w:rPr>
              <w:t>代理</w:t>
            </w:r>
            <w:r w:rsidR="00195CD4" w:rsidRPr="00195CD4">
              <w:rPr>
                <w:lang w:val="en-GB"/>
              </w:rPr>
              <w:t>)</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5025" w:type="dxa"/>
          </w:tcPr>
          <w:p w:rsidR="00C1716A" w:rsidRPr="00C74FB6" w:rsidRDefault="00C1716A" w:rsidP="002C2513">
            <w:pPr>
              <w:pStyle w:val="SingleTxtGC"/>
              <w:ind w:left="0" w:right="0"/>
            </w:pPr>
            <w:r w:rsidRPr="00C74FB6">
              <w:rPr>
                <w:rFonts w:hint="eastAsia"/>
              </w:rPr>
              <w:t>提交人</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5025" w:type="dxa"/>
          </w:tcPr>
          <w:p w:rsidR="00C1716A" w:rsidRPr="00C74FB6" w:rsidRDefault="00F042BE" w:rsidP="002C2513">
            <w:pPr>
              <w:pStyle w:val="SingleTxtGC"/>
              <w:ind w:left="0" w:right="0"/>
            </w:pPr>
            <w:r w:rsidRPr="00F042BE">
              <w:rPr>
                <w:rFonts w:hint="eastAsia"/>
                <w:lang w:val="en-GB"/>
              </w:rPr>
              <w:t>墨西哥</w:t>
            </w:r>
          </w:p>
        </w:tc>
      </w:tr>
      <w:tr w:rsidR="00C1716A" w:rsidRPr="00C74FB6" w:rsidTr="00AC0B2D">
        <w:trPr>
          <w:cantSplit/>
        </w:trPr>
        <w:tc>
          <w:tcPr>
            <w:tcW w:w="1907" w:type="dxa"/>
          </w:tcPr>
          <w:p w:rsidR="00C1716A" w:rsidRPr="005749F7" w:rsidRDefault="00C1716A"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5025" w:type="dxa"/>
          </w:tcPr>
          <w:p w:rsidR="00C1716A" w:rsidRPr="00C74FB6" w:rsidRDefault="00FD0697" w:rsidP="002C2513">
            <w:pPr>
              <w:pStyle w:val="SingleTxtGC"/>
              <w:ind w:left="0" w:right="0"/>
              <w:rPr>
                <w:rFonts w:hint="eastAsia"/>
              </w:rPr>
            </w:pPr>
            <w:r>
              <w:rPr>
                <w:lang w:val="en-GB"/>
              </w:rPr>
              <w:t>2</w:t>
            </w:r>
            <w:r w:rsidR="00F042BE" w:rsidRPr="00F042BE">
              <w:rPr>
                <w:lang w:val="en-GB"/>
              </w:rPr>
              <w:t>0</w:t>
            </w:r>
            <w:r>
              <w:rPr>
                <w:lang w:val="en-GB"/>
              </w:rPr>
              <w:t>12</w:t>
            </w:r>
            <w:r w:rsidR="00F042BE" w:rsidRPr="00F042BE">
              <w:rPr>
                <w:rFonts w:hint="eastAsia"/>
                <w:lang w:val="en-GB"/>
              </w:rPr>
              <w:t>年</w:t>
            </w:r>
            <w:r>
              <w:rPr>
                <w:rFonts w:hint="eastAsia"/>
                <w:lang w:val="en-GB"/>
              </w:rPr>
              <w:t>1</w:t>
            </w:r>
            <w:r w:rsidR="00F042BE" w:rsidRPr="00F042BE">
              <w:rPr>
                <w:rFonts w:hint="eastAsia"/>
                <w:lang w:val="en-GB"/>
              </w:rPr>
              <w:t>0</w:t>
            </w:r>
            <w:r w:rsidR="00F042BE" w:rsidRPr="00F042BE">
              <w:rPr>
                <w:rFonts w:hint="eastAsia"/>
                <w:lang w:val="en-GB"/>
              </w:rPr>
              <w:t>月</w:t>
            </w:r>
            <w:r>
              <w:rPr>
                <w:rFonts w:hint="eastAsia"/>
                <w:lang w:val="en-GB"/>
              </w:rPr>
              <w:t>25</w:t>
            </w:r>
            <w:r w:rsidR="00F042BE" w:rsidRPr="00F042BE">
              <w:rPr>
                <w:rFonts w:hint="eastAsia"/>
                <w:lang w:val="en-GB"/>
              </w:rPr>
              <w:t>日</w:t>
            </w:r>
            <w:r w:rsidR="00F042BE" w:rsidRPr="00F042BE">
              <w:rPr>
                <w:lang w:val="en-GB"/>
              </w:rPr>
              <w:t>(</w:t>
            </w:r>
            <w:r w:rsidR="00F042BE" w:rsidRPr="00F042BE">
              <w:rPr>
                <w:rFonts w:hint="eastAsia"/>
                <w:lang w:val="en-GB"/>
              </w:rPr>
              <w:t>首次提交</w:t>
            </w:r>
            <w:r w:rsidR="00F042BE" w:rsidRPr="00F042BE">
              <w:rPr>
                <w:lang w:val="en-GB"/>
              </w:rPr>
              <w:t>)</w:t>
            </w:r>
          </w:p>
        </w:tc>
      </w:tr>
    </w:tbl>
    <w:p w:rsidR="00C1716A" w:rsidRDefault="00C1716A" w:rsidP="00C1716A">
      <w:pPr>
        <w:spacing w:line="160" w:lineRule="exact"/>
        <w:rPr>
          <w:rFonts w:hint="eastAsia"/>
        </w:rPr>
      </w:pPr>
    </w:p>
    <w:p w:rsidR="00C40431" w:rsidRDefault="00D7111C" w:rsidP="00D7111C">
      <w:pPr>
        <w:pStyle w:val="SingleTxtGC"/>
      </w:pPr>
      <w:r>
        <w:rPr>
          <w:rFonts w:hint="eastAsia"/>
        </w:rPr>
        <w:tab/>
      </w:r>
      <w:r w:rsidR="00C40431">
        <w:rPr>
          <w:rFonts w:hint="eastAsia"/>
        </w:rPr>
        <w:t>根据《公民权利和政治权利国际公约》第</w:t>
      </w:r>
      <w:r w:rsidR="006D537E">
        <w:rPr>
          <w:rFonts w:hint="eastAsia"/>
        </w:rPr>
        <w:t>二十八</w:t>
      </w:r>
      <w:r w:rsidR="00C40431">
        <w:rPr>
          <w:rFonts w:hint="eastAsia"/>
        </w:rPr>
        <w:t>条设立的</w:t>
      </w:r>
      <w:r w:rsidR="00C40431" w:rsidRPr="00E9545F">
        <w:rPr>
          <w:rFonts w:eastAsia="KaiTi_GB2312" w:hint="eastAsia"/>
          <w:snapToGrid/>
        </w:rPr>
        <w:t>人权事务委员会</w:t>
      </w:r>
      <w:r w:rsidR="00C40431">
        <w:rPr>
          <w:rFonts w:hint="eastAsia"/>
        </w:rPr>
        <w:t>，</w:t>
      </w:r>
    </w:p>
    <w:p w:rsidR="00C40431" w:rsidRDefault="00D7111C" w:rsidP="00D7111C">
      <w:pPr>
        <w:pStyle w:val="SingleTxtGC"/>
      </w:pPr>
      <w:r>
        <w:rPr>
          <w:rFonts w:hint="eastAsia"/>
        </w:rPr>
        <w:tab/>
      </w:r>
      <w:r w:rsidR="00C40431">
        <w:rPr>
          <w:rFonts w:hint="eastAsia"/>
        </w:rPr>
        <w:t>于</w:t>
      </w:r>
      <w:r w:rsidR="00FD0697">
        <w:rPr>
          <w:lang w:val="en-GB"/>
        </w:rPr>
        <w:t>2</w:t>
      </w:r>
      <w:r w:rsidR="00F042BE" w:rsidRPr="00F042BE">
        <w:rPr>
          <w:lang w:val="en-GB"/>
        </w:rPr>
        <w:t>0</w:t>
      </w:r>
      <w:r w:rsidR="00FD0697">
        <w:rPr>
          <w:lang w:val="en-GB"/>
        </w:rPr>
        <w:t>1</w:t>
      </w:r>
      <w:r w:rsidR="00FD0697">
        <w:rPr>
          <w:rFonts w:hint="eastAsia"/>
          <w:lang w:val="en-GB"/>
        </w:rPr>
        <w:t>3</w:t>
      </w:r>
      <w:r w:rsidR="00F042BE" w:rsidRPr="00F042BE">
        <w:rPr>
          <w:lang w:val="en-GB"/>
        </w:rPr>
        <w:t>年</w:t>
      </w:r>
      <w:r w:rsidR="00FD0697">
        <w:rPr>
          <w:rFonts w:hint="eastAsia"/>
          <w:lang w:val="en-GB"/>
        </w:rPr>
        <w:t>7</w:t>
      </w:r>
      <w:r w:rsidR="00F042BE" w:rsidRPr="00F042BE">
        <w:rPr>
          <w:lang w:val="en-GB"/>
        </w:rPr>
        <w:t>月</w:t>
      </w:r>
      <w:r w:rsidR="00FD0697">
        <w:rPr>
          <w:rFonts w:hint="eastAsia"/>
          <w:lang w:val="en-GB"/>
        </w:rPr>
        <w:t>18</w:t>
      </w:r>
      <w:r w:rsidR="00F042BE" w:rsidRPr="00F042BE">
        <w:rPr>
          <w:lang w:val="en-GB"/>
        </w:rPr>
        <w:t>日</w:t>
      </w:r>
      <w:r w:rsidR="00C40431" w:rsidRPr="00E9545F">
        <w:rPr>
          <w:rFonts w:eastAsia="KaiTi_GB2312" w:hint="eastAsia"/>
          <w:snapToGrid/>
        </w:rPr>
        <w:t>举行会议</w:t>
      </w:r>
      <w:r w:rsidR="00C40431">
        <w:rPr>
          <w:rFonts w:hint="eastAsia"/>
        </w:rPr>
        <w:t>，</w:t>
      </w:r>
    </w:p>
    <w:p w:rsidR="00C40431" w:rsidRDefault="00D7111C" w:rsidP="00D7111C">
      <w:pPr>
        <w:pStyle w:val="SingleTxtGC"/>
      </w:pPr>
      <w:r>
        <w:rPr>
          <w:rFonts w:eastAsia="KaiTi_GB2312" w:hint="eastAsia"/>
          <w:snapToGrid/>
        </w:rPr>
        <w:tab/>
      </w:r>
      <w:r w:rsidR="00C40431" w:rsidRPr="00E9545F">
        <w:rPr>
          <w:rFonts w:eastAsia="KaiTi_GB2312" w:hint="eastAsia"/>
          <w:snapToGrid/>
        </w:rPr>
        <w:t>结束了</w:t>
      </w:r>
      <w:r w:rsidR="00FD0697">
        <w:rPr>
          <w:lang w:val="en-GB"/>
        </w:rPr>
        <w:t>Rafael</w:t>
      </w:r>
      <w:r w:rsidR="00F042BE" w:rsidRPr="00F042BE">
        <w:rPr>
          <w:lang w:val="en-GB"/>
        </w:rPr>
        <w:t xml:space="preserve"> </w:t>
      </w:r>
      <w:r w:rsidR="00FD0697">
        <w:rPr>
          <w:lang w:val="en-GB"/>
        </w:rPr>
        <w:t>Rodr</w:t>
      </w:r>
      <w:r w:rsidR="00F042BE" w:rsidRPr="00F042BE">
        <w:rPr>
          <w:lang w:val="en-GB"/>
        </w:rPr>
        <w:t>í</w:t>
      </w:r>
      <w:r w:rsidR="00FD0697">
        <w:rPr>
          <w:lang w:val="en-GB"/>
        </w:rPr>
        <w:t>guez</w:t>
      </w:r>
      <w:r w:rsidR="00F042BE" w:rsidRPr="00F042BE">
        <w:rPr>
          <w:lang w:val="en-GB"/>
        </w:rPr>
        <w:t xml:space="preserve"> </w:t>
      </w:r>
      <w:r w:rsidR="00FD0697">
        <w:rPr>
          <w:lang w:val="en-GB"/>
        </w:rPr>
        <w:t>Casta</w:t>
      </w:r>
      <w:r w:rsidR="00F042BE" w:rsidRPr="00F042BE">
        <w:rPr>
          <w:lang w:val="en-GB"/>
        </w:rPr>
        <w:t>ñ</w:t>
      </w:r>
      <w:r w:rsidR="00FD0697">
        <w:rPr>
          <w:lang w:val="en-GB"/>
        </w:rPr>
        <w:t>eda</w:t>
      </w:r>
      <w:r w:rsidR="00F042BE" w:rsidRPr="00F042BE">
        <w:rPr>
          <w:rFonts w:hint="eastAsia"/>
          <w:lang w:val="en-GB"/>
        </w:rPr>
        <w:t>先生依据</w:t>
      </w:r>
      <w:r w:rsidR="00F042BE" w:rsidRPr="00F042BE">
        <w:rPr>
          <w:lang w:val="en-GB"/>
        </w:rPr>
        <w:t>《公民权利和政治权利国际公约任择议定书》提交人权事务委员会的第</w:t>
      </w:r>
      <w:r w:rsidR="00FD0697">
        <w:rPr>
          <w:lang w:val="en-GB"/>
        </w:rPr>
        <w:t>2149</w:t>
      </w:r>
      <w:r w:rsidR="00F042BE" w:rsidRPr="00F042BE">
        <w:rPr>
          <w:lang w:val="en-GB"/>
        </w:rPr>
        <w:t>/</w:t>
      </w:r>
      <w:r w:rsidR="00FD0697">
        <w:rPr>
          <w:lang w:val="en-GB"/>
        </w:rPr>
        <w:t>2</w:t>
      </w:r>
      <w:r w:rsidR="00F042BE" w:rsidRPr="00F042BE">
        <w:rPr>
          <w:lang w:val="en-GB"/>
        </w:rPr>
        <w:t>0</w:t>
      </w:r>
      <w:r w:rsidR="00FD0697">
        <w:rPr>
          <w:lang w:val="en-GB"/>
        </w:rPr>
        <w:t>12</w:t>
      </w:r>
      <w:r w:rsidR="00F042BE" w:rsidRPr="00F042BE">
        <w:rPr>
          <w:lang w:val="en-GB"/>
        </w:rPr>
        <w:t>号来文的审议</w:t>
      </w:r>
      <w:r w:rsidR="00C40431">
        <w:rPr>
          <w:rFonts w:hint="eastAsia"/>
        </w:rPr>
        <w:t>，</w:t>
      </w:r>
    </w:p>
    <w:p w:rsidR="00C40431" w:rsidRDefault="00D7111C" w:rsidP="00D7111C">
      <w:pPr>
        <w:pStyle w:val="SingleTxtGC"/>
      </w:pPr>
      <w:r>
        <w:rPr>
          <w:rFonts w:eastAsia="KaiTi_GB2312" w:hint="eastAsia"/>
          <w:snapToGrid/>
        </w:rPr>
        <w:tab/>
      </w:r>
      <w:r w:rsidR="00C40431" w:rsidRPr="00E9545F">
        <w:rPr>
          <w:rFonts w:eastAsia="KaiTi_GB2312" w:hint="eastAsia"/>
          <w:snapToGrid/>
        </w:rPr>
        <w:t>考虑了</w:t>
      </w:r>
      <w:r w:rsidR="00F042BE" w:rsidRPr="00F042BE">
        <w:rPr>
          <w:lang w:val="en-GB"/>
        </w:rPr>
        <w:t>来文提交人和缔约国提出的全部书面资料，</w:t>
      </w:r>
    </w:p>
    <w:p w:rsidR="00C40431" w:rsidRDefault="00D7111C" w:rsidP="00D7111C">
      <w:pPr>
        <w:pStyle w:val="SingleTxtGC"/>
      </w:pPr>
      <w:r>
        <w:rPr>
          <w:rFonts w:eastAsia="KaiTi_GB2312" w:hint="eastAsia"/>
        </w:rPr>
        <w:tab/>
      </w:r>
      <w:r w:rsidR="00C40431" w:rsidRPr="00877885">
        <w:rPr>
          <w:rFonts w:eastAsia="KaiTi_GB2312" w:hint="eastAsia"/>
        </w:rPr>
        <w:t>通过了</w:t>
      </w:r>
      <w:r w:rsidR="00C40431" w:rsidRPr="00E9545F">
        <w:rPr>
          <w:rFonts w:hint="eastAsia"/>
        </w:rPr>
        <w:t>如下的</w:t>
      </w:r>
      <w:r w:rsidR="00052154">
        <w:rPr>
          <w:rFonts w:hint="eastAsia"/>
        </w:rPr>
        <w:t>意见</w:t>
      </w:r>
      <w:r w:rsidR="00C40431" w:rsidRPr="00E9545F">
        <w:rPr>
          <w:rFonts w:hint="eastAsia"/>
        </w:rPr>
        <w:t>：</w:t>
      </w:r>
    </w:p>
    <w:p w:rsidR="00C40431" w:rsidRDefault="00877885" w:rsidP="001070E3">
      <w:pPr>
        <w:pStyle w:val="H1GC"/>
      </w:pPr>
      <w:r>
        <w:rPr>
          <w:rFonts w:hint="eastAsia"/>
        </w:rPr>
        <w:tab/>
      </w:r>
      <w:r>
        <w:rPr>
          <w:rFonts w:hint="eastAsia"/>
        </w:rPr>
        <w:tab/>
      </w:r>
      <w:r w:rsidRPr="00E9545F">
        <w:rPr>
          <w:rFonts w:hint="eastAsia"/>
        </w:rPr>
        <w:t>根据任择议定书第</w:t>
      </w:r>
      <w:r w:rsidR="005D56E0" w:rsidRPr="008163D3">
        <w:rPr>
          <w:szCs w:val="24"/>
        </w:rPr>
        <w:t>五条第</w:t>
      </w:r>
      <w:r w:rsidR="00FD0697">
        <w:rPr>
          <w:szCs w:val="24"/>
        </w:rPr>
        <w:t>4</w:t>
      </w:r>
      <w:r w:rsidRPr="00E9545F">
        <w:rPr>
          <w:rFonts w:hint="eastAsia"/>
        </w:rPr>
        <w:t>款</w:t>
      </w:r>
    </w:p>
    <w:p w:rsidR="00D254BB" w:rsidRPr="00D254BB" w:rsidRDefault="00FD0697" w:rsidP="00D254BB">
      <w:pPr>
        <w:pStyle w:val="SingleTxtGC"/>
        <w:rPr>
          <w:rFonts w:hint="eastAsia"/>
        </w:rPr>
      </w:pPr>
      <w:r>
        <w:rPr>
          <w:rFonts w:hint="eastAsia"/>
        </w:rPr>
        <w:t>1</w:t>
      </w:r>
      <w:r w:rsidR="00D254BB" w:rsidRPr="00D254BB">
        <w:rPr>
          <w:rFonts w:hint="eastAsia"/>
        </w:rPr>
        <w:t>.</w:t>
      </w:r>
      <w:r>
        <w:rPr>
          <w:rFonts w:hint="eastAsia"/>
        </w:rPr>
        <w:t>1</w:t>
      </w:r>
      <w:r w:rsidR="00D266E1">
        <w:rPr>
          <w:rFonts w:hint="eastAsia"/>
        </w:rPr>
        <w:t xml:space="preserve">  </w:t>
      </w:r>
      <w:r w:rsidR="00D254BB" w:rsidRPr="00D254BB">
        <w:rPr>
          <w:rFonts w:hint="eastAsia"/>
        </w:rPr>
        <w:t>来文提交人</w:t>
      </w:r>
      <w:r>
        <w:rPr>
          <w:rFonts w:hint="eastAsia"/>
        </w:rPr>
        <w:t>Rafael</w:t>
      </w:r>
      <w:r w:rsidR="00D254BB" w:rsidRPr="00D254BB">
        <w:rPr>
          <w:rFonts w:hint="eastAsia"/>
        </w:rPr>
        <w:t xml:space="preserve"> </w:t>
      </w:r>
      <w:r>
        <w:rPr>
          <w:rFonts w:hint="eastAsia"/>
        </w:rPr>
        <w:t>Rodr</w:t>
      </w:r>
      <w:r w:rsidR="00D254BB" w:rsidRPr="00D254BB">
        <w:rPr>
          <w:rFonts w:hint="eastAsia"/>
        </w:rPr>
        <w:t>í</w:t>
      </w:r>
      <w:r>
        <w:rPr>
          <w:rFonts w:hint="eastAsia"/>
        </w:rPr>
        <w:t>guez</w:t>
      </w:r>
      <w:r w:rsidR="00D254BB" w:rsidRPr="00D254BB">
        <w:rPr>
          <w:rFonts w:hint="eastAsia"/>
        </w:rPr>
        <w:t xml:space="preserve"> </w:t>
      </w:r>
      <w:r>
        <w:rPr>
          <w:rFonts w:hint="eastAsia"/>
        </w:rPr>
        <w:t>Casta</w:t>
      </w:r>
      <w:r w:rsidR="00D254BB" w:rsidRPr="00D254BB">
        <w:rPr>
          <w:rFonts w:hint="eastAsia"/>
        </w:rPr>
        <w:t>ñ</w:t>
      </w:r>
      <w:r>
        <w:rPr>
          <w:rFonts w:hint="eastAsia"/>
        </w:rPr>
        <w:t>eda</w:t>
      </w:r>
      <w:r w:rsidR="00D254BB" w:rsidRPr="00D254BB">
        <w:rPr>
          <w:rFonts w:hint="eastAsia"/>
        </w:rPr>
        <w:t>系墨西哥公民，生于</w:t>
      </w:r>
      <w:r>
        <w:rPr>
          <w:rFonts w:hint="eastAsia"/>
        </w:rPr>
        <w:t>1944</w:t>
      </w:r>
      <w:r w:rsidR="00D254BB" w:rsidRPr="00D254BB">
        <w:rPr>
          <w:rFonts w:hint="eastAsia"/>
        </w:rPr>
        <w:t>年</w:t>
      </w:r>
      <w:r>
        <w:rPr>
          <w:rFonts w:hint="eastAsia"/>
        </w:rPr>
        <w:t>6</w:t>
      </w:r>
      <w:r w:rsidR="00D254BB" w:rsidRPr="00D254BB">
        <w:rPr>
          <w:rFonts w:hint="eastAsia"/>
        </w:rPr>
        <w:t>月</w:t>
      </w:r>
      <w:r>
        <w:rPr>
          <w:rFonts w:hint="eastAsia"/>
        </w:rPr>
        <w:t>11</w:t>
      </w:r>
      <w:r w:rsidR="00D254BB" w:rsidRPr="00D254BB">
        <w:rPr>
          <w:rFonts w:hint="eastAsia"/>
        </w:rPr>
        <w:t>日。提交</w:t>
      </w:r>
      <w:r w:rsidR="00D254BB" w:rsidRPr="006E16CD">
        <w:rPr>
          <w:rFonts w:hint="eastAsia"/>
          <w:spacing w:val="4"/>
        </w:rPr>
        <w:t>人声称，因墨西哥违反了他根据《公约》第十九条</w:t>
      </w:r>
      <w:r w:rsidR="00D254BB" w:rsidRPr="006E16CD">
        <w:rPr>
          <w:rFonts w:hint="eastAsia"/>
          <w:spacing w:val="4"/>
        </w:rPr>
        <w:t>(</w:t>
      </w:r>
      <w:r w:rsidR="00D254BB" w:rsidRPr="006E16CD">
        <w:rPr>
          <w:rFonts w:hint="eastAsia"/>
          <w:spacing w:val="4"/>
        </w:rPr>
        <w:t>第</w:t>
      </w:r>
      <w:r w:rsidRPr="006E16CD">
        <w:rPr>
          <w:rFonts w:hint="eastAsia"/>
          <w:spacing w:val="4"/>
        </w:rPr>
        <w:t>2</w:t>
      </w:r>
      <w:r w:rsidR="00D254BB" w:rsidRPr="006E16CD">
        <w:rPr>
          <w:rFonts w:hint="eastAsia"/>
          <w:spacing w:val="4"/>
        </w:rPr>
        <w:t>款</w:t>
      </w:r>
      <w:r w:rsidR="00D254BB" w:rsidRPr="006E16CD">
        <w:rPr>
          <w:rFonts w:hint="eastAsia"/>
          <w:spacing w:val="4"/>
        </w:rPr>
        <w:t>)</w:t>
      </w:r>
      <w:r w:rsidR="00D254BB" w:rsidRPr="006E16CD">
        <w:rPr>
          <w:rFonts w:hint="eastAsia"/>
          <w:spacing w:val="4"/>
        </w:rPr>
        <w:t>和第二条</w:t>
      </w:r>
      <w:r w:rsidR="00D254BB" w:rsidRPr="006E16CD">
        <w:rPr>
          <w:rFonts w:hint="eastAsia"/>
          <w:spacing w:val="4"/>
        </w:rPr>
        <w:t>(</w:t>
      </w:r>
      <w:r w:rsidR="00D254BB" w:rsidRPr="006E16CD">
        <w:rPr>
          <w:rFonts w:hint="eastAsia"/>
          <w:spacing w:val="4"/>
        </w:rPr>
        <w:t>第</w:t>
      </w:r>
      <w:r w:rsidRPr="006E16CD">
        <w:rPr>
          <w:rFonts w:hint="eastAsia"/>
          <w:spacing w:val="4"/>
        </w:rPr>
        <w:t>2</w:t>
      </w:r>
      <w:r w:rsidR="00D254BB" w:rsidRPr="006E16CD">
        <w:rPr>
          <w:rFonts w:hint="eastAsia"/>
          <w:spacing w:val="4"/>
        </w:rPr>
        <w:t>款、第</w:t>
      </w:r>
      <w:r w:rsidRPr="006E16CD">
        <w:rPr>
          <w:rFonts w:hint="eastAsia"/>
          <w:spacing w:val="4"/>
        </w:rPr>
        <w:t>3</w:t>
      </w:r>
      <w:r w:rsidR="00D254BB" w:rsidRPr="006E16CD">
        <w:rPr>
          <w:rFonts w:hint="eastAsia"/>
          <w:spacing w:val="4"/>
        </w:rPr>
        <w:t>款</w:t>
      </w:r>
      <w:r w:rsidR="00D254BB" w:rsidRPr="006E16CD">
        <w:rPr>
          <w:rFonts w:hint="eastAsia"/>
          <w:spacing w:val="4"/>
        </w:rPr>
        <w:t>(</w:t>
      </w:r>
      <w:r w:rsidR="00D254BB" w:rsidRPr="006E16CD">
        <w:rPr>
          <w:rFonts w:hint="eastAsia"/>
          <w:spacing w:val="4"/>
        </w:rPr>
        <w:t>甲</w:t>
      </w:r>
      <w:r w:rsidR="00D254BB" w:rsidRPr="006E16CD">
        <w:rPr>
          <w:rFonts w:hint="eastAsia"/>
          <w:spacing w:val="4"/>
        </w:rPr>
        <w:t>)</w:t>
      </w:r>
      <w:r w:rsidR="00D254BB" w:rsidRPr="00D254BB">
        <w:rPr>
          <w:rFonts w:hint="eastAsia"/>
        </w:rPr>
        <w:t>项和</w:t>
      </w:r>
      <w:r w:rsidR="00D254BB" w:rsidRPr="00D254BB">
        <w:rPr>
          <w:rFonts w:hint="eastAsia"/>
        </w:rPr>
        <w:t>(</w:t>
      </w:r>
      <w:r w:rsidR="00D254BB" w:rsidRPr="00D254BB">
        <w:rPr>
          <w:rFonts w:hint="eastAsia"/>
        </w:rPr>
        <w:t>乙</w:t>
      </w:r>
      <w:r w:rsidR="00D254BB" w:rsidRPr="00D254BB">
        <w:rPr>
          <w:rFonts w:hint="eastAsia"/>
        </w:rPr>
        <w:t>)</w:t>
      </w:r>
      <w:r w:rsidR="00D254BB" w:rsidRPr="00D254BB">
        <w:rPr>
          <w:rFonts w:hint="eastAsia"/>
        </w:rPr>
        <w:t>项及与第十四条</w:t>
      </w:r>
      <w:r w:rsidR="00D254BB" w:rsidRPr="00D254BB">
        <w:rPr>
          <w:rFonts w:hint="eastAsia"/>
        </w:rPr>
        <w:t>(</w:t>
      </w:r>
      <w:r w:rsidR="00D254BB" w:rsidRPr="00D254BB">
        <w:rPr>
          <w:rFonts w:hint="eastAsia"/>
        </w:rPr>
        <w:t>第</w:t>
      </w:r>
      <w:r>
        <w:rPr>
          <w:rFonts w:hint="eastAsia"/>
        </w:rPr>
        <w:t>1</w:t>
      </w:r>
      <w:r w:rsidR="00D254BB" w:rsidRPr="00D254BB">
        <w:rPr>
          <w:rFonts w:hint="eastAsia"/>
        </w:rPr>
        <w:t>款</w:t>
      </w:r>
      <w:r w:rsidR="00D254BB" w:rsidRPr="00D254BB">
        <w:rPr>
          <w:rFonts w:hint="eastAsia"/>
        </w:rPr>
        <w:t>)</w:t>
      </w:r>
      <w:r w:rsidR="00D254BB" w:rsidRPr="00D254BB">
        <w:rPr>
          <w:rFonts w:hint="eastAsia"/>
        </w:rPr>
        <w:t>和第二条</w:t>
      </w:r>
      <w:r w:rsidR="00D254BB" w:rsidRPr="00D254BB">
        <w:rPr>
          <w:rFonts w:hint="eastAsia"/>
        </w:rPr>
        <w:t>(</w:t>
      </w:r>
      <w:r w:rsidR="00D254BB" w:rsidRPr="00D254BB">
        <w:rPr>
          <w:rFonts w:hint="eastAsia"/>
        </w:rPr>
        <w:t>第</w:t>
      </w:r>
      <w:r>
        <w:rPr>
          <w:rFonts w:hint="eastAsia"/>
        </w:rPr>
        <w:t>1</w:t>
      </w:r>
      <w:r w:rsidR="00D254BB" w:rsidRPr="00D254BB">
        <w:rPr>
          <w:rFonts w:hint="eastAsia"/>
        </w:rPr>
        <w:t>款</w:t>
      </w:r>
      <w:r w:rsidR="00D254BB" w:rsidRPr="00D254BB">
        <w:rPr>
          <w:rFonts w:hint="eastAsia"/>
        </w:rPr>
        <w:t>)</w:t>
      </w:r>
      <w:r w:rsidR="00D254BB" w:rsidRPr="00D254BB">
        <w:rPr>
          <w:rFonts w:hint="eastAsia"/>
        </w:rPr>
        <w:t>合并理解所享有的权利，使之成为受害者。提交人由</w:t>
      </w:r>
      <w:r>
        <w:rPr>
          <w:rFonts w:hint="eastAsia"/>
        </w:rPr>
        <w:t>Graciela</w:t>
      </w:r>
      <w:r w:rsidR="00D254BB" w:rsidRPr="00D254BB">
        <w:rPr>
          <w:rFonts w:hint="eastAsia"/>
        </w:rPr>
        <w:t xml:space="preserve"> </w:t>
      </w:r>
      <w:r>
        <w:rPr>
          <w:rFonts w:hint="eastAsia"/>
        </w:rPr>
        <w:t>Rodr</w:t>
      </w:r>
      <w:r w:rsidR="00D254BB" w:rsidRPr="00D254BB">
        <w:rPr>
          <w:rFonts w:hint="eastAsia"/>
        </w:rPr>
        <w:t>í</w:t>
      </w:r>
      <w:r>
        <w:rPr>
          <w:rFonts w:hint="eastAsia"/>
        </w:rPr>
        <w:t>guez</w:t>
      </w:r>
      <w:r w:rsidR="00D254BB" w:rsidRPr="00D254BB">
        <w:rPr>
          <w:rFonts w:hint="eastAsia"/>
        </w:rPr>
        <w:t xml:space="preserve"> </w:t>
      </w:r>
      <w:r>
        <w:rPr>
          <w:rFonts w:hint="eastAsia"/>
        </w:rPr>
        <w:t>Manzo</w:t>
      </w:r>
      <w:r w:rsidR="00D254BB" w:rsidRPr="00D254BB">
        <w:rPr>
          <w:rFonts w:hint="eastAsia"/>
        </w:rPr>
        <w:t>女士代理。</w:t>
      </w:r>
    </w:p>
    <w:p w:rsidR="00D254BB" w:rsidRPr="00D254BB" w:rsidRDefault="00FD0697" w:rsidP="00D254BB">
      <w:pPr>
        <w:pStyle w:val="SingleTxtGC"/>
        <w:rPr>
          <w:rFonts w:hint="eastAsia"/>
        </w:rPr>
      </w:pPr>
      <w:r>
        <w:rPr>
          <w:rFonts w:hint="eastAsia"/>
        </w:rPr>
        <w:t>1</w:t>
      </w:r>
      <w:r w:rsidR="00D254BB" w:rsidRPr="00D254BB">
        <w:rPr>
          <w:rFonts w:hint="eastAsia"/>
        </w:rPr>
        <w:t>.</w:t>
      </w:r>
      <w:r>
        <w:rPr>
          <w:rFonts w:hint="eastAsia"/>
        </w:rPr>
        <w:t>2</w:t>
      </w:r>
      <w:r w:rsidR="00D266E1">
        <w:rPr>
          <w:rFonts w:hint="eastAsia"/>
        </w:rPr>
        <w:t xml:space="preserve">  </w:t>
      </w:r>
      <w:r>
        <w:rPr>
          <w:rFonts w:hint="eastAsia"/>
        </w:rPr>
        <w:t>2</w:t>
      </w:r>
      <w:r w:rsidR="00D254BB" w:rsidRPr="00D254BB">
        <w:rPr>
          <w:rFonts w:hint="eastAsia"/>
        </w:rPr>
        <w:t>0</w:t>
      </w:r>
      <w:r>
        <w:rPr>
          <w:rFonts w:hint="eastAsia"/>
        </w:rPr>
        <w:t>12</w:t>
      </w:r>
      <w:r w:rsidR="00D254BB" w:rsidRPr="00D254BB">
        <w:rPr>
          <w:rFonts w:hint="eastAsia"/>
        </w:rPr>
        <w:t>年</w:t>
      </w:r>
      <w:r>
        <w:rPr>
          <w:rFonts w:hint="eastAsia"/>
        </w:rPr>
        <w:t>1</w:t>
      </w:r>
      <w:r w:rsidR="00D254BB" w:rsidRPr="00D254BB">
        <w:rPr>
          <w:rFonts w:hint="eastAsia"/>
        </w:rPr>
        <w:t>0</w:t>
      </w:r>
      <w:r w:rsidR="00D254BB" w:rsidRPr="00D254BB">
        <w:rPr>
          <w:rFonts w:hint="eastAsia"/>
        </w:rPr>
        <w:t>月</w:t>
      </w:r>
      <w:r>
        <w:rPr>
          <w:rFonts w:hint="eastAsia"/>
        </w:rPr>
        <w:t>31</w:t>
      </w:r>
      <w:r w:rsidR="00D254BB" w:rsidRPr="00D254BB">
        <w:rPr>
          <w:rFonts w:hint="eastAsia"/>
        </w:rPr>
        <w:t>日，新来文和临时措施特别报告员代表人权事务委员会行事，并依据委员会议事规则第</w:t>
      </w:r>
      <w:r>
        <w:rPr>
          <w:rFonts w:hint="eastAsia"/>
        </w:rPr>
        <w:t>92</w:t>
      </w:r>
      <w:r w:rsidR="00D254BB" w:rsidRPr="00D254BB">
        <w:rPr>
          <w:rFonts w:hint="eastAsia"/>
        </w:rPr>
        <w:t>条，要求缔约国在委员会审议来文期间，暂缓销毁</w:t>
      </w:r>
      <w:r>
        <w:rPr>
          <w:rFonts w:hint="eastAsia"/>
        </w:rPr>
        <w:t>2</w:t>
      </w:r>
      <w:r w:rsidR="00D254BB" w:rsidRPr="00D254BB">
        <w:rPr>
          <w:rFonts w:hint="eastAsia"/>
        </w:rPr>
        <w:t>00</w:t>
      </w:r>
      <w:r>
        <w:rPr>
          <w:rFonts w:hint="eastAsia"/>
        </w:rPr>
        <w:t>6</w:t>
      </w:r>
      <w:r w:rsidR="00D254BB" w:rsidRPr="00D254BB">
        <w:rPr>
          <w:rFonts w:hint="eastAsia"/>
        </w:rPr>
        <w:t>年</w:t>
      </w:r>
      <w:r>
        <w:rPr>
          <w:rFonts w:hint="eastAsia"/>
        </w:rPr>
        <w:t>7</w:t>
      </w:r>
      <w:r w:rsidR="00D254BB" w:rsidRPr="00D254BB">
        <w:rPr>
          <w:rFonts w:hint="eastAsia"/>
        </w:rPr>
        <w:t>月</w:t>
      </w:r>
      <w:r>
        <w:rPr>
          <w:rFonts w:hint="eastAsia"/>
        </w:rPr>
        <w:t>2</w:t>
      </w:r>
      <w:r w:rsidR="00D254BB" w:rsidRPr="00D254BB">
        <w:rPr>
          <w:rFonts w:hint="eastAsia"/>
        </w:rPr>
        <w:t>日选举中所用选票。</w:t>
      </w:r>
    </w:p>
    <w:p w:rsidR="00D254BB" w:rsidRPr="00D254BB" w:rsidRDefault="00FD0697" w:rsidP="00D254BB">
      <w:pPr>
        <w:pStyle w:val="SingleTxtGC"/>
        <w:rPr>
          <w:rFonts w:hint="eastAsia"/>
        </w:rPr>
      </w:pPr>
      <w:r>
        <w:rPr>
          <w:rFonts w:hint="eastAsia"/>
        </w:rPr>
        <w:t>1</w:t>
      </w:r>
      <w:r w:rsidR="00D254BB" w:rsidRPr="00D254BB">
        <w:rPr>
          <w:rFonts w:hint="eastAsia"/>
        </w:rPr>
        <w:t>.</w:t>
      </w:r>
      <w:r>
        <w:rPr>
          <w:rFonts w:hint="eastAsia"/>
        </w:rPr>
        <w:t>3</w:t>
      </w:r>
      <w:r w:rsidR="00D266E1">
        <w:rPr>
          <w:rFonts w:hint="eastAsia"/>
        </w:rPr>
        <w:t xml:space="preserve">  </w:t>
      </w:r>
      <w:r>
        <w:rPr>
          <w:rFonts w:hint="eastAsia"/>
        </w:rPr>
        <w:t>2</w:t>
      </w:r>
      <w:r w:rsidR="00D254BB" w:rsidRPr="00D254BB">
        <w:rPr>
          <w:rFonts w:hint="eastAsia"/>
        </w:rPr>
        <w:t>0</w:t>
      </w:r>
      <w:r>
        <w:rPr>
          <w:rFonts w:hint="eastAsia"/>
        </w:rPr>
        <w:t>12</w:t>
      </w:r>
      <w:r w:rsidR="00D254BB" w:rsidRPr="00D254BB">
        <w:rPr>
          <w:rFonts w:hint="eastAsia"/>
        </w:rPr>
        <w:t>年</w:t>
      </w:r>
      <w:r>
        <w:rPr>
          <w:rFonts w:hint="eastAsia"/>
        </w:rPr>
        <w:t>11</w:t>
      </w:r>
      <w:r w:rsidR="00D254BB" w:rsidRPr="00D254BB">
        <w:rPr>
          <w:rFonts w:hint="eastAsia"/>
        </w:rPr>
        <w:t>月</w:t>
      </w:r>
      <w:r>
        <w:rPr>
          <w:rFonts w:hint="eastAsia"/>
        </w:rPr>
        <w:t>14</w:t>
      </w:r>
      <w:r w:rsidR="00D254BB" w:rsidRPr="00D254BB">
        <w:rPr>
          <w:rFonts w:hint="eastAsia"/>
        </w:rPr>
        <w:t>日，联邦选举机构总委员会依照人权事务委员会临时措施请求，暂缓销毁</w:t>
      </w:r>
      <w:r>
        <w:rPr>
          <w:rFonts w:hint="eastAsia"/>
        </w:rPr>
        <w:t>2</w:t>
      </w:r>
      <w:r w:rsidR="00D254BB" w:rsidRPr="00D254BB">
        <w:rPr>
          <w:rFonts w:hint="eastAsia"/>
        </w:rPr>
        <w:t>00</w:t>
      </w:r>
      <w:r>
        <w:rPr>
          <w:rFonts w:hint="eastAsia"/>
        </w:rPr>
        <w:t>6</w:t>
      </w:r>
      <w:r w:rsidR="00D254BB" w:rsidRPr="00D254BB">
        <w:rPr>
          <w:rFonts w:hint="eastAsia"/>
        </w:rPr>
        <w:t>年</w:t>
      </w:r>
      <w:r>
        <w:rPr>
          <w:rFonts w:hint="eastAsia"/>
        </w:rPr>
        <w:t>7</w:t>
      </w:r>
      <w:r w:rsidR="00D254BB" w:rsidRPr="00D254BB">
        <w:rPr>
          <w:rFonts w:hint="eastAsia"/>
        </w:rPr>
        <w:t>月</w:t>
      </w:r>
      <w:r>
        <w:rPr>
          <w:rFonts w:hint="eastAsia"/>
        </w:rPr>
        <w:t>2</w:t>
      </w:r>
      <w:r w:rsidR="00D254BB" w:rsidRPr="00D254BB">
        <w:rPr>
          <w:rFonts w:hint="eastAsia"/>
        </w:rPr>
        <w:t>日选举中所用选票。</w:t>
      </w:r>
    </w:p>
    <w:p w:rsidR="00D254BB" w:rsidRPr="00D254BB" w:rsidRDefault="00D254BB" w:rsidP="00D266E1">
      <w:pPr>
        <w:pStyle w:val="H23GC"/>
        <w:rPr>
          <w:rFonts w:hint="eastAsia"/>
        </w:rPr>
      </w:pPr>
      <w:r w:rsidRPr="00D254BB">
        <w:rPr>
          <w:rFonts w:hint="eastAsia"/>
        </w:rPr>
        <w:tab/>
      </w:r>
      <w:r w:rsidRPr="00D254BB">
        <w:rPr>
          <w:rFonts w:hint="eastAsia"/>
        </w:rPr>
        <w:tab/>
      </w:r>
      <w:r w:rsidRPr="00D254BB">
        <w:rPr>
          <w:rFonts w:hint="eastAsia"/>
        </w:rPr>
        <w:t>提交人陈述的事实</w:t>
      </w:r>
    </w:p>
    <w:p w:rsidR="00D254BB" w:rsidRPr="00D254BB" w:rsidRDefault="00FD0697" w:rsidP="002D7CFB">
      <w:pPr>
        <w:pStyle w:val="SingleTxtGC"/>
        <w:spacing w:after="160"/>
        <w:rPr>
          <w:rFonts w:hint="eastAsia"/>
        </w:rPr>
      </w:pPr>
      <w:r>
        <w:rPr>
          <w:rFonts w:hint="eastAsia"/>
        </w:rPr>
        <w:t>2</w:t>
      </w:r>
      <w:r w:rsidR="00D254BB" w:rsidRPr="00D254BB">
        <w:rPr>
          <w:rFonts w:hint="eastAsia"/>
        </w:rPr>
        <w:t>.</w:t>
      </w:r>
      <w:r>
        <w:rPr>
          <w:rFonts w:hint="eastAsia"/>
        </w:rPr>
        <w:t>1</w:t>
      </w:r>
      <w:r w:rsidR="00D266E1">
        <w:rPr>
          <w:rFonts w:hint="eastAsia"/>
        </w:rPr>
        <w:t xml:space="preserve">  </w:t>
      </w:r>
      <w:r>
        <w:rPr>
          <w:rFonts w:hint="eastAsia"/>
        </w:rPr>
        <w:t>2</w:t>
      </w:r>
      <w:r w:rsidR="00D254BB" w:rsidRPr="00D254BB">
        <w:rPr>
          <w:rFonts w:hint="eastAsia"/>
        </w:rPr>
        <w:t>00</w:t>
      </w:r>
      <w:r>
        <w:rPr>
          <w:rFonts w:hint="eastAsia"/>
        </w:rPr>
        <w:t>6</w:t>
      </w:r>
      <w:r w:rsidR="00D254BB" w:rsidRPr="00D254BB">
        <w:rPr>
          <w:rFonts w:hint="eastAsia"/>
        </w:rPr>
        <w:t>年</w:t>
      </w:r>
      <w:r>
        <w:rPr>
          <w:rFonts w:hint="eastAsia"/>
        </w:rPr>
        <w:t>7</w:t>
      </w:r>
      <w:r w:rsidR="00D254BB" w:rsidRPr="00D254BB">
        <w:rPr>
          <w:rFonts w:hint="eastAsia"/>
        </w:rPr>
        <w:t>月</w:t>
      </w:r>
      <w:r>
        <w:rPr>
          <w:rFonts w:hint="eastAsia"/>
        </w:rPr>
        <w:t>2</w:t>
      </w:r>
      <w:r w:rsidR="00D254BB" w:rsidRPr="00D254BB">
        <w:rPr>
          <w:rFonts w:hint="eastAsia"/>
        </w:rPr>
        <w:t>日，缔约国举行总统选举。根据起初的计票结果，最终被确认为胜选者的候选人获得</w:t>
      </w:r>
      <w:r>
        <w:rPr>
          <w:rFonts w:hint="eastAsia"/>
        </w:rPr>
        <w:t>15,</w:t>
      </w:r>
      <w:r w:rsidR="00D254BB" w:rsidRPr="00D254BB">
        <w:rPr>
          <w:rFonts w:hint="eastAsia"/>
        </w:rPr>
        <w:t>00</w:t>
      </w:r>
      <w:r>
        <w:rPr>
          <w:rFonts w:hint="eastAsia"/>
        </w:rPr>
        <w:t>0,284</w:t>
      </w:r>
      <w:r w:rsidR="00D254BB" w:rsidRPr="00D254BB">
        <w:rPr>
          <w:rFonts w:hint="eastAsia"/>
        </w:rPr>
        <w:t>张选票，占总投票的</w:t>
      </w:r>
      <w:r>
        <w:rPr>
          <w:rFonts w:hint="eastAsia"/>
        </w:rPr>
        <w:t>35</w:t>
      </w:r>
      <w:r w:rsidR="00D254BB" w:rsidRPr="00D254BB">
        <w:rPr>
          <w:rFonts w:hint="eastAsia"/>
        </w:rPr>
        <w:t>.</w:t>
      </w:r>
      <w:r>
        <w:rPr>
          <w:rFonts w:hint="eastAsia"/>
        </w:rPr>
        <w:t>89</w:t>
      </w:r>
      <w:r w:rsidR="00D254BB" w:rsidRPr="00D254BB">
        <w:rPr>
          <w:rFonts w:hint="eastAsia"/>
        </w:rPr>
        <w:t>%</w:t>
      </w:r>
      <w:r w:rsidR="00D254BB" w:rsidRPr="00D254BB">
        <w:rPr>
          <w:rFonts w:hint="eastAsia"/>
        </w:rPr>
        <w:t>。有一些政党就此结果向联邦选举机构区委员会提出质疑，于是由选举事务专门机构和最终上诉</w:t>
      </w:r>
      <w:r w:rsidR="00D254BB" w:rsidRPr="006533BA">
        <w:rPr>
          <w:rFonts w:hint="eastAsia"/>
        </w:rPr>
        <w:t>法院</w:t>
      </w:r>
      <w:r w:rsidR="006533BA">
        <w:rPr>
          <w:rFonts w:hint="eastAsia"/>
          <w:spacing w:val="-50"/>
        </w:rPr>
        <w:t>―</w:t>
      </w:r>
      <w:r w:rsidR="006533BA">
        <w:rPr>
          <w:rFonts w:hint="eastAsia"/>
        </w:rPr>
        <w:t>―</w:t>
      </w:r>
      <w:r w:rsidR="00D254BB" w:rsidRPr="006533BA">
        <w:rPr>
          <w:rFonts w:hint="eastAsia"/>
        </w:rPr>
        <w:t>联邦司法部门选举法庭</w:t>
      </w:r>
      <w:r w:rsidR="006533BA">
        <w:rPr>
          <w:rFonts w:hint="eastAsia"/>
          <w:spacing w:val="-50"/>
        </w:rPr>
        <w:t>―</w:t>
      </w:r>
      <w:r w:rsidR="006533BA">
        <w:rPr>
          <w:rFonts w:hint="eastAsia"/>
        </w:rPr>
        <w:t>―</w:t>
      </w:r>
      <w:r w:rsidR="00D254BB" w:rsidRPr="006533BA">
        <w:rPr>
          <w:rFonts w:hint="eastAsia"/>
        </w:rPr>
        <w:t>安排对部分选票</w:t>
      </w:r>
      <w:r w:rsidR="00D254BB" w:rsidRPr="00D254BB">
        <w:rPr>
          <w:rFonts w:hint="eastAsia"/>
        </w:rPr>
        <w:t>重新统计。法庭宣布，根据最终结果，得票最多的两名候选人分别获得总计</w:t>
      </w:r>
      <w:r>
        <w:rPr>
          <w:rFonts w:hint="eastAsia"/>
        </w:rPr>
        <w:t>41,557,43</w:t>
      </w:r>
      <w:r w:rsidR="00D254BB" w:rsidRPr="00D254BB">
        <w:rPr>
          <w:rFonts w:hint="eastAsia"/>
        </w:rPr>
        <w:t>0</w:t>
      </w:r>
      <w:r w:rsidR="00D254BB" w:rsidRPr="00D254BB">
        <w:rPr>
          <w:rFonts w:hint="eastAsia"/>
        </w:rPr>
        <w:t>张选票中的</w:t>
      </w:r>
      <w:r>
        <w:rPr>
          <w:rFonts w:hint="eastAsia"/>
        </w:rPr>
        <w:t>35</w:t>
      </w:r>
      <w:r w:rsidR="00D254BB" w:rsidRPr="00D254BB">
        <w:rPr>
          <w:rFonts w:hint="eastAsia"/>
        </w:rPr>
        <w:t>.</w:t>
      </w:r>
      <w:r>
        <w:rPr>
          <w:rFonts w:hint="eastAsia"/>
        </w:rPr>
        <w:t>89</w:t>
      </w:r>
      <w:r w:rsidR="00D254BB" w:rsidRPr="00D254BB">
        <w:rPr>
          <w:rFonts w:hint="eastAsia"/>
        </w:rPr>
        <w:t>%</w:t>
      </w:r>
      <w:r w:rsidR="00D254BB" w:rsidRPr="00D254BB">
        <w:rPr>
          <w:rFonts w:hint="eastAsia"/>
        </w:rPr>
        <w:t>和</w:t>
      </w:r>
      <w:r>
        <w:rPr>
          <w:rFonts w:hint="eastAsia"/>
        </w:rPr>
        <w:t>35</w:t>
      </w:r>
      <w:r w:rsidR="00D254BB" w:rsidRPr="00D254BB">
        <w:rPr>
          <w:rFonts w:hint="eastAsia"/>
        </w:rPr>
        <w:t>.</w:t>
      </w:r>
      <w:r>
        <w:rPr>
          <w:rFonts w:hint="eastAsia"/>
        </w:rPr>
        <w:t>33</w:t>
      </w:r>
      <w:r w:rsidR="00D254BB" w:rsidRPr="00D254BB">
        <w:rPr>
          <w:rFonts w:hint="eastAsia"/>
        </w:rPr>
        <w:t>%</w:t>
      </w:r>
      <w:r w:rsidR="00D254BB" w:rsidRPr="00D254BB">
        <w:rPr>
          <w:rFonts w:hint="eastAsia"/>
        </w:rPr>
        <w:t>。提交人称，两名候选人之间的差距，从最初报告的</w:t>
      </w:r>
      <w:r>
        <w:rPr>
          <w:rFonts w:hint="eastAsia"/>
        </w:rPr>
        <w:t>243,934</w:t>
      </w:r>
      <w:r w:rsidR="00D254BB" w:rsidRPr="00D254BB">
        <w:rPr>
          <w:rFonts w:hint="eastAsia"/>
        </w:rPr>
        <w:t>张选票，缩小到选举法庭安排重新计票后的</w:t>
      </w:r>
      <w:r>
        <w:rPr>
          <w:rFonts w:hint="eastAsia"/>
        </w:rPr>
        <w:t>233,831</w:t>
      </w:r>
      <w:r w:rsidR="00D254BB" w:rsidRPr="00D254BB">
        <w:rPr>
          <w:rFonts w:hint="eastAsia"/>
        </w:rPr>
        <w:t>张选票，而作废的空白选票数也从</w:t>
      </w:r>
      <w:r w:rsidRPr="00E30FDC">
        <w:rPr>
          <w:rFonts w:hint="eastAsia"/>
          <w:spacing w:val="-2"/>
        </w:rPr>
        <w:t>9</w:t>
      </w:r>
      <w:r w:rsidR="00D254BB" w:rsidRPr="00E30FDC">
        <w:rPr>
          <w:rFonts w:hint="eastAsia"/>
          <w:spacing w:val="-2"/>
        </w:rPr>
        <w:t>0</w:t>
      </w:r>
      <w:r w:rsidRPr="00E30FDC">
        <w:rPr>
          <w:rFonts w:hint="eastAsia"/>
          <w:spacing w:val="-2"/>
        </w:rPr>
        <w:t>4,6</w:t>
      </w:r>
      <w:r w:rsidR="00D254BB" w:rsidRPr="00E30FDC">
        <w:rPr>
          <w:rFonts w:hint="eastAsia"/>
          <w:spacing w:val="-2"/>
        </w:rPr>
        <w:t>0</w:t>
      </w:r>
      <w:r w:rsidRPr="00E30FDC">
        <w:rPr>
          <w:rFonts w:hint="eastAsia"/>
          <w:spacing w:val="-2"/>
        </w:rPr>
        <w:t>4</w:t>
      </w:r>
      <w:r w:rsidR="00D254BB" w:rsidRPr="00E30FDC">
        <w:rPr>
          <w:rFonts w:hint="eastAsia"/>
          <w:spacing w:val="-2"/>
        </w:rPr>
        <w:t>张减少到</w:t>
      </w:r>
      <w:r w:rsidRPr="00E30FDC">
        <w:rPr>
          <w:rFonts w:hint="eastAsia"/>
          <w:spacing w:val="-2"/>
        </w:rPr>
        <w:t>9</w:t>
      </w:r>
      <w:r w:rsidR="00D254BB" w:rsidRPr="00E30FDC">
        <w:rPr>
          <w:rFonts w:hint="eastAsia"/>
          <w:spacing w:val="-2"/>
        </w:rPr>
        <w:t>0</w:t>
      </w:r>
      <w:r w:rsidRPr="00E30FDC">
        <w:rPr>
          <w:rFonts w:hint="eastAsia"/>
          <w:spacing w:val="-2"/>
        </w:rPr>
        <w:t>0,373</w:t>
      </w:r>
      <w:r w:rsidR="00D254BB" w:rsidRPr="00E30FDC">
        <w:rPr>
          <w:rFonts w:hint="eastAsia"/>
          <w:spacing w:val="-2"/>
        </w:rPr>
        <w:t>张。尽管做了重新计票，但仍有一个团体因投票站</w:t>
      </w:r>
      <w:r w:rsidR="00D254BB" w:rsidRPr="00E30FDC">
        <w:rPr>
          <w:rFonts w:hint="eastAsia"/>
          <w:spacing w:val="4"/>
        </w:rPr>
        <w:t>关闭后几个小时内发生的各种事情而质疑选举结果和选票统计。例如，快速点票结</w:t>
      </w:r>
      <w:r w:rsidR="00D254BB" w:rsidRPr="00D254BB">
        <w:rPr>
          <w:rFonts w:hint="eastAsia"/>
        </w:rPr>
        <w:t>果没有公布，联邦选举机构初步选举结果方案公布的总统和议会选票数量也不相符。</w:t>
      </w:r>
    </w:p>
    <w:p w:rsidR="00D254BB" w:rsidRPr="00D254BB" w:rsidRDefault="00FD0697" w:rsidP="002D7CFB">
      <w:pPr>
        <w:pStyle w:val="SingleTxtGC"/>
        <w:spacing w:after="160"/>
        <w:rPr>
          <w:rFonts w:hint="eastAsia"/>
        </w:rPr>
      </w:pPr>
      <w:r>
        <w:rPr>
          <w:rFonts w:hint="eastAsia"/>
        </w:rPr>
        <w:t>2</w:t>
      </w:r>
      <w:r w:rsidR="00D254BB" w:rsidRPr="00D254BB">
        <w:rPr>
          <w:rFonts w:hint="eastAsia"/>
        </w:rPr>
        <w:t>.</w:t>
      </w:r>
      <w:r>
        <w:rPr>
          <w:rFonts w:hint="eastAsia"/>
        </w:rPr>
        <w:t>2</w:t>
      </w:r>
      <w:r w:rsidR="00C929B0">
        <w:rPr>
          <w:rFonts w:hint="eastAsia"/>
        </w:rPr>
        <w:t xml:space="preserve">  </w:t>
      </w:r>
      <w:r w:rsidR="00D254BB" w:rsidRPr="00D254BB">
        <w:rPr>
          <w:rFonts w:hint="eastAsia"/>
        </w:rPr>
        <w:t>在这一背景下，</w:t>
      </w:r>
      <w:r w:rsidRPr="008D452A">
        <w:rPr>
          <w:rFonts w:hint="eastAsia"/>
          <w:spacing w:val="4"/>
        </w:rPr>
        <w:t>2</w:t>
      </w:r>
      <w:r w:rsidR="00D254BB" w:rsidRPr="008D452A">
        <w:rPr>
          <w:rFonts w:hint="eastAsia"/>
          <w:spacing w:val="4"/>
        </w:rPr>
        <w:t>00</w:t>
      </w:r>
      <w:r w:rsidRPr="008D452A">
        <w:rPr>
          <w:rFonts w:hint="eastAsia"/>
          <w:spacing w:val="4"/>
        </w:rPr>
        <w:t>6</w:t>
      </w:r>
      <w:r w:rsidR="00D254BB" w:rsidRPr="008D452A">
        <w:rPr>
          <w:rFonts w:hint="eastAsia"/>
          <w:spacing w:val="4"/>
        </w:rPr>
        <w:t>年</w:t>
      </w:r>
      <w:r w:rsidRPr="008D452A">
        <w:rPr>
          <w:rFonts w:hint="eastAsia"/>
          <w:spacing w:val="4"/>
        </w:rPr>
        <w:t>7</w:t>
      </w:r>
      <w:r w:rsidR="00D254BB" w:rsidRPr="008D452A">
        <w:rPr>
          <w:rFonts w:hint="eastAsia"/>
          <w:spacing w:val="4"/>
        </w:rPr>
        <w:t>月</w:t>
      </w:r>
      <w:r w:rsidRPr="008D452A">
        <w:rPr>
          <w:rFonts w:hint="eastAsia"/>
          <w:spacing w:val="4"/>
        </w:rPr>
        <w:t>28</w:t>
      </w:r>
      <w:r w:rsidR="00D254BB" w:rsidRPr="008D452A">
        <w:rPr>
          <w:rFonts w:hint="eastAsia"/>
          <w:spacing w:val="4"/>
        </w:rPr>
        <w:t>日，即选举法庭就总统选举有效性作出裁决之后，作为供职于</w:t>
      </w:r>
      <w:r w:rsidRPr="008D452A">
        <w:rPr>
          <w:rFonts w:hint="eastAsia"/>
          <w:spacing w:val="4"/>
        </w:rPr>
        <w:t>“</w:t>
      </w:r>
      <w:r w:rsidRPr="008D452A">
        <w:rPr>
          <w:rFonts w:hint="eastAsia"/>
          <w:spacing w:val="4"/>
        </w:rPr>
        <w:t>Proceso</w:t>
      </w:r>
      <w:r w:rsidRPr="008D452A">
        <w:rPr>
          <w:rFonts w:hint="eastAsia"/>
          <w:spacing w:val="4"/>
        </w:rPr>
        <w:t>”</w:t>
      </w:r>
      <w:r w:rsidR="00D254BB" w:rsidRPr="008D452A">
        <w:rPr>
          <w:rFonts w:hint="eastAsia"/>
          <w:spacing w:val="4"/>
        </w:rPr>
        <w:t>杂志的记者，提交人立即与联邦选举机构透明和知情问题联络办公室联系，要求根据</w:t>
      </w:r>
      <w:r w:rsidR="00D254BB" w:rsidRPr="00D254BB">
        <w:rPr>
          <w:rFonts w:hint="eastAsia"/>
        </w:rPr>
        <w:t>《联邦</w:t>
      </w:r>
      <w:r w:rsidR="00D254BB" w:rsidRPr="008D452A">
        <w:rPr>
          <w:rFonts w:hint="eastAsia"/>
          <w:spacing w:val="4"/>
        </w:rPr>
        <w:t>透明和获取政府信息法》，</w:t>
      </w:r>
      <w:r w:rsidR="00D254BB" w:rsidRPr="00700E1F">
        <w:rPr>
          <w:rFonts w:hint="eastAsia"/>
          <w:spacing w:val="4"/>
        </w:rPr>
        <w:t>查阅为</w:t>
      </w:r>
      <w:r w:rsidRPr="00700E1F">
        <w:rPr>
          <w:rFonts w:hint="eastAsia"/>
          <w:spacing w:val="4"/>
        </w:rPr>
        <w:t>2</w:t>
      </w:r>
      <w:r w:rsidR="00D254BB" w:rsidRPr="00700E1F">
        <w:rPr>
          <w:rFonts w:hint="eastAsia"/>
          <w:spacing w:val="4"/>
        </w:rPr>
        <w:t>00</w:t>
      </w:r>
      <w:r w:rsidRPr="00700E1F">
        <w:rPr>
          <w:rFonts w:hint="eastAsia"/>
          <w:spacing w:val="4"/>
        </w:rPr>
        <w:t>6</w:t>
      </w:r>
      <w:r w:rsidR="00D254BB" w:rsidRPr="00700E1F">
        <w:rPr>
          <w:rFonts w:hint="eastAsia"/>
          <w:spacing w:val="4"/>
        </w:rPr>
        <w:t>年</w:t>
      </w:r>
      <w:r w:rsidRPr="00700E1F">
        <w:rPr>
          <w:rFonts w:hint="eastAsia"/>
          <w:spacing w:val="4"/>
        </w:rPr>
        <w:t>7</w:t>
      </w:r>
      <w:r w:rsidR="00D254BB" w:rsidRPr="00700E1F">
        <w:rPr>
          <w:rFonts w:hint="eastAsia"/>
          <w:spacing w:val="4"/>
        </w:rPr>
        <w:t>月</w:t>
      </w:r>
      <w:r w:rsidRPr="00700E1F">
        <w:rPr>
          <w:rFonts w:hint="eastAsia"/>
          <w:spacing w:val="4"/>
        </w:rPr>
        <w:t>2</w:t>
      </w:r>
      <w:r w:rsidR="00D254BB" w:rsidRPr="00700E1F">
        <w:rPr>
          <w:rFonts w:hint="eastAsia"/>
          <w:spacing w:val="4"/>
        </w:rPr>
        <w:t>日选举设立的投票站中所有已用、未用和作废的选票。他也据此</w:t>
      </w:r>
      <w:r w:rsidR="00D254BB" w:rsidRPr="00700E1F">
        <w:rPr>
          <w:rFonts w:hint="eastAsia"/>
        </w:rPr>
        <w:t>要求联系该国</w:t>
      </w:r>
      <w:r w:rsidRPr="00700E1F">
        <w:rPr>
          <w:rFonts w:hint="eastAsia"/>
        </w:rPr>
        <w:t>3</w:t>
      </w:r>
      <w:r w:rsidR="00D254BB" w:rsidRPr="00700E1F">
        <w:rPr>
          <w:rFonts w:hint="eastAsia"/>
        </w:rPr>
        <w:t>00</w:t>
      </w:r>
      <w:r w:rsidR="00D254BB" w:rsidRPr="00700E1F">
        <w:rPr>
          <w:rFonts w:hint="eastAsia"/>
        </w:rPr>
        <w:t>个选区</w:t>
      </w:r>
      <w:r w:rsidR="00D254BB" w:rsidRPr="00700E1F">
        <w:rPr>
          <w:rFonts w:hint="eastAsia"/>
          <w:spacing w:val="4"/>
        </w:rPr>
        <w:t>的办公室</w:t>
      </w:r>
      <w:r w:rsidRPr="00700E1F">
        <w:rPr>
          <w:rFonts w:hint="eastAsia"/>
          <w:spacing w:val="4"/>
        </w:rPr>
        <w:t>，</w:t>
      </w:r>
      <w:r w:rsidR="00D254BB" w:rsidRPr="00700E1F">
        <w:rPr>
          <w:rFonts w:hint="eastAsia"/>
          <w:spacing w:val="4"/>
        </w:rPr>
        <w:t>以便总统选举中的投票能够重新统</w:t>
      </w:r>
      <w:r w:rsidR="00D254BB" w:rsidRPr="00D254BB">
        <w:rPr>
          <w:rFonts w:hint="eastAsia"/>
        </w:rPr>
        <w:t>计。</w:t>
      </w:r>
      <w:r w:rsidR="00D920DC" w:rsidRPr="008D452A">
        <w:rPr>
          <w:rStyle w:val="FootnoteReference"/>
          <w:sz w:val="24"/>
          <w:szCs w:val="24"/>
        </w:rPr>
        <w:footnoteReference w:id="2"/>
      </w:r>
    </w:p>
    <w:p w:rsidR="00D254BB" w:rsidRPr="00D254BB" w:rsidRDefault="00FD0697" w:rsidP="002D7CFB">
      <w:pPr>
        <w:pStyle w:val="SingleTxtGC"/>
        <w:spacing w:after="160"/>
        <w:rPr>
          <w:rFonts w:hint="eastAsia"/>
        </w:rPr>
      </w:pPr>
      <w:r>
        <w:rPr>
          <w:rFonts w:hint="eastAsia"/>
        </w:rPr>
        <w:t>2</w:t>
      </w:r>
      <w:r w:rsidR="00C929B0">
        <w:rPr>
          <w:rFonts w:hint="eastAsia"/>
        </w:rPr>
        <w:t>.</w:t>
      </w:r>
      <w:r>
        <w:rPr>
          <w:rFonts w:hint="eastAsia"/>
        </w:rPr>
        <w:t>3</w:t>
      </w:r>
      <w:r w:rsidR="00C929B0">
        <w:rPr>
          <w:rFonts w:hint="eastAsia"/>
        </w:rPr>
        <w:t xml:space="preserve">  </w:t>
      </w:r>
      <w:r>
        <w:rPr>
          <w:rFonts w:hint="eastAsia"/>
        </w:rPr>
        <w:t>2</w:t>
      </w:r>
      <w:r w:rsidR="00D254BB" w:rsidRPr="00D254BB">
        <w:rPr>
          <w:rFonts w:hint="eastAsia"/>
        </w:rPr>
        <w:t>00</w:t>
      </w:r>
      <w:r>
        <w:rPr>
          <w:rFonts w:hint="eastAsia"/>
        </w:rPr>
        <w:t>6</w:t>
      </w:r>
      <w:r w:rsidR="00D254BB" w:rsidRPr="00D254BB">
        <w:rPr>
          <w:rFonts w:hint="eastAsia"/>
        </w:rPr>
        <w:t>年</w:t>
      </w:r>
      <w:r>
        <w:rPr>
          <w:rFonts w:hint="eastAsia"/>
        </w:rPr>
        <w:t>9</w:t>
      </w:r>
      <w:r w:rsidR="00D254BB" w:rsidRPr="00D254BB">
        <w:rPr>
          <w:rFonts w:hint="eastAsia"/>
        </w:rPr>
        <w:t>月</w:t>
      </w:r>
      <w:r>
        <w:rPr>
          <w:rFonts w:hint="eastAsia"/>
        </w:rPr>
        <w:t>1</w:t>
      </w:r>
      <w:r w:rsidR="00D254BB" w:rsidRPr="00D254BB">
        <w:rPr>
          <w:rFonts w:hint="eastAsia"/>
        </w:rPr>
        <w:t>日，选举组织行政部通知联邦选举机构信息委员会，不能允许提交人查看选票，因为选举过程已经结束，且正由选举法庭进行审查。此外，按照当时适用的《联邦选举机构及程序法》第</w:t>
      </w:r>
      <w:r>
        <w:rPr>
          <w:rFonts w:hint="eastAsia"/>
        </w:rPr>
        <w:t>234</w:t>
      </w:r>
      <w:r w:rsidR="00D254BB" w:rsidRPr="00D254BB">
        <w:rPr>
          <w:rFonts w:hint="eastAsia"/>
        </w:rPr>
        <w:t>条第</w:t>
      </w:r>
      <w:r>
        <w:rPr>
          <w:rFonts w:hint="eastAsia"/>
        </w:rPr>
        <w:t>4</w:t>
      </w:r>
      <w:r w:rsidR="00D254BB" w:rsidRPr="00D254BB">
        <w:rPr>
          <w:rFonts w:hint="eastAsia"/>
        </w:rPr>
        <w:t>款，不能开启已打包选票，除非选举法庭按照该法第</w:t>
      </w:r>
      <w:r>
        <w:rPr>
          <w:rFonts w:hint="eastAsia"/>
        </w:rPr>
        <w:t>247</w:t>
      </w:r>
      <w:r w:rsidR="00D254BB" w:rsidRPr="00D254BB">
        <w:rPr>
          <w:rFonts w:hint="eastAsia"/>
        </w:rPr>
        <w:t>条中的例外情况规定下令开启，第</w:t>
      </w:r>
      <w:r>
        <w:rPr>
          <w:rFonts w:hint="eastAsia"/>
        </w:rPr>
        <w:t>247</w:t>
      </w:r>
      <w:r w:rsidR="00D254BB" w:rsidRPr="00D254BB">
        <w:rPr>
          <w:rFonts w:hint="eastAsia"/>
        </w:rPr>
        <w:t>条和第</w:t>
      </w:r>
      <w:r>
        <w:rPr>
          <w:rFonts w:hint="eastAsia"/>
        </w:rPr>
        <w:t>234</w:t>
      </w:r>
      <w:r w:rsidR="00D254BB" w:rsidRPr="00D254BB">
        <w:rPr>
          <w:rFonts w:hint="eastAsia"/>
        </w:rPr>
        <w:t>条一样，是一条普遍适用的政府条例</w:t>
      </w:r>
      <w:r w:rsidR="00D254BB" w:rsidRPr="00D254BB">
        <w:rPr>
          <w:rFonts w:hint="eastAsia"/>
        </w:rPr>
        <w:t>(</w:t>
      </w:r>
      <w:r w:rsidR="00D254BB" w:rsidRPr="00D254BB">
        <w:rPr>
          <w:rFonts w:hint="eastAsia"/>
        </w:rPr>
        <w:t>该条第</w:t>
      </w:r>
      <w:r>
        <w:rPr>
          <w:rFonts w:hint="eastAsia"/>
        </w:rPr>
        <w:t>1</w:t>
      </w:r>
      <w:r w:rsidR="00D254BB" w:rsidRPr="00D254BB">
        <w:rPr>
          <w:rFonts w:hint="eastAsia"/>
        </w:rPr>
        <w:t>条规定</w:t>
      </w:r>
      <w:r w:rsidR="00D254BB" w:rsidRPr="00D254BB">
        <w:rPr>
          <w:rFonts w:hint="eastAsia"/>
        </w:rPr>
        <w:t>)</w:t>
      </w:r>
      <w:r w:rsidR="00D254BB" w:rsidRPr="00D254BB">
        <w:rPr>
          <w:rFonts w:hint="eastAsia"/>
        </w:rPr>
        <w:t>。关于总统选举的有效性，行政部决定，联邦选举机构无权处理提交人请求中的这部分内容，因为应由选举法庭宣布胜选者，并回应对于结果的任何质疑。</w:t>
      </w:r>
    </w:p>
    <w:p w:rsidR="00D254BB" w:rsidRPr="00D254BB" w:rsidRDefault="00FD0697" w:rsidP="002D7CFB">
      <w:pPr>
        <w:pStyle w:val="SingleTxtGC"/>
        <w:keepNext/>
        <w:keepLines/>
        <w:rPr>
          <w:rFonts w:hint="eastAsia"/>
        </w:rPr>
      </w:pPr>
      <w:r>
        <w:rPr>
          <w:rFonts w:hint="eastAsia"/>
        </w:rPr>
        <w:t>2</w:t>
      </w:r>
      <w:r w:rsidR="00D254BB" w:rsidRPr="00D254BB">
        <w:rPr>
          <w:rFonts w:hint="eastAsia"/>
        </w:rPr>
        <w:t>.</w:t>
      </w:r>
      <w:r>
        <w:rPr>
          <w:rFonts w:hint="eastAsia"/>
        </w:rPr>
        <w:t>4</w:t>
      </w:r>
      <w:r w:rsidR="00C929B0">
        <w:rPr>
          <w:rFonts w:hint="eastAsia"/>
        </w:rPr>
        <w:t xml:space="preserve">  </w:t>
      </w:r>
      <w:r>
        <w:rPr>
          <w:rFonts w:hint="eastAsia"/>
        </w:rPr>
        <w:t>2</w:t>
      </w:r>
      <w:r w:rsidR="00D254BB" w:rsidRPr="00D254BB">
        <w:rPr>
          <w:rFonts w:hint="eastAsia"/>
        </w:rPr>
        <w:t>00</w:t>
      </w:r>
      <w:r>
        <w:rPr>
          <w:rFonts w:hint="eastAsia"/>
        </w:rPr>
        <w:t>6</w:t>
      </w:r>
      <w:r w:rsidR="00D254BB" w:rsidRPr="00D254BB">
        <w:rPr>
          <w:rFonts w:hint="eastAsia"/>
        </w:rPr>
        <w:t>年</w:t>
      </w:r>
      <w:r>
        <w:rPr>
          <w:rFonts w:hint="eastAsia"/>
        </w:rPr>
        <w:t>9</w:t>
      </w:r>
      <w:r w:rsidR="00D254BB" w:rsidRPr="00D254BB">
        <w:rPr>
          <w:rFonts w:hint="eastAsia"/>
        </w:rPr>
        <w:t>月</w:t>
      </w:r>
      <w:r>
        <w:rPr>
          <w:rFonts w:hint="eastAsia"/>
        </w:rPr>
        <w:t>5</w:t>
      </w:r>
      <w:r w:rsidR="00D254BB" w:rsidRPr="00D254BB">
        <w:rPr>
          <w:rFonts w:hint="eastAsia"/>
        </w:rPr>
        <w:t>日，联邦选举机构信息委员会拒绝了提交人关于查看选票的要求。但是，为维护提交人的选举信息知情权，委员会下令向其提供该机构就</w:t>
      </w:r>
      <w:r>
        <w:rPr>
          <w:rFonts w:hint="eastAsia"/>
        </w:rPr>
        <w:t>2</w:t>
      </w:r>
      <w:r w:rsidR="00D254BB" w:rsidRPr="00D254BB">
        <w:rPr>
          <w:rFonts w:hint="eastAsia"/>
        </w:rPr>
        <w:t>00</w:t>
      </w:r>
      <w:r>
        <w:rPr>
          <w:rFonts w:hint="eastAsia"/>
        </w:rPr>
        <w:t>6</w:t>
      </w:r>
      <w:r w:rsidR="00D254BB" w:rsidRPr="00D254BB">
        <w:rPr>
          <w:rFonts w:hint="eastAsia"/>
        </w:rPr>
        <w:t>年总统选举所发布的各项记录。信息委员会表示，它无法满足提交人的要求，因为选举法并未规定公众可以查看选票；相反，按照《联邦选举机构和程序法》第</w:t>
      </w:r>
      <w:r>
        <w:rPr>
          <w:rFonts w:hint="eastAsia"/>
        </w:rPr>
        <w:t>234</w:t>
      </w:r>
      <w:r w:rsidR="00D254BB" w:rsidRPr="00D254BB">
        <w:rPr>
          <w:rFonts w:hint="eastAsia"/>
        </w:rPr>
        <w:t>和</w:t>
      </w:r>
      <w:r>
        <w:rPr>
          <w:rFonts w:hint="eastAsia"/>
        </w:rPr>
        <w:t>254</w:t>
      </w:r>
      <w:r w:rsidR="00D254BB" w:rsidRPr="00D254BB">
        <w:rPr>
          <w:rFonts w:hint="eastAsia"/>
        </w:rPr>
        <w:t>条的规定，必须尊重所要求的选举文件的不可侵犯，而且在选举法庭处理了正式对于选举提出的一切正式反对意见并宣布胜出者之后，必须销毁文件。选举法是基于维护投票保密的原则，这就是说，只能在例外情况下才能查看选票，并且只能由选举法庭当局查看，以证实可能出现的任何反对意见。信息委员会还指出，根据《联邦透明和获取政府信息法》以及联邦选举机构关于透明和获取公共信息的工作手则，选票并非公开文件，而是选民对于选举倾向的实体表达。就获取选举日信息而言，向感兴趣方提供联邦选举机构在投票结束后发布的正式记录就足够了。这些记录显示每个票箱的投票情况及总况；记录由投票站的选举主任准备和签字，并由参加选举的各政治实体的代表核准。</w:t>
      </w:r>
    </w:p>
    <w:p w:rsidR="00D254BB" w:rsidRPr="00D254BB" w:rsidRDefault="00FD0697" w:rsidP="00D254BB">
      <w:pPr>
        <w:pStyle w:val="SingleTxtGC"/>
        <w:rPr>
          <w:rFonts w:hint="eastAsia"/>
        </w:rPr>
      </w:pPr>
      <w:r>
        <w:rPr>
          <w:rFonts w:hint="eastAsia"/>
        </w:rPr>
        <w:t>2</w:t>
      </w:r>
      <w:r w:rsidR="00C929B0">
        <w:rPr>
          <w:rFonts w:hint="eastAsia"/>
        </w:rPr>
        <w:t>.</w:t>
      </w:r>
      <w:r>
        <w:rPr>
          <w:rFonts w:hint="eastAsia"/>
        </w:rPr>
        <w:t>5</w:t>
      </w:r>
      <w:r w:rsidR="00C929B0">
        <w:rPr>
          <w:rFonts w:hint="eastAsia"/>
        </w:rPr>
        <w:t xml:space="preserve">  </w:t>
      </w:r>
      <w:r>
        <w:rPr>
          <w:rFonts w:hint="eastAsia"/>
        </w:rPr>
        <w:t>2</w:t>
      </w:r>
      <w:r w:rsidR="00D254BB" w:rsidRPr="00D254BB">
        <w:rPr>
          <w:rFonts w:hint="eastAsia"/>
        </w:rPr>
        <w:t>00</w:t>
      </w:r>
      <w:r>
        <w:rPr>
          <w:rFonts w:hint="eastAsia"/>
        </w:rPr>
        <w:t>6</w:t>
      </w:r>
      <w:r w:rsidR="00D254BB" w:rsidRPr="00D254BB">
        <w:rPr>
          <w:rFonts w:hint="eastAsia"/>
        </w:rPr>
        <w:t>年</w:t>
      </w:r>
      <w:r>
        <w:rPr>
          <w:rFonts w:hint="eastAsia"/>
        </w:rPr>
        <w:t>9</w:t>
      </w:r>
      <w:r w:rsidR="00D254BB" w:rsidRPr="00D254BB">
        <w:rPr>
          <w:rFonts w:hint="eastAsia"/>
        </w:rPr>
        <w:t>月</w:t>
      </w:r>
      <w:r>
        <w:rPr>
          <w:rFonts w:hint="eastAsia"/>
        </w:rPr>
        <w:t>2</w:t>
      </w:r>
      <w:r w:rsidR="00D254BB" w:rsidRPr="00D254BB">
        <w:rPr>
          <w:rFonts w:hint="eastAsia"/>
        </w:rPr>
        <w:t>0</w:t>
      </w:r>
      <w:r w:rsidR="00D254BB" w:rsidRPr="00D254BB">
        <w:rPr>
          <w:rFonts w:hint="eastAsia"/>
        </w:rPr>
        <w:t>日，提交人向联邦区第四行政区法院</w:t>
      </w:r>
      <w:r w:rsidR="00D254BB" w:rsidRPr="00D254BB">
        <w:rPr>
          <w:rFonts w:hint="eastAsia"/>
        </w:rPr>
        <w:t>(</w:t>
      </w:r>
      <w:r w:rsidR="00D254BB" w:rsidRPr="00D254BB">
        <w:rPr>
          <w:rFonts w:hint="eastAsia"/>
        </w:rPr>
        <w:t>第四法院</w:t>
      </w:r>
      <w:r w:rsidR="00D254BB" w:rsidRPr="00D254BB">
        <w:rPr>
          <w:rFonts w:hint="eastAsia"/>
        </w:rPr>
        <w:t>)</w:t>
      </w:r>
      <w:r w:rsidR="00D254BB" w:rsidRPr="00D254BB">
        <w:rPr>
          <w:rFonts w:hint="eastAsia"/>
        </w:rPr>
        <w:t>提出保护申请，表示反对选举组织行政部</w:t>
      </w:r>
      <w:r>
        <w:rPr>
          <w:rFonts w:hint="eastAsia"/>
        </w:rPr>
        <w:t>2</w:t>
      </w:r>
      <w:r w:rsidR="00D254BB" w:rsidRPr="00D254BB">
        <w:rPr>
          <w:rFonts w:hint="eastAsia"/>
        </w:rPr>
        <w:t>00</w:t>
      </w:r>
      <w:r>
        <w:rPr>
          <w:rFonts w:hint="eastAsia"/>
        </w:rPr>
        <w:t>6</w:t>
      </w:r>
      <w:r w:rsidR="00D254BB" w:rsidRPr="00D254BB">
        <w:rPr>
          <w:rFonts w:hint="eastAsia"/>
        </w:rPr>
        <w:t>年</w:t>
      </w:r>
      <w:r>
        <w:rPr>
          <w:rFonts w:hint="eastAsia"/>
        </w:rPr>
        <w:t>9</w:t>
      </w:r>
      <w:r w:rsidR="00D254BB" w:rsidRPr="00D254BB">
        <w:rPr>
          <w:rFonts w:hint="eastAsia"/>
        </w:rPr>
        <w:t>月</w:t>
      </w:r>
      <w:r>
        <w:rPr>
          <w:rFonts w:hint="eastAsia"/>
        </w:rPr>
        <w:t>1</w:t>
      </w:r>
      <w:r w:rsidR="00D254BB" w:rsidRPr="00D254BB">
        <w:rPr>
          <w:rFonts w:hint="eastAsia"/>
        </w:rPr>
        <w:t>日的裁决、信息委员会拒绝其要求查看选票的决定以及《联邦选举机构和程序法》第</w:t>
      </w:r>
      <w:r>
        <w:rPr>
          <w:rFonts w:hint="eastAsia"/>
        </w:rPr>
        <w:t>254</w:t>
      </w:r>
      <w:r w:rsidR="00D254BB" w:rsidRPr="00D254BB">
        <w:rPr>
          <w:rFonts w:hint="eastAsia"/>
        </w:rPr>
        <w:t>条第</w:t>
      </w:r>
      <w:r>
        <w:rPr>
          <w:rFonts w:hint="eastAsia"/>
        </w:rPr>
        <w:t>2</w:t>
      </w:r>
      <w:r w:rsidR="00D254BB" w:rsidRPr="00D254BB">
        <w:rPr>
          <w:rFonts w:hint="eastAsia"/>
        </w:rPr>
        <w:t>款，因该款规定，装有包括选票在内的选举材料的信封在选举结束后必须销毁。提交人称，拒绝他的请求就违反了他根据缔约国《宪法》以及《公约》第十九条等法律赋予他的知情权。根据这项权利，一般规则应当是除法律规定的限制外，要公布公共机构掌握的信息，提供获取这一信息的渠道，以满足民主社会中超越一切的公共利益。既然这些并未被明确列为限制或保密信息，那么在选举结束后，选票就成为没有对外公布的文件。提交人称，《联邦选举机构和程序法》第</w:t>
      </w:r>
      <w:r>
        <w:rPr>
          <w:rFonts w:hint="eastAsia"/>
        </w:rPr>
        <w:t>254</w:t>
      </w:r>
      <w:r w:rsidR="00D254BB" w:rsidRPr="00D254BB">
        <w:rPr>
          <w:rFonts w:hint="eastAsia"/>
        </w:rPr>
        <w:t>条第</w:t>
      </w:r>
      <w:r>
        <w:rPr>
          <w:rFonts w:hint="eastAsia"/>
        </w:rPr>
        <w:t>2</w:t>
      </w:r>
      <w:r w:rsidR="00D254BB" w:rsidRPr="00D254BB">
        <w:rPr>
          <w:rFonts w:hint="eastAsia"/>
        </w:rPr>
        <w:t>款违宪，侵犯了知情权，因为销毁选举材料就使人无法行使寻求和接受公共机构所掌握信息的权利，无论保护国家安全或公共秩序还是公众健康或道德亦或公共和平都不能成为限制这一权利的理由。最后，他说，让人查阅投票站记录既不能成为拒绝人查看选票的理由，也没有充分满足他的获取资讯权，因为他请求的对象是不一样的信息，使他能够分析投票站记录如何准确地记录选票内容，并找出这一过程中可能出现的任何不一致之处，目的只是为了确保公共行政部门的透明度，评估选举机关的工作表现。</w:t>
      </w:r>
    </w:p>
    <w:p w:rsidR="00D254BB" w:rsidRPr="00D254BB" w:rsidRDefault="00FD0697" w:rsidP="00D254BB">
      <w:pPr>
        <w:pStyle w:val="SingleTxtGC"/>
        <w:rPr>
          <w:rFonts w:hint="eastAsia"/>
        </w:rPr>
      </w:pPr>
      <w:r>
        <w:rPr>
          <w:rFonts w:hint="eastAsia"/>
        </w:rPr>
        <w:t>2</w:t>
      </w:r>
      <w:r w:rsidR="00D254BB" w:rsidRPr="00D254BB">
        <w:rPr>
          <w:rFonts w:hint="eastAsia"/>
        </w:rPr>
        <w:t>.</w:t>
      </w:r>
      <w:r>
        <w:rPr>
          <w:rFonts w:hint="eastAsia"/>
        </w:rPr>
        <w:t>6</w:t>
      </w:r>
      <w:r w:rsidR="00C929B0">
        <w:rPr>
          <w:rFonts w:hint="eastAsia"/>
        </w:rPr>
        <w:t xml:space="preserve">  </w:t>
      </w:r>
      <w:r>
        <w:rPr>
          <w:rFonts w:hint="eastAsia"/>
        </w:rPr>
        <w:t>2</w:t>
      </w:r>
      <w:r w:rsidR="00D254BB" w:rsidRPr="00D254BB">
        <w:rPr>
          <w:rFonts w:hint="eastAsia"/>
        </w:rPr>
        <w:t>00</w:t>
      </w:r>
      <w:r>
        <w:rPr>
          <w:rFonts w:hint="eastAsia"/>
        </w:rPr>
        <w:t>6</w:t>
      </w:r>
      <w:r w:rsidR="00D254BB" w:rsidRPr="00D254BB">
        <w:rPr>
          <w:rFonts w:hint="eastAsia"/>
        </w:rPr>
        <w:t>年</w:t>
      </w:r>
      <w:r>
        <w:rPr>
          <w:rFonts w:hint="eastAsia"/>
        </w:rPr>
        <w:t>9</w:t>
      </w:r>
      <w:r w:rsidR="00D254BB" w:rsidRPr="00D254BB">
        <w:rPr>
          <w:rFonts w:hint="eastAsia"/>
        </w:rPr>
        <w:t>月</w:t>
      </w:r>
      <w:r>
        <w:rPr>
          <w:rFonts w:hint="eastAsia"/>
        </w:rPr>
        <w:t>21</w:t>
      </w:r>
      <w:r w:rsidR="00D254BB" w:rsidRPr="00D254BB">
        <w:rPr>
          <w:rFonts w:hint="eastAsia"/>
        </w:rPr>
        <w:t>日</w:t>
      </w:r>
      <w:r>
        <w:rPr>
          <w:rFonts w:hint="eastAsia"/>
        </w:rPr>
        <w:t>，</w:t>
      </w:r>
      <w:r w:rsidR="00D254BB" w:rsidRPr="00D254BB">
        <w:rPr>
          <w:rFonts w:hint="eastAsia"/>
        </w:rPr>
        <w:t>第四法院驳回提交人的保护申请，理由是他利用这一申请来挑战不应通过</w:t>
      </w:r>
      <w:r>
        <w:rPr>
          <w:rFonts w:hint="eastAsia"/>
        </w:rPr>
        <w:t>“</w:t>
      </w:r>
      <w:r w:rsidR="00D254BB" w:rsidRPr="00D254BB">
        <w:rPr>
          <w:rFonts w:hint="eastAsia"/>
        </w:rPr>
        <w:t>保护</w:t>
      </w:r>
      <w:r>
        <w:rPr>
          <w:rFonts w:hint="eastAsia"/>
        </w:rPr>
        <w:t>”</w:t>
      </w:r>
      <w:r w:rsidR="00D254BB" w:rsidRPr="00D254BB">
        <w:rPr>
          <w:rFonts w:hint="eastAsia"/>
        </w:rPr>
        <w:t>程序加以质疑的行为，他应通过选举法规定的质疑选举结果的程序进行。</w:t>
      </w:r>
    </w:p>
    <w:p w:rsidR="00D254BB" w:rsidRPr="00D254BB" w:rsidRDefault="00FD0697" w:rsidP="00D254BB">
      <w:pPr>
        <w:pStyle w:val="SingleTxtGC"/>
        <w:rPr>
          <w:rFonts w:hint="eastAsia"/>
        </w:rPr>
      </w:pPr>
      <w:r>
        <w:rPr>
          <w:rFonts w:hint="eastAsia"/>
        </w:rPr>
        <w:t>2</w:t>
      </w:r>
      <w:r w:rsidR="00C929B0">
        <w:rPr>
          <w:rFonts w:hint="eastAsia"/>
        </w:rPr>
        <w:t>.</w:t>
      </w:r>
      <w:r>
        <w:rPr>
          <w:rFonts w:hint="eastAsia"/>
        </w:rPr>
        <w:t>7</w:t>
      </w:r>
      <w:r w:rsidR="00C929B0">
        <w:rPr>
          <w:rFonts w:hint="eastAsia"/>
        </w:rPr>
        <w:t xml:space="preserve">  </w:t>
      </w:r>
      <w:r>
        <w:rPr>
          <w:rFonts w:hint="eastAsia"/>
        </w:rPr>
        <w:t>2</w:t>
      </w:r>
      <w:r w:rsidR="00D254BB" w:rsidRPr="00D254BB">
        <w:rPr>
          <w:rFonts w:hint="eastAsia"/>
        </w:rPr>
        <w:t>00</w:t>
      </w:r>
      <w:r>
        <w:rPr>
          <w:rFonts w:hint="eastAsia"/>
        </w:rPr>
        <w:t>6</w:t>
      </w:r>
      <w:r w:rsidR="00D254BB" w:rsidRPr="00D254BB">
        <w:rPr>
          <w:rFonts w:hint="eastAsia"/>
        </w:rPr>
        <w:t>年</w:t>
      </w:r>
      <w:r>
        <w:rPr>
          <w:rFonts w:hint="eastAsia"/>
        </w:rPr>
        <w:t>1</w:t>
      </w:r>
      <w:r w:rsidR="00D254BB" w:rsidRPr="00D254BB">
        <w:rPr>
          <w:rFonts w:hint="eastAsia"/>
        </w:rPr>
        <w:t>0</w:t>
      </w:r>
      <w:r w:rsidR="00D254BB" w:rsidRPr="00D254BB">
        <w:rPr>
          <w:rFonts w:hint="eastAsia"/>
        </w:rPr>
        <w:t>月</w:t>
      </w:r>
      <w:r>
        <w:rPr>
          <w:rFonts w:hint="eastAsia"/>
        </w:rPr>
        <w:t>5</w:t>
      </w:r>
      <w:r w:rsidR="00D254BB" w:rsidRPr="00D254BB">
        <w:rPr>
          <w:rFonts w:hint="eastAsia"/>
        </w:rPr>
        <w:t>日，提交人向第一巡回区第一行政合议法院</w:t>
      </w:r>
      <w:r w:rsidR="00D254BB" w:rsidRPr="00D254BB">
        <w:rPr>
          <w:rFonts w:hint="eastAsia"/>
        </w:rPr>
        <w:t>(</w:t>
      </w:r>
      <w:r w:rsidR="00D254BB" w:rsidRPr="00D254BB">
        <w:rPr>
          <w:rFonts w:hint="eastAsia"/>
        </w:rPr>
        <w:t>第一合议法院</w:t>
      </w:r>
      <w:r w:rsidR="00D254BB" w:rsidRPr="00D254BB">
        <w:rPr>
          <w:rFonts w:hint="eastAsia"/>
        </w:rPr>
        <w:t>)</w:t>
      </w:r>
      <w:r w:rsidR="00D254BB" w:rsidRPr="005177EB">
        <w:rPr>
          <w:rFonts w:hint="eastAsia"/>
          <w:spacing w:val="4"/>
        </w:rPr>
        <w:t>申请对第四法院的决定进行司法审查，称自己请求的目的不是要挑战联邦选举机</w:t>
      </w:r>
      <w:r w:rsidR="00D254BB" w:rsidRPr="00D254BB">
        <w:rPr>
          <w:rFonts w:hint="eastAsia"/>
        </w:rPr>
        <w:t>构关于选举事项的任何决议或决定，而是要保护自己获取国家所掌握信息的知情权。</w:t>
      </w:r>
    </w:p>
    <w:p w:rsidR="00D254BB" w:rsidRPr="00D254BB" w:rsidRDefault="00FD0697" w:rsidP="00D254BB">
      <w:pPr>
        <w:pStyle w:val="SingleTxtGC"/>
        <w:rPr>
          <w:rFonts w:hint="eastAsia"/>
        </w:rPr>
      </w:pPr>
      <w:r>
        <w:rPr>
          <w:rFonts w:hint="eastAsia"/>
        </w:rPr>
        <w:t>2</w:t>
      </w:r>
      <w:r w:rsidR="00D254BB" w:rsidRPr="00D254BB">
        <w:rPr>
          <w:rFonts w:hint="eastAsia"/>
        </w:rPr>
        <w:t>.</w:t>
      </w:r>
      <w:r>
        <w:rPr>
          <w:rFonts w:hint="eastAsia"/>
        </w:rPr>
        <w:t>8</w:t>
      </w:r>
      <w:r w:rsidR="00C929B0">
        <w:rPr>
          <w:rFonts w:hint="eastAsia"/>
        </w:rPr>
        <w:t xml:space="preserve">  </w:t>
      </w:r>
      <w:r>
        <w:rPr>
          <w:rFonts w:hint="eastAsia"/>
        </w:rPr>
        <w:t>2</w:t>
      </w:r>
      <w:r w:rsidR="00D254BB" w:rsidRPr="00D254BB">
        <w:rPr>
          <w:rFonts w:hint="eastAsia"/>
        </w:rPr>
        <w:t>00</w:t>
      </w:r>
      <w:r>
        <w:rPr>
          <w:rFonts w:hint="eastAsia"/>
        </w:rPr>
        <w:t>6</w:t>
      </w:r>
      <w:r w:rsidR="00D254BB" w:rsidRPr="00D254BB">
        <w:rPr>
          <w:rFonts w:hint="eastAsia"/>
        </w:rPr>
        <w:t>年</w:t>
      </w:r>
      <w:r>
        <w:rPr>
          <w:rFonts w:hint="eastAsia"/>
        </w:rPr>
        <w:t>1</w:t>
      </w:r>
      <w:r w:rsidR="00D254BB" w:rsidRPr="00D254BB">
        <w:rPr>
          <w:rFonts w:hint="eastAsia"/>
        </w:rPr>
        <w:t>0</w:t>
      </w:r>
      <w:r w:rsidR="00D254BB" w:rsidRPr="00D254BB">
        <w:rPr>
          <w:rFonts w:hint="eastAsia"/>
        </w:rPr>
        <w:t>月</w:t>
      </w:r>
      <w:r>
        <w:rPr>
          <w:rFonts w:hint="eastAsia"/>
        </w:rPr>
        <w:t>31</w:t>
      </w:r>
      <w:r w:rsidR="00D254BB" w:rsidRPr="00D254BB">
        <w:rPr>
          <w:rFonts w:hint="eastAsia"/>
        </w:rPr>
        <w:t>日</w:t>
      </w:r>
      <w:r w:rsidR="00C929B0">
        <w:rPr>
          <w:rFonts w:hint="eastAsia"/>
        </w:rPr>
        <w:t>，</w:t>
      </w:r>
      <w:r w:rsidR="00D254BB" w:rsidRPr="00D254BB">
        <w:rPr>
          <w:rFonts w:hint="eastAsia"/>
        </w:rPr>
        <w:t>第一合议法院请最高法院审议提交人提出的司法审查申请，最高法院接受了这一请求。</w:t>
      </w:r>
    </w:p>
    <w:p w:rsidR="00D254BB" w:rsidRPr="00D254BB" w:rsidRDefault="00FD0697" w:rsidP="00D254BB">
      <w:pPr>
        <w:pStyle w:val="SingleTxtGC"/>
        <w:rPr>
          <w:rFonts w:hint="eastAsia"/>
        </w:rPr>
      </w:pPr>
      <w:r>
        <w:rPr>
          <w:rFonts w:hint="eastAsia"/>
        </w:rPr>
        <w:t>2</w:t>
      </w:r>
      <w:r w:rsidR="00C929B0">
        <w:rPr>
          <w:rFonts w:hint="eastAsia"/>
        </w:rPr>
        <w:t>.</w:t>
      </w:r>
      <w:r>
        <w:rPr>
          <w:rFonts w:hint="eastAsia"/>
        </w:rPr>
        <w:t>9</w:t>
      </w:r>
      <w:r w:rsidR="00C929B0">
        <w:rPr>
          <w:rFonts w:hint="eastAsia"/>
        </w:rPr>
        <w:t xml:space="preserve">  </w:t>
      </w:r>
      <w:r>
        <w:rPr>
          <w:rFonts w:hint="eastAsia"/>
        </w:rPr>
        <w:t>2</w:t>
      </w:r>
      <w:r w:rsidR="00D254BB" w:rsidRPr="00D254BB">
        <w:rPr>
          <w:rFonts w:hint="eastAsia"/>
        </w:rPr>
        <w:t>00</w:t>
      </w:r>
      <w:r>
        <w:rPr>
          <w:rFonts w:hint="eastAsia"/>
        </w:rPr>
        <w:t>8</w:t>
      </w:r>
      <w:r w:rsidR="00D254BB" w:rsidRPr="00D254BB">
        <w:rPr>
          <w:rFonts w:hint="eastAsia"/>
        </w:rPr>
        <w:t>年</w:t>
      </w:r>
      <w:r>
        <w:rPr>
          <w:rFonts w:hint="eastAsia"/>
        </w:rPr>
        <w:t>3</w:t>
      </w:r>
      <w:r w:rsidR="00D254BB" w:rsidRPr="00D254BB">
        <w:rPr>
          <w:rFonts w:hint="eastAsia"/>
        </w:rPr>
        <w:t>月</w:t>
      </w:r>
      <w:r>
        <w:rPr>
          <w:rFonts w:hint="eastAsia"/>
        </w:rPr>
        <w:t>11</w:t>
      </w:r>
      <w:r w:rsidR="00D254BB" w:rsidRPr="00D254BB">
        <w:rPr>
          <w:rFonts w:hint="eastAsia"/>
        </w:rPr>
        <w:t>日，最高法院驳回提交人的保护申请，确认第四法院关于不予受理的裁决。最高法院裁决指出，作为联邦选举机构拒绝提交人查阅选票请求决定的依据，《联邦选举机构和程序法》第</w:t>
      </w:r>
      <w:r>
        <w:rPr>
          <w:rFonts w:hint="eastAsia"/>
        </w:rPr>
        <w:t>354</w:t>
      </w:r>
      <w:r w:rsidR="00D254BB" w:rsidRPr="00D254BB">
        <w:rPr>
          <w:rFonts w:hint="eastAsia"/>
        </w:rPr>
        <w:t>条是一条选举规定，其目的是规范选举程序中的一个方面。具体说来，该条规定了如何处理放有已用、未用和作废选票的信封，即应在有关选举结束后予以销毁。适用这项规定，拒绝人们查看内含选票的信封同样也是一项选举事项。因此提交人的申请不可受理，原因是从本质上属于选举问题的规定、行为和决议不可作为</w:t>
      </w:r>
      <w:r>
        <w:rPr>
          <w:rFonts w:hint="eastAsia"/>
        </w:rPr>
        <w:t>“</w:t>
      </w:r>
      <w:r w:rsidR="00D254BB" w:rsidRPr="00D254BB">
        <w:rPr>
          <w:rFonts w:hint="eastAsia"/>
        </w:rPr>
        <w:t>保护</w:t>
      </w:r>
      <w:r>
        <w:rPr>
          <w:rFonts w:hint="eastAsia"/>
        </w:rPr>
        <w:t>”</w:t>
      </w:r>
      <w:r w:rsidR="00D254BB" w:rsidRPr="00D254BB">
        <w:rPr>
          <w:rFonts w:hint="eastAsia"/>
        </w:rPr>
        <w:t>程序的对象。</w:t>
      </w:r>
    </w:p>
    <w:p w:rsidR="00D254BB" w:rsidRPr="00D254BB" w:rsidRDefault="00FD0697" w:rsidP="00D254BB">
      <w:pPr>
        <w:pStyle w:val="SingleTxtGC"/>
        <w:rPr>
          <w:rFonts w:hint="eastAsia"/>
        </w:rPr>
      </w:pPr>
      <w:r>
        <w:rPr>
          <w:rFonts w:hint="eastAsia"/>
        </w:rPr>
        <w:t>2</w:t>
      </w:r>
      <w:r w:rsidR="00C929B0">
        <w:rPr>
          <w:rFonts w:hint="eastAsia"/>
        </w:rPr>
        <w:t>.</w:t>
      </w:r>
      <w:r>
        <w:rPr>
          <w:rFonts w:hint="eastAsia"/>
        </w:rPr>
        <w:t>1</w:t>
      </w:r>
      <w:r w:rsidR="00C929B0">
        <w:rPr>
          <w:rFonts w:hint="eastAsia"/>
        </w:rPr>
        <w:t xml:space="preserve">0  </w:t>
      </w:r>
      <w:r>
        <w:rPr>
          <w:rFonts w:hint="eastAsia"/>
        </w:rPr>
        <w:t>2</w:t>
      </w:r>
      <w:r w:rsidR="00D254BB" w:rsidRPr="00D254BB">
        <w:rPr>
          <w:rFonts w:hint="eastAsia"/>
        </w:rPr>
        <w:t>00</w:t>
      </w:r>
      <w:r>
        <w:rPr>
          <w:rFonts w:hint="eastAsia"/>
        </w:rPr>
        <w:t>8</w:t>
      </w:r>
      <w:r w:rsidR="00D254BB" w:rsidRPr="00D254BB">
        <w:rPr>
          <w:rFonts w:hint="eastAsia"/>
        </w:rPr>
        <w:t>年</w:t>
      </w:r>
      <w:r>
        <w:rPr>
          <w:rFonts w:hint="eastAsia"/>
        </w:rPr>
        <w:t>4</w:t>
      </w:r>
      <w:r w:rsidR="00D254BB" w:rsidRPr="00D254BB">
        <w:rPr>
          <w:rFonts w:hint="eastAsia"/>
        </w:rPr>
        <w:t>月</w:t>
      </w:r>
      <w:r>
        <w:rPr>
          <w:rFonts w:hint="eastAsia"/>
        </w:rPr>
        <w:t>24</w:t>
      </w:r>
      <w:r w:rsidR="00D254BB" w:rsidRPr="00D254BB">
        <w:rPr>
          <w:rFonts w:hint="eastAsia"/>
        </w:rPr>
        <w:t>日，提交人向美洲人权委员会提出申诉，请其采取预防性措施，声称其根据《美洲人权公约》</w:t>
      </w:r>
      <w:r w:rsidR="00D254BB" w:rsidRPr="00D254BB">
        <w:rPr>
          <w:rFonts w:hint="eastAsia"/>
        </w:rPr>
        <w:t>(</w:t>
      </w:r>
      <w:r w:rsidR="00D254BB" w:rsidRPr="00D254BB">
        <w:rPr>
          <w:rFonts w:hint="eastAsia"/>
        </w:rPr>
        <w:t>《哥斯达黎加圣何塞公约》</w:t>
      </w:r>
      <w:r w:rsidR="00D254BB" w:rsidRPr="00D254BB">
        <w:rPr>
          <w:rFonts w:hint="eastAsia"/>
        </w:rPr>
        <w:t>)</w:t>
      </w:r>
      <w:r w:rsidR="00D254BB" w:rsidRPr="00D254BB">
        <w:rPr>
          <w:rFonts w:hint="eastAsia"/>
        </w:rPr>
        <w:t>所享有的知情权</w:t>
      </w:r>
      <w:r w:rsidR="00D254BB" w:rsidRPr="00D254BB">
        <w:rPr>
          <w:rFonts w:hint="eastAsia"/>
        </w:rPr>
        <w:t>(</w:t>
      </w:r>
      <w:r w:rsidR="00D254BB" w:rsidRPr="00D254BB">
        <w:rPr>
          <w:rFonts w:hint="eastAsia"/>
        </w:rPr>
        <w:t>第</w:t>
      </w:r>
      <w:r>
        <w:rPr>
          <w:rFonts w:hint="eastAsia"/>
        </w:rPr>
        <w:t>13</w:t>
      </w:r>
      <w:r w:rsidR="00D254BB" w:rsidRPr="00D254BB">
        <w:rPr>
          <w:rFonts w:hint="eastAsia"/>
        </w:rPr>
        <w:t>.</w:t>
      </w:r>
      <w:r>
        <w:rPr>
          <w:rFonts w:hint="eastAsia"/>
        </w:rPr>
        <w:t>1</w:t>
      </w:r>
      <w:r w:rsidR="00D254BB" w:rsidRPr="00D254BB">
        <w:rPr>
          <w:rFonts w:hint="eastAsia"/>
        </w:rPr>
        <w:t>和第</w:t>
      </w:r>
      <w:r>
        <w:rPr>
          <w:rFonts w:hint="eastAsia"/>
        </w:rPr>
        <w:t>13</w:t>
      </w:r>
      <w:r w:rsidR="00D254BB" w:rsidRPr="00D254BB">
        <w:rPr>
          <w:rFonts w:hint="eastAsia"/>
        </w:rPr>
        <w:t>.</w:t>
      </w:r>
      <w:r>
        <w:rPr>
          <w:rFonts w:hint="eastAsia"/>
        </w:rPr>
        <w:t>2</w:t>
      </w:r>
      <w:r w:rsidR="00D254BB" w:rsidRPr="00D254BB">
        <w:rPr>
          <w:rFonts w:hint="eastAsia"/>
        </w:rPr>
        <w:t>条</w:t>
      </w:r>
      <w:r w:rsidR="00D254BB" w:rsidRPr="00D254BB">
        <w:rPr>
          <w:rFonts w:hint="eastAsia"/>
        </w:rPr>
        <w:t>)</w:t>
      </w:r>
      <w:r w:rsidR="00D254BB" w:rsidRPr="00D254BB">
        <w:rPr>
          <w:rFonts w:hint="eastAsia"/>
        </w:rPr>
        <w:t>及获得有效救济权</w:t>
      </w:r>
      <w:r w:rsidR="00D254BB" w:rsidRPr="00D254BB">
        <w:rPr>
          <w:rFonts w:hint="eastAsia"/>
        </w:rPr>
        <w:t>(</w:t>
      </w:r>
      <w:r w:rsidR="00D254BB" w:rsidRPr="00D254BB">
        <w:rPr>
          <w:rFonts w:hint="eastAsia"/>
        </w:rPr>
        <w:t>第</w:t>
      </w:r>
      <w:r>
        <w:rPr>
          <w:rFonts w:hint="eastAsia"/>
        </w:rPr>
        <w:t>25</w:t>
      </w:r>
      <w:r w:rsidR="00D254BB" w:rsidRPr="00D254BB">
        <w:rPr>
          <w:rFonts w:hint="eastAsia"/>
        </w:rPr>
        <w:t>.</w:t>
      </w:r>
      <w:r>
        <w:rPr>
          <w:rFonts w:hint="eastAsia"/>
        </w:rPr>
        <w:t>1</w:t>
      </w:r>
      <w:r w:rsidR="00D254BB" w:rsidRPr="00D254BB">
        <w:rPr>
          <w:rFonts w:hint="eastAsia"/>
        </w:rPr>
        <w:t>条</w:t>
      </w:r>
      <w:r w:rsidR="00D254BB" w:rsidRPr="00D254BB">
        <w:rPr>
          <w:rFonts w:hint="eastAsia"/>
        </w:rPr>
        <w:t>)</w:t>
      </w:r>
      <w:r w:rsidR="00D254BB" w:rsidRPr="00D254BB">
        <w:rPr>
          <w:rFonts w:hint="eastAsia"/>
        </w:rPr>
        <w:t>受到侵犯，同时被侵犯的还有司法保障权</w:t>
      </w:r>
      <w:r w:rsidR="00D254BB" w:rsidRPr="00D254BB">
        <w:rPr>
          <w:rFonts w:hint="eastAsia"/>
        </w:rPr>
        <w:t>(</w:t>
      </w:r>
      <w:r w:rsidR="00D254BB" w:rsidRPr="00D254BB">
        <w:rPr>
          <w:rFonts w:hint="eastAsia"/>
        </w:rPr>
        <w:t>第</w:t>
      </w:r>
      <w:r>
        <w:rPr>
          <w:rFonts w:hint="eastAsia"/>
        </w:rPr>
        <w:t>8</w:t>
      </w:r>
      <w:r w:rsidR="00D254BB" w:rsidRPr="00D254BB">
        <w:rPr>
          <w:rFonts w:hint="eastAsia"/>
        </w:rPr>
        <w:t>.</w:t>
      </w:r>
      <w:r>
        <w:rPr>
          <w:rFonts w:hint="eastAsia"/>
        </w:rPr>
        <w:t>1</w:t>
      </w:r>
      <w:r w:rsidR="00D254BB" w:rsidRPr="00D254BB">
        <w:rPr>
          <w:rFonts w:hint="eastAsia"/>
        </w:rPr>
        <w:t>条</w:t>
      </w:r>
      <w:r w:rsidR="00D254BB" w:rsidRPr="00D254BB">
        <w:rPr>
          <w:rFonts w:hint="eastAsia"/>
        </w:rPr>
        <w:t>)</w:t>
      </w:r>
      <w:r w:rsidR="00D254BB" w:rsidRPr="00D254BB">
        <w:rPr>
          <w:rFonts w:hint="eastAsia"/>
        </w:rPr>
        <w:t>及公约规定的一般义务</w:t>
      </w:r>
      <w:r w:rsidR="00D254BB" w:rsidRPr="00D254BB">
        <w:rPr>
          <w:rFonts w:hint="eastAsia"/>
        </w:rPr>
        <w:t>(</w:t>
      </w:r>
      <w:r w:rsidR="00D254BB" w:rsidRPr="00D254BB">
        <w:rPr>
          <w:rFonts w:hint="eastAsia"/>
        </w:rPr>
        <w:t>第</w:t>
      </w:r>
      <w:r>
        <w:rPr>
          <w:rFonts w:hint="eastAsia"/>
        </w:rPr>
        <w:t>1</w:t>
      </w:r>
      <w:r w:rsidR="00D254BB" w:rsidRPr="00D254BB">
        <w:rPr>
          <w:rFonts w:hint="eastAsia"/>
        </w:rPr>
        <w:t>.</w:t>
      </w:r>
      <w:r>
        <w:rPr>
          <w:rFonts w:hint="eastAsia"/>
        </w:rPr>
        <w:t>1</w:t>
      </w:r>
      <w:r w:rsidR="00D254BB" w:rsidRPr="00D254BB">
        <w:rPr>
          <w:rFonts w:hint="eastAsia"/>
        </w:rPr>
        <w:t>和第</w:t>
      </w:r>
      <w:r>
        <w:rPr>
          <w:rFonts w:hint="eastAsia"/>
        </w:rPr>
        <w:t>2</w:t>
      </w:r>
      <w:r w:rsidR="00D254BB" w:rsidRPr="00D254BB">
        <w:rPr>
          <w:rFonts w:hint="eastAsia"/>
        </w:rPr>
        <w:t>条</w:t>
      </w:r>
      <w:r w:rsidR="00D254BB" w:rsidRPr="00D254BB">
        <w:rPr>
          <w:rFonts w:hint="eastAsia"/>
        </w:rPr>
        <w:t>)</w:t>
      </w:r>
      <w:r w:rsidR="00D254BB" w:rsidRPr="00D254BB">
        <w:rPr>
          <w:rFonts w:hint="eastAsia"/>
        </w:rPr>
        <w:t>。</w:t>
      </w:r>
      <w:r>
        <w:rPr>
          <w:rFonts w:hint="eastAsia"/>
        </w:rPr>
        <w:t>2</w:t>
      </w:r>
      <w:r w:rsidR="00D254BB" w:rsidRPr="00D254BB">
        <w:rPr>
          <w:rFonts w:hint="eastAsia"/>
        </w:rPr>
        <w:t>00</w:t>
      </w:r>
      <w:r>
        <w:rPr>
          <w:rFonts w:hint="eastAsia"/>
        </w:rPr>
        <w:t>8</w:t>
      </w:r>
      <w:r w:rsidR="00D254BB" w:rsidRPr="00D254BB">
        <w:rPr>
          <w:rFonts w:hint="eastAsia"/>
        </w:rPr>
        <w:t>年</w:t>
      </w:r>
      <w:r>
        <w:rPr>
          <w:rFonts w:hint="eastAsia"/>
        </w:rPr>
        <w:t>7</w:t>
      </w:r>
      <w:r w:rsidR="00D254BB" w:rsidRPr="00D254BB">
        <w:rPr>
          <w:rFonts w:hint="eastAsia"/>
        </w:rPr>
        <w:t>月</w:t>
      </w:r>
      <w:r>
        <w:rPr>
          <w:rFonts w:hint="eastAsia"/>
        </w:rPr>
        <w:t>2</w:t>
      </w:r>
      <w:r w:rsidR="00D254BB" w:rsidRPr="00D254BB">
        <w:rPr>
          <w:rFonts w:hint="eastAsia"/>
        </w:rPr>
        <w:t>日，美洲人权委员会请缔约国采取紧急措施，暂缓销毁</w:t>
      </w:r>
      <w:r>
        <w:rPr>
          <w:rFonts w:hint="eastAsia"/>
        </w:rPr>
        <w:t>2</w:t>
      </w:r>
      <w:r w:rsidR="00D254BB" w:rsidRPr="00D254BB">
        <w:rPr>
          <w:rFonts w:hint="eastAsia"/>
        </w:rPr>
        <w:t>00</w:t>
      </w:r>
      <w:r>
        <w:rPr>
          <w:rFonts w:hint="eastAsia"/>
        </w:rPr>
        <w:t>6</w:t>
      </w:r>
      <w:r w:rsidR="00D254BB" w:rsidRPr="00D254BB">
        <w:rPr>
          <w:rFonts w:hint="eastAsia"/>
        </w:rPr>
        <w:t>年</w:t>
      </w:r>
      <w:r>
        <w:rPr>
          <w:rFonts w:hint="eastAsia"/>
        </w:rPr>
        <w:t>7</w:t>
      </w:r>
      <w:r w:rsidR="00D254BB" w:rsidRPr="00D254BB">
        <w:rPr>
          <w:rFonts w:hint="eastAsia"/>
        </w:rPr>
        <w:t>月</w:t>
      </w:r>
      <w:r>
        <w:rPr>
          <w:rFonts w:hint="eastAsia"/>
        </w:rPr>
        <w:t>2</w:t>
      </w:r>
      <w:r w:rsidR="00D254BB" w:rsidRPr="00D254BB">
        <w:rPr>
          <w:rFonts w:hint="eastAsia"/>
        </w:rPr>
        <w:t>日总统选举中使用的选票。</w:t>
      </w:r>
    </w:p>
    <w:p w:rsidR="00D254BB" w:rsidRPr="00D254BB" w:rsidRDefault="00FD0697" w:rsidP="00D254BB">
      <w:pPr>
        <w:pStyle w:val="SingleTxtGC"/>
        <w:rPr>
          <w:rFonts w:hint="eastAsia"/>
        </w:rPr>
      </w:pPr>
      <w:r>
        <w:rPr>
          <w:rFonts w:hint="eastAsia"/>
        </w:rPr>
        <w:t>2</w:t>
      </w:r>
      <w:r w:rsidR="00D254BB" w:rsidRPr="00D254BB">
        <w:rPr>
          <w:rFonts w:hint="eastAsia"/>
        </w:rPr>
        <w:t>.</w:t>
      </w:r>
      <w:r>
        <w:rPr>
          <w:rFonts w:hint="eastAsia"/>
        </w:rPr>
        <w:t>11</w:t>
      </w:r>
      <w:r w:rsidR="00C929B0">
        <w:rPr>
          <w:rFonts w:hint="eastAsia"/>
        </w:rPr>
        <w:t xml:space="preserve">  </w:t>
      </w:r>
      <w:r>
        <w:rPr>
          <w:rFonts w:hint="eastAsia"/>
        </w:rPr>
        <w:t>2</w:t>
      </w:r>
      <w:r w:rsidR="00D254BB" w:rsidRPr="00D254BB">
        <w:rPr>
          <w:rFonts w:hint="eastAsia"/>
        </w:rPr>
        <w:t>0</w:t>
      </w:r>
      <w:r>
        <w:rPr>
          <w:rFonts w:hint="eastAsia"/>
        </w:rPr>
        <w:t>11</w:t>
      </w:r>
      <w:r w:rsidR="00D254BB" w:rsidRPr="00D254BB">
        <w:rPr>
          <w:rFonts w:hint="eastAsia"/>
        </w:rPr>
        <w:t>年</w:t>
      </w:r>
      <w:r>
        <w:rPr>
          <w:rFonts w:hint="eastAsia"/>
        </w:rPr>
        <w:t>11</w:t>
      </w:r>
      <w:r w:rsidR="00D254BB" w:rsidRPr="00D254BB">
        <w:rPr>
          <w:rFonts w:hint="eastAsia"/>
        </w:rPr>
        <w:t>月</w:t>
      </w:r>
      <w:r>
        <w:rPr>
          <w:rFonts w:hint="eastAsia"/>
        </w:rPr>
        <w:t>2</w:t>
      </w:r>
      <w:r w:rsidR="00D254BB" w:rsidRPr="00D254BB">
        <w:rPr>
          <w:rFonts w:hint="eastAsia"/>
        </w:rPr>
        <w:t>日</w:t>
      </w:r>
      <w:r>
        <w:rPr>
          <w:rFonts w:hint="eastAsia"/>
        </w:rPr>
        <w:t>，</w:t>
      </w:r>
      <w:r w:rsidR="00D254BB" w:rsidRPr="00D254BB">
        <w:rPr>
          <w:rFonts w:hint="eastAsia"/>
        </w:rPr>
        <w:t>美洲人权委员会宣布提交人的申诉不可受理，因为未能提供可能构成违反《哥</w:t>
      </w:r>
      <w:r w:rsidR="00D254BB" w:rsidRPr="005D3307">
        <w:rPr>
          <w:rFonts w:hint="eastAsia"/>
          <w:spacing w:val="2"/>
        </w:rPr>
        <w:t>斯达黎加圣何塞公约》所保障权利行为的事实。委员会认定，已经向提交人提供的每个投票站编制的计票结果系统地反映了选票中包含的信息。因为，根据委员会</w:t>
      </w:r>
      <w:r w:rsidR="00D254BB" w:rsidRPr="00D254BB">
        <w:rPr>
          <w:rFonts w:hint="eastAsia"/>
        </w:rPr>
        <w:t>的判例，获取信息既包括获取经过加工的数据，也包括获取原始数据，委员会的结论是，缔约国提供的信息满足了或应该满足了提交人获取信息的需要，提交人并未就这一信息为何没有满足其目的作出任何解释说明。</w:t>
      </w:r>
    </w:p>
    <w:p w:rsidR="00D254BB" w:rsidRPr="00D254BB" w:rsidRDefault="00FD0697" w:rsidP="00D254BB">
      <w:pPr>
        <w:pStyle w:val="SingleTxtGC"/>
        <w:rPr>
          <w:rFonts w:hint="eastAsia"/>
        </w:rPr>
      </w:pPr>
      <w:r>
        <w:rPr>
          <w:rFonts w:hint="eastAsia"/>
        </w:rPr>
        <w:t>2</w:t>
      </w:r>
      <w:r w:rsidR="00D254BB" w:rsidRPr="00D254BB">
        <w:rPr>
          <w:rFonts w:hint="eastAsia"/>
        </w:rPr>
        <w:t>.</w:t>
      </w:r>
      <w:r>
        <w:rPr>
          <w:rFonts w:hint="eastAsia"/>
        </w:rPr>
        <w:t>12</w:t>
      </w:r>
      <w:r w:rsidR="00C929B0">
        <w:rPr>
          <w:rFonts w:hint="eastAsia"/>
        </w:rPr>
        <w:t xml:space="preserve">  </w:t>
      </w:r>
      <w:r>
        <w:rPr>
          <w:rFonts w:hint="eastAsia"/>
        </w:rPr>
        <w:t>2</w:t>
      </w:r>
      <w:r w:rsidR="00D254BB" w:rsidRPr="00D254BB">
        <w:rPr>
          <w:rFonts w:hint="eastAsia"/>
        </w:rPr>
        <w:t>0</w:t>
      </w:r>
      <w:r>
        <w:rPr>
          <w:rFonts w:hint="eastAsia"/>
        </w:rPr>
        <w:t>12</w:t>
      </w:r>
      <w:r w:rsidR="00D254BB" w:rsidRPr="00D254BB">
        <w:rPr>
          <w:rFonts w:hint="eastAsia"/>
        </w:rPr>
        <w:t>年</w:t>
      </w:r>
      <w:r>
        <w:rPr>
          <w:rFonts w:hint="eastAsia"/>
        </w:rPr>
        <w:t>1</w:t>
      </w:r>
      <w:r w:rsidR="00D254BB" w:rsidRPr="00D254BB">
        <w:rPr>
          <w:rFonts w:hint="eastAsia"/>
        </w:rPr>
        <w:t>0</w:t>
      </w:r>
      <w:r w:rsidR="00D254BB" w:rsidRPr="00D254BB">
        <w:rPr>
          <w:rFonts w:hint="eastAsia"/>
        </w:rPr>
        <w:t>月</w:t>
      </w:r>
      <w:r w:rsidRPr="005D3307">
        <w:rPr>
          <w:rFonts w:hint="eastAsia"/>
          <w:spacing w:val="2"/>
        </w:rPr>
        <w:t>3</w:t>
      </w:r>
      <w:r w:rsidR="00D254BB" w:rsidRPr="005D3307">
        <w:rPr>
          <w:rFonts w:hint="eastAsia"/>
          <w:spacing w:val="2"/>
        </w:rPr>
        <w:t>日，联邦选举机构总委员会发布第</w:t>
      </w:r>
      <w:r w:rsidRPr="005D3307">
        <w:rPr>
          <w:rFonts w:hint="eastAsia"/>
          <w:spacing w:val="2"/>
        </w:rPr>
        <w:t>CG</w:t>
      </w:r>
      <w:r w:rsidR="00D254BB" w:rsidRPr="005D3307">
        <w:rPr>
          <w:rFonts w:hint="eastAsia"/>
          <w:spacing w:val="2"/>
        </w:rPr>
        <w:t xml:space="preserve"> </w:t>
      </w:r>
      <w:r w:rsidRPr="005D3307">
        <w:rPr>
          <w:rFonts w:hint="eastAsia"/>
          <w:spacing w:val="2"/>
        </w:rPr>
        <w:t>66</w:t>
      </w:r>
      <w:r w:rsidR="00D254BB" w:rsidRPr="005D3307">
        <w:rPr>
          <w:rFonts w:hint="eastAsia"/>
          <w:spacing w:val="2"/>
        </w:rPr>
        <w:t>0/</w:t>
      </w:r>
      <w:r w:rsidRPr="005D3307">
        <w:rPr>
          <w:rFonts w:hint="eastAsia"/>
          <w:spacing w:val="2"/>
        </w:rPr>
        <w:t>2</w:t>
      </w:r>
      <w:r w:rsidR="00D254BB" w:rsidRPr="005D3307">
        <w:rPr>
          <w:rFonts w:hint="eastAsia"/>
          <w:spacing w:val="2"/>
        </w:rPr>
        <w:t>0</w:t>
      </w:r>
      <w:r w:rsidRPr="005D3307">
        <w:rPr>
          <w:rFonts w:hint="eastAsia"/>
          <w:spacing w:val="2"/>
        </w:rPr>
        <w:t>12</w:t>
      </w:r>
      <w:r w:rsidR="00D254BB" w:rsidRPr="005D3307">
        <w:rPr>
          <w:rFonts w:hint="eastAsia"/>
          <w:spacing w:val="2"/>
        </w:rPr>
        <w:t>号决定，批准在</w:t>
      </w:r>
      <w:r w:rsidRPr="005D3307">
        <w:rPr>
          <w:rFonts w:hint="eastAsia"/>
          <w:spacing w:val="2"/>
        </w:rPr>
        <w:t>2</w:t>
      </w:r>
      <w:r w:rsidR="00D254BB" w:rsidRPr="005D3307">
        <w:rPr>
          <w:rFonts w:hint="eastAsia"/>
          <w:spacing w:val="2"/>
        </w:rPr>
        <w:t>0</w:t>
      </w:r>
      <w:r w:rsidRPr="005D3307">
        <w:rPr>
          <w:rFonts w:hint="eastAsia"/>
          <w:spacing w:val="2"/>
        </w:rPr>
        <w:t>12</w:t>
      </w:r>
      <w:r w:rsidR="00D254BB" w:rsidRPr="005D3307">
        <w:rPr>
          <w:rFonts w:hint="eastAsia"/>
          <w:spacing w:val="2"/>
        </w:rPr>
        <w:t>年</w:t>
      </w:r>
      <w:r w:rsidRPr="005D3307">
        <w:rPr>
          <w:rFonts w:hint="eastAsia"/>
          <w:spacing w:val="2"/>
        </w:rPr>
        <w:t>11</w:t>
      </w:r>
      <w:r w:rsidR="00D254BB" w:rsidRPr="005D3307">
        <w:rPr>
          <w:rFonts w:hint="eastAsia"/>
          <w:spacing w:val="2"/>
        </w:rPr>
        <w:t>月</w:t>
      </w:r>
      <w:r w:rsidRPr="005D3307">
        <w:rPr>
          <w:rFonts w:hint="eastAsia"/>
          <w:spacing w:val="2"/>
        </w:rPr>
        <w:t>12</w:t>
      </w:r>
      <w:r w:rsidR="00D254BB" w:rsidRPr="005D3307">
        <w:rPr>
          <w:rFonts w:hint="eastAsia"/>
          <w:spacing w:val="2"/>
        </w:rPr>
        <w:t>日到</w:t>
      </w:r>
      <w:r w:rsidRPr="005D3307">
        <w:rPr>
          <w:rFonts w:hint="eastAsia"/>
          <w:spacing w:val="2"/>
        </w:rPr>
        <w:t>26</w:t>
      </w:r>
      <w:r w:rsidR="00D254BB" w:rsidRPr="005D3307">
        <w:rPr>
          <w:rFonts w:hint="eastAsia"/>
          <w:spacing w:val="2"/>
        </w:rPr>
        <w:t>日这段时间内销毁</w:t>
      </w:r>
      <w:r w:rsidRPr="005D3307">
        <w:rPr>
          <w:rFonts w:hint="eastAsia"/>
          <w:spacing w:val="2"/>
        </w:rPr>
        <w:t>2</w:t>
      </w:r>
      <w:r w:rsidR="00D254BB" w:rsidRPr="005D3307">
        <w:rPr>
          <w:rFonts w:hint="eastAsia"/>
          <w:spacing w:val="2"/>
        </w:rPr>
        <w:t>00</w:t>
      </w:r>
      <w:r w:rsidRPr="005D3307">
        <w:rPr>
          <w:rFonts w:hint="eastAsia"/>
          <w:spacing w:val="2"/>
        </w:rPr>
        <w:t>6</w:t>
      </w:r>
      <w:r w:rsidR="00D254BB" w:rsidRPr="005D3307">
        <w:rPr>
          <w:rFonts w:hint="eastAsia"/>
          <w:spacing w:val="2"/>
        </w:rPr>
        <w:t>年</w:t>
      </w:r>
      <w:r w:rsidR="00D254BB" w:rsidRPr="00D254BB">
        <w:rPr>
          <w:rFonts w:hint="eastAsia"/>
        </w:rPr>
        <w:t>总统选举中使用的选票。</w:t>
      </w:r>
    </w:p>
    <w:p w:rsidR="00D254BB" w:rsidRPr="00D254BB" w:rsidRDefault="00FD0697" w:rsidP="00D254BB">
      <w:pPr>
        <w:pStyle w:val="SingleTxtGC"/>
        <w:rPr>
          <w:rFonts w:hint="eastAsia"/>
        </w:rPr>
      </w:pPr>
      <w:r>
        <w:rPr>
          <w:rFonts w:hint="eastAsia"/>
        </w:rPr>
        <w:t>2</w:t>
      </w:r>
      <w:r w:rsidR="00D254BB" w:rsidRPr="00D254BB">
        <w:rPr>
          <w:rFonts w:hint="eastAsia"/>
        </w:rPr>
        <w:t>.</w:t>
      </w:r>
      <w:r>
        <w:rPr>
          <w:rFonts w:hint="eastAsia"/>
        </w:rPr>
        <w:t>13</w:t>
      </w:r>
      <w:r w:rsidR="00C929B0">
        <w:rPr>
          <w:rFonts w:hint="eastAsia"/>
        </w:rPr>
        <w:t xml:space="preserve">  </w:t>
      </w:r>
      <w:r w:rsidR="00D254BB" w:rsidRPr="00D254BB">
        <w:rPr>
          <w:rFonts w:hint="eastAsia"/>
        </w:rPr>
        <w:t>提交人称，在最高法院</w:t>
      </w:r>
      <w:r>
        <w:rPr>
          <w:rFonts w:hint="eastAsia"/>
        </w:rPr>
        <w:t>2</w:t>
      </w:r>
      <w:r w:rsidR="00D254BB" w:rsidRPr="00D254BB">
        <w:rPr>
          <w:rFonts w:hint="eastAsia"/>
        </w:rPr>
        <w:t>00</w:t>
      </w:r>
      <w:r>
        <w:rPr>
          <w:rFonts w:hint="eastAsia"/>
        </w:rPr>
        <w:t>8</w:t>
      </w:r>
      <w:r w:rsidR="00D254BB" w:rsidRPr="00D254BB">
        <w:rPr>
          <w:rFonts w:hint="eastAsia"/>
        </w:rPr>
        <w:t>年</w:t>
      </w:r>
      <w:r>
        <w:rPr>
          <w:rFonts w:hint="eastAsia"/>
        </w:rPr>
        <w:t>3</w:t>
      </w:r>
      <w:r w:rsidR="00D254BB" w:rsidRPr="00D254BB">
        <w:rPr>
          <w:rFonts w:hint="eastAsia"/>
        </w:rPr>
        <w:t>月</w:t>
      </w:r>
      <w:r>
        <w:rPr>
          <w:rFonts w:hint="eastAsia"/>
        </w:rPr>
        <w:t>11</w:t>
      </w:r>
      <w:r w:rsidR="00D254BB" w:rsidRPr="00D254BB">
        <w:rPr>
          <w:rFonts w:hint="eastAsia"/>
        </w:rPr>
        <w:t>日就此事项作出裁决后，所有有效的国内补救办法均已用尽。而且，尽管他以前</w:t>
      </w:r>
      <w:r w:rsidR="00D254BB" w:rsidRPr="002D7CFB">
        <w:rPr>
          <w:rFonts w:hint="eastAsia"/>
          <w:spacing w:val="4"/>
        </w:rPr>
        <w:t>向美洲人权委员会提出过申诉，但在他向人权事务委员会提交来文时，没有任何申诉正在由另一国际调查或解决程序审查。在这方面，提交人称，尽管《任择议</w:t>
      </w:r>
      <w:r w:rsidR="00D254BB" w:rsidRPr="00D254BB">
        <w:rPr>
          <w:rFonts w:hint="eastAsia"/>
        </w:rPr>
        <w:t>定书》第五条第</w:t>
      </w:r>
      <w:r>
        <w:rPr>
          <w:rFonts w:hint="eastAsia"/>
        </w:rPr>
        <w:t>2</w:t>
      </w:r>
      <w:r w:rsidR="00D254BB" w:rsidRPr="00D254BB">
        <w:rPr>
          <w:rFonts w:hint="eastAsia"/>
        </w:rPr>
        <w:t>款</w:t>
      </w:r>
      <w:r w:rsidR="00D254BB" w:rsidRPr="00D254BB">
        <w:rPr>
          <w:rFonts w:hint="eastAsia"/>
        </w:rPr>
        <w:t>(</w:t>
      </w:r>
      <w:r w:rsidR="00D254BB" w:rsidRPr="00D254BB">
        <w:rPr>
          <w:rFonts w:hint="eastAsia"/>
        </w:rPr>
        <w:t>子</w:t>
      </w:r>
      <w:r w:rsidR="00D254BB" w:rsidRPr="00D254BB">
        <w:rPr>
          <w:rFonts w:hint="eastAsia"/>
        </w:rPr>
        <w:t>)</w:t>
      </w:r>
      <w:r w:rsidR="00D254BB" w:rsidRPr="00D254BB">
        <w:rPr>
          <w:rFonts w:hint="eastAsia"/>
        </w:rPr>
        <w:t>项的西班牙文本有别于其它语言文本，规定委员会不得审查任何个人来文，除非已断定</w:t>
      </w:r>
      <w:r w:rsidR="00D254BB" w:rsidRPr="00D254BB">
        <w:rPr>
          <w:rFonts w:hint="eastAsia"/>
        </w:rPr>
        <w:t>(</w:t>
      </w:r>
      <w:r w:rsidR="00D254BB" w:rsidRPr="00D254BB">
        <w:rPr>
          <w:rFonts w:hint="eastAsia"/>
        </w:rPr>
        <w:t>……</w:t>
      </w:r>
      <w:r w:rsidR="00D254BB" w:rsidRPr="00D254BB">
        <w:rPr>
          <w:rFonts w:hint="eastAsia"/>
        </w:rPr>
        <w:t>)</w:t>
      </w:r>
      <w:r w:rsidR="00D254BB" w:rsidRPr="00D254BB">
        <w:rPr>
          <w:rFonts w:hint="eastAsia"/>
        </w:rPr>
        <w:t>同一事件</w:t>
      </w:r>
      <w:r>
        <w:rPr>
          <w:rFonts w:hint="eastAsia"/>
        </w:rPr>
        <w:t>“</w:t>
      </w:r>
      <w:r w:rsidR="00D254BB" w:rsidRPr="00D254BB">
        <w:rPr>
          <w:rFonts w:hint="eastAsia"/>
        </w:rPr>
        <w:t>未曾经过另一国际调查或解决程序审查</w:t>
      </w:r>
      <w:r>
        <w:rPr>
          <w:rFonts w:hint="eastAsia"/>
        </w:rPr>
        <w:t>”</w:t>
      </w:r>
      <w:r w:rsidR="00D254BB" w:rsidRPr="00D254BB">
        <w:rPr>
          <w:rFonts w:hint="eastAsia"/>
        </w:rPr>
        <w:t>(</w:t>
      </w:r>
      <w:r w:rsidR="00D254BB" w:rsidRPr="00D254BB">
        <w:rPr>
          <w:rFonts w:hint="eastAsia"/>
        </w:rPr>
        <w:t>西班牙文本系</w:t>
      </w:r>
      <w:r>
        <w:rPr>
          <w:rFonts w:hint="eastAsia"/>
        </w:rPr>
        <w:t>“</w:t>
      </w:r>
      <w:r>
        <w:rPr>
          <w:rFonts w:hint="eastAsia"/>
        </w:rPr>
        <w:t>no</w:t>
      </w:r>
      <w:r w:rsidR="00D254BB" w:rsidRPr="00D254BB">
        <w:rPr>
          <w:rFonts w:hint="eastAsia"/>
        </w:rPr>
        <w:t xml:space="preserve"> </w:t>
      </w:r>
      <w:r>
        <w:rPr>
          <w:rFonts w:hint="eastAsia"/>
        </w:rPr>
        <w:t>ha</w:t>
      </w:r>
      <w:r w:rsidR="00D254BB" w:rsidRPr="00D254BB">
        <w:rPr>
          <w:rFonts w:hint="eastAsia"/>
        </w:rPr>
        <w:t xml:space="preserve"> </w:t>
      </w:r>
      <w:r>
        <w:rPr>
          <w:rFonts w:hint="eastAsia"/>
        </w:rPr>
        <w:t>sido</w:t>
      </w:r>
      <w:r w:rsidR="00D254BB" w:rsidRPr="00D254BB">
        <w:rPr>
          <w:rFonts w:hint="eastAsia"/>
        </w:rPr>
        <w:t xml:space="preserve"> </w:t>
      </w:r>
      <w:r>
        <w:rPr>
          <w:rFonts w:hint="eastAsia"/>
        </w:rPr>
        <w:t>sometido</w:t>
      </w:r>
      <w:r>
        <w:rPr>
          <w:rFonts w:hint="eastAsia"/>
        </w:rPr>
        <w:t>”</w:t>
      </w:r>
      <w:r w:rsidR="00D254BB" w:rsidRPr="00D254BB">
        <w:rPr>
          <w:rFonts w:hint="eastAsia"/>
        </w:rPr>
        <w:t>)</w:t>
      </w:r>
      <w:r w:rsidR="00D254BB" w:rsidRPr="00D254BB">
        <w:rPr>
          <w:rFonts w:hint="eastAsia"/>
        </w:rPr>
        <w:t>，但该项规定应与英文相一致，因为这才是委员会判例中作出的普遍解释，也是对当事人最有利的解释。换句话说，该项应理解为意指委员会</w:t>
      </w:r>
      <w:r>
        <w:rPr>
          <w:rFonts w:hint="eastAsia"/>
        </w:rPr>
        <w:t>“</w:t>
      </w:r>
      <w:r w:rsidR="00D254BB" w:rsidRPr="00D254BB">
        <w:rPr>
          <w:rFonts w:hint="eastAsia"/>
        </w:rPr>
        <w:t>不得审查任何个人来文，除非已断定同一事件不在另一国际调查或解决程序审查之中</w:t>
      </w:r>
      <w:r>
        <w:rPr>
          <w:rFonts w:hint="eastAsia"/>
        </w:rPr>
        <w:t>”</w:t>
      </w:r>
      <w:r w:rsidR="00D254BB" w:rsidRPr="00D254BB">
        <w:rPr>
          <w:rFonts w:hint="eastAsia"/>
        </w:rPr>
        <w:t>。此外，美洲人权委员会没有审查其申诉的案情，因为已经根据《美洲人权公约》第</w:t>
      </w:r>
      <w:r>
        <w:rPr>
          <w:rFonts w:hint="eastAsia"/>
        </w:rPr>
        <w:t>47</w:t>
      </w:r>
      <w:r w:rsidR="00D254BB" w:rsidRPr="00D254BB">
        <w:rPr>
          <w:rFonts w:hint="eastAsia"/>
        </w:rPr>
        <w:t>条</w:t>
      </w:r>
      <w:r w:rsidR="00D254BB" w:rsidRPr="00D254BB">
        <w:rPr>
          <w:rFonts w:hint="eastAsia"/>
        </w:rPr>
        <w:t>(</w:t>
      </w:r>
      <w:r>
        <w:rPr>
          <w:rFonts w:hint="eastAsia"/>
        </w:rPr>
        <w:t>b</w:t>
      </w:r>
      <w:r w:rsidR="00D254BB" w:rsidRPr="00D254BB">
        <w:rPr>
          <w:rFonts w:hint="eastAsia"/>
        </w:rPr>
        <w:t>)</w:t>
      </w:r>
      <w:r w:rsidR="00D254BB" w:rsidRPr="00D254BB">
        <w:rPr>
          <w:rFonts w:hint="eastAsia"/>
        </w:rPr>
        <w:t>项，以</w:t>
      </w:r>
      <w:r>
        <w:rPr>
          <w:rFonts w:hint="eastAsia"/>
        </w:rPr>
        <w:t>“</w:t>
      </w:r>
      <w:r w:rsidR="00D254BB" w:rsidRPr="00D254BB">
        <w:rPr>
          <w:rFonts w:hint="eastAsia"/>
        </w:rPr>
        <w:t>没有表面确凿的显示违反《公约》所保护权利的证据</w:t>
      </w:r>
      <w:r>
        <w:rPr>
          <w:rFonts w:hint="eastAsia"/>
        </w:rPr>
        <w:t>”</w:t>
      </w:r>
      <w:r w:rsidR="00D254BB" w:rsidRPr="00D254BB">
        <w:rPr>
          <w:rFonts w:hint="eastAsia"/>
        </w:rPr>
        <w:t>为由宣布其申诉不可受理。因此来文符合《任择议定书》第五条第</w:t>
      </w:r>
      <w:r>
        <w:rPr>
          <w:rFonts w:hint="eastAsia"/>
        </w:rPr>
        <w:t>2</w:t>
      </w:r>
      <w:r w:rsidR="00D254BB" w:rsidRPr="00D254BB">
        <w:rPr>
          <w:rFonts w:hint="eastAsia"/>
        </w:rPr>
        <w:t>款</w:t>
      </w:r>
      <w:r w:rsidR="00D254BB" w:rsidRPr="00D254BB">
        <w:rPr>
          <w:rFonts w:hint="eastAsia"/>
        </w:rPr>
        <w:t>(</w:t>
      </w:r>
      <w:r w:rsidR="00D254BB" w:rsidRPr="00D254BB">
        <w:rPr>
          <w:rFonts w:hint="eastAsia"/>
        </w:rPr>
        <w:t>子</w:t>
      </w:r>
      <w:r w:rsidR="00D254BB" w:rsidRPr="00D254BB">
        <w:rPr>
          <w:rFonts w:hint="eastAsia"/>
        </w:rPr>
        <w:t>)</w:t>
      </w:r>
      <w:r w:rsidR="00D254BB" w:rsidRPr="00D254BB">
        <w:rPr>
          <w:rFonts w:hint="eastAsia"/>
        </w:rPr>
        <w:t>项和</w:t>
      </w:r>
      <w:r w:rsidR="00D254BB" w:rsidRPr="00D254BB">
        <w:rPr>
          <w:rFonts w:hint="eastAsia"/>
        </w:rPr>
        <w:t>(</w:t>
      </w:r>
      <w:r w:rsidR="00D254BB" w:rsidRPr="00D254BB">
        <w:rPr>
          <w:rFonts w:hint="eastAsia"/>
        </w:rPr>
        <w:t>丑</w:t>
      </w:r>
      <w:r w:rsidR="00D254BB" w:rsidRPr="00D254BB">
        <w:rPr>
          <w:rFonts w:hint="eastAsia"/>
        </w:rPr>
        <w:t>)</w:t>
      </w:r>
      <w:r w:rsidR="00D254BB" w:rsidRPr="00D254BB">
        <w:rPr>
          <w:rFonts w:hint="eastAsia"/>
        </w:rPr>
        <w:t>项规定的受理条件。</w:t>
      </w:r>
    </w:p>
    <w:p w:rsidR="00D254BB" w:rsidRPr="00D254BB" w:rsidRDefault="00D254BB" w:rsidP="001070E3">
      <w:pPr>
        <w:pStyle w:val="H23GC"/>
        <w:rPr>
          <w:rFonts w:hint="eastAsia"/>
        </w:rPr>
      </w:pPr>
      <w:r w:rsidRPr="00D254BB">
        <w:rPr>
          <w:rFonts w:hint="eastAsia"/>
        </w:rPr>
        <w:tab/>
      </w:r>
      <w:r w:rsidRPr="00D254BB">
        <w:rPr>
          <w:rFonts w:hint="eastAsia"/>
        </w:rPr>
        <w:tab/>
      </w:r>
      <w:r w:rsidRPr="00D254BB">
        <w:rPr>
          <w:rFonts w:hint="eastAsia"/>
        </w:rPr>
        <w:t>申诉</w:t>
      </w:r>
    </w:p>
    <w:p w:rsidR="00D254BB" w:rsidRPr="00D254BB" w:rsidRDefault="00FD0697" w:rsidP="00D254BB">
      <w:pPr>
        <w:pStyle w:val="SingleTxtGC"/>
        <w:rPr>
          <w:rFonts w:hint="eastAsia"/>
        </w:rPr>
      </w:pPr>
      <w:r>
        <w:rPr>
          <w:rFonts w:hint="eastAsia"/>
        </w:rPr>
        <w:t>3</w:t>
      </w:r>
      <w:r w:rsidR="00D254BB" w:rsidRPr="00D254BB">
        <w:rPr>
          <w:rFonts w:hint="eastAsia"/>
        </w:rPr>
        <w:t>.</w:t>
      </w:r>
      <w:r>
        <w:rPr>
          <w:rFonts w:hint="eastAsia"/>
        </w:rPr>
        <w:t>1</w:t>
      </w:r>
      <w:r w:rsidR="00C929B0">
        <w:rPr>
          <w:rFonts w:hint="eastAsia"/>
        </w:rPr>
        <w:t xml:space="preserve">  </w:t>
      </w:r>
      <w:r w:rsidR="00D254BB" w:rsidRPr="00D254BB">
        <w:rPr>
          <w:rFonts w:hint="eastAsia"/>
        </w:rPr>
        <w:t>提交人声称自己是缔约国违反其根据《公约》第十九条</w:t>
      </w:r>
      <w:r w:rsidR="00D254BB" w:rsidRPr="00D254BB">
        <w:rPr>
          <w:rFonts w:hint="eastAsia"/>
        </w:rPr>
        <w:t>(</w:t>
      </w:r>
      <w:r w:rsidR="00D254BB" w:rsidRPr="00D254BB">
        <w:rPr>
          <w:rFonts w:hint="eastAsia"/>
        </w:rPr>
        <w:t>第</w:t>
      </w:r>
      <w:r>
        <w:rPr>
          <w:rFonts w:hint="eastAsia"/>
        </w:rPr>
        <w:t>2</w:t>
      </w:r>
      <w:r w:rsidR="00D254BB" w:rsidRPr="00D254BB">
        <w:rPr>
          <w:rFonts w:hint="eastAsia"/>
        </w:rPr>
        <w:t>款</w:t>
      </w:r>
      <w:r w:rsidR="00D254BB" w:rsidRPr="00D254BB">
        <w:rPr>
          <w:rFonts w:hint="eastAsia"/>
        </w:rPr>
        <w:t>)</w:t>
      </w:r>
      <w:r w:rsidR="00D254BB" w:rsidRPr="00D254BB">
        <w:rPr>
          <w:rFonts w:hint="eastAsia"/>
        </w:rPr>
        <w:t>和第二条</w:t>
      </w:r>
      <w:r w:rsidR="00D254BB" w:rsidRPr="00D254BB">
        <w:rPr>
          <w:rFonts w:hint="eastAsia"/>
        </w:rPr>
        <w:t>(</w:t>
      </w:r>
      <w:r w:rsidR="00D254BB" w:rsidRPr="00D254BB">
        <w:rPr>
          <w:rFonts w:hint="eastAsia"/>
        </w:rPr>
        <w:t>第</w:t>
      </w:r>
      <w:r>
        <w:rPr>
          <w:rFonts w:hint="eastAsia"/>
        </w:rPr>
        <w:t>2</w:t>
      </w:r>
      <w:r w:rsidR="00D254BB" w:rsidRPr="00D254BB">
        <w:rPr>
          <w:rFonts w:hint="eastAsia"/>
        </w:rPr>
        <w:t>款和第</w:t>
      </w:r>
      <w:r>
        <w:rPr>
          <w:rFonts w:hint="eastAsia"/>
        </w:rPr>
        <w:t>3</w:t>
      </w:r>
      <w:r w:rsidR="00D254BB" w:rsidRPr="00D254BB">
        <w:rPr>
          <w:rFonts w:hint="eastAsia"/>
        </w:rPr>
        <w:t>款</w:t>
      </w:r>
      <w:r w:rsidR="00D254BB" w:rsidRPr="00D254BB">
        <w:rPr>
          <w:rFonts w:hint="eastAsia"/>
        </w:rPr>
        <w:t>(</w:t>
      </w:r>
      <w:r w:rsidR="00D254BB" w:rsidRPr="00D254BB">
        <w:rPr>
          <w:rFonts w:hint="eastAsia"/>
        </w:rPr>
        <w:t>甲</w:t>
      </w:r>
      <w:r w:rsidR="00D254BB" w:rsidRPr="00D254BB">
        <w:rPr>
          <w:rFonts w:hint="eastAsia"/>
        </w:rPr>
        <w:t>)</w:t>
      </w:r>
      <w:r w:rsidR="00D254BB" w:rsidRPr="00D254BB">
        <w:rPr>
          <w:rFonts w:hint="eastAsia"/>
        </w:rPr>
        <w:t>项和</w:t>
      </w:r>
      <w:r w:rsidR="00D254BB" w:rsidRPr="00D254BB">
        <w:rPr>
          <w:rFonts w:hint="eastAsia"/>
        </w:rPr>
        <w:t>(</w:t>
      </w:r>
      <w:r w:rsidR="00D254BB" w:rsidRPr="00D254BB">
        <w:rPr>
          <w:rFonts w:hint="eastAsia"/>
        </w:rPr>
        <w:t>乙</w:t>
      </w:r>
      <w:r w:rsidR="00D254BB" w:rsidRPr="00D254BB">
        <w:rPr>
          <w:rFonts w:hint="eastAsia"/>
        </w:rPr>
        <w:t>)</w:t>
      </w:r>
      <w:r w:rsidR="00D254BB" w:rsidRPr="00D254BB">
        <w:rPr>
          <w:rFonts w:hint="eastAsia"/>
        </w:rPr>
        <w:t>项</w:t>
      </w:r>
      <w:r w:rsidR="00D254BB" w:rsidRPr="00D254BB">
        <w:rPr>
          <w:rFonts w:hint="eastAsia"/>
        </w:rPr>
        <w:t>)</w:t>
      </w:r>
      <w:r w:rsidR="00D254BB" w:rsidRPr="00D254BB">
        <w:rPr>
          <w:rFonts w:hint="eastAsia"/>
        </w:rPr>
        <w:t>连同第十四条</w:t>
      </w:r>
      <w:r w:rsidR="00D254BB" w:rsidRPr="00D254BB">
        <w:rPr>
          <w:rFonts w:hint="eastAsia"/>
        </w:rPr>
        <w:t>(</w:t>
      </w:r>
      <w:r w:rsidR="00D254BB" w:rsidRPr="00D254BB">
        <w:rPr>
          <w:rFonts w:hint="eastAsia"/>
        </w:rPr>
        <w:t>第</w:t>
      </w:r>
      <w:r>
        <w:rPr>
          <w:rFonts w:hint="eastAsia"/>
        </w:rPr>
        <w:t>1</w:t>
      </w:r>
      <w:r w:rsidR="00D254BB" w:rsidRPr="00D254BB">
        <w:rPr>
          <w:rFonts w:hint="eastAsia"/>
        </w:rPr>
        <w:t>款</w:t>
      </w:r>
      <w:r w:rsidR="00D254BB" w:rsidRPr="00D254BB">
        <w:rPr>
          <w:rFonts w:hint="eastAsia"/>
        </w:rPr>
        <w:t>)</w:t>
      </w:r>
      <w:r w:rsidR="00D254BB" w:rsidRPr="00D254BB">
        <w:rPr>
          <w:rFonts w:hint="eastAsia"/>
        </w:rPr>
        <w:t>和第二条</w:t>
      </w:r>
      <w:r w:rsidR="00D254BB" w:rsidRPr="00D254BB">
        <w:rPr>
          <w:rFonts w:hint="eastAsia"/>
        </w:rPr>
        <w:t>(</w:t>
      </w:r>
      <w:r w:rsidR="00D254BB" w:rsidRPr="00D254BB">
        <w:rPr>
          <w:rFonts w:hint="eastAsia"/>
        </w:rPr>
        <w:t>第</w:t>
      </w:r>
      <w:r>
        <w:rPr>
          <w:rFonts w:hint="eastAsia"/>
        </w:rPr>
        <w:t>1</w:t>
      </w:r>
      <w:r w:rsidR="00D254BB" w:rsidRPr="00D254BB">
        <w:rPr>
          <w:rFonts w:hint="eastAsia"/>
        </w:rPr>
        <w:t>款</w:t>
      </w:r>
      <w:r w:rsidR="00D254BB" w:rsidRPr="00D254BB">
        <w:rPr>
          <w:rFonts w:hint="eastAsia"/>
        </w:rPr>
        <w:t>)</w:t>
      </w:r>
      <w:r w:rsidR="00D254BB" w:rsidRPr="00D254BB">
        <w:rPr>
          <w:rFonts w:hint="eastAsia"/>
        </w:rPr>
        <w:t>理解所享有权利的受害者。</w:t>
      </w:r>
    </w:p>
    <w:p w:rsidR="00D254BB" w:rsidRPr="00D254BB" w:rsidRDefault="00FD0697" w:rsidP="00D254BB">
      <w:pPr>
        <w:pStyle w:val="SingleTxtGC"/>
        <w:rPr>
          <w:rFonts w:hint="eastAsia"/>
        </w:rPr>
      </w:pPr>
      <w:r>
        <w:rPr>
          <w:rFonts w:hint="eastAsia"/>
        </w:rPr>
        <w:t>3</w:t>
      </w:r>
      <w:r w:rsidR="00D254BB" w:rsidRPr="00D254BB">
        <w:rPr>
          <w:rFonts w:hint="eastAsia"/>
        </w:rPr>
        <w:t>.</w:t>
      </w:r>
      <w:r>
        <w:rPr>
          <w:rFonts w:hint="eastAsia"/>
        </w:rPr>
        <w:t>2</w:t>
      </w:r>
      <w:r w:rsidR="00C929B0">
        <w:rPr>
          <w:rFonts w:hint="eastAsia"/>
        </w:rPr>
        <w:t xml:space="preserve">  </w:t>
      </w:r>
      <w:r w:rsidR="00D254BB" w:rsidRPr="00D254BB">
        <w:rPr>
          <w:rFonts w:hint="eastAsia"/>
        </w:rPr>
        <w:t>关于违反第十九条第</w:t>
      </w:r>
      <w:r>
        <w:rPr>
          <w:rFonts w:hint="eastAsia"/>
        </w:rPr>
        <w:t>2</w:t>
      </w:r>
      <w:r w:rsidR="00D254BB" w:rsidRPr="00D254BB">
        <w:rPr>
          <w:rFonts w:hint="eastAsia"/>
        </w:rPr>
        <w:t>款的指控，提交人称，联邦选举机构拒绝其在选举结束后查看</w:t>
      </w:r>
      <w:r>
        <w:rPr>
          <w:rFonts w:hint="eastAsia"/>
        </w:rPr>
        <w:t>2</w:t>
      </w:r>
      <w:r w:rsidR="00D254BB" w:rsidRPr="00D254BB">
        <w:rPr>
          <w:rFonts w:hint="eastAsia"/>
        </w:rPr>
        <w:t>00</w:t>
      </w:r>
      <w:r>
        <w:rPr>
          <w:rFonts w:hint="eastAsia"/>
        </w:rPr>
        <w:t>6</w:t>
      </w:r>
      <w:r w:rsidR="00D254BB" w:rsidRPr="00D254BB">
        <w:rPr>
          <w:rFonts w:hint="eastAsia"/>
        </w:rPr>
        <w:t>年总统选举所设投票站里的已用、未用和作废选票违反了其寻求、接受和传播信息的权利。这样一来，他了解选举情况的权利乃至他质疑、调查和审议联邦选举机构是否充分履行自身公共职能的权利遭到拒绝。作为一般规则，任何国家机构掌握的一切信息都是公共信息，此类信息的获取只能暂时性地或在例外基础上加以限制。因此，缔约国有义务提供有关自身活动的涉及公共利益的信息，除非适用《公约》允许的限制。</w:t>
      </w:r>
    </w:p>
    <w:p w:rsidR="00D254BB" w:rsidRPr="00D254BB" w:rsidRDefault="00FD0697" w:rsidP="00D254BB">
      <w:pPr>
        <w:pStyle w:val="SingleTxtGC"/>
        <w:rPr>
          <w:rFonts w:hint="eastAsia"/>
        </w:rPr>
      </w:pPr>
      <w:r>
        <w:rPr>
          <w:rFonts w:hint="eastAsia"/>
        </w:rPr>
        <w:t>3</w:t>
      </w:r>
      <w:r w:rsidR="00D254BB" w:rsidRPr="00D254BB">
        <w:rPr>
          <w:rFonts w:hint="eastAsia"/>
        </w:rPr>
        <w:t>.</w:t>
      </w:r>
      <w:r>
        <w:rPr>
          <w:rFonts w:hint="eastAsia"/>
        </w:rPr>
        <w:t>3</w:t>
      </w:r>
      <w:r w:rsidR="00C929B0">
        <w:rPr>
          <w:rFonts w:hint="eastAsia"/>
        </w:rPr>
        <w:t xml:space="preserve">  </w:t>
      </w:r>
      <w:r w:rsidR="00D254BB" w:rsidRPr="00D254BB">
        <w:rPr>
          <w:rFonts w:hint="eastAsia"/>
        </w:rPr>
        <w:t>联邦选举机构拒绝他的请求，对他获取国家所掌握的信息的权利构成了过度的限制，却没有合理或充分重要的理由来作出这种限制，因为他请求的目的并未威胁到国家安全、公共秩序或第三方的权利。因此，缔约国不能援引《公约》第十九条第</w:t>
      </w:r>
      <w:r>
        <w:rPr>
          <w:rFonts w:hint="eastAsia"/>
        </w:rPr>
        <w:t>3</w:t>
      </w:r>
      <w:r w:rsidR="00D254BB" w:rsidRPr="00D254BB">
        <w:rPr>
          <w:rFonts w:hint="eastAsia"/>
        </w:rPr>
        <w:t>款规定的任何理由来为自己的决定辩解。限制必须是出于合法的目的，必须是民主社会中所必需的，也就是说，限制必须是旨在服务于公共利益。因此，所规定的任何限制必须与作为限制理由的利益相称，必须推进作出规定的合法目的，尽可能缩小对有效行使人权的损害。</w:t>
      </w:r>
    </w:p>
    <w:p w:rsidR="00D254BB" w:rsidRPr="00D254BB" w:rsidRDefault="00FD0697" w:rsidP="00D254BB">
      <w:pPr>
        <w:pStyle w:val="SingleTxtGC"/>
        <w:rPr>
          <w:rFonts w:hint="eastAsia"/>
        </w:rPr>
      </w:pPr>
      <w:r>
        <w:rPr>
          <w:rFonts w:hint="eastAsia"/>
        </w:rPr>
        <w:t>3</w:t>
      </w:r>
      <w:r w:rsidR="00C929B0">
        <w:rPr>
          <w:rFonts w:hint="eastAsia"/>
        </w:rPr>
        <w:t>.</w:t>
      </w:r>
      <w:r>
        <w:rPr>
          <w:rFonts w:hint="eastAsia"/>
        </w:rPr>
        <w:t>4</w:t>
      </w:r>
      <w:r w:rsidR="00C929B0">
        <w:rPr>
          <w:rFonts w:hint="eastAsia"/>
        </w:rPr>
        <w:t xml:space="preserve">  </w:t>
      </w:r>
      <w:r w:rsidR="00D254BB" w:rsidRPr="00D254BB">
        <w:rPr>
          <w:rFonts w:hint="eastAsia"/>
        </w:rPr>
        <w:t>最高法院的裁决驳回提交人的上诉，维持第四法院的判决，这就违反了获得有效补救的权利，即《公约》第二条第</w:t>
      </w:r>
      <w:r>
        <w:rPr>
          <w:rFonts w:hint="eastAsia"/>
        </w:rPr>
        <w:t>3</w:t>
      </w:r>
      <w:r w:rsidR="00D254BB" w:rsidRPr="00D254BB">
        <w:rPr>
          <w:rFonts w:hint="eastAsia"/>
        </w:rPr>
        <w:t>款</w:t>
      </w:r>
      <w:r w:rsidR="00D254BB" w:rsidRPr="00D254BB">
        <w:rPr>
          <w:rFonts w:hint="eastAsia"/>
        </w:rPr>
        <w:t>(</w:t>
      </w:r>
      <w:r w:rsidR="00D254BB" w:rsidRPr="00D254BB">
        <w:rPr>
          <w:rFonts w:hint="eastAsia"/>
        </w:rPr>
        <w:t>甲</w:t>
      </w:r>
      <w:r w:rsidR="00D254BB" w:rsidRPr="00D254BB">
        <w:rPr>
          <w:rFonts w:hint="eastAsia"/>
        </w:rPr>
        <w:t>)</w:t>
      </w:r>
      <w:r w:rsidR="00D254BB" w:rsidRPr="00D254BB">
        <w:rPr>
          <w:rFonts w:hint="eastAsia"/>
        </w:rPr>
        <w:t>项和</w:t>
      </w:r>
      <w:r w:rsidR="00D254BB" w:rsidRPr="00D254BB">
        <w:rPr>
          <w:rFonts w:hint="eastAsia"/>
        </w:rPr>
        <w:t>(</w:t>
      </w:r>
      <w:r w:rsidR="00D254BB" w:rsidRPr="00D254BB">
        <w:rPr>
          <w:rFonts w:hint="eastAsia"/>
        </w:rPr>
        <w:t>乙</w:t>
      </w:r>
      <w:r w:rsidR="00D254BB" w:rsidRPr="00D254BB">
        <w:rPr>
          <w:rFonts w:hint="eastAsia"/>
        </w:rPr>
        <w:t>)</w:t>
      </w:r>
      <w:r w:rsidR="00D254BB" w:rsidRPr="00D254BB">
        <w:rPr>
          <w:rFonts w:hint="eastAsia"/>
        </w:rPr>
        <w:t>项连同第十四条第</w:t>
      </w:r>
      <w:r>
        <w:rPr>
          <w:rFonts w:hint="eastAsia"/>
        </w:rPr>
        <w:t>1</w:t>
      </w:r>
      <w:r w:rsidR="00D254BB" w:rsidRPr="00D254BB">
        <w:rPr>
          <w:rFonts w:hint="eastAsia"/>
        </w:rPr>
        <w:t>款一并理解规定的权利，因为这一判决随意剥夺了对提交人权利的法律保护，使其案件无法在具备一切应有的司法保障的情况下获得审理。《联邦选举机构和程序法》第</w:t>
      </w:r>
      <w:r>
        <w:rPr>
          <w:rFonts w:hint="eastAsia"/>
        </w:rPr>
        <w:t>254</w:t>
      </w:r>
      <w:r w:rsidR="00D254BB" w:rsidRPr="00D254BB">
        <w:rPr>
          <w:rFonts w:hint="eastAsia"/>
        </w:rPr>
        <w:t>条中规定的销毁总统选举中所用选票的条款不应被视为一项选举规定，因为按照该法第</w:t>
      </w:r>
      <w:r>
        <w:rPr>
          <w:rFonts w:hint="eastAsia"/>
        </w:rPr>
        <w:t>17</w:t>
      </w:r>
      <w:r w:rsidR="00D254BB" w:rsidRPr="00D254BB">
        <w:rPr>
          <w:rFonts w:hint="eastAsia"/>
        </w:rPr>
        <w:t>0</w:t>
      </w:r>
      <w:r w:rsidR="00D254BB" w:rsidRPr="00D254BB">
        <w:rPr>
          <w:rFonts w:hint="eastAsia"/>
        </w:rPr>
        <w:t>条，在选举法庭宣布选举有效并公布胜选者之时，选举进程就结束了。此外，在</w:t>
      </w:r>
      <w:r>
        <w:rPr>
          <w:rFonts w:hint="eastAsia"/>
        </w:rPr>
        <w:t>“</w:t>
      </w:r>
      <w:r w:rsidR="00D254BB" w:rsidRPr="00D254BB">
        <w:rPr>
          <w:rFonts w:hint="eastAsia"/>
        </w:rPr>
        <w:t>保护</w:t>
      </w:r>
      <w:r>
        <w:rPr>
          <w:rFonts w:hint="eastAsia"/>
        </w:rPr>
        <w:t>”</w:t>
      </w:r>
      <w:r w:rsidR="00D254BB" w:rsidRPr="00D254BB">
        <w:rPr>
          <w:rFonts w:hint="eastAsia"/>
        </w:rPr>
        <w:t>程序下，当确定什么应被理解为本质为选举的事项时应当采用最严格的解释。</w:t>
      </w:r>
    </w:p>
    <w:p w:rsidR="00D254BB" w:rsidRPr="00D254BB" w:rsidRDefault="00FD0697" w:rsidP="00D254BB">
      <w:pPr>
        <w:pStyle w:val="SingleTxtGC"/>
        <w:rPr>
          <w:rFonts w:hint="eastAsia"/>
        </w:rPr>
      </w:pPr>
      <w:r>
        <w:rPr>
          <w:rFonts w:hint="eastAsia"/>
        </w:rPr>
        <w:t>3</w:t>
      </w:r>
      <w:r w:rsidR="00D254BB" w:rsidRPr="00D254BB">
        <w:rPr>
          <w:rFonts w:hint="eastAsia"/>
        </w:rPr>
        <w:t>.</w:t>
      </w:r>
      <w:r>
        <w:rPr>
          <w:rFonts w:hint="eastAsia"/>
        </w:rPr>
        <w:t>5</w:t>
      </w:r>
      <w:r w:rsidR="00C929B0">
        <w:rPr>
          <w:rFonts w:hint="eastAsia"/>
        </w:rPr>
        <w:t xml:space="preserve">  </w:t>
      </w:r>
      <w:r w:rsidR="00D254BB" w:rsidRPr="00D254BB">
        <w:rPr>
          <w:rFonts w:hint="eastAsia"/>
        </w:rPr>
        <w:t>提交人主张，提出</w:t>
      </w:r>
      <w:r>
        <w:rPr>
          <w:rFonts w:hint="eastAsia"/>
        </w:rPr>
        <w:t>“</w:t>
      </w:r>
      <w:r w:rsidR="00D254BB" w:rsidRPr="00D254BB">
        <w:rPr>
          <w:rFonts w:hint="eastAsia"/>
        </w:rPr>
        <w:t>保护</w:t>
      </w:r>
      <w:r>
        <w:rPr>
          <w:rFonts w:hint="eastAsia"/>
        </w:rPr>
        <w:t>”</w:t>
      </w:r>
      <w:r w:rsidR="00D254BB" w:rsidRPr="00D254BB">
        <w:rPr>
          <w:rFonts w:hint="eastAsia"/>
        </w:rPr>
        <w:t>申请是捍卫自己知情权的唯一适当途径。根据当时适用的法律，如果向联邦选举机构就透明问题提出上诉，他可以通过这一程序来争取推翻拒绝其查看选票的决定，但这既非充分又非有效的补救办法，因为这种途径无法使他挑战《联邦选举机构和程序法》第</w:t>
      </w:r>
      <w:r>
        <w:rPr>
          <w:rFonts w:hint="eastAsia"/>
        </w:rPr>
        <w:t>254</w:t>
      </w:r>
      <w:r w:rsidR="00D254BB" w:rsidRPr="00D254BB">
        <w:rPr>
          <w:rFonts w:hint="eastAsia"/>
        </w:rPr>
        <w:t>条违宪的问题。通过负责选举事项的司法当局来维护选举政治权的程序对他的案情也不适用，因为他向联邦选举机构提出的知情要求并不寻求任何选举目的，这一程序也无法使他要求暂停销毁选票。</w:t>
      </w:r>
    </w:p>
    <w:p w:rsidR="00D254BB" w:rsidRPr="00D254BB" w:rsidRDefault="00FD0697" w:rsidP="00D254BB">
      <w:pPr>
        <w:pStyle w:val="SingleTxtGC"/>
        <w:rPr>
          <w:rFonts w:hint="eastAsia"/>
        </w:rPr>
      </w:pPr>
      <w:r>
        <w:rPr>
          <w:rFonts w:hint="eastAsia"/>
        </w:rPr>
        <w:t>3</w:t>
      </w:r>
      <w:r w:rsidR="00C929B0">
        <w:rPr>
          <w:rFonts w:hint="eastAsia"/>
        </w:rPr>
        <w:t>.</w:t>
      </w:r>
      <w:r>
        <w:rPr>
          <w:rFonts w:hint="eastAsia"/>
        </w:rPr>
        <w:t>6</w:t>
      </w:r>
      <w:r w:rsidR="00C929B0">
        <w:rPr>
          <w:rFonts w:hint="eastAsia"/>
        </w:rPr>
        <w:t xml:space="preserve">  </w:t>
      </w:r>
      <w:r w:rsidR="00D254BB" w:rsidRPr="00D254BB">
        <w:rPr>
          <w:rFonts w:hint="eastAsia"/>
        </w:rPr>
        <w:t>关于《公约》第二条第</w:t>
      </w:r>
      <w:r>
        <w:rPr>
          <w:rFonts w:hint="eastAsia"/>
        </w:rPr>
        <w:t>2</w:t>
      </w:r>
      <w:r w:rsidR="00D254BB" w:rsidRPr="00D254BB">
        <w:rPr>
          <w:rFonts w:hint="eastAsia"/>
        </w:rPr>
        <w:t>款，提交人称，缔约国未能及时采取措施，使本国立法与《公约》相一致，并落实《公约》中承认的权利。</w:t>
      </w:r>
      <w:r>
        <w:rPr>
          <w:rFonts w:hint="eastAsia"/>
        </w:rPr>
        <w:t>2</w:t>
      </w:r>
      <w:r w:rsidR="00D254BB" w:rsidRPr="00D254BB">
        <w:rPr>
          <w:rFonts w:hint="eastAsia"/>
        </w:rPr>
        <w:t>00</w:t>
      </w:r>
      <w:r>
        <w:rPr>
          <w:rFonts w:hint="eastAsia"/>
        </w:rPr>
        <w:t>8</w:t>
      </w:r>
      <w:r w:rsidR="00D254BB" w:rsidRPr="00D254BB">
        <w:rPr>
          <w:rFonts w:hint="eastAsia"/>
        </w:rPr>
        <w:t>年新的《联邦选举机构和程序法》事实上保留了在选举结束后下令销毁选票的条款，而没有规定对选票归档保存，供所有感兴趣者查阅，以保护公众知情权。</w:t>
      </w:r>
    </w:p>
    <w:p w:rsidR="00D254BB" w:rsidRPr="00D254BB" w:rsidRDefault="00D254BB" w:rsidP="001070E3">
      <w:pPr>
        <w:pStyle w:val="H23GC"/>
        <w:rPr>
          <w:rFonts w:hint="eastAsia"/>
        </w:rPr>
      </w:pPr>
      <w:r w:rsidRPr="00D254BB">
        <w:rPr>
          <w:rFonts w:hint="eastAsia"/>
        </w:rPr>
        <w:tab/>
      </w:r>
      <w:r w:rsidRPr="00D254BB">
        <w:rPr>
          <w:rFonts w:hint="eastAsia"/>
        </w:rPr>
        <w:tab/>
      </w:r>
      <w:r w:rsidRPr="00D254BB">
        <w:rPr>
          <w:rFonts w:hint="eastAsia"/>
        </w:rPr>
        <w:t>缔约国关于可否受理问题和案情的意见</w:t>
      </w:r>
    </w:p>
    <w:p w:rsidR="00D254BB" w:rsidRPr="00D254BB" w:rsidRDefault="00FD0697" w:rsidP="001E5719">
      <w:pPr>
        <w:pStyle w:val="SingleTxtGC"/>
        <w:spacing w:after="160"/>
        <w:rPr>
          <w:rFonts w:hint="eastAsia"/>
        </w:rPr>
      </w:pPr>
      <w:r>
        <w:rPr>
          <w:rFonts w:hint="eastAsia"/>
        </w:rPr>
        <w:t>4</w:t>
      </w:r>
      <w:r w:rsidR="00D254BB" w:rsidRPr="00D254BB">
        <w:rPr>
          <w:rFonts w:hint="eastAsia"/>
        </w:rPr>
        <w:t>.</w:t>
      </w:r>
      <w:r>
        <w:rPr>
          <w:rFonts w:hint="eastAsia"/>
        </w:rPr>
        <w:t>1</w:t>
      </w:r>
      <w:r w:rsidR="00C929B0">
        <w:rPr>
          <w:rFonts w:hint="eastAsia"/>
        </w:rPr>
        <w:t xml:space="preserve">  </w:t>
      </w:r>
      <w:r>
        <w:rPr>
          <w:rFonts w:hint="eastAsia"/>
        </w:rPr>
        <w:t>2</w:t>
      </w:r>
      <w:r w:rsidR="00D254BB" w:rsidRPr="00D254BB">
        <w:rPr>
          <w:rFonts w:hint="eastAsia"/>
        </w:rPr>
        <w:t>0</w:t>
      </w:r>
      <w:r>
        <w:rPr>
          <w:rFonts w:hint="eastAsia"/>
        </w:rPr>
        <w:t>12</w:t>
      </w:r>
      <w:r w:rsidR="00D254BB" w:rsidRPr="00D254BB">
        <w:rPr>
          <w:rFonts w:hint="eastAsia"/>
        </w:rPr>
        <w:t>年</w:t>
      </w:r>
      <w:r>
        <w:rPr>
          <w:rFonts w:hint="eastAsia"/>
        </w:rPr>
        <w:t>11</w:t>
      </w:r>
      <w:r w:rsidR="00D254BB" w:rsidRPr="00D254BB">
        <w:rPr>
          <w:rFonts w:hint="eastAsia"/>
        </w:rPr>
        <w:t>月</w:t>
      </w:r>
      <w:r>
        <w:rPr>
          <w:rFonts w:hint="eastAsia"/>
        </w:rPr>
        <w:t>12</w:t>
      </w:r>
      <w:r w:rsidR="00D254BB" w:rsidRPr="00D254BB">
        <w:rPr>
          <w:rFonts w:hint="eastAsia"/>
        </w:rPr>
        <w:t>日，缔约国就来文可否受理及其案情提交意见，请委员会根据《任择议定书》第五条第</w:t>
      </w:r>
      <w:r>
        <w:rPr>
          <w:rFonts w:hint="eastAsia"/>
        </w:rPr>
        <w:t>2</w:t>
      </w:r>
      <w:r w:rsidR="00D254BB" w:rsidRPr="00D254BB">
        <w:rPr>
          <w:rFonts w:hint="eastAsia"/>
        </w:rPr>
        <w:t>款</w:t>
      </w:r>
      <w:r w:rsidR="00D254BB" w:rsidRPr="00D254BB">
        <w:rPr>
          <w:rFonts w:hint="eastAsia"/>
        </w:rPr>
        <w:t>(</w:t>
      </w:r>
      <w:r w:rsidR="00D254BB" w:rsidRPr="00D254BB">
        <w:rPr>
          <w:rFonts w:hint="eastAsia"/>
        </w:rPr>
        <w:t>子</w:t>
      </w:r>
      <w:r w:rsidR="00D254BB" w:rsidRPr="00D254BB">
        <w:rPr>
          <w:rFonts w:hint="eastAsia"/>
        </w:rPr>
        <w:t>)</w:t>
      </w:r>
      <w:r w:rsidR="00D254BB" w:rsidRPr="00D254BB">
        <w:rPr>
          <w:rFonts w:hint="eastAsia"/>
        </w:rPr>
        <w:t>项或是根据第三条宣布来文不可受理。缔约国还认为，其提交意见不应以任何方式被理解或解释为接受委员会有权就来文可否受理或其案情作出裁决。</w:t>
      </w:r>
    </w:p>
    <w:p w:rsidR="00D254BB" w:rsidRPr="00D254BB" w:rsidRDefault="00FD0697" w:rsidP="001E5719">
      <w:pPr>
        <w:pStyle w:val="SingleTxtGC"/>
        <w:spacing w:after="160"/>
        <w:rPr>
          <w:rFonts w:hint="eastAsia"/>
        </w:rPr>
      </w:pPr>
      <w:r>
        <w:rPr>
          <w:rFonts w:hint="eastAsia"/>
        </w:rPr>
        <w:t>4</w:t>
      </w:r>
      <w:r w:rsidR="00D254BB" w:rsidRPr="00D254BB">
        <w:rPr>
          <w:rFonts w:hint="eastAsia"/>
        </w:rPr>
        <w:t>.</w:t>
      </w:r>
      <w:r>
        <w:rPr>
          <w:rFonts w:hint="eastAsia"/>
        </w:rPr>
        <w:t>2</w:t>
      </w:r>
      <w:r w:rsidR="00C929B0">
        <w:rPr>
          <w:rFonts w:hint="eastAsia"/>
        </w:rPr>
        <w:t xml:space="preserve">  </w:t>
      </w:r>
      <w:r w:rsidR="00D254BB" w:rsidRPr="00D254BB">
        <w:rPr>
          <w:rFonts w:hint="eastAsia"/>
        </w:rPr>
        <w:t>缔约国辩称，根据《任择议定书》第五条第</w:t>
      </w:r>
      <w:r>
        <w:rPr>
          <w:rFonts w:hint="eastAsia"/>
        </w:rPr>
        <w:t>2</w:t>
      </w:r>
      <w:r w:rsidR="00D254BB" w:rsidRPr="00D254BB">
        <w:rPr>
          <w:rFonts w:hint="eastAsia"/>
        </w:rPr>
        <w:t>款</w:t>
      </w:r>
      <w:r w:rsidR="00D254BB" w:rsidRPr="00D254BB">
        <w:rPr>
          <w:rFonts w:hint="eastAsia"/>
        </w:rPr>
        <w:t>(</w:t>
      </w:r>
      <w:r w:rsidR="00D254BB" w:rsidRPr="00D254BB">
        <w:rPr>
          <w:rFonts w:hint="eastAsia"/>
        </w:rPr>
        <w:t>子</w:t>
      </w:r>
      <w:r w:rsidR="00D254BB" w:rsidRPr="00D254BB">
        <w:rPr>
          <w:rFonts w:hint="eastAsia"/>
        </w:rPr>
        <w:t>)</w:t>
      </w:r>
      <w:r w:rsidR="00D254BB" w:rsidRPr="00D254BB">
        <w:rPr>
          <w:rFonts w:hint="eastAsia"/>
        </w:rPr>
        <w:t>项，来文不可受理，因为同一事项已经由提交人提交另一国际调查或解决程序即美洲人权委员会审查。该委员会是一个国际、公共、准司法和独立的机构，满足列为《任择议定书》第五条第</w:t>
      </w:r>
      <w:r>
        <w:rPr>
          <w:rFonts w:hint="eastAsia"/>
        </w:rPr>
        <w:t>2</w:t>
      </w:r>
      <w:r w:rsidR="00D254BB" w:rsidRPr="00D254BB">
        <w:rPr>
          <w:rFonts w:hint="eastAsia"/>
        </w:rPr>
        <w:t>款</w:t>
      </w:r>
      <w:r w:rsidR="00D254BB" w:rsidRPr="00D254BB">
        <w:rPr>
          <w:rFonts w:hint="eastAsia"/>
        </w:rPr>
        <w:t>(</w:t>
      </w:r>
      <w:r w:rsidR="00D254BB" w:rsidRPr="00D254BB">
        <w:rPr>
          <w:rFonts w:hint="eastAsia"/>
        </w:rPr>
        <w:t>子</w:t>
      </w:r>
      <w:r w:rsidR="00D254BB" w:rsidRPr="00D254BB">
        <w:rPr>
          <w:rFonts w:hint="eastAsia"/>
        </w:rPr>
        <w:t>)</w:t>
      </w:r>
      <w:r w:rsidR="00D254BB" w:rsidRPr="00D254BB">
        <w:rPr>
          <w:rFonts w:hint="eastAsia"/>
        </w:rPr>
        <w:t>项下所述国际调查或解决程序的要求。</w:t>
      </w:r>
    </w:p>
    <w:p w:rsidR="00D254BB" w:rsidRPr="00D254BB" w:rsidRDefault="00FD0697" w:rsidP="001E5719">
      <w:pPr>
        <w:pStyle w:val="SingleTxtGC"/>
        <w:spacing w:after="160"/>
        <w:rPr>
          <w:rFonts w:hint="eastAsia"/>
        </w:rPr>
      </w:pPr>
      <w:r>
        <w:rPr>
          <w:rFonts w:hint="eastAsia"/>
        </w:rPr>
        <w:t>4</w:t>
      </w:r>
      <w:r w:rsidR="00D254BB" w:rsidRPr="00D254BB">
        <w:rPr>
          <w:rFonts w:hint="eastAsia"/>
        </w:rPr>
        <w:t>.</w:t>
      </w:r>
      <w:r>
        <w:rPr>
          <w:rFonts w:hint="eastAsia"/>
        </w:rPr>
        <w:t>3</w:t>
      </w:r>
      <w:r w:rsidR="00C929B0">
        <w:rPr>
          <w:rFonts w:hint="eastAsia"/>
        </w:rPr>
        <w:t xml:space="preserve">  </w:t>
      </w:r>
      <w:r w:rsidR="00D254BB" w:rsidRPr="00D254BB">
        <w:rPr>
          <w:rFonts w:hint="eastAsia"/>
        </w:rPr>
        <w:t>尽管委员会承认，在《任择议定书》第五条第</w:t>
      </w:r>
      <w:r>
        <w:rPr>
          <w:rFonts w:hint="eastAsia"/>
        </w:rPr>
        <w:t>2</w:t>
      </w:r>
      <w:r w:rsidR="00D254BB" w:rsidRPr="00D254BB">
        <w:rPr>
          <w:rFonts w:hint="eastAsia"/>
        </w:rPr>
        <w:t>款</w:t>
      </w:r>
      <w:r w:rsidR="00D254BB" w:rsidRPr="00D254BB">
        <w:rPr>
          <w:rFonts w:hint="eastAsia"/>
        </w:rPr>
        <w:t>(</w:t>
      </w:r>
      <w:r w:rsidR="00D254BB" w:rsidRPr="00D254BB">
        <w:rPr>
          <w:rFonts w:hint="eastAsia"/>
        </w:rPr>
        <w:t>子</w:t>
      </w:r>
      <w:r w:rsidR="00D254BB" w:rsidRPr="00D254BB">
        <w:rPr>
          <w:rFonts w:hint="eastAsia"/>
        </w:rPr>
        <w:t>)</w:t>
      </w:r>
      <w:r w:rsidR="00D254BB" w:rsidRPr="00D254BB">
        <w:rPr>
          <w:rFonts w:hint="eastAsia"/>
        </w:rPr>
        <w:t>项英文、法文和西班牙文本中存在差异</w:t>
      </w:r>
      <w:r>
        <w:rPr>
          <w:rFonts w:hint="eastAsia"/>
        </w:rPr>
        <w:t>，</w:t>
      </w:r>
      <w:r w:rsidR="00D920DC" w:rsidRPr="008D452A">
        <w:rPr>
          <w:color w:val="0000FF"/>
          <w:vertAlign w:val="superscript"/>
          <w:lang w:val="en-GB"/>
        </w:rPr>
        <w:footnoteReference w:id="3"/>
      </w:r>
      <w:r w:rsidR="00D920DC">
        <w:rPr>
          <w:rFonts w:hint="eastAsia"/>
        </w:rPr>
        <w:t xml:space="preserve"> </w:t>
      </w:r>
      <w:r w:rsidR="00D254BB" w:rsidRPr="00D254BB">
        <w:rPr>
          <w:rFonts w:hint="eastAsia"/>
        </w:rPr>
        <w:t>但议定书并未在其不同文本之间规定任何等级、倾向或优先顺序，因为，根据第十四条第</w:t>
      </w:r>
      <w:r>
        <w:rPr>
          <w:rFonts w:hint="eastAsia"/>
        </w:rPr>
        <w:t>1</w:t>
      </w:r>
      <w:r w:rsidR="00D254BB" w:rsidRPr="00D254BB">
        <w:rPr>
          <w:rFonts w:hint="eastAsia"/>
        </w:rPr>
        <w:t>款，所有文本同等作准。根据</w:t>
      </w:r>
      <w:r>
        <w:rPr>
          <w:rFonts w:hint="eastAsia"/>
        </w:rPr>
        <w:t>1969</w:t>
      </w:r>
      <w:r w:rsidR="00D254BB" w:rsidRPr="00D254BB">
        <w:rPr>
          <w:rFonts w:hint="eastAsia"/>
        </w:rPr>
        <w:t>年《维也纳条约法公约》，对案文必须根据上下文中对条约术语最一般的含义并依据其目的和宗旨作出诚意解释。此外，根据《条约法公约》第三十三条第三款，应当推定作准的西班牙文本及其内容与其它语言文本的含义相同。在这一背景下，既然西班牙文本是缔约国的官方语言，缔约国加入议定书是基于其西班牙文本，缔约国也是根据该文本的措辞承担议定书规定的义务。因此，缔约国不受议定书以其它语言存在的真实有效文本的约束。</w:t>
      </w:r>
    </w:p>
    <w:p w:rsidR="00D254BB" w:rsidRPr="00D254BB" w:rsidRDefault="00FD0697" w:rsidP="001E5719">
      <w:pPr>
        <w:pStyle w:val="SingleTxtGC"/>
        <w:spacing w:after="160"/>
        <w:rPr>
          <w:rFonts w:hint="eastAsia"/>
        </w:rPr>
      </w:pPr>
      <w:r>
        <w:rPr>
          <w:rFonts w:hint="eastAsia"/>
        </w:rPr>
        <w:t>4</w:t>
      </w:r>
      <w:r w:rsidR="00D254BB" w:rsidRPr="00D254BB">
        <w:rPr>
          <w:rFonts w:hint="eastAsia"/>
        </w:rPr>
        <w:t>.</w:t>
      </w:r>
      <w:r>
        <w:rPr>
          <w:rFonts w:hint="eastAsia"/>
        </w:rPr>
        <w:t>4</w:t>
      </w:r>
      <w:r w:rsidR="00092EF8">
        <w:rPr>
          <w:rFonts w:hint="eastAsia"/>
        </w:rPr>
        <w:t xml:space="preserve">  </w:t>
      </w:r>
      <w:r w:rsidR="00D254BB" w:rsidRPr="00D254BB">
        <w:rPr>
          <w:rFonts w:hint="eastAsia"/>
        </w:rPr>
        <w:t>提交人关于议定书西班牙文本已经与英文本相统一的主张在条约法中并没有法律依据。而且，缔约国主张，委员会在第四届会议上对《任择议定书》第五条第</w:t>
      </w:r>
      <w:r>
        <w:rPr>
          <w:rFonts w:hint="eastAsia"/>
        </w:rPr>
        <w:t>2</w:t>
      </w:r>
      <w:r w:rsidR="00D254BB" w:rsidRPr="00D254BB">
        <w:rPr>
          <w:rFonts w:hint="eastAsia"/>
        </w:rPr>
        <w:t>款</w:t>
      </w:r>
      <w:r w:rsidR="00D254BB" w:rsidRPr="00D254BB">
        <w:rPr>
          <w:rFonts w:hint="eastAsia"/>
        </w:rPr>
        <w:t>(</w:t>
      </w:r>
      <w:r w:rsidR="00D254BB" w:rsidRPr="00D254BB">
        <w:rPr>
          <w:rFonts w:hint="eastAsia"/>
        </w:rPr>
        <w:t>子</w:t>
      </w:r>
      <w:r w:rsidR="00D254BB" w:rsidRPr="00D254BB">
        <w:rPr>
          <w:rFonts w:hint="eastAsia"/>
        </w:rPr>
        <w:t>)</w:t>
      </w:r>
      <w:r w:rsidR="00D254BB" w:rsidRPr="00D254BB">
        <w:rPr>
          <w:rFonts w:hint="eastAsia"/>
        </w:rPr>
        <w:t>项的西班牙文本作出的解释，即决定西班牙文本中的</w:t>
      </w:r>
      <w:r>
        <w:rPr>
          <w:rFonts w:hint="eastAsia"/>
        </w:rPr>
        <w:t>“</w:t>
      </w:r>
      <w:r>
        <w:rPr>
          <w:rFonts w:hint="eastAsia"/>
        </w:rPr>
        <w:t>sometido</w:t>
      </w:r>
      <w:r>
        <w:rPr>
          <w:rFonts w:hint="eastAsia"/>
        </w:rPr>
        <w:t>”</w:t>
      </w:r>
      <w:r w:rsidR="00D254BB" w:rsidRPr="00D254BB">
        <w:rPr>
          <w:rFonts w:hint="eastAsia"/>
        </w:rPr>
        <w:t>一词应参照其它语言文本理解，即应理解为</w:t>
      </w:r>
      <w:r>
        <w:rPr>
          <w:rFonts w:hint="eastAsia"/>
        </w:rPr>
        <w:t>“</w:t>
      </w:r>
      <w:r w:rsidR="00D254BB" w:rsidRPr="00D254BB">
        <w:rPr>
          <w:rFonts w:hint="eastAsia"/>
        </w:rPr>
        <w:t>正在另一国际调查或解决程序审查之中</w:t>
      </w:r>
      <w:r>
        <w:rPr>
          <w:rFonts w:hint="eastAsia"/>
        </w:rPr>
        <w:t>”</w:t>
      </w:r>
      <w:r w:rsidR="00D920DC" w:rsidRPr="008D452A">
        <w:rPr>
          <w:rStyle w:val="FootnoteReference"/>
          <w:szCs w:val="21"/>
        </w:rPr>
        <w:footnoteReference w:id="4"/>
      </w:r>
      <w:r w:rsidR="00D920DC">
        <w:rPr>
          <w:rFonts w:hint="eastAsia"/>
        </w:rPr>
        <w:t xml:space="preserve"> </w:t>
      </w:r>
      <w:r w:rsidR="00D254BB" w:rsidRPr="00D254BB">
        <w:rPr>
          <w:rFonts w:hint="eastAsia"/>
        </w:rPr>
        <w:t>是单方面的决定，对《任择议定书》的缔约国没有任何约束力。此外，这一事项未经缔约国会议或在其它任何场合讨论，从而有可能假定或推定缔约国直接或间接地同意或赞成委员会所决定的解释。因此，作准的西班牙文本就是对缔约国和以西班牙文批准《任择议定书》的所有国家有效的文本。</w:t>
      </w:r>
    </w:p>
    <w:p w:rsidR="00D254BB" w:rsidRPr="00D254BB" w:rsidRDefault="00FD0697" w:rsidP="001E5719">
      <w:pPr>
        <w:pStyle w:val="SingleTxtGC"/>
        <w:spacing w:after="160"/>
        <w:rPr>
          <w:rFonts w:hint="eastAsia"/>
        </w:rPr>
      </w:pPr>
      <w:r>
        <w:rPr>
          <w:rFonts w:hint="eastAsia"/>
        </w:rPr>
        <w:t>4</w:t>
      </w:r>
      <w:r w:rsidR="00D254BB" w:rsidRPr="00D254BB">
        <w:rPr>
          <w:rFonts w:hint="eastAsia"/>
        </w:rPr>
        <w:t>.</w:t>
      </w:r>
      <w:r>
        <w:rPr>
          <w:rFonts w:hint="eastAsia"/>
        </w:rPr>
        <w:t>5</w:t>
      </w:r>
      <w:r w:rsidR="00092EF8">
        <w:rPr>
          <w:rFonts w:hint="eastAsia"/>
        </w:rPr>
        <w:t xml:space="preserve">  </w:t>
      </w:r>
      <w:r w:rsidR="00D254BB" w:rsidRPr="00D254BB">
        <w:rPr>
          <w:rFonts w:hint="eastAsia"/>
        </w:rPr>
        <w:t>缔约国在加入《任择议定书》时，没有对第五条第</w:t>
      </w:r>
      <w:r>
        <w:rPr>
          <w:rFonts w:hint="eastAsia"/>
        </w:rPr>
        <w:t>2</w:t>
      </w:r>
      <w:r w:rsidR="00D254BB" w:rsidRPr="00D254BB">
        <w:rPr>
          <w:rFonts w:hint="eastAsia"/>
        </w:rPr>
        <w:t>款</w:t>
      </w:r>
      <w:r w:rsidR="00D254BB" w:rsidRPr="00D254BB">
        <w:rPr>
          <w:rFonts w:hint="eastAsia"/>
        </w:rPr>
        <w:t>(</w:t>
      </w:r>
      <w:r w:rsidR="00D254BB" w:rsidRPr="00D254BB">
        <w:rPr>
          <w:rFonts w:hint="eastAsia"/>
        </w:rPr>
        <w:t>子</w:t>
      </w:r>
      <w:r w:rsidR="00D254BB" w:rsidRPr="00D254BB">
        <w:rPr>
          <w:rFonts w:hint="eastAsia"/>
        </w:rPr>
        <w:t>)</w:t>
      </w:r>
      <w:r w:rsidR="00D254BB" w:rsidRPr="00D254BB">
        <w:rPr>
          <w:rFonts w:hint="eastAsia"/>
        </w:rPr>
        <w:t>项作出保留，即在某一事项提交另一国际调查或解决程序时，拒绝委员会的管辖权，原因是缔约国的加入是基于西班牙文本，缔约国接受的是该文本的条件，同意接受这些条件的约束。如果要为了确保按在议定书文本中已经明确规定的内容来理解而做出保留，那倒是荒唐之举。</w:t>
      </w:r>
    </w:p>
    <w:p w:rsidR="00D254BB" w:rsidRPr="00D254BB" w:rsidRDefault="00FD0697" w:rsidP="001E5719">
      <w:pPr>
        <w:pStyle w:val="SingleTxtGC"/>
        <w:keepNext/>
        <w:keepLines/>
        <w:rPr>
          <w:rFonts w:hint="eastAsia"/>
        </w:rPr>
      </w:pPr>
      <w:r>
        <w:rPr>
          <w:rFonts w:hint="eastAsia"/>
        </w:rPr>
        <w:t>4</w:t>
      </w:r>
      <w:r w:rsidR="00D254BB" w:rsidRPr="00D254BB">
        <w:rPr>
          <w:rFonts w:hint="eastAsia"/>
        </w:rPr>
        <w:t>.</w:t>
      </w:r>
      <w:r>
        <w:rPr>
          <w:rFonts w:hint="eastAsia"/>
        </w:rPr>
        <w:t>6</w:t>
      </w:r>
      <w:r w:rsidR="00092EF8">
        <w:rPr>
          <w:rFonts w:hint="eastAsia"/>
        </w:rPr>
        <w:t xml:space="preserve">  </w:t>
      </w:r>
      <w:r w:rsidR="00D254BB" w:rsidRPr="00D254BB">
        <w:rPr>
          <w:rFonts w:hint="eastAsia"/>
        </w:rPr>
        <w:t>缔约国对提交人关于应适用最有利条款的说法表示反对，因为这里讨论的不是两个不同条款的适用问题，而是一部国际条约的同等作准的西班牙文本是否必须适用的问题。缔约国还指出，美洲人权委员会决定驳回提交人的申诉，其依据不仅是对程序事项的审查，而且也是在审查了申诉内容之后，委员会认定没有证据显示违反了提交人的人权。</w:t>
      </w:r>
    </w:p>
    <w:p w:rsidR="00D254BB" w:rsidRPr="00D254BB" w:rsidRDefault="00FD0697" w:rsidP="00D254BB">
      <w:pPr>
        <w:pStyle w:val="SingleTxtGC"/>
        <w:rPr>
          <w:rFonts w:hint="eastAsia"/>
        </w:rPr>
      </w:pPr>
      <w:r>
        <w:rPr>
          <w:rFonts w:hint="eastAsia"/>
        </w:rPr>
        <w:t>4</w:t>
      </w:r>
      <w:r w:rsidR="00D254BB" w:rsidRPr="00D254BB">
        <w:rPr>
          <w:rFonts w:hint="eastAsia"/>
        </w:rPr>
        <w:t>.</w:t>
      </w:r>
      <w:r>
        <w:rPr>
          <w:rFonts w:hint="eastAsia"/>
        </w:rPr>
        <w:t>7</w:t>
      </w:r>
      <w:r w:rsidR="00092EF8">
        <w:rPr>
          <w:rFonts w:hint="eastAsia"/>
        </w:rPr>
        <w:t xml:space="preserve">  </w:t>
      </w:r>
      <w:r w:rsidR="00D254BB" w:rsidRPr="00D254BB">
        <w:rPr>
          <w:rFonts w:hint="eastAsia"/>
        </w:rPr>
        <w:t>关于来文的案情，缔约国指出，提交人向美洲人权委员会提出的申诉中所述事实和法律问题与他目前向人权事务委员会提出的是一样的。美洲人权委员会评估了提交人有关知情权指控的案情，并得出结论认为，向提交人提供的投票站</w:t>
      </w:r>
      <w:r>
        <w:rPr>
          <w:rFonts w:hint="eastAsia"/>
        </w:rPr>
        <w:t>2</w:t>
      </w:r>
      <w:r w:rsidR="00D254BB" w:rsidRPr="00D254BB">
        <w:rPr>
          <w:rFonts w:hint="eastAsia"/>
        </w:rPr>
        <w:t>00</w:t>
      </w:r>
      <w:r>
        <w:rPr>
          <w:rFonts w:hint="eastAsia"/>
        </w:rPr>
        <w:t>6</w:t>
      </w:r>
      <w:r w:rsidR="00D254BB" w:rsidRPr="00D254BB">
        <w:rPr>
          <w:rFonts w:hint="eastAsia"/>
        </w:rPr>
        <w:t>年选举记录中所载信息满足了提交人的知情权。缔约国重申其当时向美洲人权委员会提出的论点，特别是该国通过选举结果信息系统保障了提交人及一般公民对于</w:t>
      </w:r>
      <w:r>
        <w:rPr>
          <w:rFonts w:hint="eastAsia"/>
        </w:rPr>
        <w:t>2</w:t>
      </w:r>
      <w:r w:rsidR="00D254BB" w:rsidRPr="00D254BB">
        <w:rPr>
          <w:rFonts w:hint="eastAsia"/>
        </w:rPr>
        <w:t>00</w:t>
      </w:r>
      <w:r>
        <w:rPr>
          <w:rFonts w:hint="eastAsia"/>
        </w:rPr>
        <w:t>6</w:t>
      </w:r>
      <w:r w:rsidR="00D254BB" w:rsidRPr="00D254BB">
        <w:rPr>
          <w:rFonts w:hint="eastAsia"/>
        </w:rPr>
        <w:t>年选举的知情权。由随机挑选的市民编写的介绍投票结果的选票统计反映了选票的内容。</w:t>
      </w:r>
      <w:r>
        <w:rPr>
          <w:rFonts w:hint="eastAsia"/>
        </w:rPr>
        <w:t>2</w:t>
      </w:r>
      <w:r w:rsidR="00D254BB" w:rsidRPr="00D254BB">
        <w:rPr>
          <w:rFonts w:hint="eastAsia"/>
        </w:rPr>
        <w:t>00</w:t>
      </w:r>
      <w:r>
        <w:rPr>
          <w:rFonts w:hint="eastAsia"/>
        </w:rPr>
        <w:t>6</w:t>
      </w:r>
      <w:r w:rsidR="00D254BB" w:rsidRPr="00D254BB">
        <w:rPr>
          <w:rFonts w:hint="eastAsia"/>
        </w:rPr>
        <w:t>年选举的全部投票站记录以及区选票统计都是公开和可以查阅的。这些记录反映了选民的意愿，因为它们记录了每个候选人所得票数、作废票数以及未使用的选票数。此外，对选票的检查是在政党代表在场、有时还有选举观察员在场的情况下进行的。</w:t>
      </w:r>
    </w:p>
    <w:p w:rsidR="00D254BB" w:rsidRPr="00D254BB" w:rsidRDefault="00FD0697" w:rsidP="00D254BB">
      <w:pPr>
        <w:pStyle w:val="SingleTxtGC"/>
        <w:rPr>
          <w:rFonts w:hint="eastAsia"/>
        </w:rPr>
      </w:pPr>
      <w:r>
        <w:rPr>
          <w:rFonts w:hint="eastAsia"/>
        </w:rPr>
        <w:t>4</w:t>
      </w:r>
      <w:r w:rsidR="00092EF8">
        <w:rPr>
          <w:rFonts w:hint="eastAsia"/>
        </w:rPr>
        <w:t>.</w:t>
      </w:r>
      <w:r>
        <w:rPr>
          <w:rFonts w:hint="eastAsia"/>
        </w:rPr>
        <w:t>8</w:t>
      </w:r>
      <w:r w:rsidR="00092EF8">
        <w:rPr>
          <w:rFonts w:hint="eastAsia"/>
        </w:rPr>
        <w:t xml:space="preserve">  </w:t>
      </w:r>
      <w:r w:rsidR="00D254BB" w:rsidRPr="00D254BB">
        <w:rPr>
          <w:rFonts w:hint="eastAsia"/>
        </w:rPr>
        <w:t>《联邦选举机构和程序法》对选举结果的公开发布和透明做出了保障。即使在最终结果统计出来之前，公众也可查询选举结果。选票审查和统计一结束，就以通知的形式发布选举结果，在选举官员办公室及地方和区议会的办公室张贴。结果也在选票统计中作出记录。</w:t>
      </w:r>
    </w:p>
    <w:p w:rsidR="00D254BB" w:rsidRPr="00D254BB" w:rsidRDefault="00FD0697" w:rsidP="00D254BB">
      <w:pPr>
        <w:pStyle w:val="SingleTxtGC"/>
        <w:rPr>
          <w:rFonts w:hint="eastAsia"/>
        </w:rPr>
      </w:pPr>
      <w:r>
        <w:rPr>
          <w:rFonts w:hint="eastAsia"/>
        </w:rPr>
        <w:t>4</w:t>
      </w:r>
      <w:r w:rsidR="00D254BB" w:rsidRPr="00D254BB">
        <w:rPr>
          <w:rFonts w:hint="eastAsia"/>
        </w:rPr>
        <w:t>.</w:t>
      </w:r>
      <w:r>
        <w:rPr>
          <w:rFonts w:hint="eastAsia"/>
        </w:rPr>
        <w:t>9</w:t>
      </w:r>
      <w:r w:rsidR="00092EF8">
        <w:rPr>
          <w:rFonts w:hint="eastAsia"/>
        </w:rPr>
        <w:t xml:space="preserve">  </w:t>
      </w:r>
      <w:r w:rsidR="00D254BB" w:rsidRPr="00D254BB">
        <w:rPr>
          <w:rFonts w:hint="eastAsia"/>
        </w:rPr>
        <w:t>选票本身不提供给公众查阅，《联邦选举机构和程序法》规定，在选举工作结束后，必须予以销毁。本地区其它国家的选举法也规定了销毁选票的具体程序。不能将销毁选票视为侵犯知情权：这是一项合理的措施，反映了选举的不可更改性，免去了处理和保存选票的成本。</w:t>
      </w:r>
    </w:p>
    <w:p w:rsidR="00D254BB" w:rsidRPr="00D254BB" w:rsidRDefault="00FD0697" w:rsidP="00D254BB">
      <w:pPr>
        <w:pStyle w:val="SingleTxtGC"/>
        <w:rPr>
          <w:rFonts w:hint="eastAsia"/>
        </w:rPr>
      </w:pPr>
      <w:r>
        <w:rPr>
          <w:rFonts w:hint="eastAsia"/>
        </w:rPr>
        <w:t>4</w:t>
      </w:r>
      <w:r w:rsidR="00D254BB" w:rsidRPr="00D254BB">
        <w:rPr>
          <w:rFonts w:hint="eastAsia"/>
        </w:rPr>
        <w:t>.</w:t>
      </w:r>
      <w:r>
        <w:rPr>
          <w:rFonts w:hint="eastAsia"/>
        </w:rPr>
        <w:t>1</w:t>
      </w:r>
      <w:r w:rsidR="00D254BB" w:rsidRPr="00D254BB">
        <w:rPr>
          <w:rFonts w:hint="eastAsia"/>
        </w:rPr>
        <w:t>0</w:t>
      </w:r>
      <w:r w:rsidR="00092EF8">
        <w:rPr>
          <w:rFonts w:hint="eastAsia"/>
        </w:rPr>
        <w:t xml:space="preserve">  </w:t>
      </w:r>
      <w:r w:rsidR="00D254BB" w:rsidRPr="00D254BB">
        <w:rPr>
          <w:rFonts w:hint="eastAsia"/>
        </w:rPr>
        <w:t>虽然《任择议定书》和《公约》都没有规定提交来文的时间限制，但本案中，在用尽最终的国内补救办法六年之后才提交，而没有就拖延提出任何解释，就构成对提交权的滥用，从而为根据《任择议定书》第三条宣布来文不可受理提供了依据。此外，考虑到提交人声称被违反的权利在《美洲人权公约》和《公约》下是基本相同的，因此显然向人权事务委员会提交来文不是为了要适用给予更大保护的一项条款，而是要将委员会作为对美洲人权体系所做实质性决定的复议机构。但是，《任择议定书》的目的不是将委员会变成另外的国际调查或解决程序的复议机构。也不是要重复程序，依据内容基本相同的条款重审同一案件。</w:t>
      </w:r>
    </w:p>
    <w:p w:rsidR="00D254BB" w:rsidRPr="00D254BB" w:rsidRDefault="00FD0697" w:rsidP="00D254BB">
      <w:pPr>
        <w:pStyle w:val="SingleTxtGC"/>
        <w:rPr>
          <w:rFonts w:hint="eastAsia"/>
        </w:rPr>
      </w:pPr>
      <w:r>
        <w:rPr>
          <w:rFonts w:hint="eastAsia"/>
        </w:rPr>
        <w:t>4</w:t>
      </w:r>
      <w:r w:rsidR="00092EF8">
        <w:rPr>
          <w:rFonts w:hint="eastAsia"/>
        </w:rPr>
        <w:t>.</w:t>
      </w:r>
      <w:r>
        <w:rPr>
          <w:rFonts w:hint="eastAsia"/>
        </w:rPr>
        <w:t>11</w:t>
      </w:r>
      <w:r w:rsidR="00092EF8">
        <w:rPr>
          <w:rFonts w:hint="eastAsia"/>
        </w:rPr>
        <w:t xml:space="preserve">  </w:t>
      </w:r>
      <w:r w:rsidR="00D254BB" w:rsidRPr="00D254BB">
        <w:rPr>
          <w:rFonts w:hint="eastAsia"/>
        </w:rPr>
        <w:t>关于</w:t>
      </w:r>
      <w:r>
        <w:rPr>
          <w:rFonts w:hint="eastAsia"/>
        </w:rPr>
        <w:t>2</w:t>
      </w:r>
      <w:r w:rsidR="00D254BB" w:rsidRPr="00D254BB">
        <w:rPr>
          <w:rFonts w:hint="eastAsia"/>
        </w:rPr>
        <w:t>0</w:t>
      </w:r>
      <w:r>
        <w:rPr>
          <w:rFonts w:hint="eastAsia"/>
        </w:rPr>
        <w:t>12</w:t>
      </w:r>
      <w:r w:rsidR="00D254BB" w:rsidRPr="00D254BB">
        <w:rPr>
          <w:rFonts w:hint="eastAsia"/>
        </w:rPr>
        <w:t>年</w:t>
      </w:r>
      <w:r>
        <w:rPr>
          <w:rFonts w:hint="eastAsia"/>
        </w:rPr>
        <w:t>1</w:t>
      </w:r>
      <w:r w:rsidR="00D254BB" w:rsidRPr="00D254BB">
        <w:rPr>
          <w:rFonts w:hint="eastAsia"/>
        </w:rPr>
        <w:t>0</w:t>
      </w:r>
      <w:r w:rsidR="00D254BB" w:rsidRPr="00D254BB">
        <w:rPr>
          <w:rFonts w:hint="eastAsia"/>
        </w:rPr>
        <w:t>月</w:t>
      </w:r>
      <w:r>
        <w:rPr>
          <w:rFonts w:hint="eastAsia"/>
        </w:rPr>
        <w:t>31</w:t>
      </w:r>
      <w:r w:rsidR="00D254BB" w:rsidRPr="00D254BB">
        <w:rPr>
          <w:rFonts w:hint="eastAsia"/>
        </w:rPr>
        <w:t>日向缔约国转达的委员会的临时措施请求，缔约国认为，委员会提出这一请求是超越了其职权，首先是因为提交委员会的案件并不涉及到某个人的生命、身体健康或安全受到威胁，其次，因为委员会没有指出据以得出结论认为即将发生对提交人的权利不可修复的损害的客观指标或标准，更没有提供表明存在严重或紧急形势的证据。</w:t>
      </w:r>
    </w:p>
    <w:p w:rsidR="00D254BB" w:rsidRPr="00D254BB" w:rsidRDefault="00D254BB" w:rsidP="00092EF8">
      <w:pPr>
        <w:pStyle w:val="H23GC"/>
        <w:rPr>
          <w:rFonts w:hint="eastAsia"/>
        </w:rPr>
      </w:pPr>
      <w:r w:rsidRPr="00D254BB">
        <w:rPr>
          <w:rFonts w:hint="eastAsia"/>
        </w:rPr>
        <w:tab/>
      </w:r>
      <w:r w:rsidRPr="00D254BB">
        <w:rPr>
          <w:rFonts w:hint="eastAsia"/>
        </w:rPr>
        <w:tab/>
      </w:r>
      <w:r w:rsidRPr="00D254BB">
        <w:rPr>
          <w:rFonts w:hint="eastAsia"/>
        </w:rPr>
        <w:t>提交人对缔约国关于可否受理意见的评论</w:t>
      </w:r>
    </w:p>
    <w:p w:rsidR="00D254BB" w:rsidRPr="00D254BB" w:rsidRDefault="00FD0697" w:rsidP="00D254BB">
      <w:pPr>
        <w:pStyle w:val="SingleTxtGC"/>
        <w:rPr>
          <w:rFonts w:hint="eastAsia"/>
        </w:rPr>
      </w:pPr>
      <w:r>
        <w:rPr>
          <w:rFonts w:hint="eastAsia"/>
        </w:rPr>
        <w:t>5</w:t>
      </w:r>
      <w:r w:rsidR="00D254BB" w:rsidRPr="00D254BB">
        <w:rPr>
          <w:rFonts w:hint="eastAsia"/>
        </w:rPr>
        <w:t>.</w:t>
      </w:r>
      <w:r>
        <w:rPr>
          <w:rFonts w:hint="eastAsia"/>
        </w:rPr>
        <w:t>1</w:t>
      </w:r>
      <w:r w:rsidR="00092EF8">
        <w:rPr>
          <w:rFonts w:hint="eastAsia"/>
        </w:rPr>
        <w:t xml:space="preserve">  </w:t>
      </w:r>
      <w:r>
        <w:rPr>
          <w:rFonts w:hint="eastAsia"/>
        </w:rPr>
        <w:t>2</w:t>
      </w:r>
      <w:r w:rsidR="00D254BB" w:rsidRPr="00D254BB">
        <w:rPr>
          <w:rFonts w:hint="eastAsia"/>
        </w:rPr>
        <w:t>0</w:t>
      </w:r>
      <w:r>
        <w:rPr>
          <w:rFonts w:hint="eastAsia"/>
        </w:rPr>
        <w:t>13</w:t>
      </w:r>
      <w:r w:rsidR="00D254BB" w:rsidRPr="00D254BB">
        <w:rPr>
          <w:rFonts w:hint="eastAsia"/>
        </w:rPr>
        <w:t>年</w:t>
      </w:r>
      <w:r>
        <w:rPr>
          <w:rFonts w:hint="eastAsia"/>
        </w:rPr>
        <w:t>1</w:t>
      </w:r>
      <w:r w:rsidR="00D254BB" w:rsidRPr="00D254BB">
        <w:rPr>
          <w:rFonts w:hint="eastAsia"/>
        </w:rPr>
        <w:t>月</w:t>
      </w:r>
      <w:r>
        <w:rPr>
          <w:rFonts w:hint="eastAsia"/>
        </w:rPr>
        <w:t>21</w:t>
      </w:r>
      <w:r w:rsidR="00D254BB" w:rsidRPr="00D254BB">
        <w:rPr>
          <w:rFonts w:hint="eastAsia"/>
        </w:rPr>
        <w:t>日，提交人就缔约国的意见提交评论。关于来文可否受理问题，似乎缔约国认为除了援引的《任择议定书》第三条和第五条第</w:t>
      </w:r>
      <w:r>
        <w:rPr>
          <w:rFonts w:hint="eastAsia"/>
        </w:rPr>
        <w:t>2</w:t>
      </w:r>
      <w:r w:rsidR="00D254BB" w:rsidRPr="00D254BB">
        <w:rPr>
          <w:rFonts w:hint="eastAsia"/>
        </w:rPr>
        <w:t>款</w:t>
      </w:r>
      <w:r w:rsidR="00D254BB" w:rsidRPr="00D254BB">
        <w:rPr>
          <w:rFonts w:hint="eastAsia"/>
        </w:rPr>
        <w:t>(</w:t>
      </w:r>
      <w:r w:rsidR="00D254BB" w:rsidRPr="00D254BB">
        <w:rPr>
          <w:rFonts w:hint="eastAsia"/>
        </w:rPr>
        <w:t>子</w:t>
      </w:r>
      <w:r w:rsidR="00D254BB" w:rsidRPr="00D254BB">
        <w:rPr>
          <w:rFonts w:hint="eastAsia"/>
        </w:rPr>
        <w:t>)</w:t>
      </w:r>
      <w:r w:rsidR="00D254BB" w:rsidRPr="00D254BB">
        <w:rPr>
          <w:rFonts w:hint="eastAsia"/>
        </w:rPr>
        <w:t>项之外，没有其它理由可以宣布这一事项不予受理。</w:t>
      </w:r>
    </w:p>
    <w:p w:rsidR="00D254BB" w:rsidRPr="00D254BB" w:rsidRDefault="00FD0697" w:rsidP="00D254BB">
      <w:pPr>
        <w:pStyle w:val="SingleTxtGC"/>
        <w:rPr>
          <w:rFonts w:hint="eastAsia"/>
        </w:rPr>
      </w:pPr>
      <w:r>
        <w:rPr>
          <w:rFonts w:hint="eastAsia"/>
        </w:rPr>
        <w:t>5</w:t>
      </w:r>
      <w:r w:rsidR="00092EF8">
        <w:rPr>
          <w:rFonts w:hint="eastAsia"/>
        </w:rPr>
        <w:t>.</w:t>
      </w:r>
      <w:r>
        <w:rPr>
          <w:rFonts w:hint="eastAsia"/>
        </w:rPr>
        <w:t>2</w:t>
      </w:r>
      <w:r w:rsidR="00092EF8">
        <w:rPr>
          <w:rFonts w:hint="eastAsia"/>
        </w:rPr>
        <w:t xml:space="preserve">  </w:t>
      </w:r>
      <w:r w:rsidR="00D254BB" w:rsidRPr="00D254BB">
        <w:rPr>
          <w:rFonts w:hint="eastAsia"/>
        </w:rPr>
        <w:t>对于《任择议定书》第五条第</w:t>
      </w:r>
      <w:r>
        <w:rPr>
          <w:rFonts w:hint="eastAsia"/>
        </w:rPr>
        <w:t>2</w:t>
      </w:r>
      <w:r w:rsidR="00D254BB" w:rsidRPr="00D254BB">
        <w:rPr>
          <w:rFonts w:hint="eastAsia"/>
        </w:rPr>
        <w:t>款</w:t>
      </w:r>
      <w:r w:rsidR="00D254BB" w:rsidRPr="00D254BB">
        <w:rPr>
          <w:rFonts w:hint="eastAsia"/>
        </w:rPr>
        <w:t>(</w:t>
      </w:r>
      <w:r w:rsidR="00D254BB" w:rsidRPr="00D254BB">
        <w:rPr>
          <w:rFonts w:hint="eastAsia"/>
        </w:rPr>
        <w:t>子</w:t>
      </w:r>
      <w:r w:rsidR="00D254BB" w:rsidRPr="00D254BB">
        <w:rPr>
          <w:rFonts w:hint="eastAsia"/>
        </w:rPr>
        <w:t>)</w:t>
      </w:r>
      <w:r w:rsidR="00D254BB" w:rsidRPr="00D254BB">
        <w:rPr>
          <w:rFonts w:hint="eastAsia"/>
        </w:rPr>
        <w:t>项，提交人主张，缔约国关于作准的西班牙文本的范围和解释的论点并不能得到《维也纳条约法公约》的支持。缔约国援引公约第三十三条，但似乎并不接受，在条约案文几种语言文本同时作准的情况下，应推定它们具有相同的含义，除非出现无法依照《公约》三十一和三十九条加以解决的分歧。</w:t>
      </w:r>
    </w:p>
    <w:p w:rsidR="00D254BB" w:rsidRPr="00D254BB" w:rsidRDefault="00FD0697" w:rsidP="00D254BB">
      <w:pPr>
        <w:pStyle w:val="SingleTxtGC"/>
        <w:rPr>
          <w:rFonts w:hint="eastAsia"/>
        </w:rPr>
      </w:pPr>
      <w:r>
        <w:rPr>
          <w:rFonts w:hint="eastAsia"/>
        </w:rPr>
        <w:t>5</w:t>
      </w:r>
      <w:r w:rsidR="00092EF8">
        <w:rPr>
          <w:rFonts w:hint="eastAsia"/>
        </w:rPr>
        <w:t>.</w:t>
      </w:r>
      <w:r>
        <w:rPr>
          <w:rFonts w:hint="eastAsia"/>
        </w:rPr>
        <w:t>3</w:t>
      </w:r>
      <w:r w:rsidR="00092EF8">
        <w:rPr>
          <w:rFonts w:hint="eastAsia"/>
        </w:rPr>
        <w:t xml:space="preserve">  </w:t>
      </w:r>
      <w:r w:rsidR="00D254BB" w:rsidRPr="00D254BB">
        <w:rPr>
          <w:rFonts w:hint="eastAsia"/>
        </w:rPr>
        <w:t>不同作准文本，包括西班牙文本之间的差异，必须通过依照《公约》及《任择议定书》的目的和宗旨来统一案文，并按照诚信原则、服务于有益目的的需求以及按人的原则加以解决。虽然《任择议定书》规定了一个程序，这一程序本身是确保人们为主张自身权利获得有效补救办法的诸多途径中的一种，但是在解决这些差异时，必须采取有利于对涉及保护个人及其权利的来文予以受理的办法。</w:t>
      </w:r>
    </w:p>
    <w:p w:rsidR="00D254BB" w:rsidRPr="00D254BB" w:rsidRDefault="00FD0697" w:rsidP="00D254BB">
      <w:pPr>
        <w:pStyle w:val="SingleTxtGC"/>
        <w:rPr>
          <w:rFonts w:hint="eastAsia"/>
        </w:rPr>
      </w:pPr>
      <w:r>
        <w:rPr>
          <w:rFonts w:hint="eastAsia"/>
        </w:rPr>
        <w:t>5</w:t>
      </w:r>
      <w:r w:rsidR="00092EF8">
        <w:rPr>
          <w:rFonts w:hint="eastAsia"/>
        </w:rPr>
        <w:t>.</w:t>
      </w:r>
      <w:r>
        <w:rPr>
          <w:rFonts w:hint="eastAsia"/>
        </w:rPr>
        <w:t>4</w:t>
      </w:r>
      <w:r w:rsidR="00092EF8">
        <w:rPr>
          <w:rFonts w:hint="eastAsia"/>
        </w:rPr>
        <w:t xml:space="preserve">  </w:t>
      </w:r>
      <w:r w:rsidR="00D254BB" w:rsidRPr="00D254BB">
        <w:rPr>
          <w:rFonts w:hint="eastAsia"/>
        </w:rPr>
        <w:t>提交人称，他对于《任择议定书》第五条第</w:t>
      </w:r>
      <w:r>
        <w:rPr>
          <w:rFonts w:hint="eastAsia"/>
        </w:rPr>
        <w:t>2</w:t>
      </w:r>
      <w:r w:rsidR="00D254BB" w:rsidRPr="00D254BB">
        <w:rPr>
          <w:rFonts w:hint="eastAsia"/>
        </w:rPr>
        <w:t>款</w:t>
      </w:r>
      <w:r w:rsidR="00D254BB" w:rsidRPr="00D254BB">
        <w:rPr>
          <w:rFonts w:hint="eastAsia"/>
        </w:rPr>
        <w:t>(</w:t>
      </w:r>
      <w:r w:rsidR="00D254BB" w:rsidRPr="00D254BB">
        <w:rPr>
          <w:rFonts w:hint="eastAsia"/>
        </w:rPr>
        <w:t>子</w:t>
      </w:r>
      <w:r w:rsidR="00D254BB" w:rsidRPr="00D254BB">
        <w:rPr>
          <w:rFonts w:hint="eastAsia"/>
        </w:rPr>
        <w:t>)</w:t>
      </w:r>
      <w:r w:rsidR="00D254BB" w:rsidRPr="00D254BB">
        <w:rPr>
          <w:rFonts w:hint="eastAsia"/>
        </w:rPr>
        <w:t>项的立场与对该项的普遍解释相一致，即只有在同一事项正在另一国际调查或解决程序下审查时才能援引该项作为宣布来文不可受理的理由，除非已经适时作出了相反的声明或保留。来自其它区域的几个缔约国，如包括以西班牙文为官方语言的两个国家，就对这一条款作出了此类保留或声明。</w:t>
      </w:r>
    </w:p>
    <w:p w:rsidR="00D254BB" w:rsidRPr="00D254BB" w:rsidRDefault="00FD0697" w:rsidP="00D254BB">
      <w:pPr>
        <w:pStyle w:val="SingleTxtGC"/>
        <w:rPr>
          <w:rFonts w:hint="eastAsia"/>
        </w:rPr>
      </w:pPr>
      <w:r>
        <w:rPr>
          <w:rFonts w:hint="eastAsia"/>
        </w:rPr>
        <w:t>5</w:t>
      </w:r>
      <w:r w:rsidR="00092EF8">
        <w:rPr>
          <w:rFonts w:hint="eastAsia"/>
        </w:rPr>
        <w:t>.</w:t>
      </w:r>
      <w:r>
        <w:rPr>
          <w:rFonts w:hint="eastAsia"/>
        </w:rPr>
        <w:t>5</w:t>
      </w:r>
      <w:r w:rsidR="00092EF8">
        <w:rPr>
          <w:rFonts w:hint="eastAsia"/>
        </w:rPr>
        <w:t xml:space="preserve">  </w:t>
      </w:r>
      <w:r w:rsidR="00D254BB" w:rsidRPr="00D254BB">
        <w:rPr>
          <w:rFonts w:hint="eastAsia"/>
        </w:rPr>
        <w:t>后来有关实施《任择议定书》的实践也确认了上述解释，特别是对于涉及以前已由另一国际机构审议事项的来文接受委员会的管辖权，并接受委员会议事规则第</w:t>
      </w:r>
      <w:r>
        <w:rPr>
          <w:rFonts w:hint="eastAsia"/>
        </w:rPr>
        <w:t>96</w:t>
      </w:r>
      <w:r w:rsidR="00D254BB" w:rsidRPr="00D254BB">
        <w:rPr>
          <w:rFonts w:hint="eastAsia"/>
        </w:rPr>
        <w:t xml:space="preserve"> (</w:t>
      </w:r>
      <w:r>
        <w:rPr>
          <w:rFonts w:hint="eastAsia"/>
        </w:rPr>
        <w:t>e</w:t>
      </w:r>
      <w:r w:rsidR="00D254BB" w:rsidRPr="00D254BB">
        <w:rPr>
          <w:rFonts w:hint="eastAsia"/>
        </w:rPr>
        <w:t>)</w:t>
      </w:r>
      <w:r w:rsidR="00D254BB" w:rsidRPr="00D254BB">
        <w:rPr>
          <w:rFonts w:hint="eastAsia"/>
        </w:rPr>
        <w:t>条。应由委员会来确定自己的管辖权。</w:t>
      </w:r>
    </w:p>
    <w:p w:rsidR="00D254BB" w:rsidRPr="00D254BB" w:rsidRDefault="00FD0697" w:rsidP="00D254BB">
      <w:pPr>
        <w:pStyle w:val="SingleTxtGC"/>
        <w:rPr>
          <w:rFonts w:hint="eastAsia"/>
        </w:rPr>
      </w:pPr>
      <w:r>
        <w:rPr>
          <w:rFonts w:hint="eastAsia"/>
        </w:rPr>
        <w:t>5</w:t>
      </w:r>
      <w:r w:rsidR="00D254BB" w:rsidRPr="00D254BB">
        <w:rPr>
          <w:rFonts w:hint="eastAsia"/>
        </w:rPr>
        <w:t>.</w:t>
      </w:r>
      <w:r>
        <w:rPr>
          <w:rFonts w:hint="eastAsia"/>
        </w:rPr>
        <w:t>6</w:t>
      </w:r>
      <w:r w:rsidR="00092EF8">
        <w:rPr>
          <w:rFonts w:hint="eastAsia"/>
        </w:rPr>
        <w:t xml:space="preserve">  </w:t>
      </w:r>
      <w:r w:rsidR="00D254BB" w:rsidRPr="00D254BB">
        <w:rPr>
          <w:rFonts w:hint="eastAsia"/>
        </w:rPr>
        <w:t>对于缔约国就《任择议定书》第三条所提意见，提交人宣称，就来文可否受理问题而言，某一事项以前是否曾提交给另一国际程序没有关系，因为委员会有权根据自己关于管辖权的规则审议此类案件。而且，提交来文并不构成委员会议事规则第</w:t>
      </w:r>
      <w:r>
        <w:rPr>
          <w:rFonts w:hint="eastAsia"/>
        </w:rPr>
        <w:t>96</w:t>
      </w:r>
      <w:r w:rsidR="00D254BB" w:rsidRPr="00D254BB">
        <w:rPr>
          <w:rFonts w:hint="eastAsia"/>
        </w:rPr>
        <w:t>条</w:t>
      </w:r>
      <w:r w:rsidR="00D254BB" w:rsidRPr="00D254BB">
        <w:rPr>
          <w:rFonts w:hint="eastAsia"/>
        </w:rPr>
        <w:t>(</w:t>
      </w:r>
      <w:r>
        <w:rPr>
          <w:rFonts w:hint="eastAsia"/>
        </w:rPr>
        <w:t>c</w:t>
      </w:r>
      <w:r w:rsidR="00D254BB" w:rsidRPr="00D254BB">
        <w:rPr>
          <w:rFonts w:hint="eastAsia"/>
        </w:rPr>
        <w:t>)</w:t>
      </w:r>
      <w:r w:rsidR="00D254BB" w:rsidRPr="00D254BB">
        <w:rPr>
          <w:rFonts w:hint="eastAsia"/>
        </w:rPr>
        <w:t>项规定的滥用权利行为，因为直到</w:t>
      </w:r>
      <w:r>
        <w:rPr>
          <w:rFonts w:hint="eastAsia"/>
        </w:rPr>
        <w:t>2</w:t>
      </w:r>
      <w:r w:rsidR="00D254BB" w:rsidRPr="00D254BB">
        <w:rPr>
          <w:rFonts w:hint="eastAsia"/>
        </w:rPr>
        <w:t>00</w:t>
      </w:r>
      <w:r>
        <w:rPr>
          <w:rFonts w:hint="eastAsia"/>
        </w:rPr>
        <w:t>8</w:t>
      </w:r>
      <w:r w:rsidR="00D254BB" w:rsidRPr="00D254BB">
        <w:rPr>
          <w:rFonts w:hint="eastAsia"/>
        </w:rPr>
        <w:t>年</w:t>
      </w:r>
      <w:r>
        <w:rPr>
          <w:rFonts w:hint="eastAsia"/>
        </w:rPr>
        <w:t>3</w:t>
      </w:r>
      <w:r w:rsidR="00D254BB" w:rsidRPr="00D254BB">
        <w:rPr>
          <w:rFonts w:hint="eastAsia"/>
        </w:rPr>
        <w:t>月</w:t>
      </w:r>
      <w:r>
        <w:rPr>
          <w:rFonts w:hint="eastAsia"/>
        </w:rPr>
        <w:t>11</w:t>
      </w:r>
      <w:r w:rsidR="00D254BB" w:rsidRPr="00D254BB">
        <w:rPr>
          <w:rFonts w:hint="eastAsia"/>
        </w:rPr>
        <w:t>日最高法院宣布保护申请不予受理之前，国内补救办法都没有用尽。此外，向美洲人权委员会提起的国际程序一直到</w:t>
      </w:r>
      <w:r>
        <w:rPr>
          <w:rFonts w:hint="eastAsia"/>
        </w:rPr>
        <w:t>2</w:t>
      </w:r>
      <w:r w:rsidR="00D254BB" w:rsidRPr="00D254BB">
        <w:rPr>
          <w:rFonts w:hint="eastAsia"/>
        </w:rPr>
        <w:t>0</w:t>
      </w:r>
      <w:r>
        <w:rPr>
          <w:rFonts w:hint="eastAsia"/>
        </w:rPr>
        <w:t>11</w:t>
      </w:r>
      <w:r w:rsidR="00D254BB" w:rsidRPr="00D254BB">
        <w:rPr>
          <w:rFonts w:hint="eastAsia"/>
        </w:rPr>
        <w:t>年</w:t>
      </w:r>
      <w:r>
        <w:rPr>
          <w:rFonts w:hint="eastAsia"/>
        </w:rPr>
        <w:t>11</w:t>
      </w:r>
      <w:r w:rsidR="00D254BB" w:rsidRPr="00D254BB">
        <w:rPr>
          <w:rFonts w:hint="eastAsia"/>
        </w:rPr>
        <w:t>月</w:t>
      </w:r>
      <w:r>
        <w:rPr>
          <w:rFonts w:hint="eastAsia"/>
        </w:rPr>
        <w:t>2</w:t>
      </w:r>
      <w:r w:rsidR="00D254BB" w:rsidRPr="00D254BB">
        <w:rPr>
          <w:rFonts w:hint="eastAsia"/>
        </w:rPr>
        <w:t>日才结束。</w:t>
      </w:r>
    </w:p>
    <w:p w:rsidR="00D254BB" w:rsidRPr="00D254BB" w:rsidRDefault="00FD0697" w:rsidP="00D254BB">
      <w:pPr>
        <w:pStyle w:val="SingleTxtGC"/>
        <w:rPr>
          <w:rFonts w:hint="eastAsia"/>
        </w:rPr>
      </w:pPr>
      <w:r>
        <w:rPr>
          <w:rFonts w:hint="eastAsia"/>
        </w:rPr>
        <w:t>5</w:t>
      </w:r>
      <w:r w:rsidR="00092EF8">
        <w:rPr>
          <w:rFonts w:hint="eastAsia"/>
        </w:rPr>
        <w:t>.</w:t>
      </w:r>
      <w:r>
        <w:rPr>
          <w:rFonts w:hint="eastAsia"/>
        </w:rPr>
        <w:t>7</w:t>
      </w:r>
      <w:r w:rsidR="00092EF8">
        <w:rPr>
          <w:rFonts w:hint="eastAsia"/>
        </w:rPr>
        <w:t xml:space="preserve">  </w:t>
      </w:r>
      <w:r w:rsidR="00D254BB" w:rsidRPr="00D254BB">
        <w:rPr>
          <w:rFonts w:hint="eastAsia"/>
        </w:rPr>
        <w:t>缔约国称来文根据《任择议定书》第三条不可受理，因为本来文已经另一国际调查或解决程序根据实质上相同的条款审查过了，但这并不是《任择议定书》规定的宣布来文不可受理的理由。不同国际人权条约所载权利的相似性并不能阻止据称受害人寻求补救。相反，按照依人的原则，不得将国际人权条约的任何条款作为限制向其它方面获取更高保护标准的借口，其中包括为捍卫这些权利规定的程序。</w:t>
      </w:r>
    </w:p>
    <w:p w:rsidR="00D254BB" w:rsidRPr="00D254BB" w:rsidRDefault="00FD0697" w:rsidP="00D254BB">
      <w:pPr>
        <w:pStyle w:val="SingleTxtGC"/>
        <w:rPr>
          <w:rFonts w:hint="eastAsia"/>
        </w:rPr>
      </w:pPr>
      <w:r>
        <w:rPr>
          <w:rFonts w:hint="eastAsia"/>
        </w:rPr>
        <w:t>5</w:t>
      </w:r>
      <w:r w:rsidR="00092EF8">
        <w:rPr>
          <w:rFonts w:hint="eastAsia"/>
        </w:rPr>
        <w:t>.</w:t>
      </w:r>
      <w:r>
        <w:rPr>
          <w:rFonts w:hint="eastAsia"/>
        </w:rPr>
        <w:t>8</w:t>
      </w:r>
      <w:r w:rsidR="00092EF8">
        <w:rPr>
          <w:rFonts w:hint="eastAsia"/>
        </w:rPr>
        <w:t xml:space="preserve">  </w:t>
      </w:r>
      <w:r w:rsidR="00D254BB" w:rsidRPr="00D254BB">
        <w:rPr>
          <w:rFonts w:hint="eastAsia"/>
        </w:rPr>
        <w:t>美洲人权委员会并未就提交人申诉的案情作出裁决，只是进行了基本分析，得出结论认为来文不可受理，但对案情并未作出判断。</w:t>
      </w:r>
    </w:p>
    <w:p w:rsidR="00D254BB" w:rsidRPr="00D254BB" w:rsidRDefault="00FD0697" w:rsidP="00D254BB">
      <w:pPr>
        <w:pStyle w:val="SingleTxtGC"/>
        <w:rPr>
          <w:rFonts w:hint="eastAsia"/>
        </w:rPr>
      </w:pPr>
      <w:r>
        <w:rPr>
          <w:rFonts w:hint="eastAsia"/>
        </w:rPr>
        <w:t>5</w:t>
      </w:r>
      <w:r w:rsidR="00092EF8">
        <w:rPr>
          <w:rFonts w:hint="eastAsia"/>
        </w:rPr>
        <w:t>.</w:t>
      </w:r>
      <w:r>
        <w:rPr>
          <w:rFonts w:hint="eastAsia"/>
        </w:rPr>
        <w:t>9</w:t>
      </w:r>
      <w:r w:rsidR="00092EF8">
        <w:rPr>
          <w:rFonts w:hint="eastAsia"/>
        </w:rPr>
        <w:t xml:space="preserve">  </w:t>
      </w:r>
      <w:r w:rsidR="00D254BB" w:rsidRPr="00D254BB">
        <w:rPr>
          <w:rFonts w:hint="eastAsia"/>
        </w:rPr>
        <w:t>关于来文的案情，提交人重申其指控，认为这些指控并未得到缔约国的反驳。</w:t>
      </w:r>
    </w:p>
    <w:p w:rsidR="00D254BB" w:rsidRPr="00D254BB" w:rsidRDefault="00FD0697" w:rsidP="00D254BB">
      <w:pPr>
        <w:pStyle w:val="SingleTxtGC"/>
        <w:rPr>
          <w:rFonts w:hint="eastAsia"/>
        </w:rPr>
      </w:pPr>
      <w:r>
        <w:rPr>
          <w:rFonts w:hint="eastAsia"/>
        </w:rPr>
        <w:t>5</w:t>
      </w:r>
      <w:r w:rsidR="00D254BB" w:rsidRPr="00D254BB">
        <w:rPr>
          <w:rFonts w:hint="eastAsia"/>
        </w:rPr>
        <w:t>.</w:t>
      </w:r>
      <w:r>
        <w:rPr>
          <w:rFonts w:hint="eastAsia"/>
        </w:rPr>
        <w:t>1</w:t>
      </w:r>
      <w:r w:rsidR="00D254BB" w:rsidRPr="00D254BB">
        <w:rPr>
          <w:rFonts w:hint="eastAsia"/>
        </w:rPr>
        <w:t>0</w:t>
      </w:r>
      <w:r w:rsidR="00092EF8">
        <w:rPr>
          <w:rFonts w:hint="eastAsia"/>
        </w:rPr>
        <w:t xml:space="preserve">  </w:t>
      </w:r>
      <w:r w:rsidR="00D254BB" w:rsidRPr="00D254BB">
        <w:rPr>
          <w:rFonts w:hint="eastAsia"/>
        </w:rPr>
        <w:t>美洲人权委员会在审议关于知情权受到侵犯的指控时对原始和加工数据所做区别与本案无关，因为缔约国《宪法》第</w:t>
      </w:r>
      <w:r>
        <w:rPr>
          <w:rFonts w:hint="eastAsia"/>
        </w:rPr>
        <w:t>6</w:t>
      </w:r>
      <w:r w:rsidR="00D254BB" w:rsidRPr="00D254BB">
        <w:rPr>
          <w:rFonts w:hint="eastAsia"/>
        </w:rPr>
        <w:t>条</w:t>
      </w:r>
      <w:r>
        <w:rPr>
          <w:rFonts w:hint="eastAsia"/>
        </w:rPr>
        <w:t>A</w:t>
      </w:r>
      <w:r w:rsidR="00D254BB" w:rsidRPr="00D254BB">
        <w:rPr>
          <w:rFonts w:hint="eastAsia"/>
        </w:rPr>
        <w:t>款第一分节规定，任何公共机构掌握的所有信息一般说来都被视为公共信息，并未对原始数据信息和加工数据信息作出区分。</w:t>
      </w:r>
    </w:p>
    <w:p w:rsidR="00D254BB" w:rsidRPr="00D254BB" w:rsidRDefault="00FD0697" w:rsidP="00D254BB">
      <w:pPr>
        <w:pStyle w:val="SingleTxtGC"/>
        <w:rPr>
          <w:rFonts w:hint="eastAsia"/>
        </w:rPr>
      </w:pPr>
      <w:r>
        <w:rPr>
          <w:rFonts w:hint="eastAsia"/>
        </w:rPr>
        <w:t>5</w:t>
      </w:r>
      <w:r w:rsidR="00D254BB" w:rsidRPr="00D254BB">
        <w:rPr>
          <w:rFonts w:hint="eastAsia"/>
        </w:rPr>
        <w:t>.</w:t>
      </w:r>
      <w:r>
        <w:rPr>
          <w:rFonts w:hint="eastAsia"/>
        </w:rPr>
        <w:t>11</w:t>
      </w:r>
      <w:r w:rsidR="00092EF8">
        <w:rPr>
          <w:rFonts w:hint="eastAsia"/>
        </w:rPr>
        <w:t xml:space="preserve">  </w:t>
      </w:r>
      <w:r w:rsidR="00D254BB" w:rsidRPr="00D254BB">
        <w:rPr>
          <w:rFonts w:hint="eastAsia"/>
        </w:rPr>
        <w:t>此外，不能要求提交人提供证据，证明为何获得在投票记录中提供的经过加工的信息是不充分或没有用的，因为按照《宪法》第</w:t>
      </w:r>
      <w:r>
        <w:rPr>
          <w:rFonts w:hint="eastAsia"/>
        </w:rPr>
        <w:t>6</w:t>
      </w:r>
      <w:r w:rsidR="00D254BB" w:rsidRPr="00D254BB">
        <w:rPr>
          <w:rFonts w:hint="eastAsia"/>
        </w:rPr>
        <w:t>条</w:t>
      </w:r>
      <w:r>
        <w:rPr>
          <w:rFonts w:hint="eastAsia"/>
        </w:rPr>
        <w:t>A</w:t>
      </w:r>
      <w:r w:rsidR="00D254BB" w:rsidRPr="00D254BB">
        <w:rPr>
          <w:rFonts w:hint="eastAsia"/>
        </w:rPr>
        <w:t>款第三分节，要求获取公共信息者并没有必要解释其利益，或为其利用信息的意向说明理由。</w:t>
      </w:r>
    </w:p>
    <w:p w:rsidR="00D254BB" w:rsidRPr="00D254BB" w:rsidRDefault="00FD0697" w:rsidP="00D254BB">
      <w:pPr>
        <w:pStyle w:val="SingleTxtGC"/>
        <w:rPr>
          <w:rFonts w:hint="eastAsia"/>
        </w:rPr>
      </w:pPr>
      <w:r>
        <w:rPr>
          <w:rFonts w:hint="eastAsia"/>
        </w:rPr>
        <w:t>5</w:t>
      </w:r>
      <w:r w:rsidR="00D254BB" w:rsidRPr="00D254BB">
        <w:rPr>
          <w:rFonts w:hint="eastAsia"/>
        </w:rPr>
        <w:t>.</w:t>
      </w:r>
      <w:r>
        <w:rPr>
          <w:rFonts w:hint="eastAsia"/>
        </w:rPr>
        <w:t>12</w:t>
      </w:r>
      <w:r w:rsidR="00092EF8">
        <w:rPr>
          <w:rFonts w:hint="eastAsia"/>
        </w:rPr>
        <w:t xml:space="preserve">  </w:t>
      </w:r>
      <w:r w:rsidR="00D254BB" w:rsidRPr="00D254BB">
        <w:rPr>
          <w:rFonts w:hint="eastAsia"/>
        </w:rPr>
        <w:t>推测获取投票站记录或选举结果是否或能否满足提交人出于记者的职业利益而要求获取信息的权利</w:t>
      </w:r>
      <w:r w:rsidR="00D254BB" w:rsidRPr="0034000E">
        <w:rPr>
          <w:rFonts w:hint="eastAsia"/>
          <w:spacing w:val="2"/>
        </w:rPr>
        <w:t>是没有意义的，因为这些结果和所要求的选票是不同的文件。正如美洲人权委员会所指出的，如果考虑到原始信息可能被修改的风险，那么这种立场尤其站不住。</w:t>
      </w:r>
      <w:r w:rsidR="00D254BB" w:rsidRPr="00D254BB">
        <w:rPr>
          <w:rFonts w:hint="eastAsia"/>
        </w:rPr>
        <w:t>销毁选票构成侵犯《公约》第十九条第</w:t>
      </w:r>
      <w:r>
        <w:rPr>
          <w:rFonts w:hint="eastAsia"/>
        </w:rPr>
        <w:t>2</w:t>
      </w:r>
      <w:r w:rsidR="00D254BB" w:rsidRPr="00D254BB">
        <w:rPr>
          <w:rFonts w:hint="eastAsia"/>
        </w:rPr>
        <w:t>款中规定的获取信息权利的行为。根据委员会关于见解和言论自由</w:t>
      </w:r>
      <w:r w:rsidR="00D254BB" w:rsidRPr="00D254BB">
        <w:rPr>
          <w:rFonts w:hint="eastAsia"/>
        </w:rPr>
        <w:t>(</w:t>
      </w:r>
      <w:r w:rsidR="00D254BB" w:rsidRPr="00D254BB">
        <w:rPr>
          <w:rFonts w:hint="eastAsia"/>
        </w:rPr>
        <w:t>《公约》第十九条</w:t>
      </w:r>
      <w:r w:rsidR="00D254BB" w:rsidRPr="00D254BB">
        <w:rPr>
          <w:rFonts w:hint="eastAsia"/>
        </w:rPr>
        <w:t>)</w:t>
      </w:r>
      <w:r w:rsidR="00D254BB" w:rsidRPr="00D254BB">
        <w:rPr>
          <w:rFonts w:hint="eastAsia"/>
        </w:rPr>
        <w:t>的第</w:t>
      </w:r>
      <w:r>
        <w:rPr>
          <w:rFonts w:hint="eastAsia"/>
        </w:rPr>
        <w:t>34</w:t>
      </w:r>
      <w:r w:rsidR="00D254BB" w:rsidRPr="00D254BB">
        <w:rPr>
          <w:rFonts w:hint="eastAsia"/>
        </w:rPr>
        <w:t>号一般性意见</w:t>
      </w:r>
      <w:r w:rsidR="00D254BB" w:rsidRPr="00D254BB">
        <w:rPr>
          <w:rFonts w:hint="eastAsia"/>
        </w:rPr>
        <w:t>(</w:t>
      </w:r>
      <w:r>
        <w:rPr>
          <w:rFonts w:hint="eastAsia"/>
        </w:rPr>
        <w:t>CCPR</w:t>
      </w:r>
      <w:r w:rsidR="00D254BB" w:rsidRPr="00D254BB">
        <w:rPr>
          <w:rFonts w:hint="eastAsia"/>
        </w:rPr>
        <w:t>/</w:t>
      </w:r>
      <w:r>
        <w:rPr>
          <w:rFonts w:hint="eastAsia"/>
        </w:rPr>
        <w:t>C</w:t>
      </w:r>
      <w:r w:rsidR="00D254BB" w:rsidRPr="00D254BB">
        <w:rPr>
          <w:rFonts w:hint="eastAsia"/>
        </w:rPr>
        <w:t>/</w:t>
      </w:r>
      <w:r>
        <w:rPr>
          <w:rFonts w:hint="eastAsia"/>
        </w:rPr>
        <w:t>GC</w:t>
      </w:r>
      <w:r w:rsidR="00D254BB" w:rsidRPr="00D254BB">
        <w:rPr>
          <w:rFonts w:hint="eastAsia"/>
        </w:rPr>
        <w:t>/</w:t>
      </w:r>
      <w:r>
        <w:rPr>
          <w:rFonts w:hint="eastAsia"/>
        </w:rPr>
        <w:t>34</w:t>
      </w:r>
      <w:r w:rsidR="00D254BB" w:rsidRPr="00D254BB">
        <w:rPr>
          <w:rFonts w:hint="eastAsia"/>
        </w:rPr>
        <w:t>)</w:t>
      </w:r>
      <w:r w:rsidR="00D254BB" w:rsidRPr="00D254BB">
        <w:rPr>
          <w:rFonts w:hint="eastAsia"/>
        </w:rPr>
        <w:t>，获取信息的权利涵盖所有文件，而不论这一信息的储存形式、来源和产生日期为何。此外，缔约国本身的《宪法》承认，保留由公共机构掌握的文件的义务是这一权利的基石，不论涉及原始还是加工数据。</w:t>
      </w:r>
    </w:p>
    <w:p w:rsidR="00D254BB" w:rsidRPr="00D254BB" w:rsidRDefault="00D254BB" w:rsidP="001070E3">
      <w:pPr>
        <w:pStyle w:val="H23GC"/>
        <w:rPr>
          <w:rFonts w:hint="eastAsia"/>
        </w:rPr>
      </w:pPr>
      <w:r w:rsidRPr="00D254BB">
        <w:rPr>
          <w:rFonts w:hint="eastAsia"/>
        </w:rPr>
        <w:tab/>
      </w:r>
      <w:r w:rsidRPr="00D254BB">
        <w:rPr>
          <w:rFonts w:hint="eastAsia"/>
        </w:rPr>
        <w:tab/>
      </w:r>
      <w:r w:rsidRPr="00D254BB">
        <w:rPr>
          <w:rFonts w:hint="eastAsia"/>
        </w:rPr>
        <w:t>委员会需要处理的问题和议事情况</w:t>
      </w:r>
    </w:p>
    <w:p w:rsidR="00D254BB" w:rsidRPr="00D254BB" w:rsidRDefault="00D254BB" w:rsidP="001070E3">
      <w:pPr>
        <w:pStyle w:val="H4GC"/>
        <w:rPr>
          <w:rFonts w:hint="eastAsia"/>
        </w:rPr>
      </w:pPr>
      <w:r w:rsidRPr="00D254BB">
        <w:rPr>
          <w:rFonts w:hint="eastAsia"/>
        </w:rPr>
        <w:tab/>
      </w:r>
      <w:r w:rsidRPr="00D254BB">
        <w:rPr>
          <w:rFonts w:hint="eastAsia"/>
        </w:rPr>
        <w:tab/>
      </w:r>
      <w:r w:rsidRPr="00D254BB">
        <w:rPr>
          <w:rFonts w:hint="eastAsia"/>
        </w:rPr>
        <w:t>审议可否受理问题</w:t>
      </w:r>
    </w:p>
    <w:p w:rsidR="00D254BB" w:rsidRPr="00D254BB" w:rsidRDefault="00FD0697" w:rsidP="00D254BB">
      <w:pPr>
        <w:pStyle w:val="SingleTxtGC"/>
        <w:rPr>
          <w:rFonts w:hint="eastAsia"/>
        </w:rPr>
      </w:pPr>
      <w:r>
        <w:rPr>
          <w:rFonts w:hint="eastAsia"/>
        </w:rPr>
        <w:t>6</w:t>
      </w:r>
      <w:r w:rsidR="00D254BB" w:rsidRPr="00D254BB">
        <w:rPr>
          <w:rFonts w:hint="eastAsia"/>
        </w:rPr>
        <w:t>.</w:t>
      </w:r>
      <w:r>
        <w:rPr>
          <w:rFonts w:hint="eastAsia"/>
        </w:rPr>
        <w:t>1</w:t>
      </w:r>
      <w:r w:rsidR="00092EF8">
        <w:rPr>
          <w:rFonts w:hint="eastAsia"/>
        </w:rPr>
        <w:t xml:space="preserve">  </w:t>
      </w:r>
      <w:r w:rsidR="00D254BB" w:rsidRPr="00D254BB">
        <w:rPr>
          <w:rFonts w:hint="eastAsia"/>
        </w:rPr>
        <w:t>在审议来文所载的任何申诉之前，人权事务委员会必须根据其议事规则第</w:t>
      </w:r>
      <w:r>
        <w:rPr>
          <w:rFonts w:hint="eastAsia"/>
        </w:rPr>
        <w:t>93</w:t>
      </w:r>
      <w:r w:rsidR="00D254BB" w:rsidRPr="00D254BB">
        <w:rPr>
          <w:rFonts w:hint="eastAsia"/>
        </w:rPr>
        <w:t>条，决定来文是否符合《公约任择议定书》规定的受理条件。</w:t>
      </w:r>
    </w:p>
    <w:p w:rsidR="00D254BB" w:rsidRPr="00D254BB" w:rsidRDefault="00FD0697" w:rsidP="00D254BB">
      <w:pPr>
        <w:pStyle w:val="SingleTxtGC"/>
        <w:rPr>
          <w:rFonts w:hint="eastAsia"/>
        </w:rPr>
      </w:pPr>
      <w:r>
        <w:rPr>
          <w:rFonts w:hint="eastAsia"/>
        </w:rPr>
        <w:t>6</w:t>
      </w:r>
      <w:r w:rsidR="00D254BB" w:rsidRPr="00D254BB">
        <w:rPr>
          <w:rFonts w:hint="eastAsia"/>
        </w:rPr>
        <w:t>.</w:t>
      </w:r>
      <w:r>
        <w:rPr>
          <w:rFonts w:hint="eastAsia"/>
        </w:rPr>
        <w:t>2</w:t>
      </w:r>
      <w:r w:rsidR="00092EF8" w:rsidRPr="000849BD">
        <w:rPr>
          <w:rFonts w:hint="eastAsia"/>
        </w:rPr>
        <w:t xml:space="preserve">  </w:t>
      </w:r>
      <w:r w:rsidR="00D254BB" w:rsidRPr="00D254BB">
        <w:rPr>
          <w:rFonts w:hint="eastAsia"/>
        </w:rPr>
        <w:t>委员会注意到缔约国提出的论点，即根据《任择议定书》第五条第</w:t>
      </w:r>
      <w:r>
        <w:rPr>
          <w:rFonts w:hint="eastAsia"/>
        </w:rPr>
        <w:t>2</w:t>
      </w:r>
      <w:r w:rsidR="00D254BB" w:rsidRPr="00D254BB">
        <w:rPr>
          <w:rFonts w:hint="eastAsia"/>
        </w:rPr>
        <w:t>款</w:t>
      </w:r>
      <w:r w:rsidR="00D254BB" w:rsidRPr="00D254BB">
        <w:rPr>
          <w:rFonts w:hint="eastAsia"/>
        </w:rPr>
        <w:t>(</w:t>
      </w:r>
      <w:r w:rsidR="00D254BB" w:rsidRPr="00D254BB">
        <w:rPr>
          <w:rFonts w:hint="eastAsia"/>
        </w:rPr>
        <w:t>子</w:t>
      </w:r>
      <w:r w:rsidR="00D254BB" w:rsidRPr="00D254BB">
        <w:rPr>
          <w:rFonts w:hint="eastAsia"/>
        </w:rPr>
        <w:t>)</w:t>
      </w:r>
      <w:r w:rsidR="00D254BB" w:rsidRPr="00D254BB">
        <w:rPr>
          <w:rFonts w:hint="eastAsia"/>
        </w:rPr>
        <w:t>项来文不可受理，原因是同一事项已经由提交人提交了美洲人权委员会，后者宣布来文不可受理，理由是来文没有表面确凿的证据显示《美洲人权公约》所保护的权利受到侵犯。</w:t>
      </w:r>
    </w:p>
    <w:p w:rsidR="00D254BB" w:rsidRPr="00D254BB" w:rsidRDefault="00FD0697" w:rsidP="00D254BB">
      <w:pPr>
        <w:pStyle w:val="SingleTxtGC"/>
        <w:rPr>
          <w:rFonts w:hint="eastAsia"/>
        </w:rPr>
      </w:pPr>
      <w:r>
        <w:rPr>
          <w:rFonts w:hint="eastAsia"/>
        </w:rPr>
        <w:t>6</w:t>
      </w:r>
      <w:r w:rsidR="00D254BB" w:rsidRPr="00D254BB">
        <w:rPr>
          <w:rFonts w:hint="eastAsia"/>
        </w:rPr>
        <w:t>.</w:t>
      </w:r>
      <w:r>
        <w:rPr>
          <w:rFonts w:hint="eastAsia"/>
        </w:rPr>
        <w:t>3</w:t>
      </w:r>
      <w:r w:rsidR="00092EF8">
        <w:rPr>
          <w:rFonts w:hint="eastAsia"/>
        </w:rPr>
        <w:t xml:space="preserve">  </w:t>
      </w:r>
      <w:r w:rsidR="00D254BB" w:rsidRPr="00D254BB">
        <w:rPr>
          <w:rFonts w:hint="eastAsia"/>
        </w:rPr>
        <w:t>委员会认为，《任择议定书》第五条第</w:t>
      </w:r>
      <w:r>
        <w:rPr>
          <w:rFonts w:hint="eastAsia"/>
        </w:rPr>
        <w:t>2</w:t>
      </w:r>
      <w:r w:rsidR="00D254BB" w:rsidRPr="00D254BB">
        <w:rPr>
          <w:rFonts w:hint="eastAsia"/>
        </w:rPr>
        <w:t>款</w:t>
      </w:r>
      <w:r w:rsidR="00D254BB" w:rsidRPr="00D254BB">
        <w:rPr>
          <w:rFonts w:hint="eastAsia"/>
        </w:rPr>
        <w:t>(</w:t>
      </w:r>
      <w:r w:rsidR="00D254BB" w:rsidRPr="00D254BB">
        <w:rPr>
          <w:rFonts w:hint="eastAsia"/>
        </w:rPr>
        <w:t>子</w:t>
      </w:r>
      <w:r w:rsidR="00D254BB" w:rsidRPr="00D254BB">
        <w:rPr>
          <w:rFonts w:hint="eastAsia"/>
        </w:rPr>
        <w:t>)</w:t>
      </w:r>
      <w:r w:rsidR="00D254BB" w:rsidRPr="00D254BB">
        <w:rPr>
          <w:rFonts w:hint="eastAsia"/>
        </w:rPr>
        <w:t>项西班牙文本规定，委员会不得审查任何个人来文，除非已断定另一事件</w:t>
      </w:r>
      <w:r>
        <w:rPr>
          <w:rFonts w:hint="eastAsia"/>
        </w:rPr>
        <w:t>“</w:t>
      </w:r>
      <w:r w:rsidR="00D254BB" w:rsidRPr="00D254BB">
        <w:rPr>
          <w:rFonts w:hint="eastAsia"/>
        </w:rPr>
        <w:t>未曾经</w:t>
      </w:r>
      <w:r>
        <w:rPr>
          <w:rFonts w:hint="eastAsia"/>
        </w:rPr>
        <w:t>”</w:t>
      </w:r>
      <w:r w:rsidR="00D254BB" w:rsidRPr="00D254BB">
        <w:rPr>
          <w:rFonts w:hint="eastAsia"/>
        </w:rPr>
        <w:t>(</w:t>
      </w:r>
      <w:r w:rsidR="00D254BB" w:rsidRPr="00D254BB">
        <w:rPr>
          <w:rFonts w:hint="eastAsia"/>
        </w:rPr>
        <w:t>西班牙文为</w:t>
      </w:r>
      <w:r>
        <w:rPr>
          <w:rFonts w:hint="eastAsia"/>
        </w:rPr>
        <w:t>“</w:t>
      </w:r>
      <w:r>
        <w:rPr>
          <w:rFonts w:hint="eastAsia"/>
        </w:rPr>
        <w:t>no</w:t>
      </w:r>
      <w:r w:rsidR="00D254BB" w:rsidRPr="00D254BB">
        <w:rPr>
          <w:rFonts w:hint="eastAsia"/>
        </w:rPr>
        <w:t xml:space="preserve"> </w:t>
      </w:r>
      <w:r>
        <w:rPr>
          <w:rFonts w:hint="eastAsia"/>
        </w:rPr>
        <w:t>ha</w:t>
      </w:r>
      <w:r w:rsidR="00D254BB" w:rsidRPr="00D254BB">
        <w:rPr>
          <w:rFonts w:hint="eastAsia"/>
        </w:rPr>
        <w:t xml:space="preserve"> </w:t>
      </w:r>
      <w:r>
        <w:rPr>
          <w:rFonts w:hint="eastAsia"/>
        </w:rPr>
        <w:t>sido</w:t>
      </w:r>
      <w:r w:rsidR="00D254BB" w:rsidRPr="00D254BB">
        <w:rPr>
          <w:rFonts w:hint="eastAsia"/>
        </w:rPr>
        <w:t xml:space="preserve"> </w:t>
      </w:r>
      <w:r>
        <w:rPr>
          <w:rFonts w:hint="eastAsia"/>
        </w:rPr>
        <w:t>sometido</w:t>
      </w:r>
      <w:r w:rsidR="00D254BB" w:rsidRPr="00D254BB">
        <w:rPr>
          <w:rFonts w:hint="eastAsia"/>
        </w:rPr>
        <w:t xml:space="preserve"> </w:t>
      </w:r>
      <w:r>
        <w:rPr>
          <w:rFonts w:hint="eastAsia"/>
        </w:rPr>
        <w:t>ya</w:t>
      </w:r>
      <w:r>
        <w:rPr>
          <w:rFonts w:hint="eastAsia"/>
        </w:rPr>
        <w:t>”</w:t>
      </w:r>
      <w:r w:rsidR="00D254BB" w:rsidRPr="00D254BB">
        <w:rPr>
          <w:rFonts w:hint="eastAsia"/>
        </w:rPr>
        <w:t>)</w:t>
      </w:r>
      <w:r w:rsidR="00D254BB" w:rsidRPr="00D254BB">
        <w:rPr>
          <w:rFonts w:hint="eastAsia"/>
        </w:rPr>
        <w:t>另一国际调查或解决程序审查过，这会造成对该款西班牙文本出现与其它语言文本不一致的理解。</w:t>
      </w:r>
      <w:r w:rsidR="00544F37" w:rsidRPr="008D452A">
        <w:rPr>
          <w:color w:val="0000FF"/>
          <w:vertAlign w:val="superscript"/>
          <w:lang w:val="en-GB"/>
        </w:rPr>
        <w:footnoteReference w:id="5"/>
      </w:r>
      <w:r w:rsidR="00544F37">
        <w:rPr>
          <w:rFonts w:hint="eastAsia"/>
        </w:rPr>
        <w:t xml:space="preserve"> </w:t>
      </w:r>
      <w:r w:rsidR="00D254BB" w:rsidRPr="00D254BB">
        <w:rPr>
          <w:rFonts w:hint="eastAsia"/>
        </w:rPr>
        <w:t>委员会认为，必须根据</w:t>
      </w:r>
      <w:r>
        <w:rPr>
          <w:rFonts w:hint="eastAsia"/>
        </w:rPr>
        <w:t>1969</w:t>
      </w:r>
      <w:r w:rsidR="00D254BB" w:rsidRPr="00D254BB">
        <w:rPr>
          <w:rFonts w:hint="eastAsia"/>
        </w:rPr>
        <w:t>年《维也纳条约法公约》第三十三条第四款解决这一差异，即采用顾及条约目的及宗旨之最能调和各约文之意义。委员会回顾其判例，其中</w:t>
      </w:r>
      <w:r w:rsidR="00D254BB" w:rsidRPr="005D3307">
        <w:rPr>
          <w:rFonts w:hint="eastAsia"/>
          <w:spacing w:val="4"/>
        </w:rPr>
        <w:t>称，对西班牙文中</w:t>
      </w:r>
      <w:r w:rsidRPr="005D3307">
        <w:rPr>
          <w:rFonts w:hint="eastAsia"/>
          <w:spacing w:val="4"/>
        </w:rPr>
        <w:t>“</w:t>
      </w:r>
      <w:r w:rsidRPr="005D3307">
        <w:rPr>
          <w:rFonts w:hint="eastAsia"/>
          <w:spacing w:val="4"/>
        </w:rPr>
        <w:t>ha</w:t>
      </w:r>
      <w:r w:rsidR="00092EF8" w:rsidRPr="005D3307">
        <w:rPr>
          <w:rFonts w:hint="eastAsia"/>
          <w:spacing w:val="4"/>
        </w:rPr>
        <w:t xml:space="preserve"> </w:t>
      </w:r>
      <w:r w:rsidRPr="005D3307">
        <w:rPr>
          <w:rFonts w:hint="eastAsia"/>
          <w:spacing w:val="4"/>
        </w:rPr>
        <w:t>sido</w:t>
      </w:r>
      <w:r w:rsidR="00092EF8" w:rsidRPr="005D3307">
        <w:rPr>
          <w:rFonts w:hint="eastAsia"/>
          <w:spacing w:val="4"/>
        </w:rPr>
        <w:t xml:space="preserve"> </w:t>
      </w:r>
      <w:r w:rsidRPr="005D3307">
        <w:rPr>
          <w:rFonts w:hint="eastAsia"/>
          <w:spacing w:val="4"/>
        </w:rPr>
        <w:t>sometido</w:t>
      </w:r>
      <w:r w:rsidRPr="005D3307">
        <w:rPr>
          <w:rFonts w:hint="eastAsia"/>
          <w:spacing w:val="4"/>
        </w:rPr>
        <w:t>”</w:t>
      </w:r>
      <w:r w:rsidR="00D254BB" w:rsidRPr="005D3307">
        <w:rPr>
          <w:rFonts w:hint="eastAsia"/>
          <w:spacing w:val="4"/>
        </w:rPr>
        <w:t>一语的解释必须参照其它语言文本，即将其理解为意指</w:t>
      </w:r>
      <w:r w:rsidRPr="005D3307">
        <w:rPr>
          <w:rFonts w:hint="eastAsia"/>
          <w:spacing w:val="4"/>
        </w:rPr>
        <w:t>“</w:t>
      </w:r>
      <w:r w:rsidR="00D254BB" w:rsidRPr="005D3307">
        <w:rPr>
          <w:rFonts w:hint="eastAsia"/>
          <w:spacing w:val="4"/>
        </w:rPr>
        <w:t>正在</w:t>
      </w:r>
      <w:r w:rsidRPr="005D3307">
        <w:rPr>
          <w:rFonts w:hint="eastAsia"/>
          <w:spacing w:val="4"/>
        </w:rPr>
        <w:t>”</w:t>
      </w:r>
      <w:r w:rsidR="00D254BB" w:rsidRPr="005D3307">
        <w:rPr>
          <w:rFonts w:hint="eastAsia"/>
          <w:spacing w:val="4"/>
        </w:rPr>
        <w:t>另一国际调查或解决程序</w:t>
      </w:r>
      <w:r w:rsidRPr="005D3307">
        <w:rPr>
          <w:rFonts w:hint="eastAsia"/>
          <w:spacing w:val="4"/>
        </w:rPr>
        <w:t>“</w:t>
      </w:r>
      <w:r w:rsidR="00D254BB" w:rsidRPr="005D3307">
        <w:rPr>
          <w:rFonts w:hint="eastAsia"/>
          <w:spacing w:val="4"/>
        </w:rPr>
        <w:t>审查之中</w:t>
      </w:r>
      <w:r w:rsidRPr="005D3307">
        <w:rPr>
          <w:rFonts w:hint="eastAsia"/>
          <w:spacing w:val="4"/>
        </w:rPr>
        <w:t>”</w:t>
      </w:r>
      <w:r w:rsidR="00D254BB" w:rsidRPr="005D3307">
        <w:rPr>
          <w:rFonts w:hint="eastAsia"/>
          <w:spacing w:val="4"/>
        </w:rPr>
        <w:t>。</w:t>
      </w:r>
      <w:r w:rsidR="005D3307" w:rsidRPr="008D452A">
        <w:rPr>
          <w:color w:val="0000FF"/>
          <w:vertAlign w:val="superscript"/>
          <w:lang w:val="en-GB"/>
        </w:rPr>
        <w:footnoteReference w:id="6"/>
      </w:r>
      <w:r w:rsidR="005D3307" w:rsidRPr="008D452A">
        <w:rPr>
          <w:rFonts w:hint="eastAsia"/>
          <w:color w:val="0000FF"/>
          <w:vertAlign w:val="superscript"/>
          <w:lang w:val="en-GB"/>
        </w:rPr>
        <w:t xml:space="preserve"> </w:t>
      </w:r>
      <w:r w:rsidR="00D254BB" w:rsidRPr="005D3307">
        <w:rPr>
          <w:rFonts w:hint="eastAsia"/>
          <w:spacing w:val="4"/>
        </w:rPr>
        <w:t>委员会认为，</w:t>
      </w:r>
      <w:r w:rsidR="00D254BB" w:rsidRPr="00D254BB">
        <w:rPr>
          <w:rFonts w:hint="eastAsia"/>
        </w:rPr>
        <w:t>这一解释调和了《任择议定书》第十四条第</w:t>
      </w:r>
      <w:r>
        <w:rPr>
          <w:rFonts w:hint="eastAsia"/>
        </w:rPr>
        <w:t>1</w:t>
      </w:r>
      <w:r w:rsidR="00D254BB" w:rsidRPr="00D254BB">
        <w:rPr>
          <w:rFonts w:hint="eastAsia"/>
        </w:rPr>
        <w:t>款中所述同一作准文本中第五条第</w:t>
      </w:r>
      <w:r>
        <w:rPr>
          <w:rFonts w:hint="eastAsia"/>
        </w:rPr>
        <w:t>2</w:t>
      </w:r>
      <w:r w:rsidR="00D254BB" w:rsidRPr="00D254BB">
        <w:rPr>
          <w:rFonts w:hint="eastAsia"/>
        </w:rPr>
        <w:t>款</w:t>
      </w:r>
      <w:r w:rsidR="00D254BB" w:rsidRPr="00D254BB">
        <w:rPr>
          <w:rFonts w:hint="eastAsia"/>
        </w:rPr>
        <w:t>(</w:t>
      </w:r>
      <w:r w:rsidR="00D254BB" w:rsidRPr="00D254BB">
        <w:rPr>
          <w:rFonts w:hint="eastAsia"/>
        </w:rPr>
        <w:t>子</w:t>
      </w:r>
      <w:r w:rsidR="00D254BB" w:rsidRPr="00D254BB">
        <w:rPr>
          <w:rFonts w:hint="eastAsia"/>
        </w:rPr>
        <w:t>)</w:t>
      </w:r>
      <w:r w:rsidR="00D254BB" w:rsidRPr="00D254BB">
        <w:rPr>
          <w:rFonts w:hint="eastAsia"/>
        </w:rPr>
        <w:t>项的含义。因此，委员会认为，根据《任择议定书》第五条第</w:t>
      </w:r>
      <w:r>
        <w:rPr>
          <w:rFonts w:hint="eastAsia"/>
        </w:rPr>
        <w:t>2</w:t>
      </w:r>
      <w:r w:rsidR="00D254BB" w:rsidRPr="00D254BB">
        <w:rPr>
          <w:rFonts w:hint="eastAsia"/>
        </w:rPr>
        <w:t>款</w:t>
      </w:r>
      <w:r w:rsidR="00D254BB" w:rsidRPr="00D254BB">
        <w:rPr>
          <w:rFonts w:hint="eastAsia"/>
        </w:rPr>
        <w:t>(</w:t>
      </w:r>
      <w:r w:rsidR="00D254BB" w:rsidRPr="00D254BB">
        <w:rPr>
          <w:rFonts w:hint="eastAsia"/>
        </w:rPr>
        <w:t>子</w:t>
      </w:r>
      <w:r w:rsidR="00D254BB" w:rsidRPr="00D254BB">
        <w:rPr>
          <w:rFonts w:hint="eastAsia"/>
        </w:rPr>
        <w:t>)</w:t>
      </w:r>
      <w:r w:rsidR="00D254BB" w:rsidRPr="00D254BB">
        <w:rPr>
          <w:rFonts w:hint="eastAsia"/>
        </w:rPr>
        <w:t>项，受理来文不存在任何障碍。</w:t>
      </w:r>
    </w:p>
    <w:p w:rsidR="00D254BB" w:rsidRPr="00D254BB" w:rsidRDefault="00FD0697" w:rsidP="00D254BB">
      <w:pPr>
        <w:pStyle w:val="SingleTxtGC"/>
        <w:rPr>
          <w:rFonts w:hint="eastAsia"/>
        </w:rPr>
      </w:pPr>
      <w:r>
        <w:rPr>
          <w:rFonts w:hint="eastAsia"/>
        </w:rPr>
        <w:t>6</w:t>
      </w:r>
      <w:r w:rsidR="00D254BB" w:rsidRPr="00D254BB">
        <w:rPr>
          <w:rFonts w:hint="eastAsia"/>
        </w:rPr>
        <w:t>.</w:t>
      </w:r>
      <w:r>
        <w:rPr>
          <w:rFonts w:hint="eastAsia"/>
        </w:rPr>
        <w:t>4</w:t>
      </w:r>
      <w:r w:rsidR="00092EF8">
        <w:rPr>
          <w:rFonts w:hint="eastAsia"/>
        </w:rPr>
        <w:t xml:space="preserve">  </w:t>
      </w:r>
      <w:r w:rsidR="00D254BB" w:rsidRPr="00D254BB">
        <w:rPr>
          <w:rFonts w:hint="eastAsia"/>
        </w:rPr>
        <w:t>关于用尽国内补救办法的要求，委员会注意到提交人的主张，即在最高法院</w:t>
      </w:r>
      <w:r>
        <w:rPr>
          <w:rFonts w:hint="eastAsia"/>
        </w:rPr>
        <w:t>2</w:t>
      </w:r>
      <w:r w:rsidR="00D254BB" w:rsidRPr="00D254BB">
        <w:rPr>
          <w:rFonts w:hint="eastAsia"/>
        </w:rPr>
        <w:t>00</w:t>
      </w:r>
      <w:r>
        <w:rPr>
          <w:rFonts w:hint="eastAsia"/>
        </w:rPr>
        <w:t>8</w:t>
      </w:r>
      <w:r w:rsidR="00D254BB" w:rsidRPr="00D254BB">
        <w:rPr>
          <w:rFonts w:hint="eastAsia"/>
        </w:rPr>
        <w:t>年</w:t>
      </w:r>
      <w:r>
        <w:rPr>
          <w:rFonts w:hint="eastAsia"/>
        </w:rPr>
        <w:t>3</w:t>
      </w:r>
      <w:r w:rsidR="00D254BB" w:rsidRPr="00D254BB">
        <w:rPr>
          <w:rFonts w:hint="eastAsia"/>
        </w:rPr>
        <w:t>月</w:t>
      </w:r>
      <w:r>
        <w:rPr>
          <w:rFonts w:hint="eastAsia"/>
        </w:rPr>
        <w:t>11</w:t>
      </w:r>
      <w:r w:rsidR="00D254BB" w:rsidRPr="00D254BB">
        <w:rPr>
          <w:rFonts w:hint="eastAsia"/>
        </w:rPr>
        <w:t>日裁决宣布其</w:t>
      </w:r>
      <w:r>
        <w:rPr>
          <w:rFonts w:hint="eastAsia"/>
        </w:rPr>
        <w:t>“</w:t>
      </w:r>
      <w:r w:rsidR="00D254BB" w:rsidRPr="00D254BB">
        <w:rPr>
          <w:rFonts w:hint="eastAsia"/>
        </w:rPr>
        <w:t>保护</w:t>
      </w:r>
      <w:r>
        <w:rPr>
          <w:rFonts w:hint="eastAsia"/>
        </w:rPr>
        <w:t>”</w:t>
      </w:r>
      <w:r w:rsidR="00D254BB" w:rsidRPr="00D254BB">
        <w:rPr>
          <w:rFonts w:hint="eastAsia"/>
        </w:rPr>
        <w:t>申请不予受理时，所有国内补救办法业已用尽。由于缔约国对此没有提出任何意见，委员会认为根据《任择议定书》第五条第</w:t>
      </w:r>
      <w:r>
        <w:rPr>
          <w:rFonts w:hint="eastAsia"/>
        </w:rPr>
        <w:t>2</w:t>
      </w:r>
      <w:r w:rsidR="00D254BB" w:rsidRPr="00D254BB">
        <w:rPr>
          <w:rFonts w:hint="eastAsia"/>
        </w:rPr>
        <w:t>款</w:t>
      </w:r>
      <w:r w:rsidR="00D254BB" w:rsidRPr="00D254BB">
        <w:rPr>
          <w:rFonts w:hint="eastAsia"/>
        </w:rPr>
        <w:t>(</w:t>
      </w:r>
      <w:r w:rsidR="00D254BB" w:rsidRPr="00D254BB">
        <w:rPr>
          <w:rFonts w:hint="eastAsia"/>
        </w:rPr>
        <w:t>丑</w:t>
      </w:r>
      <w:r w:rsidR="00D254BB" w:rsidRPr="00D254BB">
        <w:rPr>
          <w:rFonts w:hint="eastAsia"/>
        </w:rPr>
        <w:t>)</w:t>
      </w:r>
      <w:r w:rsidR="00D254BB" w:rsidRPr="00D254BB">
        <w:rPr>
          <w:rFonts w:hint="eastAsia"/>
        </w:rPr>
        <w:t>项，受理来文不存在任何障碍。</w:t>
      </w:r>
    </w:p>
    <w:p w:rsidR="00D254BB" w:rsidRPr="00D254BB" w:rsidRDefault="00FD0697" w:rsidP="00D254BB">
      <w:pPr>
        <w:pStyle w:val="SingleTxtGC"/>
        <w:rPr>
          <w:rFonts w:hint="eastAsia"/>
        </w:rPr>
      </w:pPr>
      <w:r>
        <w:rPr>
          <w:rFonts w:hint="eastAsia"/>
        </w:rPr>
        <w:t>6</w:t>
      </w:r>
      <w:r w:rsidR="00D254BB" w:rsidRPr="00D254BB">
        <w:rPr>
          <w:rFonts w:hint="eastAsia"/>
        </w:rPr>
        <w:t>.</w:t>
      </w:r>
      <w:r>
        <w:rPr>
          <w:rFonts w:hint="eastAsia"/>
        </w:rPr>
        <w:t>5</w:t>
      </w:r>
      <w:r w:rsidR="00092EF8">
        <w:rPr>
          <w:rFonts w:hint="eastAsia"/>
        </w:rPr>
        <w:t xml:space="preserve">  </w:t>
      </w:r>
      <w:r w:rsidR="00D254BB" w:rsidRPr="00D254BB">
        <w:rPr>
          <w:rFonts w:hint="eastAsia"/>
        </w:rPr>
        <w:t>委员会注意到缔约国的论点，即必须根据《任择议定书》第三条宣布来文不可受理，因为来文滥用了提交来文的权利，它是在最后用尽国内补救办法六年后才提交的，而且来文试图将委员会变成对美洲人权委员会所作决定的复议机构。委员会注意到，美洲人权委员会于</w:t>
      </w:r>
      <w:r>
        <w:rPr>
          <w:rFonts w:hint="eastAsia"/>
        </w:rPr>
        <w:t>2</w:t>
      </w:r>
      <w:r w:rsidR="00D254BB" w:rsidRPr="00D254BB">
        <w:rPr>
          <w:rFonts w:hint="eastAsia"/>
        </w:rPr>
        <w:t>0</w:t>
      </w:r>
      <w:r>
        <w:rPr>
          <w:rFonts w:hint="eastAsia"/>
        </w:rPr>
        <w:t>11</w:t>
      </w:r>
      <w:r w:rsidR="00D254BB" w:rsidRPr="00D254BB">
        <w:rPr>
          <w:rFonts w:hint="eastAsia"/>
        </w:rPr>
        <w:t>年</w:t>
      </w:r>
      <w:r>
        <w:rPr>
          <w:rFonts w:hint="eastAsia"/>
        </w:rPr>
        <w:t>11</w:t>
      </w:r>
      <w:r w:rsidR="00D254BB" w:rsidRPr="00D254BB">
        <w:rPr>
          <w:rFonts w:hint="eastAsia"/>
        </w:rPr>
        <w:t>月</w:t>
      </w:r>
      <w:r>
        <w:rPr>
          <w:rFonts w:hint="eastAsia"/>
        </w:rPr>
        <w:t>2</w:t>
      </w:r>
      <w:r w:rsidR="00D254BB" w:rsidRPr="00D254BB">
        <w:rPr>
          <w:rFonts w:hint="eastAsia"/>
        </w:rPr>
        <w:t>日宣布提交人的申诉不可受理，提交人随后于</w:t>
      </w:r>
      <w:r>
        <w:rPr>
          <w:rFonts w:hint="eastAsia"/>
        </w:rPr>
        <w:t>2</w:t>
      </w:r>
      <w:r w:rsidR="00D254BB" w:rsidRPr="00D254BB">
        <w:rPr>
          <w:rFonts w:hint="eastAsia"/>
        </w:rPr>
        <w:t>0</w:t>
      </w:r>
      <w:r>
        <w:rPr>
          <w:rFonts w:hint="eastAsia"/>
        </w:rPr>
        <w:t>12</w:t>
      </w:r>
      <w:r w:rsidR="00D254BB" w:rsidRPr="00D254BB">
        <w:rPr>
          <w:rFonts w:hint="eastAsia"/>
        </w:rPr>
        <w:t>年</w:t>
      </w:r>
      <w:r>
        <w:rPr>
          <w:rFonts w:hint="eastAsia"/>
        </w:rPr>
        <w:t>1</w:t>
      </w:r>
      <w:r w:rsidR="00D254BB" w:rsidRPr="00D254BB">
        <w:rPr>
          <w:rFonts w:hint="eastAsia"/>
        </w:rPr>
        <w:t>0</w:t>
      </w:r>
      <w:r w:rsidR="00D254BB" w:rsidRPr="00D254BB">
        <w:rPr>
          <w:rFonts w:hint="eastAsia"/>
        </w:rPr>
        <w:t>月</w:t>
      </w:r>
      <w:r>
        <w:rPr>
          <w:rFonts w:hint="eastAsia"/>
        </w:rPr>
        <w:t>25</w:t>
      </w:r>
      <w:r w:rsidR="00D254BB" w:rsidRPr="00D254BB">
        <w:rPr>
          <w:rFonts w:hint="eastAsia"/>
        </w:rPr>
        <w:t>日向人权事务委员会提交来文。因此，既然来文是在另一国际调查或解决程序结束后三年内提交的，委员会认为，按照其议事规则第</w:t>
      </w:r>
      <w:r>
        <w:rPr>
          <w:rFonts w:hint="eastAsia"/>
        </w:rPr>
        <w:t>96</w:t>
      </w:r>
      <w:r w:rsidR="00D254BB" w:rsidRPr="00D254BB">
        <w:rPr>
          <w:rFonts w:hint="eastAsia"/>
        </w:rPr>
        <w:t>条</w:t>
      </w:r>
      <w:r w:rsidR="00D254BB" w:rsidRPr="00D254BB">
        <w:rPr>
          <w:rFonts w:hint="eastAsia"/>
        </w:rPr>
        <w:t>(</w:t>
      </w:r>
      <w:r>
        <w:rPr>
          <w:rFonts w:hint="eastAsia"/>
        </w:rPr>
        <w:t>c</w:t>
      </w:r>
      <w:r w:rsidR="00D254BB" w:rsidRPr="00D254BB">
        <w:rPr>
          <w:rFonts w:hint="eastAsia"/>
        </w:rPr>
        <w:t>)</w:t>
      </w:r>
      <w:r w:rsidR="00D254BB" w:rsidRPr="00D254BB">
        <w:rPr>
          <w:rFonts w:hint="eastAsia"/>
        </w:rPr>
        <w:t>项，关于用尽国内补救办法上提交来文的时间以及另一国际机构的决定均未构成滥用提交来文权利的行为。</w:t>
      </w:r>
    </w:p>
    <w:p w:rsidR="00D254BB" w:rsidRPr="00D254BB" w:rsidRDefault="00FD0697" w:rsidP="00D254BB">
      <w:pPr>
        <w:pStyle w:val="SingleTxtGC"/>
        <w:rPr>
          <w:rFonts w:hint="eastAsia"/>
        </w:rPr>
      </w:pPr>
      <w:r>
        <w:rPr>
          <w:rFonts w:hint="eastAsia"/>
        </w:rPr>
        <w:t>6</w:t>
      </w:r>
      <w:r w:rsidR="00D254BB" w:rsidRPr="00D254BB">
        <w:rPr>
          <w:rFonts w:hint="eastAsia"/>
        </w:rPr>
        <w:t>.</w:t>
      </w:r>
      <w:r>
        <w:rPr>
          <w:rFonts w:hint="eastAsia"/>
        </w:rPr>
        <w:t>6</w:t>
      </w:r>
      <w:r w:rsidR="00092EF8">
        <w:rPr>
          <w:rFonts w:hint="eastAsia"/>
        </w:rPr>
        <w:t xml:space="preserve">  </w:t>
      </w:r>
      <w:r w:rsidR="00D254BB" w:rsidRPr="00D254BB">
        <w:rPr>
          <w:rFonts w:hint="eastAsia"/>
        </w:rPr>
        <w:t>委员会注意到提交人的主张，即联邦选举机构拒绝其查阅</w:t>
      </w:r>
      <w:r>
        <w:rPr>
          <w:rFonts w:hint="eastAsia"/>
        </w:rPr>
        <w:t>2</w:t>
      </w:r>
      <w:r w:rsidR="00D254BB" w:rsidRPr="00D254BB">
        <w:rPr>
          <w:rFonts w:hint="eastAsia"/>
        </w:rPr>
        <w:t>00</w:t>
      </w:r>
      <w:r>
        <w:rPr>
          <w:rFonts w:hint="eastAsia"/>
        </w:rPr>
        <w:t>6</w:t>
      </w:r>
      <w:r w:rsidR="00D254BB" w:rsidRPr="00D254BB">
        <w:rPr>
          <w:rFonts w:hint="eastAsia"/>
        </w:rPr>
        <w:t>年总统选举所设全体投票站的已用、未用和作废选票，以及要求在选举进程一经结束即销毁选票的法律规定侵犯了他根据《公约》第十九条第</w:t>
      </w:r>
      <w:r>
        <w:rPr>
          <w:rFonts w:hint="eastAsia"/>
        </w:rPr>
        <w:t>2</w:t>
      </w:r>
      <w:r w:rsidR="00D254BB" w:rsidRPr="00D254BB">
        <w:rPr>
          <w:rFonts w:hint="eastAsia"/>
        </w:rPr>
        <w:t>款享有的获取信息的权利；拒绝他的请求根据《公约》第十九条第</w:t>
      </w:r>
      <w:r>
        <w:rPr>
          <w:rFonts w:hint="eastAsia"/>
        </w:rPr>
        <w:t>3</w:t>
      </w:r>
      <w:r w:rsidR="00D254BB" w:rsidRPr="00D254BB">
        <w:rPr>
          <w:rFonts w:hint="eastAsia"/>
        </w:rPr>
        <w:t>款不能成立；与缔约国的说法相反，查阅投票站记录不能替代所要求的信息。委员会认为，就满足可受理要求而言，提交人已经充分证实了他根据《公约》第十九条提出的主张。</w:t>
      </w:r>
    </w:p>
    <w:p w:rsidR="00D254BB" w:rsidRPr="00D254BB" w:rsidRDefault="00FD0697" w:rsidP="00D254BB">
      <w:pPr>
        <w:pStyle w:val="SingleTxtGC"/>
        <w:rPr>
          <w:rFonts w:hint="eastAsia"/>
        </w:rPr>
      </w:pPr>
      <w:r>
        <w:rPr>
          <w:rFonts w:hint="eastAsia"/>
        </w:rPr>
        <w:t>6</w:t>
      </w:r>
      <w:r w:rsidR="00D254BB" w:rsidRPr="00D254BB">
        <w:rPr>
          <w:rFonts w:hint="eastAsia"/>
        </w:rPr>
        <w:t>.</w:t>
      </w:r>
      <w:r>
        <w:rPr>
          <w:rFonts w:hint="eastAsia"/>
        </w:rPr>
        <w:t>7</w:t>
      </w:r>
      <w:r w:rsidR="00092EF8">
        <w:rPr>
          <w:rFonts w:hint="eastAsia"/>
        </w:rPr>
        <w:t xml:space="preserve">  </w:t>
      </w:r>
      <w:r w:rsidR="00D254BB" w:rsidRPr="00D254BB">
        <w:rPr>
          <w:rFonts w:hint="eastAsia"/>
        </w:rPr>
        <w:t>关于提交人根据第二条第</w:t>
      </w:r>
      <w:r>
        <w:rPr>
          <w:rFonts w:hint="eastAsia"/>
        </w:rPr>
        <w:t>3</w:t>
      </w:r>
      <w:r w:rsidR="00D254BB" w:rsidRPr="00D254BB">
        <w:rPr>
          <w:rFonts w:hint="eastAsia"/>
        </w:rPr>
        <w:t>款</w:t>
      </w:r>
      <w:r w:rsidR="00D254BB" w:rsidRPr="00D254BB">
        <w:rPr>
          <w:rFonts w:hint="eastAsia"/>
        </w:rPr>
        <w:t>(</w:t>
      </w:r>
      <w:r w:rsidR="00D254BB" w:rsidRPr="00D254BB">
        <w:rPr>
          <w:rFonts w:hint="eastAsia"/>
        </w:rPr>
        <w:t>甲</w:t>
      </w:r>
      <w:r w:rsidR="00D254BB" w:rsidRPr="00D254BB">
        <w:rPr>
          <w:rFonts w:hint="eastAsia"/>
        </w:rPr>
        <w:t>)</w:t>
      </w:r>
      <w:r w:rsidR="00D254BB" w:rsidRPr="00D254BB">
        <w:rPr>
          <w:rFonts w:hint="eastAsia"/>
        </w:rPr>
        <w:t>项和</w:t>
      </w:r>
      <w:r w:rsidR="00D254BB" w:rsidRPr="00D254BB">
        <w:rPr>
          <w:rFonts w:hint="eastAsia"/>
        </w:rPr>
        <w:t>(</w:t>
      </w:r>
      <w:r w:rsidR="00D254BB" w:rsidRPr="00D254BB">
        <w:rPr>
          <w:rFonts w:hint="eastAsia"/>
        </w:rPr>
        <w:t>乙</w:t>
      </w:r>
      <w:r w:rsidR="00D254BB" w:rsidRPr="00D254BB">
        <w:rPr>
          <w:rFonts w:hint="eastAsia"/>
        </w:rPr>
        <w:t>)</w:t>
      </w:r>
      <w:r w:rsidR="00D254BB" w:rsidRPr="00D254BB">
        <w:rPr>
          <w:rFonts w:hint="eastAsia"/>
        </w:rPr>
        <w:t>项连同第十四条第</w:t>
      </w:r>
      <w:r>
        <w:rPr>
          <w:rFonts w:hint="eastAsia"/>
        </w:rPr>
        <w:t>1</w:t>
      </w:r>
      <w:r w:rsidR="00D254BB" w:rsidRPr="00D254BB">
        <w:rPr>
          <w:rFonts w:hint="eastAsia"/>
        </w:rPr>
        <w:t>款理解所提出的主张，委员会注意到提交人的指控，即最高法院关于驳回提交人上诉的裁决侵犯了他获得有效补救办法的权利。委员会认为，从满足可受理目的而言，这一主张没有得到充分证实，因此根据《任择议定书》第二条宣布其不可受理。</w:t>
      </w:r>
    </w:p>
    <w:p w:rsidR="00D254BB" w:rsidRPr="00D254BB" w:rsidRDefault="00FD0697" w:rsidP="00D254BB">
      <w:pPr>
        <w:pStyle w:val="SingleTxtGC"/>
        <w:rPr>
          <w:rFonts w:hint="eastAsia"/>
        </w:rPr>
      </w:pPr>
      <w:r>
        <w:rPr>
          <w:rFonts w:hint="eastAsia"/>
        </w:rPr>
        <w:t>6</w:t>
      </w:r>
      <w:r w:rsidR="00092EF8">
        <w:rPr>
          <w:rFonts w:hint="eastAsia"/>
        </w:rPr>
        <w:t>.</w:t>
      </w:r>
      <w:r>
        <w:rPr>
          <w:rFonts w:hint="eastAsia"/>
        </w:rPr>
        <w:t>8</w:t>
      </w:r>
      <w:r w:rsidR="00092EF8">
        <w:rPr>
          <w:rFonts w:hint="eastAsia"/>
        </w:rPr>
        <w:t xml:space="preserve">  </w:t>
      </w:r>
      <w:r w:rsidR="00D254BB" w:rsidRPr="00D254BB">
        <w:rPr>
          <w:rFonts w:hint="eastAsia"/>
        </w:rPr>
        <w:t>委员会还注意到提交人根据第二条第</w:t>
      </w:r>
      <w:r>
        <w:rPr>
          <w:rFonts w:hint="eastAsia"/>
        </w:rPr>
        <w:t>2</w:t>
      </w:r>
      <w:r w:rsidR="00D254BB" w:rsidRPr="00D254BB">
        <w:rPr>
          <w:rFonts w:hint="eastAsia"/>
        </w:rPr>
        <w:t>款提出的指控，即缔约国未能及时采取措施，调整规定选举一经结束即销毁选票的本国立法，没有下令将选票归档保存，供所有感兴趣者查阅，以保护公众知情权。委员会回顾这方面的判例，其中指出，规定缔约国一般性义务的《公约》第二条本身不得作为根据《任择议定书》提出来文的理由。</w:t>
      </w:r>
      <w:r w:rsidR="006C6792" w:rsidRPr="008D452A">
        <w:rPr>
          <w:rStyle w:val="FootnoteReference"/>
          <w:szCs w:val="21"/>
        </w:rPr>
        <w:footnoteReference w:id="7"/>
      </w:r>
      <w:r w:rsidR="006C6792">
        <w:rPr>
          <w:rFonts w:hint="eastAsia"/>
        </w:rPr>
        <w:t xml:space="preserve"> </w:t>
      </w:r>
      <w:r w:rsidR="00D254BB" w:rsidRPr="00D254BB">
        <w:rPr>
          <w:rFonts w:hint="eastAsia"/>
        </w:rPr>
        <w:t>因此委员会认为提交人这方面的主张根据《任择议定书》第二条不可受理。</w:t>
      </w:r>
    </w:p>
    <w:p w:rsidR="00D254BB" w:rsidRPr="00D254BB" w:rsidRDefault="00D254BB" w:rsidP="001070E3">
      <w:pPr>
        <w:pStyle w:val="H4GC"/>
        <w:rPr>
          <w:rFonts w:hint="eastAsia"/>
        </w:rPr>
      </w:pPr>
      <w:r w:rsidRPr="00D254BB">
        <w:rPr>
          <w:rFonts w:hint="eastAsia"/>
        </w:rPr>
        <w:tab/>
      </w:r>
      <w:r w:rsidRPr="00D254BB">
        <w:rPr>
          <w:rFonts w:hint="eastAsia"/>
        </w:rPr>
        <w:tab/>
      </w:r>
      <w:r w:rsidRPr="00D254BB">
        <w:rPr>
          <w:rFonts w:hint="eastAsia"/>
        </w:rPr>
        <w:t>审议案情</w:t>
      </w:r>
    </w:p>
    <w:p w:rsidR="00D254BB" w:rsidRPr="00D254BB" w:rsidRDefault="00FD0697" w:rsidP="00D254BB">
      <w:pPr>
        <w:pStyle w:val="SingleTxtGC"/>
        <w:rPr>
          <w:rFonts w:hint="eastAsia"/>
        </w:rPr>
      </w:pPr>
      <w:r>
        <w:rPr>
          <w:rFonts w:hint="eastAsia"/>
        </w:rPr>
        <w:t>7</w:t>
      </w:r>
      <w:r w:rsidR="00D254BB" w:rsidRPr="00D254BB">
        <w:rPr>
          <w:rFonts w:hint="eastAsia"/>
        </w:rPr>
        <w:t>.</w:t>
      </w:r>
      <w:r>
        <w:rPr>
          <w:rFonts w:hint="eastAsia"/>
        </w:rPr>
        <w:t>1</w:t>
      </w:r>
      <w:r w:rsidR="00092EF8">
        <w:rPr>
          <w:rFonts w:hint="eastAsia"/>
        </w:rPr>
        <w:t xml:space="preserve">  </w:t>
      </w:r>
      <w:r w:rsidR="00D254BB" w:rsidRPr="00D254BB">
        <w:rPr>
          <w:rFonts w:hint="eastAsia"/>
        </w:rPr>
        <w:t>人权事务委员会依据《任择议定书》第五条第</w:t>
      </w:r>
      <w:r>
        <w:rPr>
          <w:rFonts w:hint="eastAsia"/>
        </w:rPr>
        <w:t>1</w:t>
      </w:r>
      <w:r w:rsidR="00D254BB" w:rsidRPr="00D254BB">
        <w:rPr>
          <w:rFonts w:hint="eastAsia"/>
        </w:rPr>
        <w:t>款，参照各方向其提供的所有资料，审议了来文。</w:t>
      </w:r>
    </w:p>
    <w:p w:rsidR="00D254BB" w:rsidRPr="00D254BB" w:rsidRDefault="00FD0697" w:rsidP="00D254BB">
      <w:pPr>
        <w:pStyle w:val="SingleTxtGC"/>
        <w:rPr>
          <w:rFonts w:hint="eastAsia"/>
        </w:rPr>
      </w:pPr>
      <w:r>
        <w:rPr>
          <w:rFonts w:hint="eastAsia"/>
        </w:rPr>
        <w:t>7</w:t>
      </w:r>
      <w:r w:rsidR="00092EF8">
        <w:rPr>
          <w:rFonts w:hint="eastAsia"/>
        </w:rPr>
        <w:t>.</w:t>
      </w:r>
      <w:r>
        <w:rPr>
          <w:rFonts w:hint="eastAsia"/>
        </w:rPr>
        <w:t>2</w:t>
      </w:r>
      <w:r w:rsidR="00092EF8">
        <w:rPr>
          <w:rFonts w:hint="eastAsia"/>
        </w:rPr>
        <w:t xml:space="preserve">  </w:t>
      </w:r>
      <w:r w:rsidR="00D254BB" w:rsidRPr="00D254BB">
        <w:rPr>
          <w:rFonts w:hint="eastAsia"/>
        </w:rPr>
        <w:t>委员会注意到缔约国的论点，即通过向提交人提供选票统计情况保障了他获取信息的权利；这些记录反映了选民的意愿；《联邦选举机构和程序法》相关条款保障了选举结果的发布和透明，因为在选票审查和统计工作一经结束后，即以通知的方式公布选举结果，并在选票统计中加以记录。但是，缔约国指出，选票本身不向公众提供；按照法律，选举进程一经结束即必须销毁选票；销毁选票不应被视为对获取信息权的侵犯；这是一项合理的措施，反映了选举的不可更改性，并免去了处理和保存选票的成本。</w:t>
      </w:r>
    </w:p>
    <w:p w:rsidR="00D254BB" w:rsidRPr="00D254BB" w:rsidRDefault="00FD0697" w:rsidP="00D254BB">
      <w:pPr>
        <w:pStyle w:val="SingleTxtGC"/>
        <w:rPr>
          <w:rFonts w:hint="eastAsia"/>
        </w:rPr>
      </w:pPr>
      <w:r>
        <w:rPr>
          <w:rFonts w:hint="eastAsia"/>
        </w:rPr>
        <w:t xml:space="preserve">7.3  </w:t>
      </w:r>
      <w:r w:rsidR="00D254BB" w:rsidRPr="00D254BB">
        <w:rPr>
          <w:rFonts w:hint="eastAsia"/>
        </w:rPr>
        <w:t>委员会也注意到提交人的主张，《公约》第十九条第</w:t>
      </w:r>
      <w:r>
        <w:rPr>
          <w:rFonts w:hint="eastAsia"/>
        </w:rPr>
        <w:t>2</w:t>
      </w:r>
      <w:r w:rsidR="00D254BB" w:rsidRPr="00D254BB">
        <w:rPr>
          <w:rFonts w:hint="eastAsia"/>
        </w:rPr>
        <w:t>款规定的他享有的知情权受到缔约国的侵犯，因为拒绝他查阅</w:t>
      </w:r>
      <w:r>
        <w:rPr>
          <w:rFonts w:hint="eastAsia"/>
        </w:rPr>
        <w:t>2</w:t>
      </w:r>
      <w:r w:rsidR="00D254BB" w:rsidRPr="00D254BB">
        <w:rPr>
          <w:rFonts w:hint="eastAsia"/>
        </w:rPr>
        <w:t>00</w:t>
      </w:r>
      <w:r>
        <w:rPr>
          <w:rFonts w:hint="eastAsia"/>
        </w:rPr>
        <w:t>6</w:t>
      </w:r>
      <w:r w:rsidR="00D254BB" w:rsidRPr="00D254BB">
        <w:rPr>
          <w:rFonts w:hint="eastAsia"/>
        </w:rPr>
        <w:t>年总统选举所设全体投票站的已用、未用和作废选票构成缔约国对其权利的过度限制，而并没有合理或充分重大的理由做出这一限制，鉴于任何国家机构所掌握的所有信息都是公共信息，只能暂时或在例外情况下对获取这些信息作出限制。具体到他的案件，他请求的目的并不构成对国家安全、公共秩序或第三方权利的威胁。因此，根据《公约》第十九条第三款不应对其加以限制。而且，提交人认为，请求获取公共信息者没有必要解释其利益所在或说明其对于这一信息的用途意向。</w:t>
      </w:r>
    </w:p>
    <w:p w:rsidR="00D254BB" w:rsidRPr="00D254BB" w:rsidRDefault="00FD0697" w:rsidP="00D254BB">
      <w:pPr>
        <w:pStyle w:val="SingleTxtGC"/>
        <w:rPr>
          <w:rFonts w:hint="eastAsia"/>
        </w:rPr>
      </w:pPr>
      <w:r>
        <w:rPr>
          <w:rFonts w:hint="eastAsia"/>
        </w:rPr>
        <w:t>7</w:t>
      </w:r>
      <w:r w:rsidR="00D254BB" w:rsidRPr="00D254BB">
        <w:rPr>
          <w:rFonts w:hint="eastAsia"/>
        </w:rPr>
        <w:t>.</w:t>
      </w:r>
      <w:r>
        <w:rPr>
          <w:rFonts w:hint="eastAsia"/>
        </w:rPr>
        <w:t xml:space="preserve">4  </w:t>
      </w:r>
      <w:r w:rsidR="00D254BB" w:rsidRPr="00D254BB">
        <w:rPr>
          <w:rFonts w:hint="eastAsia"/>
        </w:rPr>
        <w:t>委员会回顾指出，获取公共机构所掌握的信息权涵盖公共机构所掌握的记录，不论这一信息的保存形式、来源及产生日期如何</w:t>
      </w:r>
      <w:r w:rsidR="00D254BB" w:rsidRPr="00D254BB">
        <w:rPr>
          <w:rFonts w:hint="eastAsia"/>
        </w:rPr>
        <w:t>(</w:t>
      </w:r>
      <w:r>
        <w:rPr>
          <w:rFonts w:hint="eastAsia"/>
        </w:rPr>
        <w:t>CCPR</w:t>
      </w:r>
      <w:r w:rsidR="00D254BB" w:rsidRPr="00D254BB">
        <w:rPr>
          <w:rFonts w:hint="eastAsia"/>
        </w:rPr>
        <w:t>/</w:t>
      </w:r>
      <w:r>
        <w:rPr>
          <w:rFonts w:hint="eastAsia"/>
        </w:rPr>
        <w:t>C</w:t>
      </w:r>
      <w:r w:rsidR="00D254BB" w:rsidRPr="00D254BB">
        <w:rPr>
          <w:rFonts w:hint="eastAsia"/>
        </w:rPr>
        <w:t>/</w:t>
      </w:r>
      <w:r>
        <w:rPr>
          <w:rFonts w:hint="eastAsia"/>
        </w:rPr>
        <w:t>GC</w:t>
      </w:r>
      <w:r w:rsidR="00D254BB" w:rsidRPr="00D254BB">
        <w:rPr>
          <w:rFonts w:hint="eastAsia"/>
        </w:rPr>
        <w:t>/</w:t>
      </w:r>
      <w:r>
        <w:rPr>
          <w:rFonts w:hint="eastAsia"/>
        </w:rPr>
        <w:t>34</w:t>
      </w:r>
      <w:r w:rsidR="000849BD">
        <w:rPr>
          <w:rFonts w:hint="eastAsia"/>
        </w:rPr>
        <w:t>，</w:t>
      </w:r>
      <w:r w:rsidR="00D254BB" w:rsidRPr="00D254BB">
        <w:rPr>
          <w:rFonts w:hint="eastAsia"/>
        </w:rPr>
        <w:t>第</w:t>
      </w:r>
      <w:r>
        <w:rPr>
          <w:rFonts w:hint="eastAsia"/>
        </w:rPr>
        <w:t>18</w:t>
      </w:r>
      <w:r w:rsidR="00D254BB" w:rsidRPr="00D254BB">
        <w:rPr>
          <w:rFonts w:hint="eastAsia"/>
        </w:rPr>
        <w:t>段</w:t>
      </w:r>
      <w:r w:rsidR="00D254BB" w:rsidRPr="00D254BB">
        <w:rPr>
          <w:rFonts w:hint="eastAsia"/>
        </w:rPr>
        <w:t>)</w:t>
      </w:r>
      <w:r w:rsidR="00D254BB" w:rsidRPr="00D254BB">
        <w:rPr>
          <w:rFonts w:hint="eastAsia"/>
        </w:rPr>
        <w:t>，而且缔约国必须尽一切努力确保公众方便、迅捷、有效和实际获得此类信息</w:t>
      </w:r>
      <w:r w:rsidR="00D254BB" w:rsidRPr="00D254BB">
        <w:rPr>
          <w:rFonts w:hint="eastAsia"/>
        </w:rPr>
        <w:t>(</w:t>
      </w:r>
      <w:r w:rsidR="00D254BB" w:rsidRPr="00D254BB">
        <w:rPr>
          <w:rFonts w:hint="eastAsia"/>
        </w:rPr>
        <w:t>同上，第</w:t>
      </w:r>
      <w:r>
        <w:rPr>
          <w:rFonts w:hint="eastAsia"/>
        </w:rPr>
        <w:t>19</w:t>
      </w:r>
      <w:r w:rsidR="00D254BB" w:rsidRPr="00D254BB">
        <w:rPr>
          <w:rFonts w:hint="eastAsia"/>
        </w:rPr>
        <w:t>段</w:t>
      </w:r>
      <w:r w:rsidR="00D254BB" w:rsidRPr="00D254BB">
        <w:rPr>
          <w:rFonts w:hint="eastAsia"/>
        </w:rPr>
        <w:t>)</w:t>
      </w:r>
      <w:r w:rsidR="00D254BB" w:rsidRPr="00D254BB">
        <w:rPr>
          <w:rFonts w:hint="eastAsia"/>
        </w:rPr>
        <w:t>。</w:t>
      </w:r>
    </w:p>
    <w:p w:rsidR="00D254BB" w:rsidRPr="00D254BB" w:rsidRDefault="00FD0697" w:rsidP="00D254BB">
      <w:pPr>
        <w:pStyle w:val="SingleTxtGC"/>
        <w:rPr>
          <w:rFonts w:hint="eastAsia"/>
        </w:rPr>
      </w:pPr>
      <w:r>
        <w:rPr>
          <w:rFonts w:hint="eastAsia"/>
        </w:rPr>
        <w:t>7</w:t>
      </w:r>
      <w:r w:rsidR="00D254BB" w:rsidRPr="00D254BB">
        <w:rPr>
          <w:rFonts w:hint="eastAsia"/>
        </w:rPr>
        <w:t>.</w:t>
      </w:r>
      <w:r>
        <w:rPr>
          <w:rFonts w:hint="eastAsia"/>
        </w:rPr>
        <w:t xml:space="preserve">5  </w:t>
      </w:r>
      <w:r w:rsidR="00D254BB" w:rsidRPr="00D254BB">
        <w:rPr>
          <w:rFonts w:hint="eastAsia"/>
        </w:rPr>
        <w:t>委员会援引其判例，即对言论自由权的任何限制必须同时满足《公约》第三款中规定的下述条件：必须是法律规定的，必须是出于第十九条第三款</w:t>
      </w:r>
      <w:r w:rsidR="00D254BB" w:rsidRPr="00D254BB">
        <w:rPr>
          <w:rFonts w:hint="eastAsia"/>
        </w:rPr>
        <w:t>(</w:t>
      </w:r>
      <w:r w:rsidR="00D254BB" w:rsidRPr="00D254BB">
        <w:rPr>
          <w:rFonts w:hint="eastAsia"/>
        </w:rPr>
        <w:t>甲</w:t>
      </w:r>
      <w:r w:rsidR="00D254BB" w:rsidRPr="00D254BB">
        <w:rPr>
          <w:rFonts w:hint="eastAsia"/>
        </w:rPr>
        <w:t>)</w:t>
      </w:r>
      <w:r w:rsidR="00D254BB" w:rsidRPr="00D254BB">
        <w:rPr>
          <w:rFonts w:hint="eastAsia"/>
        </w:rPr>
        <w:t>项和</w:t>
      </w:r>
      <w:r w:rsidR="00D254BB" w:rsidRPr="00D254BB">
        <w:rPr>
          <w:rFonts w:hint="eastAsia"/>
        </w:rPr>
        <w:t>(</w:t>
      </w:r>
      <w:r w:rsidR="00D254BB" w:rsidRPr="00D254BB">
        <w:rPr>
          <w:rFonts w:hint="eastAsia"/>
        </w:rPr>
        <w:t>乙</w:t>
      </w:r>
      <w:r w:rsidR="00D254BB" w:rsidRPr="00D254BB">
        <w:rPr>
          <w:rFonts w:hint="eastAsia"/>
        </w:rPr>
        <w:t>)</w:t>
      </w:r>
      <w:r w:rsidR="00D254BB" w:rsidRPr="00D254BB">
        <w:rPr>
          <w:rFonts w:hint="eastAsia"/>
        </w:rPr>
        <w:t>项规定的目的，必须是实现上述目的之一所必须的。</w:t>
      </w:r>
      <w:r w:rsidR="001E4C6F" w:rsidRPr="008D452A">
        <w:rPr>
          <w:rStyle w:val="FootnoteReference"/>
          <w:szCs w:val="21"/>
        </w:rPr>
        <w:footnoteReference w:id="8"/>
      </w:r>
    </w:p>
    <w:p w:rsidR="00D254BB" w:rsidRPr="00D254BB" w:rsidRDefault="00FD0697" w:rsidP="001E4C6F">
      <w:pPr>
        <w:pStyle w:val="SingleTxtGC"/>
        <w:rPr>
          <w:rFonts w:hint="eastAsia"/>
        </w:rPr>
      </w:pPr>
      <w:r>
        <w:rPr>
          <w:rFonts w:hint="eastAsia"/>
        </w:rPr>
        <w:t>7</w:t>
      </w:r>
      <w:r w:rsidR="00D254BB" w:rsidRPr="00D254BB">
        <w:rPr>
          <w:rFonts w:hint="eastAsia"/>
        </w:rPr>
        <w:t>.</w:t>
      </w:r>
      <w:r>
        <w:rPr>
          <w:rFonts w:hint="eastAsia"/>
        </w:rPr>
        <w:t xml:space="preserve">6  </w:t>
      </w:r>
      <w:r w:rsidR="00D254BB" w:rsidRPr="00D254BB">
        <w:rPr>
          <w:rFonts w:hint="eastAsia"/>
        </w:rPr>
        <w:t>委员会注意到，提交人声称他请求查阅选票是为了分析投票站记录中记录选票内容的准确程度，找出在这一进程中可能出现的任何偏差，其目的只是为了确保公共行政的透明度，评估选举主管当局的工作表现。委员会还注意到，联邦选举机构信息委员会驳回提交人查阅选票的请求。但是，机构确实向提交人提供了在该国</w:t>
      </w:r>
      <w:r>
        <w:rPr>
          <w:rFonts w:hint="eastAsia"/>
        </w:rPr>
        <w:t>3</w:t>
      </w:r>
      <w:r w:rsidR="00D254BB" w:rsidRPr="00D254BB">
        <w:rPr>
          <w:rFonts w:hint="eastAsia"/>
        </w:rPr>
        <w:t>00</w:t>
      </w:r>
      <w:r w:rsidR="00D254BB" w:rsidRPr="00D254BB">
        <w:rPr>
          <w:rFonts w:hint="eastAsia"/>
        </w:rPr>
        <w:t>个选区每个投票站由随机挑选的公民编制的选票统计情况。根据该国法律，这些记录列出每位候选人所得票数、作废选票数以及未使用的选票数。按照法律，投票有政党代表，有时还包括有资格的选举观察员在场监督，对每个投票站的结果都可以质疑，并提交更高机关审查，在</w:t>
      </w:r>
      <w:r>
        <w:rPr>
          <w:rFonts w:hint="eastAsia"/>
        </w:rPr>
        <w:t>2</w:t>
      </w:r>
      <w:r w:rsidR="00D254BB" w:rsidRPr="00D254BB">
        <w:rPr>
          <w:rFonts w:hint="eastAsia"/>
        </w:rPr>
        <w:t>00</w:t>
      </w:r>
      <w:r>
        <w:rPr>
          <w:rFonts w:hint="eastAsia"/>
        </w:rPr>
        <w:t>6</w:t>
      </w:r>
      <w:r w:rsidR="00D254BB" w:rsidRPr="00D254BB">
        <w:rPr>
          <w:rFonts w:hint="eastAsia"/>
        </w:rPr>
        <w:t>年总统选举中就是这样，当时初步结果由选举法庭进行了部分审查。</w:t>
      </w:r>
    </w:p>
    <w:p w:rsidR="00EE53F9" w:rsidRDefault="00FD0697" w:rsidP="00EE53F9">
      <w:pPr>
        <w:pStyle w:val="SingleTxtGC"/>
        <w:rPr>
          <w:rFonts w:hint="eastAsia"/>
        </w:rPr>
      </w:pPr>
      <w:r>
        <w:rPr>
          <w:rFonts w:hint="eastAsia"/>
        </w:rPr>
        <w:t>7</w:t>
      </w:r>
      <w:r w:rsidR="00D254BB" w:rsidRPr="00D254BB">
        <w:rPr>
          <w:rFonts w:hint="eastAsia"/>
        </w:rPr>
        <w:t>.</w:t>
      </w:r>
      <w:r>
        <w:rPr>
          <w:rFonts w:hint="eastAsia"/>
        </w:rPr>
        <w:t xml:space="preserve">7  </w:t>
      </w:r>
      <w:r w:rsidR="00D254BB" w:rsidRPr="00D254BB">
        <w:rPr>
          <w:rFonts w:hint="eastAsia"/>
        </w:rPr>
        <w:t>鉴于存在核实选票统计情况的法律机制，在所涉选举中也使用了这一机制；鉴于向提交人提供了在该国</w:t>
      </w:r>
      <w:r>
        <w:rPr>
          <w:rFonts w:hint="eastAsia"/>
        </w:rPr>
        <w:t>3</w:t>
      </w:r>
      <w:r w:rsidR="00D254BB" w:rsidRPr="00D254BB">
        <w:rPr>
          <w:rFonts w:hint="eastAsia"/>
        </w:rPr>
        <w:t>00</w:t>
      </w:r>
      <w:r w:rsidR="00D254BB" w:rsidRPr="00D254BB">
        <w:rPr>
          <w:rFonts w:hint="eastAsia"/>
        </w:rPr>
        <w:t>个选区每个投票站由随机挑选的公民编制的选票统计；鉴于信息的性质及保存其完整的必要性；鉴于向提交人提供其所要求信息渠道的复杂性，委员会认为，拒绝提交人获得所要求的信息，即实物选票，是为了保障民主社会中选举进程的完整性。这一措施是缔约国作出的适度限制，正如《公约》第二十五条中规定的那样，是依照法律保护公共秩序和兑现选民权利所必须的。鉴于上述，委员会认为其收到的事实没有显示有违反《公约》第十九条第</w:t>
      </w:r>
      <w:r>
        <w:rPr>
          <w:rFonts w:hint="eastAsia"/>
        </w:rPr>
        <w:t>2</w:t>
      </w:r>
      <w:r w:rsidR="00D254BB" w:rsidRPr="00D254BB">
        <w:rPr>
          <w:rFonts w:hint="eastAsia"/>
        </w:rPr>
        <w:t>款的行为。</w:t>
      </w:r>
    </w:p>
    <w:p w:rsidR="00D254BB" w:rsidRPr="0034000E" w:rsidRDefault="00FD0697" w:rsidP="00EE53F9">
      <w:pPr>
        <w:pStyle w:val="SingleTxtGC"/>
        <w:rPr>
          <w:rFonts w:hint="eastAsia"/>
          <w:spacing w:val="6"/>
        </w:rPr>
      </w:pPr>
      <w:r>
        <w:rPr>
          <w:rFonts w:hint="eastAsia"/>
        </w:rPr>
        <w:t>8</w:t>
      </w:r>
      <w:r w:rsidR="00D254BB" w:rsidRPr="00D254BB">
        <w:rPr>
          <w:rFonts w:hint="eastAsia"/>
        </w:rPr>
        <w:t>.</w:t>
      </w:r>
      <w:r>
        <w:rPr>
          <w:rFonts w:hint="eastAsia"/>
        </w:rPr>
        <w:t xml:space="preserve">  </w:t>
      </w:r>
      <w:r w:rsidR="00D254BB" w:rsidRPr="00D254BB">
        <w:rPr>
          <w:rFonts w:hint="eastAsia"/>
        </w:rPr>
        <w:t>人</w:t>
      </w:r>
      <w:r w:rsidR="00D254BB" w:rsidRPr="0034000E">
        <w:rPr>
          <w:rFonts w:hint="eastAsia"/>
          <w:spacing w:val="6"/>
        </w:rPr>
        <w:t>权事务委员会依《公民权利和政治权利国际公约任择议定书》第五条第</w:t>
      </w:r>
      <w:r w:rsidRPr="0034000E">
        <w:rPr>
          <w:rFonts w:hint="eastAsia"/>
          <w:spacing w:val="6"/>
        </w:rPr>
        <w:t>4</w:t>
      </w:r>
      <w:r w:rsidR="00D254BB" w:rsidRPr="0034000E">
        <w:rPr>
          <w:rFonts w:hint="eastAsia"/>
          <w:spacing w:val="6"/>
        </w:rPr>
        <w:t>款规定行事，认为面前的事实没有显示存在违反《公约》任何条款的行为。</w:t>
      </w:r>
    </w:p>
    <w:p w:rsidR="00D254BB" w:rsidRPr="00D254BB" w:rsidRDefault="00D254BB" w:rsidP="00EE53F9">
      <w:pPr>
        <w:pStyle w:val="SingleTxtGC"/>
        <w:rPr>
          <w:rFonts w:hint="eastAsia"/>
        </w:rPr>
      </w:pPr>
      <w:r w:rsidRPr="00D254BB">
        <w:rPr>
          <w:rFonts w:hint="eastAsia"/>
        </w:rPr>
        <w:t>[</w:t>
      </w:r>
      <w:r w:rsidRPr="00D254BB">
        <w:rPr>
          <w:rFonts w:hint="eastAsia"/>
        </w:rPr>
        <w:t>通过时有英文、法文和西班牙文本，其中西班牙文本为原文。随后还将印发阿拉伯文、中文和俄文本，作为委员会提交大会的年度报告的一部分。</w:t>
      </w:r>
      <w:r w:rsidRPr="00D254BB">
        <w:rPr>
          <w:rFonts w:hint="eastAsia"/>
        </w:rPr>
        <w:t>]</w:t>
      </w:r>
    </w:p>
    <w:p w:rsidR="00EE53F9" w:rsidRDefault="00EE53F9" w:rsidP="0034000E">
      <w:pPr>
        <w:pStyle w:val="SingleTxtGC"/>
        <w:rPr>
          <w:rFonts w:hint="eastAsia"/>
        </w:rPr>
      </w:pPr>
    </w:p>
    <w:p w:rsidR="00EE53F9" w:rsidRPr="00EE53F9" w:rsidRDefault="00EE53F9" w:rsidP="00EE53F9">
      <w:pPr>
        <w:pStyle w:val="SingleTxtGC"/>
        <w:rPr>
          <w:rFonts w:hint="eastAsia"/>
        </w:rPr>
        <w:sectPr w:rsidR="00EE53F9" w:rsidRPr="00EE53F9">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pPr>
    </w:p>
    <w:p w:rsidR="00D254BB" w:rsidRPr="00D254BB" w:rsidRDefault="00D254BB" w:rsidP="00FD0697">
      <w:pPr>
        <w:pStyle w:val="HChGC"/>
        <w:rPr>
          <w:rFonts w:hint="eastAsia"/>
        </w:rPr>
      </w:pPr>
      <w:r w:rsidRPr="00D254BB">
        <w:rPr>
          <w:rFonts w:hint="eastAsia"/>
        </w:rPr>
        <w:tab/>
      </w:r>
      <w:r w:rsidRPr="00D254BB">
        <w:rPr>
          <w:rFonts w:hint="eastAsia"/>
        </w:rPr>
        <w:t>附录</w:t>
      </w:r>
    </w:p>
    <w:p w:rsidR="00D254BB" w:rsidRPr="00D254BB" w:rsidRDefault="00D254BB" w:rsidP="00FD0697">
      <w:pPr>
        <w:pStyle w:val="HChGC"/>
        <w:rPr>
          <w:rFonts w:hint="eastAsia"/>
        </w:rPr>
      </w:pPr>
      <w:r w:rsidRPr="00D254BB">
        <w:rPr>
          <w:rFonts w:hint="eastAsia"/>
        </w:rPr>
        <w:tab/>
      </w:r>
      <w:r w:rsidRPr="00D254BB">
        <w:rPr>
          <w:rFonts w:hint="eastAsia"/>
        </w:rPr>
        <w:t>一</w:t>
      </w:r>
      <w:r w:rsidRPr="00D254BB">
        <w:rPr>
          <w:rFonts w:hint="eastAsia"/>
        </w:rPr>
        <w:t>.</w:t>
      </w:r>
      <w:r w:rsidRPr="00D254BB">
        <w:rPr>
          <w:rFonts w:hint="eastAsia"/>
        </w:rPr>
        <w:tab/>
      </w:r>
      <w:r w:rsidRPr="00D254BB">
        <w:rPr>
          <w:rFonts w:hint="eastAsia"/>
        </w:rPr>
        <w:t>委员会委员杰拉尔德</w:t>
      </w:r>
      <w:r w:rsidR="0034000E">
        <w:rPr>
          <w:rFonts w:ascii="SimSun" w:eastAsia="SimSun" w:hAnsi="SimSun" w:cs="SimSun" w:hint="eastAsia"/>
        </w:rPr>
        <w:t>·</w:t>
      </w:r>
      <w:r w:rsidR="00FD0697">
        <w:rPr>
          <w:rFonts w:hint="eastAsia"/>
        </w:rPr>
        <w:t>L</w:t>
      </w:r>
      <w:r w:rsidR="0034000E">
        <w:rPr>
          <w:rFonts w:ascii="SimSun" w:eastAsia="SimSun" w:hAnsi="SimSun" w:cs="SimSun" w:hint="eastAsia"/>
        </w:rPr>
        <w:t>·</w:t>
      </w:r>
      <w:r w:rsidRPr="00D254BB">
        <w:rPr>
          <w:rFonts w:ascii="SimHei" w:hAnsi="SimHei" w:cs="SimHei" w:hint="eastAsia"/>
        </w:rPr>
        <w:t>纽曼先生的个人意见</w:t>
      </w:r>
      <w:r w:rsidRPr="00D254BB">
        <w:rPr>
          <w:rFonts w:hint="eastAsia"/>
        </w:rPr>
        <w:t>(</w:t>
      </w:r>
      <w:r w:rsidRPr="00D254BB">
        <w:rPr>
          <w:rFonts w:hint="eastAsia"/>
        </w:rPr>
        <w:t>赞同</w:t>
      </w:r>
      <w:r w:rsidRPr="00D254BB">
        <w:rPr>
          <w:rFonts w:hint="eastAsia"/>
        </w:rPr>
        <w:t>)</w:t>
      </w:r>
    </w:p>
    <w:p w:rsidR="00D254BB" w:rsidRPr="0034000E" w:rsidRDefault="00D254BB" w:rsidP="00FD0697">
      <w:pPr>
        <w:pStyle w:val="SingleTxtGC"/>
        <w:ind w:firstLine="431"/>
        <w:rPr>
          <w:rFonts w:hint="eastAsia"/>
          <w:spacing w:val="4"/>
        </w:rPr>
      </w:pPr>
      <w:r w:rsidRPr="00D254BB">
        <w:rPr>
          <w:rFonts w:hint="eastAsia"/>
        </w:rPr>
        <w:t>我完全赞</w:t>
      </w:r>
      <w:r w:rsidRPr="0034000E">
        <w:rPr>
          <w:rFonts w:hint="eastAsia"/>
          <w:spacing w:val="4"/>
        </w:rPr>
        <w:t>同委员会关于本来文的意见。我单独出具意见，是为了补充些许评论，即在我看来，委员会的分析如何阐明了关于获取政府所掌握信息的权利。</w:t>
      </w:r>
    </w:p>
    <w:p w:rsidR="00D254BB" w:rsidRPr="00D254BB" w:rsidRDefault="00D254BB" w:rsidP="00FD0697">
      <w:pPr>
        <w:pStyle w:val="SingleTxtGC"/>
        <w:ind w:firstLine="431"/>
        <w:rPr>
          <w:rFonts w:hint="eastAsia"/>
        </w:rPr>
      </w:pPr>
      <w:r w:rsidRPr="00D254BB">
        <w:rPr>
          <w:rFonts w:hint="eastAsia"/>
        </w:rPr>
        <w:t>《公约》第十九条第</w:t>
      </w:r>
      <w:r w:rsidR="00FD0697">
        <w:rPr>
          <w:rFonts w:hint="eastAsia"/>
        </w:rPr>
        <w:t>2</w:t>
      </w:r>
      <w:r w:rsidRPr="00D254BB">
        <w:rPr>
          <w:rFonts w:hint="eastAsia"/>
        </w:rPr>
        <w:t>款规定的言论自由权的核心范例是一个愿意的发言者与一个愿意的聆听者之间沟通的权利。委员会参照第二十五条，进一步将第十九条第</w:t>
      </w:r>
      <w:r w:rsidR="00FD0697">
        <w:rPr>
          <w:rFonts w:hint="eastAsia"/>
        </w:rPr>
        <w:t>2</w:t>
      </w:r>
      <w:r w:rsidRPr="00D254BB">
        <w:rPr>
          <w:rFonts w:hint="eastAsia"/>
        </w:rPr>
        <w:t>款解释为支持获取由公共机构掌握但倾向于不予披露的信息的附加权利</w:t>
      </w:r>
      <w:r w:rsidRPr="00D254BB">
        <w:rPr>
          <w:rFonts w:hint="eastAsia"/>
        </w:rPr>
        <w:t>(</w:t>
      </w:r>
      <w:r w:rsidRPr="00D254BB">
        <w:rPr>
          <w:rFonts w:hint="eastAsia"/>
        </w:rPr>
        <w:t>见</w:t>
      </w:r>
      <w:r w:rsidR="00FD0697">
        <w:rPr>
          <w:rFonts w:hint="eastAsia"/>
        </w:rPr>
        <w:t>CCPR</w:t>
      </w:r>
      <w:r w:rsidRPr="00D254BB">
        <w:rPr>
          <w:rFonts w:hint="eastAsia"/>
        </w:rPr>
        <w:t>/</w:t>
      </w:r>
      <w:r w:rsidR="00FD0697">
        <w:rPr>
          <w:rFonts w:hint="eastAsia"/>
        </w:rPr>
        <w:t>C</w:t>
      </w:r>
      <w:r w:rsidRPr="00D254BB">
        <w:rPr>
          <w:rFonts w:hint="eastAsia"/>
        </w:rPr>
        <w:t>/</w:t>
      </w:r>
      <w:r w:rsidR="00FD0697">
        <w:rPr>
          <w:rFonts w:hint="eastAsia"/>
        </w:rPr>
        <w:t>GC</w:t>
      </w:r>
      <w:r w:rsidRPr="00D254BB">
        <w:rPr>
          <w:rFonts w:hint="eastAsia"/>
        </w:rPr>
        <w:t>/</w:t>
      </w:r>
      <w:r w:rsidR="00FD0697">
        <w:rPr>
          <w:rFonts w:hint="eastAsia"/>
        </w:rPr>
        <w:t>34</w:t>
      </w:r>
      <w:r w:rsidR="001070E3">
        <w:rPr>
          <w:rFonts w:hint="eastAsia"/>
        </w:rPr>
        <w:t>，</w:t>
      </w:r>
      <w:r w:rsidRPr="00D254BB">
        <w:rPr>
          <w:rFonts w:hint="eastAsia"/>
        </w:rPr>
        <w:t>第</w:t>
      </w:r>
      <w:r w:rsidR="00FD0697">
        <w:rPr>
          <w:rFonts w:hint="eastAsia"/>
        </w:rPr>
        <w:t>18</w:t>
      </w:r>
      <w:r w:rsidRPr="00D254BB">
        <w:rPr>
          <w:rFonts w:hint="eastAsia"/>
        </w:rPr>
        <w:t>段</w:t>
      </w:r>
      <w:r w:rsidRPr="00D254BB">
        <w:rPr>
          <w:rFonts w:hint="eastAsia"/>
        </w:rPr>
        <w:t>)</w:t>
      </w:r>
      <w:r w:rsidRPr="00D254BB">
        <w:rPr>
          <w:rFonts w:hint="eastAsia"/>
        </w:rPr>
        <w:t>。这一权利不是从简单适用第十九条第</w:t>
      </w:r>
      <w:r w:rsidR="00FD0697">
        <w:rPr>
          <w:rFonts w:hint="eastAsia"/>
        </w:rPr>
        <w:t>2</w:t>
      </w:r>
      <w:r w:rsidRPr="00D254BB">
        <w:rPr>
          <w:rFonts w:hint="eastAsia"/>
        </w:rPr>
        <w:t>款的文字</w:t>
      </w:r>
      <w:r w:rsidR="00FD0697">
        <w:rPr>
          <w:rFonts w:hint="eastAsia"/>
        </w:rPr>
        <w:t>“</w:t>
      </w:r>
      <w:r w:rsidRPr="00D254BB">
        <w:rPr>
          <w:rFonts w:hint="eastAsia"/>
        </w:rPr>
        <w:t>接受……消息的权利</w:t>
      </w:r>
      <w:r w:rsidR="00FD0697">
        <w:rPr>
          <w:rFonts w:hint="eastAsia"/>
        </w:rPr>
        <w:t>”</w:t>
      </w:r>
      <w:r w:rsidRPr="00D254BB">
        <w:rPr>
          <w:rFonts w:hint="eastAsia"/>
        </w:rPr>
        <w:t>中衍生出来的，第</w:t>
      </w:r>
      <w:r w:rsidR="00FD0697">
        <w:rPr>
          <w:rFonts w:hint="eastAsia"/>
        </w:rPr>
        <w:t>2</w:t>
      </w:r>
      <w:r w:rsidRPr="00D254BB">
        <w:rPr>
          <w:rFonts w:hint="eastAsia"/>
        </w:rPr>
        <w:t>款明确规定了接受自愿沟通的得到更高保护的权利。</w:t>
      </w:r>
      <w:r w:rsidR="00EE53F9" w:rsidRPr="008D452A">
        <w:rPr>
          <w:rStyle w:val="FootnoteReference"/>
        </w:rPr>
        <w:footnoteReference w:id="9"/>
      </w:r>
    </w:p>
    <w:p w:rsidR="00D254BB" w:rsidRPr="00D254BB" w:rsidRDefault="00D254BB" w:rsidP="00FD0697">
      <w:pPr>
        <w:pStyle w:val="SingleTxtGC"/>
        <w:ind w:firstLine="431"/>
        <w:rPr>
          <w:rFonts w:hint="eastAsia"/>
        </w:rPr>
      </w:pPr>
      <w:r w:rsidRPr="00D254BB">
        <w:rPr>
          <w:rFonts w:hint="eastAsia"/>
        </w:rPr>
        <w:t>委员会在本意见中提到安排获取提交人所要求的大量信息的复杂性以及提交人要求原件而非复印件所带来的完整性问题等因素。这些因素往往关系到对获取信息加以限制的合理性和适度性。</w:t>
      </w:r>
    </w:p>
    <w:p w:rsidR="00D254BB" w:rsidRPr="00D254BB" w:rsidRDefault="00D254BB" w:rsidP="00FD0697">
      <w:pPr>
        <w:pStyle w:val="SingleTxtGC"/>
        <w:ind w:firstLine="431"/>
        <w:rPr>
          <w:rFonts w:hint="eastAsia"/>
        </w:rPr>
      </w:pPr>
      <w:r w:rsidRPr="00D254BB">
        <w:rPr>
          <w:rFonts w:hint="eastAsia"/>
        </w:rPr>
        <w:t>在本案具体情况下，另一项重要因素涉及选举进程的完整性和假如每个公民均有权进行私人统计可能造成的混乱状况。再加上其它因素，这些考虑就压倒了提交人的查阅权。但委员会绝不是说，第十九条将允许缔约国审查根据已经发布的信息对选举开展情况作出的批评。</w:t>
      </w:r>
    </w:p>
    <w:p w:rsidR="00532002" w:rsidRDefault="00D254BB" w:rsidP="00D254BB">
      <w:pPr>
        <w:pStyle w:val="SingleTxtGC"/>
        <w:rPr>
          <w:rFonts w:hint="eastAsia"/>
        </w:rPr>
      </w:pPr>
      <w:r w:rsidRPr="00D254BB">
        <w:rPr>
          <w:rFonts w:hint="eastAsia"/>
        </w:rPr>
        <w:t>[</w:t>
      </w:r>
      <w:r w:rsidRPr="00D254BB">
        <w:rPr>
          <w:rFonts w:hint="eastAsia"/>
        </w:rPr>
        <w:t>以英文、法文和西班牙文撰写，其中英文本为原文。随后还将印发阿拉伯文、中文和俄文本，作为委员会提交大会的年度报告的一部分。</w:t>
      </w:r>
      <w:r w:rsidRPr="00D254BB">
        <w:rPr>
          <w:rFonts w:hint="eastAsia"/>
        </w:rPr>
        <w:t>]</w:t>
      </w:r>
    </w:p>
    <w:p w:rsidR="00532002" w:rsidRDefault="00532002" w:rsidP="00D254BB">
      <w:pPr>
        <w:pStyle w:val="SingleTxtGC"/>
        <w:rPr>
          <w:rFonts w:hint="eastAsia"/>
        </w:rPr>
      </w:pPr>
    </w:p>
    <w:p w:rsidR="00532002" w:rsidRDefault="00532002" w:rsidP="00D254BB">
      <w:pPr>
        <w:pStyle w:val="SingleTxtGC"/>
        <w:sectPr w:rsidR="00532002">
          <w:headerReference w:type="default" r:id="rId13"/>
          <w:footerReference w:type="default" r:id="rId14"/>
          <w:headerReference w:type="first" r:id="rId15"/>
          <w:footerReference w:type="first" r:id="rId16"/>
          <w:footnotePr>
            <w:numFmt w:val="lowerLetter"/>
            <w:numRestart w:val="eachSect"/>
          </w:footnotePr>
          <w:endnotePr>
            <w:numFmt w:val="decimal"/>
          </w:endnotePr>
          <w:pgSz w:w="11906" w:h="16838" w:code="9"/>
          <w:pgMar w:top="1701" w:right="1134" w:bottom="2268" w:left="1134" w:header="1134" w:footer="1701" w:gutter="0"/>
          <w:cols w:space="425"/>
          <w:titlePg/>
          <w:docGrid w:type="lines" w:linePitch="326"/>
        </w:sectPr>
      </w:pPr>
    </w:p>
    <w:p w:rsidR="00D254BB" w:rsidRPr="00D254BB" w:rsidRDefault="00D254BB" w:rsidP="00FD0697">
      <w:pPr>
        <w:pStyle w:val="HChGC"/>
        <w:rPr>
          <w:rFonts w:hint="eastAsia"/>
        </w:rPr>
      </w:pPr>
      <w:r w:rsidRPr="00D254BB">
        <w:rPr>
          <w:rFonts w:hint="eastAsia"/>
        </w:rPr>
        <w:tab/>
      </w:r>
      <w:r w:rsidRPr="00D254BB">
        <w:rPr>
          <w:rFonts w:hint="eastAsia"/>
        </w:rPr>
        <w:t>二</w:t>
      </w:r>
      <w:r w:rsidRPr="00D254BB">
        <w:rPr>
          <w:rFonts w:hint="eastAsia"/>
        </w:rPr>
        <w:t>.</w:t>
      </w:r>
      <w:r w:rsidRPr="00D254BB">
        <w:rPr>
          <w:rFonts w:hint="eastAsia"/>
        </w:rPr>
        <w:tab/>
      </w:r>
      <w:r w:rsidRPr="00D254BB">
        <w:rPr>
          <w:rFonts w:hint="eastAsia"/>
        </w:rPr>
        <w:t>委员会委员尤瓦</w:t>
      </w:r>
      <w:r w:rsidR="006B0B67">
        <w:rPr>
          <w:rFonts w:ascii="SimSun" w:eastAsia="SimSun" w:hAnsi="SimSun" w:cs="SimSun" w:hint="eastAsia"/>
        </w:rPr>
        <w:t>·</w:t>
      </w:r>
      <w:r w:rsidRPr="00D254BB">
        <w:rPr>
          <w:rFonts w:ascii="SimHei" w:hAnsi="SimHei" w:cs="SimHei" w:hint="eastAsia"/>
        </w:rPr>
        <w:t>沙尼先生的个人意见</w:t>
      </w:r>
      <w:r w:rsidRPr="00D254BB">
        <w:rPr>
          <w:rFonts w:hint="eastAsia"/>
        </w:rPr>
        <w:t>(</w:t>
      </w:r>
      <w:r w:rsidRPr="00D254BB">
        <w:rPr>
          <w:rFonts w:hint="eastAsia"/>
        </w:rPr>
        <w:t>赞同</w:t>
      </w:r>
      <w:r w:rsidRPr="00D254BB">
        <w:rPr>
          <w:rFonts w:hint="eastAsia"/>
        </w:rPr>
        <w:t>)</w:t>
      </w:r>
    </w:p>
    <w:p w:rsidR="00D254BB" w:rsidRPr="00D254BB" w:rsidRDefault="00FD0697" w:rsidP="00D254BB">
      <w:pPr>
        <w:pStyle w:val="SingleTxtGC"/>
        <w:rPr>
          <w:rFonts w:hint="eastAsia"/>
        </w:rPr>
      </w:pPr>
      <w:r>
        <w:rPr>
          <w:rFonts w:hint="eastAsia"/>
        </w:rPr>
        <w:t>1</w:t>
      </w:r>
      <w:r w:rsidR="00D254BB" w:rsidRPr="00D254BB">
        <w:rPr>
          <w:rFonts w:hint="eastAsia"/>
        </w:rPr>
        <w:t>.</w:t>
      </w:r>
      <w:r>
        <w:rPr>
          <w:rFonts w:hint="eastAsia"/>
        </w:rPr>
        <w:t xml:space="preserve">  </w:t>
      </w:r>
      <w:r w:rsidR="00D254BB" w:rsidRPr="00D254BB">
        <w:rPr>
          <w:rFonts w:hint="eastAsia"/>
        </w:rPr>
        <w:t>我一方面赞同委员会的意见，即在本案具体情况下，考虑到请求范围非常广泛，缔约国拒绝提交人查阅所有选票的请求并未违反《公约》，同时确实担心，满足这一请求有可能对国家造成过于沉重的负担，并影响到国家最终确定选举结果的能力。</w:t>
      </w:r>
    </w:p>
    <w:p w:rsidR="00D254BB" w:rsidRPr="00D254BB" w:rsidRDefault="00FD0697" w:rsidP="00D254BB">
      <w:pPr>
        <w:pStyle w:val="SingleTxtGC"/>
        <w:rPr>
          <w:rFonts w:hint="eastAsia"/>
        </w:rPr>
      </w:pPr>
      <w:r>
        <w:rPr>
          <w:rFonts w:hint="eastAsia"/>
        </w:rPr>
        <w:t xml:space="preserve">2.  </w:t>
      </w:r>
      <w:r w:rsidR="00D254BB" w:rsidRPr="00D254BB">
        <w:rPr>
          <w:rFonts w:hint="eastAsia"/>
        </w:rPr>
        <w:t>但是我对委员会意见第</w:t>
      </w:r>
      <w:r>
        <w:rPr>
          <w:rFonts w:hint="eastAsia"/>
        </w:rPr>
        <w:t>7</w:t>
      </w:r>
      <w:r w:rsidR="00D254BB" w:rsidRPr="00D254BB">
        <w:rPr>
          <w:rFonts w:hint="eastAsia"/>
        </w:rPr>
        <w:t>.</w:t>
      </w:r>
      <w:r>
        <w:rPr>
          <w:rFonts w:hint="eastAsia"/>
        </w:rPr>
        <w:t>7</w:t>
      </w:r>
      <w:r w:rsidR="00D254BB" w:rsidRPr="00D254BB">
        <w:rPr>
          <w:rFonts w:hint="eastAsia"/>
        </w:rPr>
        <w:t>段采用的语言感到关切，其中在得出没有发生违反《公约》行为的结论意见时，似乎对</w:t>
      </w:r>
      <w:r>
        <w:rPr>
          <w:rFonts w:hint="eastAsia"/>
        </w:rPr>
        <w:t>“</w:t>
      </w:r>
      <w:r w:rsidR="00D254BB" w:rsidRPr="00D254BB">
        <w:rPr>
          <w:rFonts w:hint="eastAsia"/>
        </w:rPr>
        <w:t>存在核实选票统计情况的法律机制，在所涉选举中也使用了这一机制</w:t>
      </w:r>
      <w:r>
        <w:rPr>
          <w:rFonts w:hint="eastAsia"/>
        </w:rPr>
        <w:t>”</w:t>
      </w:r>
      <w:r w:rsidR="00D254BB" w:rsidRPr="00D254BB">
        <w:rPr>
          <w:rFonts w:hint="eastAsia"/>
        </w:rPr>
        <w:t>给予了重视。在我看来，这就有可能错误地暗示，寻求和接受公开提供的信息的自由总体上取决于个人证实其行使自由的社会益处的能力，或者说，如果有其它的选举监督机制，那么这一自由就不适用于由公共当局掌握的与选举有关的信息。</w:t>
      </w:r>
    </w:p>
    <w:p w:rsidR="00D254BB" w:rsidRPr="00D254BB" w:rsidRDefault="00FD0697" w:rsidP="00D254BB">
      <w:pPr>
        <w:pStyle w:val="SingleTxtGC"/>
        <w:rPr>
          <w:rFonts w:hint="eastAsia"/>
        </w:rPr>
      </w:pPr>
      <w:r>
        <w:rPr>
          <w:rFonts w:hint="eastAsia"/>
        </w:rPr>
        <w:t>3</w:t>
      </w:r>
      <w:r w:rsidR="00D254BB" w:rsidRPr="00D254BB">
        <w:rPr>
          <w:rFonts w:hint="eastAsia"/>
        </w:rPr>
        <w:t>.</w:t>
      </w:r>
      <w:r>
        <w:rPr>
          <w:rFonts w:hint="eastAsia"/>
        </w:rPr>
        <w:t xml:space="preserve">  </w:t>
      </w:r>
      <w:r w:rsidR="00D254BB" w:rsidRPr="00D254BB">
        <w:rPr>
          <w:rFonts w:hint="eastAsia"/>
        </w:rPr>
        <w:t>《公约》第十九条第</w:t>
      </w:r>
      <w:r>
        <w:rPr>
          <w:rFonts w:hint="eastAsia"/>
        </w:rPr>
        <w:t>2</w:t>
      </w:r>
      <w:r w:rsidR="00D254BB" w:rsidRPr="00D254BB">
        <w:rPr>
          <w:rFonts w:hint="eastAsia"/>
        </w:rPr>
        <w:t>款保护</w:t>
      </w:r>
      <w:r>
        <w:rPr>
          <w:rFonts w:hint="eastAsia"/>
        </w:rPr>
        <w:t>“</w:t>
      </w:r>
      <w:r w:rsidR="00D254BB" w:rsidRPr="00D254BB">
        <w:rPr>
          <w:rFonts w:hint="eastAsia"/>
        </w:rPr>
        <w:t>寻求、接受和传递各种消息和思想的自由</w:t>
      </w:r>
      <w:r>
        <w:rPr>
          <w:rFonts w:hint="eastAsia"/>
        </w:rPr>
        <w:t>”</w:t>
      </w:r>
      <w:r w:rsidR="00D254BB" w:rsidRPr="00D254BB">
        <w:rPr>
          <w:rFonts w:hint="eastAsia"/>
        </w:rPr>
        <w:t>。按照委员会关于见解和言论自由</w:t>
      </w:r>
      <w:r w:rsidR="00D254BB" w:rsidRPr="00D254BB">
        <w:rPr>
          <w:rFonts w:hint="eastAsia"/>
        </w:rPr>
        <w:t>(</w:t>
      </w:r>
      <w:r w:rsidR="00D254BB" w:rsidRPr="00D254BB">
        <w:rPr>
          <w:rFonts w:hint="eastAsia"/>
        </w:rPr>
        <w:t>《公约》第十九条</w:t>
      </w:r>
      <w:r w:rsidR="00D254BB" w:rsidRPr="00D254BB">
        <w:rPr>
          <w:rFonts w:hint="eastAsia"/>
        </w:rPr>
        <w:t>)</w:t>
      </w:r>
      <w:r w:rsidR="00D254BB" w:rsidRPr="00D254BB">
        <w:rPr>
          <w:rFonts w:hint="eastAsia"/>
        </w:rPr>
        <w:t>的第</w:t>
      </w:r>
      <w:r>
        <w:rPr>
          <w:rFonts w:hint="eastAsia"/>
        </w:rPr>
        <w:t>34</w:t>
      </w:r>
      <w:r w:rsidR="00D254BB" w:rsidRPr="00D254BB">
        <w:rPr>
          <w:rFonts w:hint="eastAsia"/>
        </w:rPr>
        <w:t>号一般性意</w:t>
      </w:r>
      <w:r w:rsidR="00D254BB" w:rsidRPr="0034000E">
        <w:rPr>
          <w:rFonts w:hint="eastAsia"/>
          <w:spacing w:val="4"/>
        </w:rPr>
        <w:t>见，此类信息包括</w:t>
      </w:r>
      <w:r w:rsidRPr="0034000E">
        <w:rPr>
          <w:rFonts w:hint="eastAsia"/>
          <w:spacing w:val="4"/>
        </w:rPr>
        <w:t>“</w:t>
      </w:r>
      <w:r w:rsidR="00D254BB" w:rsidRPr="0034000E">
        <w:rPr>
          <w:rFonts w:hint="eastAsia"/>
          <w:spacing w:val="4"/>
        </w:rPr>
        <w:t>由公共机构掌握的记录，不论信息是以何种方式保存的</w:t>
      </w:r>
      <w:r w:rsidRPr="0034000E">
        <w:rPr>
          <w:rFonts w:hint="eastAsia"/>
          <w:spacing w:val="4"/>
        </w:rPr>
        <w:t>”</w:t>
      </w:r>
      <w:r w:rsidR="00D254BB" w:rsidRPr="0034000E">
        <w:rPr>
          <w:rFonts w:hint="eastAsia"/>
          <w:spacing w:val="4"/>
        </w:rPr>
        <w:t>(</w:t>
      </w:r>
      <w:r w:rsidRPr="0034000E">
        <w:rPr>
          <w:rFonts w:hint="eastAsia"/>
          <w:spacing w:val="4"/>
        </w:rPr>
        <w:t>CCPR</w:t>
      </w:r>
      <w:r w:rsidR="00D254BB" w:rsidRPr="0034000E">
        <w:rPr>
          <w:rFonts w:hint="eastAsia"/>
          <w:spacing w:val="4"/>
        </w:rPr>
        <w:t>/</w:t>
      </w:r>
      <w:r w:rsidRPr="0034000E">
        <w:rPr>
          <w:rFonts w:hint="eastAsia"/>
          <w:spacing w:val="4"/>
        </w:rPr>
        <w:t>C</w:t>
      </w:r>
      <w:r w:rsidR="00D254BB" w:rsidRPr="0034000E">
        <w:rPr>
          <w:rFonts w:hint="eastAsia"/>
          <w:spacing w:val="4"/>
        </w:rPr>
        <w:t>/</w:t>
      </w:r>
      <w:r w:rsidRPr="0034000E">
        <w:rPr>
          <w:rFonts w:hint="eastAsia"/>
          <w:spacing w:val="4"/>
        </w:rPr>
        <w:t>GC</w:t>
      </w:r>
      <w:r w:rsidR="00D254BB" w:rsidRPr="0034000E">
        <w:rPr>
          <w:rFonts w:hint="eastAsia"/>
          <w:spacing w:val="4"/>
        </w:rPr>
        <w:t>/</w:t>
      </w:r>
      <w:r w:rsidRPr="0034000E">
        <w:rPr>
          <w:rFonts w:hint="eastAsia"/>
          <w:spacing w:val="4"/>
        </w:rPr>
        <w:t>34</w:t>
      </w:r>
      <w:r w:rsidR="0034000E" w:rsidRPr="0034000E">
        <w:rPr>
          <w:rFonts w:hint="eastAsia"/>
          <w:spacing w:val="4"/>
        </w:rPr>
        <w:t>，</w:t>
      </w:r>
      <w:r w:rsidR="00D254BB" w:rsidRPr="0034000E">
        <w:rPr>
          <w:rFonts w:hint="eastAsia"/>
          <w:spacing w:val="4"/>
        </w:rPr>
        <w:t>第</w:t>
      </w:r>
      <w:r w:rsidRPr="0034000E">
        <w:rPr>
          <w:rFonts w:hint="eastAsia"/>
          <w:spacing w:val="4"/>
        </w:rPr>
        <w:t>18</w:t>
      </w:r>
      <w:r w:rsidR="00D254BB" w:rsidRPr="0034000E">
        <w:rPr>
          <w:rFonts w:hint="eastAsia"/>
          <w:spacing w:val="4"/>
        </w:rPr>
        <w:t>段</w:t>
      </w:r>
      <w:r w:rsidR="00D254BB" w:rsidRPr="0034000E">
        <w:rPr>
          <w:rFonts w:hint="eastAsia"/>
          <w:spacing w:val="4"/>
        </w:rPr>
        <w:t>)</w:t>
      </w:r>
      <w:r w:rsidR="00D254BB" w:rsidRPr="0034000E">
        <w:rPr>
          <w:rFonts w:hint="eastAsia"/>
          <w:spacing w:val="4"/>
        </w:rPr>
        <w:t>。没有理由怀疑选票总体上属于第十九条第</w:t>
      </w:r>
      <w:r w:rsidRPr="0034000E">
        <w:rPr>
          <w:rFonts w:hint="eastAsia"/>
          <w:spacing w:val="4"/>
        </w:rPr>
        <w:t>2</w:t>
      </w:r>
      <w:r w:rsidR="00D254BB" w:rsidRPr="0034000E">
        <w:rPr>
          <w:rFonts w:hint="eastAsia"/>
          <w:spacing w:val="4"/>
        </w:rPr>
        <w:t>款涵盖的内容。选票是公共机构所掌握记录的一种具体形式，其上载有选民选举倾向的重要信息。连同选票统计及投票站反馈结果一起，获取来自选票的</w:t>
      </w:r>
      <w:r w:rsidR="00D254BB" w:rsidRPr="00D254BB">
        <w:rPr>
          <w:rFonts w:hint="eastAsia"/>
        </w:rPr>
        <w:t>信息能使提交人评估墨西哥联邦选举机构的行动</w:t>
      </w:r>
      <w:r w:rsidR="00D254BB" w:rsidRPr="00D254BB">
        <w:rPr>
          <w:rFonts w:hint="eastAsia"/>
        </w:rPr>
        <w:t>(</w:t>
      </w:r>
      <w:r w:rsidR="00D254BB" w:rsidRPr="00D254BB">
        <w:rPr>
          <w:rFonts w:hint="eastAsia"/>
        </w:rPr>
        <w:t>其行为有助于落实《公约》第二十五条</w:t>
      </w:r>
      <w:r w:rsidR="00D254BB" w:rsidRPr="00D254BB">
        <w:rPr>
          <w:rFonts w:hint="eastAsia"/>
        </w:rPr>
        <w:t>)</w:t>
      </w:r>
      <w:r w:rsidR="00D254BB" w:rsidRPr="00D254BB">
        <w:rPr>
          <w:rFonts w:hint="eastAsia"/>
        </w:rPr>
        <w:t>。</w:t>
      </w:r>
    </w:p>
    <w:p w:rsidR="00D254BB" w:rsidRPr="00D254BB" w:rsidRDefault="00FD0697" w:rsidP="00D254BB">
      <w:pPr>
        <w:pStyle w:val="SingleTxtGC"/>
        <w:rPr>
          <w:rFonts w:hint="eastAsia"/>
        </w:rPr>
      </w:pPr>
      <w:r>
        <w:rPr>
          <w:rFonts w:hint="eastAsia"/>
        </w:rPr>
        <w:t>4</w:t>
      </w:r>
      <w:r w:rsidR="00D254BB" w:rsidRPr="00D254BB">
        <w:rPr>
          <w:rFonts w:hint="eastAsia"/>
        </w:rPr>
        <w:t>.</w:t>
      </w:r>
      <w:r>
        <w:rPr>
          <w:rFonts w:hint="eastAsia"/>
        </w:rPr>
        <w:t xml:space="preserve">  </w:t>
      </w:r>
      <w:r w:rsidR="00D254BB" w:rsidRPr="00D254BB">
        <w:rPr>
          <w:rFonts w:hint="eastAsia"/>
        </w:rPr>
        <w:t>因此，提交人关于获取选票的请求符合《公约》第十九条第</w:t>
      </w:r>
      <w:r>
        <w:rPr>
          <w:rFonts w:hint="eastAsia"/>
        </w:rPr>
        <w:t>2</w:t>
      </w:r>
      <w:r w:rsidR="00D254BB" w:rsidRPr="00D254BB">
        <w:rPr>
          <w:rFonts w:hint="eastAsia"/>
        </w:rPr>
        <w:t>款规定的寻求和接受信息的自由，和其它行使言论自由的途径一样，它无需表面正当或存在动机才能行使</w:t>
      </w:r>
      <w:r w:rsidR="00D254BB" w:rsidRPr="00D254BB">
        <w:rPr>
          <w:rFonts w:hint="eastAsia"/>
        </w:rPr>
        <w:t>(</w:t>
      </w:r>
      <w:r w:rsidR="00D254BB" w:rsidRPr="00D254BB">
        <w:rPr>
          <w:rFonts w:hint="eastAsia"/>
        </w:rPr>
        <w:t>根据第十九条第</w:t>
      </w:r>
      <w:r>
        <w:rPr>
          <w:rFonts w:hint="eastAsia"/>
        </w:rPr>
        <w:t>3</w:t>
      </w:r>
      <w:r w:rsidR="00D254BB" w:rsidRPr="00D254BB">
        <w:rPr>
          <w:rFonts w:hint="eastAsia"/>
        </w:rPr>
        <w:t>款规定的可能限制除外</w:t>
      </w:r>
      <w:r w:rsidR="00D254BB" w:rsidRPr="00D254BB">
        <w:rPr>
          <w:rFonts w:hint="eastAsia"/>
        </w:rPr>
        <w:t>)</w:t>
      </w:r>
      <w:r w:rsidR="00D254BB" w:rsidRPr="00D254BB">
        <w:rPr>
          <w:rFonts w:hint="eastAsia"/>
        </w:rPr>
        <w:t>。此外，似乎在本案具体情况下，提交人寻求的信息有可能为其提供有关联邦选举当局行动及其提供的各类公正保障的具有社会价值的信息。因此，寻求和传递关于选举结果信息的自由一般来说得到《公约》第十九条的保护；此外，鉴于就选举开展和监督机制进行知情的公共辩论的重要性，提交人获取查阅选票的自由本应得到缔约国更高程度的保护。</w:t>
      </w:r>
    </w:p>
    <w:p w:rsidR="00D254BB" w:rsidRPr="00D254BB" w:rsidRDefault="00FD0697" w:rsidP="00D254BB">
      <w:pPr>
        <w:pStyle w:val="SingleTxtGC"/>
        <w:rPr>
          <w:rFonts w:hint="eastAsia"/>
        </w:rPr>
      </w:pPr>
      <w:r>
        <w:rPr>
          <w:rFonts w:hint="eastAsia"/>
        </w:rPr>
        <w:t xml:space="preserve">5.  </w:t>
      </w:r>
      <w:r w:rsidR="00D254BB" w:rsidRPr="00D254BB">
        <w:rPr>
          <w:rFonts w:hint="eastAsia"/>
        </w:rPr>
        <w:t>然而，和《公约》其它权利一样，依照第十九条第</w:t>
      </w:r>
      <w:r>
        <w:rPr>
          <w:rFonts w:hint="eastAsia"/>
        </w:rPr>
        <w:t>22</w:t>
      </w:r>
      <w:r w:rsidR="00D254BB" w:rsidRPr="00D254BB">
        <w:rPr>
          <w:rFonts w:hint="eastAsia"/>
        </w:rPr>
        <w:t>款寻求和接受信息的自由不是绝对的，即使是为了促进重要的公共利益也是如此。事实上，根据第十九条第</w:t>
      </w:r>
      <w:r>
        <w:rPr>
          <w:rFonts w:hint="eastAsia"/>
        </w:rPr>
        <w:t>3</w:t>
      </w:r>
      <w:r w:rsidR="00D254BB" w:rsidRPr="00D254BB">
        <w:rPr>
          <w:rFonts w:hint="eastAsia"/>
        </w:rPr>
        <w:t>款的规定，它可能受到法律规定的必要限制：</w:t>
      </w:r>
      <w:r w:rsidR="00D254BB" w:rsidRPr="00D254BB">
        <w:rPr>
          <w:rFonts w:hint="eastAsia"/>
        </w:rPr>
        <w:t>(</w:t>
      </w:r>
      <w:r>
        <w:rPr>
          <w:rFonts w:hint="eastAsia"/>
        </w:rPr>
        <w:t>a</w:t>
      </w:r>
      <w:r w:rsidR="00D254BB" w:rsidRPr="00D254BB">
        <w:rPr>
          <w:rFonts w:hint="eastAsia"/>
        </w:rPr>
        <w:t xml:space="preserve">) </w:t>
      </w:r>
      <w:r w:rsidR="00D254BB" w:rsidRPr="00D254BB">
        <w:rPr>
          <w:rFonts w:hint="eastAsia"/>
        </w:rPr>
        <w:t>尊重他人的权利或名誉</w:t>
      </w:r>
      <w:r>
        <w:rPr>
          <w:rFonts w:hint="eastAsia"/>
        </w:rPr>
        <w:t>；</w:t>
      </w:r>
      <w:r w:rsidR="00D254BB" w:rsidRPr="00D254BB">
        <w:rPr>
          <w:rFonts w:hint="eastAsia"/>
        </w:rPr>
        <w:t>(</w:t>
      </w:r>
      <w:r>
        <w:rPr>
          <w:rFonts w:hint="eastAsia"/>
        </w:rPr>
        <w:t>b</w:t>
      </w:r>
      <w:r w:rsidR="00D254BB" w:rsidRPr="00D254BB">
        <w:rPr>
          <w:rFonts w:hint="eastAsia"/>
        </w:rPr>
        <w:t xml:space="preserve">) </w:t>
      </w:r>
      <w:r w:rsidR="00D254BB" w:rsidRPr="00D254BB">
        <w:rPr>
          <w:rFonts w:hint="eastAsia"/>
        </w:rPr>
        <w:t>保障国家安全或公共秩序，或公共卫生或道德。此类限制可能包括规定费用，这不构成对获取信息的不合理的阻碍</w:t>
      </w:r>
      <w:r w:rsidR="00D254BB" w:rsidRPr="00D254BB">
        <w:rPr>
          <w:rFonts w:hint="eastAsia"/>
        </w:rPr>
        <w:t>(</w:t>
      </w:r>
      <w:r w:rsidR="00D254BB" w:rsidRPr="00D254BB">
        <w:rPr>
          <w:rFonts w:hint="eastAsia"/>
        </w:rPr>
        <w:t>见</w:t>
      </w:r>
      <w:r>
        <w:rPr>
          <w:rFonts w:hint="eastAsia"/>
        </w:rPr>
        <w:t>CCPR</w:t>
      </w:r>
      <w:r w:rsidR="00D254BB" w:rsidRPr="00D254BB">
        <w:rPr>
          <w:rFonts w:hint="eastAsia"/>
        </w:rPr>
        <w:t>/</w:t>
      </w:r>
      <w:r>
        <w:rPr>
          <w:rFonts w:hint="eastAsia"/>
        </w:rPr>
        <w:t>C</w:t>
      </w:r>
      <w:r w:rsidR="00D254BB" w:rsidRPr="00D254BB">
        <w:rPr>
          <w:rFonts w:hint="eastAsia"/>
        </w:rPr>
        <w:t>/</w:t>
      </w:r>
      <w:r>
        <w:rPr>
          <w:rFonts w:hint="eastAsia"/>
        </w:rPr>
        <w:t>GC</w:t>
      </w:r>
      <w:r w:rsidR="00D254BB" w:rsidRPr="00D254BB">
        <w:rPr>
          <w:rFonts w:hint="eastAsia"/>
        </w:rPr>
        <w:t>/</w:t>
      </w:r>
      <w:r>
        <w:rPr>
          <w:rFonts w:hint="eastAsia"/>
        </w:rPr>
        <w:t>34</w:t>
      </w:r>
      <w:r w:rsidR="0034000E">
        <w:rPr>
          <w:rFonts w:hint="eastAsia"/>
        </w:rPr>
        <w:t>，</w:t>
      </w:r>
      <w:r w:rsidR="00D254BB" w:rsidRPr="00D254BB">
        <w:rPr>
          <w:rFonts w:hint="eastAsia"/>
        </w:rPr>
        <w:t>特别是第</w:t>
      </w:r>
      <w:r>
        <w:rPr>
          <w:rFonts w:hint="eastAsia"/>
        </w:rPr>
        <w:t>19</w:t>
      </w:r>
      <w:r w:rsidR="00D254BB" w:rsidRPr="00D254BB">
        <w:rPr>
          <w:rFonts w:hint="eastAsia"/>
        </w:rPr>
        <w:t>段</w:t>
      </w:r>
      <w:r w:rsidR="00D254BB" w:rsidRPr="00D254BB">
        <w:rPr>
          <w:rFonts w:hint="eastAsia"/>
        </w:rPr>
        <w:t>)</w:t>
      </w:r>
      <w:r w:rsidR="00D254BB" w:rsidRPr="00D254BB">
        <w:rPr>
          <w:rFonts w:hint="eastAsia"/>
        </w:rPr>
        <w:t>，而且必须始终是必要和适度的。</w:t>
      </w:r>
      <w:r w:rsidR="00532002" w:rsidRPr="008D452A">
        <w:rPr>
          <w:rStyle w:val="FootnoteReference"/>
          <w:sz w:val="24"/>
          <w:szCs w:val="24"/>
        </w:rPr>
        <w:footnoteReference w:id="10"/>
      </w:r>
    </w:p>
    <w:p w:rsidR="00D254BB" w:rsidRPr="00D254BB" w:rsidRDefault="00FD0697" w:rsidP="00D254BB">
      <w:pPr>
        <w:pStyle w:val="SingleTxtGC"/>
        <w:rPr>
          <w:rFonts w:hint="eastAsia"/>
        </w:rPr>
      </w:pPr>
      <w:r>
        <w:rPr>
          <w:rFonts w:hint="eastAsia"/>
        </w:rPr>
        <w:t>6</w:t>
      </w:r>
      <w:r w:rsidR="00D254BB" w:rsidRPr="00D254BB">
        <w:rPr>
          <w:rFonts w:hint="eastAsia"/>
        </w:rPr>
        <w:t>.</w:t>
      </w:r>
      <w:r>
        <w:rPr>
          <w:rFonts w:hint="eastAsia"/>
        </w:rPr>
        <w:t xml:space="preserve">  </w:t>
      </w:r>
      <w:r w:rsidR="00D254BB" w:rsidRPr="00D254BB">
        <w:rPr>
          <w:rFonts w:hint="eastAsia"/>
        </w:rPr>
        <w:t>在本案情况下，我同意委员会其他委员的意见，即提交人要求复查所有选票的幅度之大使得缔约国特别难以通过维护选举保密性的可行的操作方式满足这一请求。需要以不会损害进程完整性</w:t>
      </w:r>
      <w:r w:rsidR="00D254BB" w:rsidRPr="00D254BB">
        <w:rPr>
          <w:rFonts w:hint="eastAsia"/>
        </w:rPr>
        <w:t>(</w:t>
      </w:r>
      <w:r w:rsidR="00D254BB" w:rsidRPr="00D254BB">
        <w:rPr>
          <w:rFonts w:hint="eastAsia"/>
        </w:rPr>
        <w:t>如在国家监督之下</w:t>
      </w:r>
      <w:r w:rsidR="00D254BB" w:rsidRPr="00D254BB">
        <w:rPr>
          <w:rFonts w:hint="eastAsia"/>
        </w:rPr>
        <w:t>)</w:t>
      </w:r>
      <w:r w:rsidR="00D254BB" w:rsidRPr="00D254BB">
        <w:rPr>
          <w:rFonts w:hint="eastAsia"/>
        </w:rPr>
        <w:t>和不损害缔约国在选举后较短时间内确定选举结果的合法利益的的方式提供选票给提交人所带来的严重的具体问题使得限制提交人查阅所有选票这一自由成为合理和适度之举，因此符合第十九条第</w:t>
      </w:r>
      <w:r>
        <w:rPr>
          <w:rFonts w:hint="eastAsia"/>
        </w:rPr>
        <w:t>3</w:t>
      </w:r>
      <w:r w:rsidR="00D254BB" w:rsidRPr="00D254BB">
        <w:rPr>
          <w:rFonts w:hint="eastAsia"/>
        </w:rPr>
        <w:t>款中列出的公共秩序的例外规定。因此，我认为，在本案具体情况下，没有违反《公约》第十九条。</w:t>
      </w:r>
    </w:p>
    <w:p w:rsidR="00D254BB" w:rsidRPr="00D254BB" w:rsidRDefault="00D254BB" w:rsidP="00D254BB">
      <w:pPr>
        <w:pStyle w:val="SingleTxtGC"/>
        <w:rPr>
          <w:rFonts w:hint="eastAsia"/>
        </w:rPr>
      </w:pPr>
      <w:r w:rsidRPr="00D254BB">
        <w:rPr>
          <w:rFonts w:hint="eastAsia"/>
        </w:rPr>
        <w:t>[</w:t>
      </w:r>
      <w:r w:rsidRPr="00D254BB">
        <w:rPr>
          <w:rFonts w:hint="eastAsia"/>
        </w:rPr>
        <w:t>以英文、法文和西班牙文撰写，其中英文本为原文。随后还将印发阿拉伯文、中文和俄文本，作为委员会提交大会的年度报告的一部分。</w:t>
      </w:r>
      <w:r w:rsidRPr="00D254BB">
        <w:rPr>
          <w:rFonts w:hint="eastAsia"/>
        </w:rPr>
        <w:t>]</w:t>
      </w:r>
    </w:p>
    <w:p w:rsidR="00C40431" w:rsidRDefault="00C40431" w:rsidP="00D159B2">
      <w:pPr>
        <w:pStyle w:val="SingleTxtGC"/>
        <w:rPr>
          <w:rFonts w:hint="eastAsia"/>
        </w:rPr>
      </w:pPr>
    </w:p>
    <w:p w:rsidR="00FD0697" w:rsidRPr="002D6A9C" w:rsidRDefault="00FD069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D0697" w:rsidRDefault="00FD0697" w:rsidP="00D159B2">
      <w:pPr>
        <w:pStyle w:val="SingleTxtGC"/>
        <w:rPr>
          <w:rFonts w:hint="eastAsia"/>
        </w:rPr>
      </w:pPr>
    </w:p>
    <w:sectPr w:rsidR="00FD0697">
      <w:headerReference w:type="even" r:id="rId17"/>
      <w:footerReference w:type="even" r:id="rId18"/>
      <w:headerReference w:type="first" r:id="rId19"/>
      <w:footerReference w:type="first" r:id="rId20"/>
      <w:footnotePr>
        <w:numFmt w:val="lowerLetter"/>
        <w:numRestart w:val="eachSect"/>
      </w:footnotePr>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6F4" w:rsidRPr="000F217F" w:rsidRDefault="00B506F4"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B506F4" w:rsidRPr="000F217F" w:rsidRDefault="00B506F4"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0D4" w:rsidRPr="00D254BB" w:rsidRDefault="00ED40D4"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081D79">
      <w:rPr>
        <w:rStyle w:val="PageNumber"/>
        <w:noProof/>
      </w:rPr>
      <w:t>12</w:t>
    </w:r>
    <w:r>
      <w:rPr>
        <w:rStyle w:val="PageNumber"/>
      </w:rPr>
      <w:fldChar w:fldCharType="end"/>
    </w:r>
    <w:r>
      <w:rPr>
        <w:rStyle w:val="PageNumber"/>
        <w:rFonts w:eastAsia="SimSun" w:hint="eastAsia"/>
        <w:lang w:eastAsia="zh-CN"/>
      </w:rPr>
      <w:tab/>
    </w:r>
    <w:r w:rsidRPr="00D254BB">
      <w:rPr>
        <w:rFonts w:eastAsia="SimSun"/>
      </w:rPr>
      <w:t>GE.13-46491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0D4" w:rsidRDefault="00ED40D4">
    <w:pPr>
      <w:pStyle w:val="Footer"/>
      <w:tabs>
        <w:tab w:val="right" w:pos="9639"/>
      </w:tabs>
    </w:pPr>
    <w:r w:rsidRPr="00D254BB">
      <w:rPr>
        <w:rFonts w:eastAsia="SimSun"/>
      </w:rPr>
      <w:t>GE.13-46491</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081D79">
      <w:rPr>
        <w:rStyle w:val="PageNumber"/>
        <w:noProof/>
      </w:rPr>
      <w:t>13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0D4" w:rsidRPr="00FC23DC" w:rsidRDefault="00ED40D4" w:rsidP="00FC23DC">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46491</w:t>
    </w:r>
    <w:r w:rsidRPr="00EE277A">
      <w:rPr>
        <w:rFonts w:eastAsia="SimSun"/>
        <w:sz w:val="20"/>
        <w:lang w:eastAsia="zh-CN"/>
      </w:rPr>
      <w:t xml:space="preserve"> (C)</w:t>
    </w:r>
    <w:r>
      <w:rPr>
        <w:rFonts w:eastAsia="SimSun"/>
        <w:sz w:val="20"/>
        <w:lang w:eastAsia="zh-CN"/>
      </w:rPr>
      <w:tab/>
    </w:r>
    <w:r>
      <w:rPr>
        <w:rFonts w:eastAsia="SimSun" w:hint="eastAsia"/>
        <w:sz w:val="20"/>
        <w:lang w:eastAsia="zh-CN"/>
      </w:rPr>
      <w:t>171013</w:t>
    </w:r>
    <w:r>
      <w:rPr>
        <w:rFonts w:eastAsia="SimSun"/>
        <w:sz w:val="20"/>
        <w:lang w:eastAsia="zh-CN"/>
      </w:rPr>
      <w:tab/>
    </w:r>
    <w:r>
      <w:rPr>
        <w:rFonts w:eastAsia="SimSun" w:hint="eastAsia"/>
        <w:sz w:val="20"/>
        <w:lang w:eastAsia="zh-CN"/>
      </w:rPr>
      <w:t>181013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0D4" w:rsidRDefault="00ED40D4">
    <w:pPr>
      <w:pStyle w:val="Footer"/>
      <w:tabs>
        <w:tab w:val="right" w:pos="9639"/>
      </w:tabs>
    </w:pPr>
    <w:r w:rsidRPr="00D254BB">
      <w:rPr>
        <w:rFonts w:eastAsia="SimSun"/>
      </w:rPr>
      <w:t>GE.13-46491</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0D4" w:rsidRPr="005B5E1C" w:rsidRDefault="00ED40D4" w:rsidP="005B5E1C">
    <w:pPr>
      <w:pStyle w:val="Footer"/>
      <w:tabs>
        <w:tab w:val="clear" w:pos="431"/>
        <w:tab w:val="left" w:pos="8710"/>
      </w:tabs>
      <w:rPr>
        <w:rFonts w:eastAsia="SimSun" w:hint="eastAsia"/>
      </w:rPr>
    </w:pPr>
    <w:r>
      <w:rPr>
        <w:rStyle w:val="PageNumber"/>
      </w:rPr>
      <w:fldChar w:fldCharType="begin"/>
    </w:r>
    <w:r>
      <w:rPr>
        <w:rStyle w:val="PageNumber"/>
      </w:rPr>
      <w:instrText xml:space="preserve"> PAGE </w:instrText>
    </w:r>
    <w:r>
      <w:rPr>
        <w:rStyle w:val="PageNumber"/>
      </w:rPr>
      <w:fldChar w:fldCharType="separate"/>
    </w:r>
    <w:r w:rsidR="00081D79">
      <w:rPr>
        <w:rStyle w:val="PageNumber"/>
        <w:noProof/>
      </w:rPr>
      <w:t>14</w:t>
    </w:r>
    <w:r>
      <w:rPr>
        <w:rStyle w:val="PageNumber"/>
      </w:rPr>
      <w:fldChar w:fldCharType="end"/>
    </w:r>
    <w:r>
      <w:rPr>
        <w:rFonts w:eastAsia="SimSun" w:hint="eastAsia"/>
        <w:lang w:eastAsia="zh-CN"/>
      </w:rPr>
      <w:tab/>
    </w:r>
    <w:r w:rsidRPr="00D254BB">
      <w:rPr>
        <w:rFonts w:eastAsia="SimSun"/>
      </w:rPr>
      <w:t>GE.13-46491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0D4" w:rsidRPr="00D254BB" w:rsidRDefault="00ED40D4"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081D79">
      <w:rPr>
        <w:rStyle w:val="PageNumber"/>
        <w:noProof/>
      </w:rPr>
      <w:t>16</w:t>
    </w:r>
    <w:r>
      <w:rPr>
        <w:rStyle w:val="PageNumber"/>
      </w:rPr>
      <w:fldChar w:fldCharType="end"/>
    </w:r>
    <w:r>
      <w:rPr>
        <w:rStyle w:val="PageNumber"/>
        <w:rFonts w:eastAsia="SimSun" w:hint="eastAsia"/>
        <w:lang w:eastAsia="zh-CN"/>
      </w:rPr>
      <w:tab/>
    </w:r>
    <w:r w:rsidRPr="00D254BB">
      <w:rPr>
        <w:rFonts w:eastAsia="SimSun"/>
      </w:rPr>
      <w:t>GE.13-46491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0D4" w:rsidRPr="005B5E1C" w:rsidRDefault="00ED40D4" w:rsidP="005B5E1C">
    <w:pPr>
      <w:pStyle w:val="Footer"/>
      <w:tabs>
        <w:tab w:val="left" w:pos="9360"/>
      </w:tabs>
      <w:jc w:val="left"/>
      <w:rPr>
        <w:rFonts w:eastAsia="SimSun" w:hint="eastAsia"/>
        <w:b/>
        <w:sz w:val="21"/>
        <w:lang w:eastAsia="zh-CN"/>
      </w:rPr>
    </w:pPr>
    <w:r w:rsidRPr="00D254BB">
      <w:rPr>
        <w:rFonts w:eastAsia="SimSun"/>
      </w:rPr>
      <w:t>GE.13-46491</w:t>
    </w:r>
    <w:r>
      <w:rPr>
        <w:rFonts w:eastAsia="SimSun" w:hint="eastAsia"/>
        <w:lang w:eastAsia="zh-CN"/>
      </w:rPr>
      <w:tab/>
    </w:r>
    <w:r>
      <w:rPr>
        <w:rStyle w:val="PageNumber"/>
      </w:rPr>
      <w:fldChar w:fldCharType="begin"/>
    </w:r>
    <w:r>
      <w:rPr>
        <w:rStyle w:val="PageNumber"/>
      </w:rPr>
      <w:instrText xml:space="preserve"> PAGE </w:instrText>
    </w:r>
    <w:r>
      <w:rPr>
        <w:rStyle w:val="PageNumber"/>
      </w:rPr>
      <w:fldChar w:fldCharType="separate"/>
    </w:r>
    <w:r w:rsidR="00081D79">
      <w:rPr>
        <w:rStyle w:val="PageNumber"/>
        <w:noProof/>
      </w:rPr>
      <w:t>15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6F4" w:rsidRPr="00052154" w:rsidRDefault="00B506F4"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B506F4" w:rsidRPr="00052154" w:rsidRDefault="00B506F4"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ED40D4" w:rsidRPr="005D56E0" w:rsidRDefault="00ED40D4" w:rsidP="005D56E0">
      <w:pPr>
        <w:pStyle w:val="FootnoteText"/>
        <w:rPr>
          <w:szCs w:val="18"/>
        </w:rPr>
      </w:pPr>
      <w:r w:rsidRPr="008D452A">
        <w:rPr>
          <w:rStyle w:val="FootnoteReference"/>
          <w:szCs w:val="21"/>
        </w:rPr>
        <w:tab/>
      </w:r>
      <w:r w:rsidRPr="008D452A">
        <w:rPr>
          <w:color w:val="0000FF"/>
          <w:sz w:val="21"/>
          <w:szCs w:val="21"/>
        </w:rPr>
        <w:t>*</w:t>
      </w:r>
      <w:r w:rsidRPr="008D452A">
        <w:rPr>
          <w:color w:val="0000FF"/>
          <w:sz w:val="21"/>
          <w:szCs w:val="21"/>
        </w:rPr>
        <w:tab/>
      </w:r>
      <w:r w:rsidRPr="005D56E0">
        <w:rPr>
          <w:rFonts w:hint="eastAsia"/>
          <w:szCs w:val="18"/>
        </w:rPr>
        <w:t>委员会下列委员参加了本来文的审议</w:t>
      </w:r>
      <w:r>
        <w:rPr>
          <w:rFonts w:hint="eastAsia"/>
          <w:szCs w:val="18"/>
        </w:rPr>
        <w:t>：</w:t>
      </w:r>
      <w:r w:rsidRPr="005D56E0">
        <w:rPr>
          <w:rFonts w:hint="eastAsia"/>
          <w:szCs w:val="18"/>
        </w:rPr>
        <w:t>亚赫·本·阿舒尔先生、莱兹赫里·布齐德先生、克里斯蒂娜·沙内女士、哈迈德·阿明·法萨拉先生、科内利斯·弗林特曼先生、岩泽雄司先生、赞克·扎内莱·马约迪纳女士、赫厄西欧·普拉萨德·马塔汀思先生、杰拉尔德·</w:t>
      </w:r>
      <w:r>
        <w:rPr>
          <w:rFonts w:hint="eastAsia"/>
          <w:szCs w:val="18"/>
        </w:rPr>
        <w:t>L</w:t>
      </w:r>
      <w:r w:rsidRPr="005D56E0">
        <w:rPr>
          <w:rFonts w:hint="eastAsia"/>
          <w:szCs w:val="18"/>
        </w:rPr>
        <w:t>·纽曼先生、奈杰尔·罗德利爵士、维克多·曼努埃尔·罗德里格斯</w:t>
      </w:r>
      <w:r w:rsidRPr="005D56E0">
        <w:rPr>
          <w:rFonts w:hint="eastAsia"/>
          <w:szCs w:val="18"/>
        </w:rPr>
        <w:t>-</w:t>
      </w:r>
      <w:r w:rsidRPr="005D56E0">
        <w:rPr>
          <w:rFonts w:hint="eastAsia"/>
          <w:szCs w:val="18"/>
        </w:rPr>
        <w:t>雷夏先生、费边·奥马尔·萨尔维奥利先生、雅安·塞伯特·佛尔女士、尤瓦·沙尼先生、康斯坦丁·瓦尔泽拉什维利先生和马戈·瓦特瓦尔女士。</w:t>
      </w:r>
    </w:p>
    <w:p w:rsidR="00ED40D4" w:rsidRPr="008D452A" w:rsidRDefault="00ED40D4" w:rsidP="008D452A">
      <w:pPr>
        <w:pStyle w:val="FootnoteText"/>
        <w:rPr>
          <w:szCs w:val="18"/>
        </w:rPr>
      </w:pPr>
      <w:r w:rsidRPr="008163D3">
        <w:rPr>
          <w:sz w:val="21"/>
          <w:szCs w:val="21"/>
        </w:rPr>
        <w:tab/>
      </w:r>
      <w:r w:rsidRPr="008163D3">
        <w:rPr>
          <w:sz w:val="21"/>
          <w:szCs w:val="21"/>
        </w:rPr>
        <w:tab/>
      </w:r>
      <w:r w:rsidRPr="008D452A">
        <w:rPr>
          <w:rFonts w:hint="eastAsia"/>
          <w:szCs w:val="18"/>
        </w:rPr>
        <w:t>本文件附有委员会委员纽曼先生和沙尼先生的两份个人意见</w:t>
      </w:r>
      <w:r w:rsidRPr="008D452A">
        <w:rPr>
          <w:rFonts w:hint="eastAsia"/>
          <w:szCs w:val="18"/>
        </w:rPr>
        <w:t>(</w:t>
      </w:r>
      <w:r w:rsidRPr="008D452A">
        <w:rPr>
          <w:rFonts w:hint="eastAsia"/>
          <w:szCs w:val="18"/>
        </w:rPr>
        <w:t>赞同</w:t>
      </w:r>
      <w:r w:rsidRPr="008D452A">
        <w:rPr>
          <w:rFonts w:hint="eastAsia"/>
          <w:szCs w:val="18"/>
        </w:rPr>
        <w:t>)</w:t>
      </w:r>
      <w:r w:rsidRPr="008D452A">
        <w:rPr>
          <w:rFonts w:hint="eastAsia"/>
          <w:szCs w:val="18"/>
        </w:rPr>
        <w:t>。</w:t>
      </w:r>
    </w:p>
  </w:footnote>
  <w:footnote w:id="2">
    <w:p w:rsidR="00ED40D4" w:rsidRPr="008163D3" w:rsidRDefault="00ED40D4" w:rsidP="00D920DC">
      <w:pPr>
        <w:pStyle w:val="FootnoteText"/>
        <w:widowControl w:val="0"/>
        <w:tabs>
          <w:tab w:val="clear" w:pos="1021"/>
          <w:tab w:val="right" w:pos="1020"/>
        </w:tabs>
        <w:rPr>
          <w:rFonts w:hint="eastAsia"/>
          <w:sz w:val="21"/>
          <w:szCs w:val="21"/>
        </w:rPr>
      </w:pPr>
      <w:r w:rsidRPr="008163D3">
        <w:rPr>
          <w:sz w:val="21"/>
          <w:szCs w:val="21"/>
        </w:rPr>
        <w:tab/>
      </w:r>
      <w:r w:rsidRPr="008D452A">
        <w:rPr>
          <w:rStyle w:val="FootnoteReference"/>
          <w:szCs w:val="21"/>
        </w:rPr>
        <w:footnoteRef/>
      </w:r>
      <w:r w:rsidRPr="008163D3">
        <w:rPr>
          <w:sz w:val="21"/>
          <w:szCs w:val="21"/>
        </w:rPr>
        <w:tab/>
      </w:r>
      <w:r w:rsidRPr="00D920DC">
        <w:rPr>
          <w:rFonts w:hint="eastAsia"/>
          <w:szCs w:val="18"/>
        </w:rPr>
        <w:t>委员会指出</w:t>
      </w:r>
      <w:r>
        <w:rPr>
          <w:rFonts w:hint="eastAsia"/>
          <w:szCs w:val="18"/>
        </w:rPr>
        <w:t>，</w:t>
      </w:r>
      <w:r w:rsidRPr="00D920DC">
        <w:rPr>
          <w:rFonts w:hint="eastAsia"/>
          <w:szCs w:val="18"/>
        </w:rPr>
        <w:t>根据提交人在</w:t>
      </w:r>
      <w:r>
        <w:rPr>
          <w:rFonts w:hint="eastAsia"/>
          <w:szCs w:val="18"/>
        </w:rPr>
        <w:t>2</w:t>
      </w:r>
      <w:r w:rsidRPr="00D920DC">
        <w:rPr>
          <w:rFonts w:hint="eastAsia"/>
          <w:szCs w:val="18"/>
        </w:rPr>
        <w:t>00</w:t>
      </w:r>
      <w:r>
        <w:rPr>
          <w:rFonts w:hint="eastAsia"/>
          <w:szCs w:val="18"/>
        </w:rPr>
        <w:t>6</w:t>
      </w:r>
      <w:r w:rsidRPr="00D920DC">
        <w:rPr>
          <w:rFonts w:hint="eastAsia"/>
          <w:szCs w:val="18"/>
        </w:rPr>
        <w:t>年</w:t>
      </w:r>
      <w:r>
        <w:rPr>
          <w:rFonts w:hint="eastAsia"/>
          <w:szCs w:val="18"/>
        </w:rPr>
        <w:t>7</w:t>
      </w:r>
      <w:r w:rsidRPr="00D920DC">
        <w:rPr>
          <w:rFonts w:hint="eastAsia"/>
          <w:szCs w:val="18"/>
        </w:rPr>
        <w:t>月</w:t>
      </w:r>
      <w:r>
        <w:rPr>
          <w:rFonts w:hint="eastAsia"/>
          <w:szCs w:val="18"/>
        </w:rPr>
        <w:t>28</w:t>
      </w:r>
      <w:r w:rsidRPr="00D920DC">
        <w:rPr>
          <w:rFonts w:hint="eastAsia"/>
          <w:szCs w:val="18"/>
        </w:rPr>
        <w:t>日来文中所附的向联邦选举机构提交请求的复印件以及提交人于</w:t>
      </w:r>
      <w:r>
        <w:rPr>
          <w:rFonts w:hint="eastAsia"/>
          <w:szCs w:val="18"/>
        </w:rPr>
        <w:t>2</w:t>
      </w:r>
      <w:r w:rsidRPr="00D920DC">
        <w:rPr>
          <w:rFonts w:hint="eastAsia"/>
          <w:szCs w:val="18"/>
        </w:rPr>
        <w:t>00</w:t>
      </w:r>
      <w:r>
        <w:rPr>
          <w:rFonts w:hint="eastAsia"/>
          <w:szCs w:val="18"/>
        </w:rPr>
        <w:t>6</w:t>
      </w:r>
      <w:r w:rsidRPr="00D920DC">
        <w:rPr>
          <w:rFonts w:hint="eastAsia"/>
          <w:szCs w:val="18"/>
        </w:rPr>
        <w:t>年</w:t>
      </w:r>
      <w:r>
        <w:rPr>
          <w:rFonts w:hint="eastAsia"/>
          <w:szCs w:val="18"/>
        </w:rPr>
        <w:t>9</w:t>
      </w:r>
      <w:r w:rsidRPr="00D920DC">
        <w:rPr>
          <w:rFonts w:hint="eastAsia"/>
          <w:szCs w:val="18"/>
        </w:rPr>
        <w:t>月</w:t>
      </w:r>
      <w:r>
        <w:rPr>
          <w:rFonts w:hint="eastAsia"/>
          <w:szCs w:val="18"/>
        </w:rPr>
        <w:t>18</w:t>
      </w:r>
      <w:r w:rsidRPr="00D920DC">
        <w:rPr>
          <w:rFonts w:hint="eastAsia"/>
          <w:szCs w:val="18"/>
        </w:rPr>
        <w:t>日提出的保护申请</w:t>
      </w:r>
      <w:r>
        <w:rPr>
          <w:rFonts w:hint="eastAsia"/>
          <w:szCs w:val="18"/>
        </w:rPr>
        <w:t>，</w:t>
      </w:r>
      <w:r w:rsidRPr="00D920DC">
        <w:rPr>
          <w:rFonts w:hint="eastAsia"/>
          <w:szCs w:val="18"/>
        </w:rPr>
        <w:t>提交人向联邦选举机构联络办公室提出了两份补充请求</w:t>
      </w:r>
      <w:r>
        <w:rPr>
          <w:rFonts w:hint="eastAsia"/>
          <w:szCs w:val="18"/>
        </w:rPr>
        <w:t>，</w:t>
      </w:r>
      <w:r w:rsidRPr="00D920DC">
        <w:rPr>
          <w:rFonts w:hint="eastAsia"/>
          <w:szCs w:val="18"/>
        </w:rPr>
        <w:t>要求提供选举日记录以及全国为总统选举所设立的</w:t>
      </w:r>
      <w:r>
        <w:rPr>
          <w:szCs w:val="18"/>
        </w:rPr>
        <w:t>130,477</w:t>
      </w:r>
      <w:r w:rsidRPr="00D920DC">
        <w:rPr>
          <w:rFonts w:hint="eastAsia"/>
          <w:szCs w:val="18"/>
        </w:rPr>
        <w:t>所投票站发布的最终选票统计情况复印件以及选票分发详细记录、计票会议详细记录以及该国</w:t>
      </w:r>
      <w:r>
        <w:rPr>
          <w:rFonts w:hint="eastAsia"/>
          <w:szCs w:val="18"/>
        </w:rPr>
        <w:t>3</w:t>
      </w:r>
      <w:r w:rsidRPr="00D920DC">
        <w:rPr>
          <w:rFonts w:hint="eastAsia"/>
          <w:szCs w:val="18"/>
        </w:rPr>
        <w:t>00</w:t>
      </w:r>
      <w:r w:rsidRPr="00D920DC">
        <w:rPr>
          <w:rFonts w:hint="eastAsia"/>
          <w:szCs w:val="18"/>
        </w:rPr>
        <w:t>个选区的计票记录。</w:t>
      </w:r>
    </w:p>
  </w:footnote>
  <w:footnote w:id="3">
    <w:p w:rsidR="00ED40D4" w:rsidRPr="008163D3" w:rsidRDefault="00ED40D4" w:rsidP="00D920DC">
      <w:pPr>
        <w:pStyle w:val="FootnoteText"/>
        <w:widowControl w:val="0"/>
        <w:tabs>
          <w:tab w:val="clear" w:pos="1021"/>
          <w:tab w:val="right" w:pos="1020"/>
        </w:tabs>
        <w:rPr>
          <w:sz w:val="21"/>
          <w:szCs w:val="21"/>
        </w:rPr>
      </w:pPr>
      <w:r w:rsidRPr="008163D3">
        <w:rPr>
          <w:sz w:val="21"/>
          <w:szCs w:val="21"/>
        </w:rPr>
        <w:tab/>
      </w:r>
      <w:r w:rsidRPr="008D452A">
        <w:rPr>
          <w:rStyle w:val="FootnoteReference"/>
          <w:szCs w:val="21"/>
        </w:rPr>
        <w:footnoteRef/>
      </w:r>
      <w:r w:rsidRPr="008163D3">
        <w:rPr>
          <w:sz w:val="21"/>
          <w:szCs w:val="21"/>
        </w:rPr>
        <w:tab/>
      </w:r>
      <w:r w:rsidRPr="00D920DC">
        <w:rPr>
          <w:rFonts w:hint="eastAsia"/>
          <w:szCs w:val="18"/>
        </w:rPr>
        <w:t>提交人援引第</w:t>
      </w:r>
      <w:r>
        <w:rPr>
          <w:szCs w:val="18"/>
        </w:rPr>
        <w:t>986/2</w:t>
      </w:r>
      <w:r w:rsidRPr="00D920DC">
        <w:rPr>
          <w:szCs w:val="18"/>
        </w:rPr>
        <w:t>00</w:t>
      </w:r>
      <w:r>
        <w:rPr>
          <w:rFonts w:hint="eastAsia"/>
          <w:szCs w:val="18"/>
        </w:rPr>
        <w:t>1</w:t>
      </w:r>
      <w:r w:rsidRPr="00D920DC">
        <w:rPr>
          <w:rFonts w:hint="eastAsia"/>
          <w:szCs w:val="18"/>
        </w:rPr>
        <w:t>号来文</w:t>
      </w:r>
      <w:r>
        <w:rPr>
          <w:rFonts w:hint="eastAsia"/>
          <w:szCs w:val="18"/>
        </w:rPr>
        <w:t>，</w:t>
      </w:r>
      <w:r>
        <w:rPr>
          <w:szCs w:val="18"/>
        </w:rPr>
        <w:t>Semey</w:t>
      </w:r>
      <w:r w:rsidRPr="00D920DC">
        <w:rPr>
          <w:rFonts w:hint="eastAsia"/>
          <w:szCs w:val="18"/>
        </w:rPr>
        <w:t>诉西班牙</w:t>
      </w:r>
      <w:r>
        <w:rPr>
          <w:rFonts w:hint="eastAsia"/>
          <w:szCs w:val="18"/>
        </w:rPr>
        <w:t>，</w:t>
      </w:r>
      <w:r>
        <w:rPr>
          <w:szCs w:val="18"/>
        </w:rPr>
        <w:t>2</w:t>
      </w:r>
      <w:r w:rsidRPr="00D920DC">
        <w:rPr>
          <w:szCs w:val="18"/>
        </w:rPr>
        <w:t>00</w:t>
      </w:r>
      <w:r>
        <w:rPr>
          <w:szCs w:val="18"/>
        </w:rPr>
        <w:t>3</w:t>
      </w:r>
      <w:r w:rsidRPr="00D920DC">
        <w:rPr>
          <w:rFonts w:hint="eastAsia"/>
          <w:szCs w:val="18"/>
        </w:rPr>
        <w:t>年</w:t>
      </w:r>
      <w:r>
        <w:rPr>
          <w:rFonts w:hint="eastAsia"/>
          <w:szCs w:val="18"/>
        </w:rPr>
        <w:t>7</w:t>
      </w:r>
      <w:r w:rsidRPr="00D920DC">
        <w:rPr>
          <w:rFonts w:hint="eastAsia"/>
          <w:szCs w:val="18"/>
        </w:rPr>
        <w:t>月</w:t>
      </w:r>
      <w:r>
        <w:rPr>
          <w:rFonts w:hint="eastAsia"/>
          <w:szCs w:val="18"/>
        </w:rPr>
        <w:t>3</w:t>
      </w:r>
      <w:r w:rsidRPr="00D920DC">
        <w:rPr>
          <w:rFonts w:hint="eastAsia"/>
          <w:szCs w:val="18"/>
        </w:rPr>
        <w:t>0</w:t>
      </w:r>
      <w:r w:rsidRPr="00D920DC">
        <w:rPr>
          <w:rFonts w:hint="eastAsia"/>
          <w:szCs w:val="18"/>
        </w:rPr>
        <w:t>日通过的意见。</w:t>
      </w:r>
    </w:p>
  </w:footnote>
  <w:footnote w:id="4">
    <w:p w:rsidR="00ED40D4" w:rsidRPr="008163D3" w:rsidRDefault="00ED40D4" w:rsidP="001E5719">
      <w:pPr>
        <w:pStyle w:val="FootnoteText"/>
        <w:widowControl w:val="0"/>
        <w:tabs>
          <w:tab w:val="clear" w:pos="1021"/>
          <w:tab w:val="right" w:pos="1020"/>
        </w:tabs>
        <w:spacing w:after="180"/>
        <w:rPr>
          <w:sz w:val="21"/>
          <w:szCs w:val="21"/>
        </w:rPr>
      </w:pPr>
      <w:r w:rsidRPr="008163D3">
        <w:rPr>
          <w:sz w:val="21"/>
          <w:szCs w:val="21"/>
        </w:rPr>
        <w:tab/>
      </w:r>
      <w:r w:rsidRPr="008D452A">
        <w:rPr>
          <w:rStyle w:val="FootnoteReference"/>
          <w:szCs w:val="21"/>
        </w:rPr>
        <w:footnoteRef/>
      </w:r>
      <w:r w:rsidRPr="008163D3">
        <w:rPr>
          <w:sz w:val="21"/>
          <w:szCs w:val="21"/>
        </w:rPr>
        <w:tab/>
      </w:r>
      <w:r w:rsidRPr="00D920DC">
        <w:rPr>
          <w:rFonts w:hint="eastAsia"/>
          <w:szCs w:val="18"/>
        </w:rPr>
        <w:t>《大会正式记录</w:t>
      </w:r>
      <w:r>
        <w:rPr>
          <w:rFonts w:hint="eastAsia"/>
          <w:szCs w:val="18"/>
        </w:rPr>
        <w:t>，</w:t>
      </w:r>
      <w:r w:rsidRPr="00D920DC">
        <w:rPr>
          <w:rFonts w:hint="eastAsia"/>
          <w:szCs w:val="18"/>
        </w:rPr>
        <w:t>第三十四届会议</w:t>
      </w:r>
      <w:r>
        <w:rPr>
          <w:rFonts w:hint="eastAsia"/>
          <w:szCs w:val="18"/>
        </w:rPr>
        <w:t>，</w:t>
      </w:r>
      <w:r w:rsidRPr="00D920DC">
        <w:rPr>
          <w:rFonts w:hint="eastAsia"/>
          <w:szCs w:val="18"/>
        </w:rPr>
        <w:t>补编第</w:t>
      </w:r>
      <w:r>
        <w:rPr>
          <w:rFonts w:hint="eastAsia"/>
          <w:szCs w:val="18"/>
        </w:rPr>
        <w:t>4</w:t>
      </w:r>
      <w:r w:rsidRPr="00D920DC">
        <w:rPr>
          <w:rFonts w:hint="eastAsia"/>
          <w:szCs w:val="18"/>
        </w:rPr>
        <w:t>0</w:t>
      </w:r>
      <w:r w:rsidRPr="00D920DC">
        <w:rPr>
          <w:rFonts w:hint="eastAsia"/>
          <w:szCs w:val="18"/>
        </w:rPr>
        <w:t>号》</w:t>
      </w:r>
      <w:r>
        <w:rPr>
          <w:szCs w:val="18"/>
        </w:rPr>
        <w:t>(A/34/4</w:t>
      </w:r>
      <w:r w:rsidRPr="00D920DC">
        <w:rPr>
          <w:szCs w:val="18"/>
        </w:rPr>
        <w:t>0</w:t>
      </w:r>
      <w:r>
        <w:rPr>
          <w:szCs w:val="18"/>
        </w:rPr>
        <w:t>)</w:t>
      </w:r>
      <w:r>
        <w:rPr>
          <w:szCs w:val="18"/>
        </w:rPr>
        <w:t>，</w:t>
      </w:r>
      <w:r>
        <w:rPr>
          <w:szCs w:val="18"/>
        </w:rPr>
        <w:t>1979</w:t>
      </w:r>
      <w:r w:rsidRPr="00D920DC">
        <w:rPr>
          <w:rFonts w:hint="eastAsia"/>
          <w:szCs w:val="18"/>
        </w:rPr>
        <w:t>年</w:t>
      </w:r>
      <w:r>
        <w:rPr>
          <w:szCs w:val="18"/>
        </w:rPr>
        <w:t>，</w:t>
      </w:r>
      <w:r w:rsidRPr="00D920DC">
        <w:rPr>
          <w:rFonts w:hint="eastAsia"/>
          <w:szCs w:val="18"/>
        </w:rPr>
        <w:t>第</w:t>
      </w:r>
      <w:r>
        <w:rPr>
          <w:szCs w:val="18"/>
        </w:rPr>
        <w:t>584</w:t>
      </w:r>
      <w:r w:rsidRPr="00D920DC">
        <w:rPr>
          <w:rFonts w:hint="eastAsia"/>
          <w:szCs w:val="18"/>
        </w:rPr>
        <w:t>段</w:t>
      </w:r>
      <w:r>
        <w:rPr>
          <w:szCs w:val="18"/>
        </w:rPr>
        <w:t>(</w:t>
      </w:r>
      <w:r w:rsidRPr="00D920DC">
        <w:rPr>
          <w:rFonts w:hint="eastAsia"/>
          <w:szCs w:val="18"/>
        </w:rPr>
        <w:t>见</w:t>
      </w:r>
      <w:r>
        <w:rPr>
          <w:rFonts w:hint="eastAsia"/>
          <w:szCs w:val="18"/>
        </w:rPr>
        <w:t>1978</w:t>
      </w:r>
      <w:r w:rsidRPr="00D920DC">
        <w:rPr>
          <w:rFonts w:hint="eastAsia"/>
          <w:szCs w:val="18"/>
        </w:rPr>
        <w:t>年</w:t>
      </w:r>
      <w:r>
        <w:rPr>
          <w:rFonts w:hint="eastAsia"/>
          <w:szCs w:val="18"/>
        </w:rPr>
        <w:t>7</w:t>
      </w:r>
      <w:r w:rsidRPr="00D920DC">
        <w:rPr>
          <w:rFonts w:hint="eastAsia"/>
          <w:szCs w:val="18"/>
        </w:rPr>
        <w:t>月</w:t>
      </w:r>
      <w:r>
        <w:rPr>
          <w:rFonts w:hint="eastAsia"/>
          <w:szCs w:val="18"/>
        </w:rPr>
        <w:t>24</w:t>
      </w:r>
      <w:r w:rsidRPr="00D920DC">
        <w:rPr>
          <w:rFonts w:hint="eastAsia"/>
          <w:szCs w:val="18"/>
        </w:rPr>
        <w:t>日</w:t>
      </w:r>
      <w:r w:rsidRPr="001E5719">
        <w:rPr>
          <w:szCs w:val="18"/>
        </w:rPr>
        <w:t>CCPR/C/SR.88)</w:t>
      </w:r>
      <w:r w:rsidRPr="001E5719">
        <w:rPr>
          <w:szCs w:val="18"/>
        </w:rPr>
        <w:t>。</w:t>
      </w:r>
    </w:p>
  </w:footnote>
  <w:footnote w:id="5">
    <w:p w:rsidR="00ED40D4" w:rsidRPr="008163D3" w:rsidRDefault="00ED40D4" w:rsidP="00544F37">
      <w:pPr>
        <w:pStyle w:val="FootnoteText"/>
        <w:widowControl w:val="0"/>
        <w:tabs>
          <w:tab w:val="clear" w:pos="1021"/>
          <w:tab w:val="right" w:pos="1020"/>
        </w:tabs>
        <w:rPr>
          <w:rFonts w:hint="eastAsia"/>
          <w:sz w:val="21"/>
          <w:szCs w:val="21"/>
        </w:rPr>
      </w:pPr>
      <w:r w:rsidRPr="008163D3">
        <w:rPr>
          <w:sz w:val="21"/>
          <w:szCs w:val="21"/>
        </w:rPr>
        <w:tab/>
      </w:r>
      <w:r w:rsidRPr="008D452A">
        <w:rPr>
          <w:rStyle w:val="FootnoteReference"/>
          <w:szCs w:val="21"/>
        </w:rPr>
        <w:footnoteRef/>
      </w:r>
      <w:r w:rsidRPr="008163D3">
        <w:rPr>
          <w:sz w:val="21"/>
          <w:szCs w:val="21"/>
        </w:rPr>
        <w:tab/>
      </w:r>
      <w:r w:rsidRPr="00544F37">
        <w:rPr>
          <w:szCs w:val="18"/>
        </w:rPr>
        <w:t>作准的英文本规定</w:t>
      </w:r>
      <w:r>
        <w:rPr>
          <w:szCs w:val="18"/>
        </w:rPr>
        <w:t>：</w:t>
      </w:r>
      <w:r w:rsidRPr="00C100A6">
        <w:rPr>
          <w:szCs w:val="18"/>
        </w:rPr>
        <w:t>“The same matter is not being examined under another procedure of international investigation or settlement”</w:t>
      </w:r>
      <w:r w:rsidRPr="00C100A6">
        <w:rPr>
          <w:szCs w:val="18"/>
        </w:rPr>
        <w:t>；</w:t>
      </w:r>
      <w:r w:rsidRPr="00544F37">
        <w:rPr>
          <w:szCs w:val="18"/>
        </w:rPr>
        <w:t>作准的法文本规定</w:t>
      </w:r>
      <w:r>
        <w:rPr>
          <w:szCs w:val="18"/>
        </w:rPr>
        <w:t>：</w:t>
      </w:r>
      <w:r w:rsidRPr="00C100A6">
        <w:rPr>
          <w:szCs w:val="18"/>
        </w:rPr>
        <w:t>“La même question n’est pas déjà en cours d’examen devant une autre instance internationale d’enquête ou de règlement”</w:t>
      </w:r>
      <w:r>
        <w:rPr>
          <w:szCs w:val="18"/>
        </w:rPr>
        <w:t>；</w:t>
      </w:r>
      <w:r w:rsidRPr="00544F37">
        <w:rPr>
          <w:szCs w:val="18"/>
        </w:rPr>
        <w:t>作准的俄文本规定</w:t>
      </w:r>
      <w:r>
        <w:rPr>
          <w:szCs w:val="18"/>
        </w:rPr>
        <w:t>：</w:t>
      </w:r>
      <w:r w:rsidRPr="00C100A6">
        <w:rPr>
          <w:szCs w:val="18"/>
        </w:rPr>
        <w:t>“</w:t>
      </w:r>
      <w:r w:rsidRPr="00C100A6">
        <w:rPr>
          <w:szCs w:val="18"/>
          <w:lang w:val="ru-MO"/>
        </w:rPr>
        <w:t>этот же вопрос не рассматривается в соответствии с другой процедурой международного разбирательства или урегулирования”</w:t>
      </w:r>
      <w:r w:rsidRPr="00544F37">
        <w:rPr>
          <w:szCs w:val="18"/>
          <w:lang w:val="ru-MO"/>
        </w:rPr>
        <w:t>。</w:t>
      </w:r>
    </w:p>
  </w:footnote>
  <w:footnote w:id="6">
    <w:p w:rsidR="00ED40D4" w:rsidRPr="008163D3" w:rsidRDefault="00ED40D4" w:rsidP="005D3307">
      <w:pPr>
        <w:pStyle w:val="FootnoteText"/>
        <w:widowControl w:val="0"/>
        <w:tabs>
          <w:tab w:val="clear" w:pos="1021"/>
          <w:tab w:val="right" w:pos="1020"/>
        </w:tabs>
        <w:rPr>
          <w:sz w:val="21"/>
          <w:szCs w:val="21"/>
        </w:rPr>
      </w:pPr>
      <w:r w:rsidRPr="008163D3">
        <w:rPr>
          <w:sz w:val="21"/>
          <w:szCs w:val="21"/>
        </w:rPr>
        <w:tab/>
      </w:r>
      <w:r w:rsidRPr="008D452A">
        <w:rPr>
          <w:rStyle w:val="FootnoteReference"/>
          <w:szCs w:val="21"/>
        </w:rPr>
        <w:footnoteRef/>
      </w:r>
      <w:r w:rsidRPr="008163D3">
        <w:rPr>
          <w:sz w:val="21"/>
          <w:szCs w:val="21"/>
        </w:rPr>
        <w:tab/>
      </w:r>
      <w:r w:rsidRPr="005D3307">
        <w:rPr>
          <w:rFonts w:hint="eastAsia"/>
          <w:szCs w:val="18"/>
        </w:rPr>
        <w:t>第</w:t>
      </w:r>
      <w:r w:rsidRPr="005D3307">
        <w:rPr>
          <w:szCs w:val="18"/>
        </w:rPr>
        <w:t>986/2001</w:t>
      </w:r>
      <w:r w:rsidRPr="005D3307">
        <w:rPr>
          <w:rFonts w:hint="eastAsia"/>
          <w:szCs w:val="18"/>
        </w:rPr>
        <w:t>号来文，</w:t>
      </w:r>
      <w:r>
        <w:rPr>
          <w:szCs w:val="18"/>
        </w:rPr>
        <w:t>Semey</w:t>
      </w:r>
      <w:r w:rsidRPr="005D3307">
        <w:rPr>
          <w:rFonts w:hint="eastAsia"/>
          <w:szCs w:val="18"/>
        </w:rPr>
        <w:t>诉西班牙，</w:t>
      </w:r>
      <w:r w:rsidRPr="005D3307">
        <w:rPr>
          <w:szCs w:val="18"/>
        </w:rPr>
        <w:t>2003</w:t>
      </w:r>
      <w:r w:rsidRPr="005D3307">
        <w:rPr>
          <w:rFonts w:hint="eastAsia"/>
          <w:szCs w:val="18"/>
        </w:rPr>
        <w:t>年</w:t>
      </w:r>
      <w:r w:rsidRPr="005D3307">
        <w:rPr>
          <w:rFonts w:hint="eastAsia"/>
          <w:szCs w:val="18"/>
        </w:rPr>
        <w:t>7</w:t>
      </w:r>
      <w:r w:rsidRPr="005D3307">
        <w:rPr>
          <w:rFonts w:hint="eastAsia"/>
          <w:szCs w:val="18"/>
        </w:rPr>
        <w:t>月</w:t>
      </w:r>
      <w:r w:rsidRPr="005D3307">
        <w:rPr>
          <w:rFonts w:hint="eastAsia"/>
          <w:szCs w:val="18"/>
        </w:rPr>
        <w:t>30</w:t>
      </w:r>
      <w:r w:rsidRPr="005D3307">
        <w:rPr>
          <w:rFonts w:hint="eastAsia"/>
          <w:szCs w:val="18"/>
        </w:rPr>
        <w:t>日通过的意见，第</w:t>
      </w:r>
      <w:r w:rsidRPr="005D3307">
        <w:rPr>
          <w:szCs w:val="18"/>
        </w:rPr>
        <w:t>8.3</w:t>
      </w:r>
      <w:r w:rsidRPr="005D3307">
        <w:rPr>
          <w:rFonts w:hint="eastAsia"/>
          <w:szCs w:val="18"/>
        </w:rPr>
        <w:t>段。</w:t>
      </w:r>
    </w:p>
  </w:footnote>
  <w:footnote w:id="7">
    <w:p w:rsidR="00ED40D4" w:rsidRPr="008163D3" w:rsidRDefault="00ED40D4" w:rsidP="006C6792">
      <w:pPr>
        <w:pStyle w:val="FootnoteText"/>
        <w:widowControl w:val="0"/>
        <w:tabs>
          <w:tab w:val="clear" w:pos="1021"/>
          <w:tab w:val="right" w:pos="1020"/>
        </w:tabs>
        <w:rPr>
          <w:sz w:val="21"/>
          <w:szCs w:val="21"/>
        </w:rPr>
      </w:pPr>
      <w:r w:rsidRPr="008163D3">
        <w:rPr>
          <w:sz w:val="21"/>
          <w:szCs w:val="21"/>
        </w:rPr>
        <w:tab/>
      </w:r>
      <w:r w:rsidRPr="008D452A">
        <w:rPr>
          <w:rStyle w:val="FootnoteReference"/>
          <w:szCs w:val="21"/>
        </w:rPr>
        <w:footnoteRef/>
      </w:r>
      <w:r w:rsidRPr="008163D3">
        <w:rPr>
          <w:sz w:val="21"/>
          <w:szCs w:val="21"/>
        </w:rPr>
        <w:tab/>
      </w:r>
      <w:r w:rsidRPr="006C6792">
        <w:rPr>
          <w:rFonts w:hint="eastAsia"/>
          <w:szCs w:val="18"/>
        </w:rPr>
        <w:t>见第</w:t>
      </w:r>
      <w:r w:rsidRPr="006C6792">
        <w:rPr>
          <w:szCs w:val="18"/>
        </w:rPr>
        <w:t>1834/2008</w:t>
      </w:r>
      <w:r w:rsidRPr="006C6792">
        <w:rPr>
          <w:rFonts w:hint="eastAsia"/>
          <w:szCs w:val="18"/>
        </w:rPr>
        <w:t>号来文</w:t>
      </w:r>
      <w:r>
        <w:rPr>
          <w:rFonts w:hint="eastAsia"/>
          <w:szCs w:val="18"/>
        </w:rPr>
        <w:t>，</w:t>
      </w:r>
      <w:r>
        <w:rPr>
          <w:szCs w:val="18"/>
        </w:rPr>
        <w:t>A.P.</w:t>
      </w:r>
      <w:r w:rsidRPr="006C6792">
        <w:rPr>
          <w:rFonts w:hint="eastAsia"/>
          <w:szCs w:val="18"/>
        </w:rPr>
        <w:t>诉乌克兰，</w:t>
      </w:r>
      <w:r w:rsidRPr="006C6792">
        <w:rPr>
          <w:szCs w:val="18"/>
        </w:rPr>
        <w:t>2012</w:t>
      </w:r>
      <w:r w:rsidRPr="006C6792">
        <w:rPr>
          <w:rFonts w:hint="eastAsia"/>
          <w:szCs w:val="18"/>
        </w:rPr>
        <w:t>年</w:t>
      </w:r>
      <w:r w:rsidRPr="006C6792">
        <w:rPr>
          <w:rFonts w:hint="eastAsia"/>
          <w:szCs w:val="18"/>
        </w:rPr>
        <w:t>7</w:t>
      </w:r>
      <w:r w:rsidRPr="006C6792">
        <w:rPr>
          <w:rFonts w:hint="eastAsia"/>
          <w:szCs w:val="18"/>
        </w:rPr>
        <w:t>月</w:t>
      </w:r>
      <w:r w:rsidRPr="006C6792">
        <w:rPr>
          <w:rFonts w:hint="eastAsia"/>
          <w:szCs w:val="18"/>
        </w:rPr>
        <w:t>23</w:t>
      </w:r>
      <w:r w:rsidRPr="006C6792">
        <w:rPr>
          <w:rFonts w:hint="eastAsia"/>
          <w:szCs w:val="18"/>
        </w:rPr>
        <w:t>日通过的意见，第</w:t>
      </w:r>
      <w:r w:rsidRPr="006C6792">
        <w:rPr>
          <w:szCs w:val="18"/>
        </w:rPr>
        <w:t>8.5</w:t>
      </w:r>
      <w:r w:rsidRPr="006C6792">
        <w:rPr>
          <w:rFonts w:hint="eastAsia"/>
          <w:szCs w:val="18"/>
        </w:rPr>
        <w:t>段；第</w:t>
      </w:r>
      <w:r w:rsidRPr="006C6792">
        <w:rPr>
          <w:szCs w:val="18"/>
        </w:rPr>
        <w:t>1887/2009</w:t>
      </w:r>
      <w:r w:rsidRPr="006C6792">
        <w:rPr>
          <w:rFonts w:hint="eastAsia"/>
          <w:szCs w:val="18"/>
        </w:rPr>
        <w:t>号来文</w:t>
      </w:r>
      <w:r>
        <w:rPr>
          <w:rFonts w:hint="eastAsia"/>
          <w:szCs w:val="18"/>
        </w:rPr>
        <w:t>，</w:t>
      </w:r>
      <w:r>
        <w:rPr>
          <w:szCs w:val="18"/>
        </w:rPr>
        <w:t>Juan Peirano Basso</w:t>
      </w:r>
      <w:r w:rsidRPr="006C6792">
        <w:rPr>
          <w:rFonts w:hint="eastAsia"/>
          <w:szCs w:val="18"/>
        </w:rPr>
        <w:t>诉乌拉圭，</w:t>
      </w:r>
      <w:r w:rsidRPr="006C6792">
        <w:rPr>
          <w:szCs w:val="18"/>
        </w:rPr>
        <w:t>2010</w:t>
      </w:r>
      <w:r w:rsidRPr="006C6792">
        <w:rPr>
          <w:rFonts w:hint="eastAsia"/>
          <w:szCs w:val="18"/>
        </w:rPr>
        <w:t>年</w:t>
      </w:r>
      <w:r w:rsidRPr="006C6792">
        <w:rPr>
          <w:rFonts w:hint="eastAsia"/>
          <w:szCs w:val="18"/>
        </w:rPr>
        <w:t>10</w:t>
      </w:r>
      <w:r w:rsidRPr="006C6792">
        <w:rPr>
          <w:rFonts w:hint="eastAsia"/>
          <w:szCs w:val="18"/>
        </w:rPr>
        <w:t>月</w:t>
      </w:r>
      <w:r w:rsidRPr="006C6792">
        <w:rPr>
          <w:rFonts w:hint="eastAsia"/>
          <w:szCs w:val="18"/>
        </w:rPr>
        <w:t>19</w:t>
      </w:r>
      <w:r w:rsidRPr="006C6792">
        <w:rPr>
          <w:rFonts w:hint="eastAsia"/>
          <w:szCs w:val="18"/>
        </w:rPr>
        <w:t>日通过的意见，第</w:t>
      </w:r>
      <w:r w:rsidRPr="006C6792">
        <w:rPr>
          <w:szCs w:val="18"/>
        </w:rPr>
        <w:t>9.4</w:t>
      </w:r>
      <w:r w:rsidRPr="006C6792">
        <w:rPr>
          <w:rFonts w:hint="eastAsia"/>
          <w:szCs w:val="18"/>
        </w:rPr>
        <w:t>段。</w:t>
      </w:r>
    </w:p>
  </w:footnote>
  <w:footnote w:id="8">
    <w:p w:rsidR="00ED40D4" w:rsidRPr="008163D3" w:rsidRDefault="00ED40D4" w:rsidP="001E4C6F">
      <w:pPr>
        <w:pStyle w:val="FootnoteText"/>
        <w:widowControl w:val="0"/>
        <w:tabs>
          <w:tab w:val="clear" w:pos="1021"/>
          <w:tab w:val="right" w:pos="1020"/>
        </w:tabs>
        <w:rPr>
          <w:sz w:val="21"/>
          <w:szCs w:val="21"/>
        </w:rPr>
      </w:pPr>
      <w:r w:rsidRPr="008163D3">
        <w:rPr>
          <w:sz w:val="21"/>
          <w:szCs w:val="21"/>
        </w:rPr>
        <w:tab/>
      </w:r>
      <w:r w:rsidRPr="008D452A">
        <w:rPr>
          <w:rStyle w:val="FootnoteReference"/>
          <w:szCs w:val="21"/>
        </w:rPr>
        <w:footnoteRef/>
      </w:r>
      <w:r w:rsidRPr="008163D3">
        <w:rPr>
          <w:sz w:val="21"/>
          <w:szCs w:val="21"/>
        </w:rPr>
        <w:tab/>
      </w:r>
      <w:r w:rsidRPr="001E4C6F">
        <w:rPr>
          <w:rFonts w:hint="eastAsia"/>
          <w:szCs w:val="18"/>
        </w:rPr>
        <w:t>第</w:t>
      </w:r>
      <w:r w:rsidRPr="001E4C6F">
        <w:rPr>
          <w:szCs w:val="18"/>
        </w:rPr>
        <w:t>1128/2002</w:t>
      </w:r>
      <w:r w:rsidRPr="001E4C6F">
        <w:rPr>
          <w:rFonts w:hint="eastAsia"/>
          <w:szCs w:val="18"/>
        </w:rPr>
        <w:t>号来文，</w:t>
      </w:r>
      <w:r>
        <w:rPr>
          <w:szCs w:val="18"/>
        </w:rPr>
        <w:t>Marques de Morais</w:t>
      </w:r>
      <w:r w:rsidRPr="001E4C6F">
        <w:rPr>
          <w:rFonts w:hint="eastAsia"/>
          <w:szCs w:val="18"/>
        </w:rPr>
        <w:t>诉安哥拉，</w:t>
      </w:r>
      <w:r w:rsidRPr="001E4C6F">
        <w:rPr>
          <w:szCs w:val="18"/>
        </w:rPr>
        <w:t>2005</w:t>
      </w:r>
      <w:r w:rsidRPr="001E4C6F">
        <w:rPr>
          <w:rFonts w:hint="eastAsia"/>
          <w:szCs w:val="18"/>
        </w:rPr>
        <w:t>年</w:t>
      </w:r>
      <w:r w:rsidRPr="001E4C6F">
        <w:rPr>
          <w:rFonts w:hint="eastAsia"/>
          <w:szCs w:val="18"/>
        </w:rPr>
        <w:t>3</w:t>
      </w:r>
      <w:r w:rsidRPr="001E4C6F">
        <w:rPr>
          <w:rFonts w:hint="eastAsia"/>
          <w:szCs w:val="18"/>
        </w:rPr>
        <w:t>月</w:t>
      </w:r>
      <w:r w:rsidRPr="001E4C6F">
        <w:rPr>
          <w:rFonts w:hint="eastAsia"/>
          <w:szCs w:val="18"/>
        </w:rPr>
        <w:t>29</w:t>
      </w:r>
      <w:r w:rsidRPr="001E4C6F">
        <w:rPr>
          <w:rFonts w:hint="eastAsia"/>
          <w:szCs w:val="18"/>
        </w:rPr>
        <w:t>日通过的意见，第</w:t>
      </w:r>
      <w:r w:rsidRPr="001E4C6F">
        <w:rPr>
          <w:szCs w:val="18"/>
        </w:rPr>
        <w:t>6.8</w:t>
      </w:r>
      <w:r w:rsidRPr="001E4C6F">
        <w:rPr>
          <w:rFonts w:hint="eastAsia"/>
          <w:szCs w:val="18"/>
        </w:rPr>
        <w:t>段。</w:t>
      </w:r>
    </w:p>
  </w:footnote>
  <w:footnote w:id="9">
    <w:p w:rsidR="00ED40D4" w:rsidRDefault="00ED40D4" w:rsidP="00EE53F9">
      <w:pPr>
        <w:pStyle w:val="FootnoteText"/>
        <w:rPr>
          <w:rFonts w:hint="eastAsia"/>
        </w:rPr>
      </w:pPr>
      <w:r>
        <w:rPr>
          <w:rFonts w:hint="eastAsia"/>
        </w:rPr>
        <w:tab/>
      </w:r>
      <w:r w:rsidRPr="008D452A">
        <w:rPr>
          <w:rStyle w:val="FootnoteReference"/>
        </w:rPr>
        <w:footnoteRef/>
      </w:r>
      <w:r>
        <w:rPr>
          <w:rFonts w:hint="eastAsia"/>
        </w:rPr>
        <w:tab/>
      </w:r>
      <w:r w:rsidRPr="00EE53F9">
        <w:rPr>
          <w:rFonts w:hint="eastAsia"/>
          <w:szCs w:val="18"/>
        </w:rPr>
        <w:t>见第</w:t>
      </w:r>
      <w:r w:rsidRPr="00EE53F9">
        <w:rPr>
          <w:szCs w:val="18"/>
        </w:rPr>
        <w:t>1470/2006</w:t>
      </w:r>
      <w:r w:rsidRPr="00EE53F9">
        <w:rPr>
          <w:rFonts w:hint="eastAsia"/>
          <w:szCs w:val="18"/>
        </w:rPr>
        <w:t>号来文，</w:t>
      </w:r>
      <w:r>
        <w:rPr>
          <w:szCs w:val="18"/>
        </w:rPr>
        <w:t>Toktakunov</w:t>
      </w:r>
      <w:r w:rsidRPr="00EE53F9">
        <w:rPr>
          <w:rFonts w:hint="eastAsia"/>
          <w:szCs w:val="18"/>
        </w:rPr>
        <w:t>诉</w:t>
      </w:r>
      <w:r w:rsidRPr="00EE53F9">
        <w:rPr>
          <w:szCs w:val="18"/>
        </w:rPr>
        <w:t>吉尔吉斯斯坦</w:t>
      </w:r>
      <w:r>
        <w:rPr>
          <w:rFonts w:hint="eastAsia"/>
          <w:szCs w:val="18"/>
        </w:rPr>
        <w:t>，</w:t>
      </w:r>
      <w:r w:rsidRPr="00EE53F9">
        <w:rPr>
          <w:szCs w:val="18"/>
        </w:rPr>
        <w:t>2011</w:t>
      </w:r>
      <w:r w:rsidRPr="00EE53F9">
        <w:rPr>
          <w:rFonts w:hint="eastAsia"/>
          <w:szCs w:val="18"/>
        </w:rPr>
        <w:t>年</w:t>
      </w:r>
      <w:r w:rsidRPr="00EE53F9">
        <w:rPr>
          <w:rFonts w:hint="eastAsia"/>
          <w:szCs w:val="18"/>
        </w:rPr>
        <w:t>3</w:t>
      </w:r>
      <w:r w:rsidRPr="00EE53F9">
        <w:rPr>
          <w:rFonts w:hint="eastAsia"/>
          <w:szCs w:val="18"/>
        </w:rPr>
        <w:t>月</w:t>
      </w:r>
      <w:r w:rsidRPr="00EE53F9">
        <w:rPr>
          <w:rFonts w:hint="eastAsia"/>
          <w:szCs w:val="18"/>
        </w:rPr>
        <w:t>28</w:t>
      </w:r>
      <w:r w:rsidRPr="00EE53F9">
        <w:rPr>
          <w:rFonts w:hint="eastAsia"/>
          <w:szCs w:val="18"/>
        </w:rPr>
        <w:t>日通过的意见</w:t>
      </w:r>
      <w:r w:rsidRPr="00EE53F9">
        <w:rPr>
          <w:szCs w:val="18"/>
        </w:rPr>
        <w:t>(</w:t>
      </w:r>
      <w:r w:rsidRPr="00EE53F9">
        <w:rPr>
          <w:rFonts w:hint="eastAsia"/>
          <w:szCs w:val="18"/>
        </w:rPr>
        <w:t>委员会委员杰拉尔德·</w:t>
      </w:r>
      <w:r w:rsidRPr="00EE53F9">
        <w:rPr>
          <w:rFonts w:hint="eastAsia"/>
          <w:szCs w:val="18"/>
        </w:rPr>
        <w:t>L</w:t>
      </w:r>
      <w:r w:rsidRPr="00EE53F9">
        <w:rPr>
          <w:rFonts w:hint="eastAsia"/>
          <w:szCs w:val="18"/>
        </w:rPr>
        <w:t>·纽曼先生的个人意见</w:t>
      </w:r>
      <w:r w:rsidRPr="00EE53F9">
        <w:rPr>
          <w:szCs w:val="18"/>
        </w:rPr>
        <w:t>(</w:t>
      </w:r>
      <w:r w:rsidRPr="00EE53F9">
        <w:rPr>
          <w:rFonts w:hint="eastAsia"/>
          <w:szCs w:val="18"/>
        </w:rPr>
        <w:t>赞同</w:t>
      </w:r>
      <w:r w:rsidRPr="00EE53F9">
        <w:rPr>
          <w:szCs w:val="18"/>
        </w:rPr>
        <w:t>))</w:t>
      </w:r>
      <w:r w:rsidRPr="00EE53F9">
        <w:rPr>
          <w:rFonts w:hint="eastAsia"/>
          <w:szCs w:val="18"/>
        </w:rPr>
        <w:t>。</w:t>
      </w:r>
    </w:p>
  </w:footnote>
  <w:footnote w:id="10">
    <w:p w:rsidR="00ED40D4" w:rsidRPr="008163D3" w:rsidRDefault="00ED40D4" w:rsidP="00532002">
      <w:pPr>
        <w:pStyle w:val="FootnoteText"/>
        <w:widowControl w:val="0"/>
        <w:tabs>
          <w:tab w:val="clear" w:pos="1021"/>
          <w:tab w:val="right" w:pos="1020"/>
        </w:tabs>
        <w:rPr>
          <w:sz w:val="21"/>
          <w:szCs w:val="21"/>
        </w:rPr>
      </w:pPr>
      <w:r w:rsidRPr="008163D3">
        <w:rPr>
          <w:sz w:val="21"/>
          <w:szCs w:val="21"/>
        </w:rPr>
        <w:tab/>
      </w:r>
      <w:r w:rsidRPr="008D452A">
        <w:rPr>
          <w:rStyle w:val="FootnoteReference"/>
          <w:szCs w:val="21"/>
        </w:rPr>
        <w:footnoteRef/>
      </w:r>
      <w:r w:rsidRPr="008163D3">
        <w:rPr>
          <w:sz w:val="21"/>
          <w:szCs w:val="21"/>
        </w:rPr>
        <w:tab/>
      </w:r>
      <w:r w:rsidRPr="00532002">
        <w:rPr>
          <w:rFonts w:hint="eastAsia"/>
          <w:szCs w:val="18"/>
        </w:rPr>
        <w:t>见第</w:t>
      </w:r>
      <w:r w:rsidRPr="00532002">
        <w:rPr>
          <w:szCs w:val="18"/>
        </w:rPr>
        <w:t>633/95</w:t>
      </w:r>
      <w:r w:rsidRPr="00532002">
        <w:rPr>
          <w:rFonts w:hint="eastAsia"/>
          <w:szCs w:val="18"/>
        </w:rPr>
        <w:t>号来文，</w:t>
      </w:r>
      <w:r w:rsidRPr="00532002">
        <w:rPr>
          <w:szCs w:val="18"/>
        </w:rPr>
        <w:t>Gauthier</w:t>
      </w:r>
      <w:r w:rsidRPr="00532002">
        <w:rPr>
          <w:rFonts w:hint="eastAsia"/>
          <w:szCs w:val="18"/>
        </w:rPr>
        <w:t>诉加拿大，第</w:t>
      </w:r>
      <w:r w:rsidRPr="00532002">
        <w:rPr>
          <w:szCs w:val="18"/>
        </w:rPr>
        <w:t>13.6</w:t>
      </w:r>
      <w:r w:rsidRPr="00532002">
        <w:rPr>
          <w:rFonts w:hint="eastAsia"/>
          <w:szCs w:val="18"/>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0D4" w:rsidRPr="00D254BB" w:rsidRDefault="00ED40D4">
    <w:pPr>
      <w:pStyle w:val="Header"/>
    </w:pPr>
    <w:r w:rsidRPr="00D254BB">
      <w:t>CCPR/C/108/D/2202/2012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0D4" w:rsidRPr="00D254BB" w:rsidRDefault="00ED40D4">
    <w:pPr>
      <w:pStyle w:val="Header"/>
      <w:jc w:val="right"/>
    </w:pPr>
    <w:r w:rsidRPr="00D254BB">
      <w:t>CCPR/C/108/D/2202/2012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0D4" w:rsidRPr="00D254BB" w:rsidRDefault="00ED40D4">
    <w:pPr>
      <w:pStyle w:val="Header"/>
      <w:jc w:val="right"/>
    </w:pPr>
    <w:r w:rsidRPr="00D254BB">
      <w:t>CCPR/C/108/D/2202/2012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0D4" w:rsidRDefault="00ED40D4">
    <w:pPr>
      <w:pStyle w:val="Header"/>
      <w:rPr>
        <w:rFonts w:hint="eastAsia"/>
        <w:lang w:eastAsia="zh-CN"/>
      </w:rPr>
    </w:pPr>
    <w:r>
      <w:t>CCPR/C/108/D/2202/2012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0D4" w:rsidRPr="00D254BB" w:rsidRDefault="00ED40D4">
    <w:pPr>
      <w:pStyle w:val="Header"/>
    </w:pPr>
    <w:r w:rsidRPr="00D254BB">
      <w:t>CCPR/C/108/D/2202/2012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0D4" w:rsidRDefault="00ED40D4" w:rsidP="005B5E1C">
    <w:pPr>
      <w:pStyle w:val="Header"/>
      <w:jc w:val="right"/>
      <w:rPr>
        <w:rFonts w:hint="eastAsia"/>
        <w:lang w:eastAsia="zh-CN"/>
      </w:rPr>
    </w:pPr>
    <w:r>
      <w:t>CCPR/C/108/D/2202/2012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2"/>
  </w:num>
  <w:num w:numId="13">
    <w:abstractNumId w:val="15"/>
  </w:num>
  <w:num w:numId="14">
    <w:abstractNumId w:val="11"/>
  </w:num>
  <w:num w:numId="15">
    <w:abstractNumId w:val="12"/>
  </w:num>
  <w:num w:numId="16">
    <w:abstractNumId w:val="20"/>
  </w:num>
  <w:num w:numId="17">
    <w:abstractNumId w:val="11"/>
  </w:num>
  <w:num w:numId="18">
    <w:abstractNumId w:val="11"/>
  </w:num>
  <w:num w:numId="19">
    <w:abstractNumId w:val="20"/>
  </w:num>
  <w:num w:numId="20">
    <w:abstractNumId w:val="12"/>
  </w:num>
  <w:num w:numId="21">
    <w:abstractNumId w:val="12"/>
  </w:num>
  <w:num w:numId="22">
    <w:abstractNumId w:val="17"/>
  </w:num>
  <w:num w:numId="23">
    <w:abstractNumId w:val="10"/>
  </w:num>
  <w:num w:numId="24">
    <w:abstractNumId w:val="14"/>
  </w:num>
  <w:num w:numId="25">
    <w:abstractNumId w:val="19"/>
  </w:num>
  <w:num w:numId="26">
    <w:abstractNumId w:val="16"/>
  </w:num>
  <w:num w:numId="27">
    <w:abstractNumId w:val="13"/>
  </w:num>
  <w:num w:numId="28">
    <w:abstractNumId w:val="17"/>
  </w:num>
  <w:num w:numId="29">
    <w:abstractNumId w:val="10"/>
  </w:num>
  <w:num w:numId="30">
    <w:abstractNumId w:val="14"/>
  </w:num>
  <w:num w:numId="31">
    <w:abstractNumId w:val="21"/>
  </w:num>
  <w:num w:numId="32">
    <w:abstractNumId w:val="19"/>
  </w:num>
  <w:num w:numId="33">
    <w:abstractNumId w:val="16"/>
  </w:num>
  <w:num w:numId="34">
    <w:abstractNumId w:val="13"/>
  </w:num>
  <w:num w:numId="35">
    <w:abstractNumId w:val="17"/>
  </w:num>
  <w:num w:numId="36">
    <w:abstractNumId w:val="10"/>
  </w:num>
  <w:num w:numId="37">
    <w:abstractNumId w:val="14"/>
  </w:num>
  <w:num w:numId="38">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6D69"/>
    <w:rsid w:val="00051474"/>
    <w:rsid w:val="00052154"/>
    <w:rsid w:val="00056B0A"/>
    <w:rsid w:val="00081D79"/>
    <w:rsid w:val="000848DB"/>
    <w:rsid w:val="000849BD"/>
    <w:rsid w:val="00086AFE"/>
    <w:rsid w:val="00092EF8"/>
    <w:rsid w:val="000F217F"/>
    <w:rsid w:val="001039BC"/>
    <w:rsid w:val="001070E3"/>
    <w:rsid w:val="0014292A"/>
    <w:rsid w:val="00161576"/>
    <w:rsid w:val="001909BF"/>
    <w:rsid w:val="00195CD4"/>
    <w:rsid w:val="00195F5F"/>
    <w:rsid w:val="001A7516"/>
    <w:rsid w:val="001B41B9"/>
    <w:rsid w:val="001E4C6F"/>
    <w:rsid w:val="001E5719"/>
    <w:rsid w:val="001F04F8"/>
    <w:rsid w:val="002250D3"/>
    <w:rsid w:val="0023199F"/>
    <w:rsid w:val="0023313F"/>
    <w:rsid w:val="00242C16"/>
    <w:rsid w:val="002547C8"/>
    <w:rsid w:val="002918A1"/>
    <w:rsid w:val="002C2513"/>
    <w:rsid w:val="002C618C"/>
    <w:rsid w:val="002D3D9F"/>
    <w:rsid w:val="002D7CFB"/>
    <w:rsid w:val="00325D3E"/>
    <w:rsid w:val="0034000E"/>
    <w:rsid w:val="0038024C"/>
    <w:rsid w:val="003B09E6"/>
    <w:rsid w:val="003C6A6A"/>
    <w:rsid w:val="003D1840"/>
    <w:rsid w:val="003F3E54"/>
    <w:rsid w:val="003F67C5"/>
    <w:rsid w:val="00435EC7"/>
    <w:rsid w:val="004455F2"/>
    <w:rsid w:val="00463CF0"/>
    <w:rsid w:val="004841B8"/>
    <w:rsid w:val="00497733"/>
    <w:rsid w:val="004A27CA"/>
    <w:rsid w:val="004D1555"/>
    <w:rsid w:val="004E0BB3"/>
    <w:rsid w:val="004F49CC"/>
    <w:rsid w:val="004F794C"/>
    <w:rsid w:val="005054E6"/>
    <w:rsid w:val="0050791A"/>
    <w:rsid w:val="005177EB"/>
    <w:rsid w:val="00520B34"/>
    <w:rsid w:val="00524A79"/>
    <w:rsid w:val="005252B4"/>
    <w:rsid w:val="00532002"/>
    <w:rsid w:val="00536D18"/>
    <w:rsid w:val="00544F37"/>
    <w:rsid w:val="00547485"/>
    <w:rsid w:val="005539DA"/>
    <w:rsid w:val="00553C07"/>
    <w:rsid w:val="005714D8"/>
    <w:rsid w:val="0057673B"/>
    <w:rsid w:val="0058028F"/>
    <w:rsid w:val="00583259"/>
    <w:rsid w:val="005848A2"/>
    <w:rsid w:val="0059200A"/>
    <w:rsid w:val="005A1158"/>
    <w:rsid w:val="005B215B"/>
    <w:rsid w:val="005B5E1C"/>
    <w:rsid w:val="005C1316"/>
    <w:rsid w:val="005C425C"/>
    <w:rsid w:val="005D3307"/>
    <w:rsid w:val="005D56E0"/>
    <w:rsid w:val="005F24E4"/>
    <w:rsid w:val="0061164F"/>
    <w:rsid w:val="00630134"/>
    <w:rsid w:val="006425A2"/>
    <w:rsid w:val="0064450E"/>
    <w:rsid w:val="0065322F"/>
    <w:rsid w:val="006533BA"/>
    <w:rsid w:val="00654852"/>
    <w:rsid w:val="006708D2"/>
    <w:rsid w:val="00671AA3"/>
    <w:rsid w:val="0068106B"/>
    <w:rsid w:val="006A719B"/>
    <w:rsid w:val="006B0B67"/>
    <w:rsid w:val="006B33D0"/>
    <w:rsid w:val="006B6E2A"/>
    <w:rsid w:val="006C6792"/>
    <w:rsid w:val="006C6804"/>
    <w:rsid w:val="006D3DFA"/>
    <w:rsid w:val="006D537E"/>
    <w:rsid w:val="006E16CD"/>
    <w:rsid w:val="00700E1F"/>
    <w:rsid w:val="007022E6"/>
    <w:rsid w:val="00721ADC"/>
    <w:rsid w:val="007337FF"/>
    <w:rsid w:val="007802C5"/>
    <w:rsid w:val="00796037"/>
    <w:rsid w:val="007B5B8A"/>
    <w:rsid w:val="007E1E0A"/>
    <w:rsid w:val="007F57CE"/>
    <w:rsid w:val="0082020C"/>
    <w:rsid w:val="00822CCC"/>
    <w:rsid w:val="008351FB"/>
    <w:rsid w:val="00840AD2"/>
    <w:rsid w:val="0086574C"/>
    <w:rsid w:val="00867AE0"/>
    <w:rsid w:val="00877885"/>
    <w:rsid w:val="008A29C7"/>
    <w:rsid w:val="008A2C66"/>
    <w:rsid w:val="008B7C42"/>
    <w:rsid w:val="008D08D4"/>
    <w:rsid w:val="008D452A"/>
    <w:rsid w:val="008F1659"/>
    <w:rsid w:val="008F2A5F"/>
    <w:rsid w:val="00902307"/>
    <w:rsid w:val="00924464"/>
    <w:rsid w:val="00935148"/>
    <w:rsid w:val="009353BD"/>
    <w:rsid w:val="009420F2"/>
    <w:rsid w:val="00964A61"/>
    <w:rsid w:val="00983FE7"/>
    <w:rsid w:val="00997F66"/>
    <w:rsid w:val="009B1C43"/>
    <w:rsid w:val="009B6D69"/>
    <w:rsid w:val="009C16F1"/>
    <w:rsid w:val="009F0DDD"/>
    <w:rsid w:val="00A02B21"/>
    <w:rsid w:val="00A13418"/>
    <w:rsid w:val="00A3593C"/>
    <w:rsid w:val="00A37913"/>
    <w:rsid w:val="00A50BDC"/>
    <w:rsid w:val="00A53684"/>
    <w:rsid w:val="00A956E4"/>
    <w:rsid w:val="00AC0B2D"/>
    <w:rsid w:val="00AC56DE"/>
    <w:rsid w:val="00AE6BDB"/>
    <w:rsid w:val="00AF26E4"/>
    <w:rsid w:val="00B506F4"/>
    <w:rsid w:val="00B75594"/>
    <w:rsid w:val="00C03196"/>
    <w:rsid w:val="00C100A6"/>
    <w:rsid w:val="00C1716A"/>
    <w:rsid w:val="00C21A92"/>
    <w:rsid w:val="00C40431"/>
    <w:rsid w:val="00C51697"/>
    <w:rsid w:val="00C63BBD"/>
    <w:rsid w:val="00C929B0"/>
    <w:rsid w:val="00C93524"/>
    <w:rsid w:val="00CC00F6"/>
    <w:rsid w:val="00CD2B51"/>
    <w:rsid w:val="00CD757E"/>
    <w:rsid w:val="00CF32C9"/>
    <w:rsid w:val="00D012B2"/>
    <w:rsid w:val="00D01D93"/>
    <w:rsid w:val="00D129A7"/>
    <w:rsid w:val="00D159B2"/>
    <w:rsid w:val="00D15CBD"/>
    <w:rsid w:val="00D254BB"/>
    <w:rsid w:val="00D266E1"/>
    <w:rsid w:val="00D26C70"/>
    <w:rsid w:val="00D3329D"/>
    <w:rsid w:val="00D37022"/>
    <w:rsid w:val="00D563C9"/>
    <w:rsid w:val="00D7111C"/>
    <w:rsid w:val="00D73055"/>
    <w:rsid w:val="00D920DC"/>
    <w:rsid w:val="00D94C4B"/>
    <w:rsid w:val="00DD5096"/>
    <w:rsid w:val="00E04759"/>
    <w:rsid w:val="00E30FDC"/>
    <w:rsid w:val="00E52100"/>
    <w:rsid w:val="00E9545F"/>
    <w:rsid w:val="00E9599A"/>
    <w:rsid w:val="00E97B28"/>
    <w:rsid w:val="00EA55AB"/>
    <w:rsid w:val="00EB791E"/>
    <w:rsid w:val="00EC1754"/>
    <w:rsid w:val="00ED4038"/>
    <w:rsid w:val="00ED40D4"/>
    <w:rsid w:val="00EE53F9"/>
    <w:rsid w:val="00EF4CE0"/>
    <w:rsid w:val="00F01AE0"/>
    <w:rsid w:val="00F039D0"/>
    <w:rsid w:val="00F042BE"/>
    <w:rsid w:val="00F174AF"/>
    <w:rsid w:val="00F21548"/>
    <w:rsid w:val="00F22540"/>
    <w:rsid w:val="00F32849"/>
    <w:rsid w:val="00F4532B"/>
    <w:rsid w:val="00F64F15"/>
    <w:rsid w:val="00F82225"/>
    <w:rsid w:val="00F91E32"/>
    <w:rsid w:val="00FC23DC"/>
    <w:rsid w:val="00FD0697"/>
    <w:rsid w:val="00FD51D4"/>
    <w:rsid w:val="00FE63AD"/>
    <w:rsid w:val="00FE6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Footnote number"/>
    <w:basedOn w:val="DefaultParagraphFont"/>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basedOn w:val="DefaultParagraphFont"/>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5F24E4"/>
    <w:rPr>
      <w:rFonts w:eastAsia="SimSun"/>
      <w:snapToGrid w:val="0"/>
      <w:sz w:val="21"/>
      <w:lang w:val="en-US" w:eastAsia="zh-CN" w:bidi="ar-SA"/>
    </w:rPr>
  </w:style>
  <w:style w:type="paragraph" w:customStyle="1" w:styleId="H4G">
    <w:name w:val="_ H_4_G"/>
    <w:basedOn w:val="Normal"/>
    <w:next w:val="Normal"/>
    <w:rsid w:val="009C16F1"/>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styleId="BodyTextIndent">
    <w:name w:val="Body Text Indent"/>
    <w:basedOn w:val="Normal"/>
    <w:rsid w:val="009C16F1"/>
    <w:pPr>
      <w:spacing w:after="120"/>
      <w:ind w:left="420"/>
    </w:pPr>
  </w:style>
  <w:style w:type="paragraph" w:styleId="BodyTextFirstIndent2">
    <w:name w:val="Body Text First Indent 2"/>
    <w:basedOn w:val="BodyTextIndent"/>
    <w:semiHidden/>
    <w:rsid w:val="009C16F1"/>
    <w:pPr>
      <w:tabs>
        <w:tab w:val="clear" w:pos="431"/>
      </w:tabs>
      <w:suppressAutoHyphens/>
      <w:overflowPunct/>
      <w:adjustRightInd/>
      <w:snapToGrid/>
      <w:spacing w:line="240" w:lineRule="atLeast"/>
      <w:ind w:left="283" w:firstLine="210"/>
      <w:jc w:val="left"/>
    </w:pPr>
    <w:rPr>
      <w:snapToGrid/>
      <w:sz w:val="20"/>
      <w:lang w:val="en-GB" w:eastAsia="en-US"/>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1</TotalTime>
  <Pages>1</Pages>
  <Words>2172</Words>
  <Characters>12384</Characters>
  <Application>Microsoft Office Outlook</Application>
  <DocSecurity>4</DocSecurity>
  <Lines>103</Lines>
  <Paragraphs>29</Paragraphs>
  <ScaleCrop>false</ScaleCrop>
  <Company>CSD</Company>
  <LinksUpToDate>false</LinksUpToDate>
  <CharactersWithSpaces>14527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Kong</cp:lastModifiedBy>
  <cp:revision>3</cp:revision>
  <cp:lastPrinted>2013-10-18T14:29:00Z</cp:lastPrinted>
  <dcterms:created xsi:type="dcterms:W3CDTF">2013-10-18T14:29:00Z</dcterms:created>
  <dcterms:modified xsi:type="dcterms:W3CDTF">2013-10-18T14:30:00Z</dcterms:modified>
</cp:coreProperties>
</file>