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rsidRPr="00EC2359">
        <w:trPr>
          <w:trHeight w:hRule="exact" w:val="851"/>
        </w:trPr>
        <w:tc>
          <w:tcPr>
            <w:tcW w:w="1280" w:type="dxa"/>
            <w:tcBorders>
              <w:bottom w:val="single" w:sz="4" w:space="0" w:color="auto"/>
            </w:tcBorders>
          </w:tcPr>
          <w:p w:rsidR="00A879C2" w:rsidRPr="00EC2359" w:rsidRDefault="00A879C2">
            <w:pPr>
              <w:rPr>
                <w:rFonts w:hint="eastAsia"/>
              </w:rPr>
            </w:pPr>
          </w:p>
        </w:tc>
        <w:tc>
          <w:tcPr>
            <w:tcW w:w="2273" w:type="dxa"/>
            <w:tcBorders>
              <w:bottom w:val="single" w:sz="4" w:space="0" w:color="auto"/>
            </w:tcBorders>
            <w:vAlign w:val="bottom"/>
          </w:tcPr>
          <w:p w:rsidR="00A879C2" w:rsidRPr="00EC2359" w:rsidRDefault="00A879C2">
            <w:pPr>
              <w:spacing w:after="80" w:line="300" w:lineRule="exact"/>
              <w:rPr>
                <w:rFonts w:eastAsia="SimHei" w:hint="eastAsia"/>
                <w:sz w:val="28"/>
              </w:rPr>
            </w:pPr>
            <w:r w:rsidRPr="00EC2359">
              <w:rPr>
                <w:rFonts w:eastAsia="SimHei" w:hAnsi="Time New Roman" w:hint="eastAsia"/>
                <w:sz w:val="28"/>
              </w:rPr>
              <w:t>联</w:t>
            </w:r>
            <w:r w:rsidRPr="00EC2359">
              <w:rPr>
                <w:rFonts w:eastAsia="SimHei" w:hint="eastAsia"/>
                <w:sz w:val="28"/>
              </w:rPr>
              <w:t xml:space="preserve"> </w:t>
            </w:r>
            <w:r w:rsidRPr="00EC2359">
              <w:rPr>
                <w:rFonts w:eastAsia="SimHei" w:hAnsi="Time New Roman" w:hint="eastAsia"/>
                <w:sz w:val="28"/>
              </w:rPr>
              <w:t>合</w:t>
            </w:r>
            <w:r w:rsidRPr="00EC2359">
              <w:rPr>
                <w:rFonts w:eastAsia="SimHei" w:hint="eastAsia"/>
                <w:sz w:val="28"/>
              </w:rPr>
              <w:t xml:space="preserve"> </w:t>
            </w:r>
            <w:r w:rsidRPr="00EC2359">
              <w:rPr>
                <w:rFonts w:eastAsia="SimHei" w:hAnsi="Time New Roman" w:hint="eastAsia"/>
                <w:sz w:val="28"/>
              </w:rPr>
              <w:t>国</w:t>
            </w:r>
          </w:p>
        </w:tc>
        <w:tc>
          <w:tcPr>
            <w:tcW w:w="6086" w:type="dxa"/>
            <w:gridSpan w:val="2"/>
            <w:tcBorders>
              <w:bottom w:val="single" w:sz="4" w:space="0" w:color="auto"/>
            </w:tcBorders>
            <w:vAlign w:val="bottom"/>
          </w:tcPr>
          <w:p w:rsidR="00A879C2" w:rsidRPr="00E43675" w:rsidRDefault="00A879C2" w:rsidP="00626C95">
            <w:pPr>
              <w:spacing w:line="240" w:lineRule="atLeast"/>
              <w:jc w:val="right"/>
              <w:rPr>
                <w:sz w:val="20"/>
                <w:szCs w:val="21"/>
              </w:rPr>
            </w:pPr>
            <w:r w:rsidRPr="00EC2359">
              <w:rPr>
                <w:sz w:val="40"/>
                <w:szCs w:val="40"/>
              </w:rPr>
              <w:t>CAT</w:t>
            </w:r>
            <w:r w:rsidRPr="00EC2359">
              <w:rPr>
                <w:sz w:val="20"/>
              </w:rPr>
              <w:t>/C</w:t>
            </w:r>
            <w:r w:rsidR="00F86194" w:rsidRPr="00EC2359">
              <w:rPr>
                <w:rFonts w:hint="eastAsia"/>
                <w:sz w:val="20"/>
              </w:rPr>
              <w:t>/</w:t>
            </w:r>
            <w:r w:rsidR="00E43675" w:rsidRPr="00E43675">
              <w:rPr>
                <w:sz w:val="20"/>
              </w:rPr>
              <w:t>50/D/431/2010</w:t>
            </w:r>
          </w:p>
        </w:tc>
      </w:tr>
      <w:tr w:rsidR="00A879C2" w:rsidRPr="00EC2359">
        <w:trPr>
          <w:trHeight w:hRule="exact" w:val="2835"/>
        </w:trPr>
        <w:tc>
          <w:tcPr>
            <w:tcW w:w="1280" w:type="dxa"/>
            <w:tcBorders>
              <w:top w:val="single" w:sz="4" w:space="0" w:color="auto"/>
              <w:bottom w:val="single" w:sz="12" w:space="0" w:color="auto"/>
            </w:tcBorders>
          </w:tcPr>
          <w:p w:rsidR="00A879C2" w:rsidRPr="00EC2359" w:rsidRDefault="00A879C2">
            <w:pPr>
              <w:spacing w:line="120" w:lineRule="atLeast"/>
              <w:rPr>
                <w:sz w:val="10"/>
                <w:szCs w:val="10"/>
              </w:rPr>
            </w:pPr>
          </w:p>
          <w:p w:rsidR="00A879C2" w:rsidRPr="00EC2359" w:rsidRDefault="00A879C2">
            <w:pPr>
              <w:spacing w:line="120" w:lineRule="atLeast"/>
              <w:rPr>
                <w:sz w:val="10"/>
                <w:szCs w:val="10"/>
              </w:rPr>
            </w:pPr>
            <w:r w:rsidRPr="00EC23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Pr="00EC2359" w:rsidRDefault="00A879C2">
            <w:pPr>
              <w:spacing w:before="320" w:line="240" w:lineRule="exact"/>
              <w:rPr>
                <w:rFonts w:eastAsia="SimHei" w:hint="eastAsia"/>
                <w:sz w:val="32"/>
                <w:szCs w:val="32"/>
              </w:rPr>
            </w:pPr>
            <w:r w:rsidRPr="00EC2359">
              <w:rPr>
                <w:rFonts w:eastAsia="SimHei" w:hAnsi="Time New Roman" w:hint="eastAsia"/>
                <w:sz w:val="32"/>
                <w:szCs w:val="32"/>
              </w:rPr>
              <w:t>禁止酷刑和其他残忍、不人道</w:t>
            </w:r>
          </w:p>
          <w:p w:rsidR="00A879C2" w:rsidRPr="00EC2359" w:rsidRDefault="00A879C2">
            <w:pPr>
              <w:spacing w:before="160" w:line="240" w:lineRule="exact"/>
              <w:rPr>
                <w:rFonts w:eastAsia="SimHei"/>
                <w:sz w:val="32"/>
                <w:szCs w:val="32"/>
              </w:rPr>
            </w:pPr>
            <w:r w:rsidRPr="00EC2359">
              <w:rPr>
                <w:rFonts w:eastAsia="SimHei" w:hAnsi="Time New Roman" w:hint="eastAsia"/>
                <w:sz w:val="32"/>
                <w:szCs w:val="32"/>
              </w:rPr>
              <w:t>或有辱人格的待遇或处罚公约</w:t>
            </w:r>
          </w:p>
          <w:p w:rsidR="00A879C2" w:rsidRPr="00EC2359"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EC2359" w:rsidRDefault="00A879C2" w:rsidP="00137BEA">
            <w:pPr>
              <w:spacing w:before="240" w:line="240" w:lineRule="atLeast"/>
              <w:rPr>
                <w:sz w:val="20"/>
              </w:rPr>
            </w:pPr>
            <w:r w:rsidRPr="00EC2359">
              <w:rPr>
                <w:sz w:val="20"/>
              </w:rPr>
              <w:t>Distr.: General</w:t>
            </w:r>
          </w:p>
          <w:p w:rsidR="00A879C2" w:rsidRPr="00EC2359" w:rsidRDefault="00E43675">
            <w:pPr>
              <w:spacing w:line="240" w:lineRule="atLeast"/>
              <w:rPr>
                <w:rFonts w:hint="eastAsia"/>
                <w:sz w:val="20"/>
              </w:rPr>
            </w:pPr>
            <w:r w:rsidRPr="00E43675">
              <w:rPr>
                <w:sz w:val="20"/>
              </w:rPr>
              <w:t>12 July</w:t>
            </w:r>
            <w:r w:rsidR="00D83B4B" w:rsidRPr="00EC2359">
              <w:rPr>
                <w:sz w:val="20"/>
              </w:rPr>
              <w:t xml:space="preserve"> 20</w:t>
            </w:r>
            <w:r w:rsidR="000A551A" w:rsidRPr="00EC2359">
              <w:rPr>
                <w:rFonts w:hint="eastAsia"/>
                <w:sz w:val="20"/>
              </w:rPr>
              <w:t>1</w:t>
            </w:r>
            <w:r w:rsidR="00E04D00">
              <w:rPr>
                <w:rFonts w:hint="eastAsia"/>
                <w:sz w:val="20"/>
              </w:rPr>
              <w:t>3</w:t>
            </w:r>
          </w:p>
          <w:p w:rsidR="00A879C2" w:rsidRPr="00EC2359" w:rsidRDefault="00A879C2" w:rsidP="00626C95">
            <w:pPr>
              <w:spacing w:line="240" w:lineRule="atLeast"/>
              <w:rPr>
                <w:sz w:val="20"/>
              </w:rPr>
            </w:pPr>
            <w:r w:rsidRPr="00EC2359">
              <w:rPr>
                <w:sz w:val="20"/>
              </w:rPr>
              <w:t xml:space="preserve">Chinese </w:t>
            </w:r>
          </w:p>
          <w:p w:rsidR="00A879C2" w:rsidRPr="00E43675" w:rsidRDefault="00A879C2" w:rsidP="00137BEA">
            <w:pPr>
              <w:spacing w:line="240" w:lineRule="atLeast"/>
              <w:rPr>
                <w:rFonts w:hint="eastAsia"/>
                <w:sz w:val="20"/>
              </w:rPr>
            </w:pPr>
            <w:r w:rsidRPr="00EC2359">
              <w:rPr>
                <w:sz w:val="20"/>
              </w:rPr>
              <w:t xml:space="preserve">Original: </w:t>
            </w:r>
            <w:r w:rsidR="00E43675" w:rsidRPr="00E43675">
              <w:rPr>
                <w:sz w:val="20"/>
              </w:rPr>
              <w:t>English</w:t>
            </w:r>
          </w:p>
        </w:tc>
      </w:tr>
    </w:tbl>
    <w:p w:rsidR="00A879C2" w:rsidRPr="00EC2359" w:rsidRDefault="00A879C2">
      <w:pPr>
        <w:spacing w:before="120"/>
        <w:rPr>
          <w:rFonts w:eastAsia="SimHei" w:hint="eastAsia"/>
          <w:sz w:val="24"/>
          <w:szCs w:val="24"/>
        </w:rPr>
      </w:pPr>
      <w:r w:rsidRPr="00EC2359">
        <w:rPr>
          <w:rFonts w:eastAsia="SimHei" w:hAnsi="Time New Roman" w:hint="eastAsia"/>
          <w:sz w:val="24"/>
          <w:szCs w:val="24"/>
        </w:rPr>
        <w:t>禁止酷刑委员会</w:t>
      </w:r>
    </w:p>
    <w:p w:rsidR="00A879C2" w:rsidRPr="00EC2359" w:rsidRDefault="008D6116" w:rsidP="008D6116">
      <w:pPr>
        <w:pStyle w:val="HChGC"/>
        <w:rPr>
          <w:rFonts w:hint="eastAsia"/>
          <w:lang w:val="fr-CH"/>
        </w:rPr>
      </w:pPr>
      <w:r w:rsidRPr="00EC2359">
        <w:rPr>
          <w:rFonts w:hint="eastAsia"/>
          <w:lang w:val="fr-CH"/>
        </w:rPr>
        <w:tab/>
      </w:r>
      <w:r w:rsidRPr="00EC2359">
        <w:rPr>
          <w:rFonts w:hint="eastAsia"/>
          <w:lang w:val="fr-CH"/>
        </w:rPr>
        <w:tab/>
      </w:r>
      <w:r w:rsidR="00DF3D7E" w:rsidRPr="00EC2359">
        <w:rPr>
          <w:rFonts w:hint="eastAsia"/>
          <w:lang w:val="en-GB"/>
        </w:rPr>
        <w:t>第</w:t>
      </w:r>
      <w:r w:rsidR="00B256B6" w:rsidRPr="00B256B6">
        <w:rPr>
          <w:lang w:val="en-GB"/>
        </w:rPr>
        <w:t>431/2010</w:t>
      </w:r>
      <w:r w:rsidR="00DF3D7E" w:rsidRPr="00EC2359">
        <w:rPr>
          <w:rFonts w:hint="eastAsia"/>
          <w:lang w:val="en-GB"/>
        </w:rPr>
        <w:t>号来文</w:t>
      </w:r>
    </w:p>
    <w:p w:rsidR="007C1091" w:rsidRPr="00B256B6" w:rsidRDefault="00A30B03" w:rsidP="0049385A">
      <w:pPr>
        <w:pStyle w:val="H1GC"/>
        <w:rPr>
          <w:rFonts w:hint="eastAsia"/>
          <w:lang w:val="en-GB"/>
        </w:rPr>
      </w:pPr>
      <w:r w:rsidRPr="00EC2359">
        <w:rPr>
          <w:rFonts w:hint="eastAsia"/>
          <w:lang w:val="en-GB"/>
        </w:rPr>
        <w:tab/>
      </w:r>
      <w:r w:rsidRPr="00EC2359">
        <w:rPr>
          <w:rFonts w:hint="eastAsia"/>
          <w:lang w:val="en-GB"/>
        </w:rPr>
        <w:tab/>
      </w:r>
      <w:r w:rsidR="0049385A">
        <w:rPr>
          <w:rFonts w:hint="eastAsia"/>
          <w:lang w:val="en-GB"/>
        </w:rPr>
        <w:t>委员会</w:t>
      </w:r>
      <w:r w:rsidR="00B256B6" w:rsidRPr="00B256B6">
        <w:rPr>
          <w:rFonts w:hint="eastAsia"/>
          <w:lang w:val="en-GB"/>
        </w:rPr>
        <w:t>在</w:t>
      </w:r>
      <w:smartTag w:uri="urn:schemas-microsoft-com:office:smarttags" w:element="chsdate">
        <w:smartTagPr>
          <w:attr w:name="Year" w:val="2013"/>
          <w:attr w:name="Month" w:val="5"/>
          <w:attr w:name="Day" w:val="6"/>
          <w:attr w:name="IsLunarDate" w:val="False"/>
          <w:attr w:name="IsROCDate" w:val="False"/>
        </w:smartTagPr>
        <w:r w:rsidR="00B256B6" w:rsidRPr="00B256B6">
          <w:rPr>
            <w:rFonts w:hint="eastAsia"/>
            <w:lang w:val="en-GB"/>
          </w:rPr>
          <w:t>2013</w:t>
        </w:r>
        <w:r w:rsidR="00B256B6" w:rsidRPr="00B256B6">
          <w:rPr>
            <w:rFonts w:hint="eastAsia"/>
            <w:lang w:val="en-GB"/>
          </w:rPr>
          <w:t>年</w:t>
        </w:r>
        <w:r w:rsidR="00B256B6" w:rsidRPr="00B256B6">
          <w:rPr>
            <w:rFonts w:hint="eastAsia"/>
            <w:lang w:val="en-GB"/>
          </w:rPr>
          <w:t>5</w:t>
        </w:r>
        <w:r w:rsidR="00B256B6" w:rsidRPr="00B256B6">
          <w:rPr>
            <w:rFonts w:hint="eastAsia"/>
            <w:lang w:val="en-GB"/>
          </w:rPr>
          <w:t>月</w:t>
        </w:r>
        <w:r w:rsidR="00B256B6" w:rsidRPr="00B256B6">
          <w:rPr>
            <w:rFonts w:hint="eastAsia"/>
            <w:lang w:val="en-GB"/>
          </w:rPr>
          <w:t>6</w:t>
        </w:r>
        <w:r w:rsidR="00B256B6" w:rsidRPr="00B256B6">
          <w:rPr>
            <w:rFonts w:hint="eastAsia"/>
            <w:lang w:val="en-GB"/>
          </w:rPr>
          <w:t>日</w:t>
        </w:r>
      </w:smartTag>
      <w:r w:rsidR="00B256B6" w:rsidRPr="00B256B6">
        <w:rPr>
          <w:rFonts w:hint="eastAsia"/>
          <w:lang w:val="en-GB"/>
        </w:rPr>
        <w:t>至</w:t>
      </w:r>
      <w:r w:rsidR="00B256B6" w:rsidRPr="00B256B6">
        <w:rPr>
          <w:rFonts w:hint="eastAsia"/>
          <w:lang w:val="en-GB"/>
        </w:rPr>
        <w:t>31</w:t>
      </w:r>
      <w:r w:rsidR="00B256B6" w:rsidRPr="00B256B6">
        <w:rPr>
          <w:rFonts w:hint="eastAsia"/>
          <w:lang w:val="en-GB"/>
        </w:rPr>
        <w:t>日第五十届会议上通过的决定</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59"/>
        <w:gridCol w:w="4345"/>
      </w:tblGrid>
      <w:tr w:rsidR="007C1091" w:rsidRPr="00EC2359">
        <w:tc>
          <w:tcPr>
            <w:tcW w:w="2459" w:type="dxa"/>
          </w:tcPr>
          <w:p w:rsidR="007C1091" w:rsidRPr="00EC2359" w:rsidRDefault="007C1091" w:rsidP="00A30B03">
            <w:pPr>
              <w:pStyle w:val="SingleTxtGC"/>
              <w:suppressAutoHyphens w:val="0"/>
              <w:ind w:left="0" w:right="0"/>
              <w:rPr>
                <w:rFonts w:eastAsia="KaiTi_GB2312" w:hint="eastAsia"/>
              </w:rPr>
            </w:pPr>
            <w:r w:rsidRPr="00EC2359">
              <w:rPr>
                <w:rFonts w:eastAsia="KaiTi_GB2312" w:hAnsi="Time New Roman" w:hint="eastAsia"/>
              </w:rPr>
              <w:t>提交人：</w:t>
            </w:r>
          </w:p>
        </w:tc>
        <w:tc>
          <w:tcPr>
            <w:tcW w:w="4345" w:type="dxa"/>
          </w:tcPr>
          <w:p w:rsidR="007C1091" w:rsidRPr="00605355" w:rsidRDefault="00605355" w:rsidP="00A30B03">
            <w:pPr>
              <w:pStyle w:val="SingleTxtGC"/>
              <w:suppressAutoHyphens w:val="0"/>
              <w:ind w:left="0" w:right="0"/>
              <w:rPr>
                <w:snapToGrid/>
                <w:lang w:val="fr-FR"/>
              </w:rPr>
            </w:pPr>
            <w:r w:rsidRPr="00605355">
              <w:rPr>
                <w:rFonts w:hint="eastAsia"/>
                <w:snapToGrid/>
                <w:lang w:val="fr-FR"/>
              </w:rPr>
              <w:t>Y. (</w:t>
            </w:r>
            <w:r w:rsidRPr="00605355">
              <w:rPr>
                <w:rFonts w:hint="eastAsia"/>
                <w:snapToGrid/>
                <w:lang w:val="fr-FR"/>
              </w:rPr>
              <w:t>由</w:t>
            </w:r>
            <w:r w:rsidRPr="00605355">
              <w:rPr>
                <w:rFonts w:hint="eastAsia"/>
                <w:snapToGrid/>
                <w:lang w:val="fr-FR"/>
              </w:rPr>
              <w:t>Oliver Brunetti</w:t>
            </w:r>
            <w:r w:rsidRPr="00605355">
              <w:rPr>
                <w:rFonts w:hint="eastAsia"/>
                <w:snapToGrid/>
                <w:lang w:val="fr-FR"/>
              </w:rPr>
              <w:t>律师代理</w:t>
            </w:r>
            <w:r w:rsidRPr="00605355">
              <w:rPr>
                <w:rFonts w:hint="eastAsia"/>
                <w:snapToGrid/>
                <w:lang w:val="fr-FR"/>
              </w:rPr>
              <w:t>)</w:t>
            </w:r>
          </w:p>
        </w:tc>
      </w:tr>
      <w:tr w:rsidR="007C1091" w:rsidRPr="00EC2359">
        <w:tc>
          <w:tcPr>
            <w:tcW w:w="2459" w:type="dxa"/>
          </w:tcPr>
          <w:p w:rsidR="007C1091" w:rsidRPr="00EC2359" w:rsidRDefault="007C1091" w:rsidP="00A30B03">
            <w:pPr>
              <w:pStyle w:val="SingleTxtGC"/>
              <w:suppressAutoHyphens w:val="0"/>
              <w:ind w:left="0" w:right="0"/>
              <w:rPr>
                <w:rFonts w:eastAsia="KaiTi_GB2312" w:hint="eastAsia"/>
              </w:rPr>
            </w:pPr>
            <w:r w:rsidRPr="00EC2359">
              <w:rPr>
                <w:rFonts w:eastAsia="KaiTi_GB2312" w:hAnsi="Time New Roman" w:hint="eastAsia"/>
              </w:rPr>
              <w:t>据称受害人：</w:t>
            </w:r>
          </w:p>
        </w:tc>
        <w:tc>
          <w:tcPr>
            <w:tcW w:w="4345" w:type="dxa"/>
          </w:tcPr>
          <w:p w:rsidR="007C1091" w:rsidRPr="00605355" w:rsidRDefault="00605355" w:rsidP="00A30B03">
            <w:pPr>
              <w:pStyle w:val="SingleTxtGC"/>
              <w:suppressAutoHyphens w:val="0"/>
              <w:ind w:left="0" w:right="0"/>
              <w:rPr>
                <w:rFonts w:hint="eastAsia"/>
                <w:snapToGrid/>
                <w:lang w:val="fr-FR"/>
              </w:rPr>
            </w:pPr>
            <w:r w:rsidRPr="00605355">
              <w:rPr>
                <w:rFonts w:hint="eastAsia"/>
                <w:snapToGrid/>
                <w:lang w:val="fr-FR"/>
              </w:rPr>
              <w:t>申诉人</w:t>
            </w:r>
          </w:p>
        </w:tc>
      </w:tr>
      <w:tr w:rsidR="007C1091" w:rsidRPr="00EC2359">
        <w:tc>
          <w:tcPr>
            <w:tcW w:w="2459" w:type="dxa"/>
          </w:tcPr>
          <w:p w:rsidR="007C1091" w:rsidRPr="00EC2359" w:rsidRDefault="007C1091" w:rsidP="00A30B03">
            <w:pPr>
              <w:pStyle w:val="SingleTxtGC"/>
              <w:suppressAutoHyphens w:val="0"/>
              <w:ind w:left="0" w:right="0"/>
              <w:rPr>
                <w:rFonts w:eastAsia="KaiTi_GB2312" w:hint="eastAsia"/>
              </w:rPr>
            </w:pPr>
            <w:r w:rsidRPr="00EC2359">
              <w:rPr>
                <w:rFonts w:eastAsia="KaiTi_GB2312" w:hAnsi="Time New Roman" w:hint="eastAsia"/>
              </w:rPr>
              <w:t>所涉缔约国：</w:t>
            </w:r>
          </w:p>
        </w:tc>
        <w:tc>
          <w:tcPr>
            <w:tcW w:w="4345" w:type="dxa"/>
          </w:tcPr>
          <w:p w:rsidR="007C1091" w:rsidRPr="00605355" w:rsidRDefault="00605355" w:rsidP="00A30B03">
            <w:pPr>
              <w:pStyle w:val="SingleTxtGC"/>
              <w:suppressAutoHyphens w:val="0"/>
              <w:ind w:left="0" w:right="0"/>
              <w:rPr>
                <w:rFonts w:hint="eastAsia"/>
                <w:snapToGrid/>
                <w:lang w:val="fr-FR"/>
              </w:rPr>
            </w:pPr>
            <w:r w:rsidRPr="00605355">
              <w:rPr>
                <w:rFonts w:hint="eastAsia"/>
                <w:snapToGrid/>
                <w:lang w:val="fr-FR"/>
              </w:rPr>
              <w:t>瑞士</w:t>
            </w:r>
          </w:p>
        </w:tc>
      </w:tr>
      <w:tr w:rsidR="007C1091" w:rsidRPr="00EC2359">
        <w:tc>
          <w:tcPr>
            <w:tcW w:w="2459" w:type="dxa"/>
          </w:tcPr>
          <w:p w:rsidR="007C1091" w:rsidRPr="00EC2359" w:rsidRDefault="007C1091" w:rsidP="00A30B03">
            <w:pPr>
              <w:pStyle w:val="SingleTxtGC"/>
              <w:suppressAutoHyphens w:val="0"/>
              <w:ind w:left="0" w:right="0"/>
              <w:rPr>
                <w:rFonts w:eastAsia="KaiTi_GB2312"/>
              </w:rPr>
            </w:pPr>
            <w:r w:rsidRPr="00EC2359">
              <w:rPr>
                <w:rFonts w:eastAsia="KaiTi_GB2312" w:hAnsi="Time New Roman" w:hint="eastAsia"/>
              </w:rPr>
              <w:t>申诉日期</w:t>
            </w:r>
            <w:r w:rsidR="00B067A1" w:rsidRPr="00EC2359">
              <w:rPr>
                <w:rFonts w:eastAsia="KaiTi_GB2312" w:hAnsi="Time New Roman"/>
              </w:rPr>
              <w:t>：</w:t>
            </w:r>
          </w:p>
        </w:tc>
        <w:tc>
          <w:tcPr>
            <w:tcW w:w="4345" w:type="dxa"/>
          </w:tcPr>
          <w:p w:rsidR="007C1091" w:rsidRPr="00605355" w:rsidRDefault="00605355" w:rsidP="00A30B03">
            <w:pPr>
              <w:pStyle w:val="SingleTxtGC"/>
              <w:suppressAutoHyphens w:val="0"/>
              <w:ind w:left="0" w:right="0"/>
              <w:rPr>
                <w:snapToGrid/>
                <w:lang w:val="fr-FR"/>
              </w:rPr>
            </w:pPr>
            <w:smartTag w:uri="urn:schemas-microsoft-com:office:smarttags" w:element="chsdate">
              <w:smartTagPr>
                <w:attr w:name="Year" w:val="2010"/>
                <w:attr w:name="Month" w:val="8"/>
                <w:attr w:name="Day" w:val="31"/>
                <w:attr w:name="IsLunarDate" w:val="False"/>
                <w:attr w:name="IsROCDate" w:val="False"/>
              </w:smartTagPr>
              <w:r w:rsidRPr="00605355">
                <w:rPr>
                  <w:rFonts w:hint="eastAsia"/>
                  <w:snapToGrid/>
                  <w:lang w:val="fr-FR"/>
                </w:rPr>
                <w:t>2010</w:t>
              </w:r>
              <w:r w:rsidRPr="00605355">
                <w:rPr>
                  <w:rFonts w:hint="eastAsia"/>
                  <w:snapToGrid/>
                  <w:lang w:val="fr-FR"/>
                </w:rPr>
                <w:t>年</w:t>
              </w:r>
              <w:r w:rsidRPr="00605355">
                <w:rPr>
                  <w:rFonts w:hint="eastAsia"/>
                  <w:snapToGrid/>
                  <w:lang w:val="fr-FR"/>
                </w:rPr>
                <w:t>8</w:t>
              </w:r>
              <w:r w:rsidRPr="00605355">
                <w:rPr>
                  <w:rFonts w:hint="eastAsia"/>
                  <w:snapToGrid/>
                  <w:lang w:val="fr-FR"/>
                </w:rPr>
                <w:t>月</w:t>
              </w:r>
              <w:r w:rsidRPr="00605355">
                <w:rPr>
                  <w:rFonts w:hint="eastAsia"/>
                  <w:snapToGrid/>
                  <w:lang w:val="fr-FR"/>
                </w:rPr>
                <w:t>31</w:t>
              </w:r>
              <w:r w:rsidRPr="00605355">
                <w:rPr>
                  <w:rFonts w:hint="eastAsia"/>
                  <w:snapToGrid/>
                  <w:lang w:val="fr-FR"/>
                </w:rPr>
                <w:t>日</w:t>
              </w:r>
            </w:smartTag>
            <w:r w:rsidR="00C77268" w:rsidRPr="00C77268">
              <w:rPr>
                <w:rFonts w:hint="eastAsia"/>
                <w:snapToGrid/>
                <w:vertAlign w:val="superscript"/>
                <w:lang w:val="fr-FR"/>
              </w:rPr>
              <w:t xml:space="preserve"> </w:t>
            </w:r>
            <w:r w:rsidRPr="00605355">
              <w:rPr>
                <w:rFonts w:hint="eastAsia"/>
                <w:snapToGrid/>
                <w:lang w:val="fr-FR"/>
              </w:rPr>
              <w:t>(</w:t>
            </w:r>
            <w:r w:rsidRPr="00605355">
              <w:rPr>
                <w:rFonts w:hint="eastAsia"/>
                <w:snapToGrid/>
                <w:lang w:val="fr-FR"/>
              </w:rPr>
              <w:t>初次提交</w:t>
            </w:r>
            <w:r w:rsidRPr="00605355">
              <w:rPr>
                <w:rFonts w:hint="eastAsia"/>
                <w:snapToGrid/>
                <w:lang w:val="fr-FR"/>
              </w:rPr>
              <w:t>)</w:t>
            </w:r>
          </w:p>
        </w:tc>
      </w:tr>
      <w:tr w:rsidR="007C1091" w:rsidRPr="00EC2359">
        <w:tc>
          <w:tcPr>
            <w:tcW w:w="2459" w:type="dxa"/>
          </w:tcPr>
          <w:p w:rsidR="007C1091" w:rsidRPr="00EC2359" w:rsidRDefault="007C1091" w:rsidP="00A30B03">
            <w:pPr>
              <w:pStyle w:val="SingleTxtGC"/>
              <w:suppressAutoHyphens w:val="0"/>
              <w:ind w:left="0" w:right="0"/>
              <w:rPr>
                <w:rFonts w:eastAsia="KaiTi_GB2312"/>
              </w:rPr>
            </w:pPr>
            <w:r w:rsidRPr="00EC2359">
              <w:rPr>
                <w:rFonts w:eastAsia="KaiTi_GB2312" w:hAnsi="Time New Roman" w:hint="eastAsia"/>
              </w:rPr>
              <w:t>本决定日期</w:t>
            </w:r>
            <w:r w:rsidR="00B067A1" w:rsidRPr="00EC2359">
              <w:rPr>
                <w:rFonts w:eastAsia="KaiTi_GB2312" w:hAnsi="Time New Roman"/>
              </w:rPr>
              <w:t>：</w:t>
            </w:r>
          </w:p>
        </w:tc>
        <w:tc>
          <w:tcPr>
            <w:tcW w:w="4345" w:type="dxa"/>
          </w:tcPr>
          <w:p w:rsidR="007C1091" w:rsidRPr="00605355" w:rsidRDefault="00605355" w:rsidP="00A30B03">
            <w:pPr>
              <w:pStyle w:val="SingleTxtGC"/>
              <w:suppressAutoHyphens w:val="0"/>
              <w:ind w:left="0" w:right="0"/>
              <w:rPr>
                <w:rFonts w:hint="eastAsia"/>
                <w:snapToGrid/>
                <w:lang w:val="fr-FR"/>
              </w:rPr>
            </w:pPr>
            <w:smartTag w:uri="urn:schemas-microsoft-com:office:smarttags" w:element="chsdate">
              <w:smartTagPr>
                <w:attr w:name="Year" w:val="2013"/>
                <w:attr w:name="Month" w:val="5"/>
                <w:attr w:name="Day" w:val="21"/>
                <w:attr w:name="IsLunarDate" w:val="False"/>
                <w:attr w:name="IsROCDate" w:val="False"/>
              </w:smartTagPr>
              <w:r w:rsidRPr="00605355">
                <w:rPr>
                  <w:rFonts w:hint="eastAsia"/>
                  <w:snapToGrid/>
                  <w:lang w:val="fr-FR"/>
                </w:rPr>
                <w:t>2013</w:t>
              </w:r>
              <w:r w:rsidRPr="00605355">
                <w:rPr>
                  <w:rFonts w:hint="eastAsia"/>
                  <w:snapToGrid/>
                  <w:lang w:val="fr-FR"/>
                </w:rPr>
                <w:t>年</w:t>
              </w:r>
              <w:r w:rsidRPr="00605355">
                <w:rPr>
                  <w:rFonts w:hint="eastAsia"/>
                  <w:snapToGrid/>
                  <w:lang w:val="fr-FR"/>
                </w:rPr>
                <w:t>5</w:t>
              </w:r>
              <w:r w:rsidRPr="00605355">
                <w:rPr>
                  <w:rFonts w:hint="eastAsia"/>
                  <w:snapToGrid/>
                  <w:lang w:val="fr-FR"/>
                </w:rPr>
                <w:t>月</w:t>
              </w:r>
              <w:r w:rsidRPr="00605355">
                <w:rPr>
                  <w:rFonts w:hint="eastAsia"/>
                  <w:snapToGrid/>
                  <w:lang w:val="fr-FR"/>
                </w:rPr>
                <w:t>21</w:t>
              </w:r>
              <w:r w:rsidRPr="00605355">
                <w:rPr>
                  <w:rFonts w:hint="eastAsia"/>
                  <w:snapToGrid/>
                  <w:lang w:val="fr-FR"/>
                </w:rPr>
                <w:t>日</w:t>
              </w:r>
            </w:smartTag>
          </w:p>
        </w:tc>
      </w:tr>
      <w:tr w:rsidR="007C1091" w:rsidRPr="00EC2359">
        <w:tc>
          <w:tcPr>
            <w:tcW w:w="2459" w:type="dxa"/>
          </w:tcPr>
          <w:p w:rsidR="007C1091" w:rsidRPr="00EC2359" w:rsidRDefault="007C1091" w:rsidP="00A30B03">
            <w:pPr>
              <w:pStyle w:val="SingleTxtGC"/>
              <w:suppressAutoHyphens w:val="0"/>
              <w:ind w:left="0" w:right="0"/>
              <w:rPr>
                <w:rFonts w:eastAsia="KaiTi_GB2312"/>
              </w:rPr>
            </w:pPr>
            <w:r w:rsidRPr="00EC2359">
              <w:rPr>
                <w:rFonts w:eastAsia="KaiTi_GB2312" w:hAnsi="Time New Roman" w:hint="eastAsia"/>
              </w:rPr>
              <w:t>事由</w:t>
            </w:r>
            <w:r w:rsidR="00B067A1" w:rsidRPr="00EC2359">
              <w:rPr>
                <w:rFonts w:eastAsia="KaiTi_GB2312" w:hAnsi="Time New Roman"/>
              </w:rPr>
              <w:t>：</w:t>
            </w:r>
          </w:p>
        </w:tc>
        <w:tc>
          <w:tcPr>
            <w:tcW w:w="4345" w:type="dxa"/>
          </w:tcPr>
          <w:p w:rsidR="007C1091" w:rsidRPr="00605355" w:rsidRDefault="00605355" w:rsidP="00A30B03">
            <w:pPr>
              <w:pStyle w:val="SingleTxtGC"/>
              <w:suppressAutoHyphens w:val="0"/>
              <w:ind w:left="0" w:right="0"/>
              <w:rPr>
                <w:snapToGrid/>
                <w:lang w:val="fr-FR"/>
              </w:rPr>
            </w:pPr>
            <w:r w:rsidRPr="00605355">
              <w:rPr>
                <w:rFonts w:hint="eastAsia"/>
                <w:snapToGrid/>
                <w:lang w:val="fr-FR"/>
              </w:rPr>
              <w:t>将申诉人驱逐回土耳其</w:t>
            </w:r>
          </w:p>
        </w:tc>
      </w:tr>
      <w:tr w:rsidR="007C1091" w:rsidRPr="00EC2359">
        <w:tc>
          <w:tcPr>
            <w:tcW w:w="2459" w:type="dxa"/>
          </w:tcPr>
          <w:p w:rsidR="007C1091" w:rsidRPr="00EC2359" w:rsidRDefault="00605355" w:rsidP="00A30B03">
            <w:pPr>
              <w:pStyle w:val="SingleTxtGC"/>
              <w:suppressAutoHyphens w:val="0"/>
              <w:ind w:left="0" w:right="0"/>
              <w:rPr>
                <w:rFonts w:hint="eastAsia"/>
                <w:iCs/>
                <w:lang w:val="en-GB"/>
              </w:rPr>
            </w:pPr>
            <w:r w:rsidRPr="00EC2359">
              <w:rPr>
                <w:rFonts w:eastAsia="KaiTi_GB2312" w:hAnsi="Time New Roman" w:hint="eastAsia"/>
              </w:rPr>
              <w:t>实质性问题</w:t>
            </w:r>
            <w:r w:rsidRPr="00EC2359">
              <w:rPr>
                <w:rFonts w:eastAsia="KaiTi_GB2312" w:hAnsi="Time New Roman"/>
              </w:rPr>
              <w:t>：</w:t>
            </w:r>
          </w:p>
        </w:tc>
        <w:tc>
          <w:tcPr>
            <w:tcW w:w="4345" w:type="dxa"/>
          </w:tcPr>
          <w:p w:rsidR="007C1091" w:rsidRPr="00605355" w:rsidRDefault="00605355" w:rsidP="00A30B03">
            <w:pPr>
              <w:pStyle w:val="SingleTxtGC"/>
              <w:suppressAutoHyphens w:val="0"/>
              <w:ind w:left="0" w:right="0"/>
              <w:rPr>
                <w:rFonts w:hint="eastAsia"/>
                <w:snapToGrid/>
                <w:lang w:val="fr-FR"/>
              </w:rPr>
            </w:pPr>
            <w:r w:rsidRPr="00605355">
              <w:rPr>
                <w:rFonts w:hint="eastAsia"/>
                <w:snapToGrid/>
                <w:lang w:val="fr-FR"/>
              </w:rPr>
              <w:t>返回原籍国后遭受酷刑的风险</w:t>
            </w:r>
          </w:p>
        </w:tc>
      </w:tr>
      <w:tr w:rsidR="007C1091" w:rsidRPr="00EC2359">
        <w:tc>
          <w:tcPr>
            <w:tcW w:w="2459" w:type="dxa"/>
          </w:tcPr>
          <w:p w:rsidR="007C1091" w:rsidRPr="00EC2359" w:rsidRDefault="00605355" w:rsidP="00A30B03">
            <w:pPr>
              <w:pStyle w:val="SingleTxtGC"/>
              <w:suppressAutoHyphens w:val="0"/>
              <w:ind w:left="0" w:right="0"/>
              <w:rPr>
                <w:rFonts w:eastAsia="KaiTi_GB2312"/>
              </w:rPr>
            </w:pPr>
            <w:r w:rsidRPr="00BE334F">
              <w:rPr>
                <w:rFonts w:eastAsia="KaiTi_GB2312" w:hint="eastAsia"/>
                <w:iCs/>
                <w:lang w:val="en-GB"/>
              </w:rPr>
              <w:t>程序性</w:t>
            </w:r>
            <w:r w:rsidRPr="00EC2359">
              <w:rPr>
                <w:rFonts w:eastAsia="KaiTi_GB2312" w:hAnsi="Time New Roman" w:hint="eastAsia"/>
              </w:rPr>
              <w:t>问题</w:t>
            </w:r>
            <w:r w:rsidRPr="00EC2359">
              <w:rPr>
                <w:lang w:val="en-GB"/>
              </w:rPr>
              <w:t>：</w:t>
            </w:r>
          </w:p>
        </w:tc>
        <w:tc>
          <w:tcPr>
            <w:tcW w:w="4345" w:type="dxa"/>
          </w:tcPr>
          <w:p w:rsidR="007C1091" w:rsidRPr="00605355" w:rsidRDefault="00605355" w:rsidP="00A30B03">
            <w:pPr>
              <w:pStyle w:val="SingleTxtGC"/>
              <w:suppressAutoHyphens w:val="0"/>
              <w:ind w:left="0" w:right="0"/>
              <w:rPr>
                <w:rFonts w:hint="eastAsia"/>
                <w:snapToGrid/>
                <w:lang w:val="fr-FR"/>
              </w:rPr>
            </w:pPr>
            <w:r w:rsidRPr="00605355">
              <w:rPr>
                <w:rFonts w:hint="eastAsia"/>
                <w:snapToGrid/>
                <w:lang w:val="fr-FR"/>
              </w:rPr>
              <w:t>没有充分的证据</w:t>
            </w:r>
          </w:p>
        </w:tc>
      </w:tr>
      <w:tr w:rsidR="007C1091" w:rsidRPr="00EC2359">
        <w:tc>
          <w:tcPr>
            <w:tcW w:w="2459" w:type="dxa"/>
          </w:tcPr>
          <w:p w:rsidR="007C1091" w:rsidRPr="00EC2359" w:rsidRDefault="007C1091" w:rsidP="00E30F4B">
            <w:pPr>
              <w:pStyle w:val="SingleTxtGC"/>
              <w:suppressAutoHyphens w:val="0"/>
              <w:ind w:left="-85" w:right="0"/>
              <w:rPr>
                <w:rFonts w:eastAsia="KaiTi_GB2312"/>
              </w:rPr>
            </w:pPr>
            <w:r w:rsidRPr="00EC2359">
              <w:rPr>
                <w:rFonts w:eastAsia="KaiTi_GB2312" w:hAnsi="Time New Roman" w:hint="eastAsia"/>
              </w:rPr>
              <w:t>《公约》条款</w:t>
            </w:r>
            <w:r w:rsidR="00B067A1" w:rsidRPr="00EC2359">
              <w:rPr>
                <w:rFonts w:eastAsia="KaiTi_GB2312" w:hAnsi="Time New Roman"/>
              </w:rPr>
              <w:t>：</w:t>
            </w:r>
          </w:p>
        </w:tc>
        <w:tc>
          <w:tcPr>
            <w:tcW w:w="4345" w:type="dxa"/>
          </w:tcPr>
          <w:p w:rsidR="007C1091" w:rsidRPr="00EC2359" w:rsidRDefault="007C1091" w:rsidP="00A30B03">
            <w:pPr>
              <w:pStyle w:val="SingleTxtGC"/>
              <w:suppressAutoHyphens w:val="0"/>
              <w:ind w:left="0" w:right="0"/>
              <w:rPr>
                <w:rFonts w:hint="eastAsia"/>
                <w:lang w:val="en-GB"/>
              </w:rPr>
            </w:pPr>
            <w:r w:rsidRPr="00EC2359">
              <w:rPr>
                <w:rFonts w:hint="eastAsia"/>
                <w:snapToGrid/>
                <w:lang w:val="fr-FR"/>
              </w:rPr>
              <w:t>第</w:t>
            </w:r>
            <w:r w:rsidR="00605355" w:rsidRPr="00605355">
              <w:rPr>
                <w:snapToGrid/>
                <w:lang w:val="fr-FR"/>
              </w:rPr>
              <w:t>3</w:t>
            </w:r>
            <w:r w:rsidRPr="00EC2359">
              <w:rPr>
                <w:rFonts w:hint="eastAsia"/>
                <w:snapToGrid/>
                <w:lang w:val="fr-FR"/>
              </w:rPr>
              <w:t>条</w:t>
            </w:r>
          </w:p>
        </w:tc>
      </w:tr>
    </w:tbl>
    <w:p w:rsidR="007C1091" w:rsidRPr="00EC2359" w:rsidRDefault="007C1091" w:rsidP="007C1091">
      <w:pPr>
        <w:pStyle w:val="SingleTxtGC"/>
        <w:rPr>
          <w:rFonts w:hint="eastAsia"/>
          <w:lang w:val="en-GB"/>
        </w:rPr>
      </w:pPr>
    </w:p>
    <w:p w:rsidR="007C1091" w:rsidRPr="00EC2359" w:rsidRDefault="007C1091" w:rsidP="007C1091">
      <w:pPr>
        <w:pStyle w:val="SingleTxtGC"/>
        <w:rPr>
          <w:lang w:val="en-GB"/>
        </w:rPr>
      </w:pPr>
    </w:p>
    <w:p w:rsidR="00F6357E" w:rsidRPr="00EC2359" w:rsidRDefault="007C1091" w:rsidP="00386DA3">
      <w:pPr>
        <w:pStyle w:val="HChGC"/>
      </w:pPr>
      <w:r w:rsidRPr="00EC2359">
        <w:rPr>
          <w:b/>
          <w:lang w:val="en-GB"/>
        </w:rPr>
        <w:br w:type="page"/>
      </w:r>
      <w:r w:rsidR="00F6357E" w:rsidRPr="00EC2359">
        <w:rPr>
          <w:rFonts w:hint="eastAsia"/>
          <w:snapToGrid/>
        </w:rPr>
        <w:t>附件</w:t>
      </w:r>
    </w:p>
    <w:p w:rsidR="00F6357E" w:rsidRPr="00C77268" w:rsidRDefault="00F6357E" w:rsidP="0049385A">
      <w:pPr>
        <w:pStyle w:val="HChGC"/>
        <w:rPr>
          <w:snapToGrid/>
        </w:rPr>
      </w:pPr>
      <w:r w:rsidRPr="00EC2359">
        <w:rPr>
          <w:snapToGrid/>
        </w:rPr>
        <w:tab/>
      </w:r>
      <w:r w:rsidRPr="00EC2359">
        <w:rPr>
          <w:snapToGrid/>
        </w:rPr>
        <w:tab/>
      </w:r>
      <w:r w:rsidR="00C77268" w:rsidRPr="00C77268">
        <w:rPr>
          <w:rFonts w:hint="eastAsia"/>
          <w:snapToGrid/>
        </w:rPr>
        <w:t>禁止酷刑委员会根据《禁止酷刑和其他残忍、不人道或有辱人格的待遇或处罚公约》第</w:t>
      </w:r>
      <w:r w:rsidR="00C77268" w:rsidRPr="00C77268">
        <w:rPr>
          <w:rFonts w:hint="eastAsia"/>
          <w:snapToGrid/>
        </w:rPr>
        <w:t>22</w:t>
      </w:r>
      <w:r w:rsidR="00C77268" w:rsidRPr="00C77268">
        <w:rPr>
          <w:rFonts w:hint="eastAsia"/>
          <w:snapToGrid/>
        </w:rPr>
        <w:t>条在第五十届会议上</w:t>
      </w:r>
    </w:p>
    <w:p w:rsidR="00F6357E" w:rsidRPr="00C77268" w:rsidRDefault="00C77268" w:rsidP="00F6357E">
      <w:pPr>
        <w:pStyle w:val="SingleTxtGC"/>
        <w:rPr>
          <w:snapToGrid/>
        </w:rPr>
      </w:pPr>
      <w:r w:rsidRPr="00C77268">
        <w:rPr>
          <w:rFonts w:hint="eastAsia"/>
          <w:snapToGrid/>
        </w:rPr>
        <w:t>做出关于</w:t>
      </w:r>
    </w:p>
    <w:p w:rsidR="00F6357E" w:rsidRPr="00EC2359" w:rsidRDefault="00F6357E" w:rsidP="00F6357E">
      <w:pPr>
        <w:pStyle w:val="H1GC"/>
        <w:rPr>
          <w:rFonts w:hint="eastAsia"/>
          <w:snapToGrid/>
        </w:rPr>
      </w:pPr>
      <w:r w:rsidRPr="00EC2359">
        <w:rPr>
          <w:snapToGrid/>
        </w:rPr>
        <w:tab/>
      </w:r>
      <w:r w:rsidRPr="00EC2359">
        <w:rPr>
          <w:snapToGrid/>
        </w:rPr>
        <w:tab/>
      </w:r>
      <w:r w:rsidR="00C444F9" w:rsidRPr="00EC2359">
        <w:rPr>
          <w:rFonts w:hint="eastAsia"/>
          <w:snapToGrid/>
        </w:rPr>
        <w:t>第</w:t>
      </w:r>
      <w:r w:rsidR="00C77268" w:rsidRPr="00C77268">
        <w:rPr>
          <w:snapToGrid/>
        </w:rPr>
        <w:t>431/2010</w:t>
      </w:r>
      <w:r w:rsidR="00C444F9" w:rsidRPr="00EC2359">
        <w:rPr>
          <w:rFonts w:hint="eastAsia"/>
          <w:snapToGrid/>
        </w:rPr>
        <w:t>号来文的决定</w:t>
      </w:r>
      <w:r w:rsidR="00C77268" w:rsidRPr="00C77268">
        <w:footnoteReference w:customMarkFollows="1" w:id="1"/>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59"/>
        <w:gridCol w:w="4345"/>
      </w:tblGrid>
      <w:tr w:rsidR="00F6357E" w:rsidRPr="00EC2359">
        <w:tc>
          <w:tcPr>
            <w:tcW w:w="2459" w:type="dxa"/>
          </w:tcPr>
          <w:p w:rsidR="00F6357E" w:rsidRPr="00EC2359" w:rsidRDefault="00F6357E" w:rsidP="00641EF6">
            <w:pPr>
              <w:pStyle w:val="SingleTxtGC"/>
              <w:suppressAutoHyphens w:val="0"/>
              <w:ind w:left="0" w:right="0"/>
              <w:rPr>
                <w:rFonts w:eastAsia="KaiTi_GB2312" w:hint="eastAsia"/>
              </w:rPr>
            </w:pPr>
            <w:r w:rsidRPr="00EC2359">
              <w:rPr>
                <w:rFonts w:eastAsia="KaiTi_GB2312" w:hAnsi="Time New Roman" w:hint="eastAsia"/>
              </w:rPr>
              <w:t>提交人：</w:t>
            </w:r>
          </w:p>
        </w:tc>
        <w:tc>
          <w:tcPr>
            <w:tcW w:w="4345" w:type="dxa"/>
          </w:tcPr>
          <w:p w:rsidR="00F6357E" w:rsidRPr="00C77268" w:rsidRDefault="00C77268" w:rsidP="00641EF6">
            <w:pPr>
              <w:pStyle w:val="SingleTxtGC"/>
              <w:suppressAutoHyphens w:val="0"/>
              <w:ind w:left="0" w:right="0"/>
              <w:rPr>
                <w:snapToGrid/>
                <w:lang w:val="fr-FR"/>
              </w:rPr>
            </w:pPr>
            <w:r w:rsidRPr="00C77268">
              <w:rPr>
                <w:rFonts w:hint="eastAsia"/>
                <w:snapToGrid/>
                <w:lang w:val="fr-FR"/>
              </w:rPr>
              <w:t>Y.</w:t>
            </w:r>
            <w:r>
              <w:rPr>
                <w:rFonts w:hint="eastAsia"/>
                <w:snapToGrid/>
                <w:lang w:val="fr-FR"/>
              </w:rPr>
              <w:t xml:space="preserve"> </w:t>
            </w:r>
            <w:r w:rsidRPr="00C77268">
              <w:rPr>
                <w:rFonts w:hint="eastAsia"/>
                <w:snapToGrid/>
                <w:lang w:val="fr-FR"/>
              </w:rPr>
              <w:t>(</w:t>
            </w:r>
            <w:r w:rsidRPr="00C77268">
              <w:rPr>
                <w:rFonts w:hint="eastAsia"/>
                <w:snapToGrid/>
                <w:lang w:val="fr-FR"/>
              </w:rPr>
              <w:t>由</w:t>
            </w:r>
            <w:r w:rsidRPr="00C77268">
              <w:rPr>
                <w:rFonts w:hint="eastAsia"/>
                <w:snapToGrid/>
                <w:lang w:val="fr-FR"/>
              </w:rPr>
              <w:t>Oliver Brunetti</w:t>
            </w:r>
            <w:r w:rsidRPr="00C77268">
              <w:rPr>
                <w:rFonts w:hint="eastAsia"/>
                <w:snapToGrid/>
                <w:lang w:val="fr-FR"/>
              </w:rPr>
              <w:t>律师代理</w:t>
            </w:r>
            <w:r w:rsidRPr="00C77268">
              <w:rPr>
                <w:rFonts w:hint="eastAsia"/>
                <w:snapToGrid/>
                <w:lang w:val="fr-FR"/>
              </w:rPr>
              <w:t>)</w:t>
            </w:r>
          </w:p>
        </w:tc>
      </w:tr>
      <w:tr w:rsidR="00F6357E" w:rsidRPr="00EC2359">
        <w:tc>
          <w:tcPr>
            <w:tcW w:w="2459" w:type="dxa"/>
          </w:tcPr>
          <w:p w:rsidR="00F6357E" w:rsidRPr="00EC2359" w:rsidRDefault="00F6357E" w:rsidP="00641EF6">
            <w:pPr>
              <w:pStyle w:val="SingleTxtGC"/>
              <w:suppressAutoHyphens w:val="0"/>
              <w:ind w:left="0" w:right="0"/>
              <w:rPr>
                <w:rFonts w:eastAsia="KaiTi_GB2312" w:hint="eastAsia"/>
              </w:rPr>
            </w:pPr>
            <w:r w:rsidRPr="00EC2359">
              <w:rPr>
                <w:rFonts w:eastAsia="KaiTi_GB2312" w:hAnsi="Time New Roman" w:hint="eastAsia"/>
              </w:rPr>
              <w:t>据称受害人：</w:t>
            </w:r>
          </w:p>
        </w:tc>
        <w:tc>
          <w:tcPr>
            <w:tcW w:w="4345" w:type="dxa"/>
          </w:tcPr>
          <w:p w:rsidR="00F6357E" w:rsidRPr="00EC2359" w:rsidRDefault="00F6357E" w:rsidP="00641EF6">
            <w:pPr>
              <w:pStyle w:val="SingleTxtGC"/>
              <w:suppressAutoHyphens w:val="0"/>
              <w:ind w:left="0" w:right="0"/>
              <w:rPr>
                <w:rFonts w:hint="eastAsia"/>
                <w:snapToGrid/>
                <w:lang w:val="fr-FR"/>
              </w:rPr>
            </w:pPr>
            <w:r w:rsidRPr="00EC2359">
              <w:rPr>
                <w:rFonts w:hint="eastAsia"/>
                <w:snapToGrid/>
                <w:lang w:val="fr-FR"/>
              </w:rPr>
              <w:t>申诉人</w:t>
            </w:r>
          </w:p>
        </w:tc>
      </w:tr>
      <w:tr w:rsidR="00F6357E" w:rsidRPr="00EC2359">
        <w:tc>
          <w:tcPr>
            <w:tcW w:w="2459" w:type="dxa"/>
          </w:tcPr>
          <w:p w:rsidR="00F6357E" w:rsidRPr="00EC2359" w:rsidRDefault="00F6357E" w:rsidP="00641EF6">
            <w:pPr>
              <w:pStyle w:val="SingleTxtGC"/>
              <w:suppressAutoHyphens w:val="0"/>
              <w:ind w:left="0" w:right="0"/>
              <w:rPr>
                <w:rFonts w:eastAsia="KaiTi_GB2312" w:hint="eastAsia"/>
              </w:rPr>
            </w:pPr>
            <w:r w:rsidRPr="00EC2359">
              <w:rPr>
                <w:rFonts w:eastAsia="KaiTi_GB2312" w:hAnsi="Time New Roman" w:hint="eastAsia"/>
              </w:rPr>
              <w:t>所涉缔约国：</w:t>
            </w:r>
          </w:p>
        </w:tc>
        <w:tc>
          <w:tcPr>
            <w:tcW w:w="4345" w:type="dxa"/>
          </w:tcPr>
          <w:p w:rsidR="00F6357E" w:rsidRPr="00EC2359" w:rsidRDefault="00F6357E" w:rsidP="00641EF6">
            <w:pPr>
              <w:pStyle w:val="SingleTxtGC"/>
              <w:suppressAutoHyphens w:val="0"/>
              <w:ind w:left="0" w:right="0"/>
              <w:rPr>
                <w:rFonts w:hint="eastAsia"/>
                <w:snapToGrid/>
                <w:lang w:val="fr-FR"/>
              </w:rPr>
            </w:pPr>
            <w:r w:rsidRPr="00EC2359">
              <w:rPr>
                <w:rFonts w:hint="eastAsia"/>
                <w:snapToGrid/>
                <w:lang w:val="fr-FR"/>
              </w:rPr>
              <w:t>瑞士</w:t>
            </w:r>
          </w:p>
        </w:tc>
      </w:tr>
      <w:tr w:rsidR="00F6357E" w:rsidRPr="00EC2359">
        <w:tc>
          <w:tcPr>
            <w:tcW w:w="2459" w:type="dxa"/>
          </w:tcPr>
          <w:p w:rsidR="00F6357E" w:rsidRPr="00EC2359" w:rsidRDefault="00F6357E" w:rsidP="00641EF6">
            <w:pPr>
              <w:pStyle w:val="SingleTxtGC"/>
              <w:suppressAutoHyphens w:val="0"/>
              <w:ind w:left="0" w:right="0"/>
              <w:rPr>
                <w:rFonts w:eastAsia="KaiTi_GB2312"/>
              </w:rPr>
            </w:pPr>
            <w:r w:rsidRPr="00EC2359">
              <w:rPr>
                <w:rFonts w:eastAsia="KaiTi_GB2312" w:hAnsi="Time New Roman" w:hint="eastAsia"/>
              </w:rPr>
              <w:t>申诉日期</w:t>
            </w:r>
            <w:r w:rsidR="00B067A1" w:rsidRPr="00EC2359">
              <w:rPr>
                <w:rFonts w:eastAsia="KaiTi_GB2312" w:hAnsi="Time New Roman"/>
              </w:rPr>
              <w:t>：</w:t>
            </w:r>
          </w:p>
        </w:tc>
        <w:tc>
          <w:tcPr>
            <w:tcW w:w="4345" w:type="dxa"/>
          </w:tcPr>
          <w:p w:rsidR="00F6357E" w:rsidRPr="00C77268" w:rsidRDefault="00C77268" w:rsidP="00641EF6">
            <w:pPr>
              <w:pStyle w:val="SingleTxtGC"/>
              <w:suppressAutoHyphens w:val="0"/>
              <w:ind w:left="0" w:right="0"/>
              <w:rPr>
                <w:snapToGrid/>
                <w:lang w:val="fr-FR"/>
              </w:rPr>
            </w:pPr>
            <w:smartTag w:uri="urn:schemas-microsoft-com:office:smarttags" w:element="chsdate">
              <w:smartTagPr>
                <w:attr w:name="Year" w:val="2010"/>
                <w:attr w:name="Month" w:val="8"/>
                <w:attr w:name="Day" w:val="31"/>
                <w:attr w:name="IsLunarDate" w:val="False"/>
                <w:attr w:name="IsROCDate" w:val="False"/>
              </w:smartTagPr>
              <w:r w:rsidRPr="00C77268">
                <w:rPr>
                  <w:rFonts w:hint="eastAsia"/>
                  <w:snapToGrid/>
                  <w:lang w:val="fr-FR"/>
                </w:rPr>
                <w:t>2010</w:t>
              </w:r>
              <w:r w:rsidRPr="00C77268">
                <w:rPr>
                  <w:rFonts w:hint="eastAsia"/>
                  <w:snapToGrid/>
                  <w:lang w:val="fr-FR"/>
                </w:rPr>
                <w:t>年</w:t>
              </w:r>
              <w:r w:rsidRPr="00C77268">
                <w:rPr>
                  <w:rFonts w:hint="eastAsia"/>
                  <w:snapToGrid/>
                  <w:lang w:val="fr-FR"/>
                </w:rPr>
                <w:t>8</w:t>
              </w:r>
              <w:r w:rsidRPr="00C77268">
                <w:rPr>
                  <w:rFonts w:hint="eastAsia"/>
                  <w:snapToGrid/>
                  <w:lang w:val="fr-FR"/>
                </w:rPr>
                <w:t>月</w:t>
              </w:r>
              <w:r w:rsidRPr="00C77268">
                <w:rPr>
                  <w:rFonts w:hint="eastAsia"/>
                  <w:snapToGrid/>
                  <w:lang w:val="fr-FR"/>
                </w:rPr>
                <w:t>31</w:t>
              </w:r>
              <w:r w:rsidRPr="00C77268">
                <w:rPr>
                  <w:rFonts w:hint="eastAsia"/>
                  <w:snapToGrid/>
                  <w:lang w:val="fr-FR"/>
                </w:rPr>
                <w:t>日</w:t>
              </w:r>
            </w:smartTag>
            <w:r w:rsidRPr="00C77268">
              <w:rPr>
                <w:rFonts w:hint="eastAsia"/>
                <w:snapToGrid/>
                <w:lang w:val="fr-FR"/>
              </w:rPr>
              <w:t>(</w:t>
            </w:r>
            <w:r w:rsidRPr="00C77268">
              <w:rPr>
                <w:rFonts w:hint="eastAsia"/>
                <w:snapToGrid/>
                <w:lang w:val="fr-FR"/>
              </w:rPr>
              <w:t>初次提交</w:t>
            </w:r>
            <w:r w:rsidRPr="00C77268">
              <w:rPr>
                <w:rFonts w:hint="eastAsia"/>
                <w:snapToGrid/>
                <w:lang w:val="fr-FR"/>
              </w:rPr>
              <w:t>)</w:t>
            </w:r>
          </w:p>
        </w:tc>
      </w:tr>
    </w:tbl>
    <w:p w:rsidR="00386DA3" w:rsidRPr="00EC2359" w:rsidRDefault="00386DA3" w:rsidP="00386DA3">
      <w:pPr>
        <w:pStyle w:val="SingleTxtGC"/>
        <w:spacing w:after="0" w:line="200" w:lineRule="exact"/>
        <w:rPr>
          <w:rFonts w:hint="eastAsia"/>
          <w:lang w:val="en-GB"/>
        </w:rPr>
      </w:pPr>
    </w:p>
    <w:p w:rsidR="007C1091" w:rsidRPr="00EC2359" w:rsidRDefault="007C1091" w:rsidP="007C1091">
      <w:pPr>
        <w:pStyle w:val="SingleTxtGC"/>
        <w:rPr>
          <w:lang w:val="en-GB"/>
        </w:rPr>
      </w:pPr>
      <w:r w:rsidRPr="00EC2359">
        <w:rPr>
          <w:lang w:val="en-GB"/>
        </w:rPr>
        <w:tab/>
      </w:r>
      <w:r w:rsidR="00C56429">
        <w:rPr>
          <w:lang w:val="en-GB"/>
        </w:rPr>
        <w:t>根据</w:t>
      </w:r>
      <w:r w:rsidR="00C77268" w:rsidRPr="00C77268">
        <w:rPr>
          <w:rFonts w:hint="eastAsia"/>
          <w:lang w:val="en-GB"/>
        </w:rPr>
        <w:t>《禁止酷刑和其他残忍、不人道或有辱人格的待遇或处罚公约》第</w:t>
      </w:r>
      <w:r w:rsidR="00C77268" w:rsidRPr="00C77268">
        <w:rPr>
          <w:rFonts w:hint="eastAsia"/>
          <w:lang w:val="en-GB"/>
        </w:rPr>
        <w:t>17</w:t>
      </w:r>
      <w:r w:rsidR="00C77268" w:rsidRPr="00C77268">
        <w:rPr>
          <w:rFonts w:hint="eastAsia"/>
          <w:lang w:val="en-GB"/>
        </w:rPr>
        <w:t>条设立的</w:t>
      </w:r>
      <w:r w:rsidRPr="00EC2359">
        <w:rPr>
          <w:rFonts w:eastAsia="KaiTi_GB2312"/>
          <w:lang w:val="en-GB"/>
        </w:rPr>
        <w:t>禁止酷刑委员会</w:t>
      </w:r>
      <w:r w:rsidRPr="00EC2359">
        <w:rPr>
          <w:lang w:val="en-GB"/>
        </w:rPr>
        <w:t>，</w:t>
      </w:r>
    </w:p>
    <w:p w:rsidR="007C1091" w:rsidRPr="00EC2359" w:rsidRDefault="007C1091" w:rsidP="0049385A">
      <w:pPr>
        <w:pStyle w:val="SingleTxtGC"/>
        <w:rPr>
          <w:rFonts w:hint="eastAsia"/>
          <w:lang w:val="en-GB"/>
        </w:rPr>
      </w:pPr>
      <w:r w:rsidRPr="00EC2359">
        <w:rPr>
          <w:lang w:val="en-GB"/>
        </w:rPr>
        <w:tab/>
      </w:r>
      <w:r w:rsidRPr="00EC2359">
        <w:rPr>
          <w:rFonts w:hint="eastAsia"/>
          <w:lang w:val="en-GB"/>
        </w:rPr>
        <w:t>于</w:t>
      </w:r>
      <w:smartTag w:uri="urn:schemas-microsoft-com:office:smarttags" w:element="chsdate">
        <w:smartTagPr>
          <w:attr w:name="Year" w:val="2013"/>
          <w:attr w:name="Month" w:val="5"/>
          <w:attr w:name="Day" w:val="21"/>
          <w:attr w:name="IsLunarDate" w:val="False"/>
          <w:attr w:name="IsROCDate" w:val="False"/>
        </w:smartTagPr>
        <w:r w:rsidR="00C77268" w:rsidRPr="00C77268">
          <w:rPr>
            <w:rFonts w:hint="eastAsia"/>
            <w:lang w:val="en-GB"/>
          </w:rPr>
          <w:t>2013</w:t>
        </w:r>
        <w:r w:rsidR="00C77268" w:rsidRPr="00C77268">
          <w:rPr>
            <w:rFonts w:hint="eastAsia"/>
            <w:lang w:val="en-GB"/>
          </w:rPr>
          <w:t>年</w:t>
        </w:r>
        <w:r w:rsidR="00C77268" w:rsidRPr="00C77268">
          <w:rPr>
            <w:rFonts w:hint="eastAsia"/>
            <w:lang w:val="en-GB"/>
          </w:rPr>
          <w:t>5</w:t>
        </w:r>
        <w:r w:rsidR="00C77268" w:rsidRPr="00C77268">
          <w:rPr>
            <w:rFonts w:hint="eastAsia"/>
            <w:lang w:val="en-GB"/>
          </w:rPr>
          <w:t>月</w:t>
        </w:r>
        <w:r w:rsidR="00C77268" w:rsidRPr="00C77268">
          <w:rPr>
            <w:rFonts w:hint="eastAsia"/>
            <w:lang w:val="en-GB"/>
          </w:rPr>
          <w:t>21</w:t>
        </w:r>
        <w:r w:rsidRPr="00EC2359">
          <w:rPr>
            <w:rFonts w:hint="eastAsia"/>
            <w:lang w:val="en-GB"/>
          </w:rPr>
          <w:t>日</w:t>
        </w:r>
      </w:smartTag>
      <w:r w:rsidRPr="00EC2359">
        <w:rPr>
          <w:rFonts w:eastAsia="KaiTi_GB2312" w:hint="eastAsia"/>
          <w:lang w:val="en-GB"/>
        </w:rPr>
        <w:t>举行会议</w:t>
      </w:r>
      <w:r w:rsidRPr="00EC2359">
        <w:rPr>
          <w:rFonts w:hint="eastAsia"/>
          <w:i/>
          <w:lang w:val="en-GB"/>
        </w:rPr>
        <w:t>，</w:t>
      </w:r>
    </w:p>
    <w:p w:rsidR="007C1091" w:rsidRPr="00C77268" w:rsidRDefault="007C1091" w:rsidP="0049385A">
      <w:pPr>
        <w:pStyle w:val="SingleTxtGC"/>
        <w:rPr>
          <w:rFonts w:eastAsia="KaiTi_GB2312" w:hint="eastAsia"/>
          <w:lang w:val="en-GB"/>
        </w:rPr>
      </w:pPr>
      <w:r w:rsidRPr="00EC2359">
        <w:rPr>
          <w:lang w:val="en-GB"/>
        </w:rPr>
        <w:tab/>
      </w:r>
      <w:r w:rsidRPr="00EC2359">
        <w:rPr>
          <w:rFonts w:eastAsia="KaiTi_GB2312"/>
          <w:lang w:val="en-GB"/>
        </w:rPr>
        <w:t>结束了</w:t>
      </w:r>
      <w:r w:rsidR="00C77268" w:rsidRPr="00C77268">
        <w:rPr>
          <w:rFonts w:hint="eastAsia"/>
          <w:lang w:val="en-GB"/>
        </w:rPr>
        <w:t>由</w:t>
      </w:r>
      <w:r w:rsidR="00C77268" w:rsidRPr="00C77268">
        <w:rPr>
          <w:rFonts w:hint="eastAsia"/>
          <w:lang w:val="en-GB"/>
        </w:rPr>
        <w:t>Oliver Brunetti</w:t>
      </w:r>
      <w:r w:rsidR="00C77268" w:rsidRPr="00C77268">
        <w:rPr>
          <w:rFonts w:hint="eastAsia"/>
          <w:lang w:val="en-GB"/>
        </w:rPr>
        <w:t>代表</w:t>
      </w:r>
      <w:r w:rsidR="00C77268" w:rsidRPr="00C77268">
        <w:rPr>
          <w:rFonts w:hint="eastAsia"/>
          <w:lang w:val="en-GB"/>
        </w:rPr>
        <w:t>Y.</w:t>
      </w:r>
      <w:r w:rsidR="00C77268" w:rsidRPr="00C77268">
        <w:rPr>
          <w:rFonts w:hint="eastAsia"/>
          <w:lang w:val="en-GB"/>
        </w:rPr>
        <w:t>女士根据《禁止酷刑和其他残忍、不人道或有辱人格的待遇或处罚公约》第</w:t>
      </w:r>
      <w:r w:rsidR="00C77268" w:rsidRPr="00C77268">
        <w:rPr>
          <w:rFonts w:hint="eastAsia"/>
          <w:lang w:val="en-GB"/>
        </w:rPr>
        <w:t>22</w:t>
      </w:r>
      <w:r w:rsidR="00C77268" w:rsidRPr="00C77268">
        <w:rPr>
          <w:rFonts w:hint="eastAsia"/>
          <w:lang w:val="en-GB"/>
        </w:rPr>
        <w:t>条提交的第</w:t>
      </w:r>
      <w:r w:rsidR="00C77268" w:rsidRPr="00C77268">
        <w:rPr>
          <w:rFonts w:hint="eastAsia"/>
          <w:lang w:val="en-GB"/>
        </w:rPr>
        <w:t>431/2010</w:t>
      </w:r>
      <w:r w:rsidR="00C77268" w:rsidRPr="00C77268">
        <w:rPr>
          <w:rFonts w:hint="eastAsia"/>
          <w:lang w:val="en-GB"/>
        </w:rPr>
        <w:t>号申诉的审议工作，</w:t>
      </w:r>
    </w:p>
    <w:p w:rsidR="007C1091" w:rsidRDefault="007C1091" w:rsidP="0049385A">
      <w:pPr>
        <w:pStyle w:val="SingleTxtGC"/>
        <w:rPr>
          <w:rFonts w:hint="eastAsia"/>
          <w:lang w:val="en-GB"/>
        </w:rPr>
      </w:pPr>
      <w:r w:rsidRPr="00EC2359">
        <w:rPr>
          <w:lang w:val="en-GB"/>
        </w:rPr>
        <w:tab/>
      </w:r>
      <w:r w:rsidRPr="00EC2359">
        <w:rPr>
          <w:rFonts w:eastAsia="KaiTi_GB2312"/>
          <w:lang w:val="en-GB"/>
        </w:rPr>
        <w:t>考虑了</w:t>
      </w:r>
      <w:r w:rsidR="00C77268" w:rsidRPr="00C77268">
        <w:rPr>
          <w:rFonts w:hint="eastAsia"/>
          <w:lang w:val="en-GB"/>
        </w:rPr>
        <w:t>来文提交人、其律师和缔约国提交委员会的所有资料，</w:t>
      </w:r>
    </w:p>
    <w:p w:rsidR="00C77268" w:rsidRPr="00C77268" w:rsidRDefault="00C77268" w:rsidP="0049385A">
      <w:pPr>
        <w:pStyle w:val="SingleTxtGC"/>
        <w:rPr>
          <w:rFonts w:hint="eastAsia"/>
          <w:lang w:val="en-GB"/>
        </w:rPr>
      </w:pPr>
      <w:r>
        <w:rPr>
          <w:rFonts w:hint="eastAsia"/>
          <w:lang w:val="en-GB"/>
        </w:rPr>
        <w:tab/>
      </w:r>
      <w:r w:rsidRPr="00C77268">
        <w:rPr>
          <w:rFonts w:eastAsia="KaiTi_GB2312" w:hint="eastAsia"/>
          <w:lang w:val="en-GB"/>
        </w:rPr>
        <w:t>通过了</w:t>
      </w:r>
      <w:r w:rsidRPr="00C77268">
        <w:rPr>
          <w:rFonts w:hint="eastAsia"/>
          <w:lang w:val="en-GB"/>
        </w:rPr>
        <w:t>如下：</w:t>
      </w:r>
    </w:p>
    <w:p w:rsidR="009015AF" w:rsidRDefault="00C56429" w:rsidP="00C56429">
      <w:pPr>
        <w:pStyle w:val="H1GC"/>
        <w:rPr>
          <w:rFonts w:hint="eastAsia"/>
          <w:lang w:val="en-GB"/>
        </w:rPr>
      </w:pPr>
      <w:r>
        <w:rPr>
          <w:rFonts w:hint="eastAsia"/>
          <w:lang w:val="en-GB"/>
        </w:rPr>
        <w:tab/>
      </w:r>
      <w:r>
        <w:rPr>
          <w:rFonts w:hint="eastAsia"/>
          <w:lang w:val="en-GB"/>
        </w:rPr>
        <w:tab/>
      </w:r>
      <w:r w:rsidR="00C77268" w:rsidRPr="00C77268">
        <w:rPr>
          <w:rFonts w:hint="eastAsia"/>
          <w:lang w:val="en-GB"/>
        </w:rPr>
        <w:t>禁止酷刑委员会根据《禁止酷刑公约》第</w:t>
      </w:r>
      <w:r w:rsidR="00C77268" w:rsidRPr="00C77268">
        <w:rPr>
          <w:rFonts w:hint="eastAsia"/>
          <w:lang w:val="en-GB"/>
        </w:rPr>
        <w:t>22</w:t>
      </w:r>
      <w:r w:rsidR="00C77268" w:rsidRPr="00C77268">
        <w:rPr>
          <w:rFonts w:hint="eastAsia"/>
          <w:lang w:val="en-GB"/>
        </w:rPr>
        <w:t>条第</w:t>
      </w:r>
      <w:r w:rsidR="00C77268" w:rsidRPr="00C77268">
        <w:rPr>
          <w:rFonts w:hint="eastAsia"/>
          <w:lang w:val="en-GB"/>
        </w:rPr>
        <w:t>7</w:t>
      </w:r>
      <w:r w:rsidR="00C77268" w:rsidRPr="00C77268">
        <w:rPr>
          <w:rFonts w:hint="eastAsia"/>
          <w:lang w:val="en-GB"/>
        </w:rPr>
        <w:t>款做出的决定</w:t>
      </w:r>
    </w:p>
    <w:p w:rsidR="00C77268" w:rsidRPr="00C77268" w:rsidRDefault="00C77268" w:rsidP="00C77268">
      <w:pPr>
        <w:pStyle w:val="SingleTxtGC"/>
        <w:rPr>
          <w:lang/>
        </w:rPr>
      </w:pPr>
      <w:bookmarkStart w:id="0" w:name="OLE_LINK1"/>
      <w:r w:rsidRPr="00C77268">
        <w:rPr>
          <w:lang/>
        </w:rPr>
        <w:t xml:space="preserve">1.1  </w:t>
      </w:r>
      <w:r w:rsidRPr="00C77268">
        <w:rPr>
          <w:rFonts w:hint="eastAsia"/>
          <w:lang/>
        </w:rPr>
        <w:t>申诉人</w:t>
      </w:r>
      <w:r w:rsidRPr="00C77268">
        <w:rPr>
          <w:lang/>
        </w:rPr>
        <w:t>Y</w:t>
      </w:r>
      <w:r w:rsidRPr="00C77268">
        <w:rPr>
          <w:rFonts w:hint="eastAsia"/>
          <w:lang/>
        </w:rPr>
        <w:t>.</w:t>
      </w:r>
      <w:r w:rsidRPr="00C77268">
        <w:rPr>
          <w:rFonts w:hint="eastAsia"/>
          <w:lang/>
        </w:rPr>
        <w:t>女士是土耳其公民。她声称，如果瑞士将其驱逐回土耳其，则违反了《禁止酷刑和其他残忍、不人道或有辱人格的待遇或处罚公约》第</w:t>
      </w:r>
      <w:r w:rsidRPr="00C77268">
        <w:rPr>
          <w:lang/>
        </w:rPr>
        <w:t>3</w:t>
      </w:r>
      <w:r w:rsidRPr="00C77268">
        <w:rPr>
          <w:rFonts w:hint="eastAsia"/>
          <w:lang/>
        </w:rPr>
        <w:t>条。她由律师</w:t>
      </w:r>
      <w:r w:rsidRPr="00C77268">
        <w:rPr>
          <w:lang/>
        </w:rPr>
        <w:t>Oliver Brunetti</w:t>
      </w:r>
      <w:r w:rsidRPr="00C77268">
        <w:rPr>
          <w:rFonts w:hint="eastAsia"/>
          <w:lang/>
        </w:rPr>
        <w:t>代理。</w:t>
      </w:r>
    </w:p>
    <w:p w:rsidR="00C77268" w:rsidRPr="00C77268" w:rsidRDefault="00C77268" w:rsidP="00C77268">
      <w:pPr>
        <w:pStyle w:val="SingleTxtGC"/>
        <w:rPr>
          <w:lang/>
        </w:rPr>
      </w:pPr>
      <w:r w:rsidRPr="00C77268">
        <w:rPr>
          <w:lang/>
        </w:rPr>
        <w:t xml:space="preserve">1.2  </w:t>
      </w:r>
      <w:smartTag w:uri="urn:schemas-microsoft-com:office:smarttags" w:element="chsdate">
        <w:smartTagPr>
          <w:attr w:name="Year" w:val="2010"/>
          <w:attr w:name="Month" w:val="9"/>
          <w:attr w:name="Day" w:val="3"/>
          <w:attr w:name="IsLunarDate" w:val="False"/>
          <w:attr w:name="IsROCDate" w:val="False"/>
        </w:smartTagPr>
        <w:r w:rsidRPr="00C77268">
          <w:rPr>
            <w:lang/>
          </w:rPr>
          <w:t>2010</w:t>
        </w:r>
        <w:r w:rsidRPr="00C77268">
          <w:rPr>
            <w:rFonts w:hint="eastAsia"/>
            <w:lang/>
          </w:rPr>
          <w:t>年</w:t>
        </w:r>
        <w:r w:rsidRPr="00C77268">
          <w:rPr>
            <w:lang/>
          </w:rPr>
          <w:t>9</w:t>
        </w:r>
        <w:r w:rsidRPr="00C77268">
          <w:rPr>
            <w:rFonts w:hint="eastAsia"/>
            <w:lang/>
          </w:rPr>
          <w:t>月</w:t>
        </w:r>
        <w:r w:rsidRPr="00C77268">
          <w:rPr>
            <w:lang/>
          </w:rPr>
          <w:t>3</w:t>
        </w:r>
        <w:r w:rsidRPr="00C77268">
          <w:rPr>
            <w:rFonts w:hint="eastAsia"/>
            <w:lang/>
          </w:rPr>
          <w:t>日</w:t>
        </w:r>
      </w:smartTag>
      <w:r w:rsidRPr="00C77268">
        <w:rPr>
          <w:rFonts w:hint="eastAsia"/>
          <w:lang/>
        </w:rPr>
        <w:t>，委员会根据议事规则第</w:t>
      </w:r>
      <w:r w:rsidRPr="00C77268">
        <w:rPr>
          <w:lang/>
        </w:rPr>
        <w:t>114</w:t>
      </w:r>
      <w:r w:rsidRPr="00C77268">
        <w:rPr>
          <w:rFonts w:hint="eastAsia"/>
          <w:lang/>
        </w:rPr>
        <w:t>条</w:t>
      </w:r>
      <w:r w:rsidRPr="00C77268">
        <w:rPr>
          <w:rFonts w:hint="eastAsia"/>
          <w:lang/>
        </w:rPr>
        <w:t>(</w:t>
      </w:r>
      <w:r w:rsidRPr="00C77268">
        <w:rPr>
          <w:rFonts w:hint="eastAsia"/>
          <w:lang/>
        </w:rPr>
        <w:t>原第</w:t>
      </w:r>
      <w:r w:rsidRPr="00C77268">
        <w:rPr>
          <w:lang/>
        </w:rPr>
        <w:t>108</w:t>
      </w:r>
      <w:r w:rsidRPr="00C77268">
        <w:rPr>
          <w:rFonts w:hint="eastAsia"/>
          <w:lang/>
        </w:rPr>
        <w:t>条规则</w:t>
      </w:r>
      <w:r w:rsidRPr="00C77268">
        <w:rPr>
          <w:rFonts w:hint="eastAsia"/>
          <w:lang/>
        </w:rPr>
        <w:t>)</w:t>
      </w:r>
      <w:r w:rsidRPr="00C77268">
        <w:rPr>
          <w:lang/>
        </w:rPr>
        <w:t>(CAT/C/3/Rev.5)</w:t>
      </w:r>
      <w:r w:rsidRPr="00C77268">
        <w:rPr>
          <w:rFonts w:hint="eastAsia"/>
          <w:lang/>
        </w:rPr>
        <w:t>，请求缔约国，在委员会审议申诉人的来文期间，不要将申诉人驱逐回土耳其。缔约国同意了这一请求。</w:t>
      </w:r>
    </w:p>
    <w:bookmarkEnd w:id="0"/>
    <w:p w:rsidR="00C77268" w:rsidRPr="00C77268" w:rsidRDefault="00C77268" w:rsidP="005E7982">
      <w:pPr>
        <w:pStyle w:val="H23GC"/>
        <w:rPr>
          <w:lang w:val="en-GB"/>
        </w:rPr>
      </w:pPr>
      <w:r w:rsidRPr="00C77268">
        <w:rPr>
          <w:lang w:val="en-GB"/>
        </w:rPr>
        <w:tab/>
      </w:r>
      <w:r w:rsidRPr="00C77268">
        <w:rPr>
          <w:lang w:val="en-GB"/>
        </w:rPr>
        <w:tab/>
      </w:r>
      <w:r w:rsidRPr="00C77268">
        <w:rPr>
          <w:rFonts w:hint="eastAsia"/>
          <w:lang w:val="en-GB"/>
        </w:rPr>
        <w:t>申诉人提交的事实</w:t>
      </w:r>
    </w:p>
    <w:p w:rsidR="00C77268" w:rsidRPr="00C77268" w:rsidRDefault="00C77268" w:rsidP="00C77268">
      <w:pPr>
        <w:pStyle w:val="SingleTxtGC"/>
        <w:rPr>
          <w:lang w:val="en-GB"/>
        </w:rPr>
      </w:pPr>
      <w:r w:rsidRPr="00C77268">
        <w:rPr>
          <w:lang/>
        </w:rPr>
        <w:t xml:space="preserve">2.1  </w:t>
      </w:r>
      <w:r w:rsidRPr="00C77268">
        <w:rPr>
          <w:rFonts w:hint="eastAsia"/>
          <w:lang/>
        </w:rPr>
        <w:t>申诉人是库尔德血统的土耳其国民，出生于伊斯坦布尔。</w:t>
      </w:r>
      <w:r w:rsidRPr="00C77268">
        <w:rPr>
          <w:lang/>
        </w:rPr>
        <w:t>1997</w:t>
      </w:r>
      <w:r w:rsidRPr="00C77268">
        <w:rPr>
          <w:rFonts w:hint="eastAsia"/>
          <w:lang/>
        </w:rPr>
        <w:t>年起在伊斯坦布尔美索不达米亚文化中心</w:t>
      </w:r>
      <w:r w:rsidRPr="00C77268">
        <w:rPr>
          <w:rFonts w:hint="eastAsia"/>
          <w:lang/>
        </w:rPr>
        <w:t>(</w:t>
      </w:r>
      <w:r w:rsidRPr="00C77268">
        <w:rPr>
          <w:lang/>
        </w:rPr>
        <w:t>MCC</w:t>
      </w:r>
      <w:r w:rsidRPr="00C77268">
        <w:rPr>
          <w:rFonts w:hint="eastAsia"/>
          <w:lang/>
        </w:rPr>
        <w:t>)</w:t>
      </w:r>
      <w:r w:rsidRPr="00C77268">
        <w:rPr>
          <w:rFonts w:hint="eastAsia"/>
          <w:lang/>
        </w:rPr>
        <w:t>工作，教授民间舞蹈课。她的家庭以亲库尔德人自由主义观点和活动著称。</w:t>
      </w:r>
    </w:p>
    <w:p w:rsidR="00C77268" w:rsidRPr="00C77268" w:rsidRDefault="00C77268" w:rsidP="00C77268">
      <w:pPr>
        <w:pStyle w:val="SingleTxtGC"/>
        <w:rPr>
          <w:lang/>
        </w:rPr>
      </w:pPr>
      <w:r w:rsidRPr="00C77268">
        <w:rPr>
          <w:lang/>
        </w:rPr>
        <w:t xml:space="preserve">2.2  </w:t>
      </w:r>
      <w:r w:rsidRPr="00C77268">
        <w:rPr>
          <w:rFonts w:hint="eastAsia"/>
          <w:lang/>
        </w:rPr>
        <w:t>申诉人与其姐姐</w:t>
      </w:r>
      <w:r w:rsidRPr="00C77268">
        <w:rPr>
          <w:lang/>
        </w:rPr>
        <w:t>X</w:t>
      </w:r>
      <w:r w:rsidRPr="00C77268">
        <w:rPr>
          <w:rFonts w:hint="eastAsia"/>
          <w:lang/>
        </w:rPr>
        <w:t>.</w:t>
      </w:r>
      <w:r w:rsidRPr="00C77268">
        <w:rPr>
          <w:rFonts w:hint="eastAsia"/>
          <w:lang/>
        </w:rPr>
        <w:t>长相极为相似。</w:t>
      </w:r>
      <w:r w:rsidRPr="00C77268">
        <w:rPr>
          <w:lang/>
        </w:rPr>
        <w:t>X</w:t>
      </w:r>
      <w:r w:rsidRPr="00C77268">
        <w:rPr>
          <w:rFonts w:hint="eastAsia"/>
          <w:lang/>
        </w:rPr>
        <w:t>.</w:t>
      </w:r>
      <w:r w:rsidRPr="00C77268">
        <w:rPr>
          <w:rFonts w:hint="eastAsia"/>
          <w:lang/>
        </w:rPr>
        <w:t>在政治方面非常活跃，加入了非法的土耳其</w:t>
      </w:r>
      <w:r w:rsidRPr="00C77268">
        <w:rPr>
          <w:lang/>
        </w:rPr>
        <w:t>/</w:t>
      </w:r>
      <w:r w:rsidRPr="00C77268">
        <w:rPr>
          <w:rFonts w:hint="eastAsia"/>
          <w:lang/>
        </w:rPr>
        <w:t>列宁共产主义工人党列宁主义游击队，因此成为警方的通缉目标，警察定期前往她们家搜寻</w:t>
      </w:r>
      <w:r w:rsidRPr="00C77268">
        <w:rPr>
          <w:lang/>
        </w:rPr>
        <w:t>X</w:t>
      </w:r>
      <w:r w:rsidRPr="00C77268">
        <w:rPr>
          <w:rFonts w:hint="eastAsia"/>
          <w:lang/>
        </w:rPr>
        <w:t>.</w:t>
      </w:r>
      <w:r w:rsidRPr="00C77268">
        <w:rPr>
          <w:rFonts w:hint="eastAsia"/>
          <w:lang/>
        </w:rPr>
        <w:t>，并威胁要逮捕申诉人以迫使</w:t>
      </w:r>
      <w:r w:rsidRPr="00C77268">
        <w:rPr>
          <w:lang/>
        </w:rPr>
        <w:t>X</w:t>
      </w:r>
      <w:r w:rsidRPr="00C77268">
        <w:rPr>
          <w:rFonts w:hint="eastAsia"/>
          <w:lang/>
        </w:rPr>
        <w:t>.</w:t>
      </w:r>
      <w:r w:rsidRPr="00C77268">
        <w:rPr>
          <w:rFonts w:hint="eastAsia"/>
          <w:lang/>
        </w:rPr>
        <w:t>投降。申诉人的姐姐于</w:t>
      </w:r>
      <w:r w:rsidRPr="00C77268">
        <w:rPr>
          <w:lang/>
        </w:rPr>
        <w:t>1995</w:t>
      </w:r>
      <w:r w:rsidRPr="00C77268">
        <w:rPr>
          <w:rFonts w:hint="eastAsia"/>
          <w:lang/>
        </w:rPr>
        <w:t>年被捕，警察对其施加酷刑以迫使她透露在土耳其</w:t>
      </w:r>
      <w:r w:rsidRPr="00C77268">
        <w:rPr>
          <w:lang/>
        </w:rPr>
        <w:t>/</w:t>
      </w:r>
      <w:r w:rsidRPr="00C77268">
        <w:rPr>
          <w:rFonts w:hint="eastAsia"/>
          <w:lang/>
        </w:rPr>
        <w:t>列宁共产主义工人党的活动。由于她拒绝这样做，警察又开始威胁其家人以迫使</w:t>
      </w:r>
      <w:r w:rsidRPr="00C77268">
        <w:rPr>
          <w:lang/>
        </w:rPr>
        <w:t>X</w:t>
      </w:r>
      <w:r w:rsidRPr="00C77268">
        <w:rPr>
          <w:rFonts w:hint="eastAsia"/>
          <w:lang/>
        </w:rPr>
        <w:t>.</w:t>
      </w:r>
      <w:r w:rsidRPr="00C77268">
        <w:rPr>
          <w:rFonts w:hint="eastAsia"/>
          <w:lang/>
        </w:rPr>
        <w:t>交待。警察于某日逮捕了申诉人并殴打她，迫使她的姐姐作证。</w:t>
      </w:r>
    </w:p>
    <w:p w:rsidR="00C77268" w:rsidRPr="00C77268" w:rsidRDefault="00C77268" w:rsidP="00C77268">
      <w:pPr>
        <w:pStyle w:val="SingleTxtGC"/>
        <w:rPr>
          <w:lang/>
        </w:rPr>
      </w:pPr>
      <w:r w:rsidRPr="00C77268">
        <w:rPr>
          <w:lang/>
        </w:rPr>
        <w:t>2.3  2001</w:t>
      </w:r>
      <w:r w:rsidRPr="00C77268">
        <w:rPr>
          <w:rFonts w:hint="eastAsia"/>
          <w:lang/>
        </w:rPr>
        <w:t>年至</w:t>
      </w:r>
      <w:r w:rsidRPr="00C77268">
        <w:rPr>
          <w:lang/>
        </w:rPr>
        <w:t>2002</w:t>
      </w:r>
      <w:r w:rsidRPr="00C77268">
        <w:rPr>
          <w:rFonts w:hint="eastAsia"/>
          <w:lang/>
        </w:rPr>
        <w:t>年，申诉人的姐姐参加了政治犯开展的全国绝食活动，拒绝进食</w:t>
      </w:r>
      <w:r w:rsidRPr="00C77268">
        <w:rPr>
          <w:lang/>
        </w:rPr>
        <w:t>180</w:t>
      </w:r>
      <w:r w:rsidRPr="00C77268">
        <w:rPr>
          <w:rFonts w:hint="eastAsia"/>
          <w:lang/>
        </w:rPr>
        <w:t>天。她连同其他绝食抗议参加者，获假释六个月，从监狱中被释放以恢复健康。她必须承诺住在父母家，停止绝食，半年后重返监狱。尽管遭到安全部门的严密监视，家人设法令</w:t>
      </w:r>
      <w:r w:rsidRPr="00C77268">
        <w:rPr>
          <w:lang/>
        </w:rPr>
        <w:t>X</w:t>
      </w:r>
      <w:r w:rsidRPr="00C77268">
        <w:rPr>
          <w:rFonts w:hint="eastAsia"/>
          <w:lang/>
        </w:rPr>
        <w:t>.</w:t>
      </w:r>
      <w:r w:rsidRPr="00C77268">
        <w:rPr>
          <w:rFonts w:hint="eastAsia"/>
          <w:lang/>
        </w:rPr>
        <w:t>逃往瑞士。她于</w:t>
      </w:r>
      <w:smartTag w:uri="urn:schemas-microsoft-com:office:smarttags" w:element="chsdate">
        <w:smartTagPr>
          <w:attr w:name="Year" w:val="2003"/>
          <w:attr w:name="Month" w:val="10"/>
          <w:attr w:name="Day" w:val="31"/>
          <w:attr w:name="IsLunarDate" w:val="False"/>
          <w:attr w:name="IsROCDate" w:val="False"/>
        </w:smartTagPr>
        <w:r w:rsidRPr="00C77268">
          <w:rPr>
            <w:lang/>
          </w:rPr>
          <w:t>2003</w:t>
        </w:r>
        <w:r w:rsidRPr="00C77268">
          <w:rPr>
            <w:rFonts w:hint="eastAsia"/>
            <w:lang/>
          </w:rPr>
          <w:t>年</w:t>
        </w:r>
        <w:r w:rsidRPr="00C77268">
          <w:rPr>
            <w:lang/>
          </w:rPr>
          <w:t>10</w:t>
        </w:r>
        <w:r w:rsidRPr="00C77268">
          <w:rPr>
            <w:rFonts w:hint="eastAsia"/>
            <w:lang/>
          </w:rPr>
          <w:t>月</w:t>
        </w:r>
        <w:r w:rsidRPr="00C77268">
          <w:rPr>
            <w:lang/>
          </w:rPr>
          <w:t>31</w:t>
        </w:r>
        <w:r w:rsidRPr="00C77268">
          <w:rPr>
            <w:rFonts w:hint="eastAsia"/>
            <w:lang/>
          </w:rPr>
          <w:t>日</w:t>
        </w:r>
      </w:smartTag>
      <w:r w:rsidRPr="00C77268">
        <w:rPr>
          <w:rFonts w:hint="eastAsia"/>
          <w:lang/>
        </w:rPr>
        <w:t>获得瑞士的政治避难权。</w:t>
      </w:r>
      <w:r w:rsidRPr="00C77268">
        <w:rPr>
          <w:lang/>
        </w:rPr>
        <w:t>2006</w:t>
      </w:r>
      <w:r w:rsidRPr="00C77268">
        <w:rPr>
          <w:rFonts w:hint="eastAsia"/>
          <w:lang/>
        </w:rPr>
        <w:t>年，土耳其将其列入国际刑警组织</w:t>
      </w:r>
      <w:r w:rsidRPr="00C77268">
        <w:rPr>
          <w:rFonts w:hint="eastAsia"/>
          <w:lang/>
        </w:rPr>
        <w:t>(</w:t>
      </w:r>
      <w:r w:rsidRPr="00C77268">
        <w:rPr>
          <w:rFonts w:hint="eastAsia"/>
          <w:lang/>
        </w:rPr>
        <w:t>刑警组织</w:t>
      </w:r>
      <w:r w:rsidRPr="00C77268">
        <w:rPr>
          <w:rFonts w:hint="eastAsia"/>
          <w:lang/>
        </w:rPr>
        <w:t>)</w:t>
      </w:r>
      <w:r w:rsidRPr="00C77268">
        <w:rPr>
          <w:rFonts w:hint="eastAsia"/>
          <w:lang/>
        </w:rPr>
        <w:t>名单。</w:t>
      </w:r>
      <w:smartTag w:uri="urn:schemas-microsoft-com:office:smarttags" w:element="chsdate">
        <w:smartTagPr>
          <w:attr w:name="Year" w:val="2008"/>
          <w:attr w:name="Month" w:val="4"/>
          <w:attr w:name="Day" w:val="29"/>
          <w:attr w:name="IsLunarDate" w:val="False"/>
          <w:attr w:name="IsROCDate" w:val="False"/>
        </w:smartTagPr>
        <w:r w:rsidRPr="00C77268">
          <w:rPr>
            <w:lang/>
          </w:rPr>
          <w:t>2008</w:t>
        </w:r>
        <w:r w:rsidRPr="00C77268">
          <w:rPr>
            <w:rFonts w:hint="eastAsia"/>
            <w:lang/>
          </w:rPr>
          <w:t>年</w:t>
        </w:r>
        <w:r w:rsidRPr="00C77268">
          <w:rPr>
            <w:lang/>
          </w:rPr>
          <w:t>4</w:t>
        </w:r>
        <w:r w:rsidRPr="00C77268">
          <w:rPr>
            <w:rFonts w:hint="eastAsia"/>
            <w:lang/>
          </w:rPr>
          <w:t>月</w:t>
        </w:r>
        <w:r w:rsidRPr="00C77268">
          <w:rPr>
            <w:lang/>
          </w:rPr>
          <w:t>29</w:t>
        </w:r>
        <w:r w:rsidRPr="00C77268">
          <w:rPr>
            <w:rFonts w:hint="eastAsia"/>
            <w:lang/>
          </w:rPr>
          <w:t>日</w:t>
        </w:r>
      </w:smartTag>
      <w:r w:rsidRPr="00C77268">
        <w:rPr>
          <w:rFonts w:hint="eastAsia"/>
          <w:lang/>
        </w:rPr>
        <w:t>，在土耳其当局得知</w:t>
      </w:r>
      <w:r w:rsidRPr="00C77268">
        <w:rPr>
          <w:lang/>
        </w:rPr>
        <w:t>X</w:t>
      </w:r>
      <w:r w:rsidRPr="00C77268">
        <w:rPr>
          <w:rFonts w:hint="eastAsia"/>
          <w:lang/>
        </w:rPr>
        <w:t>.</w:t>
      </w:r>
      <w:r w:rsidRPr="00C77268">
        <w:rPr>
          <w:rFonts w:hint="eastAsia"/>
          <w:lang/>
        </w:rPr>
        <w:t>住在瑞士后，要求将其引渡回国，瑞士政府根据不驱回原则拒绝了这一引渡要求。</w:t>
      </w:r>
    </w:p>
    <w:p w:rsidR="00C77268" w:rsidRPr="00C77268" w:rsidRDefault="00C77268" w:rsidP="00C77268">
      <w:pPr>
        <w:pStyle w:val="SingleTxtGC"/>
        <w:rPr>
          <w:lang w:val="en-GB"/>
        </w:rPr>
      </w:pPr>
      <w:r w:rsidRPr="00C77268">
        <w:rPr>
          <w:lang/>
        </w:rPr>
        <w:t xml:space="preserve">2.4  </w:t>
      </w:r>
      <w:r w:rsidRPr="00C77268">
        <w:rPr>
          <w:rFonts w:hint="eastAsia"/>
          <w:lang/>
        </w:rPr>
        <w:t>自从其姐姐在</w:t>
      </w:r>
      <w:r w:rsidRPr="00C77268">
        <w:rPr>
          <w:lang/>
        </w:rPr>
        <w:t>1995</w:t>
      </w:r>
      <w:r w:rsidRPr="00C77268">
        <w:rPr>
          <w:rFonts w:hint="eastAsia"/>
          <w:lang/>
        </w:rPr>
        <w:t>年被捕以来，申诉人每周至少前去探监一次，绝食抗议期间每天都去。每次探监期间，申诉人都会被狱警扣留，在探监尾声被挑出来，遭搜身、摸脸、留下指纹。很显然，安保人员怀疑她利用与姐姐相貌相似的特点替换她的姐姐，令其能够离开监狱。申诉人遭到监视，定期被跟踪，电话被窃听，当局显然怀疑她与姐姐参与了相同的活动，在地下政治运动中接替了其姐姐的活动。申诉人开始在美索不达米亚文化中心工作的事实进一步增加了警方的怀疑。美索不达米亚文化中心被认为是库尔德工人党</w:t>
      </w:r>
      <w:r w:rsidRPr="00C77268">
        <w:rPr>
          <w:rFonts w:hint="eastAsia"/>
          <w:lang/>
        </w:rPr>
        <w:t>(</w:t>
      </w:r>
      <w:r w:rsidRPr="00C77268">
        <w:rPr>
          <w:lang/>
        </w:rPr>
        <w:t>PKK</w:t>
      </w:r>
      <w:r w:rsidRPr="00C77268">
        <w:rPr>
          <w:rFonts w:hint="eastAsia"/>
          <w:lang/>
        </w:rPr>
        <w:t>)</w:t>
      </w:r>
      <w:r w:rsidRPr="00C77268">
        <w:rPr>
          <w:rFonts w:hint="eastAsia"/>
          <w:lang/>
        </w:rPr>
        <w:t>的机构，受到土耳其安全部门的严密监视。</w:t>
      </w:r>
    </w:p>
    <w:p w:rsidR="00C77268" w:rsidRPr="00C77268" w:rsidRDefault="00C77268" w:rsidP="00C77268">
      <w:pPr>
        <w:pStyle w:val="SingleTxtGC"/>
        <w:rPr>
          <w:lang/>
        </w:rPr>
      </w:pPr>
      <w:r w:rsidRPr="00C77268">
        <w:rPr>
          <w:lang/>
        </w:rPr>
        <w:t xml:space="preserve">2.5  </w:t>
      </w:r>
      <w:smartTag w:uri="urn:schemas-microsoft-com:office:smarttags" w:element="chsdate">
        <w:smartTagPr>
          <w:attr w:name="Year" w:val="1998"/>
          <w:attr w:name="Month" w:val="2"/>
          <w:attr w:name="Day" w:val="1"/>
          <w:attr w:name="IsLunarDate" w:val="False"/>
          <w:attr w:name="IsROCDate" w:val="False"/>
        </w:smartTagPr>
        <w:r w:rsidRPr="00C77268">
          <w:rPr>
            <w:lang/>
          </w:rPr>
          <w:t>1998</w:t>
        </w:r>
        <w:r w:rsidRPr="00C77268">
          <w:rPr>
            <w:rFonts w:hint="eastAsia"/>
            <w:lang/>
          </w:rPr>
          <w:t>年</w:t>
        </w:r>
        <w:r w:rsidRPr="00C77268">
          <w:rPr>
            <w:lang/>
          </w:rPr>
          <w:t>2</w:t>
        </w:r>
        <w:r w:rsidRPr="00C77268">
          <w:rPr>
            <w:rFonts w:hint="eastAsia"/>
            <w:lang/>
          </w:rPr>
          <w:t>月</w:t>
        </w:r>
        <w:r w:rsidRPr="00C77268">
          <w:rPr>
            <w:lang/>
          </w:rPr>
          <w:t>1</w:t>
        </w:r>
        <w:r w:rsidRPr="00C77268">
          <w:rPr>
            <w:rFonts w:hint="eastAsia"/>
            <w:lang/>
          </w:rPr>
          <w:t>日</w:t>
        </w:r>
      </w:smartTag>
      <w:r w:rsidRPr="00C77268">
        <w:rPr>
          <w:rFonts w:hint="eastAsia"/>
          <w:lang/>
        </w:rPr>
        <w:t>，警方突击搜查申诉人的住所并逮捕了她。她被蒙着眼睛拘留了七天，并惨遭虐待，包括私处虐待、性剥削和被剥夺食物。她被指控持有非法传单并出席政治活跃人士的葬礼，后因缺乏证据被释放。然而，警察和安全部门继续对她进行迫害。她经常被短期逮捕，在前往监狱探视姐姐期间或在工作场所遭到审问和恫吓。</w:t>
      </w:r>
    </w:p>
    <w:p w:rsidR="00C77268" w:rsidRPr="00C77268" w:rsidRDefault="00C77268" w:rsidP="00C77268">
      <w:pPr>
        <w:pStyle w:val="SingleTxtGC"/>
        <w:rPr>
          <w:lang/>
        </w:rPr>
      </w:pPr>
      <w:r w:rsidRPr="00C77268">
        <w:rPr>
          <w:lang/>
        </w:rPr>
        <w:t xml:space="preserve">2.6  </w:t>
      </w:r>
      <w:r w:rsidRPr="00C77268">
        <w:rPr>
          <w:rFonts w:hint="eastAsia"/>
          <w:lang/>
        </w:rPr>
        <w:t>在其姐姐于</w:t>
      </w:r>
      <w:r w:rsidRPr="00C77268">
        <w:rPr>
          <w:lang/>
        </w:rPr>
        <w:t>2002</w:t>
      </w:r>
      <w:r w:rsidRPr="00C77268">
        <w:rPr>
          <w:rFonts w:hint="eastAsia"/>
          <w:lang/>
        </w:rPr>
        <w:t>年</w:t>
      </w:r>
      <w:r w:rsidRPr="00C77268">
        <w:rPr>
          <w:lang/>
        </w:rPr>
        <w:t>8</w:t>
      </w:r>
      <w:r w:rsidRPr="00C77268">
        <w:rPr>
          <w:rFonts w:hint="eastAsia"/>
          <w:lang/>
        </w:rPr>
        <w:t>月逃亡后，警方继续监视申诉人。他们认为</w:t>
      </w:r>
      <w:r w:rsidRPr="00C77268">
        <w:rPr>
          <w:lang/>
        </w:rPr>
        <w:t>X.</w:t>
      </w:r>
      <w:r w:rsidRPr="00C77268">
        <w:rPr>
          <w:rFonts w:hint="eastAsia"/>
          <w:lang/>
        </w:rPr>
        <w:t>藏匿于土耳其国内，他们显然希望申诉人能够带领他们前往。警方也担心申诉人利用与姐姐相貌相似的特点，令其姐姐能够自由行动。此外，还用恫吓手段向</w:t>
      </w:r>
      <w:r w:rsidRPr="00C77268">
        <w:rPr>
          <w:lang/>
        </w:rPr>
        <w:t>X.</w:t>
      </w:r>
      <w:r w:rsidRPr="00C77268">
        <w:rPr>
          <w:rFonts w:hint="eastAsia"/>
          <w:lang/>
        </w:rPr>
        <w:t>施加压力使其投降。另外，申诉人自身也成为了警方的高度怀疑对象，这不仅是因为其与</w:t>
      </w:r>
      <w:r w:rsidRPr="00C77268">
        <w:rPr>
          <w:lang/>
        </w:rPr>
        <w:t>X.</w:t>
      </w:r>
      <w:r w:rsidRPr="00C77268">
        <w:rPr>
          <w:rFonts w:hint="eastAsia"/>
          <w:lang/>
        </w:rPr>
        <w:t>的密切关系，也因为她本人在美索不达米亚文化中心的活动。当警方于</w:t>
      </w:r>
      <w:r w:rsidRPr="00C77268">
        <w:rPr>
          <w:lang/>
        </w:rPr>
        <w:t>2006</w:t>
      </w:r>
      <w:r w:rsidRPr="00C77268">
        <w:rPr>
          <w:rFonts w:hint="eastAsia"/>
          <w:lang/>
        </w:rPr>
        <w:t>年意识到</w:t>
      </w:r>
      <w:r w:rsidRPr="00C77268">
        <w:rPr>
          <w:lang/>
        </w:rPr>
        <w:t>X.</w:t>
      </w:r>
      <w:r w:rsidRPr="00C77268">
        <w:rPr>
          <w:rFonts w:hint="eastAsia"/>
          <w:lang/>
        </w:rPr>
        <w:t>已逃离土耳其后，对申诉人的监视变本加厉，因为她成了唯一的目标，并涉嫌帮助姐姐逃亡，接替了其姐姐在地下政治运动中的职责。</w:t>
      </w:r>
    </w:p>
    <w:p w:rsidR="00C77268" w:rsidRPr="00C77268" w:rsidRDefault="00C77268" w:rsidP="00C77268">
      <w:pPr>
        <w:pStyle w:val="SingleTxtGC"/>
        <w:rPr>
          <w:lang/>
        </w:rPr>
      </w:pPr>
      <w:r w:rsidRPr="00C77268">
        <w:rPr>
          <w:lang/>
        </w:rPr>
        <w:t xml:space="preserve">2.7  </w:t>
      </w:r>
      <w:r w:rsidRPr="00C77268">
        <w:rPr>
          <w:rFonts w:hint="eastAsia"/>
          <w:lang/>
        </w:rPr>
        <w:t>由于持续遭到监视和恫吓，并被多次逮捕和虐待，申诉人患上了严重的精神健康问题。她害怕离家，每次离家时都担心自己可能再次被逮捕和虐待。</w:t>
      </w:r>
      <w:r w:rsidRPr="00C77268">
        <w:rPr>
          <w:lang/>
        </w:rPr>
        <w:t>2002</w:t>
      </w:r>
      <w:r w:rsidRPr="00C77268">
        <w:rPr>
          <w:rFonts w:hint="eastAsia"/>
          <w:lang/>
        </w:rPr>
        <w:t>年，她前往著名的</w:t>
      </w:r>
      <w:r w:rsidRPr="00C77268">
        <w:rPr>
          <w:lang/>
        </w:rPr>
        <w:t>TOHAV</w:t>
      </w:r>
      <w:r w:rsidRPr="00C77268">
        <w:rPr>
          <w:rFonts w:hint="eastAsia"/>
          <w:lang/>
        </w:rPr>
        <w:t>康复中心求诊，该中心专门治疗酷刑受害者的精神健康问题，她在</w:t>
      </w:r>
      <w:r w:rsidRPr="00C77268">
        <w:rPr>
          <w:lang/>
        </w:rPr>
        <w:t>2002</w:t>
      </w:r>
      <w:r w:rsidRPr="00C77268">
        <w:rPr>
          <w:rFonts w:hint="eastAsia"/>
          <w:lang/>
        </w:rPr>
        <w:t>年至</w:t>
      </w:r>
      <w:r w:rsidRPr="00C77268">
        <w:rPr>
          <w:lang/>
        </w:rPr>
        <w:t>2006</w:t>
      </w:r>
      <w:r w:rsidRPr="00C77268">
        <w:rPr>
          <w:rFonts w:hint="eastAsia"/>
          <w:lang/>
        </w:rPr>
        <w:t>年间接受了该中心的康复方案。</w:t>
      </w:r>
      <w:r w:rsidRPr="00C77268">
        <w:rPr>
          <w:lang/>
        </w:rPr>
        <w:t>TOHAV</w:t>
      </w:r>
      <w:r w:rsidRPr="00C77268">
        <w:rPr>
          <w:rFonts w:hint="eastAsia"/>
          <w:lang/>
        </w:rPr>
        <w:t>本身就是一家非常著名的人权和防止酷刑倡导机构，处于警方监视之下。因为害怕被跟踪和逮捕，她于</w:t>
      </w:r>
      <w:r w:rsidRPr="00C77268">
        <w:rPr>
          <w:lang/>
        </w:rPr>
        <w:t>2006</w:t>
      </w:r>
      <w:r w:rsidRPr="00C77268">
        <w:rPr>
          <w:rFonts w:hint="eastAsia"/>
          <w:lang/>
        </w:rPr>
        <w:t>年停止治疗。</w:t>
      </w:r>
    </w:p>
    <w:p w:rsidR="00C77268" w:rsidRPr="00C77268" w:rsidRDefault="00C77268" w:rsidP="00C77268">
      <w:pPr>
        <w:pStyle w:val="SingleTxtGC"/>
        <w:rPr>
          <w:lang/>
        </w:rPr>
      </w:pPr>
      <w:r w:rsidRPr="00C77268">
        <w:rPr>
          <w:lang/>
        </w:rPr>
        <w:t>2.8  2008</w:t>
      </w:r>
      <w:r w:rsidRPr="00C77268">
        <w:rPr>
          <w:rFonts w:hint="eastAsia"/>
          <w:lang/>
        </w:rPr>
        <w:t>年春天，申诉人感到再也无法在这种状况下生活下去，她实际上是足不出户的囚犯，生活在无尽恐惧中。她的一位表兄弟在</w:t>
      </w:r>
      <w:r w:rsidRPr="00C77268">
        <w:rPr>
          <w:lang/>
        </w:rPr>
        <w:t>2007</w:t>
      </w:r>
      <w:r w:rsidRPr="00C77268">
        <w:rPr>
          <w:rFonts w:hint="eastAsia"/>
          <w:lang/>
        </w:rPr>
        <w:t>年的五一示威中遭警方逮捕，警方称应该铲除他家。律师强烈建议申诉人为自身安全考虑离开土耳其。她筹划非法离境前往瑞士，并于</w:t>
      </w:r>
      <w:smartTag w:uri="urn:schemas-microsoft-com:office:smarttags" w:element="chsdate">
        <w:smartTagPr>
          <w:attr w:name="Year" w:val="2008"/>
          <w:attr w:name="Month" w:val="9"/>
          <w:attr w:name="Day" w:val="11"/>
          <w:attr w:name="IsLunarDate" w:val="False"/>
          <w:attr w:name="IsROCDate" w:val="False"/>
        </w:smartTagPr>
        <w:r w:rsidRPr="00C77268">
          <w:rPr>
            <w:lang/>
          </w:rPr>
          <w:t>2008</w:t>
        </w:r>
        <w:r w:rsidRPr="00C77268">
          <w:rPr>
            <w:rFonts w:hint="eastAsia"/>
            <w:lang/>
          </w:rPr>
          <w:t>年</w:t>
        </w:r>
        <w:r w:rsidRPr="00C77268">
          <w:rPr>
            <w:lang/>
          </w:rPr>
          <w:t>9</w:t>
        </w:r>
        <w:r w:rsidRPr="00C77268">
          <w:rPr>
            <w:rFonts w:hint="eastAsia"/>
            <w:lang/>
          </w:rPr>
          <w:t>月</w:t>
        </w:r>
        <w:r w:rsidRPr="00C77268">
          <w:rPr>
            <w:lang/>
          </w:rPr>
          <w:t>11</w:t>
        </w:r>
        <w:r w:rsidRPr="00C77268">
          <w:rPr>
            <w:rFonts w:hint="eastAsia"/>
            <w:lang/>
          </w:rPr>
          <w:t>日</w:t>
        </w:r>
      </w:smartTag>
      <w:r w:rsidRPr="00C77268">
        <w:rPr>
          <w:rFonts w:hint="eastAsia"/>
          <w:lang/>
        </w:rPr>
        <w:t>抵达瑞士。申诉人从父母处得知，自从她逃亡后，警方曾多次前往其父母家搜寻她。</w:t>
      </w:r>
    </w:p>
    <w:p w:rsidR="00C77268" w:rsidRPr="00C77268" w:rsidRDefault="00C77268" w:rsidP="00C77268">
      <w:pPr>
        <w:pStyle w:val="SingleTxtGC"/>
        <w:rPr>
          <w:lang/>
        </w:rPr>
      </w:pPr>
      <w:r w:rsidRPr="00C77268">
        <w:rPr>
          <w:lang/>
        </w:rPr>
        <w:t xml:space="preserve">2.9  </w:t>
      </w:r>
      <w:r w:rsidRPr="00C77268">
        <w:rPr>
          <w:rFonts w:hint="eastAsia"/>
          <w:lang/>
        </w:rPr>
        <w:t>申诉人于</w:t>
      </w:r>
      <w:smartTag w:uri="urn:schemas-microsoft-com:office:smarttags" w:element="chsdate">
        <w:smartTagPr>
          <w:attr w:name="Year" w:val="2008"/>
          <w:attr w:name="Month" w:val="9"/>
          <w:attr w:name="Day" w:val="15"/>
          <w:attr w:name="IsLunarDate" w:val="False"/>
          <w:attr w:name="IsROCDate" w:val="False"/>
        </w:smartTagPr>
        <w:r w:rsidRPr="00C77268">
          <w:rPr>
            <w:lang/>
          </w:rPr>
          <w:t>2008</w:t>
        </w:r>
        <w:r w:rsidRPr="00C77268">
          <w:rPr>
            <w:rFonts w:hint="eastAsia"/>
            <w:lang/>
          </w:rPr>
          <w:t>年</w:t>
        </w:r>
        <w:r w:rsidRPr="00C77268">
          <w:rPr>
            <w:lang/>
          </w:rPr>
          <w:t>9</w:t>
        </w:r>
        <w:r w:rsidRPr="00C77268">
          <w:rPr>
            <w:rFonts w:hint="eastAsia"/>
            <w:lang/>
          </w:rPr>
          <w:t>月</w:t>
        </w:r>
        <w:r w:rsidRPr="00C77268">
          <w:rPr>
            <w:lang/>
          </w:rPr>
          <w:t>15</w:t>
        </w:r>
        <w:r w:rsidRPr="00C77268">
          <w:rPr>
            <w:rFonts w:hint="eastAsia"/>
            <w:lang/>
          </w:rPr>
          <w:t>日</w:t>
        </w:r>
      </w:smartTag>
      <w:r w:rsidRPr="00C77268">
        <w:rPr>
          <w:rFonts w:hint="eastAsia"/>
          <w:lang/>
        </w:rPr>
        <w:t>申请政治避难权。她于</w:t>
      </w:r>
      <w:smartTag w:uri="urn:schemas-microsoft-com:office:smarttags" w:element="chsdate">
        <w:smartTagPr>
          <w:attr w:name="Year" w:val="2008"/>
          <w:attr w:name="Month" w:val="9"/>
          <w:attr w:name="Day" w:val="25"/>
          <w:attr w:name="IsLunarDate" w:val="False"/>
          <w:attr w:name="IsROCDate" w:val="False"/>
        </w:smartTagPr>
        <w:r w:rsidRPr="00C77268">
          <w:rPr>
            <w:lang/>
          </w:rPr>
          <w:t>2008</w:t>
        </w:r>
        <w:r w:rsidRPr="00C77268">
          <w:rPr>
            <w:rFonts w:hint="eastAsia"/>
            <w:lang/>
          </w:rPr>
          <w:t>年</w:t>
        </w:r>
        <w:r w:rsidRPr="00C77268">
          <w:rPr>
            <w:lang/>
          </w:rPr>
          <w:t>9</w:t>
        </w:r>
        <w:r w:rsidRPr="00C77268">
          <w:rPr>
            <w:rFonts w:hint="eastAsia"/>
            <w:lang/>
          </w:rPr>
          <w:t>月</w:t>
        </w:r>
        <w:r w:rsidRPr="00C77268">
          <w:rPr>
            <w:lang/>
          </w:rPr>
          <w:t>25</w:t>
        </w:r>
        <w:r w:rsidRPr="00C77268">
          <w:rPr>
            <w:rFonts w:hint="eastAsia"/>
            <w:lang/>
          </w:rPr>
          <w:t>日</w:t>
        </w:r>
      </w:smartTag>
      <w:r w:rsidRPr="00C77268">
        <w:rPr>
          <w:rFonts w:hint="eastAsia"/>
          <w:lang/>
        </w:rPr>
        <w:t>参加了联邦移民局的首次听证会，于</w:t>
      </w:r>
      <w:smartTag w:uri="urn:schemas-microsoft-com:office:smarttags" w:element="chsdate">
        <w:smartTagPr>
          <w:attr w:name="Year" w:val="2009"/>
          <w:attr w:name="Month" w:val="6"/>
          <w:attr w:name="Day" w:val="22"/>
          <w:attr w:name="IsLunarDate" w:val="False"/>
          <w:attr w:name="IsROCDate" w:val="False"/>
        </w:smartTagPr>
        <w:r w:rsidRPr="00C77268">
          <w:rPr>
            <w:lang/>
          </w:rPr>
          <w:t>2009</w:t>
        </w:r>
        <w:r w:rsidRPr="00C77268">
          <w:rPr>
            <w:rFonts w:hint="eastAsia"/>
            <w:lang/>
          </w:rPr>
          <w:t>年</w:t>
        </w:r>
        <w:r w:rsidRPr="00C77268">
          <w:rPr>
            <w:lang/>
          </w:rPr>
          <w:t>6</w:t>
        </w:r>
        <w:r w:rsidRPr="00C77268">
          <w:rPr>
            <w:rFonts w:hint="eastAsia"/>
            <w:lang/>
          </w:rPr>
          <w:t>月</w:t>
        </w:r>
        <w:r w:rsidRPr="00C77268">
          <w:rPr>
            <w:lang/>
          </w:rPr>
          <w:t>22</w:t>
        </w:r>
        <w:r w:rsidRPr="00C77268">
          <w:rPr>
            <w:rFonts w:hint="eastAsia"/>
            <w:lang/>
          </w:rPr>
          <w:t>日</w:t>
        </w:r>
      </w:smartTag>
      <w:r w:rsidRPr="00C77268">
        <w:rPr>
          <w:rFonts w:hint="eastAsia"/>
          <w:lang/>
        </w:rPr>
        <w:t>参加了第二次听证会。并在听证会上提交了书面证据以支持其申述。</w:t>
      </w:r>
      <w:r w:rsidR="005E7982">
        <w:rPr>
          <w:rStyle w:val="FootnoteReference"/>
          <w:lang/>
        </w:rPr>
        <w:footnoteReference w:id="2"/>
      </w:r>
      <w:r w:rsidR="005E7982" w:rsidRPr="005E7982">
        <w:rPr>
          <w:lang/>
        </w:rPr>
        <w:t xml:space="preserve"> </w:t>
      </w:r>
      <w:smartTag w:uri="urn:schemas-microsoft-com:office:smarttags" w:element="chsdate">
        <w:smartTagPr>
          <w:attr w:name="Year" w:val="2010"/>
          <w:attr w:name="Month" w:val="3"/>
          <w:attr w:name="Day" w:val="19"/>
          <w:attr w:name="IsLunarDate" w:val="False"/>
          <w:attr w:name="IsROCDate" w:val="False"/>
        </w:smartTagPr>
        <w:r w:rsidRPr="00C77268">
          <w:rPr>
            <w:lang/>
          </w:rPr>
          <w:t>2010</w:t>
        </w:r>
        <w:r w:rsidRPr="00C77268">
          <w:rPr>
            <w:rFonts w:hint="eastAsia"/>
            <w:lang/>
          </w:rPr>
          <w:t>年</w:t>
        </w:r>
        <w:r w:rsidRPr="00C77268">
          <w:rPr>
            <w:lang/>
          </w:rPr>
          <w:t>3</w:t>
        </w:r>
        <w:r w:rsidRPr="00C77268">
          <w:rPr>
            <w:rFonts w:hint="eastAsia"/>
            <w:lang/>
          </w:rPr>
          <w:t>月</w:t>
        </w:r>
        <w:r w:rsidRPr="00C77268">
          <w:rPr>
            <w:lang/>
          </w:rPr>
          <w:t>19</w:t>
        </w:r>
        <w:r w:rsidRPr="00C77268">
          <w:rPr>
            <w:rFonts w:hint="eastAsia"/>
            <w:lang/>
          </w:rPr>
          <w:t>日</w:t>
        </w:r>
      </w:smartTag>
      <w:r w:rsidRPr="00C77268">
        <w:rPr>
          <w:rFonts w:hint="eastAsia"/>
          <w:lang/>
        </w:rPr>
        <w:t>，联邦移民局拒绝了她的申请。移民局指出，即使申诉人可能确实遭受了某些威胁和恫吓，申诉人报告的迫害程度似乎言过其实；她称土耳其当局多年以来出于同一原因反复迫害她，这似乎不合理；若政府确实对其产生怀疑，肯定会发出起诉书。联邦移民局表示，如果申诉人确实涉嫌协助及教唆其姐姐逃亡，针对她的刑事案件应该早已启动。此外，她申述称，每次前往监狱探视姐姐时都会被扣留，这似乎极不可能发生，因为监狱当局采取这种行为毫无效率。联邦移民局进一步指出，申诉人关于当局在各个时期的迫害指控存在若干不一致。移民局最后得出的结论是，没有充分可信的证据来证明以往迫害行为的程度和持续性，以及未来发生迫害的可能性。</w:t>
      </w:r>
    </w:p>
    <w:p w:rsidR="00C77268" w:rsidRPr="00C77268" w:rsidRDefault="00C77268" w:rsidP="00C77268">
      <w:pPr>
        <w:pStyle w:val="SingleTxtGC"/>
        <w:rPr>
          <w:lang/>
        </w:rPr>
      </w:pPr>
      <w:r w:rsidRPr="00C77268">
        <w:rPr>
          <w:lang/>
        </w:rPr>
        <w:t xml:space="preserve">2.10  </w:t>
      </w:r>
      <w:r w:rsidRPr="00C77268">
        <w:rPr>
          <w:rFonts w:hint="eastAsia"/>
          <w:lang/>
        </w:rPr>
        <w:t>此外，联邦移民局认为申诉人有关在</w:t>
      </w:r>
      <w:r w:rsidRPr="00C77268">
        <w:rPr>
          <w:lang/>
        </w:rPr>
        <w:t>1998</w:t>
      </w:r>
      <w:r w:rsidRPr="00C77268">
        <w:rPr>
          <w:rFonts w:hint="eastAsia"/>
          <w:lang/>
        </w:rPr>
        <w:t>年遭逮捕和虐待的申述可信，并有充分的证据佐证，但是这些事件过于久远，与其当前申请政治避难权不存在必然的因果关系。联邦移民局指出，在土耳其，直到</w:t>
      </w:r>
      <w:r w:rsidRPr="00C77268">
        <w:rPr>
          <w:lang/>
        </w:rPr>
        <w:t>1990</w:t>
      </w:r>
      <w:r w:rsidRPr="00C77268">
        <w:rPr>
          <w:rFonts w:hint="eastAsia"/>
          <w:lang/>
        </w:rPr>
        <w:t>年代末，因本人或亲戚以往的非法政治活动而遭迫害的现象非常普遍，但自从</w:t>
      </w:r>
      <w:r w:rsidRPr="00C77268">
        <w:rPr>
          <w:lang/>
        </w:rPr>
        <w:t>2001</w:t>
      </w:r>
      <w:r w:rsidRPr="00C77268">
        <w:rPr>
          <w:rFonts w:hint="eastAsia"/>
          <w:lang/>
        </w:rPr>
        <w:t>年以来，自从土耳其在</w:t>
      </w:r>
      <w:r w:rsidRPr="00C77268">
        <w:rPr>
          <w:lang/>
        </w:rPr>
        <w:t>2005</w:t>
      </w:r>
      <w:r w:rsidRPr="00C77268">
        <w:rPr>
          <w:rFonts w:hint="eastAsia"/>
          <w:lang/>
        </w:rPr>
        <w:t>年颁布了新的刑事诉讼担保以来，情况已大为改善。因此，联邦移民局指出，虽然一个人仍然有可能因为涉嫌与通缉人员或参与非法组织的人士接触而可能受到警察对其采取措施，但在大多数情况下，这些措施不构成申请政治避难时的迫害依据。联邦移民局认为，</w:t>
      </w:r>
      <w:r w:rsidRPr="00C77268">
        <w:rPr>
          <w:lang/>
        </w:rPr>
        <w:t>1998</w:t>
      </w:r>
      <w:r w:rsidRPr="00C77268">
        <w:rPr>
          <w:rFonts w:hint="eastAsia"/>
          <w:lang/>
        </w:rPr>
        <w:t>年发生的事件和过去的一些迫害行为是可信的，但认为申诉人仍会遭受严重迫害的申述不可信。最后，联邦移民局得出的结论是，没有证据证明申诉人返回土耳其后有极大的可能会面临违反《欧洲保护人权和基本自由公约》第</w:t>
      </w:r>
      <w:r w:rsidRPr="00C77268">
        <w:rPr>
          <w:lang/>
        </w:rPr>
        <w:t>3</w:t>
      </w:r>
      <w:r w:rsidRPr="00C77268">
        <w:rPr>
          <w:rFonts w:hint="eastAsia"/>
          <w:lang/>
        </w:rPr>
        <w:t>条的待遇。</w:t>
      </w:r>
    </w:p>
    <w:p w:rsidR="00C77268" w:rsidRPr="00C77268" w:rsidRDefault="00C77268" w:rsidP="00C77268">
      <w:pPr>
        <w:pStyle w:val="SingleTxtGC"/>
        <w:rPr>
          <w:lang/>
        </w:rPr>
      </w:pPr>
      <w:r w:rsidRPr="00C77268">
        <w:rPr>
          <w:lang/>
        </w:rPr>
        <w:t xml:space="preserve">2.11  </w:t>
      </w:r>
      <w:smartTag w:uri="urn:schemas-microsoft-com:office:smarttags" w:element="chsdate">
        <w:smartTagPr>
          <w:attr w:name="Year" w:val="2010"/>
          <w:attr w:name="Month" w:val="4"/>
          <w:attr w:name="Day" w:val="21"/>
          <w:attr w:name="IsLunarDate" w:val="False"/>
          <w:attr w:name="IsROCDate" w:val="False"/>
        </w:smartTagPr>
        <w:r w:rsidRPr="00C77268">
          <w:rPr>
            <w:lang/>
          </w:rPr>
          <w:t>2010</w:t>
        </w:r>
        <w:r w:rsidRPr="00C77268">
          <w:rPr>
            <w:rFonts w:hint="eastAsia"/>
            <w:lang/>
          </w:rPr>
          <w:t>年</w:t>
        </w:r>
        <w:r w:rsidRPr="00C77268">
          <w:rPr>
            <w:lang/>
          </w:rPr>
          <w:t>4</w:t>
        </w:r>
        <w:r w:rsidRPr="00C77268">
          <w:rPr>
            <w:rFonts w:hint="eastAsia"/>
            <w:lang/>
          </w:rPr>
          <w:t>月</w:t>
        </w:r>
        <w:r w:rsidRPr="00C77268">
          <w:rPr>
            <w:lang/>
          </w:rPr>
          <w:t>21</w:t>
        </w:r>
        <w:r w:rsidRPr="00C77268">
          <w:rPr>
            <w:rFonts w:hint="eastAsia"/>
            <w:lang/>
          </w:rPr>
          <w:t>日</w:t>
        </w:r>
      </w:smartTag>
      <w:r w:rsidRPr="00C77268">
        <w:rPr>
          <w:rFonts w:hint="eastAsia"/>
          <w:lang/>
        </w:rPr>
        <w:t>，申诉人向联邦行政法庭提出上诉，并提交了其他文件证实自己的指称。她强调，迫害分为不同阶段，与针对其姐姐和她自己在美索不达米亚文化中心工作的时间同时发生。因此，警方有各种各样的原因进行监视、恫吓、逮捕和虐待，例如，迫使她的姐姐投降并交待；防止申诉人利用相貌相似的特点掩护其姐姐，防止申诉人接手其姐姐的非法活动；因其参加与美索不达米亚文化中心有关联的库尔德工人党的活动而对其施加压力；因其姐姐的非法活动及逃亡国外而惩罚她。申诉人并未因为帮助其姐姐于</w:t>
      </w:r>
      <w:r w:rsidRPr="00C77268">
        <w:rPr>
          <w:lang/>
        </w:rPr>
        <w:t>2002</w:t>
      </w:r>
      <w:r w:rsidRPr="00C77268">
        <w:rPr>
          <w:rFonts w:hint="eastAsia"/>
          <w:lang/>
        </w:rPr>
        <w:t>年逃亡而被捕，对于这一事实，申诉人指出，她的姐姐逃亡的责任归咎于她是因为她俩相似的相貌使其姐姐能够自由行为并得以出逃。显然，这并非可导致起诉的刑事罪。</w:t>
      </w:r>
    </w:p>
    <w:p w:rsidR="00C77268" w:rsidRPr="00C77268" w:rsidRDefault="00C77268" w:rsidP="00C77268">
      <w:pPr>
        <w:pStyle w:val="SingleTxtGC"/>
        <w:rPr>
          <w:lang/>
        </w:rPr>
      </w:pPr>
      <w:r w:rsidRPr="00C77268">
        <w:rPr>
          <w:lang/>
        </w:rPr>
        <w:t xml:space="preserve">2.12  </w:t>
      </w:r>
      <w:r w:rsidRPr="00C77268">
        <w:rPr>
          <w:rFonts w:hint="eastAsia"/>
          <w:lang/>
        </w:rPr>
        <w:t>关于在她每次前往监狱探望其姐姐时将其扣留的做法效率低下这一说法，申诉人回顾道，这些措施的目的是为了防止她代替姐姐坐牢以使姐姐逃脱。她还提出多项论据以解释其申述中不存在任何矛盾，这与联邦移民局的论断相反。至于</w:t>
      </w:r>
      <w:r w:rsidRPr="00C77268">
        <w:rPr>
          <w:lang/>
        </w:rPr>
        <w:t>1998</w:t>
      </w:r>
      <w:r w:rsidRPr="00C77268">
        <w:rPr>
          <w:rFonts w:hint="eastAsia"/>
          <w:lang/>
        </w:rPr>
        <w:t>年无异议的创伤事件及</w:t>
      </w:r>
      <w:r w:rsidRPr="00C77268">
        <w:rPr>
          <w:lang/>
        </w:rPr>
        <w:t>2008</w:t>
      </w:r>
      <w:r w:rsidRPr="00C77268">
        <w:rPr>
          <w:rFonts w:hint="eastAsia"/>
          <w:lang/>
        </w:rPr>
        <w:t>年逃亡事件之间的因果联系，申诉人强调，她显然不是仅基于这些事件提出政治避难申请，而是因为在其姐姐开始从事非法活动直到她在</w:t>
      </w:r>
      <w:r w:rsidRPr="00C77268">
        <w:rPr>
          <w:lang/>
        </w:rPr>
        <w:t>2008</w:t>
      </w:r>
      <w:r w:rsidRPr="00C77268">
        <w:rPr>
          <w:rFonts w:hint="eastAsia"/>
          <w:lang/>
        </w:rPr>
        <w:t>年最终逃离土耳其期间，她不断遭到安全部门的恫吓、监视、逮捕和骚扰。</w:t>
      </w:r>
    </w:p>
    <w:p w:rsidR="00C77268" w:rsidRPr="00C77268" w:rsidRDefault="00C77268" w:rsidP="00C77268">
      <w:pPr>
        <w:pStyle w:val="SingleTxtGC"/>
        <w:rPr>
          <w:lang/>
        </w:rPr>
      </w:pPr>
      <w:r w:rsidRPr="00C77268">
        <w:rPr>
          <w:lang/>
        </w:rPr>
        <w:t xml:space="preserve">2.13  </w:t>
      </w:r>
      <w:r w:rsidRPr="00C77268">
        <w:rPr>
          <w:rFonts w:hint="eastAsia"/>
          <w:lang/>
        </w:rPr>
        <w:t>在申诉中，申诉人还驳斥了联邦移民局的观点，即土耳其的人权状况已大为改善，一个人不太可能因其自身或其亲属过往的活动而遭迫害，申诉人提及了联邦行政法院最近的判例法</w:t>
      </w:r>
      <w:r w:rsidRPr="00C77268">
        <w:rPr>
          <w:rFonts w:hint="eastAsia"/>
          <w:lang/>
        </w:rPr>
        <w:t>(</w:t>
      </w:r>
      <w:r w:rsidRPr="00C77268">
        <w:rPr>
          <w:rFonts w:hint="eastAsia"/>
          <w:lang/>
        </w:rPr>
        <w:t>例如，</w:t>
      </w:r>
      <w:smartTag w:uri="urn:schemas-microsoft-com:office:smarttags" w:element="chsdate">
        <w:smartTagPr>
          <w:attr w:name="Year" w:val="2005"/>
          <w:attr w:name="Month" w:val="9"/>
          <w:attr w:name="Day" w:val="8"/>
          <w:attr w:name="IsLunarDate" w:val="False"/>
          <w:attr w:name="IsROCDate" w:val="False"/>
        </w:smartTagPr>
        <w:r w:rsidRPr="00C77268">
          <w:rPr>
            <w:lang/>
          </w:rPr>
          <w:t>2005</w:t>
        </w:r>
        <w:r w:rsidRPr="00C77268">
          <w:rPr>
            <w:rFonts w:hint="eastAsia"/>
            <w:lang/>
          </w:rPr>
          <w:t>年</w:t>
        </w:r>
        <w:r w:rsidRPr="00C77268">
          <w:rPr>
            <w:lang/>
          </w:rPr>
          <w:t>9</w:t>
        </w:r>
        <w:r w:rsidRPr="00C77268">
          <w:rPr>
            <w:rFonts w:hint="eastAsia"/>
            <w:lang/>
          </w:rPr>
          <w:t>月</w:t>
        </w:r>
        <w:r w:rsidRPr="00C77268">
          <w:rPr>
            <w:lang/>
          </w:rPr>
          <w:t>8</w:t>
        </w:r>
        <w:r w:rsidRPr="00C77268">
          <w:rPr>
            <w:rFonts w:hint="eastAsia"/>
            <w:lang/>
          </w:rPr>
          <w:t>日</w:t>
        </w:r>
      </w:smartTag>
      <w:r w:rsidRPr="00C77268">
        <w:rPr>
          <w:rFonts w:hint="eastAsia"/>
          <w:lang/>
        </w:rPr>
        <w:t>的决定，</w:t>
      </w:r>
      <w:r w:rsidRPr="00C77268">
        <w:rPr>
          <w:lang/>
        </w:rPr>
        <w:t>EMARK 2005/21</w:t>
      </w:r>
      <w:r w:rsidRPr="00C77268">
        <w:rPr>
          <w:rFonts w:hint="eastAsia"/>
          <w:lang/>
        </w:rPr>
        <w:t>)</w:t>
      </w:r>
      <w:r w:rsidRPr="00C77268">
        <w:rPr>
          <w:rFonts w:hint="eastAsia"/>
          <w:lang/>
        </w:rPr>
        <w:t>，根据该判例法，土耳其最近执行的相关立法变革实际上未能实现；土耳其安全部门继续镇压库尔德组织成员；酷刑仍然相当普遍，甚至被视为官方标准做法；疑似库尔德激进分子的家人继续面临严厉镇压的风险。她还提及了大赦国际</w:t>
      </w:r>
      <w:r w:rsidRPr="00C77268">
        <w:rPr>
          <w:rFonts w:hint="eastAsia"/>
          <w:lang/>
        </w:rPr>
        <w:t>(</w:t>
      </w:r>
      <w:r w:rsidRPr="00C77268">
        <w:rPr>
          <w:lang/>
        </w:rPr>
        <w:t>2009</w:t>
      </w:r>
      <w:r w:rsidRPr="00C77268">
        <w:rPr>
          <w:rFonts w:hint="eastAsia"/>
          <w:lang/>
        </w:rPr>
        <w:t>年</w:t>
      </w:r>
      <w:r w:rsidRPr="00C77268">
        <w:rPr>
          <w:rFonts w:hint="eastAsia"/>
          <w:lang/>
        </w:rPr>
        <w:t>)</w:t>
      </w:r>
      <w:bookmarkStart w:id="1" w:name="_Ref361146330"/>
      <w:r w:rsidR="005E7982">
        <w:rPr>
          <w:rStyle w:val="FootnoteReference"/>
          <w:lang/>
        </w:rPr>
        <w:footnoteReference w:id="3"/>
      </w:r>
      <w:bookmarkEnd w:id="1"/>
      <w:r w:rsidRPr="00C77268">
        <w:rPr>
          <w:rFonts w:hint="eastAsia"/>
          <w:lang/>
        </w:rPr>
        <w:t>、人权观察</w:t>
      </w:r>
      <w:r w:rsidRPr="00C77268">
        <w:rPr>
          <w:rFonts w:hint="eastAsia"/>
          <w:lang/>
        </w:rPr>
        <w:t>(</w:t>
      </w:r>
      <w:r w:rsidRPr="00C77268">
        <w:rPr>
          <w:lang/>
        </w:rPr>
        <w:t>2010</w:t>
      </w:r>
      <w:r w:rsidRPr="00C77268">
        <w:rPr>
          <w:rFonts w:hint="eastAsia"/>
          <w:lang/>
        </w:rPr>
        <w:t>年</w:t>
      </w:r>
      <w:r w:rsidRPr="00C77268">
        <w:rPr>
          <w:rFonts w:hint="eastAsia"/>
          <w:lang/>
        </w:rPr>
        <w:t>)</w:t>
      </w:r>
      <w:bookmarkStart w:id="2" w:name="_Ref361232388"/>
      <w:r w:rsidR="005E7982">
        <w:rPr>
          <w:rStyle w:val="FootnoteReference"/>
          <w:lang/>
        </w:rPr>
        <w:footnoteReference w:id="4"/>
      </w:r>
      <w:bookmarkEnd w:id="2"/>
      <w:r w:rsidR="005E7982" w:rsidRPr="005E7982">
        <w:rPr>
          <w:lang/>
        </w:rPr>
        <w:t xml:space="preserve"> </w:t>
      </w:r>
      <w:r w:rsidRPr="00C77268">
        <w:rPr>
          <w:rFonts w:hint="eastAsia"/>
          <w:lang/>
        </w:rPr>
        <w:t>和瑞士难民理事会</w:t>
      </w:r>
      <w:r w:rsidRPr="00C77268">
        <w:rPr>
          <w:rFonts w:hint="eastAsia"/>
          <w:lang/>
        </w:rPr>
        <w:t>(</w:t>
      </w:r>
      <w:r w:rsidRPr="00C77268">
        <w:rPr>
          <w:lang/>
        </w:rPr>
        <w:t>2008</w:t>
      </w:r>
      <w:r w:rsidRPr="00C77268">
        <w:rPr>
          <w:rFonts w:hint="eastAsia"/>
          <w:lang/>
        </w:rPr>
        <w:t>年</w:t>
      </w:r>
      <w:r w:rsidRPr="00C77268">
        <w:rPr>
          <w:rFonts w:hint="eastAsia"/>
          <w:lang/>
        </w:rPr>
        <w:t>)</w:t>
      </w:r>
      <w:r w:rsidR="005E7982">
        <w:rPr>
          <w:rStyle w:val="FootnoteReference"/>
          <w:lang/>
        </w:rPr>
        <w:footnoteReference w:id="5"/>
      </w:r>
      <w:r w:rsidR="005E7982" w:rsidRPr="005E7982">
        <w:rPr>
          <w:lang/>
        </w:rPr>
        <w:t xml:space="preserve"> </w:t>
      </w:r>
      <w:r w:rsidRPr="00C77268">
        <w:rPr>
          <w:rFonts w:hint="eastAsia"/>
          <w:lang/>
        </w:rPr>
        <w:t>等国际和国内组织最近关于土耳其人权状况的多份报告，并提交了这些文档报告以支持申述。</w:t>
      </w:r>
    </w:p>
    <w:p w:rsidR="00C77268" w:rsidRPr="00C77268" w:rsidRDefault="00C77268" w:rsidP="00C77268">
      <w:pPr>
        <w:pStyle w:val="SingleTxtGC"/>
        <w:rPr>
          <w:lang/>
        </w:rPr>
      </w:pPr>
      <w:r w:rsidRPr="00C77268">
        <w:rPr>
          <w:lang/>
        </w:rPr>
        <w:t xml:space="preserve">2.14  </w:t>
      </w:r>
      <w:r w:rsidRPr="00C77268">
        <w:rPr>
          <w:rFonts w:hint="eastAsia"/>
          <w:lang/>
        </w:rPr>
        <w:t>申诉人在申诉中还指出，自从抵达瑞士以来，她曾经出现过多次崩溃。她最后指出，她在因其自身和姐姐的活动而逃离土耳其之前曾遭受严重迫害、恫吓、逮捕和虐待，土耳其当局处心积虑地通过她来逮捕她的姐姐，事实上，自她逃离之后，警察仍然前往其父母家搜寻她，再加之土耳其的人权状况依然严峻</w:t>
      </w:r>
      <w:r w:rsidRPr="00C77268">
        <w:rPr>
          <w:rFonts w:hint="eastAsia"/>
          <w:lang/>
        </w:rPr>
        <w:t>(</w:t>
      </w:r>
      <w:r w:rsidRPr="00C77268">
        <w:rPr>
          <w:rFonts w:hint="eastAsia"/>
          <w:lang/>
        </w:rPr>
        <w:t>特别是针对库尔德激进主义者及其亲属</w:t>
      </w:r>
      <w:r w:rsidRPr="00C77268">
        <w:rPr>
          <w:rFonts w:hint="eastAsia"/>
          <w:lang/>
        </w:rPr>
        <w:t>)</w:t>
      </w:r>
      <w:r w:rsidRPr="00C77268">
        <w:rPr>
          <w:rFonts w:hint="eastAsia"/>
          <w:lang/>
        </w:rPr>
        <w:t>，如果她返回土耳其将面临极高的风险，将其强行遣返还将严重损害她极为脆弱的精神健康。</w:t>
      </w:r>
    </w:p>
    <w:p w:rsidR="00C77268" w:rsidRPr="00C77268" w:rsidRDefault="00C77268" w:rsidP="00C77268">
      <w:pPr>
        <w:pStyle w:val="SingleTxtGC"/>
        <w:rPr>
          <w:lang/>
        </w:rPr>
      </w:pPr>
      <w:r w:rsidRPr="00C77268">
        <w:rPr>
          <w:lang/>
        </w:rPr>
        <w:t xml:space="preserve">2.15  </w:t>
      </w:r>
      <w:smartTag w:uri="urn:schemas-microsoft-com:office:smarttags" w:element="chsdate">
        <w:smartTagPr>
          <w:attr w:name="Year" w:val="2010"/>
          <w:attr w:name="Month" w:val="8"/>
          <w:attr w:name="Day" w:val="5"/>
          <w:attr w:name="IsLunarDate" w:val="False"/>
          <w:attr w:name="IsROCDate" w:val="False"/>
        </w:smartTagPr>
        <w:r w:rsidRPr="00C77268">
          <w:rPr>
            <w:lang/>
          </w:rPr>
          <w:t>2010</w:t>
        </w:r>
        <w:r w:rsidRPr="00C77268">
          <w:rPr>
            <w:rFonts w:hint="eastAsia"/>
            <w:lang/>
          </w:rPr>
          <w:t>年</w:t>
        </w:r>
        <w:r w:rsidRPr="00C77268">
          <w:rPr>
            <w:lang/>
          </w:rPr>
          <w:t>8</w:t>
        </w:r>
        <w:r w:rsidRPr="00C77268">
          <w:rPr>
            <w:rFonts w:hint="eastAsia"/>
            <w:lang/>
          </w:rPr>
          <w:t>月</w:t>
        </w:r>
        <w:r w:rsidRPr="00C77268">
          <w:rPr>
            <w:lang/>
          </w:rPr>
          <w:t>5</w:t>
        </w:r>
        <w:r w:rsidRPr="00C77268">
          <w:rPr>
            <w:rFonts w:hint="eastAsia"/>
            <w:lang/>
          </w:rPr>
          <w:t>日</w:t>
        </w:r>
      </w:smartTag>
      <w:r w:rsidRPr="00C77268">
        <w:rPr>
          <w:rFonts w:hint="eastAsia"/>
          <w:lang/>
        </w:rPr>
        <w:t>，联邦行政法院对案件实质做出判决，维持联邦移民局的决定。判决进一步确认了联邦移民局的观点，认为申诉人在</w:t>
      </w:r>
      <w:r w:rsidRPr="00C77268">
        <w:rPr>
          <w:lang/>
        </w:rPr>
        <w:t>1998</w:t>
      </w:r>
      <w:r w:rsidRPr="00C77268">
        <w:rPr>
          <w:rFonts w:hint="eastAsia"/>
          <w:lang/>
        </w:rPr>
        <w:t>年遭遇的事件和在之后遭受的一些恫吓事件是可信的。但是，判决认为据称发生于</w:t>
      </w:r>
      <w:r w:rsidRPr="00C77268">
        <w:rPr>
          <w:lang/>
        </w:rPr>
        <w:t>2002</w:t>
      </w:r>
      <w:r w:rsidRPr="00C77268">
        <w:rPr>
          <w:rFonts w:hint="eastAsia"/>
          <w:lang/>
        </w:rPr>
        <w:t>年之后的迫害不可信，因为土耳其政府在</w:t>
      </w:r>
      <w:r w:rsidRPr="00C77268">
        <w:rPr>
          <w:lang/>
        </w:rPr>
        <w:t>2008</w:t>
      </w:r>
      <w:r w:rsidRPr="00C77268">
        <w:rPr>
          <w:rFonts w:hint="eastAsia"/>
          <w:lang/>
        </w:rPr>
        <w:t>年才查明她的姐姐已获得瑞士政治避难权，在此之前，不太可能持续多年迫害申诉人。申诉人并未因据称帮助其姐姐逃离土耳其而被起诉，这一事实说明了土耳其当局认为她在此事件上不负有责任。法院认为，申诉人编造了迫害事件的基本要素以支持其政治避难请求，法院得出结论，她的申述或提供的文件都无法说明她在回到土耳其后会真正面临违反《欧洲保护人权和根本自由公约》第</w:t>
      </w:r>
      <w:r w:rsidRPr="00C77268">
        <w:rPr>
          <w:lang/>
        </w:rPr>
        <w:t>3</w:t>
      </w:r>
      <w:r w:rsidRPr="00C77268">
        <w:rPr>
          <w:rFonts w:hint="eastAsia"/>
          <w:lang/>
        </w:rPr>
        <w:t>条或《禁止酷刑和其他残忍、不人道或有辱人格的待遇或处罚公约》第</w:t>
      </w:r>
      <w:r w:rsidRPr="00C77268">
        <w:rPr>
          <w:lang/>
        </w:rPr>
        <w:t>1</w:t>
      </w:r>
      <w:r w:rsidRPr="00C77268">
        <w:rPr>
          <w:rFonts w:hint="eastAsia"/>
          <w:lang/>
        </w:rPr>
        <w:t>条的待遇的风险。最后，法院指出，申诉人未患有任何可能妨碍执行驱逐令的疾病。</w:t>
      </w:r>
    </w:p>
    <w:p w:rsidR="00C77268" w:rsidRPr="00C77268" w:rsidRDefault="00C77268" w:rsidP="00C77268">
      <w:pPr>
        <w:pStyle w:val="SingleTxtGC"/>
        <w:rPr>
          <w:lang/>
        </w:rPr>
      </w:pPr>
      <w:r w:rsidRPr="00C77268">
        <w:rPr>
          <w:lang/>
        </w:rPr>
        <w:t xml:space="preserve">2.16  </w:t>
      </w:r>
      <w:smartTag w:uri="urn:schemas-microsoft-com:office:smarttags" w:element="chsdate">
        <w:smartTagPr>
          <w:attr w:name="Year" w:val="2010"/>
          <w:attr w:name="Month" w:val="8"/>
          <w:attr w:name="Day" w:val="9"/>
          <w:attr w:name="IsLunarDate" w:val="False"/>
          <w:attr w:name="IsROCDate" w:val="False"/>
        </w:smartTagPr>
        <w:r w:rsidRPr="00C77268">
          <w:rPr>
            <w:lang/>
          </w:rPr>
          <w:t>2010</w:t>
        </w:r>
        <w:r w:rsidRPr="00C77268">
          <w:rPr>
            <w:rFonts w:hint="eastAsia"/>
            <w:lang/>
          </w:rPr>
          <w:t>年</w:t>
        </w:r>
        <w:r w:rsidRPr="00C77268">
          <w:rPr>
            <w:lang/>
          </w:rPr>
          <w:t>8</w:t>
        </w:r>
        <w:r w:rsidRPr="00C77268">
          <w:rPr>
            <w:rFonts w:hint="eastAsia"/>
            <w:lang/>
          </w:rPr>
          <w:t>月</w:t>
        </w:r>
        <w:r w:rsidRPr="00C77268">
          <w:rPr>
            <w:lang/>
          </w:rPr>
          <w:t>9</w:t>
        </w:r>
        <w:r w:rsidRPr="00C77268">
          <w:rPr>
            <w:rFonts w:hint="eastAsia"/>
            <w:lang/>
          </w:rPr>
          <w:t>日</w:t>
        </w:r>
      </w:smartTag>
      <w:r w:rsidRPr="00C77268">
        <w:rPr>
          <w:rFonts w:hint="eastAsia"/>
          <w:lang/>
        </w:rPr>
        <w:t>，联邦移民局要求申诉人于</w:t>
      </w:r>
      <w:smartTag w:uri="urn:schemas-microsoft-com:office:smarttags" w:element="chsdate">
        <w:smartTagPr>
          <w:attr w:name="Year" w:val="2010"/>
          <w:attr w:name="Month" w:val="9"/>
          <w:attr w:name="Day" w:val="6"/>
          <w:attr w:name="IsLunarDate" w:val="False"/>
          <w:attr w:name="IsROCDate" w:val="False"/>
        </w:smartTagPr>
        <w:r w:rsidRPr="00C77268">
          <w:rPr>
            <w:lang/>
          </w:rPr>
          <w:t>2010</w:t>
        </w:r>
        <w:r w:rsidRPr="00C77268">
          <w:rPr>
            <w:rFonts w:hint="eastAsia"/>
            <w:lang/>
          </w:rPr>
          <w:t>年</w:t>
        </w:r>
        <w:r w:rsidRPr="00C77268">
          <w:rPr>
            <w:lang/>
          </w:rPr>
          <w:t>9</w:t>
        </w:r>
        <w:r w:rsidRPr="00C77268">
          <w:rPr>
            <w:rFonts w:hint="eastAsia"/>
            <w:lang/>
          </w:rPr>
          <w:t>月</w:t>
        </w:r>
        <w:r w:rsidRPr="00C77268">
          <w:rPr>
            <w:lang/>
          </w:rPr>
          <w:t>6</w:t>
        </w:r>
        <w:r w:rsidRPr="00C77268">
          <w:rPr>
            <w:rFonts w:hint="eastAsia"/>
            <w:lang/>
          </w:rPr>
          <w:t>日</w:t>
        </w:r>
      </w:smartTag>
      <w:r w:rsidRPr="00C77268">
        <w:rPr>
          <w:rFonts w:hint="eastAsia"/>
          <w:lang/>
        </w:rPr>
        <w:t>之前离开瑞士。</w:t>
      </w:r>
    </w:p>
    <w:p w:rsidR="00C77268" w:rsidRPr="00C77268" w:rsidRDefault="00C77268" w:rsidP="00C77268">
      <w:pPr>
        <w:pStyle w:val="SingleTxtGC"/>
        <w:rPr>
          <w:lang/>
        </w:rPr>
      </w:pPr>
      <w:r w:rsidRPr="00C77268">
        <w:rPr>
          <w:lang/>
        </w:rPr>
        <w:t xml:space="preserve">2.17  </w:t>
      </w:r>
      <w:r w:rsidRPr="00C77268">
        <w:rPr>
          <w:rFonts w:hint="eastAsia"/>
          <w:lang/>
        </w:rPr>
        <w:t>申诉人指出，在离开土耳其后，她遭遇了若干次崩溃。</w:t>
      </w:r>
      <w:r w:rsidRPr="00C77268">
        <w:rPr>
          <w:lang/>
        </w:rPr>
        <w:t>2010</w:t>
      </w:r>
      <w:r w:rsidRPr="00C77268">
        <w:rPr>
          <w:rFonts w:hint="eastAsia"/>
          <w:lang/>
        </w:rPr>
        <w:t>年</w:t>
      </w:r>
      <w:r w:rsidRPr="00C77268">
        <w:rPr>
          <w:lang/>
        </w:rPr>
        <w:t>6</w:t>
      </w:r>
      <w:r w:rsidRPr="00C77268">
        <w:rPr>
          <w:rFonts w:hint="eastAsia"/>
          <w:lang/>
        </w:rPr>
        <w:t>月，她前往精神科医生处求诊并遵医嘱接受心理治疗。在得知联邦行政法院的判决后，她遭受了精神健康危机，精神科医生将治疗改为危机干预。根据</w:t>
      </w:r>
      <w:smartTag w:uri="urn:schemas-microsoft-com:office:smarttags" w:element="chsdate">
        <w:smartTagPr>
          <w:attr w:name="Year" w:val="2010"/>
          <w:attr w:name="Month" w:val="8"/>
          <w:attr w:name="Day" w:val="23"/>
          <w:attr w:name="IsLunarDate" w:val="False"/>
          <w:attr w:name="IsROCDate" w:val="False"/>
        </w:smartTagPr>
        <w:r w:rsidRPr="00C77268">
          <w:rPr>
            <w:lang/>
          </w:rPr>
          <w:t>2010</w:t>
        </w:r>
        <w:r w:rsidRPr="00C77268">
          <w:rPr>
            <w:rFonts w:hint="eastAsia"/>
            <w:lang/>
          </w:rPr>
          <w:t>年</w:t>
        </w:r>
        <w:r w:rsidRPr="00C77268">
          <w:rPr>
            <w:lang/>
          </w:rPr>
          <w:t>8</w:t>
        </w:r>
        <w:r w:rsidRPr="00C77268">
          <w:rPr>
            <w:rFonts w:hint="eastAsia"/>
            <w:lang/>
          </w:rPr>
          <w:t>月</w:t>
        </w:r>
        <w:r w:rsidRPr="00C77268">
          <w:rPr>
            <w:lang/>
          </w:rPr>
          <w:t>23</w:t>
        </w:r>
        <w:r w:rsidRPr="00C77268">
          <w:rPr>
            <w:rFonts w:hint="eastAsia"/>
            <w:lang/>
          </w:rPr>
          <w:t>日</w:t>
        </w:r>
      </w:smartTag>
      <w:r w:rsidRPr="00C77268">
        <w:rPr>
          <w:rFonts w:hint="eastAsia"/>
          <w:lang/>
        </w:rPr>
        <w:t>的医疗报告，申诉人患有抑郁症并伴有躯体综合征，分离性抽搐和疑似的</w:t>
      </w:r>
      <w:r w:rsidRPr="00C77268">
        <w:rPr>
          <w:rFonts w:hint="eastAsia"/>
          <w:lang/>
        </w:rPr>
        <w:t>(</w:t>
      </w:r>
      <w:r w:rsidRPr="00C77268">
        <w:rPr>
          <w:rFonts w:hint="eastAsia"/>
          <w:lang/>
        </w:rPr>
        <w:t>在提交申诉时，诊断仍在进行</w:t>
      </w:r>
      <w:r w:rsidRPr="00C77268">
        <w:rPr>
          <w:rFonts w:hint="eastAsia"/>
          <w:lang/>
        </w:rPr>
        <w:t>)</w:t>
      </w:r>
      <w:r w:rsidRPr="00C77268">
        <w:rPr>
          <w:rFonts w:hint="eastAsia"/>
          <w:lang/>
        </w:rPr>
        <w:t>创伤后应激障碍。该报告认为，申诉人当时的状况无法令其返回土耳其。她担心自己在返回土耳其后立即被捕并遭受虐待，从而导致分离性抽搐。她返回土耳其将使其健康状况进一步恶化，并伴有严重的自杀风险。</w:t>
      </w:r>
      <w:smartTag w:uri="urn:schemas-microsoft-com:office:smarttags" w:element="chsdate">
        <w:smartTagPr>
          <w:attr w:name="Year" w:val="2010"/>
          <w:attr w:name="Month" w:val="8"/>
          <w:attr w:name="Day" w:val="26"/>
          <w:attr w:name="IsLunarDate" w:val="False"/>
          <w:attr w:name="IsROCDate" w:val="False"/>
        </w:smartTagPr>
        <w:r w:rsidRPr="00C77268">
          <w:rPr>
            <w:lang/>
          </w:rPr>
          <w:t>2010</w:t>
        </w:r>
        <w:r w:rsidRPr="00C77268">
          <w:rPr>
            <w:rFonts w:hint="eastAsia"/>
            <w:lang/>
          </w:rPr>
          <w:t>年</w:t>
        </w:r>
        <w:r w:rsidRPr="00C77268">
          <w:rPr>
            <w:lang/>
          </w:rPr>
          <w:t>8</w:t>
        </w:r>
        <w:r w:rsidRPr="00C77268">
          <w:rPr>
            <w:rFonts w:hint="eastAsia"/>
            <w:lang/>
          </w:rPr>
          <w:t>月</w:t>
        </w:r>
        <w:r w:rsidRPr="00C77268">
          <w:rPr>
            <w:lang/>
          </w:rPr>
          <w:t>26</w:t>
        </w:r>
        <w:r w:rsidRPr="00C77268">
          <w:rPr>
            <w:rFonts w:hint="eastAsia"/>
            <w:lang/>
          </w:rPr>
          <w:t>日</w:t>
        </w:r>
      </w:smartTag>
      <w:r w:rsidRPr="00C77268">
        <w:rPr>
          <w:rFonts w:hint="eastAsia"/>
          <w:lang/>
        </w:rPr>
        <w:t>，向负责执行驱逐出境令的巴塞尔州移民办公室提交了一份医疗报告，并请求其出于医疗原因暂停将</w:t>
      </w:r>
      <w:r w:rsidRPr="00C77268">
        <w:rPr>
          <w:lang/>
        </w:rPr>
        <w:t>Y</w:t>
      </w:r>
      <w:r w:rsidRPr="00C77268">
        <w:rPr>
          <w:rFonts w:hint="eastAsia"/>
          <w:lang/>
        </w:rPr>
        <w:t>.</w:t>
      </w:r>
      <w:r w:rsidRPr="00C77268">
        <w:rPr>
          <w:rFonts w:hint="eastAsia"/>
          <w:lang/>
        </w:rPr>
        <w:t>递解出境。</w:t>
      </w:r>
    </w:p>
    <w:p w:rsidR="00C77268" w:rsidRPr="00C77268" w:rsidRDefault="00C77268" w:rsidP="005E7982">
      <w:pPr>
        <w:pStyle w:val="H23GC"/>
        <w:rPr>
          <w:lang w:val="en-GB"/>
        </w:rPr>
      </w:pPr>
      <w:r w:rsidRPr="00C77268">
        <w:rPr>
          <w:lang w:val="en-GB"/>
        </w:rPr>
        <w:tab/>
      </w:r>
      <w:r w:rsidRPr="00C77268">
        <w:rPr>
          <w:lang w:val="en-GB"/>
        </w:rPr>
        <w:tab/>
      </w:r>
      <w:r w:rsidRPr="00C77268">
        <w:rPr>
          <w:rFonts w:hint="eastAsia"/>
          <w:lang w:val="en-GB"/>
        </w:rPr>
        <w:t>申诉</w:t>
      </w:r>
    </w:p>
    <w:p w:rsidR="00C77268" w:rsidRPr="00C77268" w:rsidRDefault="00C77268" w:rsidP="00C77268">
      <w:pPr>
        <w:pStyle w:val="SingleTxtGC"/>
        <w:rPr>
          <w:lang/>
        </w:rPr>
      </w:pPr>
      <w:r w:rsidRPr="00C77268">
        <w:rPr>
          <w:lang/>
        </w:rPr>
        <w:t xml:space="preserve">3.1  </w:t>
      </w:r>
      <w:r w:rsidRPr="00C77268">
        <w:rPr>
          <w:rFonts w:hint="eastAsia"/>
          <w:lang/>
        </w:rPr>
        <w:t>申诉人称，如果她被递解回土耳其将违反《公约》第</w:t>
      </w:r>
      <w:r w:rsidRPr="00C77268">
        <w:rPr>
          <w:lang/>
        </w:rPr>
        <w:t>3</w:t>
      </w:r>
      <w:r w:rsidRPr="00C77268">
        <w:rPr>
          <w:rFonts w:hint="eastAsia"/>
          <w:lang/>
        </w:rPr>
        <w:t>条。她认为，她在回到土耳其后将遭到警察拘留、审讯、恫吓及虐待。她也可能会遭到与过去相同的持续监视、迫害、拘留和恫吓待遇，之前的这些待遇导致了她患上严重的精神健康问题。</w:t>
      </w:r>
    </w:p>
    <w:p w:rsidR="00C77268" w:rsidRPr="00C77268" w:rsidRDefault="00C77268" w:rsidP="00C77268">
      <w:pPr>
        <w:pStyle w:val="SingleTxtGC"/>
        <w:rPr>
          <w:lang/>
        </w:rPr>
      </w:pPr>
      <w:r w:rsidRPr="00C77268">
        <w:rPr>
          <w:lang/>
        </w:rPr>
        <w:t xml:space="preserve">3.2  </w:t>
      </w:r>
      <w:r w:rsidRPr="00C77268">
        <w:rPr>
          <w:rFonts w:hint="eastAsia"/>
          <w:lang/>
        </w:rPr>
        <w:t>为支持她的申述，申诉人回顾道：</w:t>
      </w:r>
      <w:r w:rsidRPr="00C77268">
        <w:rPr>
          <w:rFonts w:hint="eastAsia"/>
          <w:lang/>
        </w:rPr>
        <w:t>(</w:t>
      </w:r>
      <w:r w:rsidRPr="00C77268">
        <w:rPr>
          <w:lang/>
        </w:rPr>
        <w:t>a</w:t>
      </w:r>
      <w:r w:rsidRPr="00C77268">
        <w:rPr>
          <w:rFonts w:hint="eastAsia"/>
          <w:lang/>
        </w:rPr>
        <w:t>)</w:t>
      </w:r>
      <w:r w:rsidR="005E7982" w:rsidRPr="005E7982">
        <w:rPr>
          <w:vertAlign w:val="superscript"/>
          <w:lang/>
        </w:rPr>
        <w:t xml:space="preserve"> </w:t>
      </w:r>
      <w:r w:rsidRPr="00C77268">
        <w:rPr>
          <w:rFonts w:hint="eastAsia"/>
          <w:lang/>
        </w:rPr>
        <w:t>她曾在</w:t>
      </w:r>
      <w:r w:rsidRPr="00C77268">
        <w:rPr>
          <w:lang/>
        </w:rPr>
        <w:t>1998</w:t>
      </w:r>
      <w:r w:rsidRPr="00C77268">
        <w:rPr>
          <w:rFonts w:hint="eastAsia"/>
          <w:lang/>
        </w:rPr>
        <w:t>年被逮捕并遭到为期七天的严重虐待，瑞士移民当局未就此事实提出质疑</w:t>
      </w:r>
      <w:r w:rsidRPr="00C77268">
        <w:rPr>
          <w:lang/>
        </w:rPr>
        <w:t>；</w:t>
      </w:r>
      <w:r w:rsidRPr="00C77268">
        <w:rPr>
          <w:rFonts w:hint="eastAsia"/>
          <w:lang/>
        </w:rPr>
        <w:t>(</w:t>
      </w:r>
      <w:r w:rsidRPr="00C77268">
        <w:rPr>
          <w:lang/>
        </w:rPr>
        <w:t>b</w:t>
      </w:r>
      <w:r w:rsidRPr="00C77268">
        <w:rPr>
          <w:rFonts w:hint="eastAsia"/>
          <w:lang/>
        </w:rPr>
        <w:t>)</w:t>
      </w:r>
      <w:r w:rsidR="005E7982" w:rsidRPr="005E7982">
        <w:rPr>
          <w:vertAlign w:val="superscript"/>
          <w:lang/>
        </w:rPr>
        <w:t xml:space="preserve"> </w:t>
      </w:r>
      <w:r w:rsidRPr="00C77268">
        <w:rPr>
          <w:rFonts w:hint="eastAsia"/>
          <w:lang/>
        </w:rPr>
        <w:t>她在前往监狱探视姐姐期间曾多次遭短期逮捕；</w:t>
      </w:r>
      <w:r w:rsidRPr="00C77268">
        <w:rPr>
          <w:rFonts w:hint="eastAsia"/>
          <w:lang/>
        </w:rPr>
        <w:t>(</w:t>
      </w:r>
      <w:r w:rsidRPr="00C77268">
        <w:rPr>
          <w:lang/>
        </w:rPr>
        <w:t>c</w:t>
      </w:r>
      <w:r w:rsidRPr="00C77268">
        <w:rPr>
          <w:rFonts w:hint="eastAsia"/>
          <w:lang/>
        </w:rPr>
        <w:t>)</w:t>
      </w:r>
      <w:r w:rsidR="005E7982" w:rsidRPr="005E7982">
        <w:rPr>
          <w:vertAlign w:val="superscript"/>
          <w:lang/>
        </w:rPr>
        <w:t xml:space="preserve"> </w:t>
      </w:r>
      <w:r w:rsidRPr="00C77268">
        <w:rPr>
          <w:rFonts w:hint="eastAsia"/>
          <w:lang/>
        </w:rPr>
        <w:t>自从她的姐姐参加亲库尔德人的非法活动后，她一直遭严密监视，定期恫吓和短期拘留；</w:t>
      </w:r>
      <w:r w:rsidRPr="00C77268">
        <w:rPr>
          <w:rFonts w:hint="eastAsia"/>
          <w:lang/>
        </w:rPr>
        <w:t>(</w:t>
      </w:r>
      <w:r w:rsidRPr="00C77268">
        <w:rPr>
          <w:lang/>
        </w:rPr>
        <w:t>d</w:t>
      </w:r>
      <w:r w:rsidRPr="00C77268">
        <w:rPr>
          <w:rFonts w:hint="eastAsia"/>
          <w:lang/>
        </w:rPr>
        <w:t>)</w:t>
      </w:r>
      <w:r w:rsidR="005E7982" w:rsidRPr="005E7982">
        <w:rPr>
          <w:vertAlign w:val="superscript"/>
          <w:lang/>
        </w:rPr>
        <w:t xml:space="preserve"> </w:t>
      </w:r>
      <w:r w:rsidRPr="00C77268">
        <w:rPr>
          <w:rFonts w:hint="eastAsia"/>
          <w:lang/>
        </w:rPr>
        <w:t>她曾在美索不达米亚文化中心工作多年，土耳其当局认为该中心与库尔德工人党存在紧密联系；</w:t>
      </w:r>
      <w:r w:rsidRPr="00C77268">
        <w:rPr>
          <w:rFonts w:hint="eastAsia"/>
          <w:lang/>
        </w:rPr>
        <w:t>(</w:t>
      </w:r>
      <w:r w:rsidRPr="00C77268">
        <w:rPr>
          <w:lang/>
        </w:rPr>
        <w:t>e</w:t>
      </w:r>
      <w:r w:rsidRPr="00C77268">
        <w:rPr>
          <w:rFonts w:hint="eastAsia"/>
          <w:lang/>
        </w:rPr>
        <w:t>)</w:t>
      </w:r>
      <w:r w:rsidR="005E7982" w:rsidRPr="005E7982">
        <w:rPr>
          <w:vertAlign w:val="superscript"/>
          <w:lang/>
        </w:rPr>
        <w:t xml:space="preserve"> </w:t>
      </w:r>
      <w:r w:rsidRPr="00C77268">
        <w:rPr>
          <w:rFonts w:hint="eastAsia"/>
          <w:lang/>
        </w:rPr>
        <w:t>她的姐姐因参加非法的亲库尔德人活动和涉嫌谋杀一名警察而被判终身监禁，根据不驱回原则，从瑞士将其姐姐引渡回土耳其的要求被拒绝；</w:t>
      </w:r>
      <w:r w:rsidRPr="00C77268">
        <w:rPr>
          <w:rFonts w:hint="eastAsia"/>
          <w:lang/>
        </w:rPr>
        <w:t>(</w:t>
      </w:r>
      <w:r w:rsidRPr="00C77268">
        <w:rPr>
          <w:lang/>
        </w:rPr>
        <w:t>f</w:t>
      </w:r>
      <w:r w:rsidRPr="00C77268">
        <w:rPr>
          <w:rFonts w:hint="eastAsia"/>
          <w:lang/>
        </w:rPr>
        <w:t>)</w:t>
      </w:r>
      <w:r w:rsidR="005E7982" w:rsidRPr="005E7982">
        <w:rPr>
          <w:vertAlign w:val="superscript"/>
          <w:lang/>
        </w:rPr>
        <w:t xml:space="preserve"> </w:t>
      </w:r>
      <w:r w:rsidRPr="00C77268">
        <w:rPr>
          <w:rFonts w:hint="eastAsia"/>
          <w:lang/>
        </w:rPr>
        <w:t>土耳其当局知道，或在申诉人返回土耳其后便会知道，她和她的姐姐之前一直在瑞士，并曾寻求政治避难权；</w:t>
      </w:r>
      <w:r w:rsidRPr="00C77268">
        <w:rPr>
          <w:rFonts w:hint="eastAsia"/>
          <w:lang/>
        </w:rPr>
        <w:t>(</w:t>
      </w:r>
      <w:r w:rsidRPr="00C77268">
        <w:rPr>
          <w:lang/>
        </w:rPr>
        <w:t>g</w:t>
      </w:r>
      <w:r w:rsidRPr="00C77268">
        <w:rPr>
          <w:rFonts w:hint="eastAsia"/>
          <w:lang/>
        </w:rPr>
        <w:t>)</w:t>
      </w:r>
      <w:r w:rsidR="005E7982" w:rsidRPr="005E7982">
        <w:rPr>
          <w:vertAlign w:val="superscript"/>
          <w:lang/>
        </w:rPr>
        <w:t xml:space="preserve"> </w:t>
      </w:r>
      <w:r w:rsidRPr="00C77268">
        <w:rPr>
          <w:rFonts w:hint="eastAsia"/>
          <w:lang/>
        </w:rPr>
        <w:t>许多国际组织和联邦行政法院最近的判例法确认，土耳其的人权状况</w:t>
      </w:r>
      <w:r w:rsidRPr="00C77268">
        <w:rPr>
          <w:rFonts w:hint="eastAsia"/>
          <w:lang/>
        </w:rPr>
        <w:t>(</w:t>
      </w:r>
      <w:r w:rsidRPr="00C77268">
        <w:rPr>
          <w:rFonts w:hint="eastAsia"/>
          <w:lang/>
        </w:rPr>
        <w:t>特别是库尔德人的人权状况</w:t>
      </w:r>
      <w:r w:rsidRPr="00C77268">
        <w:rPr>
          <w:rFonts w:hint="eastAsia"/>
          <w:lang/>
        </w:rPr>
        <w:t>)</w:t>
      </w:r>
      <w:r w:rsidRPr="00C77268">
        <w:rPr>
          <w:rFonts w:hint="eastAsia"/>
          <w:lang/>
        </w:rPr>
        <w:t>大致维持不变，针对被指控参与亲库尔德活动的人士及其近亲属的任意逮捕、虐待和酷刑仍被认为是标准程序；</w:t>
      </w:r>
      <w:r w:rsidRPr="00C77268">
        <w:rPr>
          <w:rFonts w:hint="eastAsia"/>
          <w:lang/>
        </w:rPr>
        <w:t>(</w:t>
      </w:r>
      <w:r w:rsidRPr="00C77268">
        <w:rPr>
          <w:lang/>
        </w:rPr>
        <w:t>h</w:t>
      </w:r>
      <w:r w:rsidRPr="00C77268">
        <w:rPr>
          <w:rFonts w:hint="eastAsia"/>
          <w:lang/>
        </w:rPr>
        <w:t>)</w:t>
      </w:r>
      <w:r w:rsidR="005E7982" w:rsidRPr="005E7982">
        <w:rPr>
          <w:vertAlign w:val="superscript"/>
          <w:lang/>
        </w:rPr>
        <w:t xml:space="preserve"> </w:t>
      </w:r>
      <w:r w:rsidRPr="00C77268">
        <w:rPr>
          <w:rFonts w:hint="eastAsia"/>
          <w:lang/>
        </w:rPr>
        <w:t>她患有精神疾病多年，曾在伊斯坦布尔</w:t>
      </w:r>
      <w:r w:rsidRPr="00C77268">
        <w:rPr>
          <w:lang/>
        </w:rPr>
        <w:t>TOHAV</w:t>
      </w:r>
      <w:r w:rsidRPr="00C77268">
        <w:rPr>
          <w:rFonts w:hint="eastAsia"/>
          <w:lang/>
        </w:rPr>
        <w:t>酷刑康复中心接受四年治疗，目前正在接受一名精神科医生的治疗，这名医生确认，她无法承受土耳其当局的又一次逮捕。</w:t>
      </w:r>
    </w:p>
    <w:p w:rsidR="00C77268" w:rsidRPr="00C77268" w:rsidRDefault="00C77268" w:rsidP="005E7982">
      <w:pPr>
        <w:pStyle w:val="H23GC"/>
        <w:rPr>
          <w:lang w:val="en-GB"/>
        </w:rPr>
      </w:pPr>
      <w:r w:rsidRPr="00C77268">
        <w:rPr>
          <w:lang w:val="en-GB"/>
        </w:rPr>
        <w:tab/>
      </w:r>
      <w:r w:rsidRPr="00C77268">
        <w:rPr>
          <w:lang w:val="en-GB"/>
        </w:rPr>
        <w:tab/>
      </w:r>
      <w:r w:rsidRPr="00C77268">
        <w:rPr>
          <w:rFonts w:hint="eastAsia"/>
          <w:lang w:val="en-GB"/>
        </w:rPr>
        <w:t>缔约国对可否受理和案情的意见</w:t>
      </w:r>
    </w:p>
    <w:p w:rsidR="00C77268" w:rsidRPr="00C77268" w:rsidRDefault="00C77268" w:rsidP="00C77268">
      <w:pPr>
        <w:pStyle w:val="SingleTxtGC"/>
        <w:rPr>
          <w:lang/>
        </w:rPr>
      </w:pPr>
      <w:r w:rsidRPr="00C77268">
        <w:rPr>
          <w:lang/>
        </w:rPr>
        <w:t xml:space="preserve">4.1  </w:t>
      </w:r>
      <w:r w:rsidRPr="00C77268">
        <w:rPr>
          <w:rFonts w:hint="eastAsia"/>
          <w:lang/>
        </w:rPr>
        <w:t>缔约国于</w:t>
      </w:r>
      <w:smartTag w:uri="urn:schemas-microsoft-com:office:smarttags" w:element="chsdate">
        <w:smartTagPr>
          <w:attr w:name="Year" w:val="2011"/>
          <w:attr w:name="Month" w:val="2"/>
          <w:attr w:name="Day" w:val="16"/>
          <w:attr w:name="IsLunarDate" w:val="False"/>
          <w:attr w:name="IsROCDate" w:val="False"/>
        </w:smartTagPr>
        <w:r w:rsidRPr="00C77268">
          <w:rPr>
            <w:lang/>
          </w:rPr>
          <w:t>2011</w:t>
        </w:r>
        <w:r w:rsidRPr="00C77268">
          <w:rPr>
            <w:rFonts w:hint="eastAsia"/>
            <w:lang/>
          </w:rPr>
          <w:t>年</w:t>
        </w:r>
        <w:r w:rsidRPr="00C77268">
          <w:rPr>
            <w:lang/>
          </w:rPr>
          <w:t>2</w:t>
        </w:r>
        <w:r w:rsidRPr="00C77268">
          <w:rPr>
            <w:rFonts w:hint="eastAsia"/>
            <w:lang/>
          </w:rPr>
          <w:t>月</w:t>
        </w:r>
        <w:r w:rsidRPr="00C77268">
          <w:rPr>
            <w:lang/>
          </w:rPr>
          <w:t>16</w:t>
        </w:r>
        <w:r w:rsidRPr="00C77268">
          <w:rPr>
            <w:rFonts w:hint="eastAsia"/>
            <w:lang/>
          </w:rPr>
          <w:t>日</w:t>
        </w:r>
      </w:smartTag>
      <w:r w:rsidRPr="00C77268">
        <w:rPr>
          <w:rFonts w:hint="eastAsia"/>
          <w:lang/>
        </w:rPr>
        <w:t>以普通照会的形式提交了意见。它提供了关于申诉人的案件事实及其在政治避难程序中的申述的简明摘要，反映了申诉人在上文第</w:t>
      </w:r>
      <w:r w:rsidRPr="00C77268">
        <w:rPr>
          <w:lang/>
        </w:rPr>
        <w:t>2.1-2.8</w:t>
      </w:r>
      <w:r w:rsidRPr="00C77268">
        <w:rPr>
          <w:rFonts w:hint="eastAsia"/>
          <w:lang/>
        </w:rPr>
        <w:t>段提交的资料。缔约国注意到，申诉人之前向委员会声称，她在返回土耳其后会被逮捕和虐待，这违反了《公约》第</w:t>
      </w:r>
      <w:r w:rsidRPr="00C77268">
        <w:rPr>
          <w:lang/>
        </w:rPr>
        <w:t>3</w:t>
      </w:r>
      <w:r w:rsidRPr="00C77268">
        <w:rPr>
          <w:rFonts w:hint="eastAsia"/>
          <w:lang/>
        </w:rPr>
        <w:t>条。她还声称自己患有精神健康问题，若返回土耳其，会导致严重的自杀风险。缔约国认为，除了与其精神健康问题有关的申述，申诉人依赖于之前提交给国家当局的相同事实和申述，并未提供任何可对联邦移民局</w:t>
      </w:r>
      <w:smartTag w:uri="urn:schemas-microsoft-com:office:smarttags" w:element="chsdate">
        <w:smartTagPr>
          <w:attr w:name="Year" w:val="2010"/>
          <w:attr w:name="Month" w:val="3"/>
          <w:attr w:name="Day" w:val="19"/>
          <w:attr w:name="IsLunarDate" w:val="False"/>
          <w:attr w:name="IsROCDate" w:val="False"/>
        </w:smartTagPr>
        <w:r w:rsidRPr="00C77268">
          <w:rPr>
            <w:lang/>
          </w:rPr>
          <w:t>2010</w:t>
        </w:r>
        <w:r w:rsidRPr="00C77268">
          <w:rPr>
            <w:rFonts w:hint="eastAsia"/>
            <w:lang/>
          </w:rPr>
          <w:t>年</w:t>
        </w:r>
        <w:r w:rsidRPr="00C77268">
          <w:rPr>
            <w:lang/>
          </w:rPr>
          <w:t>3</w:t>
        </w:r>
        <w:r w:rsidRPr="00C77268">
          <w:rPr>
            <w:rFonts w:hint="eastAsia"/>
            <w:lang/>
          </w:rPr>
          <w:t>月</w:t>
        </w:r>
        <w:r w:rsidRPr="00C77268">
          <w:rPr>
            <w:lang/>
          </w:rPr>
          <w:t>19</w:t>
        </w:r>
        <w:r w:rsidRPr="00C77268">
          <w:rPr>
            <w:rFonts w:hint="eastAsia"/>
            <w:lang/>
          </w:rPr>
          <w:t>日</w:t>
        </w:r>
      </w:smartTag>
      <w:r w:rsidRPr="00C77268">
        <w:rPr>
          <w:rFonts w:hint="eastAsia"/>
          <w:lang/>
        </w:rPr>
        <w:t>的决定和联邦行政法院</w:t>
      </w:r>
      <w:smartTag w:uri="urn:schemas-microsoft-com:office:smarttags" w:element="chsdate">
        <w:smartTagPr>
          <w:attr w:name="Year" w:val="2010"/>
          <w:attr w:name="Month" w:val="8"/>
          <w:attr w:name="Day" w:val="5"/>
          <w:attr w:name="IsLunarDate" w:val="False"/>
          <w:attr w:name="IsROCDate" w:val="False"/>
        </w:smartTagPr>
        <w:r w:rsidRPr="00C77268">
          <w:rPr>
            <w:lang/>
          </w:rPr>
          <w:t>2010</w:t>
        </w:r>
        <w:r w:rsidRPr="00C77268">
          <w:rPr>
            <w:rFonts w:hint="eastAsia"/>
            <w:lang/>
          </w:rPr>
          <w:t>年</w:t>
        </w:r>
        <w:r w:rsidRPr="00C77268">
          <w:rPr>
            <w:lang/>
          </w:rPr>
          <w:t>8</w:t>
        </w:r>
        <w:r w:rsidRPr="00C77268">
          <w:rPr>
            <w:rFonts w:hint="eastAsia"/>
            <w:lang/>
          </w:rPr>
          <w:t>月</w:t>
        </w:r>
        <w:r w:rsidRPr="00C77268">
          <w:rPr>
            <w:lang/>
          </w:rPr>
          <w:t>5</w:t>
        </w:r>
        <w:r w:rsidRPr="00C77268">
          <w:rPr>
            <w:rFonts w:hint="eastAsia"/>
            <w:lang/>
          </w:rPr>
          <w:t>日</w:t>
        </w:r>
      </w:smartTag>
      <w:r w:rsidRPr="00C77268">
        <w:rPr>
          <w:rFonts w:hint="eastAsia"/>
          <w:lang/>
        </w:rPr>
        <w:t>的判决构成质疑的新资料。</w:t>
      </w:r>
    </w:p>
    <w:p w:rsidR="00C77268" w:rsidRPr="00C77268" w:rsidRDefault="00C77268" w:rsidP="00C77268">
      <w:pPr>
        <w:pStyle w:val="SingleTxtGC"/>
        <w:rPr>
          <w:lang/>
        </w:rPr>
      </w:pPr>
      <w:r w:rsidRPr="00C77268">
        <w:rPr>
          <w:lang/>
        </w:rPr>
        <w:t xml:space="preserve">4.2  </w:t>
      </w:r>
      <w:r w:rsidRPr="00C77268">
        <w:rPr>
          <w:rFonts w:hint="eastAsia"/>
          <w:lang/>
        </w:rPr>
        <w:t>缔约国认为，根据《公约》第</w:t>
      </w:r>
      <w:r w:rsidRPr="00C77268">
        <w:rPr>
          <w:lang/>
        </w:rPr>
        <w:t>3</w:t>
      </w:r>
      <w:r w:rsidRPr="00C77268">
        <w:rPr>
          <w:rFonts w:hint="eastAsia"/>
          <w:lang/>
        </w:rPr>
        <w:t>条，如有充分理由相信任何人在另一国家将有遭受酷刑的危险，缔约国不得将该人驱逐、遣返或引渡至该国。为确定是否存在此类理由，主管当局必须考虑到所有相关因素，包括</w:t>
      </w:r>
      <w:r w:rsidRPr="00C77268">
        <w:rPr>
          <w:rFonts w:hint="eastAsia"/>
          <w:lang/>
        </w:rPr>
        <w:t>(</w:t>
      </w:r>
      <w:r w:rsidRPr="00C77268">
        <w:rPr>
          <w:rFonts w:hint="eastAsia"/>
          <w:lang/>
        </w:rPr>
        <w:t>如适用</w:t>
      </w:r>
      <w:r w:rsidRPr="00C77268">
        <w:rPr>
          <w:rFonts w:hint="eastAsia"/>
          <w:lang/>
        </w:rPr>
        <w:t>)</w:t>
      </w:r>
      <w:r w:rsidRPr="00C77268">
        <w:rPr>
          <w:rFonts w:hint="eastAsia"/>
          <w:lang/>
        </w:rPr>
        <w:t>相关国家是否存在一贯严重、公然或大规模侵犯人权的情况。缔约国回顾委员会在其关于《公约》第</w:t>
      </w:r>
      <w:r w:rsidRPr="00C77268">
        <w:rPr>
          <w:lang/>
        </w:rPr>
        <w:t>3</w:t>
      </w:r>
      <w:r w:rsidRPr="00C77268">
        <w:rPr>
          <w:rFonts w:hint="eastAsia"/>
          <w:lang/>
        </w:rPr>
        <w:t>条在《公约》第</w:t>
      </w:r>
      <w:r w:rsidRPr="00C77268">
        <w:rPr>
          <w:lang/>
        </w:rPr>
        <w:t>22</w:t>
      </w:r>
      <w:r w:rsidRPr="00C77268">
        <w:rPr>
          <w:rFonts w:hint="eastAsia"/>
          <w:lang/>
        </w:rPr>
        <w:t>条框架内的执行情况的第</w:t>
      </w:r>
      <w:r w:rsidRPr="00C77268">
        <w:rPr>
          <w:lang/>
        </w:rPr>
        <w:t>1</w:t>
      </w:r>
      <w:r w:rsidRPr="00C77268">
        <w:rPr>
          <w:rFonts w:hint="eastAsia"/>
          <w:lang/>
        </w:rPr>
        <w:t>(</w:t>
      </w:r>
      <w:r w:rsidRPr="00C77268">
        <w:rPr>
          <w:lang/>
        </w:rPr>
        <w:t>1997</w:t>
      </w:r>
      <w:r w:rsidRPr="00C77268">
        <w:rPr>
          <w:rFonts w:hint="eastAsia"/>
          <w:lang/>
        </w:rPr>
        <w:t>)</w:t>
      </w:r>
      <w:r w:rsidRPr="00C77268">
        <w:rPr>
          <w:rFonts w:hint="eastAsia"/>
          <w:lang/>
        </w:rPr>
        <w:t>号一般性意见</w:t>
      </w:r>
      <w:r w:rsidR="005E7982">
        <w:rPr>
          <w:rStyle w:val="FootnoteReference"/>
          <w:lang/>
        </w:rPr>
        <w:footnoteReference w:id="6"/>
      </w:r>
      <w:r w:rsidR="005E7982" w:rsidRPr="005E7982">
        <w:rPr>
          <w:lang/>
        </w:rPr>
        <w:t xml:space="preserve"> </w:t>
      </w:r>
      <w:r w:rsidRPr="00C77268">
        <w:rPr>
          <w:rFonts w:hint="eastAsia"/>
          <w:lang/>
        </w:rPr>
        <w:t>中确定的标准，即要求申诉人证明若其被驱逐回原籍国将会面临针对个人的、现实存在的、实质的酷刑危险。必须在超越纯理论或怀疑的基础上对此类风险的存在情况进行评估，申述的事实需要证明此类风险是严重的。缔约国回顾一般性意见第</w:t>
      </w:r>
      <w:r w:rsidRPr="00C77268">
        <w:rPr>
          <w:lang/>
        </w:rPr>
        <w:t>8</w:t>
      </w:r>
      <w:r w:rsidRPr="00C77268">
        <w:rPr>
          <w:rFonts w:hint="eastAsia"/>
          <w:lang/>
        </w:rPr>
        <w:t>段的要求，在评估驱逐某人的风险时需考虑下列信息：相关国家存在一贯严重、公然或大规模侵犯人权情况的证据；最近遭受酷刑或虐待的指控及独立信息来源就此事宜提供的证据；申诉人在其原籍国内</w:t>
      </w:r>
      <w:r w:rsidRPr="00C77268">
        <w:rPr>
          <w:lang/>
        </w:rPr>
        <w:t>/</w:t>
      </w:r>
      <w:r w:rsidRPr="00C77268">
        <w:rPr>
          <w:rFonts w:hint="eastAsia"/>
          <w:lang/>
        </w:rPr>
        <w:t>外所进行的政治活动；存在关于申诉人可信性的证据；以及申诉人的申述存在事实上的前后矛盾。</w:t>
      </w:r>
    </w:p>
    <w:p w:rsidR="00C77268" w:rsidRPr="00C77268" w:rsidRDefault="00C77268" w:rsidP="00C77268">
      <w:pPr>
        <w:pStyle w:val="SingleTxtGC"/>
        <w:rPr>
          <w:rFonts w:hint="eastAsia"/>
          <w:lang/>
        </w:rPr>
      </w:pPr>
      <w:r w:rsidRPr="00C77268">
        <w:rPr>
          <w:lang/>
        </w:rPr>
        <w:t xml:space="preserve">4.3  </w:t>
      </w:r>
      <w:r w:rsidRPr="00C77268">
        <w:rPr>
          <w:rFonts w:hint="eastAsia"/>
          <w:lang/>
        </w:rPr>
        <w:t>为了评估是否存在确凿理由以相信申诉人被强行驱逐后可能遭到酷刑，委员会必须考虑到所有相关因素，尤其是证明接受国是否存在一贯严重、公然或大规模违反人权的情况。然而，评估的目的是为了确认申诉人在返回国内时面临遭受酷刑的人身风险。存在一贯严重、公然或大规模违反人权的情况本身并不构成充分的理由以断定某人在返回原籍国可能遭受酷刑，必须存在其他的酷刑风险理由以符合《公约》第</w:t>
      </w:r>
      <w:r w:rsidRPr="00C77268">
        <w:rPr>
          <w:lang/>
        </w:rPr>
        <w:t>3</w:t>
      </w:r>
      <w:r w:rsidRPr="00C77268">
        <w:rPr>
          <w:rFonts w:hint="eastAsia"/>
          <w:lang/>
        </w:rPr>
        <w:t>条所指，即</w:t>
      </w:r>
      <w:r w:rsidRPr="003D5258">
        <w:rPr>
          <w:rFonts w:eastAsia="KaiTi_GB2312" w:hint="eastAsia"/>
        </w:rPr>
        <w:t>可预见的、真实的和针对个人的</w:t>
      </w:r>
      <w:r w:rsidRPr="00C77268">
        <w:rPr>
          <w:rFonts w:hint="eastAsia"/>
          <w:lang/>
        </w:rPr>
        <w:t>酷刑风险。</w:t>
      </w:r>
      <w:r w:rsidR="005E7982">
        <w:rPr>
          <w:rStyle w:val="FootnoteReference"/>
          <w:lang/>
        </w:rPr>
        <w:footnoteReference w:id="7"/>
      </w:r>
      <w:r w:rsidR="005E7982" w:rsidRPr="005E7982">
        <w:rPr>
          <w:lang/>
        </w:rPr>
        <w:t xml:space="preserve"> </w:t>
      </w:r>
      <w:r w:rsidRPr="00C77268">
        <w:rPr>
          <w:rFonts w:hint="eastAsia"/>
          <w:lang/>
        </w:rPr>
        <w:t>相反，委员会在其决定中重申，不存在一贯公然侵犯人权的情况并不意味着某人在具体状况下不会受到酷刑。</w:t>
      </w:r>
      <w:r w:rsidR="005E7982">
        <w:rPr>
          <w:rStyle w:val="FootnoteReference"/>
          <w:lang/>
        </w:rPr>
        <w:footnoteReference w:id="8"/>
      </w:r>
    </w:p>
    <w:p w:rsidR="00C77268" w:rsidRPr="00C77268" w:rsidRDefault="00C77268" w:rsidP="00C77268">
      <w:pPr>
        <w:pStyle w:val="SingleTxtGC"/>
        <w:rPr>
          <w:rFonts w:hint="eastAsia"/>
          <w:lang/>
        </w:rPr>
      </w:pPr>
      <w:r w:rsidRPr="00C77268">
        <w:rPr>
          <w:lang/>
        </w:rPr>
        <w:t xml:space="preserve">4.4  </w:t>
      </w:r>
      <w:r w:rsidRPr="00C77268">
        <w:rPr>
          <w:rFonts w:hint="eastAsia"/>
          <w:lang/>
        </w:rPr>
        <w:t>缔约国认为，委员会曾有机会审查关于库尔德血统人士声称若其被遣返回土耳其将会遭到酷刑的来文。当时，委员会指出，土耳其的人权状况，特别是针对库尔德工人党武装的人权状况备受关注。然而，委员会的结论是，只有在能够确认额外的个别要素</w:t>
      </w:r>
      <w:r w:rsidRPr="00C77268">
        <w:rPr>
          <w:rFonts w:hint="eastAsia"/>
          <w:lang/>
        </w:rPr>
        <w:t>(</w:t>
      </w:r>
      <w:r w:rsidRPr="00C77268">
        <w:rPr>
          <w:rFonts w:hint="eastAsia"/>
          <w:lang/>
        </w:rPr>
        <w:t>特别是，支持库尔德工人党的政治活动的重要性，有可能针对申诉人的出于政治动机的刑事指控，以及申诉人在过去是否曾遭受酷刑的问题</w:t>
      </w:r>
      <w:r w:rsidRPr="00C77268">
        <w:rPr>
          <w:rFonts w:hint="eastAsia"/>
          <w:lang/>
        </w:rPr>
        <w:t>)</w:t>
      </w:r>
      <w:r w:rsidRPr="00C77268">
        <w:rPr>
          <w:rFonts w:hint="eastAsia"/>
          <w:lang/>
        </w:rPr>
        <w:t>的情况下，特定申诉人在返回土耳其后将会面临真实的，针对个人的酷刑风险。</w:t>
      </w:r>
      <w:r w:rsidR="005E7982">
        <w:rPr>
          <w:rStyle w:val="FootnoteReference"/>
          <w:lang/>
        </w:rPr>
        <w:footnoteReference w:id="9"/>
      </w:r>
      <w:r w:rsidR="005E7982" w:rsidRPr="005E7982">
        <w:rPr>
          <w:lang/>
        </w:rPr>
        <w:t xml:space="preserve"> </w:t>
      </w:r>
      <w:r w:rsidRPr="00C77268">
        <w:rPr>
          <w:rFonts w:hint="eastAsia"/>
          <w:lang/>
        </w:rPr>
        <w:t>对于政治活动或以往的迫害行为，委员会相当重视其是否发生于近期。</w:t>
      </w:r>
      <w:r w:rsidR="005E7982">
        <w:rPr>
          <w:rStyle w:val="FootnoteReference"/>
          <w:lang/>
        </w:rPr>
        <w:footnoteReference w:id="10"/>
      </w:r>
    </w:p>
    <w:p w:rsidR="00C77268" w:rsidRPr="00C77268" w:rsidRDefault="00C77268" w:rsidP="00C77268">
      <w:pPr>
        <w:pStyle w:val="SingleTxtGC"/>
        <w:rPr>
          <w:rFonts w:hint="eastAsia"/>
          <w:lang/>
        </w:rPr>
      </w:pPr>
      <w:r w:rsidRPr="00C77268">
        <w:rPr>
          <w:lang/>
        </w:rPr>
        <w:t xml:space="preserve">4.5  </w:t>
      </w:r>
      <w:r w:rsidRPr="00C77268">
        <w:rPr>
          <w:rFonts w:hint="eastAsia"/>
          <w:lang/>
        </w:rPr>
        <w:t>缔约国声称，申诉人未证明若其被遣返回土耳其将面临可预见的、真实的和针对个人的酷刑风险。在评估返回后的酷刑或虐待风险时，她所申述的在过去遭受的酷刑或虐待是需考虑的要素之一。申诉人声称在</w:t>
      </w:r>
      <w:r w:rsidRPr="00C77268">
        <w:rPr>
          <w:lang/>
        </w:rPr>
        <w:t>1998</w:t>
      </w:r>
      <w:r w:rsidRPr="00C77268">
        <w:rPr>
          <w:rFonts w:hint="eastAsia"/>
          <w:lang/>
        </w:rPr>
        <w:t>年</w:t>
      </w:r>
      <w:r w:rsidRPr="00C77268">
        <w:rPr>
          <w:lang/>
        </w:rPr>
        <w:t>2</w:t>
      </w:r>
      <w:r w:rsidRPr="00C77268">
        <w:rPr>
          <w:rFonts w:hint="eastAsia"/>
          <w:lang/>
        </w:rPr>
        <w:t>月曾被拘留一周，并遭到土耳其当局的虐待。虽然瑞士当局未就申诉人</w:t>
      </w:r>
      <w:r w:rsidRPr="00C77268">
        <w:rPr>
          <w:lang/>
        </w:rPr>
        <w:t>1998</w:t>
      </w:r>
      <w:r w:rsidRPr="00C77268">
        <w:rPr>
          <w:rFonts w:hint="eastAsia"/>
          <w:lang/>
        </w:rPr>
        <w:t>年遭逮捕一事提出异议，但它们注意到此事件距今已超过十年。因此，在审查申诉人的当前状况后，瑞士当局认为，她未在</w:t>
      </w:r>
      <w:r w:rsidRPr="00C77268">
        <w:rPr>
          <w:lang/>
        </w:rPr>
        <w:t>1998</w:t>
      </w:r>
      <w:r w:rsidRPr="00C77268">
        <w:rPr>
          <w:rFonts w:hint="eastAsia"/>
          <w:lang/>
        </w:rPr>
        <w:t>年的事件和所申述的</w:t>
      </w:r>
      <w:r w:rsidRPr="00C77268">
        <w:rPr>
          <w:lang/>
        </w:rPr>
        <w:t>2008</w:t>
      </w:r>
      <w:r w:rsidRPr="00C77268">
        <w:rPr>
          <w:rFonts w:hint="eastAsia"/>
          <w:lang/>
        </w:rPr>
        <w:t>年逃离土耳其的事件之间建立因果关系，瑞士当局的结论是，申诉人目前返回伊斯坦布尔不会面临迫害风险。此外，缔约国回顾了委员会的做法，即过去发生的虐待</w:t>
      </w:r>
      <w:r w:rsidRPr="00C77268">
        <w:rPr>
          <w:rFonts w:hint="eastAsia"/>
          <w:lang/>
        </w:rPr>
        <w:t>(</w:t>
      </w:r>
      <w:r w:rsidRPr="00C77268">
        <w:rPr>
          <w:rFonts w:hint="eastAsia"/>
          <w:lang/>
        </w:rPr>
        <w:t>特别是并非发生在近期的虐待</w:t>
      </w:r>
      <w:r w:rsidRPr="00C77268">
        <w:rPr>
          <w:rFonts w:hint="eastAsia"/>
          <w:lang/>
        </w:rPr>
        <w:t>)</w:t>
      </w:r>
      <w:r w:rsidRPr="00C77268">
        <w:rPr>
          <w:rFonts w:hint="eastAsia"/>
          <w:lang/>
        </w:rPr>
        <w:t>并不能证明申诉人当前回国后可能会遭到虐待。</w:t>
      </w:r>
      <w:r w:rsidR="005E7982">
        <w:rPr>
          <w:rStyle w:val="FootnoteReference"/>
          <w:lang/>
        </w:rPr>
        <w:footnoteReference w:id="11"/>
      </w:r>
    </w:p>
    <w:p w:rsidR="00C77268" w:rsidRPr="00C77268" w:rsidRDefault="00C77268" w:rsidP="00C77268">
      <w:pPr>
        <w:pStyle w:val="SingleTxtGC"/>
        <w:rPr>
          <w:lang/>
        </w:rPr>
      </w:pPr>
      <w:r w:rsidRPr="00C77268">
        <w:rPr>
          <w:lang/>
        </w:rPr>
        <w:t xml:space="preserve">4.6  </w:t>
      </w:r>
      <w:r w:rsidRPr="00C77268">
        <w:rPr>
          <w:rFonts w:hint="eastAsia"/>
          <w:lang/>
        </w:rPr>
        <w:t>缔约国认为，申诉人声称她因为其姐姐以往的政治活动和其姐姐逃亡瑞士的行为而受到迫害。她还声称自己由于在伊斯坦布尔美索不达米亚文化中心工作而被怀疑支持库尔德工人党，这也导致其受到迫害。瑞士主管当局并未对申诉人</w:t>
      </w:r>
      <w:r w:rsidRPr="00C77268">
        <w:rPr>
          <w:lang/>
        </w:rPr>
        <w:t>1998</w:t>
      </w:r>
      <w:r w:rsidRPr="00C77268">
        <w:rPr>
          <w:rFonts w:hint="eastAsia"/>
          <w:lang/>
        </w:rPr>
        <w:t>年遭拘留的事件提出异议。同样的，它们认为申诉人因为其姐姐的活动而遭受迫害的申述是可信的。</w:t>
      </w:r>
    </w:p>
    <w:p w:rsidR="00C77268" w:rsidRPr="00C77268" w:rsidRDefault="00C77268" w:rsidP="00C77268">
      <w:pPr>
        <w:pStyle w:val="SingleTxtGC"/>
        <w:rPr>
          <w:lang/>
        </w:rPr>
      </w:pPr>
      <w:r w:rsidRPr="00C77268">
        <w:rPr>
          <w:lang/>
        </w:rPr>
        <w:t xml:space="preserve">4.7  </w:t>
      </w:r>
      <w:r w:rsidRPr="00C77268">
        <w:rPr>
          <w:rFonts w:hint="eastAsia"/>
          <w:lang/>
        </w:rPr>
        <w:t>联邦移民局指出，申诉人在关于其遭土耳其当局骚扰的时间段方面存在矛盾。联邦移民局认为，除其他外，申诉人不可能因为与其姐姐相貌相似而在“每次”前往监狱探望姐姐时均遭逮捕。在这种情况下，土耳其政府将会有意识地采</w:t>
      </w:r>
      <w:r w:rsidRPr="000A3F22">
        <w:rPr>
          <w:rFonts w:hint="eastAsia"/>
          <w:szCs w:val="21"/>
          <w:lang/>
        </w:rPr>
        <w:t>取措施以避免此类混淆，在申诉人每日前往监狱探望其姐姐的时间段内更是如此。</w:t>
      </w:r>
    </w:p>
    <w:p w:rsidR="00C77268" w:rsidRPr="00C77268" w:rsidRDefault="00C77268" w:rsidP="00C77268">
      <w:pPr>
        <w:pStyle w:val="SingleTxtGC"/>
        <w:rPr>
          <w:lang/>
        </w:rPr>
      </w:pPr>
      <w:r w:rsidRPr="00C77268">
        <w:rPr>
          <w:lang/>
        </w:rPr>
        <w:t xml:space="preserve">4.8  </w:t>
      </w:r>
      <w:r w:rsidRPr="00C77268">
        <w:rPr>
          <w:rFonts w:hint="eastAsia"/>
          <w:lang/>
        </w:rPr>
        <w:t>申诉人的其他申述也被认为言过其实和不太现实。她还声称，在七年内，她大约每周被逮捕一次。此外，她还被骚扰、威胁和监视多年。她声称她几乎每天都被跟踪，即使警察得知她的姐姐身处国外之后也没有停止对她进行骚扰。瑞士当局认为警察多年以来出于相同的理由以她所申述的频率持续恫吓申诉人的做法似乎不合逻辑。</w:t>
      </w:r>
    </w:p>
    <w:p w:rsidR="00C77268" w:rsidRPr="00C77268" w:rsidRDefault="00C77268" w:rsidP="00C77268">
      <w:pPr>
        <w:pStyle w:val="SingleTxtGC"/>
        <w:rPr>
          <w:lang/>
        </w:rPr>
      </w:pPr>
      <w:r w:rsidRPr="00C77268">
        <w:rPr>
          <w:lang/>
        </w:rPr>
        <w:t xml:space="preserve">4.9  </w:t>
      </w:r>
      <w:r w:rsidRPr="00C77268">
        <w:rPr>
          <w:rFonts w:hint="eastAsia"/>
          <w:lang/>
        </w:rPr>
        <w:t>联邦行政法院认为，土耳其政府付出诸多投入以调查和监视申诉人似乎是不切实际的，特别是注意到她的姐姐已于</w:t>
      </w:r>
      <w:r w:rsidRPr="00C77268">
        <w:rPr>
          <w:lang/>
        </w:rPr>
        <w:t>2002</w:t>
      </w:r>
      <w:r w:rsidRPr="00C77268">
        <w:rPr>
          <w:rFonts w:hint="eastAsia"/>
          <w:lang/>
        </w:rPr>
        <w:t>年离开土耳其。缔约国认为没有理由偏离联邦行政法院的上述论断。申诉人在</w:t>
      </w:r>
      <w:smartTag w:uri="urn:schemas-microsoft-com:office:smarttags" w:element="chsdate">
        <w:smartTagPr>
          <w:attr w:name="Year" w:val="2009"/>
          <w:attr w:name="Month" w:val="6"/>
          <w:attr w:name="Day" w:val="22"/>
          <w:attr w:name="IsLunarDate" w:val="False"/>
          <w:attr w:name="IsROCDate" w:val="False"/>
        </w:smartTagPr>
        <w:r w:rsidRPr="00C77268">
          <w:rPr>
            <w:lang/>
          </w:rPr>
          <w:t>2009</w:t>
        </w:r>
        <w:r w:rsidRPr="00C77268">
          <w:rPr>
            <w:rFonts w:hint="eastAsia"/>
            <w:lang/>
          </w:rPr>
          <w:t>年</w:t>
        </w:r>
        <w:r w:rsidRPr="00C77268">
          <w:rPr>
            <w:lang/>
          </w:rPr>
          <w:t>6</w:t>
        </w:r>
        <w:r w:rsidRPr="00C77268">
          <w:rPr>
            <w:rFonts w:hint="eastAsia"/>
            <w:lang/>
          </w:rPr>
          <w:t>月</w:t>
        </w:r>
        <w:r w:rsidRPr="00C77268">
          <w:rPr>
            <w:lang/>
          </w:rPr>
          <w:t>22</w:t>
        </w:r>
        <w:r w:rsidRPr="00C77268">
          <w:rPr>
            <w:rFonts w:hint="eastAsia"/>
            <w:lang/>
          </w:rPr>
          <w:t>日</w:t>
        </w:r>
      </w:smartTag>
      <w:r w:rsidRPr="00C77268">
        <w:rPr>
          <w:rFonts w:hint="eastAsia"/>
          <w:lang/>
        </w:rPr>
        <w:t>的听证会上申述称，她及她的家人在</w:t>
      </w:r>
      <w:r w:rsidRPr="00C77268">
        <w:rPr>
          <w:lang/>
        </w:rPr>
        <w:t>2008</w:t>
      </w:r>
      <w:r w:rsidRPr="00C77268">
        <w:rPr>
          <w:rFonts w:hint="eastAsia"/>
          <w:lang/>
        </w:rPr>
        <w:t>年</w:t>
      </w:r>
      <w:r w:rsidRPr="00C77268">
        <w:rPr>
          <w:lang/>
        </w:rPr>
        <w:t>3</w:t>
      </w:r>
      <w:r w:rsidRPr="00C77268">
        <w:rPr>
          <w:rFonts w:hint="eastAsia"/>
          <w:lang/>
        </w:rPr>
        <w:t>月向警方告知其姐姐已逃离土耳其。通过声称受到不间断的监视，申诉人似乎有可能试图在</w:t>
      </w:r>
      <w:r w:rsidRPr="00C77268">
        <w:rPr>
          <w:lang/>
        </w:rPr>
        <w:t>1998</w:t>
      </w:r>
      <w:r w:rsidRPr="00C77268">
        <w:rPr>
          <w:rFonts w:hint="eastAsia"/>
          <w:lang/>
        </w:rPr>
        <w:t>年的事件和她在</w:t>
      </w:r>
      <w:r w:rsidRPr="00C77268">
        <w:rPr>
          <w:lang/>
        </w:rPr>
        <w:t>2008</w:t>
      </w:r>
      <w:r w:rsidRPr="00C77268">
        <w:rPr>
          <w:rFonts w:hint="eastAsia"/>
          <w:lang/>
        </w:rPr>
        <w:t>年前往瑞士的事件之间建立联系。</w:t>
      </w:r>
    </w:p>
    <w:p w:rsidR="00C77268" w:rsidRPr="00C77268" w:rsidRDefault="00C77268" w:rsidP="00C77268">
      <w:pPr>
        <w:pStyle w:val="SingleTxtGC"/>
        <w:rPr>
          <w:lang/>
        </w:rPr>
      </w:pPr>
      <w:r w:rsidRPr="00C77268">
        <w:rPr>
          <w:lang/>
        </w:rPr>
        <w:t xml:space="preserve">4.10  </w:t>
      </w:r>
      <w:r w:rsidRPr="00C77268">
        <w:rPr>
          <w:rFonts w:hint="eastAsia"/>
          <w:lang/>
        </w:rPr>
        <w:t>对于申诉人声称她被怀疑曾帮助她的姐姐逃脱，瑞士移民当局已恰当地指出，申诉人援引的事实陈述通常会导致刑事指控。然而，未启动任何针对她的刑事诉讼。瑞士移民当局最终认为，申诉人</w:t>
      </w:r>
      <w:r w:rsidRPr="00C77268">
        <w:rPr>
          <w:lang/>
        </w:rPr>
        <w:t>1998</w:t>
      </w:r>
      <w:r w:rsidRPr="00C77268">
        <w:rPr>
          <w:rFonts w:hint="eastAsia"/>
          <w:lang/>
        </w:rPr>
        <w:t>年遭受的迫害事件和她所申述的</w:t>
      </w:r>
      <w:r w:rsidRPr="00C77268">
        <w:rPr>
          <w:lang/>
        </w:rPr>
        <w:t>2008</w:t>
      </w:r>
      <w:r w:rsidRPr="00C77268">
        <w:rPr>
          <w:rFonts w:hint="eastAsia"/>
          <w:lang/>
        </w:rPr>
        <w:t>年逃离土耳其的原因之间未构成因果关系。得到瑞士当局证实的申诉人遭迫害事件实际上发生在她离开土耳其的十多年前。因此，联邦行政法院的结论是，申诉人在</w:t>
      </w:r>
      <w:r w:rsidRPr="00C77268">
        <w:rPr>
          <w:rFonts w:hint="eastAsia"/>
          <w:lang/>
        </w:rPr>
        <w:t>1990</w:t>
      </w:r>
      <w:r w:rsidRPr="00C77268">
        <w:rPr>
          <w:rFonts w:hint="eastAsia"/>
          <w:lang/>
        </w:rPr>
        <w:t>年的遭遇已不再适用于她的政治避难申请。联邦移民局指出，除其他外，特别是考虑到与欧洲联盟的入盟谈判，土耳其的人权状况在过去几年大为改善。因此，联盟移民局和联邦行政法院认为，申诉人当前回到伊斯坦布尔不可能会遭到迫害。</w:t>
      </w:r>
    </w:p>
    <w:p w:rsidR="00C77268" w:rsidRPr="00C77268" w:rsidRDefault="00C77268" w:rsidP="00C77268">
      <w:pPr>
        <w:pStyle w:val="SingleTxtGC"/>
        <w:rPr>
          <w:lang/>
        </w:rPr>
      </w:pPr>
      <w:r w:rsidRPr="00C77268">
        <w:rPr>
          <w:lang/>
        </w:rPr>
        <w:t xml:space="preserve">4.11  </w:t>
      </w:r>
      <w:r w:rsidRPr="00C77268">
        <w:rPr>
          <w:rFonts w:hint="eastAsia"/>
          <w:lang/>
        </w:rPr>
        <w:t>缔约国回顾，不存在任何针对申诉人的待决刑事诉讼。此外，申诉人未指出其直系亲属</w:t>
      </w:r>
      <w:r w:rsidRPr="00C77268">
        <w:rPr>
          <w:rFonts w:hint="eastAsia"/>
          <w:lang/>
        </w:rPr>
        <w:t>(</w:t>
      </w:r>
      <w:r w:rsidRPr="00C77268">
        <w:rPr>
          <w:rFonts w:hint="eastAsia"/>
          <w:lang/>
        </w:rPr>
        <w:t>包括其住在伊斯坦布尔的父母在内</w:t>
      </w:r>
      <w:r w:rsidRPr="00C77268">
        <w:rPr>
          <w:rFonts w:hint="eastAsia"/>
          <w:lang/>
        </w:rPr>
        <w:t>)</w:t>
      </w:r>
      <w:r w:rsidRPr="00C77268">
        <w:rPr>
          <w:rFonts w:hint="eastAsia"/>
          <w:lang/>
        </w:rPr>
        <w:t>遭受迫害。她仅向委员会声称，由于她在</w:t>
      </w:r>
      <w:r w:rsidRPr="00C77268">
        <w:rPr>
          <w:lang/>
        </w:rPr>
        <w:t>2008</w:t>
      </w:r>
      <w:r w:rsidRPr="00C77268">
        <w:rPr>
          <w:rFonts w:hint="eastAsia"/>
          <w:lang/>
        </w:rPr>
        <w:t>年逃亡，警方前往她父母的家搜寻她。缔约国注意到，申诉人未声称曾在瑞士积极参与政治活动或曾在瑞士或土耳其与库尔德工人党的成员合作。最终，缔约国不能排除申诉人在回到伊斯坦布尔后会受到土耳其政府的审问。但是，即使在这种情况下，也没有迹象表明她会受到虐待或酷刑。</w:t>
      </w:r>
    </w:p>
    <w:p w:rsidR="00C77268" w:rsidRPr="00C77268" w:rsidRDefault="00C77268" w:rsidP="00C77268">
      <w:pPr>
        <w:pStyle w:val="SingleTxtGC"/>
        <w:rPr>
          <w:lang/>
        </w:rPr>
      </w:pPr>
      <w:r w:rsidRPr="00C77268">
        <w:rPr>
          <w:lang/>
        </w:rPr>
        <w:t xml:space="preserve">4.12  </w:t>
      </w:r>
      <w:r w:rsidRPr="00C77268">
        <w:rPr>
          <w:rFonts w:hint="eastAsia"/>
          <w:lang/>
        </w:rPr>
        <w:t>缔约国回顾，《公约》第</w:t>
      </w:r>
      <w:r w:rsidRPr="00C77268">
        <w:rPr>
          <w:lang/>
        </w:rPr>
        <w:t>3</w:t>
      </w:r>
      <w:r w:rsidRPr="00C77268">
        <w:rPr>
          <w:rFonts w:hint="eastAsia"/>
          <w:lang/>
        </w:rPr>
        <w:t>条范围内的不驳回原则仅适用于某人在被驱逐或引渡后可能遭遇《公约》第</w:t>
      </w:r>
      <w:r w:rsidRPr="00C77268">
        <w:rPr>
          <w:lang/>
        </w:rPr>
        <w:t>1</w:t>
      </w:r>
      <w:r w:rsidRPr="00C77268">
        <w:rPr>
          <w:rFonts w:hint="eastAsia"/>
          <w:lang/>
        </w:rPr>
        <w:t>条规定的酷刑的情况下。任何人在国外可能遭受的任何其他待遇，甚至是不人道或有辱人格的待遇，均不属于《公约》第</w:t>
      </w:r>
      <w:r w:rsidRPr="00C77268">
        <w:rPr>
          <w:lang/>
        </w:rPr>
        <w:t>3</w:t>
      </w:r>
      <w:r w:rsidRPr="00C77268">
        <w:rPr>
          <w:rFonts w:hint="eastAsia"/>
          <w:lang/>
        </w:rPr>
        <w:t>条规定的范围。</w:t>
      </w:r>
      <w:r w:rsidR="00D12037">
        <w:rPr>
          <w:rStyle w:val="FootnoteReference"/>
          <w:lang/>
        </w:rPr>
        <w:footnoteReference w:id="12"/>
      </w:r>
      <w:r w:rsidR="00D12037" w:rsidRPr="00D12037">
        <w:rPr>
          <w:lang/>
        </w:rPr>
        <w:t xml:space="preserve"> </w:t>
      </w:r>
      <w:r w:rsidRPr="00C77268">
        <w:rPr>
          <w:rFonts w:hint="eastAsia"/>
          <w:lang/>
        </w:rPr>
        <w:t>鉴于上述情况，又考虑到委员会在涉及递解回土耳其的其他案件上的做法，缔约国认为，如果申诉人被遣返回伊斯坦布尔，她将不会面临《公约》第</w:t>
      </w:r>
      <w:r w:rsidRPr="00C77268">
        <w:rPr>
          <w:lang/>
        </w:rPr>
        <w:t>1</w:t>
      </w:r>
      <w:r w:rsidRPr="00C77268">
        <w:rPr>
          <w:rFonts w:hint="eastAsia"/>
          <w:lang/>
        </w:rPr>
        <w:t>条所指的真实的和针对个人的酷刑风险。</w:t>
      </w:r>
    </w:p>
    <w:p w:rsidR="00C77268" w:rsidRPr="00C77268" w:rsidRDefault="00C77268" w:rsidP="00C77268">
      <w:pPr>
        <w:pStyle w:val="SingleTxtGC"/>
        <w:rPr>
          <w:rFonts w:hint="eastAsia"/>
          <w:lang/>
        </w:rPr>
      </w:pPr>
      <w:r w:rsidRPr="00C77268">
        <w:rPr>
          <w:lang/>
        </w:rPr>
        <w:t xml:space="preserve">4.13  </w:t>
      </w:r>
      <w:r w:rsidRPr="00C77268">
        <w:rPr>
          <w:rFonts w:hint="eastAsia"/>
          <w:lang/>
        </w:rPr>
        <w:t>申诉人申述称，她患有精神健康问题，特别是抑郁症躯体症状，她还患有疑似创伤后应激障碍，若她被强行遣返回土耳其将导致严重的自杀风险。对于上述情况，缔约国惊讶地发现她在申请政治避难程序期间未提及精神健康问题。在</w:t>
      </w:r>
      <w:smartTag w:uri="urn:schemas-microsoft-com:office:smarttags" w:element="chsdate">
        <w:smartTagPr>
          <w:attr w:name="Year" w:val="2009"/>
          <w:attr w:name="Month" w:val="6"/>
          <w:attr w:name="Day" w:val="22"/>
          <w:attr w:name="IsLunarDate" w:val="False"/>
          <w:attr w:name="IsROCDate" w:val="False"/>
        </w:smartTagPr>
        <w:r w:rsidRPr="00C77268">
          <w:rPr>
            <w:rFonts w:hint="eastAsia"/>
            <w:lang/>
          </w:rPr>
          <w:t>2009</w:t>
        </w:r>
        <w:r w:rsidRPr="00C77268">
          <w:rPr>
            <w:rFonts w:hint="eastAsia"/>
            <w:lang/>
          </w:rPr>
          <w:t>年</w:t>
        </w:r>
        <w:r w:rsidRPr="00C77268">
          <w:rPr>
            <w:rFonts w:hint="eastAsia"/>
            <w:lang/>
          </w:rPr>
          <w:t>6</w:t>
        </w:r>
        <w:r w:rsidRPr="00C77268">
          <w:rPr>
            <w:rFonts w:hint="eastAsia"/>
            <w:lang/>
          </w:rPr>
          <w:t>月</w:t>
        </w:r>
        <w:r w:rsidRPr="00C77268">
          <w:rPr>
            <w:rFonts w:hint="eastAsia"/>
            <w:lang/>
          </w:rPr>
          <w:t>22</w:t>
        </w:r>
        <w:r w:rsidRPr="00C77268">
          <w:rPr>
            <w:rFonts w:hint="eastAsia"/>
            <w:lang/>
          </w:rPr>
          <w:t>日</w:t>
        </w:r>
      </w:smartTag>
      <w:r w:rsidRPr="00C77268">
        <w:rPr>
          <w:rFonts w:hint="eastAsia"/>
          <w:lang/>
        </w:rPr>
        <w:t>听证期间，她明确断定她没有任何精神健康问题。此外，申诉人所申述的精神问题原因</w:t>
      </w:r>
      <w:r w:rsidRPr="00C77268">
        <w:rPr>
          <w:lang/>
        </w:rPr>
        <w:t>/</w:t>
      </w:r>
      <w:r w:rsidRPr="00C77268">
        <w:rPr>
          <w:rFonts w:hint="eastAsia"/>
          <w:lang/>
        </w:rPr>
        <w:t>根源未经证实；疑似的创伤后应激障碍不能被视为其在土耳其受到迫害的重要指征。在任何情况下，申诉人患有精神健康问题这一事实在当前无法作为不能将其递解出境的充分理由。缔约国回顾委员会的立场，在无其他因素的情况下，由于递解出境引起的个人生理或精神健康状况恶化，通常不足以视为违反《公约》所指的有辱人格待遇的行为。委员会驳回了关于申诉人能够证实其以往遭受的虐待造成其患有严重创伤后应激障碍的来文，以及关于证实其回国后将面临自杀风险的来文。</w:t>
      </w:r>
      <w:r w:rsidR="00D12037">
        <w:rPr>
          <w:rStyle w:val="FootnoteReference"/>
          <w:lang/>
        </w:rPr>
        <w:footnoteReference w:id="13"/>
      </w:r>
    </w:p>
    <w:p w:rsidR="00C77268" w:rsidRPr="00C77268" w:rsidRDefault="00C77268" w:rsidP="00C77268">
      <w:pPr>
        <w:pStyle w:val="SingleTxtGC"/>
        <w:rPr>
          <w:lang/>
        </w:rPr>
      </w:pPr>
      <w:r w:rsidRPr="00C77268">
        <w:rPr>
          <w:lang/>
        </w:rPr>
        <w:t xml:space="preserve">4.14  </w:t>
      </w:r>
      <w:r w:rsidRPr="00C77268">
        <w:rPr>
          <w:rFonts w:hint="eastAsia"/>
          <w:lang/>
        </w:rPr>
        <w:t>根据委员会的惯常做法，申诉人所患疾病未达到制止执行递解出境的门槛，特别是由于她的母国能够提供治疗，以及伊斯坦布尔存在足够的和可获得的医疗设施。缔约国最终表示，为防备自杀风险，瑞士当局将采取必要措施以确保相关人员的安全，例如，在医生的陪同下被递解出境。例如，考虑到申诉人的健康状况，联邦移民局决定推迟将其递解出境。</w:t>
      </w:r>
    </w:p>
    <w:p w:rsidR="00C77268" w:rsidRPr="00C77268" w:rsidRDefault="00C77268" w:rsidP="00C77268">
      <w:pPr>
        <w:pStyle w:val="SingleTxtGC"/>
        <w:rPr>
          <w:lang/>
        </w:rPr>
      </w:pPr>
      <w:r w:rsidRPr="00C77268">
        <w:rPr>
          <w:lang/>
        </w:rPr>
        <w:t xml:space="preserve">4.15  </w:t>
      </w:r>
      <w:r w:rsidRPr="00C77268">
        <w:rPr>
          <w:rFonts w:hint="eastAsia"/>
          <w:lang/>
        </w:rPr>
        <w:t>缔约国因此得出结论，没有证据表明存在确凿理由以担心申诉人在土耳其将面临真实的、针对个人的酷刑危险。申诉人的申述未能证明其回国后会面临可预见的、真实的和针对个人的遭受酷刑的风险。因此，将申诉人遣返回土耳其的行为未违反《公约》第</w:t>
      </w:r>
      <w:r w:rsidRPr="00C77268">
        <w:rPr>
          <w:lang/>
        </w:rPr>
        <w:t>3</w:t>
      </w:r>
      <w:r w:rsidRPr="00C77268">
        <w:rPr>
          <w:rFonts w:hint="eastAsia"/>
          <w:lang/>
        </w:rPr>
        <w:t>条。</w:t>
      </w:r>
    </w:p>
    <w:p w:rsidR="00C77268" w:rsidRPr="00C77268" w:rsidRDefault="00C77268" w:rsidP="00D12037">
      <w:pPr>
        <w:pStyle w:val="H23GC"/>
        <w:rPr>
          <w:lang w:val="en-GB"/>
        </w:rPr>
      </w:pPr>
      <w:r w:rsidRPr="00C77268">
        <w:rPr>
          <w:lang w:val="en-GB"/>
        </w:rPr>
        <w:tab/>
      </w:r>
      <w:r w:rsidRPr="00C77268">
        <w:rPr>
          <w:lang w:val="en-GB"/>
        </w:rPr>
        <w:tab/>
      </w:r>
      <w:r w:rsidRPr="00C77268">
        <w:rPr>
          <w:rFonts w:hint="eastAsia"/>
          <w:lang w:val="en-GB"/>
        </w:rPr>
        <w:t>申诉人关于缔约国意见的评论</w:t>
      </w:r>
    </w:p>
    <w:p w:rsidR="00C77268" w:rsidRPr="00C77268" w:rsidRDefault="00C77268" w:rsidP="00C77268">
      <w:pPr>
        <w:pStyle w:val="SingleTxtGC"/>
        <w:rPr>
          <w:lang/>
        </w:rPr>
      </w:pPr>
      <w:r w:rsidRPr="00C77268">
        <w:rPr>
          <w:lang/>
        </w:rPr>
        <w:t xml:space="preserve">5.1  </w:t>
      </w:r>
      <w:r w:rsidRPr="00C77268">
        <w:rPr>
          <w:rFonts w:hint="eastAsia"/>
          <w:lang/>
        </w:rPr>
        <w:t>申诉人于</w:t>
      </w:r>
      <w:smartTag w:uri="urn:schemas-microsoft-com:office:smarttags" w:element="chsdate">
        <w:smartTagPr>
          <w:attr w:name="Year" w:val="2011"/>
          <w:attr w:name="Month" w:val="4"/>
          <w:attr w:name="Day" w:val="20"/>
          <w:attr w:name="IsLunarDate" w:val="False"/>
          <w:attr w:name="IsROCDate" w:val="False"/>
        </w:smartTagPr>
        <w:r w:rsidRPr="00C77268">
          <w:rPr>
            <w:lang/>
          </w:rPr>
          <w:t>2011</w:t>
        </w:r>
        <w:r w:rsidRPr="00C77268">
          <w:rPr>
            <w:rFonts w:hint="eastAsia"/>
            <w:lang/>
          </w:rPr>
          <w:t>年</w:t>
        </w:r>
        <w:r w:rsidRPr="00C77268">
          <w:rPr>
            <w:lang/>
          </w:rPr>
          <w:t>4</w:t>
        </w:r>
        <w:r w:rsidRPr="00C77268">
          <w:rPr>
            <w:rFonts w:hint="eastAsia"/>
            <w:lang/>
          </w:rPr>
          <w:t>月</w:t>
        </w:r>
        <w:r w:rsidRPr="00C77268">
          <w:rPr>
            <w:lang/>
          </w:rPr>
          <w:t>20</w:t>
        </w:r>
        <w:r w:rsidRPr="00C77268">
          <w:rPr>
            <w:rFonts w:hint="eastAsia"/>
            <w:lang/>
          </w:rPr>
          <w:t>日</w:t>
        </w:r>
      </w:smartTag>
      <w:r w:rsidRPr="00C77268">
        <w:rPr>
          <w:rFonts w:hint="eastAsia"/>
          <w:lang/>
        </w:rPr>
        <w:t>提出了她的意见。针对缔约国给出的事实摘要，她澄清道，有强有力的证据确证她在</w:t>
      </w:r>
      <w:r w:rsidRPr="00C77268">
        <w:rPr>
          <w:lang/>
        </w:rPr>
        <w:t>1998</w:t>
      </w:r>
      <w:r w:rsidRPr="00C77268">
        <w:rPr>
          <w:rFonts w:hint="eastAsia"/>
          <w:lang/>
        </w:rPr>
        <w:t>年被捕后的七天拘留期间遭受了严重虐待，联邦移民局和联邦行政法院均明确认可了所描述事件的真实性。她进一步澄清道，她对于遣返回国的恐惧是双重的：首先，预计她入境土耳其后将立即被警察拘留，受到审问、恫吓和虐待；其次，在逃离土耳其前，她被持续监视、迫害、拘留和恫吓，并因此患上严重的精神健康问题，预计她返回土耳其后将面临与之前同样的待遇。对于缔约国参照载于委员会第</w:t>
      </w:r>
      <w:r w:rsidRPr="00C77268">
        <w:rPr>
          <w:lang/>
        </w:rPr>
        <w:t>1</w:t>
      </w:r>
      <w:r w:rsidRPr="00C77268">
        <w:rPr>
          <w:rFonts w:hint="eastAsia"/>
          <w:lang/>
        </w:rPr>
        <w:t>号一般性意见的标准，她指出，第</w:t>
      </w:r>
      <w:r w:rsidRPr="00C77268">
        <w:rPr>
          <w:lang/>
        </w:rPr>
        <w:t>8</w:t>
      </w:r>
      <w:r w:rsidRPr="00C77268">
        <w:rPr>
          <w:rFonts w:hint="eastAsia"/>
          <w:lang/>
        </w:rPr>
        <w:t>(</w:t>
      </w:r>
      <w:r w:rsidRPr="00C77268">
        <w:rPr>
          <w:lang/>
        </w:rPr>
        <w:t>c</w:t>
      </w:r>
      <w:r w:rsidRPr="00C77268">
        <w:rPr>
          <w:rFonts w:hint="eastAsia"/>
          <w:lang/>
        </w:rPr>
        <w:t>)</w:t>
      </w:r>
      <w:r w:rsidRPr="00C77268">
        <w:rPr>
          <w:rFonts w:hint="eastAsia"/>
          <w:lang/>
        </w:rPr>
        <w:t>段的标准不仅是指是否存在关于酷刑的独立证明</w:t>
      </w:r>
      <w:r w:rsidRPr="00C77268">
        <w:rPr>
          <w:rFonts w:hint="eastAsia"/>
          <w:lang/>
        </w:rPr>
        <w:t>(</w:t>
      </w:r>
      <w:r w:rsidRPr="00C77268">
        <w:rPr>
          <w:rFonts w:hint="eastAsia"/>
          <w:lang/>
        </w:rPr>
        <w:t>如缔约国所概述的</w:t>
      </w:r>
      <w:r w:rsidRPr="00C77268">
        <w:rPr>
          <w:rFonts w:hint="eastAsia"/>
          <w:lang/>
        </w:rPr>
        <w:t>)</w:t>
      </w:r>
      <w:r w:rsidRPr="00C77268">
        <w:rPr>
          <w:rFonts w:hint="eastAsia"/>
          <w:lang/>
        </w:rPr>
        <w:t>，也是指这些酷刑是否产生任何后果。这一澄清是非常重要的，因为她遭受了这种后果。</w:t>
      </w:r>
    </w:p>
    <w:p w:rsidR="00C77268" w:rsidRPr="00C77268" w:rsidRDefault="00C77268" w:rsidP="00C77268">
      <w:pPr>
        <w:pStyle w:val="SingleTxtGC"/>
        <w:rPr>
          <w:lang/>
        </w:rPr>
      </w:pPr>
      <w:r w:rsidRPr="00C77268">
        <w:rPr>
          <w:lang/>
        </w:rPr>
        <w:t xml:space="preserve">5.2  </w:t>
      </w:r>
      <w:r w:rsidRPr="00C77268">
        <w:rPr>
          <w:rFonts w:hint="eastAsia"/>
          <w:lang/>
        </w:rPr>
        <w:t>关于缔约国对土耳其的人权状况的意见以及参照委员会关于遣返回土耳其的判例法</w:t>
      </w:r>
      <w:r w:rsidRPr="00C77268">
        <w:rPr>
          <w:rFonts w:hint="eastAsia"/>
          <w:lang/>
        </w:rPr>
        <w:t>(</w:t>
      </w:r>
      <w:r w:rsidRPr="00C77268">
        <w:rPr>
          <w:rFonts w:hint="eastAsia"/>
          <w:lang/>
        </w:rPr>
        <w:t>见上文第</w:t>
      </w:r>
      <w:r w:rsidRPr="00C77268">
        <w:rPr>
          <w:lang/>
        </w:rPr>
        <w:t>4.3-4.4</w:t>
      </w:r>
      <w:r w:rsidRPr="00C77268">
        <w:rPr>
          <w:rFonts w:hint="eastAsia"/>
          <w:lang/>
        </w:rPr>
        <w:t>段</w:t>
      </w:r>
      <w:r w:rsidRPr="00C77268">
        <w:rPr>
          <w:rFonts w:hint="eastAsia"/>
          <w:lang/>
        </w:rPr>
        <w:t>)</w:t>
      </w:r>
      <w:r w:rsidRPr="00C77268">
        <w:rPr>
          <w:rFonts w:hint="eastAsia"/>
          <w:lang/>
        </w:rPr>
        <w:t>，申诉人重申了造成其申述中所概述的真实风险的各个要素。此外，她再次回顾联邦行政法院的判例法，</w:t>
      </w:r>
      <w:smartTag w:uri="urn:schemas-microsoft-com:office:smarttags" w:element="chsdate">
        <w:smartTagPr>
          <w:attr w:name="Year" w:val="2010"/>
          <w:attr w:name="Month" w:val="10"/>
          <w:attr w:name="Day" w:val="25"/>
          <w:attr w:name="IsLunarDate" w:val="False"/>
          <w:attr w:name="IsROCDate" w:val="False"/>
        </w:smartTagPr>
        <w:r w:rsidRPr="00C77268">
          <w:rPr>
            <w:lang/>
          </w:rPr>
          <w:t>2010</w:t>
        </w:r>
        <w:r w:rsidRPr="00C77268">
          <w:rPr>
            <w:rFonts w:hint="eastAsia"/>
            <w:lang/>
          </w:rPr>
          <w:t>年</w:t>
        </w:r>
        <w:r w:rsidRPr="00C77268">
          <w:rPr>
            <w:lang/>
          </w:rPr>
          <w:t>10</w:t>
        </w:r>
        <w:r w:rsidRPr="00C77268">
          <w:rPr>
            <w:rFonts w:hint="eastAsia"/>
            <w:lang/>
          </w:rPr>
          <w:t>月</w:t>
        </w:r>
        <w:r w:rsidRPr="00C77268">
          <w:rPr>
            <w:lang/>
          </w:rPr>
          <w:t>25</w:t>
        </w:r>
        <w:r w:rsidRPr="00C77268">
          <w:rPr>
            <w:rFonts w:hint="eastAsia"/>
            <w:lang/>
          </w:rPr>
          <w:t>日</w:t>
        </w:r>
      </w:smartTag>
      <w:r w:rsidRPr="00C77268">
        <w:rPr>
          <w:rFonts w:hint="eastAsia"/>
          <w:lang/>
        </w:rPr>
        <w:t>的判决</w:t>
      </w:r>
      <w:r w:rsidRPr="00C77268">
        <w:rPr>
          <w:lang/>
        </w:rPr>
        <w:t>(E-6587/2007)</w:t>
      </w:r>
      <w:r w:rsidRPr="00C77268">
        <w:rPr>
          <w:rFonts w:hint="eastAsia"/>
          <w:lang/>
        </w:rPr>
        <w:t>确认了土耳其当局仍实行对政治活动人士的亲属的迫害</w:t>
      </w:r>
      <w:r w:rsidRPr="00C77268">
        <w:rPr>
          <w:rFonts w:hint="eastAsia"/>
          <w:lang/>
        </w:rPr>
        <w:t>(</w:t>
      </w:r>
      <w:r w:rsidRPr="00C77268">
        <w:rPr>
          <w:rFonts w:hint="eastAsia"/>
          <w:lang/>
        </w:rPr>
        <w:t>以下简称“家人迫害”</w:t>
      </w:r>
      <w:r w:rsidRPr="00C77268">
        <w:rPr>
          <w:rFonts w:hint="eastAsia"/>
          <w:lang/>
        </w:rPr>
        <w:t>)</w:t>
      </w:r>
      <w:r w:rsidRPr="00C77268">
        <w:rPr>
          <w:rFonts w:hint="eastAsia"/>
          <w:lang/>
        </w:rPr>
        <w:t>，根据《瑞士庇护法》第</w:t>
      </w:r>
      <w:r w:rsidRPr="00C77268">
        <w:rPr>
          <w:lang/>
        </w:rPr>
        <w:t>3</w:t>
      </w:r>
      <w:r w:rsidRPr="00C77268">
        <w:rPr>
          <w:rFonts w:hint="eastAsia"/>
          <w:lang/>
        </w:rPr>
        <w:t>条，此类镇压可构成严重风险的基础。法院进一步指出，如果积极参与政治活动的家庭成员被警方通缉，并且当局有理由相信被质问的亲属与被通缉的家庭成员有密切联系，家人受迫害的可能性会非常高。法院引述了国际组织的多份报告，证实了自</w:t>
      </w:r>
      <w:r w:rsidRPr="00C77268">
        <w:rPr>
          <w:lang/>
        </w:rPr>
        <w:t>2005</w:t>
      </w:r>
      <w:r w:rsidRPr="00C77268">
        <w:rPr>
          <w:rFonts w:hint="eastAsia"/>
          <w:lang/>
        </w:rPr>
        <w:t>年以来，土耳其的人权状况基本保持不变。基于上述理由，申诉人声称，法院在她的案件中未遵从其自身的判例法，根据判例法，如果她返回土耳其将面临被迫害的风险。</w:t>
      </w:r>
    </w:p>
    <w:p w:rsidR="00C77268" w:rsidRPr="00C77268" w:rsidRDefault="00C77268" w:rsidP="00C77268">
      <w:pPr>
        <w:pStyle w:val="SingleTxtGC"/>
        <w:rPr>
          <w:lang/>
        </w:rPr>
      </w:pPr>
      <w:r w:rsidRPr="00C77268">
        <w:rPr>
          <w:lang/>
        </w:rPr>
        <w:t>5.</w:t>
      </w:r>
      <w:r w:rsidRPr="00C77268">
        <w:rPr>
          <w:lang w:val="en-GB"/>
        </w:rPr>
        <w:t xml:space="preserve">3  </w:t>
      </w:r>
      <w:r w:rsidRPr="00C77268">
        <w:rPr>
          <w:rFonts w:hint="eastAsia"/>
          <w:lang/>
        </w:rPr>
        <w:t>关于缔约国认为其</w:t>
      </w:r>
      <w:r w:rsidRPr="00C77268">
        <w:rPr>
          <w:lang/>
        </w:rPr>
        <w:t>1998</w:t>
      </w:r>
      <w:r w:rsidRPr="00C77268">
        <w:rPr>
          <w:rFonts w:hint="eastAsia"/>
          <w:lang/>
        </w:rPr>
        <w:t>年被逮捕和</w:t>
      </w:r>
      <w:r w:rsidRPr="00C77268">
        <w:rPr>
          <w:lang/>
        </w:rPr>
        <w:t>2008</w:t>
      </w:r>
      <w:r w:rsidRPr="00C77268">
        <w:rPr>
          <w:rFonts w:hint="eastAsia"/>
          <w:lang/>
        </w:rPr>
        <w:t>年逃离土耳其之间缺乏充分因果关系，申诉人回顾道，她的政治避难申请并不仅是基于</w:t>
      </w:r>
      <w:r w:rsidRPr="00C77268">
        <w:rPr>
          <w:lang/>
        </w:rPr>
        <w:t>1998</w:t>
      </w:r>
      <w:r w:rsidRPr="00C77268">
        <w:rPr>
          <w:rFonts w:hint="eastAsia"/>
          <w:lang/>
        </w:rPr>
        <w:t>年的事件，也基于她在</w:t>
      </w:r>
      <w:r w:rsidRPr="00C77268">
        <w:rPr>
          <w:lang/>
        </w:rPr>
        <w:t>2008</w:t>
      </w:r>
      <w:r w:rsidRPr="00C77268">
        <w:rPr>
          <w:rFonts w:hint="eastAsia"/>
          <w:lang/>
        </w:rPr>
        <w:t>年逃离土耳其之前遭受的持续迫害和恫吓，以及由于和姐姐的密切关系而面临的家人迫害风险。因此，在确认返回土耳其的酷刑风险时，</w:t>
      </w:r>
      <w:r w:rsidRPr="00C77268">
        <w:rPr>
          <w:lang/>
        </w:rPr>
        <w:t>1998</w:t>
      </w:r>
      <w:r w:rsidRPr="00C77268">
        <w:rPr>
          <w:rFonts w:hint="eastAsia"/>
          <w:lang/>
        </w:rPr>
        <w:t>年的事件也是重要因素之一，必须从她以往遭受的迫害和她面临的家人迫害风险的背景下加以审视。因此，缔约国提及</w:t>
      </w:r>
      <w:r w:rsidRPr="00C77268">
        <w:rPr>
          <w:i/>
          <w:iCs/>
          <w:lang/>
        </w:rPr>
        <w:t>M.F.</w:t>
      </w:r>
      <w:r w:rsidRPr="00D12037">
        <w:rPr>
          <w:rFonts w:eastAsia="KaiTi_GB2312" w:hint="eastAsia"/>
          <w:iCs/>
          <w:lang/>
        </w:rPr>
        <w:t>诉瑞典</w:t>
      </w:r>
      <w:r w:rsidRPr="00C77268">
        <w:rPr>
          <w:rFonts w:hint="eastAsia"/>
          <w:lang/>
        </w:rPr>
        <w:t>案似乎不适当，因为在该案件中，在申诉人为何引起当局注意的问题上，委员会除了知道申诉人在六年前遭受虐待之外，不掌握其他资料。</w:t>
      </w:r>
    </w:p>
    <w:p w:rsidR="00C77268" w:rsidRPr="00C77268" w:rsidRDefault="00C77268" w:rsidP="00C77268">
      <w:pPr>
        <w:pStyle w:val="SingleTxtGC"/>
        <w:rPr>
          <w:lang/>
        </w:rPr>
      </w:pPr>
      <w:r w:rsidRPr="00C77268">
        <w:rPr>
          <w:lang/>
        </w:rPr>
        <w:t>5.</w:t>
      </w:r>
      <w:r w:rsidRPr="00C77268">
        <w:rPr>
          <w:lang w:val="en-GB"/>
        </w:rPr>
        <w:t xml:space="preserve">4  </w:t>
      </w:r>
      <w:r w:rsidRPr="00C77268">
        <w:rPr>
          <w:rFonts w:hint="eastAsia"/>
          <w:lang/>
        </w:rPr>
        <w:t>申诉人指出，缔约国原则上承认了作为申述基础的关键要素，也就是</w:t>
      </w:r>
      <w:r w:rsidRPr="00C77268">
        <w:rPr>
          <w:lang/>
        </w:rPr>
        <w:t>1998</w:t>
      </w:r>
      <w:r w:rsidRPr="00C77268">
        <w:rPr>
          <w:rFonts w:hint="eastAsia"/>
          <w:lang/>
        </w:rPr>
        <w:t>年发生的严重虐待，她随后遭受的来自土耳其当局的骚扰</w:t>
      </w:r>
      <w:r w:rsidRPr="00C77268">
        <w:rPr>
          <w:rFonts w:hint="eastAsia"/>
          <w:lang/>
        </w:rPr>
        <w:t>(</w:t>
      </w:r>
      <w:r w:rsidRPr="00C77268">
        <w:rPr>
          <w:rFonts w:hint="eastAsia"/>
          <w:lang/>
        </w:rPr>
        <w:t>但缔约国对此类骚扰的强度和持续时间存在质疑</w:t>
      </w:r>
      <w:r w:rsidRPr="00C77268">
        <w:rPr>
          <w:rFonts w:hint="eastAsia"/>
          <w:lang/>
        </w:rPr>
        <w:t>)</w:t>
      </w:r>
      <w:r w:rsidRPr="00C77268">
        <w:rPr>
          <w:rFonts w:hint="eastAsia"/>
          <w:lang/>
        </w:rPr>
        <w:t>，以及由于其姐姐参与政治活动而导致其面临家人迫害的重大风险。缔约国认为关于她遭受土耳其当局骚扰的时间段存在矛盾，她对此辩驳道，不存在这类矛盾，她已在针对联邦移民局的否决的上诉中详细解释了这一问题。</w:t>
      </w:r>
    </w:p>
    <w:p w:rsidR="00C77268" w:rsidRPr="00C77268" w:rsidRDefault="00C77268" w:rsidP="00C77268">
      <w:pPr>
        <w:pStyle w:val="SingleTxtGC"/>
        <w:rPr>
          <w:lang/>
        </w:rPr>
      </w:pPr>
      <w:r w:rsidRPr="00C77268">
        <w:rPr>
          <w:lang/>
        </w:rPr>
        <w:t>5.</w:t>
      </w:r>
      <w:r w:rsidRPr="00C77268">
        <w:rPr>
          <w:lang w:val="en-GB"/>
        </w:rPr>
        <w:t xml:space="preserve">5  </w:t>
      </w:r>
      <w:r w:rsidRPr="00C77268">
        <w:rPr>
          <w:rFonts w:hint="eastAsia"/>
          <w:lang/>
        </w:rPr>
        <w:t>缔约国认为，她所声称的遭到反复拘留和骚扰似乎是不可能的</w:t>
      </w:r>
      <w:r w:rsidRPr="00C77268">
        <w:rPr>
          <w:rFonts w:hint="eastAsia"/>
          <w:lang/>
        </w:rPr>
        <w:t>(</w:t>
      </w:r>
      <w:r w:rsidRPr="00C77268">
        <w:rPr>
          <w:rFonts w:hint="eastAsia"/>
          <w:lang/>
        </w:rPr>
        <w:t>上文第</w:t>
      </w:r>
      <w:r w:rsidRPr="00C77268">
        <w:rPr>
          <w:lang/>
        </w:rPr>
        <w:t>4.8</w:t>
      </w:r>
      <w:r w:rsidRPr="00C77268">
        <w:rPr>
          <w:rFonts w:hint="eastAsia"/>
          <w:lang/>
        </w:rPr>
        <w:t>段</w:t>
      </w:r>
      <w:r w:rsidRPr="00C77268">
        <w:rPr>
          <w:rFonts w:hint="eastAsia"/>
          <w:lang/>
        </w:rPr>
        <w:t>)</w:t>
      </w:r>
      <w:r w:rsidRPr="00C77268">
        <w:rPr>
          <w:rFonts w:hint="eastAsia"/>
          <w:lang/>
        </w:rPr>
        <w:t>，土耳其当局也不可能在迫害她多年后才于</w:t>
      </w:r>
      <w:r w:rsidRPr="00C77268">
        <w:rPr>
          <w:lang/>
        </w:rPr>
        <w:t>2008</w:t>
      </w:r>
      <w:r w:rsidRPr="00C77268">
        <w:rPr>
          <w:rFonts w:hint="eastAsia"/>
          <w:lang/>
        </w:rPr>
        <w:t>年从其家人处得知她的姐姐已经离开土耳其</w:t>
      </w:r>
      <w:r w:rsidRPr="00C77268">
        <w:rPr>
          <w:rFonts w:hint="eastAsia"/>
          <w:lang/>
        </w:rPr>
        <w:t>(</w:t>
      </w:r>
      <w:r w:rsidRPr="00C77268">
        <w:rPr>
          <w:rFonts w:hint="eastAsia"/>
          <w:lang/>
        </w:rPr>
        <w:t>第</w:t>
      </w:r>
      <w:r w:rsidRPr="00C77268">
        <w:rPr>
          <w:lang/>
        </w:rPr>
        <w:t>4.9</w:t>
      </w:r>
      <w:r w:rsidRPr="00C77268">
        <w:rPr>
          <w:rFonts w:hint="eastAsia"/>
          <w:lang/>
        </w:rPr>
        <w:t>段</w:t>
      </w:r>
      <w:r w:rsidRPr="00C77268">
        <w:rPr>
          <w:rFonts w:hint="eastAsia"/>
          <w:lang/>
        </w:rPr>
        <w:t>)</w:t>
      </w:r>
      <w:r w:rsidRPr="00C77268">
        <w:rPr>
          <w:rFonts w:hint="eastAsia"/>
          <w:lang/>
        </w:rPr>
        <w:t>，她也没有因为帮助其姐姐逃离土耳其而被起诉</w:t>
      </w:r>
      <w:r w:rsidRPr="00C77268">
        <w:rPr>
          <w:rFonts w:hint="eastAsia"/>
          <w:lang/>
        </w:rPr>
        <w:t>(</w:t>
      </w:r>
      <w:r w:rsidRPr="00C77268">
        <w:rPr>
          <w:rFonts w:hint="eastAsia"/>
          <w:lang/>
        </w:rPr>
        <w:t>第</w:t>
      </w:r>
      <w:r w:rsidRPr="00C77268">
        <w:rPr>
          <w:lang/>
        </w:rPr>
        <w:t>4.10</w:t>
      </w:r>
      <w:r w:rsidRPr="00C77268">
        <w:rPr>
          <w:rFonts w:hint="eastAsia"/>
          <w:lang/>
        </w:rPr>
        <w:t>段</w:t>
      </w:r>
      <w:r w:rsidRPr="00C77268">
        <w:rPr>
          <w:rFonts w:hint="eastAsia"/>
          <w:lang/>
        </w:rPr>
        <w:t>)</w:t>
      </w:r>
      <w:r w:rsidRPr="00C77268">
        <w:rPr>
          <w:rFonts w:hint="eastAsia"/>
          <w:lang/>
        </w:rPr>
        <w:t>，对于上述论断，申诉人重申了她在针对联邦移民局的否决的上诉中提出的论据</w:t>
      </w:r>
      <w:r w:rsidRPr="00C77268">
        <w:rPr>
          <w:rFonts w:hint="eastAsia"/>
          <w:lang/>
        </w:rPr>
        <w:t>(</w:t>
      </w:r>
      <w:r w:rsidRPr="00C77268">
        <w:rPr>
          <w:rFonts w:hint="eastAsia"/>
          <w:lang/>
        </w:rPr>
        <w:t>见上文第</w:t>
      </w:r>
      <w:r w:rsidRPr="00C77268">
        <w:rPr>
          <w:lang/>
        </w:rPr>
        <w:t>2.11</w:t>
      </w:r>
      <w:r w:rsidRPr="00C77268">
        <w:rPr>
          <w:rFonts w:hint="eastAsia"/>
          <w:lang/>
        </w:rPr>
        <w:t>段</w:t>
      </w:r>
      <w:r w:rsidRPr="00C77268">
        <w:rPr>
          <w:rFonts w:hint="eastAsia"/>
          <w:lang/>
        </w:rPr>
        <w:t>)</w:t>
      </w:r>
      <w:r w:rsidRPr="00C77268">
        <w:rPr>
          <w:rFonts w:hint="eastAsia"/>
          <w:lang/>
        </w:rPr>
        <w:t>，并补充说，她完全有可能在每次前往监狱探望其姐姐时遭狱警扣留、搜查和骚扰，因为从</w:t>
      </w:r>
      <w:bookmarkStart w:id="3" w:name="OLE_LINK9"/>
      <w:r w:rsidRPr="00C77268">
        <w:rPr>
          <w:rFonts w:hint="eastAsia"/>
          <w:lang/>
        </w:rPr>
        <w:t>狱警</w:t>
      </w:r>
      <w:bookmarkEnd w:id="3"/>
      <w:r w:rsidRPr="00C77268">
        <w:rPr>
          <w:rFonts w:hint="eastAsia"/>
          <w:lang/>
        </w:rPr>
        <w:t>排除一切疑点的角度而言，这类措施是讲得通的。</w:t>
      </w:r>
    </w:p>
    <w:p w:rsidR="00C77268" w:rsidRPr="00C77268" w:rsidRDefault="00C77268" w:rsidP="00C77268">
      <w:pPr>
        <w:pStyle w:val="SingleTxtGC"/>
        <w:rPr>
          <w:lang/>
        </w:rPr>
      </w:pPr>
      <w:r w:rsidRPr="00C77268">
        <w:rPr>
          <w:lang/>
        </w:rPr>
        <w:t>5.</w:t>
      </w:r>
      <w:r w:rsidRPr="00C77268">
        <w:rPr>
          <w:lang w:val="en-GB"/>
        </w:rPr>
        <w:t xml:space="preserve">6  </w:t>
      </w:r>
      <w:r w:rsidRPr="00C77268">
        <w:rPr>
          <w:rFonts w:hint="eastAsia"/>
          <w:lang/>
        </w:rPr>
        <w:t>申诉人认为，联邦移民局和联邦行政法院均未提供任何证据来证明其所宣称的土耳其人权状况改善一事，也未就与此论断意见相反的众多报告发表评论。她进一步回顾道，缔约国在此事上的观点与上文所述的联邦行政法院自身的判例法存在矛盾，并提及了被作为证据提供的大赦国际、人权观察和美国国务院的报告。</w:t>
      </w:r>
      <w:r w:rsidR="00D12037">
        <w:rPr>
          <w:rStyle w:val="FootnoteReference"/>
          <w:lang/>
        </w:rPr>
        <w:footnoteReference w:id="14"/>
      </w:r>
      <w:r w:rsidR="00D12037" w:rsidRPr="00D12037">
        <w:rPr>
          <w:lang/>
        </w:rPr>
        <w:t xml:space="preserve"> </w:t>
      </w:r>
      <w:r w:rsidRPr="00C77268">
        <w:rPr>
          <w:rFonts w:hint="eastAsia"/>
          <w:lang/>
        </w:rPr>
        <w:t>她还提及委员会于</w:t>
      </w:r>
      <w:r w:rsidRPr="00C77268">
        <w:rPr>
          <w:lang/>
        </w:rPr>
        <w:t>2010</w:t>
      </w:r>
      <w:r w:rsidRPr="00C77268">
        <w:rPr>
          <w:rFonts w:hint="eastAsia"/>
          <w:lang/>
        </w:rPr>
        <w:t>年</w:t>
      </w:r>
      <w:r w:rsidRPr="00C77268">
        <w:rPr>
          <w:lang/>
        </w:rPr>
        <w:t>11</w:t>
      </w:r>
      <w:r w:rsidRPr="00C77268">
        <w:rPr>
          <w:rFonts w:hint="eastAsia"/>
          <w:lang/>
        </w:rPr>
        <w:t>月发布的结论性意见，该意见再次表达了对土耳其人权状况的严重关切。</w:t>
      </w:r>
      <w:r w:rsidR="00D12037">
        <w:rPr>
          <w:rStyle w:val="FootnoteReference"/>
          <w:lang/>
        </w:rPr>
        <w:footnoteReference w:id="15"/>
      </w:r>
    </w:p>
    <w:p w:rsidR="00C77268" w:rsidRPr="00C77268" w:rsidRDefault="00C77268" w:rsidP="00C77268">
      <w:pPr>
        <w:pStyle w:val="SingleTxtGC"/>
        <w:rPr>
          <w:lang/>
        </w:rPr>
      </w:pPr>
      <w:r w:rsidRPr="00C77268">
        <w:rPr>
          <w:lang/>
        </w:rPr>
        <w:t>5.</w:t>
      </w:r>
      <w:r w:rsidRPr="00C77268">
        <w:rPr>
          <w:lang w:val="en-GB"/>
        </w:rPr>
        <w:t xml:space="preserve">7  </w:t>
      </w:r>
      <w:r w:rsidRPr="00C77268">
        <w:rPr>
          <w:rFonts w:hint="eastAsia"/>
          <w:lang/>
        </w:rPr>
        <w:t>申诉人声称，在其于</w:t>
      </w:r>
      <w:r w:rsidRPr="00C77268">
        <w:rPr>
          <w:lang/>
        </w:rPr>
        <w:t>2008</w:t>
      </w:r>
      <w:r w:rsidRPr="00C77268">
        <w:rPr>
          <w:rFonts w:hint="eastAsia"/>
          <w:lang/>
        </w:rPr>
        <w:t>年夏天离开土耳其后，警察仍在其父母家搜寻她，缔约国认为申诉人仅向委员会做出上述申述，申诉人对此说法提出异议，事实上她在上诉中曾提请联邦行政法院注意这一点。缔约国认为，尽管她在返回土耳其后可能会受到警察的审问，但没有迹象表明这将会导致虐待或酷刑，作为对此的回应，申诉人重申了她在前文第</w:t>
      </w:r>
      <w:r w:rsidRPr="00C77268">
        <w:rPr>
          <w:lang/>
        </w:rPr>
        <w:t>3.1</w:t>
      </w:r>
      <w:r w:rsidRPr="00C77268">
        <w:rPr>
          <w:rFonts w:hint="eastAsia"/>
          <w:lang/>
        </w:rPr>
        <w:t>和第</w:t>
      </w:r>
      <w:r w:rsidRPr="00C77268">
        <w:rPr>
          <w:lang/>
        </w:rPr>
        <w:t>3.2</w:t>
      </w:r>
      <w:r w:rsidRPr="00C77268">
        <w:rPr>
          <w:rFonts w:hint="eastAsia"/>
          <w:lang/>
        </w:rPr>
        <w:t>段提出的论据。</w:t>
      </w:r>
    </w:p>
    <w:p w:rsidR="00C77268" w:rsidRPr="00C77268" w:rsidRDefault="00C77268" w:rsidP="00C77268">
      <w:pPr>
        <w:pStyle w:val="SingleTxtGC"/>
        <w:rPr>
          <w:lang/>
        </w:rPr>
      </w:pPr>
      <w:r w:rsidRPr="00C77268">
        <w:rPr>
          <w:lang/>
        </w:rPr>
        <w:t>5.</w:t>
      </w:r>
      <w:r w:rsidRPr="00C77268">
        <w:rPr>
          <w:lang w:val="en-GB"/>
        </w:rPr>
        <w:t xml:space="preserve">8  </w:t>
      </w:r>
      <w:r w:rsidRPr="00C77268">
        <w:rPr>
          <w:rFonts w:hint="eastAsia"/>
          <w:lang/>
        </w:rPr>
        <w:t>申诉人认为，她之所以在抵达瑞士后没有提及自己的健康问题是因为她希望这些问题能够消失。此外，她的精神健康问题的性质使她难以提及，在瑞士当局听证会期间被以一般方式询问时，她不会轻易透露精神健康问题。缔约国认为她的健康问题的根源未被证实，对此，她提及了她的精神科医生在</w:t>
      </w:r>
      <w:smartTag w:uri="urn:schemas-microsoft-com:office:smarttags" w:element="chsdate">
        <w:smartTagPr>
          <w:attr w:name="Year" w:val="2010"/>
          <w:attr w:name="Month" w:val="8"/>
          <w:attr w:name="Day" w:val="23"/>
          <w:attr w:name="IsLunarDate" w:val="False"/>
          <w:attr w:name="IsROCDate" w:val="False"/>
        </w:smartTagPr>
        <w:r w:rsidRPr="00C77268">
          <w:rPr>
            <w:lang/>
          </w:rPr>
          <w:t>2010</w:t>
        </w:r>
        <w:r w:rsidRPr="00C77268">
          <w:rPr>
            <w:rFonts w:hint="eastAsia"/>
            <w:lang/>
          </w:rPr>
          <w:t>年</w:t>
        </w:r>
        <w:r w:rsidRPr="00C77268">
          <w:rPr>
            <w:lang/>
          </w:rPr>
          <w:t>8</w:t>
        </w:r>
        <w:r w:rsidRPr="00C77268">
          <w:rPr>
            <w:rFonts w:hint="eastAsia"/>
            <w:lang/>
          </w:rPr>
          <w:t>月</w:t>
        </w:r>
        <w:r w:rsidRPr="00C77268">
          <w:rPr>
            <w:lang/>
          </w:rPr>
          <w:t>23</w:t>
        </w:r>
        <w:r w:rsidRPr="00C77268">
          <w:rPr>
            <w:rFonts w:hint="eastAsia"/>
            <w:lang/>
          </w:rPr>
          <w:t>日</w:t>
        </w:r>
      </w:smartTag>
      <w:r w:rsidRPr="00C77268">
        <w:rPr>
          <w:rFonts w:hint="eastAsia"/>
          <w:lang/>
        </w:rPr>
        <w:t>做出的医疗报告，显示出她在</w:t>
      </w:r>
      <w:r w:rsidRPr="00C77268">
        <w:rPr>
          <w:lang/>
        </w:rPr>
        <w:t>2000</w:t>
      </w:r>
      <w:r w:rsidRPr="00C77268">
        <w:rPr>
          <w:rFonts w:hint="eastAsia"/>
          <w:lang/>
        </w:rPr>
        <w:t>年左右患上精神健康问题，这正是在她多年前往监狱探视其姐姐并遭定期扣留和恫吓之后，也是在</w:t>
      </w:r>
      <w:r w:rsidRPr="00C77268">
        <w:rPr>
          <w:lang/>
        </w:rPr>
        <w:t>1998</w:t>
      </w:r>
      <w:r w:rsidRPr="00C77268">
        <w:rPr>
          <w:rFonts w:hint="eastAsia"/>
          <w:lang/>
        </w:rPr>
        <w:t>年被拘留和遭受严重虐待之后。当时，她的症状是分离性抽搐、肌肉紧张并失去知觉，需要紧急住院治疗。此报告还提及了她于</w:t>
      </w:r>
      <w:r w:rsidRPr="00C77268">
        <w:rPr>
          <w:lang/>
        </w:rPr>
        <w:t>2002</w:t>
      </w:r>
      <w:r w:rsidRPr="00C77268">
        <w:rPr>
          <w:rFonts w:hint="eastAsia"/>
          <w:lang/>
        </w:rPr>
        <w:t>年至</w:t>
      </w:r>
      <w:r w:rsidRPr="00C77268">
        <w:rPr>
          <w:lang/>
        </w:rPr>
        <w:t>2006</w:t>
      </w:r>
      <w:r w:rsidRPr="00C77268">
        <w:rPr>
          <w:rFonts w:hint="eastAsia"/>
          <w:lang/>
        </w:rPr>
        <w:t>年期间在</w:t>
      </w:r>
      <w:r w:rsidRPr="00C77268">
        <w:rPr>
          <w:lang/>
        </w:rPr>
        <w:t>TOHAV</w:t>
      </w:r>
      <w:r w:rsidRPr="00C77268">
        <w:rPr>
          <w:rFonts w:hint="eastAsia"/>
          <w:lang/>
        </w:rPr>
        <w:t>中心接受的治疗，同时还提到，自</w:t>
      </w:r>
      <w:r w:rsidRPr="00C77268">
        <w:rPr>
          <w:lang/>
        </w:rPr>
        <w:t>2006</w:t>
      </w:r>
      <w:r w:rsidRPr="00C77268">
        <w:rPr>
          <w:rFonts w:hint="eastAsia"/>
          <w:lang/>
        </w:rPr>
        <w:t>年起，警方的监视和迫害力度加大，因此，她几乎完全待在家里，这进一步加剧了她的精神健康问题，最终使其在</w:t>
      </w:r>
      <w:r w:rsidRPr="00C77268">
        <w:rPr>
          <w:lang/>
        </w:rPr>
        <w:t>2008</w:t>
      </w:r>
      <w:r w:rsidRPr="00C77268">
        <w:rPr>
          <w:rFonts w:hint="eastAsia"/>
          <w:lang/>
        </w:rPr>
        <w:t>年离开土耳其。她在瑞士感到无用、无助和郁闷，被自己曾遭受的警方拘留和酷刑的屈辱回忆所困扰。她还感到无法承受更多的消极经历，并担心在这种情况下会自己伤害自己。基于精神科医生的这些意见，申诉人认为，这确认了她的精神健康问题是土耳其当局以往对其的待遇造成的。</w:t>
      </w:r>
    </w:p>
    <w:p w:rsidR="00C77268" w:rsidRPr="00C77268" w:rsidRDefault="00C77268" w:rsidP="00C77268">
      <w:pPr>
        <w:pStyle w:val="SingleTxtGC"/>
        <w:rPr>
          <w:lang/>
        </w:rPr>
      </w:pPr>
      <w:r w:rsidRPr="00C77268">
        <w:rPr>
          <w:lang/>
        </w:rPr>
        <w:t>5.</w:t>
      </w:r>
      <w:r w:rsidRPr="00C77268">
        <w:rPr>
          <w:lang w:val="en-GB"/>
        </w:rPr>
        <w:t xml:space="preserve">9  </w:t>
      </w:r>
      <w:r w:rsidRPr="00C77268">
        <w:rPr>
          <w:rFonts w:hint="eastAsia"/>
          <w:lang/>
        </w:rPr>
        <w:t>缔约国援引委员会决定，根据该决定，在无其他因素的情况下，个人精神健康状况不足以视为有辱人格待遇，不足以由此阻止递解出境。申诉人认为，精神健康问题是作为她在第</w:t>
      </w:r>
      <w:r w:rsidRPr="00C77268">
        <w:rPr>
          <w:lang/>
        </w:rPr>
        <w:t>3</w:t>
      </w:r>
      <w:r w:rsidRPr="00C77268">
        <w:rPr>
          <w:rFonts w:hint="eastAsia"/>
          <w:lang/>
        </w:rPr>
        <w:t>条下的申述的基础的若干要素之一，因此，委员会的决定与她的案件无关。她原则上对土耳其拥有充分的医疗服务的观点不存在异议。但是，真正的问题在于，土耳其当局的监视和恫吓正是造成精神健康问题的根源，返回这一环境从根本上阻碍了她在土耳其接受充分治疗。</w:t>
      </w:r>
    </w:p>
    <w:p w:rsidR="00C77268" w:rsidRPr="00C77268" w:rsidRDefault="00C77268" w:rsidP="00C77268">
      <w:pPr>
        <w:pStyle w:val="SingleTxtGC"/>
        <w:rPr>
          <w:lang/>
        </w:rPr>
      </w:pPr>
      <w:r w:rsidRPr="00C77268">
        <w:rPr>
          <w:lang/>
        </w:rPr>
        <w:t>5.</w:t>
      </w:r>
      <w:r w:rsidRPr="00C77268">
        <w:rPr>
          <w:lang w:val="en-GB"/>
        </w:rPr>
        <w:t xml:space="preserve">10  </w:t>
      </w:r>
      <w:r w:rsidRPr="00C77268">
        <w:rPr>
          <w:rFonts w:hint="eastAsia"/>
          <w:lang/>
        </w:rPr>
        <w:t>缔约国的结论是，不存在重大理由来相信如果她返回土耳其将会面临真实的和针对个人的酷刑风险，申诉人拒绝接受这一结论。她认为，已有多个要素确认了她个人和个别的风险以及土耳其人权状况的普遍风险。申诉人提及了所提交的文件，这些文件支持了返回土耳其后存在真实的酷刑风险的观点，申诉人还注意到，缔约国未就其中的一些文件做出评论，例如</w:t>
      </w:r>
      <w:r w:rsidRPr="00C77268">
        <w:rPr>
          <w:rFonts w:hint="eastAsia"/>
          <w:lang/>
        </w:rPr>
        <w:t>(</w:t>
      </w:r>
      <w:r w:rsidRPr="00C77268">
        <w:rPr>
          <w:lang/>
        </w:rPr>
        <w:t>a</w:t>
      </w:r>
      <w:r w:rsidRPr="00C77268">
        <w:rPr>
          <w:rFonts w:hint="eastAsia"/>
          <w:lang/>
        </w:rPr>
        <w:t>)</w:t>
      </w:r>
      <w:r w:rsidR="00D12037" w:rsidRPr="00D12037">
        <w:rPr>
          <w:vertAlign w:val="superscript"/>
          <w:lang/>
        </w:rPr>
        <w:t xml:space="preserve"> </w:t>
      </w:r>
      <w:r w:rsidRPr="00C77268">
        <w:rPr>
          <w:rFonts w:hint="eastAsia"/>
          <w:lang/>
        </w:rPr>
        <w:t>注明日期为</w:t>
      </w:r>
      <w:smartTag w:uri="urn:schemas-microsoft-com:office:smarttags" w:element="chsdate">
        <w:smartTagPr>
          <w:attr w:name="Year" w:val="2010"/>
          <w:attr w:name="Month" w:val="4"/>
          <w:attr w:name="Day" w:val="1"/>
          <w:attr w:name="IsLunarDate" w:val="False"/>
          <w:attr w:name="IsROCDate" w:val="False"/>
        </w:smartTagPr>
        <w:r w:rsidRPr="00C77268">
          <w:rPr>
            <w:lang/>
          </w:rPr>
          <w:t>2010</w:t>
        </w:r>
        <w:r w:rsidRPr="00C77268">
          <w:rPr>
            <w:rFonts w:hint="eastAsia"/>
            <w:lang/>
          </w:rPr>
          <w:t>年</w:t>
        </w:r>
        <w:r w:rsidRPr="00C77268">
          <w:rPr>
            <w:lang/>
          </w:rPr>
          <w:t>4</w:t>
        </w:r>
        <w:r w:rsidRPr="00C77268">
          <w:rPr>
            <w:rFonts w:hint="eastAsia"/>
            <w:lang/>
          </w:rPr>
          <w:t>月</w:t>
        </w:r>
        <w:r w:rsidRPr="00C77268">
          <w:rPr>
            <w:lang/>
          </w:rPr>
          <w:t>1</w:t>
        </w:r>
        <w:r w:rsidRPr="00C77268">
          <w:rPr>
            <w:rFonts w:hint="eastAsia"/>
            <w:lang/>
          </w:rPr>
          <w:t>日</w:t>
        </w:r>
      </w:smartTag>
      <w:r w:rsidRPr="00C77268">
        <w:rPr>
          <w:rFonts w:hint="eastAsia"/>
          <w:lang/>
        </w:rPr>
        <w:t>的信件，她的律师在信中证实了她逃离土耳其之前曾遭受的严重迫害，以及如果她被遣返，她的生命和安全将面临威胁；</w:t>
      </w:r>
      <w:r w:rsidRPr="00C77268">
        <w:rPr>
          <w:rFonts w:hint="eastAsia"/>
          <w:lang/>
        </w:rPr>
        <w:t>(</w:t>
      </w:r>
      <w:r w:rsidRPr="00C77268">
        <w:rPr>
          <w:lang/>
        </w:rPr>
        <w:t>b</w:t>
      </w:r>
      <w:r w:rsidRPr="00C77268">
        <w:rPr>
          <w:rFonts w:hint="eastAsia"/>
          <w:lang/>
        </w:rPr>
        <w:t>)</w:t>
      </w:r>
      <w:r w:rsidR="00D12037" w:rsidRPr="00D12037">
        <w:rPr>
          <w:vertAlign w:val="superscript"/>
          <w:lang/>
        </w:rPr>
        <w:t xml:space="preserve"> </w:t>
      </w:r>
      <w:r w:rsidRPr="00C77268">
        <w:rPr>
          <w:rFonts w:hint="eastAsia"/>
          <w:lang/>
        </w:rPr>
        <w:t>来自</w:t>
      </w:r>
      <w:r w:rsidRPr="00C77268">
        <w:rPr>
          <w:lang/>
        </w:rPr>
        <w:t>TOHAV</w:t>
      </w:r>
      <w:r w:rsidRPr="00C77268">
        <w:rPr>
          <w:rFonts w:hint="eastAsia"/>
          <w:lang/>
        </w:rPr>
        <w:t>的信件，证实她曾于</w:t>
      </w:r>
      <w:r w:rsidRPr="00C77268">
        <w:rPr>
          <w:lang/>
        </w:rPr>
        <w:t>2002</w:t>
      </w:r>
      <w:r w:rsidRPr="00C77268">
        <w:rPr>
          <w:rFonts w:hint="eastAsia"/>
          <w:lang/>
        </w:rPr>
        <w:t>年至</w:t>
      </w:r>
      <w:r w:rsidRPr="00C77268">
        <w:rPr>
          <w:lang/>
        </w:rPr>
        <w:t>2006</w:t>
      </w:r>
      <w:r w:rsidRPr="00C77268">
        <w:rPr>
          <w:rFonts w:hint="eastAsia"/>
          <w:lang/>
        </w:rPr>
        <w:t>年接受治疗；以及</w:t>
      </w:r>
      <w:r w:rsidRPr="00C77268">
        <w:rPr>
          <w:rFonts w:hint="eastAsia"/>
          <w:lang/>
        </w:rPr>
        <w:t>(</w:t>
      </w:r>
      <w:r w:rsidRPr="00C77268">
        <w:rPr>
          <w:lang/>
        </w:rPr>
        <w:t>c</w:t>
      </w:r>
      <w:r w:rsidRPr="00C77268">
        <w:rPr>
          <w:rFonts w:hint="eastAsia"/>
          <w:lang/>
        </w:rPr>
        <w:t>)</w:t>
      </w:r>
      <w:r w:rsidR="00D12037" w:rsidRPr="00D12037">
        <w:rPr>
          <w:vertAlign w:val="superscript"/>
          <w:lang/>
        </w:rPr>
        <w:t xml:space="preserve"> </w:t>
      </w:r>
      <w:r w:rsidRPr="00C77268">
        <w:rPr>
          <w:rFonts w:hint="eastAsia"/>
          <w:lang/>
        </w:rPr>
        <w:t>国际组织关于土耳其人权状况的多份报告。她重申了她的申述，即如果将她递解回土耳其将违反《公约》第</w:t>
      </w:r>
      <w:r w:rsidRPr="00C77268">
        <w:rPr>
          <w:lang/>
        </w:rPr>
        <w:t>3</w:t>
      </w:r>
      <w:r w:rsidRPr="00C77268">
        <w:rPr>
          <w:rFonts w:hint="eastAsia"/>
          <w:lang/>
        </w:rPr>
        <w:t>条。</w:t>
      </w:r>
    </w:p>
    <w:p w:rsidR="00C77268" w:rsidRPr="00C77268" w:rsidRDefault="00C77268" w:rsidP="00D12037">
      <w:pPr>
        <w:pStyle w:val="H23GC"/>
        <w:rPr>
          <w:lang w:val="en-GB"/>
        </w:rPr>
      </w:pPr>
      <w:r w:rsidRPr="00C77268">
        <w:rPr>
          <w:lang w:val="en-GB"/>
        </w:rPr>
        <w:tab/>
      </w:r>
      <w:r w:rsidRPr="00C77268">
        <w:rPr>
          <w:lang w:val="en-GB"/>
        </w:rPr>
        <w:tab/>
      </w:r>
      <w:r w:rsidRPr="00C77268">
        <w:rPr>
          <w:rFonts w:hint="eastAsia"/>
          <w:lang w:val="en-GB"/>
        </w:rPr>
        <w:t>委员会需处理的问题和议事情况</w:t>
      </w:r>
    </w:p>
    <w:p w:rsidR="00C77268" w:rsidRPr="00C77268" w:rsidRDefault="00C77268" w:rsidP="00D12037">
      <w:pPr>
        <w:pStyle w:val="H4GC"/>
        <w:rPr>
          <w:lang w:val="en-GB"/>
        </w:rPr>
      </w:pPr>
      <w:r w:rsidRPr="00C77268">
        <w:rPr>
          <w:i/>
          <w:iCs/>
          <w:lang w:val="en-GB"/>
        </w:rPr>
        <w:tab/>
      </w:r>
      <w:r w:rsidRPr="00C77268">
        <w:rPr>
          <w:i/>
          <w:iCs/>
          <w:lang w:val="en-GB"/>
        </w:rPr>
        <w:tab/>
      </w:r>
      <w:r w:rsidRPr="00C77268">
        <w:rPr>
          <w:rFonts w:hint="eastAsia"/>
          <w:lang w:val="en-GB"/>
        </w:rPr>
        <w:t>对可否受理的审议</w:t>
      </w:r>
    </w:p>
    <w:p w:rsidR="00C77268" w:rsidRPr="00C77268" w:rsidRDefault="00C77268" w:rsidP="00C77268">
      <w:pPr>
        <w:pStyle w:val="SingleTxtGC"/>
        <w:rPr>
          <w:lang/>
        </w:rPr>
      </w:pPr>
      <w:r w:rsidRPr="00C77268">
        <w:rPr>
          <w:lang/>
        </w:rPr>
        <w:t xml:space="preserve">6.1  </w:t>
      </w:r>
      <w:r w:rsidRPr="00C77268">
        <w:rPr>
          <w:rFonts w:hint="eastAsia"/>
          <w:lang/>
        </w:rPr>
        <w:t>在审议来文所载的任何请求之前，委员会必须根据《公约》第</w:t>
      </w:r>
      <w:r w:rsidRPr="00C77268">
        <w:rPr>
          <w:lang/>
        </w:rPr>
        <w:t>22</w:t>
      </w:r>
      <w:r w:rsidRPr="00C77268">
        <w:rPr>
          <w:rFonts w:hint="eastAsia"/>
          <w:lang/>
        </w:rPr>
        <w:t>条决定来文可否受理。委员会已根据《公约》第</w:t>
      </w:r>
      <w:r w:rsidRPr="00C77268">
        <w:rPr>
          <w:lang/>
        </w:rPr>
        <w:t>22</w:t>
      </w:r>
      <w:r w:rsidRPr="00C77268">
        <w:rPr>
          <w:rFonts w:hint="eastAsia"/>
          <w:lang/>
        </w:rPr>
        <w:t>条第</w:t>
      </w:r>
      <w:r w:rsidRPr="00C77268">
        <w:rPr>
          <w:lang/>
        </w:rPr>
        <w:t>5(a)</w:t>
      </w:r>
      <w:r w:rsidRPr="00C77268">
        <w:rPr>
          <w:rFonts w:hint="eastAsia"/>
          <w:lang/>
        </w:rPr>
        <w:t>款确定，没有另一国际调查或解决程序已经和正在审查此事。</w:t>
      </w:r>
    </w:p>
    <w:p w:rsidR="00C77268" w:rsidRPr="00C77268" w:rsidRDefault="00C77268" w:rsidP="00C77268">
      <w:pPr>
        <w:pStyle w:val="SingleTxtGC"/>
        <w:rPr>
          <w:lang/>
        </w:rPr>
      </w:pPr>
      <w:r w:rsidRPr="00C77268">
        <w:rPr>
          <w:lang/>
        </w:rPr>
        <w:t xml:space="preserve">6.2  </w:t>
      </w:r>
      <w:r w:rsidRPr="00C77268">
        <w:rPr>
          <w:rFonts w:hint="eastAsia"/>
          <w:lang/>
        </w:rPr>
        <w:t>就当前案件，委员会注意到，缔约国未以任何理由质疑当前申述的可受理性。委员会认为，申诉人在第</w:t>
      </w:r>
      <w:r w:rsidRPr="00C77268">
        <w:rPr>
          <w:lang/>
        </w:rPr>
        <w:t>3</w:t>
      </w:r>
      <w:r w:rsidRPr="00C77268">
        <w:rPr>
          <w:rFonts w:hint="eastAsia"/>
          <w:lang/>
        </w:rPr>
        <w:t>条下做出的申述已被充分证实，宣布来文可以受理，并开始审议案情。</w:t>
      </w:r>
    </w:p>
    <w:p w:rsidR="00C77268" w:rsidRPr="00C77268" w:rsidRDefault="00C77268" w:rsidP="00D12037">
      <w:pPr>
        <w:pStyle w:val="H4GC"/>
        <w:rPr>
          <w:lang w:val="en-GB"/>
        </w:rPr>
      </w:pPr>
      <w:r w:rsidRPr="00C77268">
        <w:rPr>
          <w:i/>
          <w:iCs/>
          <w:lang w:val="en-GB"/>
        </w:rPr>
        <w:tab/>
      </w:r>
      <w:r w:rsidRPr="00C77268">
        <w:rPr>
          <w:lang w:val="en-GB"/>
        </w:rPr>
        <w:tab/>
      </w:r>
      <w:r w:rsidRPr="00C77268">
        <w:rPr>
          <w:rFonts w:hint="eastAsia"/>
          <w:lang w:val="en-GB"/>
        </w:rPr>
        <w:t>审议案情</w:t>
      </w:r>
    </w:p>
    <w:p w:rsidR="00C77268" w:rsidRPr="00C77268" w:rsidRDefault="00C77268" w:rsidP="00C77268">
      <w:pPr>
        <w:pStyle w:val="SingleTxtGC"/>
        <w:rPr>
          <w:lang/>
        </w:rPr>
      </w:pPr>
      <w:r w:rsidRPr="00C77268">
        <w:rPr>
          <w:lang/>
        </w:rPr>
        <w:t xml:space="preserve">7.1  </w:t>
      </w:r>
      <w:r w:rsidRPr="00C77268">
        <w:rPr>
          <w:rFonts w:hint="eastAsia"/>
          <w:lang/>
        </w:rPr>
        <w:t>根据《公约》第</w:t>
      </w:r>
      <w:r w:rsidRPr="00C77268">
        <w:rPr>
          <w:lang/>
        </w:rPr>
        <w:t>22</w:t>
      </w:r>
      <w:r w:rsidRPr="00C77268">
        <w:rPr>
          <w:rFonts w:hint="eastAsia"/>
          <w:lang/>
        </w:rPr>
        <w:t>条第</w:t>
      </w:r>
      <w:r w:rsidRPr="00C77268">
        <w:rPr>
          <w:lang/>
        </w:rPr>
        <w:t>4</w:t>
      </w:r>
      <w:r w:rsidRPr="00C77268">
        <w:rPr>
          <w:rFonts w:hint="eastAsia"/>
          <w:lang/>
        </w:rPr>
        <w:t>款，委员会在当事方提供的所有资料基础上审议了本来文。</w:t>
      </w:r>
    </w:p>
    <w:p w:rsidR="00C77268" w:rsidRPr="00C77268" w:rsidRDefault="00C77268" w:rsidP="00C77268">
      <w:pPr>
        <w:pStyle w:val="SingleTxtGC"/>
        <w:rPr>
          <w:lang/>
        </w:rPr>
      </w:pPr>
      <w:r w:rsidRPr="00C77268">
        <w:rPr>
          <w:lang/>
        </w:rPr>
        <w:t xml:space="preserve">7.2  </w:t>
      </w:r>
      <w:r w:rsidRPr="00C77268">
        <w:rPr>
          <w:rFonts w:hint="eastAsia"/>
          <w:lang/>
        </w:rPr>
        <w:t>委员会需处理的问题是，将申诉人遣返土耳其是否会违反缔约国在《公约》第</w:t>
      </w:r>
      <w:r w:rsidRPr="00C77268">
        <w:rPr>
          <w:lang/>
        </w:rPr>
        <w:t>3</w:t>
      </w:r>
      <w:r w:rsidRPr="00C77268">
        <w:rPr>
          <w:rFonts w:hint="eastAsia"/>
          <w:lang/>
        </w:rPr>
        <w:t>条下的义务，即，如有充分理由相信任何人在另一国家将有遭受酷刑的危险，不得将此人驱逐或遣返</w:t>
      </w:r>
      <w:r w:rsidRPr="00C77268">
        <w:rPr>
          <w:rFonts w:hint="eastAsia"/>
          <w:lang/>
        </w:rPr>
        <w:t>(</w:t>
      </w:r>
      <w:r w:rsidRPr="00C77268">
        <w:rPr>
          <w:rFonts w:hint="eastAsia"/>
          <w:lang/>
        </w:rPr>
        <w:t>“驱回”</w:t>
      </w:r>
      <w:r w:rsidRPr="00C77268">
        <w:rPr>
          <w:rFonts w:hint="eastAsia"/>
          <w:lang/>
        </w:rPr>
        <w:t>)</w:t>
      </w:r>
      <w:r w:rsidRPr="00C77268">
        <w:rPr>
          <w:rFonts w:hint="eastAsia"/>
          <w:lang/>
        </w:rPr>
        <w:t>到该国。委员会必须评估，是否有充分理由，可据以相信，申诉人在回到土耳其后会面临遭受酷刑的个人危险。在评估这种风险时，委员会必须根据《公约》第</w:t>
      </w:r>
      <w:r w:rsidRPr="00C77268">
        <w:rPr>
          <w:lang/>
        </w:rPr>
        <w:t>3</w:t>
      </w:r>
      <w:r w:rsidRPr="00C77268">
        <w:rPr>
          <w:rFonts w:hint="eastAsia"/>
          <w:lang/>
        </w:rPr>
        <w:t>条第</w:t>
      </w:r>
      <w:r w:rsidRPr="00C77268">
        <w:rPr>
          <w:lang/>
        </w:rPr>
        <w:t>2</w:t>
      </w:r>
      <w:r w:rsidRPr="00C77268">
        <w:rPr>
          <w:rFonts w:hint="eastAsia"/>
          <w:lang/>
        </w:rPr>
        <w:t>款的规定，考虑到所有有关的因素，包括是否存在一贯严重、公然或大规模侵犯人权的情况。然而，委员会回顾道，这种裁定的目的是，确定有关人员是否面临可预见的和真实的个人风险，在返回的国家里会遭受酷刑。</w:t>
      </w:r>
    </w:p>
    <w:p w:rsidR="00C77268" w:rsidRPr="00C77268" w:rsidRDefault="00C77268" w:rsidP="00C77268">
      <w:pPr>
        <w:pStyle w:val="SingleTxtGC"/>
        <w:rPr>
          <w:lang w:val="en-GB"/>
        </w:rPr>
      </w:pPr>
      <w:r w:rsidRPr="00C77268">
        <w:rPr>
          <w:lang/>
        </w:rPr>
        <w:t xml:space="preserve">7.3  </w:t>
      </w:r>
      <w:r w:rsidRPr="00C77268">
        <w:rPr>
          <w:rFonts w:hint="eastAsia"/>
          <w:lang/>
        </w:rPr>
        <w:t>委员会回顾了第</w:t>
      </w:r>
      <w:r w:rsidRPr="00C77268">
        <w:rPr>
          <w:lang/>
        </w:rPr>
        <w:t>1</w:t>
      </w:r>
      <w:r w:rsidRPr="00C77268">
        <w:rPr>
          <w:rFonts w:hint="eastAsia"/>
          <w:lang/>
        </w:rPr>
        <w:t>号一般性意见，即“评估酷刑风险所依据的理由必须超越纯理论或怀疑。然而，这种风险不必满足极有可能之测试”</w:t>
      </w:r>
      <w:r w:rsidRPr="00C77268">
        <w:rPr>
          <w:rFonts w:hint="eastAsia"/>
          <w:lang/>
        </w:rPr>
        <w:t>(</w:t>
      </w:r>
      <w:r w:rsidRPr="00C77268">
        <w:rPr>
          <w:rFonts w:hint="eastAsia"/>
          <w:lang/>
        </w:rPr>
        <w:t>第</w:t>
      </w:r>
      <w:r w:rsidRPr="00C77268">
        <w:rPr>
          <w:lang/>
        </w:rPr>
        <w:t>6</w:t>
      </w:r>
      <w:r w:rsidRPr="00C77268">
        <w:rPr>
          <w:rFonts w:hint="eastAsia"/>
          <w:lang/>
        </w:rPr>
        <w:t>段</w:t>
      </w:r>
      <w:r w:rsidRPr="00C77268">
        <w:rPr>
          <w:rFonts w:hint="eastAsia"/>
          <w:lang/>
        </w:rPr>
        <w:t>)</w:t>
      </w:r>
      <w:r w:rsidRPr="00C77268">
        <w:rPr>
          <w:rFonts w:hint="eastAsia"/>
          <w:lang/>
        </w:rPr>
        <w:t>，但风险必须是本人的和现实存在的。在这方面，在先前决定中，委员会已确立，酷刑风险必须是可预见的、真实的和个人的。</w:t>
      </w:r>
      <w:r w:rsidR="00D12037">
        <w:rPr>
          <w:rStyle w:val="FootnoteReference"/>
          <w:lang/>
        </w:rPr>
        <w:footnoteReference w:id="16"/>
      </w:r>
      <w:r w:rsidR="00D12037" w:rsidRPr="00D12037">
        <w:rPr>
          <w:lang/>
        </w:rPr>
        <w:t xml:space="preserve"> </w:t>
      </w:r>
      <w:r w:rsidRPr="00C77268">
        <w:rPr>
          <w:rFonts w:hint="eastAsia"/>
          <w:lang/>
        </w:rPr>
        <w:t>委员会进一步回顾了第</w:t>
      </w:r>
      <w:r w:rsidRPr="00C77268">
        <w:rPr>
          <w:lang/>
        </w:rPr>
        <w:t>1</w:t>
      </w:r>
      <w:r w:rsidRPr="00C77268">
        <w:rPr>
          <w:rFonts w:hint="eastAsia"/>
          <w:lang/>
        </w:rPr>
        <w:t>号一般性意见，根据该一般性意见，申诉人负有提出有论据案件之责</w:t>
      </w:r>
      <w:r w:rsidRPr="00C77268">
        <w:rPr>
          <w:rFonts w:hint="eastAsia"/>
          <w:lang/>
        </w:rPr>
        <w:t>(</w:t>
      </w:r>
      <w:r w:rsidRPr="00C77268">
        <w:rPr>
          <w:rFonts w:hint="eastAsia"/>
          <w:lang/>
        </w:rPr>
        <w:t>第</w:t>
      </w:r>
      <w:r w:rsidRPr="00C77268">
        <w:rPr>
          <w:lang/>
        </w:rPr>
        <w:t>5</w:t>
      </w:r>
      <w:r w:rsidRPr="00C77268">
        <w:rPr>
          <w:rFonts w:hint="eastAsia"/>
          <w:lang/>
        </w:rPr>
        <w:t>段</w:t>
      </w:r>
      <w:r w:rsidRPr="00C77268">
        <w:rPr>
          <w:rFonts w:hint="eastAsia"/>
          <w:lang/>
        </w:rPr>
        <w:t>)</w:t>
      </w:r>
      <w:r w:rsidRPr="00C77268">
        <w:rPr>
          <w:rFonts w:hint="eastAsia"/>
          <w:lang/>
        </w:rPr>
        <w:t>。在本案中，委员会注意到申诉人所声称的如果她被遣返土耳其可能将面临酷刑风险是基于以下因素：她在</w:t>
      </w:r>
      <w:r w:rsidRPr="00C77268">
        <w:rPr>
          <w:lang/>
        </w:rPr>
        <w:t>1998</w:t>
      </w:r>
      <w:r w:rsidRPr="00C77268">
        <w:rPr>
          <w:rFonts w:hint="eastAsia"/>
          <w:lang/>
        </w:rPr>
        <w:t>年遭到拘留和酷刑；她在前往监狱探视其姐姐期间被短期逮捕；自从她的姐姐于</w:t>
      </w:r>
      <w:r w:rsidRPr="00C77268">
        <w:rPr>
          <w:lang/>
        </w:rPr>
        <w:t>2002</w:t>
      </w:r>
      <w:r w:rsidRPr="00C77268">
        <w:rPr>
          <w:rFonts w:hint="eastAsia"/>
          <w:lang/>
        </w:rPr>
        <w:t>年逃离土耳其后，由于其姐姐的政治活动，以及她被怀疑利用相貌相似的特点便利其姐姐逃离土耳其，她遭到监视、骚扰、恫吓和拘留；她自身在伊斯坦布尔美索不达米亚文化中心的活动；以及因为与其姐姐的密切亲属关系而面临的家人迫害风险。</w:t>
      </w:r>
    </w:p>
    <w:p w:rsidR="00C77268" w:rsidRPr="00C77268" w:rsidRDefault="00C77268" w:rsidP="00C77268">
      <w:pPr>
        <w:pStyle w:val="SingleTxtGC"/>
        <w:rPr>
          <w:lang w:val="en-GB"/>
        </w:rPr>
      </w:pPr>
      <w:r w:rsidRPr="00C77268">
        <w:rPr>
          <w:lang w:val="en-GB"/>
        </w:rPr>
        <w:t xml:space="preserve">7.4  </w:t>
      </w:r>
      <w:r w:rsidRPr="00C77268">
        <w:rPr>
          <w:rFonts w:hint="eastAsia"/>
          <w:lang w:val="en-GB"/>
        </w:rPr>
        <w:t>委员会指出，申诉人在</w:t>
      </w:r>
      <w:r w:rsidRPr="00C77268">
        <w:rPr>
          <w:lang w:val="en-GB"/>
        </w:rPr>
        <w:t>1998</w:t>
      </w:r>
      <w:r w:rsidRPr="00C77268">
        <w:rPr>
          <w:rFonts w:hint="eastAsia"/>
          <w:lang w:val="en-GB"/>
        </w:rPr>
        <w:t>年遭逮捕和虐待是无可争议的事实，缔约国认为，申诉人未能证实上述事件与其在</w:t>
      </w:r>
      <w:r w:rsidRPr="00C77268">
        <w:rPr>
          <w:lang w:val="en-GB"/>
        </w:rPr>
        <w:t>2008</w:t>
      </w:r>
      <w:r w:rsidRPr="00C77268">
        <w:rPr>
          <w:rFonts w:hint="eastAsia"/>
          <w:lang w:val="en-GB"/>
        </w:rPr>
        <w:t>年逃离土耳其的事件之间的联系。此外，缔约国认为其所申述的多年以来，包括在其姐姐于</w:t>
      </w:r>
      <w:r w:rsidRPr="00C77268">
        <w:rPr>
          <w:lang w:val="en-GB"/>
        </w:rPr>
        <w:t>2002</w:t>
      </w:r>
      <w:r w:rsidRPr="00C77268">
        <w:rPr>
          <w:rFonts w:hint="eastAsia"/>
          <w:lang w:val="en-GB"/>
        </w:rPr>
        <w:t>年逃离土耳其以来，遭到土耳其当局不间断的骚扰和监视的说法言过其实，并认为若她引起土耳其当局的注意，当局将会采取其他措施。</w:t>
      </w:r>
    </w:p>
    <w:p w:rsidR="00C77268" w:rsidRPr="00C77268" w:rsidRDefault="00C77268" w:rsidP="00C77268">
      <w:pPr>
        <w:pStyle w:val="SingleTxtGC"/>
        <w:rPr>
          <w:lang w:val="en-GB"/>
        </w:rPr>
      </w:pPr>
      <w:r w:rsidRPr="00C77268">
        <w:rPr>
          <w:lang w:val="en-GB"/>
        </w:rPr>
        <w:t xml:space="preserve">7.5  </w:t>
      </w:r>
      <w:r w:rsidRPr="00C77268">
        <w:rPr>
          <w:rFonts w:hint="eastAsia"/>
          <w:lang w:val="en-GB"/>
        </w:rPr>
        <w:t>委员会回顾，根据第</w:t>
      </w:r>
      <w:r w:rsidRPr="00C77268">
        <w:rPr>
          <w:lang w:val="en-GB"/>
        </w:rPr>
        <w:t>1</w:t>
      </w:r>
      <w:r w:rsidRPr="00C77268">
        <w:rPr>
          <w:rFonts w:hint="eastAsia"/>
          <w:lang w:val="en-GB"/>
        </w:rPr>
        <w:t>号一般性意见的规定，委员会对有关缔约国机关所作的调查结果给予相当重视</w:t>
      </w:r>
      <w:r w:rsidR="00D12037">
        <w:rPr>
          <w:rStyle w:val="FootnoteReference"/>
          <w:lang w:val="en-GB"/>
        </w:rPr>
        <w:footnoteReference w:id="17"/>
      </w:r>
      <w:r w:rsidRPr="00C77268">
        <w:rPr>
          <w:rFonts w:hint="eastAsia"/>
          <w:lang w:val="en-GB"/>
        </w:rPr>
        <w:t>，但同时，它并不受这些调查结果的约束，相反，根据《公约》第</w:t>
      </w:r>
      <w:r w:rsidRPr="00C77268">
        <w:rPr>
          <w:lang w:val="en-GB"/>
        </w:rPr>
        <w:t>22</w:t>
      </w:r>
      <w:r w:rsidRPr="00C77268">
        <w:rPr>
          <w:rFonts w:hint="eastAsia"/>
          <w:lang w:val="en-GB"/>
        </w:rPr>
        <w:t>条第</w:t>
      </w:r>
      <w:r w:rsidRPr="00C77268">
        <w:rPr>
          <w:lang w:val="en-GB"/>
        </w:rPr>
        <w:t>4</w:t>
      </w:r>
      <w:r w:rsidRPr="00C77268">
        <w:rPr>
          <w:rFonts w:hint="eastAsia"/>
          <w:lang w:val="en-GB"/>
        </w:rPr>
        <w:t>款的规定，委员会有权在每个案件的全部情节基础上对事实进行自由评估。</w:t>
      </w:r>
    </w:p>
    <w:p w:rsidR="00C77268" w:rsidRPr="00C77268" w:rsidRDefault="00C77268" w:rsidP="00C77268">
      <w:pPr>
        <w:pStyle w:val="SingleTxtGC"/>
        <w:rPr>
          <w:lang/>
        </w:rPr>
      </w:pPr>
      <w:r w:rsidRPr="00C77268">
        <w:rPr>
          <w:lang w:val="en-GB"/>
        </w:rPr>
        <w:t xml:space="preserve">7.6  </w:t>
      </w:r>
      <w:r w:rsidRPr="00C77268">
        <w:rPr>
          <w:rFonts w:hint="eastAsia"/>
          <w:lang w:val="en-GB"/>
        </w:rPr>
        <w:t>在评估本案的酷刑风险时，委员会注意到申诉人于</w:t>
      </w:r>
      <w:r w:rsidRPr="00C77268">
        <w:rPr>
          <w:lang w:val="en-GB"/>
        </w:rPr>
        <w:t>1998</w:t>
      </w:r>
      <w:r w:rsidRPr="00C77268">
        <w:rPr>
          <w:rFonts w:hint="eastAsia"/>
          <w:lang w:val="en-GB"/>
        </w:rPr>
        <w:t>年被捕并遭虐待，以及她在申述中提及的因为以往的虐待和土耳其当局不间断的骚扰和迫害，她患上了精神健康问题。在这方面，委员会注意到申诉人提交了</w:t>
      </w:r>
      <w:r w:rsidR="00FD0265">
        <w:rPr>
          <w:lang w:val="en-GB"/>
        </w:rPr>
        <w:t>TOVAH</w:t>
      </w:r>
      <w:r w:rsidRPr="00C77268">
        <w:rPr>
          <w:rFonts w:hint="eastAsia"/>
          <w:lang w:val="en-GB"/>
        </w:rPr>
        <w:t>康复中心的一份证明作为书面证据，她曾在</w:t>
      </w:r>
      <w:r w:rsidRPr="00C77268">
        <w:rPr>
          <w:lang w:val="en-GB"/>
        </w:rPr>
        <w:t>2002</w:t>
      </w:r>
      <w:r w:rsidRPr="00C77268">
        <w:rPr>
          <w:rFonts w:hint="eastAsia"/>
          <w:lang w:val="en-GB"/>
        </w:rPr>
        <w:t>年至</w:t>
      </w:r>
      <w:r w:rsidRPr="00C77268">
        <w:rPr>
          <w:lang w:val="en-GB"/>
        </w:rPr>
        <w:t>2006</w:t>
      </w:r>
      <w:r w:rsidRPr="00C77268">
        <w:rPr>
          <w:rFonts w:hint="eastAsia"/>
          <w:lang w:val="en-GB"/>
        </w:rPr>
        <w:t>年在该中心接受治疗，她还提交了一位瑞士精神科医生出具的医疗报告，注明日期为</w:t>
      </w:r>
      <w:smartTag w:uri="urn:schemas-microsoft-com:office:smarttags" w:element="chsdate">
        <w:smartTagPr>
          <w:attr w:name="Year" w:val="2010"/>
          <w:attr w:name="Month" w:val="8"/>
          <w:attr w:name="Day" w:val="23"/>
          <w:attr w:name="IsLunarDate" w:val="False"/>
          <w:attr w:name="IsROCDate" w:val="False"/>
        </w:smartTagPr>
        <w:r w:rsidRPr="00C77268">
          <w:rPr>
            <w:lang w:val="en-GB"/>
          </w:rPr>
          <w:t>2010</w:t>
        </w:r>
        <w:r w:rsidRPr="00C77268">
          <w:rPr>
            <w:rFonts w:hint="eastAsia"/>
            <w:lang w:val="en-GB"/>
          </w:rPr>
          <w:t>年</w:t>
        </w:r>
        <w:r w:rsidRPr="00C77268">
          <w:rPr>
            <w:lang w:val="en-GB"/>
          </w:rPr>
          <w:t>8</w:t>
        </w:r>
        <w:r w:rsidRPr="00C77268">
          <w:rPr>
            <w:rFonts w:hint="eastAsia"/>
            <w:lang w:val="en-GB"/>
          </w:rPr>
          <w:t>月</w:t>
        </w:r>
        <w:r w:rsidRPr="00C77268">
          <w:rPr>
            <w:lang w:val="en-GB"/>
          </w:rPr>
          <w:t>23</w:t>
        </w:r>
        <w:r w:rsidRPr="00C77268">
          <w:rPr>
            <w:rFonts w:hint="eastAsia"/>
            <w:lang w:val="en-GB"/>
          </w:rPr>
          <w:t>日</w:t>
        </w:r>
      </w:smartTag>
      <w:r w:rsidRPr="00C77268">
        <w:rPr>
          <w:rFonts w:hint="eastAsia"/>
          <w:lang w:val="en-GB"/>
        </w:rPr>
        <w:t>，除其他外，该医生提及了她患有疑似创伤后应激障碍。委员会进一步注意到缔约国的论据，指称申诉人未在申请政治避难进程中提及她的精神健康问题，她所申述的精神问题的根源未被证实，疑似的创伤后应激障碍不能被视为是她在土耳其遭迫害的重要指征，以及土耳其可以提供她的病情所需的治疗。</w:t>
      </w:r>
    </w:p>
    <w:p w:rsidR="00C77268" w:rsidRPr="00C77268" w:rsidRDefault="00C77268" w:rsidP="00C77268">
      <w:pPr>
        <w:pStyle w:val="SingleTxtGC"/>
        <w:rPr>
          <w:lang w:val="en-GB"/>
        </w:rPr>
      </w:pPr>
      <w:r w:rsidRPr="00C77268">
        <w:rPr>
          <w:lang w:val="en-GB"/>
        </w:rPr>
        <w:t xml:space="preserve">7.7  </w:t>
      </w:r>
      <w:r w:rsidRPr="00C77268">
        <w:rPr>
          <w:rFonts w:hint="eastAsia"/>
          <w:lang w:val="en-GB"/>
        </w:rPr>
        <w:t>委员会回顾，以往遭受的虐待或酷刑只是纳入考虑的要素之一，委员会考虑的相关问题是，如果申诉人当前返回土耳其是否会面临酷刑风险。虽然她过去遭酷刑的事实被认可，但这并不必然意味着，在此事发生</w:t>
      </w:r>
      <w:r w:rsidRPr="00C77268">
        <w:rPr>
          <w:lang w:val="en-GB"/>
        </w:rPr>
        <w:t>15</w:t>
      </w:r>
      <w:r w:rsidRPr="00C77268">
        <w:rPr>
          <w:rFonts w:hint="eastAsia"/>
          <w:lang w:val="en-GB"/>
        </w:rPr>
        <w:t>年后，如果她在不久的将来被遣返回土耳其仍会面临酷刑风险。</w:t>
      </w:r>
      <w:r w:rsidR="00D12037">
        <w:rPr>
          <w:rStyle w:val="FootnoteReference"/>
          <w:lang w:val="en-GB"/>
        </w:rPr>
        <w:footnoteReference w:id="18"/>
      </w:r>
      <w:r w:rsidR="00D12037" w:rsidRPr="00D12037">
        <w:rPr>
          <w:lang/>
        </w:rPr>
        <w:t xml:space="preserve"> </w:t>
      </w:r>
      <w:r w:rsidRPr="00C77268">
        <w:rPr>
          <w:rFonts w:hint="eastAsia"/>
          <w:lang w:val="en-GB"/>
        </w:rPr>
        <w:t>在这方面，委员会注意到，申诉人声称她曾遭受持续的监视、骚扰、短期逮捕和迫害，直到她于</w:t>
      </w:r>
      <w:r w:rsidRPr="00C77268">
        <w:rPr>
          <w:lang w:val="en-GB"/>
        </w:rPr>
        <w:t>2008</w:t>
      </w:r>
      <w:r w:rsidRPr="00C77268">
        <w:rPr>
          <w:rFonts w:hint="eastAsia"/>
          <w:lang w:val="en-GB"/>
        </w:rPr>
        <w:t>年逃往瑞士，但申诉人未能提供证据表明这些行为构成酷刑。此外，虽然她声称当局“显然”怀疑她接替其姐姐参与地下政治运动的活动，但她未提出任何证据来证明她因被怀疑参加库尔德工人党而被传唤、审讯或起诉；她也未提供任何证据以证明她所声称的自从她逃往瑞士后，警察前往其父母家中搜寻她。委员会还注意到，申诉人从未声称其生活在伊斯坦布尔的家人由于她和她的姐姐逃往瑞士的缘故而遭到迫害。此外，无可争议的是，申诉人本人在土耳其未因任何犯罪行为而被判刑、起诉或指控；她在瑞士未积极参与政治活动；无论在土耳其或是瑞士，她未与库尔德工人党成员合作。</w:t>
      </w:r>
    </w:p>
    <w:p w:rsidR="00C77268" w:rsidRPr="00C77268" w:rsidRDefault="00C77268" w:rsidP="00C77268">
      <w:pPr>
        <w:pStyle w:val="SingleTxtGC"/>
        <w:rPr>
          <w:lang w:val="en-GB"/>
        </w:rPr>
      </w:pPr>
      <w:r w:rsidRPr="00C77268">
        <w:rPr>
          <w:lang/>
        </w:rPr>
        <w:t xml:space="preserve">7.8  </w:t>
      </w:r>
      <w:r w:rsidRPr="00C77268">
        <w:rPr>
          <w:rFonts w:hint="eastAsia"/>
          <w:lang/>
        </w:rPr>
        <w:t>委员会注意到当事方提交的有关土耳其一般人权状况的资料。它注意到，最近的报告中提及的资料显示，土耳其在遵守国际人权法方面总体上取得了一些进展，致力于通过正在进行的酷刑“零容忍”运动</w:t>
      </w:r>
      <w:r w:rsidR="00D12037">
        <w:rPr>
          <w:rStyle w:val="FootnoteReference"/>
          <w:lang/>
        </w:rPr>
        <w:footnoteReference w:id="19"/>
      </w:r>
      <w:r w:rsidR="00D12037" w:rsidRPr="00D12037">
        <w:rPr>
          <w:lang/>
        </w:rPr>
        <w:t xml:space="preserve"> </w:t>
      </w:r>
      <w:r w:rsidRPr="00C77268">
        <w:rPr>
          <w:rFonts w:hint="eastAsia"/>
          <w:lang/>
        </w:rPr>
        <w:t>以确保遵守法律保证条款，从而防止酷刑和虐待，虐待的发生率和严重性持续呈下降趋势。</w:t>
      </w:r>
      <w:r w:rsidR="00D12037">
        <w:rPr>
          <w:rStyle w:val="FootnoteReference"/>
          <w:lang/>
        </w:rPr>
        <w:footnoteReference w:id="20"/>
      </w:r>
      <w:r w:rsidR="00D12037" w:rsidRPr="00D12037">
        <w:rPr>
          <w:lang w:val="en-GB"/>
        </w:rPr>
        <w:t xml:space="preserve"> </w:t>
      </w:r>
      <w:r w:rsidRPr="00C77268">
        <w:rPr>
          <w:rFonts w:hint="eastAsia"/>
          <w:lang/>
        </w:rPr>
        <w:t>报告同时指出，执法人员过度使用武力仍值得关切</w:t>
      </w:r>
      <w:r w:rsidR="00D12037">
        <w:rPr>
          <w:rStyle w:val="FootnoteReference"/>
          <w:lang/>
        </w:rPr>
        <w:footnoteReference w:id="21"/>
      </w:r>
      <w:r w:rsidRPr="00C77268">
        <w:rPr>
          <w:rFonts w:hint="eastAsia"/>
          <w:lang/>
        </w:rPr>
        <w:t>，仍有酷刑案件报告。</w:t>
      </w:r>
      <w:r w:rsidR="00D12037">
        <w:rPr>
          <w:rStyle w:val="FootnoteReference"/>
          <w:lang/>
        </w:rPr>
        <w:footnoteReference w:id="22"/>
      </w:r>
      <w:r w:rsidR="00D12037" w:rsidRPr="00D12037">
        <w:rPr>
          <w:lang/>
        </w:rPr>
        <w:t xml:space="preserve"> </w:t>
      </w:r>
      <w:r w:rsidRPr="00C77268">
        <w:rPr>
          <w:rFonts w:hint="eastAsia"/>
          <w:lang/>
        </w:rPr>
        <w:t>但是，委员会注意到，这些案件均未提及库尔德工人党激进分子的家人成为特定目标并遭到酷刑。关于申诉人所声称的她一旦返回土耳其将被逮捕并受到审讯的说法，委员会回顾，单纯的被逮捕和受审讯的风险并不足以推断出同时存在遭酷刑的风险。</w:t>
      </w:r>
      <w:r w:rsidR="00D12037">
        <w:rPr>
          <w:rStyle w:val="FootnoteReference"/>
          <w:lang/>
        </w:rPr>
        <w:footnoteReference w:id="23"/>
      </w:r>
    </w:p>
    <w:p w:rsidR="00C77268" w:rsidRPr="00C77268" w:rsidRDefault="00C77268" w:rsidP="00C77268">
      <w:pPr>
        <w:pStyle w:val="SingleTxtGC"/>
        <w:rPr>
          <w:lang/>
        </w:rPr>
      </w:pPr>
      <w:r w:rsidRPr="00C77268">
        <w:rPr>
          <w:lang/>
        </w:rPr>
        <w:t xml:space="preserve">7.9  </w:t>
      </w:r>
      <w:r w:rsidRPr="00C77268">
        <w:rPr>
          <w:rFonts w:hint="eastAsia"/>
          <w:lang/>
        </w:rPr>
        <w:t>如上所述，委员会认为所陈述的事实并不足以得出申诉人如返回土耳其则将面临《公约》第</w:t>
      </w:r>
      <w:r w:rsidRPr="00C77268">
        <w:rPr>
          <w:lang/>
        </w:rPr>
        <w:t>3</w:t>
      </w:r>
      <w:r w:rsidRPr="00C77268">
        <w:rPr>
          <w:rFonts w:hint="eastAsia"/>
          <w:lang/>
        </w:rPr>
        <w:t>条所指的可预见的、真实的、针对个人的遭受酷刑的危险的结论。据此，委员会得出结论，将申诉人遣送回土耳其并不违反《公约》第</w:t>
      </w:r>
      <w:r w:rsidRPr="00C77268">
        <w:rPr>
          <w:lang/>
        </w:rPr>
        <w:t>3</w:t>
      </w:r>
      <w:r w:rsidRPr="00C77268">
        <w:rPr>
          <w:rFonts w:hint="eastAsia"/>
          <w:lang/>
        </w:rPr>
        <w:t>条的规定。</w:t>
      </w:r>
    </w:p>
    <w:p w:rsidR="00C77268" w:rsidRPr="00C77268" w:rsidRDefault="00C77268" w:rsidP="00C77268">
      <w:pPr>
        <w:pStyle w:val="SingleTxtGC"/>
        <w:rPr>
          <w:lang w:val="en-GB"/>
        </w:rPr>
      </w:pPr>
      <w:r w:rsidRPr="00C77268">
        <w:rPr>
          <w:lang/>
        </w:rPr>
        <w:t xml:space="preserve">8.  </w:t>
      </w:r>
      <w:r w:rsidRPr="00C77268">
        <w:rPr>
          <w:rFonts w:hint="eastAsia"/>
          <w:lang/>
        </w:rPr>
        <w:t>禁止酷刑委员会根据《禁止酷刑和其他残忍、不人道或有辱人格的待遇或处罚公约》第</w:t>
      </w:r>
      <w:r w:rsidRPr="00C77268">
        <w:rPr>
          <w:lang/>
        </w:rPr>
        <w:t>22</w:t>
      </w:r>
      <w:r w:rsidRPr="00C77268">
        <w:rPr>
          <w:rFonts w:hint="eastAsia"/>
          <w:lang/>
        </w:rPr>
        <w:t>条第</w:t>
      </w:r>
      <w:r w:rsidRPr="00C77268">
        <w:rPr>
          <w:lang/>
        </w:rPr>
        <w:t>7</w:t>
      </w:r>
      <w:r w:rsidRPr="00C77268">
        <w:rPr>
          <w:rFonts w:hint="eastAsia"/>
          <w:lang/>
        </w:rPr>
        <w:t>款得出结论，缔约国将申诉人遣返回土耳其并不违反《公约》第</w:t>
      </w:r>
      <w:r w:rsidRPr="00C77268">
        <w:rPr>
          <w:lang/>
        </w:rPr>
        <w:t>3</w:t>
      </w:r>
      <w:r w:rsidRPr="00C77268">
        <w:rPr>
          <w:rFonts w:hint="eastAsia"/>
          <w:lang/>
        </w:rPr>
        <w:t>条的规定。</w:t>
      </w:r>
    </w:p>
    <w:p w:rsidR="00C77268" w:rsidRPr="00C77268" w:rsidRDefault="00C77268" w:rsidP="00C77268">
      <w:pPr>
        <w:pStyle w:val="SingleTxtGC"/>
        <w:rPr>
          <w:rFonts w:hint="eastAsia"/>
          <w:u w:val="single"/>
          <w:lang w:val="en-GB"/>
        </w:rPr>
      </w:pPr>
      <w:r w:rsidRPr="00C77268">
        <w:rPr>
          <w:lang/>
        </w:rPr>
        <w:t>[</w:t>
      </w:r>
      <w:r w:rsidRPr="00C77268">
        <w:rPr>
          <w:rFonts w:hint="eastAsia"/>
          <w:lang/>
        </w:rPr>
        <w:t>通过时有英文、法文和西班牙文本，其中英文本为原文。随后还将印发阿拉伯文、中文和俄文本，作为委员会提交大会的年度报告的一部分。</w:t>
      </w:r>
      <w:r w:rsidRPr="00C77268">
        <w:rPr>
          <w:lang/>
        </w:rPr>
        <w:t>]</w:t>
      </w:r>
    </w:p>
    <w:p w:rsidR="00C77268" w:rsidRPr="00C77268" w:rsidRDefault="00C77268" w:rsidP="00E63BE9">
      <w:pPr>
        <w:pStyle w:val="HChGC"/>
        <w:rPr>
          <w:lang w:val="en-GB"/>
        </w:rPr>
      </w:pPr>
      <w:r w:rsidRPr="00C77268">
        <w:rPr>
          <w:u w:val="single"/>
          <w:lang w:val="en-GB"/>
        </w:rPr>
        <w:br w:type="page"/>
      </w:r>
      <w:r w:rsidRPr="00C77268">
        <w:rPr>
          <w:rFonts w:hint="eastAsia"/>
          <w:lang w:val="en-GB"/>
        </w:rPr>
        <w:t>附录</w:t>
      </w:r>
    </w:p>
    <w:p w:rsidR="00C77268" w:rsidRPr="00C77268" w:rsidRDefault="00C77268" w:rsidP="00E63BE9">
      <w:pPr>
        <w:pStyle w:val="HChGC"/>
        <w:rPr>
          <w:lang w:val="en-GB"/>
        </w:rPr>
      </w:pPr>
      <w:r w:rsidRPr="00C77268">
        <w:rPr>
          <w:lang w:val="en-GB"/>
        </w:rPr>
        <w:tab/>
      </w:r>
      <w:r w:rsidRPr="00C77268">
        <w:rPr>
          <w:lang w:val="en-GB"/>
        </w:rPr>
        <w:tab/>
      </w:r>
      <w:r w:rsidRPr="00C77268">
        <w:rPr>
          <w:rFonts w:hint="eastAsia"/>
          <w:lang w:val="en-GB"/>
        </w:rPr>
        <w:t>委员</w:t>
      </w:r>
      <w:r w:rsidR="00E63BE9">
        <w:rPr>
          <w:rFonts w:hint="eastAsia"/>
          <w:lang w:val="en-GB"/>
        </w:rPr>
        <w:t>会委员阿莱西奥·</w:t>
      </w:r>
      <w:r w:rsidRPr="00C77268">
        <w:rPr>
          <w:rFonts w:hint="eastAsia"/>
          <w:lang w:val="en-GB"/>
        </w:rPr>
        <w:t>布鲁尼先生的个人</w:t>
      </w:r>
      <w:r w:rsidRPr="00C77268">
        <w:rPr>
          <w:lang w:val="en-GB"/>
        </w:rPr>
        <w:t>(</w:t>
      </w:r>
      <w:r w:rsidRPr="00C77268">
        <w:rPr>
          <w:rFonts w:hint="eastAsia"/>
          <w:lang w:val="en-GB"/>
        </w:rPr>
        <w:t>不同</w:t>
      </w:r>
      <w:r w:rsidRPr="00C77268">
        <w:rPr>
          <w:lang w:val="en-GB"/>
        </w:rPr>
        <w:t>)</w:t>
      </w:r>
      <w:r w:rsidRPr="00C77268">
        <w:rPr>
          <w:rFonts w:hint="eastAsia"/>
          <w:lang w:val="en-GB"/>
        </w:rPr>
        <w:t>意见</w:t>
      </w:r>
    </w:p>
    <w:p w:rsidR="00C77268" w:rsidRPr="00C77268" w:rsidRDefault="00E63BE9" w:rsidP="00C77268">
      <w:pPr>
        <w:pStyle w:val="SingleTxtGC"/>
        <w:rPr>
          <w:lang/>
        </w:rPr>
      </w:pPr>
      <w:r>
        <w:rPr>
          <w:rFonts w:hint="eastAsia"/>
          <w:lang/>
        </w:rPr>
        <w:tab/>
      </w:r>
      <w:r w:rsidR="00C77268" w:rsidRPr="00C77268">
        <w:rPr>
          <w:rFonts w:hint="eastAsia"/>
          <w:lang/>
        </w:rPr>
        <w:t>我认为，缔约国强行遣返申诉人将违反《禁止酷刑和其他残忍，不人道或有辱人格的待遇或处罚公约》第</w:t>
      </w:r>
      <w:r w:rsidR="00C77268" w:rsidRPr="00C77268">
        <w:rPr>
          <w:lang/>
        </w:rPr>
        <w:t>3</w:t>
      </w:r>
      <w:r w:rsidR="00C77268" w:rsidRPr="00C77268">
        <w:rPr>
          <w:rFonts w:hint="eastAsia"/>
          <w:lang/>
        </w:rPr>
        <w:t>条的规定，原因如下：</w:t>
      </w:r>
    </w:p>
    <w:p w:rsidR="00C77268" w:rsidRPr="00C77268" w:rsidRDefault="00C77268" w:rsidP="00E63BE9">
      <w:pPr>
        <w:pStyle w:val="SingleTxtGC"/>
        <w:numPr>
          <w:ilvl w:val="0"/>
          <w:numId w:val="36"/>
        </w:numPr>
      </w:pPr>
      <w:r w:rsidRPr="00C77268">
        <w:rPr>
          <w:rFonts w:hint="eastAsia"/>
        </w:rPr>
        <w:t>提交给委员会的资料显示，申诉人的家庭因亲库尔德人的政治观点和活动而在土耳其众所周知，这些观点和活动被政府视作非法。申诉人的姐姐因为支持非法的共产主义工人党的政治活动而在</w:t>
      </w:r>
      <w:r w:rsidRPr="00C77268">
        <w:t>1995</w:t>
      </w:r>
      <w:r w:rsidRPr="00C77268">
        <w:rPr>
          <w:rFonts w:hint="eastAsia"/>
        </w:rPr>
        <w:t>年被捕，并被指控在被捕时枪击一名警察致其身亡。她受到酷刑并被判终身监禁。她于</w:t>
      </w:r>
      <w:r w:rsidRPr="00C77268">
        <w:t>2002</w:t>
      </w:r>
      <w:r w:rsidRPr="00C77268">
        <w:rPr>
          <w:rFonts w:hint="eastAsia"/>
        </w:rPr>
        <w:t>年获得六个月假释，在释放期间逃往瑞士并于</w:t>
      </w:r>
      <w:r w:rsidRPr="00C77268">
        <w:t>2003</w:t>
      </w:r>
      <w:r w:rsidRPr="00C77268">
        <w:rPr>
          <w:rFonts w:hint="eastAsia"/>
        </w:rPr>
        <w:t>年获得政治避难权。土耳其要求将其引渡回国，但瑞士政府出于不驳回原则拒绝了此要求；</w:t>
      </w:r>
    </w:p>
    <w:p w:rsidR="00C77268" w:rsidRPr="00C77268" w:rsidRDefault="00C77268" w:rsidP="00E63BE9">
      <w:pPr>
        <w:pStyle w:val="SingleTxtGC"/>
        <w:numPr>
          <w:ilvl w:val="0"/>
          <w:numId w:val="36"/>
        </w:numPr>
      </w:pPr>
      <w:r w:rsidRPr="00C77268">
        <w:rPr>
          <w:rFonts w:hint="eastAsia"/>
        </w:rPr>
        <w:t>申诉人的家庭成员被土耳其警方通缉，并且缔约国出于不驳回原则拒绝了土耳其政府引渡其姐姐回国的要求，这一事实证明了如果她被遣返回土耳其将遭受针对个人的、真实的、可预见的虐待风险。她将会被逮捕，受到审问，有可能受到违反《公约》第</w:t>
      </w:r>
      <w:r w:rsidRPr="00C77268">
        <w:t>1</w:t>
      </w:r>
      <w:r w:rsidRPr="00C77268">
        <w:rPr>
          <w:rFonts w:hint="eastAsia"/>
        </w:rPr>
        <w:t>条的待遇，以获得关于她的家庭成员及他们在国外的活动的信息。警方在</w:t>
      </w:r>
      <w:r w:rsidRPr="00C77268">
        <w:t>1995</w:t>
      </w:r>
      <w:r w:rsidRPr="00C77268">
        <w:rPr>
          <w:rFonts w:hint="eastAsia"/>
        </w:rPr>
        <w:t>年和</w:t>
      </w:r>
      <w:r w:rsidRPr="00C77268">
        <w:t>2002</w:t>
      </w:r>
      <w:r w:rsidRPr="00C77268">
        <w:rPr>
          <w:rFonts w:hint="eastAsia"/>
        </w:rPr>
        <w:t>年搜寻她的姐姐时便已威胁过她；</w:t>
      </w:r>
    </w:p>
    <w:p w:rsidR="00C77268" w:rsidRPr="00C77268" w:rsidRDefault="00C77268" w:rsidP="00E63BE9">
      <w:pPr>
        <w:pStyle w:val="SingleTxtGC"/>
        <w:numPr>
          <w:ilvl w:val="0"/>
          <w:numId w:val="36"/>
        </w:numPr>
        <w:rPr>
          <w:rFonts w:hint="eastAsia"/>
        </w:rPr>
      </w:pPr>
      <w:r w:rsidRPr="00C77268">
        <w:rPr>
          <w:rFonts w:hint="eastAsia"/>
        </w:rPr>
        <w:t>缔约国辩称，申诉人生活在伊斯坦布尔的父母未曾被迫害。这很容易解释，因为他们住在伊斯坦布尔，因此，他们没有可提供给警方的关于其他家庭成员在国外的活动的第一手有用资料；</w:t>
      </w:r>
    </w:p>
    <w:p w:rsidR="00C77268" w:rsidRPr="00C77268" w:rsidRDefault="00C77268" w:rsidP="00E63BE9">
      <w:pPr>
        <w:pStyle w:val="SingleTxtGC"/>
        <w:numPr>
          <w:ilvl w:val="0"/>
          <w:numId w:val="36"/>
        </w:numPr>
      </w:pPr>
      <w:r w:rsidRPr="00C77268">
        <w:rPr>
          <w:rFonts w:hint="eastAsia"/>
        </w:rPr>
        <w:t>申诉人之所以会吸引土耳其警方的注意，还因为：</w:t>
      </w:r>
    </w:p>
    <w:p w:rsidR="00C77268" w:rsidRPr="00C77268" w:rsidRDefault="00C77268" w:rsidP="00E63BE9">
      <w:pPr>
        <w:pStyle w:val="SingleTxtGC"/>
        <w:numPr>
          <w:ilvl w:val="1"/>
          <w:numId w:val="36"/>
        </w:numPr>
        <w:tabs>
          <w:tab w:val="clear" w:pos="431"/>
          <w:tab w:val="clear" w:pos="1134"/>
          <w:tab w:val="clear" w:pos="1281"/>
          <w:tab w:val="clear" w:pos="1565"/>
          <w:tab w:val="clear" w:pos="1996"/>
          <w:tab w:val="clear" w:pos="2427"/>
        </w:tabs>
        <w:ind w:left="1565"/>
      </w:pPr>
      <w:r w:rsidRPr="00C77268">
        <w:rPr>
          <w:rFonts w:hint="eastAsia"/>
        </w:rPr>
        <w:t>她被怀疑曾利用相貌酷似姐姐的特点帮助姐姐出逃。应当指出的是，在这方面，因为相貌相似，她曾在前往监狱探视姐姐期间多次被短期逮捕。逮捕的原因是为了阻止她代替姐姐坐牢以使姐姐出逃。缔约国辩称，警方若怀疑申诉人利用相貌相似特点帮助其姐姐逃出监狱，申诉人应该会受到刑事指控。这并不是必然的，因为申诉人当时仍处于警方的监视之下，警方欲拦截她和姐姐之间的联系，但是，如果她被遣返回土耳其，可能会受到刑事指控；</w:t>
      </w:r>
    </w:p>
    <w:p w:rsidR="00C77268" w:rsidRPr="00C77268" w:rsidRDefault="00C77268" w:rsidP="00E63BE9">
      <w:pPr>
        <w:pStyle w:val="SingleTxtGC"/>
        <w:numPr>
          <w:ilvl w:val="1"/>
          <w:numId w:val="36"/>
        </w:numPr>
        <w:tabs>
          <w:tab w:val="clear" w:pos="431"/>
          <w:tab w:val="clear" w:pos="1134"/>
          <w:tab w:val="clear" w:pos="1281"/>
          <w:tab w:val="clear" w:pos="1565"/>
          <w:tab w:val="clear" w:pos="1996"/>
          <w:tab w:val="clear" w:pos="2427"/>
        </w:tabs>
        <w:ind w:left="1565"/>
      </w:pPr>
      <w:r w:rsidRPr="00C77268">
        <w:rPr>
          <w:rFonts w:hint="eastAsia"/>
        </w:rPr>
        <w:t>申诉人于</w:t>
      </w:r>
      <w:r w:rsidRPr="00C77268">
        <w:t>1997</w:t>
      </w:r>
      <w:r w:rsidRPr="00C77268">
        <w:rPr>
          <w:rFonts w:hint="eastAsia"/>
        </w:rPr>
        <w:t>年至</w:t>
      </w:r>
      <w:r w:rsidRPr="00C77268">
        <w:t>2004</w:t>
      </w:r>
      <w:r w:rsidRPr="00C77268">
        <w:rPr>
          <w:rFonts w:hint="eastAsia"/>
        </w:rPr>
        <w:t>年间在土耳其美索不达米亚文化中心</w:t>
      </w:r>
      <w:r w:rsidRPr="00C77268">
        <w:rPr>
          <w:rFonts w:hint="eastAsia"/>
        </w:rPr>
        <w:t>(</w:t>
      </w:r>
      <w:r w:rsidRPr="00C77268">
        <w:t>MCC</w:t>
      </w:r>
      <w:r w:rsidRPr="00C77268">
        <w:rPr>
          <w:rFonts w:hint="eastAsia"/>
        </w:rPr>
        <w:t>)</w:t>
      </w:r>
      <w:r w:rsidRPr="00C77268">
        <w:rPr>
          <w:rFonts w:hint="eastAsia"/>
        </w:rPr>
        <w:t>工作，据称该中心属于库尔德工人党，受到安全部门的严密监视；</w:t>
      </w:r>
    </w:p>
    <w:p w:rsidR="00C77268" w:rsidRPr="00C77268" w:rsidRDefault="00C77268" w:rsidP="00E63BE9">
      <w:pPr>
        <w:pStyle w:val="SingleTxtGC"/>
        <w:numPr>
          <w:ilvl w:val="1"/>
          <w:numId w:val="36"/>
        </w:numPr>
        <w:tabs>
          <w:tab w:val="clear" w:pos="431"/>
          <w:tab w:val="clear" w:pos="1134"/>
          <w:tab w:val="clear" w:pos="1281"/>
          <w:tab w:val="clear" w:pos="1565"/>
          <w:tab w:val="clear" w:pos="1996"/>
          <w:tab w:val="clear" w:pos="2427"/>
        </w:tabs>
        <w:ind w:left="1565"/>
        <w:rPr>
          <w:rFonts w:hint="eastAsia"/>
        </w:rPr>
      </w:pPr>
      <w:r w:rsidRPr="00C77268">
        <w:rPr>
          <w:rFonts w:hint="eastAsia"/>
        </w:rPr>
        <w:t>自从她的姐姐于</w:t>
      </w:r>
      <w:r w:rsidRPr="00C77268">
        <w:t>2002</w:t>
      </w:r>
      <w:r w:rsidRPr="00C77268">
        <w:rPr>
          <w:rFonts w:hint="eastAsia"/>
        </w:rPr>
        <w:t>年</w:t>
      </w:r>
      <w:r w:rsidRPr="00C77268">
        <w:t>8</w:t>
      </w:r>
      <w:r w:rsidRPr="00C77268">
        <w:rPr>
          <w:rFonts w:hint="eastAsia"/>
        </w:rPr>
        <w:t>月逃亡后，申诉人据称被警方监视长达四年；</w:t>
      </w:r>
    </w:p>
    <w:p w:rsidR="00C77268" w:rsidRPr="00C77268" w:rsidRDefault="00C77268" w:rsidP="00E63BE9">
      <w:pPr>
        <w:pStyle w:val="SingleTxtGC"/>
        <w:numPr>
          <w:ilvl w:val="1"/>
          <w:numId w:val="36"/>
        </w:numPr>
        <w:tabs>
          <w:tab w:val="clear" w:pos="431"/>
          <w:tab w:val="clear" w:pos="1134"/>
          <w:tab w:val="clear" w:pos="1281"/>
          <w:tab w:val="clear" w:pos="1565"/>
          <w:tab w:val="clear" w:pos="1996"/>
          <w:tab w:val="clear" w:pos="2427"/>
        </w:tabs>
        <w:ind w:left="1565"/>
      </w:pPr>
      <w:r w:rsidRPr="00C77268">
        <w:rPr>
          <w:rFonts w:hint="eastAsia"/>
        </w:rPr>
        <w:t>申诉人于</w:t>
      </w:r>
      <w:smartTag w:uri="urn:schemas-microsoft-com:office:smarttags" w:element="chsdate">
        <w:smartTagPr>
          <w:attr w:name="Year" w:val="1998"/>
          <w:attr w:name="Month" w:val="2"/>
          <w:attr w:name="Day" w:val="1"/>
          <w:attr w:name="IsLunarDate" w:val="False"/>
          <w:attr w:name="IsROCDate" w:val="False"/>
        </w:smartTagPr>
        <w:r w:rsidRPr="00C77268">
          <w:t>1998</w:t>
        </w:r>
        <w:r w:rsidRPr="00C77268">
          <w:rPr>
            <w:rFonts w:hint="eastAsia"/>
          </w:rPr>
          <w:t>年</w:t>
        </w:r>
        <w:r w:rsidRPr="00C77268">
          <w:t>2</w:t>
        </w:r>
        <w:r w:rsidRPr="00C77268">
          <w:rPr>
            <w:rFonts w:hint="eastAsia"/>
          </w:rPr>
          <w:t>月</w:t>
        </w:r>
        <w:r w:rsidRPr="00C77268">
          <w:t>1</w:t>
        </w:r>
        <w:r w:rsidRPr="00C77268">
          <w:rPr>
            <w:rFonts w:hint="eastAsia"/>
          </w:rPr>
          <w:t>日</w:t>
        </w:r>
      </w:smartTag>
      <w:r w:rsidRPr="00C77268">
        <w:rPr>
          <w:rFonts w:hint="eastAsia"/>
        </w:rPr>
        <w:t>因从事非法活动被逮捕并被拘留七天，遭受酷刑，后因证据不足被释放。这些事件，以及申诉人之后遭受的迫害，被缔约国认为是可信的。但是，缔约国认为，这些事件与其在</w:t>
      </w:r>
      <w:r w:rsidRPr="00C77268">
        <w:t>2008</w:t>
      </w:r>
      <w:r w:rsidRPr="00C77268">
        <w:rPr>
          <w:rFonts w:hint="eastAsia"/>
        </w:rPr>
        <w:t>年逃往瑞士的事件之间不存在充分的因果联系。相反，下列要素似乎呈现了明确的因果联系：她在</w:t>
      </w:r>
      <w:r w:rsidRPr="00C77268">
        <w:t>1998</w:t>
      </w:r>
      <w:r w:rsidRPr="00C77268">
        <w:rPr>
          <w:rFonts w:hint="eastAsia"/>
        </w:rPr>
        <w:t>年被逮捕并遭虐待，并在</w:t>
      </w:r>
      <w:r w:rsidRPr="00C77268">
        <w:t>2002</w:t>
      </w:r>
      <w:r w:rsidRPr="00C77268">
        <w:rPr>
          <w:rFonts w:hint="eastAsia"/>
        </w:rPr>
        <w:t>年至</w:t>
      </w:r>
      <w:r w:rsidRPr="00C77268">
        <w:t>2006</w:t>
      </w:r>
      <w:r w:rsidRPr="00C77268">
        <w:rPr>
          <w:rFonts w:hint="eastAsia"/>
        </w:rPr>
        <w:t>年期间遭受持续监视和恫吓，据医学报告称，这些是她患上精神问题的根源。申诉人或缔约国提交给委员会的资料中没有其他内容可作为导致上述精神问题的原因。在这方面，应当指出的是，她曾于</w:t>
      </w:r>
      <w:r w:rsidRPr="00C77268">
        <w:t>2002</w:t>
      </w:r>
      <w:r w:rsidRPr="00C77268">
        <w:rPr>
          <w:rFonts w:hint="eastAsia"/>
        </w:rPr>
        <w:t>年至</w:t>
      </w:r>
      <w:r w:rsidRPr="00C77268">
        <w:t>2006</w:t>
      </w:r>
      <w:r w:rsidRPr="00C77268">
        <w:rPr>
          <w:rFonts w:hint="eastAsia"/>
        </w:rPr>
        <w:t>年间在</w:t>
      </w:r>
      <w:r w:rsidR="00E63BE9">
        <w:t>TOHAV</w:t>
      </w:r>
      <w:r w:rsidRPr="00C77268">
        <w:rPr>
          <w:rFonts w:hint="eastAsia"/>
        </w:rPr>
        <w:t>康复中心接受治疗，该中心专门治疗酷刑受害者的精神健康问题，她还于</w:t>
      </w:r>
      <w:r w:rsidRPr="00C77268">
        <w:t>2010</w:t>
      </w:r>
      <w:r w:rsidRPr="00C77268">
        <w:rPr>
          <w:rFonts w:hint="eastAsia"/>
        </w:rPr>
        <w:t>年接受一名精神科医生的治疗。基于上述理由，她必须找到一个不会使其终日生活在惶恐中的国家。对她来说，瑞士显然就是这样的国家，她的姐姐已在瑞士获得了政治避难权；</w:t>
      </w:r>
    </w:p>
    <w:p w:rsidR="00C77268" w:rsidRPr="00C77268" w:rsidRDefault="00C77268" w:rsidP="00C77268">
      <w:pPr>
        <w:pStyle w:val="SingleTxtGC"/>
        <w:numPr>
          <w:ilvl w:val="0"/>
          <w:numId w:val="36"/>
        </w:numPr>
        <w:rPr>
          <w:lang/>
        </w:rPr>
      </w:pPr>
      <w:r w:rsidRPr="00C77268">
        <w:rPr>
          <w:rFonts w:hint="eastAsia"/>
          <w:lang/>
        </w:rPr>
        <w:t>还应当指出的是，一名瑞士精神科医生出具的注明日期为</w:t>
      </w:r>
      <w:smartTag w:uri="urn:schemas-microsoft-com:office:smarttags" w:element="chsdate">
        <w:smartTagPr>
          <w:attr w:name="Year" w:val="2010"/>
          <w:attr w:name="Month" w:val="8"/>
          <w:attr w:name="Day" w:val="23"/>
          <w:attr w:name="IsLunarDate" w:val="False"/>
          <w:attr w:name="IsROCDate" w:val="False"/>
        </w:smartTagPr>
        <w:r w:rsidRPr="00C77268">
          <w:rPr>
            <w:lang/>
          </w:rPr>
          <w:t>2010</w:t>
        </w:r>
        <w:r w:rsidRPr="00C77268">
          <w:rPr>
            <w:rFonts w:hint="eastAsia"/>
            <w:lang/>
          </w:rPr>
          <w:t>年</w:t>
        </w:r>
        <w:r w:rsidRPr="00C77268">
          <w:rPr>
            <w:lang/>
          </w:rPr>
          <w:t>8</w:t>
        </w:r>
        <w:r w:rsidRPr="00C77268">
          <w:rPr>
            <w:rFonts w:hint="eastAsia"/>
            <w:lang/>
          </w:rPr>
          <w:t>月</w:t>
        </w:r>
        <w:r w:rsidRPr="00C77268">
          <w:rPr>
            <w:lang/>
          </w:rPr>
          <w:t>23</w:t>
        </w:r>
        <w:r w:rsidRPr="00C77268">
          <w:rPr>
            <w:rFonts w:hint="eastAsia"/>
            <w:lang/>
          </w:rPr>
          <w:t>日</w:t>
        </w:r>
      </w:smartTag>
      <w:r w:rsidRPr="00C77268">
        <w:rPr>
          <w:rFonts w:hint="eastAsia"/>
          <w:lang/>
        </w:rPr>
        <w:t>的医疗报告指出，她患有疑似创伤后应激障碍。这名精神科医生认为，申诉人当前的状况不允许其返回土耳其；</w:t>
      </w:r>
    </w:p>
    <w:p w:rsidR="00C77268" w:rsidRPr="00C77268" w:rsidRDefault="00C77268" w:rsidP="00C77268">
      <w:pPr>
        <w:pStyle w:val="SingleTxtGC"/>
        <w:numPr>
          <w:ilvl w:val="0"/>
          <w:numId w:val="36"/>
        </w:numPr>
        <w:rPr>
          <w:lang/>
        </w:rPr>
      </w:pPr>
      <w:r w:rsidRPr="00C77268">
        <w:rPr>
          <w:rFonts w:hint="eastAsia"/>
          <w:lang/>
        </w:rPr>
        <w:t>缔约国</w:t>
      </w:r>
      <w:r w:rsidRPr="00E63BE9">
        <w:rPr>
          <w:rFonts w:hint="eastAsia"/>
        </w:rPr>
        <w:t>认为</w:t>
      </w:r>
      <w:r w:rsidRPr="00C77268">
        <w:rPr>
          <w:rFonts w:hint="eastAsia"/>
          <w:lang/>
        </w:rPr>
        <w:t>，健康状况并不是在土耳其遭迫害的重要指征，但也并不排除。这一要素再加之上文所列的其他要素，使申诉人极端脆弱，如果当前将其遣返回土耳其，将使她处于严重虐待甚至是酷刑的风险之下；</w:t>
      </w:r>
    </w:p>
    <w:p w:rsidR="00C77268" w:rsidRPr="00C77268" w:rsidRDefault="00C77268" w:rsidP="00C77268">
      <w:pPr>
        <w:pStyle w:val="SingleTxtGC"/>
        <w:numPr>
          <w:ilvl w:val="0"/>
          <w:numId w:val="36"/>
        </w:numPr>
        <w:rPr>
          <w:lang/>
        </w:rPr>
      </w:pPr>
      <w:r w:rsidRPr="00C77268">
        <w:rPr>
          <w:rFonts w:hint="eastAsia"/>
          <w:lang/>
        </w:rPr>
        <w:t>在这方面，可以回顾委员会第</w:t>
      </w:r>
      <w:r w:rsidRPr="00C77268">
        <w:rPr>
          <w:lang/>
        </w:rPr>
        <w:t>1</w:t>
      </w:r>
      <w:r w:rsidRPr="00C77268">
        <w:rPr>
          <w:rFonts w:hint="eastAsia"/>
          <w:lang/>
        </w:rPr>
        <w:t>号一般性意见，一般性意见规定“评估酷刑风险所依据的理由必须超越纯理论或怀疑。然而，这种风险不必满足极有可能之测试”</w:t>
      </w:r>
      <w:r w:rsidRPr="00C77268">
        <w:rPr>
          <w:rFonts w:hint="eastAsia"/>
          <w:lang/>
        </w:rPr>
        <w:t>(</w:t>
      </w:r>
      <w:r w:rsidRPr="00C77268">
        <w:rPr>
          <w:rFonts w:hint="eastAsia"/>
          <w:lang/>
        </w:rPr>
        <w:t>第</w:t>
      </w:r>
      <w:r w:rsidRPr="00C77268">
        <w:rPr>
          <w:lang/>
        </w:rPr>
        <w:t>6</w:t>
      </w:r>
      <w:r w:rsidRPr="00C77268">
        <w:rPr>
          <w:rFonts w:hint="eastAsia"/>
          <w:lang/>
        </w:rPr>
        <w:t>段</w:t>
      </w:r>
      <w:r w:rsidRPr="00C77268">
        <w:rPr>
          <w:rFonts w:hint="eastAsia"/>
          <w:lang/>
        </w:rPr>
        <w:t>)</w:t>
      </w:r>
      <w:r w:rsidRPr="00C77268">
        <w:rPr>
          <w:rFonts w:hint="eastAsia"/>
          <w:lang/>
        </w:rPr>
        <w:t>。上文列出的要素似乎超越了纯理论或怀疑，对申诉人而言，是针对个人的、真实的、可预见的风险，虽然无法测量概率程度。</w:t>
      </w:r>
    </w:p>
    <w:p w:rsidR="00C77268" w:rsidRPr="00C77268" w:rsidRDefault="00E63BE9" w:rsidP="00C77268">
      <w:pPr>
        <w:pStyle w:val="SingleTxtGC"/>
        <w:rPr>
          <w:lang/>
        </w:rPr>
      </w:pPr>
      <w:r>
        <w:rPr>
          <w:rFonts w:hint="eastAsia"/>
          <w:lang/>
        </w:rPr>
        <w:tab/>
      </w:r>
      <w:r w:rsidR="00C77268" w:rsidRPr="00C77268">
        <w:rPr>
          <w:rFonts w:hint="eastAsia"/>
          <w:lang/>
        </w:rPr>
        <w:t>在禁止酷刑委员会</w:t>
      </w:r>
      <w:r w:rsidR="00C77268" w:rsidRPr="00C77268">
        <w:rPr>
          <w:lang/>
        </w:rPr>
        <w:t>2010</w:t>
      </w:r>
      <w:r w:rsidR="00C77268" w:rsidRPr="00C77268">
        <w:rPr>
          <w:rFonts w:hint="eastAsia"/>
          <w:lang/>
        </w:rPr>
        <w:t>年</w:t>
      </w:r>
      <w:r w:rsidR="00C77268" w:rsidRPr="00C77268">
        <w:rPr>
          <w:lang/>
        </w:rPr>
        <w:t>11</w:t>
      </w:r>
      <w:r w:rsidR="00C77268" w:rsidRPr="00C77268">
        <w:rPr>
          <w:rFonts w:hint="eastAsia"/>
          <w:lang/>
        </w:rPr>
        <w:t>月审议的土耳其第三次定期报告的结论性意见</w:t>
      </w:r>
      <w:r w:rsidR="00C77268" w:rsidRPr="00C77268">
        <w:rPr>
          <w:lang/>
        </w:rPr>
        <w:t>(CAT/C/TUR/CO/3)</w:t>
      </w:r>
      <w:r w:rsidR="00C77268" w:rsidRPr="00C77268">
        <w:rPr>
          <w:rFonts w:hint="eastAsia"/>
          <w:lang/>
        </w:rPr>
        <w:t>中和人权委员会在</w:t>
      </w:r>
      <w:r w:rsidR="00C77268" w:rsidRPr="00C77268">
        <w:rPr>
          <w:lang/>
        </w:rPr>
        <w:t>2012</w:t>
      </w:r>
      <w:r w:rsidR="00C77268" w:rsidRPr="00C77268">
        <w:rPr>
          <w:rFonts w:hint="eastAsia"/>
          <w:lang/>
        </w:rPr>
        <w:t>年</w:t>
      </w:r>
      <w:r w:rsidR="00C77268" w:rsidRPr="00C77268">
        <w:rPr>
          <w:lang/>
        </w:rPr>
        <w:t>10</w:t>
      </w:r>
      <w:r w:rsidR="00C77268" w:rsidRPr="00C77268">
        <w:rPr>
          <w:rFonts w:hint="eastAsia"/>
          <w:lang/>
        </w:rPr>
        <w:t>月审议的关于土耳其的首次报告的结论性意见</w:t>
      </w:r>
      <w:r w:rsidR="00C77268" w:rsidRPr="00C77268">
        <w:rPr>
          <w:rFonts w:hint="eastAsia"/>
          <w:lang/>
        </w:rPr>
        <w:t>(</w:t>
      </w:r>
      <w:r w:rsidR="00C77268" w:rsidRPr="00C77268">
        <w:rPr>
          <w:lang/>
        </w:rPr>
        <w:t>CCPR/C/TUR/CO/1</w:t>
      </w:r>
      <w:r w:rsidR="00C77268" w:rsidRPr="00C77268">
        <w:rPr>
          <w:rFonts w:hint="eastAsia"/>
          <w:lang/>
        </w:rPr>
        <w:t>)</w:t>
      </w:r>
      <w:r w:rsidR="00C77268" w:rsidRPr="00C77268">
        <w:rPr>
          <w:rFonts w:hint="eastAsia"/>
          <w:lang/>
        </w:rPr>
        <w:t>中，提及了已报告的酷刑案件和犯罪人有罪不罚现象，这确证了，除其他外，申诉人若被遣返回土耳其将会面临的风险状况。</w:t>
      </w:r>
    </w:p>
    <w:p w:rsidR="00C77268" w:rsidRPr="00C77268" w:rsidRDefault="00C77268" w:rsidP="00E63BE9">
      <w:pPr>
        <w:pStyle w:val="SingleTxtGC"/>
        <w:jc w:val="right"/>
        <w:rPr>
          <w:lang w:val="en-GB"/>
        </w:rPr>
      </w:pPr>
      <w:r w:rsidRPr="00C77268">
        <w:rPr>
          <w:rFonts w:hint="eastAsia"/>
          <w:lang/>
        </w:rPr>
        <w:t>阿莱西奥</w:t>
      </w:r>
      <w:r w:rsidR="00E63BE9">
        <w:rPr>
          <w:rFonts w:hint="eastAsia"/>
          <w:lang w:val="en-GB"/>
        </w:rPr>
        <w:t>·</w:t>
      </w:r>
      <w:r w:rsidRPr="00E63BE9">
        <w:rPr>
          <w:rFonts w:eastAsia="SimHei" w:hint="eastAsia"/>
          <w:bCs/>
          <w:lang/>
        </w:rPr>
        <w:t>布鲁尼</w:t>
      </w:r>
      <w:r w:rsidRPr="00C77268">
        <w:rPr>
          <w:lang/>
        </w:rPr>
        <w:t>(</w:t>
      </w:r>
      <w:r w:rsidRPr="00C77268">
        <w:rPr>
          <w:rFonts w:hint="eastAsia"/>
        </w:rPr>
        <w:t>签名</w:t>
      </w:r>
      <w:r w:rsidRPr="00C77268">
        <w:rPr>
          <w:lang/>
        </w:rPr>
        <w:t>)</w:t>
      </w:r>
    </w:p>
    <w:p w:rsidR="00C77268" w:rsidRDefault="00C77268" w:rsidP="00C77268">
      <w:pPr>
        <w:pStyle w:val="SingleTxtGC"/>
        <w:rPr>
          <w:rFonts w:hint="eastAsia"/>
        </w:rPr>
      </w:pPr>
      <w:r w:rsidRPr="00C77268">
        <w:t>[</w:t>
      </w:r>
      <w:r w:rsidRPr="00C77268">
        <w:rPr>
          <w:rFonts w:hint="eastAsia"/>
        </w:rPr>
        <w:t>提出的意见有英文、法文和西班牙文本，其中英文本为原文。随后还将印发阿拉伯文、中文和俄文本，作为委员会提交大会的年度报告的一部分。</w:t>
      </w:r>
      <w:r w:rsidRPr="00C77268">
        <w:t>]</w:t>
      </w:r>
    </w:p>
    <w:p w:rsidR="00E63BE9" w:rsidRDefault="00E63BE9" w:rsidP="00C77268">
      <w:pPr>
        <w:pStyle w:val="SingleTxtGC"/>
        <w:rPr>
          <w:rFonts w:hint="eastAsia"/>
        </w:rPr>
      </w:pPr>
    </w:p>
    <w:p w:rsidR="00E63BE9" w:rsidRPr="002D6A9C" w:rsidRDefault="00E63BE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63BE9"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C16" w:rsidRPr="00EE3782" w:rsidRDefault="00784C16"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784C16" w:rsidRPr="00EE3782" w:rsidRDefault="00784C16"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4A" w:rsidRPr="007C3EED" w:rsidRDefault="0078224A" w:rsidP="005B4399">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092CA1">
      <w:rPr>
        <w:rStyle w:val="PageNumber"/>
        <w:noProof/>
      </w:rPr>
      <w:t>16</w:t>
    </w:r>
    <w:r>
      <w:rPr>
        <w:rStyle w:val="PageNumber"/>
      </w:rPr>
      <w:fldChar w:fldCharType="end"/>
    </w:r>
    <w:r>
      <w:rPr>
        <w:rStyle w:val="PageNumber"/>
        <w:rFonts w:eastAsia="SimSun" w:hint="eastAsia"/>
        <w:lang w:eastAsia="zh-CN"/>
      </w:rPr>
      <w:tab/>
    </w:r>
    <w:r>
      <w:rPr>
        <w:rFonts w:eastAsia="SimSun"/>
        <w:lang w:val="en-US" w:eastAsia="zh-CN"/>
      </w:rPr>
      <w:t>GE.13-45417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4A" w:rsidRDefault="0078224A">
    <w:pPr>
      <w:pStyle w:val="Footer"/>
      <w:tabs>
        <w:tab w:val="right" w:pos="9639"/>
      </w:tabs>
    </w:pPr>
    <w:r>
      <w:rPr>
        <w:rFonts w:eastAsia="SimSun"/>
        <w:lang w:val="en-US" w:eastAsia="zh-CN"/>
      </w:rPr>
      <w:t>GE.13-454</w:t>
    </w:r>
    <w:r w:rsidRPr="00E43675">
      <w:rPr>
        <w:rFonts w:eastAsia="SimSun"/>
        <w:lang w:val="en-US" w:eastAsia="zh-CN"/>
      </w:rPr>
      <w:t>1</w:t>
    </w:r>
    <w:r>
      <w:rPr>
        <w:rFonts w:eastAsia="SimSun"/>
        <w:lang w:val="en-US" w:eastAsia="zh-CN"/>
      </w:rPr>
      <w:t>7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92CA1">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4A" w:rsidRPr="001A57B0" w:rsidRDefault="0078224A" w:rsidP="00BC34C8">
    <w:pPr>
      <w:pStyle w:val="Footer"/>
      <w:tabs>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Pr>
        <w:rFonts w:eastAsia="SimSun"/>
        <w:sz w:val="20"/>
        <w:lang w:eastAsia="zh-CN"/>
      </w:rPr>
      <w:t>-</w:t>
    </w:r>
    <w:r>
      <w:rPr>
        <w:rFonts w:eastAsia="SimSun" w:hint="eastAsia"/>
        <w:sz w:val="20"/>
        <w:lang w:eastAsia="zh-CN"/>
      </w:rPr>
      <w:t>4541</w:t>
    </w:r>
    <w:r>
      <w:rPr>
        <w:rFonts w:eastAsia="SimSun"/>
        <w:sz w:val="20"/>
        <w:lang w:eastAsia="zh-CN"/>
      </w:rPr>
      <w:t>7 (EXT</w:t>
    </w:r>
    <w:r w:rsidRPr="00EE277A">
      <w:rPr>
        <w:rFonts w:eastAsia="SimSun"/>
        <w:sz w:val="20"/>
        <w:lang w:eastAsia="zh-CN"/>
      </w:rPr>
      <w:t>)</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C16" w:rsidRPr="003126F9" w:rsidRDefault="00784C16"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784C16" w:rsidRPr="003126F9" w:rsidRDefault="00784C16"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78224A" w:rsidRPr="00C77268" w:rsidRDefault="0078224A">
      <w:pPr>
        <w:pStyle w:val="FootnoteText"/>
      </w:pPr>
      <w:r>
        <w:rPr>
          <w:rFonts w:hint="eastAsia"/>
        </w:rPr>
        <w:tab/>
      </w:r>
      <w:r w:rsidRPr="00C77268">
        <w:rPr>
          <w:rStyle w:val="FootnoteReference"/>
          <w:vertAlign w:val="baseline"/>
        </w:rPr>
        <w:t>*</w:t>
      </w:r>
      <w:r>
        <w:rPr>
          <w:rFonts w:hint="eastAsia"/>
        </w:rPr>
        <w:tab/>
      </w:r>
      <w:r w:rsidRPr="00C77268">
        <w:rPr>
          <w:rFonts w:hint="eastAsia"/>
        </w:rPr>
        <w:t>委员会委员阿莱</w:t>
      </w:r>
      <w:r>
        <w:rPr>
          <w:rFonts w:hint="eastAsia"/>
        </w:rPr>
        <w:t>西奥·</w:t>
      </w:r>
      <w:r w:rsidRPr="00C77268">
        <w:rPr>
          <w:rFonts w:hint="eastAsia"/>
        </w:rPr>
        <w:t>布鲁尼先生个人</w:t>
      </w:r>
      <w:r w:rsidRPr="00C77268">
        <w:rPr>
          <w:rFonts w:hint="eastAsia"/>
        </w:rPr>
        <w:t>(</w:t>
      </w:r>
      <w:r w:rsidRPr="00C77268">
        <w:rPr>
          <w:rFonts w:hint="eastAsia"/>
        </w:rPr>
        <w:t>不同</w:t>
      </w:r>
      <w:r w:rsidRPr="00C77268">
        <w:rPr>
          <w:rFonts w:hint="eastAsia"/>
        </w:rPr>
        <w:t>)</w:t>
      </w:r>
      <w:r w:rsidRPr="00C77268">
        <w:rPr>
          <w:rFonts w:hint="eastAsia"/>
        </w:rPr>
        <w:t>意见的案文载于附录。</w:t>
      </w:r>
    </w:p>
  </w:footnote>
  <w:footnote w:id="2">
    <w:p w:rsidR="0078224A" w:rsidRPr="005E7982" w:rsidRDefault="0078224A">
      <w:pPr>
        <w:pStyle w:val="FootnoteText"/>
      </w:pPr>
      <w:r>
        <w:tab/>
      </w:r>
      <w:r>
        <w:rPr>
          <w:rStyle w:val="FootnoteReference"/>
        </w:rPr>
        <w:footnoteRef/>
      </w:r>
      <w:r>
        <w:tab/>
      </w:r>
      <w:r w:rsidRPr="005E7982">
        <w:rPr>
          <w:rFonts w:hint="eastAsia"/>
        </w:rPr>
        <w:t>除其他外，她提交了关于美索不达米亚文化中心成员被逮捕的剪报；逮捕、室内搜查和没收报告的誊本；她被反恐部门审问的誊本；伊斯坦布尔国家安全法院最高国家检察官的控告书；关于她被释放的新闻报道。</w:t>
      </w:r>
    </w:p>
  </w:footnote>
  <w:footnote w:id="3">
    <w:p w:rsidR="0078224A" w:rsidRPr="005E7982" w:rsidRDefault="0078224A">
      <w:pPr>
        <w:pStyle w:val="FootnoteText"/>
      </w:pPr>
      <w:r>
        <w:tab/>
      </w:r>
      <w:r>
        <w:rPr>
          <w:rStyle w:val="FootnoteReference"/>
        </w:rPr>
        <w:footnoteRef/>
      </w:r>
      <w:r>
        <w:tab/>
      </w:r>
      <w:r w:rsidRPr="005E7982">
        <w:rPr>
          <w:rFonts w:hint="eastAsia"/>
        </w:rPr>
        <w:t>“土耳其”，《</w:t>
      </w:r>
      <w:r w:rsidRPr="005E7982">
        <w:rPr>
          <w:rFonts w:hint="eastAsia"/>
        </w:rPr>
        <w:t>2009</w:t>
      </w:r>
      <w:r w:rsidRPr="005E7982">
        <w:rPr>
          <w:rFonts w:hint="eastAsia"/>
        </w:rPr>
        <w:t>年大赦国际报告；世界人权状况》。</w:t>
      </w:r>
    </w:p>
  </w:footnote>
  <w:footnote w:id="4">
    <w:p w:rsidR="0078224A" w:rsidRPr="005E7982" w:rsidRDefault="0078224A">
      <w:pPr>
        <w:pStyle w:val="FootnoteText"/>
      </w:pPr>
      <w:r>
        <w:tab/>
      </w:r>
      <w:r>
        <w:rPr>
          <w:rStyle w:val="FootnoteReference"/>
        </w:rPr>
        <w:footnoteRef/>
      </w:r>
      <w:r>
        <w:tab/>
      </w:r>
      <w:r w:rsidRPr="005E7982">
        <w:rPr>
          <w:rFonts w:hint="eastAsia"/>
        </w:rPr>
        <w:t>人权观察，“土耳其”，《</w:t>
      </w:r>
      <w:r w:rsidRPr="005E7982">
        <w:rPr>
          <w:rFonts w:hint="eastAsia"/>
        </w:rPr>
        <w:t>2010</w:t>
      </w:r>
      <w:r w:rsidRPr="005E7982">
        <w:rPr>
          <w:rFonts w:hint="eastAsia"/>
        </w:rPr>
        <w:t>年世界报告》，第</w:t>
      </w:r>
      <w:r w:rsidRPr="005E7982">
        <w:rPr>
          <w:rFonts w:hint="eastAsia"/>
        </w:rPr>
        <w:t>455</w:t>
      </w:r>
      <w:r w:rsidRPr="005E7982">
        <w:rPr>
          <w:rFonts w:hint="eastAsia"/>
        </w:rPr>
        <w:t>页至第</w:t>
      </w:r>
      <w:r w:rsidRPr="005E7982">
        <w:rPr>
          <w:rFonts w:hint="eastAsia"/>
        </w:rPr>
        <w:t>459</w:t>
      </w:r>
      <w:r w:rsidRPr="005E7982">
        <w:rPr>
          <w:rFonts w:hint="eastAsia"/>
        </w:rPr>
        <w:t>页。</w:t>
      </w:r>
    </w:p>
  </w:footnote>
  <w:footnote w:id="5">
    <w:p w:rsidR="0078224A" w:rsidRPr="005E7982" w:rsidRDefault="0078224A">
      <w:pPr>
        <w:pStyle w:val="FootnoteText"/>
      </w:pPr>
      <w:r>
        <w:tab/>
      </w:r>
      <w:r>
        <w:rPr>
          <w:rStyle w:val="FootnoteReference"/>
        </w:rPr>
        <w:footnoteRef/>
      </w:r>
      <w:r>
        <w:tab/>
      </w:r>
      <w:r w:rsidRPr="005E7982">
        <w:rPr>
          <w:rFonts w:hint="eastAsia"/>
        </w:rPr>
        <w:t>瑞士难民理事会，《关于土耳其的国家报告》</w:t>
      </w:r>
      <w:r w:rsidRPr="005E7982">
        <w:rPr>
          <w:rFonts w:hint="eastAsia"/>
        </w:rPr>
        <w:t>(2008</w:t>
      </w:r>
      <w:r w:rsidRPr="005E7982">
        <w:rPr>
          <w:rFonts w:hint="eastAsia"/>
        </w:rPr>
        <w:t>年</w:t>
      </w:r>
      <w:r w:rsidRPr="005E7982">
        <w:rPr>
          <w:rFonts w:hint="eastAsia"/>
        </w:rPr>
        <w:t>)</w:t>
      </w:r>
      <w:r w:rsidRPr="005E7982">
        <w:rPr>
          <w:rFonts w:hint="eastAsia"/>
        </w:rPr>
        <w:t>。</w:t>
      </w:r>
    </w:p>
  </w:footnote>
  <w:footnote w:id="6">
    <w:p w:rsidR="0078224A" w:rsidRPr="005E7982" w:rsidRDefault="0078224A">
      <w:pPr>
        <w:pStyle w:val="FootnoteText"/>
      </w:pPr>
      <w:r>
        <w:tab/>
      </w:r>
      <w:r>
        <w:rPr>
          <w:rStyle w:val="FootnoteReference"/>
        </w:rPr>
        <w:footnoteRef/>
      </w:r>
      <w:r>
        <w:tab/>
      </w:r>
      <w:r w:rsidRPr="005E7982">
        <w:rPr>
          <w:rFonts w:hint="eastAsia"/>
        </w:rPr>
        <w:t>《大会正式记录，第五十三届会议；补编第</w:t>
      </w:r>
      <w:r w:rsidRPr="005E7982">
        <w:rPr>
          <w:rFonts w:hint="eastAsia"/>
        </w:rPr>
        <w:t>44</w:t>
      </w:r>
      <w:r w:rsidRPr="005E7982">
        <w:rPr>
          <w:rFonts w:hint="eastAsia"/>
        </w:rPr>
        <w:t>号》</w:t>
      </w:r>
      <w:r w:rsidRPr="005E7982">
        <w:rPr>
          <w:rFonts w:hint="eastAsia"/>
        </w:rPr>
        <w:t>(A/53/44</w:t>
      </w:r>
      <w:r w:rsidRPr="005E7982">
        <w:rPr>
          <w:rFonts w:hint="eastAsia"/>
        </w:rPr>
        <w:t>和</w:t>
      </w:r>
      <w:r w:rsidRPr="005E7982">
        <w:rPr>
          <w:rFonts w:hint="eastAsia"/>
        </w:rPr>
        <w:t>Corr.1)</w:t>
      </w:r>
      <w:r w:rsidRPr="005E7982">
        <w:rPr>
          <w:rFonts w:hint="eastAsia"/>
        </w:rPr>
        <w:t>，附件九。</w:t>
      </w:r>
    </w:p>
  </w:footnote>
  <w:footnote w:id="7">
    <w:p w:rsidR="0078224A" w:rsidRPr="005E7982" w:rsidRDefault="0078224A">
      <w:pPr>
        <w:pStyle w:val="FootnoteText"/>
      </w:pPr>
      <w:r>
        <w:tab/>
      </w:r>
      <w:r>
        <w:rPr>
          <w:rStyle w:val="FootnoteReference"/>
        </w:rPr>
        <w:footnoteRef/>
      </w:r>
      <w:r>
        <w:tab/>
      </w:r>
      <w:r w:rsidRPr="005E7982">
        <w:rPr>
          <w:rFonts w:hint="eastAsia"/>
        </w:rPr>
        <w:t>最初呈件中加重强调。</w:t>
      </w:r>
    </w:p>
  </w:footnote>
  <w:footnote w:id="8">
    <w:p w:rsidR="0078224A" w:rsidRPr="005E7982" w:rsidRDefault="0078224A">
      <w:pPr>
        <w:pStyle w:val="FootnoteText"/>
      </w:pPr>
      <w:r>
        <w:tab/>
      </w:r>
      <w:r>
        <w:rPr>
          <w:rStyle w:val="FootnoteReference"/>
        </w:rPr>
        <w:footnoteRef/>
      </w:r>
      <w:r>
        <w:tab/>
      </w:r>
      <w:r w:rsidRPr="005E7982">
        <w:rPr>
          <w:rFonts w:hint="eastAsia"/>
        </w:rPr>
        <w:t>请参见第</w:t>
      </w:r>
      <w:r w:rsidRPr="005E7982">
        <w:rPr>
          <w:rFonts w:hint="eastAsia"/>
        </w:rPr>
        <w:t>356/2008</w:t>
      </w:r>
      <w:r w:rsidRPr="005E7982">
        <w:rPr>
          <w:rFonts w:hint="eastAsia"/>
        </w:rPr>
        <w:t>号来文，</w:t>
      </w:r>
      <w:r w:rsidRPr="005E7982">
        <w:rPr>
          <w:rFonts w:hint="eastAsia"/>
          <w:i/>
        </w:rPr>
        <w:t>N.S.</w:t>
      </w:r>
      <w:r w:rsidRPr="005E7982">
        <w:rPr>
          <w:rFonts w:eastAsia="KaiTi_GB2312" w:hint="eastAsia"/>
        </w:rPr>
        <w:t>诉瑞士</w:t>
      </w:r>
      <w:r w:rsidRPr="005E7982">
        <w:rPr>
          <w:rFonts w:hint="eastAsia"/>
        </w:rPr>
        <w:t>案，</w:t>
      </w:r>
      <w:smartTag w:uri="urn:schemas-microsoft-com:office:smarttags" w:element="chsdate">
        <w:smartTagPr>
          <w:attr w:name="IsROCDate" w:val="False"/>
          <w:attr w:name="IsLunarDate" w:val="False"/>
          <w:attr w:name="Day" w:val="6"/>
          <w:attr w:name="Month" w:val="5"/>
          <w:attr w:name="Year" w:val="2010"/>
        </w:smartTagPr>
        <w:r w:rsidRPr="005E7982">
          <w:rPr>
            <w:rFonts w:hint="eastAsia"/>
          </w:rPr>
          <w:t>2010</w:t>
        </w:r>
        <w:r w:rsidRPr="005E7982">
          <w:rPr>
            <w:rFonts w:hint="eastAsia"/>
          </w:rPr>
          <w:t>年</w:t>
        </w:r>
        <w:r w:rsidRPr="005E7982">
          <w:rPr>
            <w:rFonts w:hint="eastAsia"/>
          </w:rPr>
          <w:t>5</w:t>
        </w:r>
        <w:r w:rsidRPr="005E7982">
          <w:rPr>
            <w:rFonts w:hint="eastAsia"/>
          </w:rPr>
          <w:t>月</w:t>
        </w:r>
        <w:r w:rsidRPr="005E7982">
          <w:rPr>
            <w:rFonts w:hint="eastAsia"/>
          </w:rPr>
          <w:t>6</w:t>
        </w:r>
        <w:r w:rsidRPr="005E7982">
          <w:rPr>
            <w:rFonts w:hint="eastAsia"/>
          </w:rPr>
          <w:t>日</w:t>
        </w:r>
      </w:smartTag>
      <w:r w:rsidRPr="005E7982">
        <w:rPr>
          <w:rFonts w:hint="eastAsia"/>
        </w:rPr>
        <w:t>的决定，第</w:t>
      </w:r>
      <w:r w:rsidRPr="005E7982">
        <w:rPr>
          <w:rFonts w:hint="eastAsia"/>
        </w:rPr>
        <w:t>7.2</w:t>
      </w:r>
      <w:r w:rsidRPr="005E7982">
        <w:rPr>
          <w:rFonts w:hint="eastAsia"/>
        </w:rPr>
        <w:t>段。</w:t>
      </w:r>
    </w:p>
  </w:footnote>
  <w:footnote w:id="9">
    <w:p w:rsidR="0078224A" w:rsidRPr="005E7982" w:rsidRDefault="0078224A">
      <w:pPr>
        <w:pStyle w:val="FootnoteText"/>
      </w:pPr>
      <w:r>
        <w:tab/>
      </w:r>
      <w:r>
        <w:rPr>
          <w:rStyle w:val="FootnoteReference"/>
        </w:rPr>
        <w:footnoteRef/>
      </w:r>
      <w:r>
        <w:tab/>
      </w:r>
      <w:r w:rsidRPr="005E7982">
        <w:rPr>
          <w:rFonts w:hint="eastAsia"/>
        </w:rPr>
        <w:t>请参见第</w:t>
      </w:r>
      <w:r w:rsidRPr="005E7982">
        <w:rPr>
          <w:rFonts w:hint="eastAsia"/>
        </w:rPr>
        <w:t>373/2009</w:t>
      </w:r>
      <w:r w:rsidRPr="005E7982">
        <w:rPr>
          <w:rFonts w:hint="eastAsia"/>
        </w:rPr>
        <w:t>号来文，</w:t>
      </w:r>
      <w:r w:rsidRPr="005E7982">
        <w:rPr>
          <w:rFonts w:hint="eastAsia"/>
          <w:i/>
        </w:rPr>
        <w:t>Aytulun</w:t>
      </w:r>
      <w:r w:rsidRPr="005E7982">
        <w:rPr>
          <w:rFonts w:eastAsia="KaiTi_GB2312" w:hint="eastAsia"/>
        </w:rPr>
        <w:t>和</w:t>
      </w:r>
      <w:r w:rsidRPr="005E7982">
        <w:rPr>
          <w:i/>
        </w:rPr>
        <w:t>Güclü</w:t>
      </w:r>
      <w:r w:rsidRPr="005E7982">
        <w:rPr>
          <w:rFonts w:eastAsia="KaiTi_GB2312" w:hint="eastAsia"/>
        </w:rPr>
        <w:t>诉瑞典</w:t>
      </w:r>
      <w:r w:rsidRPr="005E7982">
        <w:rPr>
          <w:rFonts w:hint="eastAsia"/>
        </w:rPr>
        <w:t>案，</w:t>
      </w:r>
      <w:smartTag w:uri="urn:schemas-microsoft-com:office:smarttags" w:element="chsdate">
        <w:smartTagPr>
          <w:attr w:name="IsROCDate" w:val="False"/>
          <w:attr w:name="IsLunarDate" w:val="False"/>
          <w:attr w:name="Day" w:val="19"/>
          <w:attr w:name="Month" w:val="11"/>
          <w:attr w:name="Year" w:val="2010"/>
        </w:smartTagPr>
        <w:r w:rsidRPr="005E7982">
          <w:rPr>
            <w:rFonts w:hint="eastAsia"/>
          </w:rPr>
          <w:t>2010</w:t>
        </w:r>
        <w:r w:rsidRPr="005E7982">
          <w:rPr>
            <w:rFonts w:hint="eastAsia"/>
          </w:rPr>
          <w:t>年</w:t>
        </w:r>
        <w:r w:rsidRPr="005E7982">
          <w:rPr>
            <w:rFonts w:hint="eastAsia"/>
          </w:rPr>
          <w:t>11</w:t>
        </w:r>
        <w:r w:rsidRPr="005E7982">
          <w:rPr>
            <w:rFonts w:hint="eastAsia"/>
          </w:rPr>
          <w:t>月</w:t>
        </w:r>
        <w:r w:rsidRPr="005E7982">
          <w:rPr>
            <w:rFonts w:hint="eastAsia"/>
          </w:rPr>
          <w:t>19</w:t>
        </w:r>
        <w:r w:rsidRPr="005E7982">
          <w:rPr>
            <w:rFonts w:hint="eastAsia"/>
          </w:rPr>
          <w:t>日</w:t>
        </w:r>
      </w:smartTag>
      <w:r w:rsidRPr="005E7982">
        <w:rPr>
          <w:rFonts w:hint="eastAsia"/>
        </w:rPr>
        <w:t>的决定，第</w:t>
      </w:r>
      <w:r w:rsidRPr="005E7982">
        <w:rPr>
          <w:rFonts w:hint="eastAsia"/>
        </w:rPr>
        <w:t>7.6-7.7</w:t>
      </w:r>
      <w:r w:rsidRPr="005E7982">
        <w:rPr>
          <w:rFonts w:hint="eastAsia"/>
        </w:rPr>
        <w:t>段；第</w:t>
      </w:r>
      <w:r w:rsidRPr="005E7982">
        <w:rPr>
          <w:rFonts w:hint="eastAsia"/>
        </w:rPr>
        <w:t>281/2005</w:t>
      </w:r>
      <w:r w:rsidRPr="005E7982">
        <w:rPr>
          <w:rFonts w:hint="eastAsia"/>
        </w:rPr>
        <w:t>号来文，</w:t>
      </w:r>
      <w:r w:rsidRPr="005E7982">
        <w:rPr>
          <w:rFonts w:hint="eastAsia"/>
          <w:i/>
        </w:rPr>
        <w:t>Pelit</w:t>
      </w:r>
      <w:r w:rsidRPr="005E7982">
        <w:rPr>
          <w:rFonts w:eastAsia="KaiTi_GB2312" w:hint="eastAsia"/>
        </w:rPr>
        <w:t>诉阿塞拜疆</w:t>
      </w:r>
      <w:r w:rsidRPr="005E7982">
        <w:rPr>
          <w:rFonts w:hint="eastAsia"/>
        </w:rPr>
        <w:t>案，</w:t>
      </w:r>
      <w:smartTag w:uri="urn:schemas-microsoft-com:office:smarttags" w:element="chsdate">
        <w:smartTagPr>
          <w:attr w:name="IsROCDate" w:val="False"/>
          <w:attr w:name="IsLunarDate" w:val="False"/>
          <w:attr w:name="Day" w:val="1"/>
          <w:attr w:name="Month" w:val="5"/>
          <w:attr w:name="Year" w:val="2007"/>
        </w:smartTagPr>
        <w:r w:rsidRPr="005E7982">
          <w:rPr>
            <w:rFonts w:hint="eastAsia"/>
          </w:rPr>
          <w:t>2007</w:t>
        </w:r>
        <w:r w:rsidRPr="005E7982">
          <w:rPr>
            <w:rFonts w:hint="eastAsia"/>
          </w:rPr>
          <w:t>年</w:t>
        </w:r>
        <w:r w:rsidRPr="005E7982">
          <w:rPr>
            <w:rFonts w:hint="eastAsia"/>
          </w:rPr>
          <w:t>5</w:t>
        </w:r>
        <w:r w:rsidRPr="005E7982">
          <w:rPr>
            <w:rFonts w:hint="eastAsia"/>
          </w:rPr>
          <w:t>月</w:t>
        </w:r>
        <w:r w:rsidRPr="005E7982">
          <w:rPr>
            <w:rFonts w:hint="eastAsia"/>
          </w:rPr>
          <w:t>1</w:t>
        </w:r>
        <w:r w:rsidRPr="005E7982">
          <w:rPr>
            <w:rFonts w:hint="eastAsia"/>
          </w:rPr>
          <w:t>日</w:t>
        </w:r>
      </w:smartTag>
      <w:r w:rsidRPr="005E7982">
        <w:rPr>
          <w:rFonts w:hint="eastAsia"/>
        </w:rPr>
        <w:t>，第</w:t>
      </w:r>
      <w:r w:rsidRPr="005E7982">
        <w:rPr>
          <w:rFonts w:hint="eastAsia"/>
        </w:rPr>
        <w:t>2.3</w:t>
      </w:r>
      <w:r w:rsidRPr="005E7982">
        <w:rPr>
          <w:rFonts w:hint="eastAsia"/>
        </w:rPr>
        <w:t>、第</w:t>
      </w:r>
      <w:r w:rsidRPr="005E7982">
        <w:rPr>
          <w:rFonts w:hint="eastAsia"/>
        </w:rPr>
        <w:t>7.3</w:t>
      </w:r>
      <w:r w:rsidRPr="005E7982">
        <w:rPr>
          <w:rFonts w:hint="eastAsia"/>
        </w:rPr>
        <w:t>和第</w:t>
      </w:r>
      <w:r w:rsidRPr="005E7982">
        <w:rPr>
          <w:rFonts w:hint="eastAsia"/>
        </w:rPr>
        <w:t>11</w:t>
      </w:r>
      <w:r w:rsidRPr="005E7982">
        <w:rPr>
          <w:rFonts w:hint="eastAsia"/>
        </w:rPr>
        <w:t>段；第</w:t>
      </w:r>
      <w:r w:rsidRPr="005E7982">
        <w:rPr>
          <w:rFonts w:hint="eastAsia"/>
        </w:rPr>
        <w:t>135/1999</w:t>
      </w:r>
      <w:r w:rsidRPr="005E7982">
        <w:rPr>
          <w:rFonts w:hint="eastAsia"/>
        </w:rPr>
        <w:t>号来文，</w:t>
      </w:r>
      <w:r w:rsidRPr="005E7982">
        <w:rPr>
          <w:rFonts w:hint="eastAsia"/>
          <w:i/>
        </w:rPr>
        <w:t>S.G.</w:t>
      </w:r>
      <w:r w:rsidRPr="005E7982">
        <w:rPr>
          <w:rFonts w:eastAsia="KaiTi_GB2312" w:hint="eastAsia"/>
        </w:rPr>
        <w:t>诉荷兰</w:t>
      </w:r>
      <w:r w:rsidRPr="005E7982">
        <w:rPr>
          <w:rFonts w:hint="eastAsia"/>
        </w:rPr>
        <w:t>案，</w:t>
      </w:r>
      <w:smartTag w:uri="urn:schemas-microsoft-com:office:smarttags" w:element="chsdate">
        <w:smartTagPr>
          <w:attr w:name="IsROCDate" w:val="False"/>
          <w:attr w:name="IsLunarDate" w:val="False"/>
          <w:attr w:name="Day" w:val="12"/>
          <w:attr w:name="Month" w:val="5"/>
          <w:attr w:name="Year" w:val="2004"/>
        </w:smartTagPr>
        <w:r w:rsidRPr="005E7982">
          <w:rPr>
            <w:rFonts w:hint="eastAsia"/>
          </w:rPr>
          <w:t>2004</w:t>
        </w:r>
        <w:r w:rsidRPr="005E7982">
          <w:rPr>
            <w:rFonts w:hint="eastAsia"/>
          </w:rPr>
          <w:t>年</w:t>
        </w:r>
        <w:r w:rsidRPr="005E7982">
          <w:rPr>
            <w:rFonts w:hint="eastAsia"/>
          </w:rPr>
          <w:t>5</w:t>
        </w:r>
        <w:r w:rsidRPr="005E7982">
          <w:rPr>
            <w:rFonts w:hint="eastAsia"/>
          </w:rPr>
          <w:t>月</w:t>
        </w:r>
        <w:r w:rsidRPr="005E7982">
          <w:rPr>
            <w:rFonts w:hint="eastAsia"/>
          </w:rPr>
          <w:t>12</w:t>
        </w:r>
        <w:r w:rsidRPr="005E7982">
          <w:rPr>
            <w:rFonts w:hint="eastAsia"/>
          </w:rPr>
          <w:t>日</w:t>
        </w:r>
      </w:smartTag>
      <w:r w:rsidRPr="005E7982">
        <w:rPr>
          <w:rFonts w:hint="eastAsia"/>
        </w:rPr>
        <w:t>的决定，第</w:t>
      </w:r>
      <w:r w:rsidRPr="005E7982">
        <w:rPr>
          <w:rFonts w:hint="eastAsia"/>
        </w:rPr>
        <w:t>6.5</w:t>
      </w:r>
      <w:r w:rsidRPr="005E7982">
        <w:rPr>
          <w:rFonts w:hint="eastAsia"/>
        </w:rPr>
        <w:t>段；第</w:t>
      </w:r>
      <w:r w:rsidRPr="005E7982">
        <w:rPr>
          <w:rFonts w:hint="eastAsia"/>
        </w:rPr>
        <w:t>214/2002</w:t>
      </w:r>
      <w:r w:rsidRPr="005E7982">
        <w:rPr>
          <w:rFonts w:hint="eastAsia"/>
        </w:rPr>
        <w:t>号来文，</w:t>
      </w:r>
      <w:r w:rsidRPr="005E7982">
        <w:rPr>
          <w:rFonts w:hint="eastAsia"/>
          <w:i/>
        </w:rPr>
        <w:t>M.A.K.</w:t>
      </w:r>
      <w:r w:rsidRPr="005E7982">
        <w:rPr>
          <w:rFonts w:eastAsia="KaiTi_GB2312" w:hint="eastAsia"/>
        </w:rPr>
        <w:t>诉德国</w:t>
      </w:r>
      <w:r w:rsidRPr="005E7982">
        <w:rPr>
          <w:rFonts w:hint="eastAsia"/>
        </w:rPr>
        <w:t>案，</w:t>
      </w:r>
      <w:smartTag w:uri="urn:schemas-microsoft-com:office:smarttags" w:element="chsdate">
        <w:smartTagPr>
          <w:attr w:name="IsROCDate" w:val="False"/>
          <w:attr w:name="IsLunarDate" w:val="False"/>
          <w:attr w:name="Day" w:val="10"/>
          <w:attr w:name="Month" w:val="9"/>
          <w:attr w:name="Year" w:val="2002"/>
        </w:smartTagPr>
        <w:r w:rsidRPr="005E7982">
          <w:rPr>
            <w:rFonts w:hint="eastAsia"/>
          </w:rPr>
          <w:t>2002</w:t>
        </w:r>
        <w:r w:rsidRPr="005E7982">
          <w:rPr>
            <w:rFonts w:hint="eastAsia"/>
          </w:rPr>
          <w:t>年</w:t>
        </w:r>
        <w:r w:rsidRPr="005E7982">
          <w:rPr>
            <w:rFonts w:hint="eastAsia"/>
          </w:rPr>
          <w:t>9</w:t>
        </w:r>
        <w:r w:rsidRPr="005E7982">
          <w:rPr>
            <w:rFonts w:hint="eastAsia"/>
          </w:rPr>
          <w:t>月</w:t>
        </w:r>
        <w:r w:rsidRPr="005E7982">
          <w:rPr>
            <w:rFonts w:hint="eastAsia"/>
          </w:rPr>
          <w:t>10</w:t>
        </w:r>
        <w:r w:rsidRPr="005E7982">
          <w:rPr>
            <w:rFonts w:hint="eastAsia"/>
          </w:rPr>
          <w:t>日</w:t>
        </w:r>
      </w:smartTag>
      <w:r w:rsidRPr="005E7982">
        <w:rPr>
          <w:rFonts w:hint="eastAsia"/>
        </w:rPr>
        <w:t>的决定，第</w:t>
      </w:r>
      <w:r w:rsidRPr="005E7982">
        <w:rPr>
          <w:rFonts w:hint="eastAsia"/>
        </w:rPr>
        <w:t>13.6</w:t>
      </w:r>
      <w:r w:rsidRPr="005E7982">
        <w:rPr>
          <w:rFonts w:hint="eastAsia"/>
        </w:rPr>
        <w:t>段。</w:t>
      </w:r>
    </w:p>
  </w:footnote>
  <w:footnote w:id="10">
    <w:p w:rsidR="0078224A" w:rsidRPr="005E7982" w:rsidRDefault="0078224A">
      <w:pPr>
        <w:pStyle w:val="FootnoteText"/>
      </w:pPr>
      <w:r>
        <w:tab/>
      </w:r>
      <w:r>
        <w:rPr>
          <w:rStyle w:val="FootnoteReference"/>
        </w:rPr>
        <w:footnoteRef/>
      </w:r>
      <w:r>
        <w:tab/>
      </w:r>
      <w:r w:rsidRPr="005E7982">
        <w:rPr>
          <w:rFonts w:hint="eastAsia"/>
        </w:rPr>
        <w:t>请参见</w:t>
      </w:r>
      <w:r w:rsidRPr="005E7982">
        <w:rPr>
          <w:rFonts w:hint="eastAsia"/>
          <w:i/>
        </w:rPr>
        <w:t>N.S.</w:t>
      </w:r>
      <w:r w:rsidRPr="005E7982">
        <w:rPr>
          <w:rFonts w:eastAsia="KaiTi_GB2312" w:hint="eastAsia"/>
        </w:rPr>
        <w:t>诉瑞士</w:t>
      </w:r>
      <w:r w:rsidRPr="005E7982">
        <w:rPr>
          <w:rFonts w:hint="eastAsia"/>
        </w:rPr>
        <w:t>案，第</w:t>
      </w:r>
      <w:r w:rsidRPr="005E7982">
        <w:rPr>
          <w:rFonts w:hint="eastAsia"/>
        </w:rPr>
        <w:t>7.4</w:t>
      </w:r>
      <w:r w:rsidRPr="005E7982">
        <w:rPr>
          <w:rFonts w:hint="eastAsia"/>
        </w:rPr>
        <w:t>段和</w:t>
      </w:r>
      <w:r w:rsidRPr="005E7982">
        <w:rPr>
          <w:rFonts w:hint="eastAsia"/>
          <w:i/>
        </w:rPr>
        <w:t>M.A.K.</w:t>
      </w:r>
      <w:r w:rsidRPr="005E7982">
        <w:rPr>
          <w:rFonts w:eastAsia="KaiTi_GB2312" w:hint="eastAsia"/>
        </w:rPr>
        <w:t>诉德国</w:t>
      </w:r>
      <w:r w:rsidRPr="005E7982">
        <w:rPr>
          <w:rFonts w:hint="eastAsia"/>
        </w:rPr>
        <w:t>案，第</w:t>
      </w:r>
      <w:r w:rsidRPr="005E7982">
        <w:rPr>
          <w:rFonts w:hint="eastAsia"/>
        </w:rPr>
        <w:t>13.7</w:t>
      </w:r>
      <w:r w:rsidRPr="005E7982">
        <w:rPr>
          <w:rFonts w:hint="eastAsia"/>
        </w:rPr>
        <w:t>段。</w:t>
      </w:r>
    </w:p>
  </w:footnote>
  <w:footnote w:id="11">
    <w:p w:rsidR="0078224A" w:rsidRPr="005E7982" w:rsidRDefault="0078224A">
      <w:pPr>
        <w:pStyle w:val="FootnoteText"/>
      </w:pPr>
      <w:r>
        <w:tab/>
      </w:r>
      <w:r>
        <w:rPr>
          <w:rStyle w:val="FootnoteReference"/>
        </w:rPr>
        <w:footnoteRef/>
      </w:r>
      <w:r>
        <w:tab/>
      </w:r>
      <w:r w:rsidRPr="005E7982">
        <w:rPr>
          <w:rFonts w:hint="eastAsia"/>
        </w:rPr>
        <w:t>请参见第</w:t>
      </w:r>
      <w:r w:rsidRPr="005E7982">
        <w:rPr>
          <w:rFonts w:hint="eastAsia"/>
        </w:rPr>
        <w:t>1</w:t>
      </w:r>
      <w:r w:rsidRPr="005E7982">
        <w:rPr>
          <w:rFonts w:hint="eastAsia"/>
        </w:rPr>
        <w:t>号一般性意见第</w:t>
      </w:r>
      <w:r w:rsidRPr="005E7982">
        <w:rPr>
          <w:rFonts w:hint="eastAsia"/>
        </w:rPr>
        <w:t>8(c)</w:t>
      </w:r>
      <w:r w:rsidRPr="005E7982">
        <w:rPr>
          <w:rFonts w:hint="eastAsia"/>
        </w:rPr>
        <w:t>段</w:t>
      </w:r>
      <w:r w:rsidRPr="005E7982">
        <w:rPr>
          <w:rFonts w:hint="eastAsia"/>
        </w:rPr>
        <w:t>[</w:t>
      </w:r>
      <w:r w:rsidRPr="005E7982">
        <w:rPr>
          <w:rFonts w:hint="eastAsia"/>
        </w:rPr>
        <w:t>原文如此</w:t>
      </w:r>
      <w:r w:rsidRPr="005E7982">
        <w:rPr>
          <w:rFonts w:hint="eastAsia"/>
        </w:rPr>
        <w:t>]</w:t>
      </w:r>
      <w:r w:rsidRPr="005E7982">
        <w:rPr>
          <w:rFonts w:hint="eastAsia"/>
        </w:rPr>
        <w:t>，和第</w:t>
      </w:r>
      <w:r w:rsidRPr="005E7982">
        <w:rPr>
          <w:rFonts w:hint="eastAsia"/>
        </w:rPr>
        <w:t>326/2007</w:t>
      </w:r>
      <w:r w:rsidRPr="005E7982">
        <w:rPr>
          <w:rFonts w:hint="eastAsia"/>
        </w:rPr>
        <w:t>号来文，</w:t>
      </w:r>
      <w:r w:rsidRPr="005E7982">
        <w:rPr>
          <w:rFonts w:hint="eastAsia"/>
          <w:i/>
        </w:rPr>
        <w:t>M.F.</w:t>
      </w:r>
      <w:r w:rsidRPr="005E7982">
        <w:rPr>
          <w:rFonts w:eastAsia="KaiTi_GB2312" w:hint="eastAsia"/>
        </w:rPr>
        <w:t>诉瑞典</w:t>
      </w:r>
      <w:r w:rsidRPr="005E7982">
        <w:rPr>
          <w:rFonts w:hint="eastAsia"/>
        </w:rPr>
        <w:t>案，</w:t>
      </w:r>
      <w:smartTag w:uri="urn:schemas-microsoft-com:office:smarttags" w:element="chsdate">
        <w:smartTagPr>
          <w:attr w:name="IsROCDate" w:val="False"/>
          <w:attr w:name="IsLunarDate" w:val="False"/>
          <w:attr w:name="Day" w:val="14"/>
          <w:attr w:name="Month" w:val="11"/>
          <w:attr w:name="Year" w:val="2008"/>
        </w:smartTagPr>
        <w:r w:rsidRPr="005E7982">
          <w:rPr>
            <w:rFonts w:hint="eastAsia"/>
          </w:rPr>
          <w:t>2008</w:t>
        </w:r>
        <w:r w:rsidRPr="005E7982">
          <w:rPr>
            <w:rFonts w:hint="eastAsia"/>
          </w:rPr>
          <w:t>年</w:t>
        </w:r>
        <w:r w:rsidRPr="005E7982">
          <w:rPr>
            <w:rFonts w:hint="eastAsia"/>
          </w:rPr>
          <w:t>11</w:t>
        </w:r>
        <w:r w:rsidRPr="005E7982">
          <w:rPr>
            <w:rFonts w:hint="eastAsia"/>
          </w:rPr>
          <w:t>月</w:t>
        </w:r>
        <w:r w:rsidRPr="005E7982">
          <w:rPr>
            <w:rFonts w:hint="eastAsia"/>
          </w:rPr>
          <w:t>14</w:t>
        </w:r>
        <w:r w:rsidRPr="005E7982">
          <w:rPr>
            <w:rFonts w:hint="eastAsia"/>
          </w:rPr>
          <w:t>日</w:t>
        </w:r>
      </w:smartTag>
      <w:r w:rsidRPr="005E7982">
        <w:rPr>
          <w:rFonts w:hint="eastAsia"/>
        </w:rPr>
        <w:t>的决定，第</w:t>
      </w:r>
      <w:r w:rsidRPr="005E7982">
        <w:rPr>
          <w:rFonts w:hint="eastAsia"/>
        </w:rPr>
        <w:t>7.6</w:t>
      </w:r>
      <w:r w:rsidRPr="005E7982">
        <w:rPr>
          <w:rFonts w:hint="eastAsia"/>
        </w:rPr>
        <w:t>段。</w:t>
      </w:r>
    </w:p>
  </w:footnote>
  <w:footnote w:id="12">
    <w:p w:rsidR="0078224A" w:rsidRPr="00D12037" w:rsidRDefault="0078224A">
      <w:pPr>
        <w:pStyle w:val="FootnoteText"/>
      </w:pPr>
      <w:r>
        <w:tab/>
      </w:r>
      <w:r>
        <w:rPr>
          <w:rStyle w:val="FootnoteReference"/>
        </w:rPr>
        <w:footnoteRef/>
      </w:r>
      <w:r>
        <w:tab/>
      </w:r>
      <w:r w:rsidRPr="00D12037">
        <w:rPr>
          <w:rFonts w:hint="eastAsia"/>
        </w:rPr>
        <w:t>请参见第</w:t>
      </w:r>
      <w:r w:rsidRPr="00D12037">
        <w:rPr>
          <w:rFonts w:hint="eastAsia"/>
        </w:rPr>
        <w:t>201/2002</w:t>
      </w:r>
      <w:r w:rsidRPr="00D12037">
        <w:rPr>
          <w:rFonts w:hint="eastAsia"/>
        </w:rPr>
        <w:t>号来文，</w:t>
      </w:r>
      <w:r w:rsidRPr="00D12037">
        <w:rPr>
          <w:rFonts w:hint="eastAsia"/>
          <w:i/>
        </w:rPr>
        <w:t>M.V.</w:t>
      </w:r>
      <w:r w:rsidRPr="00D12037">
        <w:rPr>
          <w:rFonts w:eastAsia="KaiTi_GB2312" w:hint="eastAsia"/>
        </w:rPr>
        <w:t>诉荷兰</w:t>
      </w:r>
      <w:r w:rsidRPr="00D12037">
        <w:rPr>
          <w:rFonts w:hint="eastAsia"/>
        </w:rPr>
        <w:t>案，</w:t>
      </w:r>
      <w:smartTag w:uri="urn:schemas-microsoft-com:office:smarttags" w:element="chsdate">
        <w:smartTagPr>
          <w:attr w:name="IsROCDate" w:val="False"/>
          <w:attr w:name="IsLunarDate" w:val="False"/>
          <w:attr w:name="Day" w:val="2"/>
          <w:attr w:name="Month" w:val="5"/>
          <w:attr w:name="Year" w:val="2003"/>
        </w:smartTagPr>
        <w:r w:rsidRPr="00D12037">
          <w:rPr>
            <w:rFonts w:hint="eastAsia"/>
          </w:rPr>
          <w:t>2003</w:t>
        </w:r>
        <w:r w:rsidRPr="00D12037">
          <w:rPr>
            <w:rFonts w:hint="eastAsia"/>
          </w:rPr>
          <w:t>年</w:t>
        </w:r>
        <w:r w:rsidRPr="00D12037">
          <w:rPr>
            <w:rFonts w:hint="eastAsia"/>
          </w:rPr>
          <w:t>5</w:t>
        </w:r>
        <w:r w:rsidRPr="00D12037">
          <w:rPr>
            <w:rFonts w:hint="eastAsia"/>
          </w:rPr>
          <w:t>月</w:t>
        </w:r>
        <w:r w:rsidRPr="00D12037">
          <w:rPr>
            <w:rFonts w:hint="eastAsia"/>
          </w:rPr>
          <w:t>2</w:t>
        </w:r>
        <w:r w:rsidRPr="00D12037">
          <w:rPr>
            <w:rFonts w:hint="eastAsia"/>
          </w:rPr>
          <w:t>日</w:t>
        </w:r>
      </w:smartTag>
      <w:r w:rsidRPr="00D12037">
        <w:rPr>
          <w:rFonts w:hint="eastAsia"/>
        </w:rPr>
        <w:t>的决定，第</w:t>
      </w:r>
      <w:r w:rsidRPr="00D12037">
        <w:rPr>
          <w:rFonts w:hint="eastAsia"/>
        </w:rPr>
        <w:t>6.2</w:t>
      </w:r>
      <w:r w:rsidRPr="00D12037">
        <w:rPr>
          <w:rFonts w:hint="eastAsia"/>
        </w:rPr>
        <w:t>段。</w:t>
      </w:r>
    </w:p>
  </w:footnote>
  <w:footnote w:id="13">
    <w:p w:rsidR="0078224A" w:rsidRPr="00D12037" w:rsidRDefault="0078224A">
      <w:pPr>
        <w:pStyle w:val="FootnoteText"/>
      </w:pPr>
      <w:r>
        <w:tab/>
      </w:r>
      <w:r>
        <w:rPr>
          <w:rStyle w:val="FootnoteReference"/>
        </w:rPr>
        <w:footnoteRef/>
      </w:r>
      <w:r>
        <w:tab/>
      </w:r>
      <w:r w:rsidRPr="00D12037">
        <w:rPr>
          <w:rFonts w:hint="eastAsia"/>
        </w:rPr>
        <w:t>请参见第</w:t>
      </w:r>
      <w:r w:rsidRPr="00D12037">
        <w:rPr>
          <w:rFonts w:hint="eastAsia"/>
        </w:rPr>
        <w:t>228/2003</w:t>
      </w:r>
      <w:r w:rsidRPr="00D12037">
        <w:rPr>
          <w:rFonts w:hint="eastAsia"/>
        </w:rPr>
        <w:t>号来文，</w:t>
      </w:r>
      <w:r w:rsidRPr="00D12037">
        <w:rPr>
          <w:rFonts w:hint="eastAsia"/>
          <w:i/>
        </w:rPr>
        <w:t>T.M.</w:t>
      </w:r>
      <w:r w:rsidRPr="00D12037">
        <w:rPr>
          <w:rFonts w:eastAsia="KaiTi_GB2312" w:hint="eastAsia"/>
        </w:rPr>
        <w:t>诉瑞典</w:t>
      </w:r>
      <w:r w:rsidRPr="00D12037">
        <w:rPr>
          <w:rFonts w:hint="eastAsia"/>
        </w:rPr>
        <w:t>案，</w:t>
      </w:r>
      <w:smartTag w:uri="urn:schemas-microsoft-com:office:smarttags" w:element="chsdate">
        <w:smartTagPr>
          <w:attr w:name="IsROCDate" w:val="False"/>
          <w:attr w:name="IsLunarDate" w:val="False"/>
          <w:attr w:name="Day" w:val="18"/>
          <w:attr w:name="Month" w:val="11"/>
          <w:attr w:name="Year" w:val="2003"/>
        </w:smartTagPr>
        <w:r w:rsidRPr="00D12037">
          <w:rPr>
            <w:rFonts w:hint="eastAsia"/>
          </w:rPr>
          <w:t>2003</w:t>
        </w:r>
        <w:r w:rsidRPr="00D12037">
          <w:rPr>
            <w:rFonts w:hint="eastAsia"/>
          </w:rPr>
          <w:t>年</w:t>
        </w:r>
        <w:r w:rsidRPr="00D12037">
          <w:rPr>
            <w:rFonts w:hint="eastAsia"/>
          </w:rPr>
          <w:t>11</w:t>
        </w:r>
        <w:r w:rsidRPr="00D12037">
          <w:rPr>
            <w:rFonts w:hint="eastAsia"/>
          </w:rPr>
          <w:t>月</w:t>
        </w:r>
        <w:r w:rsidRPr="00D12037">
          <w:rPr>
            <w:rFonts w:hint="eastAsia"/>
          </w:rPr>
          <w:t>18</w:t>
        </w:r>
        <w:r w:rsidRPr="00D12037">
          <w:rPr>
            <w:rFonts w:hint="eastAsia"/>
          </w:rPr>
          <w:t>日</w:t>
        </w:r>
      </w:smartTag>
      <w:r w:rsidRPr="00D12037">
        <w:rPr>
          <w:rFonts w:hint="eastAsia"/>
        </w:rPr>
        <w:t>的决定，第</w:t>
      </w:r>
      <w:r w:rsidRPr="00D12037">
        <w:rPr>
          <w:rFonts w:hint="eastAsia"/>
        </w:rPr>
        <w:t>2.6</w:t>
      </w:r>
      <w:r w:rsidRPr="00D12037">
        <w:rPr>
          <w:rFonts w:hint="eastAsia"/>
        </w:rPr>
        <w:t>、第</w:t>
      </w:r>
      <w:r w:rsidRPr="00D12037">
        <w:rPr>
          <w:rFonts w:hint="eastAsia"/>
        </w:rPr>
        <w:t>2.8</w:t>
      </w:r>
      <w:r w:rsidRPr="00D12037">
        <w:rPr>
          <w:rFonts w:hint="eastAsia"/>
        </w:rPr>
        <w:t>、第</w:t>
      </w:r>
      <w:r w:rsidRPr="00D12037">
        <w:rPr>
          <w:rFonts w:hint="eastAsia"/>
        </w:rPr>
        <w:t>3.2</w:t>
      </w:r>
      <w:r w:rsidRPr="00D12037">
        <w:rPr>
          <w:rFonts w:hint="eastAsia"/>
        </w:rPr>
        <w:t>和第</w:t>
      </w:r>
      <w:r w:rsidRPr="00D12037">
        <w:rPr>
          <w:rFonts w:hint="eastAsia"/>
        </w:rPr>
        <w:t>6.2</w:t>
      </w:r>
      <w:r w:rsidRPr="00D12037">
        <w:rPr>
          <w:rFonts w:hint="eastAsia"/>
        </w:rPr>
        <w:t>段；第</w:t>
      </w:r>
      <w:r w:rsidRPr="00D12037">
        <w:rPr>
          <w:rFonts w:hint="eastAsia"/>
        </w:rPr>
        <w:t>220/2002</w:t>
      </w:r>
      <w:r w:rsidRPr="00D12037">
        <w:rPr>
          <w:rFonts w:hint="eastAsia"/>
        </w:rPr>
        <w:t>号来文，</w:t>
      </w:r>
      <w:r w:rsidRPr="00D12037">
        <w:rPr>
          <w:rFonts w:hint="eastAsia"/>
          <w:i/>
        </w:rPr>
        <w:t>R.D.</w:t>
      </w:r>
      <w:r w:rsidRPr="00D12037">
        <w:rPr>
          <w:rFonts w:eastAsia="KaiTi_GB2312" w:hint="eastAsia"/>
        </w:rPr>
        <w:t>诉瑞典</w:t>
      </w:r>
      <w:r w:rsidRPr="00D12037">
        <w:rPr>
          <w:rFonts w:hint="eastAsia"/>
        </w:rPr>
        <w:t>案，</w:t>
      </w:r>
      <w:smartTag w:uri="urn:schemas-microsoft-com:office:smarttags" w:element="chsdate">
        <w:smartTagPr>
          <w:attr w:name="IsROCDate" w:val="False"/>
          <w:attr w:name="IsLunarDate" w:val="False"/>
          <w:attr w:name="Day" w:val="2"/>
          <w:attr w:name="Month" w:val="5"/>
          <w:attr w:name="Year" w:val="2005"/>
        </w:smartTagPr>
        <w:r w:rsidRPr="00D12037">
          <w:rPr>
            <w:rFonts w:hint="eastAsia"/>
          </w:rPr>
          <w:t>2005</w:t>
        </w:r>
        <w:r w:rsidRPr="00D12037">
          <w:rPr>
            <w:rFonts w:hint="eastAsia"/>
          </w:rPr>
          <w:t>年</w:t>
        </w:r>
        <w:r w:rsidRPr="00D12037">
          <w:rPr>
            <w:rFonts w:hint="eastAsia"/>
          </w:rPr>
          <w:t>5</w:t>
        </w:r>
        <w:r w:rsidRPr="00D12037">
          <w:rPr>
            <w:rFonts w:hint="eastAsia"/>
          </w:rPr>
          <w:t>月</w:t>
        </w:r>
        <w:r w:rsidRPr="00D12037">
          <w:rPr>
            <w:rFonts w:hint="eastAsia"/>
          </w:rPr>
          <w:t>2</w:t>
        </w:r>
        <w:r w:rsidRPr="00D12037">
          <w:rPr>
            <w:rFonts w:hint="eastAsia"/>
          </w:rPr>
          <w:t>日</w:t>
        </w:r>
      </w:smartTag>
      <w:r w:rsidRPr="00D12037">
        <w:rPr>
          <w:rFonts w:hint="eastAsia"/>
        </w:rPr>
        <w:t>的决定，第</w:t>
      </w:r>
      <w:r w:rsidRPr="00D12037">
        <w:rPr>
          <w:rFonts w:hint="eastAsia"/>
        </w:rPr>
        <w:t>3.3</w:t>
      </w:r>
      <w:r w:rsidRPr="00D12037">
        <w:rPr>
          <w:rFonts w:hint="eastAsia"/>
        </w:rPr>
        <w:t>、第</w:t>
      </w:r>
      <w:r w:rsidRPr="00D12037">
        <w:rPr>
          <w:rFonts w:hint="eastAsia"/>
        </w:rPr>
        <w:t>5.1</w:t>
      </w:r>
      <w:r w:rsidRPr="00D12037">
        <w:rPr>
          <w:rFonts w:hint="eastAsia"/>
        </w:rPr>
        <w:t>和第</w:t>
      </w:r>
      <w:r w:rsidRPr="00D12037">
        <w:rPr>
          <w:rFonts w:hint="eastAsia"/>
        </w:rPr>
        <w:t>7.2</w:t>
      </w:r>
      <w:r w:rsidRPr="00D12037">
        <w:rPr>
          <w:rFonts w:hint="eastAsia"/>
        </w:rPr>
        <w:t>段；以及第</w:t>
      </w:r>
      <w:r w:rsidRPr="00D12037">
        <w:rPr>
          <w:rFonts w:hint="eastAsia"/>
        </w:rPr>
        <w:t>227/2003</w:t>
      </w:r>
      <w:r w:rsidRPr="00D12037">
        <w:rPr>
          <w:rFonts w:hint="eastAsia"/>
        </w:rPr>
        <w:t>号来文，</w:t>
      </w:r>
      <w:r w:rsidRPr="00D12037">
        <w:rPr>
          <w:rFonts w:hint="eastAsia"/>
          <w:i/>
        </w:rPr>
        <w:t>A.A.C.</w:t>
      </w:r>
      <w:r w:rsidRPr="00D12037">
        <w:rPr>
          <w:rFonts w:eastAsia="KaiTi_GB2312" w:hint="eastAsia"/>
        </w:rPr>
        <w:t>诉瑞典</w:t>
      </w:r>
      <w:r w:rsidRPr="00D12037">
        <w:rPr>
          <w:rFonts w:hint="eastAsia"/>
        </w:rPr>
        <w:t>案，</w:t>
      </w:r>
      <w:smartTag w:uri="urn:schemas-microsoft-com:office:smarttags" w:element="chsdate">
        <w:smartTagPr>
          <w:attr w:name="IsROCDate" w:val="False"/>
          <w:attr w:name="IsLunarDate" w:val="False"/>
          <w:attr w:name="Day" w:val="16"/>
          <w:attr w:name="Month" w:val="11"/>
          <w:attr w:name="Year" w:val="2006"/>
        </w:smartTagPr>
        <w:r w:rsidRPr="00D12037">
          <w:rPr>
            <w:rFonts w:hint="eastAsia"/>
          </w:rPr>
          <w:t>2006</w:t>
        </w:r>
        <w:r w:rsidRPr="00D12037">
          <w:rPr>
            <w:rFonts w:hint="eastAsia"/>
          </w:rPr>
          <w:t>年</w:t>
        </w:r>
        <w:r w:rsidRPr="00D12037">
          <w:rPr>
            <w:rFonts w:hint="eastAsia"/>
          </w:rPr>
          <w:t>11</w:t>
        </w:r>
        <w:r w:rsidRPr="00D12037">
          <w:rPr>
            <w:rFonts w:hint="eastAsia"/>
          </w:rPr>
          <w:t>月</w:t>
        </w:r>
        <w:r w:rsidRPr="00D12037">
          <w:rPr>
            <w:rFonts w:hint="eastAsia"/>
          </w:rPr>
          <w:t>16</w:t>
        </w:r>
        <w:r w:rsidRPr="00D12037">
          <w:rPr>
            <w:rFonts w:hint="eastAsia"/>
          </w:rPr>
          <w:t>日</w:t>
        </w:r>
      </w:smartTag>
      <w:r w:rsidRPr="00D12037">
        <w:rPr>
          <w:rFonts w:hint="eastAsia"/>
        </w:rPr>
        <w:t>的决定，第</w:t>
      </w:r>
      <w:r w:rsidRPr="00D12037">
        <w:rPr>
          <w:rFonts w:hint="eastAsia"/>
        </w:rPr>
        <w:t>7.3</w:t>
      </w:r>
      <w:r w:rsidRPr="00D12037">
        <w:rPr>
          <w:rFonts w:hint="eastAsia"/>
        </w:rPr>
        <w:t>段。</w:t>
      </w:r>
    </w:p>
  </w:footnote>
  <w:footnote w:id="14">
    <w:p w:rsidR="0078224A" w:rsidRPr="00D12037" w:rsidRDefault="0078224A">
      <w:pPr>
        <w:pStyle w:val="FootnoteText"/>
      </w:pPr>
      <w:r>
        <w:tab/>
      </w:r>
      <w:r>
        <w:rPr>
          <w:rStyle w:val="FootnoteReference"/>
        </w:rPr>
        <w:footnoteRef/>
      </w:r>
      <w:r>
        <w:tab/>
      </w:r>
      <w:r w:rsidRPr="00D12037">
        <w:rPr>
          <w:rFonts w:hint="eastAsia"/>
        </w:rPr>
        <w:t>“土耳其”，《</w:t>
      </w:r>
      <w:r w:rsidRPr="00D12037">
        <w:rPr>
          <w:rFonts w:hint="eastAsia"/>
        </w:rPr>
        <w:t>2010</w:t>
      </w:r>
      <w:r w:rsidRPr="00D12037">
        <w:rPr>
          <w:rFonts w:hint="eastAsia"/>
        </w:rPr>
        <w:t>年大赦国际报告；世界人权状况》；人权观察，“土耳其”</w:t>
      </w:r>
      <w:r w:rsidRPr="00D12037">
        <w:rPr>
          <w:rFonts w:hint="eastAsia"/>
        </w:rPr>
        <w:t>(</w:t>
      </w:r>
      <w:r w:rsidRPr="00D12037">
        <w:rPr>
          <w:rFonts w:hint="eastAsia"/>
        </w:rPr>
        <w:t>前注</w:t>
      </w:r>
      <w:r w:rsidRPr="00D12037">
        <w:rPr>
          <w:rFonts w:hint="eastAsia"/>
        </w:rPr>
        <w:t>7)</w:t>
      </w:r>
      <w:r w:rsidRPr="00D12037">
        <w:rPr>
          <w:rFonts w:hint="eastAsia"/>
        </w:rPr>
        <w:t>；美国国务院，《</w:t>
      </w:r>
      <w:r w:rsidRPr="00D12037">
        <w:rPr>
          <w:rFonts w:hint="eastAsia"/>
        </w:rPr>
        <w:t>2010</w:t>
      </w:r>
      <w:r w:rsidRPr="00D12037">
        <w:rPr>
          <w:rFonts w:hint="eastAsia"/>
        </w:rPr>
        <w:t>年人权报告：土耳其》。</w:t>
      </w:r>
    </w:p>
  </w:footnote>
  <w:footnote w:id="15">
    <w:p w:rsidR="0078224A" w:rsidRPr="00D12037" w:rsidRDefault="0078224A">
      <w:pPr>
        <w:pStyle w:val="FootnoteText"/>
      </w:pPr>
      <w:r>
        <w:tab/>
      </w:r>
      <w:r>
        <w:rPr>
          <w:rStyle w:val="FootnoteReference"/>
        </w:rPr>
        <w:footnoteRef/>
      </w:r>
      <w:r>
        <w:tab/>
      </w:r>
      <w:r w:rsidRPr="00D12037">
        <w:rPr>
          <w:rFonts w:hint="eastAsia"/>
        </w:rPr>
        <w:t>申诉人似乎是指委员会关于土耳其的结论性意见</w:t>
      </w:r>
      <w:r w:rsidRPr="00D12037">
        <w:rPr>
          <w:rFonts w:hint="eastAsia"/>
        </w:rPr>
        <w:t>(CAT/C/TUR/CO/3)</w:t>
      </w:r>
      <w:r w:rsidRPr="00D12037">
        <w:rPr>
          <w:rFonts w:hint="eastAsia"/>
        </w:rPr>
        <w:t>。</w:t>
      </w:r>
    </w:p>
  </w:footnote>
  <w:footnote w:id="16">
    <w:p w:rsidR="0078224A" w:rsidRPr="00D12037" w:rsidRDefault="0078224A">
      <w:pPr>
        <w:pStyle w:val="FootnoteText"/>
      </w:pPr>
      <w:r>
        <w:tab/>
      </w:r>
      <w:r>
        <w:rPr>
          <w:rStyle w:val="FootnoteReference"/>
        </w:rPr>
        <w:footnoteRef/>
      </w:r>
      <w:r>
        <w:tab/>
      </w:r>
      <w:r w:rsidRPr="00D12037">
        <w:rPr>
          <w:rFonts w:hint="eastAsia"/>
        </w:rPr>
        <w:t>除其他外，见第</w:t>
      </w:r>
      <w:r w:rsidRPr="00D12037">
        <w:rPr>
          <w:rFonts w:hint="eastAsia"/>
        </w:rPr>
        <w:t>203/2002</w:t>
      </w:r>
      <w:r w:rsidRPr="00D12037">
        <w:rPr>
          <w:rFonts w:hint="eastAsia"/>
        </w:rPr>
        <w:t>号来文，</w:t>
      </w:r>
      <w:r w:rsidRPr="00D12037">
        <w:rPr>
          <w:rFonts w:hint="eastAsia"/>
          <w:i/>
        </w:rPr>
        <w:t>A.R.</w:t>
      </w:r>
      <w:r w:rsidRPr="00D12037">
        <w:rPr>
          <w:rFonts w:eastAsia="KaiTi_GB2312" w:hint="eastAsia"/>
        </w:rPr>
        <w:t>诉荷兰</w:t>
      </w:r>
      <w:r w:rsidRPr="00D12037">
        <w:rPr>
          <w:rFonts w:hint="eastAsia"/>
        </w:rPr>
        <w:t>案，</w:t>
      </w:r>
      <w:smartTag w:uri="urn:schemas-microsoft-com:office:smarttags" w:element="chsdate">
        <w:smartTagPr>
          <w:attr w:name="IsROCDate" w:val="False"/>
          <w:attr w:name="IsLunarDate" w:val="False"/>
          <w:attr w:name="Day" w:val="14"/>
          <w:attr w:name="Month" w:val="11"/>
          <w:attr w:name="Year" w:val="2003"/>
        </w:smartTagPr>
        <w:r w:rsidRPr="00D12037">
          <w:rPr>
            <w:rFonts w:hint="eastAsia"/>
          </w:rPr>
          <w:t>2003</w:t>
        </w:r>
        <w:r w:rsidRPr="00D12037">
          <w:rPr>
            <w:rFonts w:hint="eastAsia"/>
          </w:rPr>
          <w:t>年</w:t>
        </w:r>
        <w:r w:rsidRPr="00D12037">
          <w:rPr>
            <w:rFonts w:hint="eastAsia"/>
          </w:rPr>
          <w:t>11</w:t>
        </w:r>
        <w:r w:rsidRPr="00D12037">
          <w:rPr>
            <w:rFonts w:hint="eastAsia"/>
          </w:rPr>
          <w:t>月</w:t>
        </w:r>
        <w:r w:rsidRPr="00D12037">
          <w:rPr>
            <w:rFonts w:hint="eastAsia"/>
          </w:rPr>
          <w:t>14</w:t>
        </w:r>
        <w:r w:rsidRPr="00D12037">
          <w:rPr>
            <w:rFonts w:hint="eastAsia"/>
          </w:rPr>
          <w:t>日</w:t>
        </w:r>
      </w:smartTag>
      <w:r w:rsidRPr="00D12037">
        <w:rPr>
          <w:rFonts w:hint="eastAsia"/>
        </w:rPr>
        <w:t>的决定，第</w:t>
      </w:r>
      <w:r w:rsidRPr="00D12037">
        <w:rPr>
          <w:rFonts w:hint="eastAsia"/>
        </w:rPr>
        <w:t>7.3</w:t>
      </w:r>
      <w:r w:rsidRPr="00D12037">
        <w:rPr>
          <w:rFonts w:hint="eastAsia"/>
        </w:rPr>
        <w:t>段；第</w:t>
      </w:r>
      <w:r w:rsidRPr="00D12037">
        <w:rPr>
          <w:rFonts w:hint="eastAsia"/>
        </w:rPr>
        <w:t>285/2006</w:t>
      </w:r>
      <w:r w:rsidRPr="00D12037">
        <w:rPr>
          <w:rFonts w:hint="eastAsia"/>
        </w:rPr>
        <w:t>号来文，</w:t>
      </w:r>
      <w:r w:rsidRPr="00D12037">
        <w:rPr>
          <w:rFonts w:hint="eastAsia"/>
          <w:i/>
        </w:rPr>
        <w:t>A.A.</w:t>
      </w:r>
      <w:r w:rsidRPr="00D12037">
        <w:rPr>
          <w:rFonts w:eastAsia="KaiTi_GB2312" w:hint="eastAsia"/>
        </w:rPr>
        <w:t>等诉瑞士</w:t>
      </w:r>
      <w:r w:rsidRPr="00D12037">
        <w:rPr>
          <w:rFonts w:hint="eastAsia"/>
        </w:rPr>
        <w:t>案，</w:t>
      </w:r>
      <w:smartTag w:uri="urn:schemas-microsoft-com:office:smarttags" w:element="chsdate">
        <w:smartTagPr>
          <w:attr w:name="IsROCDate" w:val="False"/>
          <w:attr w:name="IsLunarDate" w:val="False"/>
          <w:attr w:name="Day" w:val="10"/>
          <w:attr w:name="Month" w:val="11"/>
          <w:attr w:name="Year" w:val="2008"/>
        </w:smartTagPr>
        <w:r w:rsidRPr="00D12037">
          <w:rPr>
            <w:rFonts w:hint="eastAsia"/>
          </w:rPr>
          <w:t>2008</w:t>
        </w:r>
        <w:r w:rsidRPr="00D12037">
          <w:rPr>
            <w:rFonts w:hint="eastAsia"/>
          </w:rPr>
          <w:t>年</w:t>
        </w:r>
        <w:r w:rsidRPr="00D12037">
          <w:rPr>
            <w:rFonts w:hint="eastAsia"/>
          </w:rPr>
          <w:t>11</w:t>
        </w:r>
        <w:r w:rsidRPr="00D12037">
          <w:rPr>
            <w:rFonts w:hint="eastAsia"/>
          </w:rPr>
          <w:t>月</w:t>
        </w:r>
        <w:r w:rsidRPr="00D12037">
          <w:rPr>
            <w:rFonts w:hint="eastAsia"/>
          </w:rPr>
          <w:t>10</w:t>
        </w:r>
        <w:r w:rsidRPr="00D12037">
          <w:rPr>
            <w:rFonts w:hint="eastAsia"/>
          </w:rPr>
          <w:t>日</w:t>
        </w:r>
      </w:smartTag>
      <w:r w:rsidRPr="00D12037">
        <w:rPr>
          <w:rFonts w:hint="eastAsia"/>
        </w:rPr>
        <w:t>的决定，第</w:t>
      </w:r>
      <w:r w:rsidRPr="00D12037">
        <w:rPr>
          <w:rFonts w:hint="eastAsia"/>
        </w:rPr>
        <w:t>7.6</w:t>
      </w:r>
      <w:r w:rsidRPr="00D12037">
        <w:rPr>
          <w:rFonts w:hint="eastAsia"/>
        </w:rPr>
        <w:t>段；第</w:t>
      </w:r>
      <w:r w:rsidRPr="00D12037">
        <w:rPr>
          <w:rFonts w:hint="eastAsia"/>
        </w:rPr>
        <w:t>322/2007</w:t>
      </w:r>
      <w:r w:rsidRPr="00D12037">
        <w:rPr>
          <w:rFonts w:hint="eastAsia"/>
        </w:rPr>
        <w:t>号来文，</w:t>
      </w:r>
      <w:r w:rsidRPr="00D12037">
        <w:rPr>
          <w:rFonts w:hint="eastAsia"/>
          <w:i/>
        </w:rPr>
        <w:t>Njamba</w:t>
      </w:r>
      <w:r w:rsidRPr="00D12037">
        <w:rPr>
          <w:rFonts w:eastAsia="KaiTi_GB2312" w:hint="eastAsia"/>
        </w:rPr>
        <w:t>和</w:t>
      </w:r>
      <w:r w:rsidRPr="00D12037">
        <w:rPr>
          <w:rFonts w:hint="eastAsia"/>
          <w:i/>
        </w:rPr>
        <w:t>Balikosa</w:t>
      </w:r>
      <w:r w:rsidRPr="00D12037">
        <w:rPr>
          <w:rFonts w:eastAsia="KaiTi_GB2312" w:hint="eastAsia"/>
        </w:rPr>
        <w:t>诉瑞典</w:t>
      </w:r>
      <w:r w:rsidRPr="00D12037">
        <w:rPr>
          <w:rFonts w:hint="eastAsia"/>
        </w:rPr>
        <w:t>案，</w:t>
      </w:r>
      <w:smartTag w:uri="urn:schemas-microsoft-com:office:smarttags" w:element="chsdate">
        <w:smartTagPr>
          <w:attr w:name="IsROCDate" w:val="False"/>
          <w:attr w:name="IsLunarDate" w:val="False"/>
          <w:attr w:name="Day" w:val="14"/>
          <w:attr w:name="Month" w:val="5"/>
          <w:attr w:name="Year" w:val="2010"/>
        </w:smartTagPr>
        <w:r w:rsidRPr="00D12037">
          <w:rPr>
            <w:rFonts w:hint="eastAsia"/>
          </w:rPr>
          <w:t>2010</w:t>
        </w:r>
        <w:r w:rsidRPr="00D12037">
          <w:rPr>
            <w:rFonts w:hint="eastAsia"/>
          </w:rPr>
          <w:t>年</w:t>
        </w:r>
        <w:r w:rsidRPr="00D12037">
          <w:rPr>
            <w:rFonts w:hint="eastAsia"/>
          </w:rPr>
          <w:t>5</w:t>
        </w:r>
        <w:r w:rsidRPr="00D12037">
          <w:rPr>
            <w:rFonts w:hint="eastAsia"/>
          </w:rPr>
          <w:t>月</w:t>
        </w:r>
        <w:r w:rsidRPr="00D12037">
          <w:rPr>
            <w:rFonts w:hint="eastAsia"/>
          </w:rPr>
          <w:t>14</w:t>
        </w:r>
        <w:r w:rsidRPr="00D12037">
          <w:rPr>
            <w:rFonts w:hint="eastAsia"/>
          </w:rPr>
          <w:t>日</w:t>
        </w:r>
      </w:smartTag>
      <w:r w:rsidRPr="00D12037">
        <w:rPr>
          <w:rFonts w:hint="eastAsia"/>
        </w:rPr>
        <w:t>的决定，第</w:t>
      </w:r>
      <w:r w:rsidRPr="00D12037">
        <w:rPr>
          <w:rFonts w:hint="eastAsia"/>
        </w:rPr>
        <w:t>9.4</w:t>
      </w:r>
      <w:r w:rsidRPr="00D12037">
        <w:rPr>
          <w:rFonts w:hint="eastAsia"/>
        </w:rPr>
        <w:t>段。</w:t>
      </w:r>
    </w:p>
  </w:footnote>
  <w:footnote w:id="17">
    <w:p w:rsidR="0078224A" w:rsidRPr="00D12037" w:rsidRDefault="0078224A">
      <w:pPr>
        <w:pStyle w:val="FootnoteText"/>
      </w:pPr>
      <w:r>
        <w:tab/>
      </w:r>
      <w:r>
        <w:rPr>
          <w:rStyle w:val="FootnoteReference"/>
        </w:rPr>
        <w:footnoteRef/>
      </w:r>
      <w:r>
        <w:tab/>
      </w:r>
      <w:r w:rsidRPr="00D12037">
        <w:rPr>
          <w:rFonts w:hint="eastAsia"/>
        </w:rPr>
        <w:t>除其他外，见</w:t>
      </w:r>
      <w:r w:rsidRPr="00D12037">
        <w:rPr>
          <w:rFonts w:hint="eastAsia"/>
          <w:i/>
        </w:rPr>
        <w:t>N.S.</w:t>
      </w:r>
      <w:r w:rsidRPr="00D12037">
        <w:rPr>
          <w:rFonts w:eastAsia="KaiTi_GB2312" w:hint="eastAsia"/>
        </w:rPr>
        <w:t>诉瑞士</w:t>
      </w:r>
      <w:r w:rsidRPr="00D12037">
        <w:rPr>
          <w:rFonts w:hint="eastAsia"/>
        </w:rPr>
        <w:t>案，第</w:t>
      </w:r>
      <w:r w:rsidRPr="00D12037">
        <w:rPr>
          <w:rFonts w:hint="eastAsia"/>
        </w:rPr>
        <w:t>7.3</w:t>
      </w:r>
      <w:r w:rsidRPr="00D12037">
        <w:rPr>
          <w:rFonts w:hint="eastAsia"/>
        </w:rPr>
        <w:t>段。</w:t>
      </w:r>
    </w:p>
  </w:footnote>
  <w:footnote w:id="18">
    <w:p w:rsidR="0078224A" w:rsidRPr="00D12037" w:rsidRDefault="0078224A">
      <w:pPr>
        <w:pStyle w:val="FootnoteText"/>
      </w:pPr>
      <w:r>
        <w:tab/>
      </w:r>
      <w:r>
        <w:rPr>
          <w:rStyle w:val="FootnoteReference"/>
        </w:rPr>
        <w:footnoteRef/>
      </w:r>
      <w:r>
        <w:tab/>
      </w:r>
      <w:r w:rsidRPr="00D12037">
        <w:rPr>
          <w:rFonts w:hint="eastAsia"/>
        </w:rPr>
        <w:t>例如，见第</w:t>
      </w:r>
      <w:r w:rsidRPr="00D12037">
        <w:rPr>
          <w:rFonts w:hint="eastAsia"/>
        </w:rPr>
        <w:t>245/2004</w:t>
      </w:r>
      <w:r w:rsidRPr="00D12037">
        <w:rPr>
          <w:rFonts w:hint="eastAsia"/>
        </w:rPr>
        <w:t>号来文，</w:t>
      </w:r>
      <w:r w:rsidRPr="00D12037">
        <w:rPr>
          <w:rFonts w:hint="eastAsia"/>
          <w:i/>
        </w:rPr>
        <w:t>S.S.S.</w:t>
      </w:r>
      <w:r w:rsidRPr="00D12037">
        <w:rPr>
          <w:rFonts w:eastAsia="KaiTi_GB2312" w:hint="eastAsia"/>
        </w:rPr>
        <w:t>诉加拿大</w:t>
      </w:r>
      <w:r w:rsidRPr="00D12037">
        <w:rPr>
          <w:rFonts w:hint="eastAsia"/>
        </w:rPr>
        <w:t>案，</w:t>
      </w:r>
      <w:smartTag w:uri="urn:schemas-microsoft-com:office:smarttags" w:element="chsdate">
        <w:smartTagPr>
          <w:attr w:name="IsROCDate" w:val="False"/>
          <w:attr w:name="IsLunarDate" w:val="False"/>
          <w:attr w:name="Day" w:val="16"/>
          <w:attr w:name="Month" w:val="11"/>
          <w:attr w:name="Year" w:val="2005"/>
        </w:smartTagPr>
        <w:r w:rsidRPr="00D12037">
          <w:rPr>
            <w:rFonts w:hint="eastAsia"/>
          </w:rPr>
          <w:t>2005</w:t>
        </w:r>
        <w:r w:rsidRPr="00D12037">
          <w:rPr>
            <w:rFonts w:hint="eastAsia"/>
          </w:rPr>
          <w:t>年</w:t>
        </w:r>
        <w:r w:rsidRPr="00D12037">
          <w:rPr>
            <w:rFonts w:hint="eastAsia"/>
          </w:rPr>
          <w:t>11</w:t>
        </w:r>
        <w:r w:rsidRPr="00D12037">
          <w:rPr>
            <w:rFonts w:hint="eastAsia"/>
          </w:rPr>
          <w:t>月</w:t>
        </w:r>
        <w:r w:rsidRPr="00D12037">
          <w:rPr>
            <w:rFonts w:hint="eastAsia"/>
          </w:rPr>
          <w:t>16</w:t>
        </w:r>
        <w:r w:rsidRPr="00D12037">
          <w:rPr>
            <w:rFonts w:hint="eastAsia"/>
          </w:rPr>
          <w:t>日</w:t>
        </w:r>
      </w:smartTag>
      <w:r w:rsidRPr="00D12037">
        <w:rPr>
          <w:rFonts w:hint="eastAsia"/>
        </w:rPr>
        <w:t>的决定，第</w:t>
      </w:r>
      <w:r w:rsidRPr="00D12037">
        <w:rPr>
          <w:rFonts w:hint="eastAsia"/>
        </w:rPr>
        <w:t>8.4</w:t>
      </w:r>
      <w:r w:rsidRPr="00D12037">
        <w:rPr>
          <w:rFonts w:hint="eastAsia"/>
        </w:rPr>
        <w:t>段。</w:t>
      </w:r>
    </w:p>
  </w:footnote>
  <w:footnote w:id="19">
    <w:p w:rsidR="0078224A" w:rsidRPr="00D12037" w:rsidRDefault="0078224A">
      <w:pPr>
        <w:pStyle w:val="FootnoteText"/>
      </w:pPr>
      <w:r>
        <w:tab/>
      </w:r>
      <w:r>
        <w:rPr>
          <w:rStyle w:val="FootnoteReference"/>
        </w:rPr>
        <w:footnoteRef/>
      </w:r>
      <w:r>
        <w:tab/>
      </w:r>
      <w:r w:rsidRPr="00D12037">
        <w:rPr>
          <w:rFonts w:hint="eastAsia"/>
        </w:rPr>
        <w:t>美国国务院，《</w:t>
      </w:r>
      <w:r w:rsidRPr="00D12037">
        <w:rPr>
          <w:rFonts w:hint="eastAsia"/>
        </w:rPr>
        <w:t>2012</w:t>
      </w:r>
      <w:r w:rsidRPr="00D12037">
        <w:rPr>
          <w:rFonts w:hint="eastAsia"/>
        </w:rPr>
        <w:t>年土耳其人权报告》，第</w:t>
      </w:r>
      <w:r w:rsidRPr="00D12037">
        <w:rPr>
          <w:rFonts w:hint="eastAsia"/>
        </w:rPr>
        <w:t>5</w:t>
      </w:r>
      <w:r w:rsidRPr="00D12037">
        <w:rPr>
          <w:rFonts w:hint="eastAsia"/>
        </w:rPr>
        <w:t>页。</w:t>
      </w:r>
    </w:p>
  </w:footnote>
  <w:footnote w:id="20">
    <w:p w:rsidR="0078224A" w:rsidRPr="00D12037" w:rsidRDefault="0078224A">
      <w:pPr>
        <w:pStyle w:val="FootnoteText"/>
        <w:rPr>
          <w:lang w:val="fr-FR"/>
        </w:rPr>
      </w:pPr>
      <w:r>
        <w:tab/>
      </w:r>
      <w:r>
        <w:rPr>
          <w:rStyle w:val="FootnoteReference"/>
        </w:rPr>
        <w:footnoteRef/>
      </w:r>
      <w:r>
        <w:tab/>
      </w:r>
      <w:r w:rsidRPr="00D12037">
        <w:rPr>
          <w:rFonts w:hint="eastAsia"/>
          <w:spacing w:val="-1"/>
          <w:szCs w:val="18"/>
        </w:rPr>
        <w:t>欧洲联盟委员会，《</w:t>
      </w:r>
      <w:r w:rsidRPr="00D12037">
        <w:rPr>
          <w:rFonts w:hint="eastAsia"/>
          <w:spacing w:val="-1"/>
          <w:szCs w:val="18"/>
        </w:rPr>
        <w:t>2012</w:t>
      </w:r>
      <w:r w:rsidRPr="00D12037">
        <w:rPr>
          <w:rFonts w:hint="eastAsia"/>
          <w:spacing w:val="-1"/>
          <w:szCs w:val="18"/>
        </w:rPr>
        <w:t>年土耳其进度报告》，</w:t>
      </w:r>
      <w:r w:rsidRPr="00D12037">
        <w:rPr>
          <w:rFonts w:hint="eastAsia"/>
          <w:spacing w:val="-1"/>
          <w:szCs w:val="18"/>
        </w:rPr>
        <w:t>(</w:t>
      </w:r>
      <w:smartTag w:uri="urn:schemas-microsoft-com:office:smarttags" w:element="chsdate">
        <w:smartTagPr>
          <w:attr w:name="IsROCDate" w:val="False"/>
          <w:attr w:name="IsLunarDate" w:val="False"/>
          <w:attr w:name="Day" w:val="10"/>
          <w:attr w:name="Month" w:val="10"/>
          <w:attr w:name="Year" w:val="2012"/>
        </w:smartTagPr>
        <w:r w:rsidRPr="00D12037">
          <w:rPr>
            <w:rFonts w:hint="eastAsia"/>
            <w:spacing w:val="-1"/>
            <w:szCs w:val="18"/>
          </w:rPr>
          <w:t>2012</w:t>
        </w:r>
        <w:r w:rsidRPr="00D12037">
          <w:rPr>
            <w:rFonts w:hint="eastAsia"/>
            <w:spacing w:val="-1"/>
            <w:szCs w:val="18"/>
          </w:rPr>
          <w:t>年</w:t>
        </w:r>
        <w:r w:rsidRPr="00D12037">
          <w:rPr>
            <w:rFonts w:hint="eastAsia"/>
            <w:spacing w:val="-1"/>
            <w:szCs w:val="18"/>
          </w:rPr>
          <w:t>10</w:t>
        </w:r>
        <w:r w:rsidRPr="00D12037">
          <w:rPr>
            <w:rFonts w:hint="eastAsia"/>
            <w:spacing w:val="-1"/>
            <w:szCs w:val="18"/>
          </w:rPr>
          <w:t>月</w:t>
        </w:r>
        <w:r w:rsidRPr="00D12037">
          <w:rPr>
            <w:rFonts w:hint="eastAsia"/>
            <w:spacing w:val="-1"/>
            <w:szCs w:val="18"/>
          </w:rPr>
          <w:t>10</w:t>
        </w:r>
        <w:r w:rsidRPr="00D12037">
          <w:rPr>
            <w:rFonts w:hint="eastAsia"/>
            <w:spacing w:val="-1"/>
            <w:szCs w:val="18"/>
          </w:rPr>
          <w:t>日</w:t>
        </w:r>
      </w:smartTag>
      <w:r w:rsidRPr="00D12037">
        <w:rPr>
          <w:rFonts w:hint="eastAsia"/>
          <w:spacing w:val="-1"/>
          <w:szCs w:val="18"/>
        </w:rPr>
        <w:t>)</w:t>
      </w:r>
      <w:r w:rsidRPr="00D12037">
        <w:rPr>
          <w:rFonts w:hint="eastAsia"/>
          <w:spacing w:val="-1"/>
          <w:szCs w:val="18"/>
        </w:rPr>
        <w:t>，第</w:t>
      </w:r>
      <w:r w:rsidRPr="00D12037">
        <w:rPr>
          <w:rFonts w:hint="eastAsia"/>
          <w:spacing w:val="-1"/>
          <w:szCs w:val="18"/>
        </w:rPr>
        <w:t>19</w:t>
      </w:r>
      <w:r w:rsidRPr="00D12037">
        <w:rPr>
          <w:rFonts w:hint="eastAsia"/>
          <w:spacing w:val="-1"/>
          <w:szCs w:val="18"/>
        </w:rPr>
        <w:t>页。可见于</w:t>
      </w:r>
      <w:r w:rsidRPr="00D12037">
        <w:rPr>
          <w:rFonts w:hint="eastAsia"/>
          <w:spacing w:val="-1"/>
          <w:szCs w:val="18"/>
          <w:lang w:val="fr-FR"/>
        </w:rPr>
        <w:t xml:space="preserve">http:// </w:t>
      </w:r>
      <w:r w:rsidRPr="00D12037">
        <w:rPr>
          <w:rFonts w:hint="eastAsia"/>
          <w:szCs w:val="18"/>
          <w:lang w:val="fr-FR"/>
        </w:rPr>
        <w:t>ec.</w:t>
      </w:r>
      <w:r w:rsidRPr="00D12037">
        <w:rPr>
          <w:rFonts w:hint="eastAsia"/>
          <w:lang w:val="fr-FR"/>
        </w:rPr>
        <w:t>europa.eu/enlargement/pdf/key_documents/2012/package/tr_rapport_2012_en.pdf</w:t>
      </w:r>
      <w:r w:rsidRPr="00D12037">
        <w:rPr>
          <w:rFonts w:hint="eastAsia"/>
        </w:rPr>
        <w:t>。</w:t>
      </w:r>
    </w:p>
  </w:footnote>
  <w:footnote w:id="21">
    <w:p w:rsidR="0078224A" w:rsidRPr="00D12037" w:rsidRDefault="0078224A">
      <w:pPr>
        <w:pStyle w:val="FootnoteText"/>
      </w:pPr>
      <w:r>
        <w:tab/>
      </w:r>
      <w:r>
        <w:rPr>
          <w:rStyle w:val="FootnoteReference"/>
        </w:rPr>
        <w:footnoteRef/>
      </w:r>
      <w:r>
        <w:tab/>
      </w:r>
      <w:r w:rsidRPr="00D12037">
        <w:rPr>
          <w:rFonts w:eastAsia="KaiTi_GB2312" w:hint="eastAsia"/>
        </w:rPr>
        <w:t>同上</w:t>
      </w:r>
      <w:r w:rsidRPr="00D12037">
        <w:rPr>
          <w:rFonts w:hint="eastAsia"/>
        </w:rPr>
        <w:t>，第</w:t>
      </w:r>
      <w:r w:rsidRPr="00D12037">
        <w:rPr>
          <w:rFonts w:hint="eastAsia"/>
        </w:rPr>
        <w:t>19</w:t>
      </w:r>
      <w:r w:rsidRPr="00D12037">
        <w:rPr>
          <w:rFonts w:hint="eastAsia"/>
        </w:rPr>
        <w:t>页和第</w:t>
      </w:r>
      <w:r w:rsidRPr="00D12037">
        <w:rPr>
          <w:rFonts w:hint="eastAsia"/>
        </w:rPr>
        <w:t>72</w:t>
      </w:r>
      <w:r w:rsidRPr="00D12037">
        <w:rPr>
          <w:rFonts w:hint="eastAsia"/>
        </w:rPr>
        <w:t>页。</w:t>
      </w:r>
    </w:p>
  </w:footnote>
  <w:footnote w:id="22">
    <w:p w:rsidR="0078224A" w:rsidRPr="00D12037" w:rsidRDefault="0078224A">
      <w:pPr>
        <w:pStyle w:val="FootnoteText"/>
      </w:pPr>
      <w:r>
        <w:tab/>
      </w:r>
      <w:r>
        <w:rPr>
          <w:rStyle w:val="FootnoteReference"/>
        </w:rPr>
        <w:footnoteRef/>
      </w:r>
      <w:r>
        <w:tab/>
      </w:r>
      <w:r w:rsidRPr="00D12037">
        <w:rPr>
          <w:rFonts w:hint="eastAsia"/>
        </w:rPr>
        <w:t>见美国国务院，《</w:t>
      </w:r>
      <w:r w:rsidRPr="00D12037">
        <w:rPr>
          <w:rFonts w:hint="eastAsia"/>
        </w:rPr>
        <w:t>2012</w:t>
      </w:r>
      <w:r w:rsidRPr="00D12037">
        <w:rPr>
          <w:rFonts w:hint="eastAsia"/>
        </w:rPr>
        <w:t>年土耳其人权报告》。</w:t>
      </w:r>
    </w:p>
  </w:footnote>
  <w:footnote w:id="23">
    <w:p w:rsidR="0078224A" w:rsidRPr="00D12037" w:rsidRDefault="0078224A">
      <w:pPr>
        <w:pStyle w:val="FootnoteText"/>
      </w:pPr>
      <w:r>
        <w:tab/>
      </w:r>
      <w:r>
        <w:rPr>
          <w:rStyle w:val="FootnoteReference"/>
        </w:rPr>
        <w:footnoteRef/>
      </w:r>
      <w:r>
        <w:tab/>
      </w:r>
      <w:r w:rsidRPr="00D12037">
        <w:rPr>
          <w:rFonts w:hint="eastAsia"/>
        </w:rPr>
        <w:t>第</w:t>
      </w:r>
      <w:r w:rsidRPr="00D12037">
        <w:rPr>
          <w:rFonts w:hint="eastAsia"/>
        </w:rPr>
        <w:t>57/1996</w:t>
      </w:r>
      <w:r w:rsidRPr="00D12037">
        <w:rPr>
          <w:rFonts w:hint="eastAsia"/>
        </w:rPr>
        <w:t>号来文，</w:t>
      </w:r>
      <w:r w:rsidRPr="00D12037">
        <w:rPr>
          <w:rFonts w:hint="eastAsia"/>
          <w:i/>
        </w:rPr>
        <w:t>P.Q.L.</w:t>
      </w:r>
      <w:r w:rsidRPr="00D12037">
        <w:rPr>
          <w:rFonts w:eastAsia="KaiTi_GB2312" w:hint="eastAsia"/>
        </w:rPr>
        <w:t>诉加拿大</w:t>
      </w:r>
      <w:r w:rsidRPr="00D12037">
        <w:rPr>
          <w:rFonts w:hint="eastAsia"/>
        </w:rPr>
        <w:t>案，</w:t>
      </w:r>
      <w:smartTag w:uri="urn:schemas-microsoft-com:office:smarttags" w:element="chsdate">
        <w:smartTagPr>
          <w:attr w:name="IsROCDate" w:val="False"/>
          <w:attr w:name="IsLunarDate" w:val="False"/>
          <w:attr w:name="Day" w:val="17"/>
          <w:attr w:name="Month" w:val="11"/>
          <w:attr w:name="Year" w:val="1997"/>
        </w:smartTagPr>
        <w:r w:rsidRPr="00D12037">
          <w:rPr>
            <w:rFonts w:hint="eastAsia"/>
          </w:rPr>
          <w:t>1997</w:t>
        </w:r>
        <w:r w:rsidRPr="00D12037">
          <w:rPr>
            <w:rFonts w:hint="eastAsia"/>
          </w:rPr>
          <w:t>年</w:t>
        </w:r>
        <w:r w:rsidRPr="00D12037">
          <w:rPr>
            <w:rFonts w:hint="eastAsia"/>
          </w:rPr>
          <w:t>11</w:t>
        </w:r>
        <w:r w:rsidRPr="00D12037">
          <w:rPr>
            <w:rFonts w:hint="eastAsia"/>
          </w:rPr>
          <w:t>月</w:t>
        </w:r>
        <w:r w:rsidRPr="00D12037">
          <w:rPr>
            <w:rFonts w:hint="eastAsia"/>
          </w:rPr>
          <w:t>17</w:t>
        </w:r>
        <w:r w:rsidRPr="00D12037">
          <w:rPr>
            <w:rFonts w:hint="eastAsia"/>
          </w:rPr>
          <w:t>日</w:t>
        </w:r>
      </w:smartTag>
      <w:r w:rsidRPr="00D12037">
        <w:rPr>
          <w:rFonts w:hint="eastAsia"/>
        </w:rPr>
        <w:t>的决定，第</w:t>
      </w:r>
      <w:r w:rsidRPr="00D12037">
        <w:rPr>
          <w:rFonts w:hint="eastAsia"/>
        </w:rPr>
        <w:t>10.5</w:t>
      </w:r>
      <w:r w:rsidRPr="00D12037">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4A" w:rsidRPr="00E43675" w:rsidRDefault="0078224A">
    <w:pPr>
      <w:pStyle w:val="Header"/>
    </w:pPr>
    <w:r w:rsidRPr="00E43675">
      <w:t>CAT/C/50/D/431/2010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4A" w:rsidRPr="00E43675" w:rsidRDefault="0078224A" w:rsidP="00C56429">
    <w:pPr>
      <w:pStyle w:val="Header"/>
      <w:jc w:val="right"/>
      <w:rPr>
        <w:rFonts w:hint="eastAsia"/>
        <w:lang w:eastAsia="zh-CN"/>
      </w:rPr>
    </w:pPr>
    <w:r w:rsidRPr="00E43675">
      <w:rPr>
        <w:lang w:eastAsia="zh-CN"/>
      </w:rPr>
      <w:t>CAT/C/50/D/431/2010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6B344B"/>
    <w:multiLevelType w:val="hybridMultilevel"/>
    <w:tmpl w:val="48264F1E"/>
    <w:lvl w:ilvl="0" w:tplc="49244716">
      <w:start w:val="1"/>
      <w:numFmt w:val="lowerLetter"/>
      <w:lvlRestart w:val="0"/>
      <w:lvlText w:val="(%1)"/>
      <w:lvlJc w:val="left"/>
      <w:pPr>
        <w:tabs>
          <w:tab w:val="num" w:pos="2426"/>
        </w:tabs>
        <w:ind w:left="1134" w:firstLine="431"/>
      </w:pPr>
    </w:lvl>
    <w:lvl w:ilvl="1" w:tplc="F27E878A">
      <w:start w:val="1"/>
      <w:numFmt w:val="chineseCountingThousand"/>
      <w:lvlRestart w:val="0"/>
      <w:lvlText w:val="(%2)"/>
      <w:lvlJc w:val="left"/>
      <w:pPr>
        <w:tabs>
          <w:tab w:val="num" w:pos="1281"/>
        </w:tabs>
        <w:ind w:left="-11" w:firstLine="431"/>
      </w:pPr>
      <w:rPr>
        <w:rFonts w:ascii="Times New Roman" w:hAnsi="Times New Roman" w:cs="Times New Roman"/>
        <w:color w:val="auto"/>
        <w:sz w:val="21"/>
      </w:rPr>
    </w:lvl>
    <w:lvl w:ilvl="2" w:tplc="5C0EDBC6">
      <w:start w:val="1"/>
      <w:numFmt w:val="japaneseCounting"/>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1CD61F7"/>
    <w:multiLevelType w:val="hybridMultilevel"/>
    <w:tmpl w:val="CD5AA55C"/>
    <w:lvl w:ilvl="0" w:tplc="BC545CA6">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B3F49C6"/>
    <w:multiLevelType w:val="singleLevel"/>
    <w:tmpl w:val="720CB540"/>
    <w:lvl w:ilvl="0">
      <w:start w:val="1"/>
      <w:numFmt w:val="lowerRoman"/>
      <w:lvlText w:val="(%1)"/>
      <w:lvlJc w:val="right"/>
      <w:pPr>
        <w:tabs>
          <w:tab w:val="num" w:pos="2160"/>
        </w:tabs>
        <w:ind w:left="2160" w:hanging="516"/>
      </w:pPr>
    </w:lvl>
  </w:abstractNum>
  <w:abstractNum w:abstractNumId="20">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21"/>
  </w:num>
  <w:num w:numId="14">
    <w:abstractNumId w:val="13"/>
  </w:num>
  <w:num w:numId="15">
    <w:abstractNumId w:val="14"/>
  </w:num>
  <w:num w:numId="16">
    <w:abstractNumId w:val="24"/>
  </w:num>
  <w:num w:numId="17">
    <w:abstractNumId w:val="13"/>
  </w:num>
  <w:num w:numId="18">
    <w:abstractNumId w:val="24"/>
  </w:num>
  <w:num w:numId="19">
    <w:abstractNumId w:val="14"/>
  </w:num>
  <w:num w:numId="20">
    <w:abstractNumId w:val="22"/>
  </w:num>
  <w:num w:numId="21">
    <w:abstractNumId w:val="10"/>
  </w:num>
  <w:num w:numId="22">
    <w:abstractNumId w:val="18"/>
  </w:num>
  <w:num w:numId="23">
    <w:abstractNumId w:val="14"/>
  </w:num>
  <w:num w:numId="24">
    <w:abstractNumId w:val="23"/>
  </w:num>
  <w:num w:numId="25">
    <w:abstractNumId w:val="20"/>
  </w:num>
  <w:num w:numId="26">
    <w:abstractNumId w:val="16"/>
  </w:num>
  <w:num w:numId="27">
    <w:abstractNumId w:val="25"/>
  </w:num>
  <w:num w:numId="28">
    <w:abstractNumId w:val="23"/>
  </w:num>
  <w:num w:numId="29">
    <w:abstractNumId w:val="20"/>
  </w:num>
  <w:num w:numId="30">
    <w:abstractNumId w:val="16"/>
  </w:num>
  <w:num w:numId="31">
    <w:abstractNumId w:val="22"/>
  </w:num>
  <w:num w:numId="32">
    <w:abstractNumId w:val="10"/>
  </w:num>
  <w:num w:numId="33">
    <w:abstractNumId w:val="18"/>
  </w:num>
  <w:num w:numId="34">
    <w:abstractNumId w:val="25"/>
  </w:num>
  <w:num w:numId="35">
    <w:abstractNumId w:val="19"/>
  </w:num>
  <w:num w:numId="36">
    <w:abstractNumId w:val="11"/>
  </w:num>
  <w:num w:numId="37">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56B6"/>
    <w:rsid w:val="000058EC"/>
    <w:rsid w:val="00011569"/>
    <w:rsid w:val="00027608"/>
    <w:rsid w:val="00046581"/>
    <w:rsid w:val="00055D21"/>
    <w:rsid w:val="00066D74"/>
    <w:rsid w:val="000725DD"/>
    <w:rsid w:val="00076F85"/>
    <w:rsid w:val="00092A0D"/>
    <w:rsid w:val="00092CA1"/>
    <w:rsid w:val="00094095"/>
    <w:rsid w:val="000A01D8"/>
    <w:rsid w:val="000A3F22"/>
    <w:rsid w:val="000A551A"/>
    <w:rsid w:val="000C1A2F"/>
    <w:rsid w:val="000C4087"/>
    <w:rsid w:val="000C6070"/>
    <w:rsid w:val="000D1566"/>
    <w:rsid w:val="000F00DC"/>
    <w:rsid w:val="00100B76"/>
    <w:rsid w:val="001011BD"/>
    <w:rsid w:val="0010791A"/>
    <w:rsid w:val="00122A56"/>
    <w:rsid w:val="001231E9"/>
    <w:rsid w:val="00137BEA"/>
    <w:rsid w:val="001520BA"/>
    <w:rsid w:val="0017111A"/>
    <w:rsid w:val="00171B7F"/>
    <w:rsid w:val="001A068C"/>
    <w:rsid w:val="001A57B0"/>
    <w:rsid w:val="001A6F68"/>
    <w:rsid w:val="001B1A3A"/>
    <w:rsid w:val="001B2918"/>
    <w:rsid w:val="001B3BF6"/>
    <w:rsid w:val="001B7160"/>
    <w:rsid w:val="00215DCB"/>
    <w:rsid w:val="00252072"/>
    <w:rsid w:val="002521E9"/>
    <w:rsid w:val="00286FE1"/>
    <w:rsid w:val="00296B09"/>
    <w:rsid w:val="002B6A04"/>
    <w:rsid w:val="003126F9"/>
    <w:rsid w:val="00323441"/>
    <w:rsid w:val="00325EF5"/>
    <w:rsid w:val="003412AD"/>
    <w:rsid w:val="003517C6"/>
    <w:rsid w:val="00355A94"/>
    <w:rsid w:val="003613F6"/>
    <w:rsid w:val="003617F4"/>
    <w:rsid w:val="00376C5B"/>
    <w:rsid w:val="003843D8"/>
    <w:rsid w:val="0038638B"/>
    <w:rsid w:val="00386DA3"/>
    <w:rsid w:val="00391902"/>
    <w:rsid w:val="003D5258"/>
    <w:rsid w:val="00401C99"/>
    <w:rsid w:val="00403D57"/>
    <w:rsid w:val="00446028"/>
    <w:rsid w:val="0049385A"/>
    <w:rsid w:val="00496FA9"/>
    <w:rsid w:val="004D3F9C"/>
    <w:rsid w:val="004D4B56"/>
    <w:rsid w:val="004D5556"/>
    <w:rsid w:val="004E2B57"/>
    <w:rsid w:val="004E678D"/>
    <w:rsid w:val="00515BE0"/>
    <w:rsid w:val="00516C7C"/>
    <w:rsid w:val="0053311A"/>
    <w:rsid w:val="00561C95"/>
    <w:rsid w:val="005B4399"/>
    <w:rsid w:val="005E1F6E"/>
    <w:rsid w:val="005E7982"/>
    <w:rsid w:val="005F1AF4"/>
    <w:rsid w:val="00601F88"/>
    <w:rsid w:val="00605355"/>
    <w:rsid w:val="00606650"/>
    <w:rsid w:val="00626C95"/>
    <w:rsid w:val="00633D02"/>
    <w:rsid w:val="00634C3D"/>
    <w:rsid w:val="00641EF6"/>
    <w:rsid w:val="006625DC"/>
    <w:rsid w:val="00673E9B"/>
    <w:rsid w:val="006B3550"/>
    <w:rsid w:val="00715915"/>
    <w:rsid w:val="00721E6D"/>
    <w:rsid w:val="00723363"/>
    <w:rsid w:val="00756374"/>
    <w:rsid w:val="00761BF9"/>
    <w:rsid w:val="0078224A"/>
    <w:rsid w:val="00784C16"/>
    <w:rsid w:val="0079383F"/>
    <w:rsid w:val="0079553A"/>
    <w:rsid w:val="007A32CB"/>
    <w:rsid w:val="007B5A04"/>
    <w:rsid w:val="007C1091"/>
    <w:rsid w:val="007C3EED"/>
    <w:rsid w:val="007D6445"/>
    <w:rsid w:val="007E208B"/>
    <w:rsid w:val="00800A05"/>
    <w:rsid w:val="00800F27"/>
    <w:rsid w:val="00805092"/>
    <w:rsid w:val="00810924"/>
    <w:rsid w:val="00825287"/>
    <w:rsid w:val="0083376D"/>
    <w:rsid w:val="008571A0"/>
    <w:rsid w:val="008573F1"/>
    <w:rsid w:val="00865F9A"/>
    <w:rsid w:val="00873C25"/>
    <w:rsid w:val="008D6116"/>
    <w:rsid w:val="008E7CA7"/>
    <w:rsid w:val="008F4B6E"/>
    <w:rsid w:val="008F5B7D"/>
    <w:rsid w:val="009015AF"/>
    <w:rsid w:val="00932EAB"/>
    <w:rsid w:val="009502BD"/>
    <w:rsid w:val="00953E65"/>
    <w:rsid w:val="00973D44"/>
    <w:rsid w:val="00984DAB"/>
    <w:rsid w:val="009A4D41"/>
    <w:rsid w:val="009B4331"/>
    <w:rsid w:val="009F5AE0"/>
    <w:rsid w:val="00A02DA3"/>
    <w:rsid w:val="00A22F01"/>
    <w:rsid w:val="00A30B03"/>
    <w:rsid w:val="00A45F96"/>
    <w:rsid w:val="00A5135B"/>
    <w:rsid w:val="00A74043"/>
    <w:rsid w:val="00A77115"/>
    <w:rsid w:val="00A879C2"/>
    <w:rsid w:val="00AC7CE6"/>
    <w:rsid w:val="00AD10BC"/>
    <w:rsid w:val="00AF5F1E"/>
    <w:rsid w:val="00B067A1"/>
    <w:rsid w:val="00B256B6"/>
    <w:rsid w:val="00B373F5"/>
    <w:rsid w:val="00B474CC"/>
    <w:rsid w:val="00B63E11"/>
    <w:rsid w:val="00B76457"/>
    <w:rsid w:val="00B853DE"/>
    <w:rsid w:val="00B96E72"/>
    <w:rsid w:val="00BB5427"/>
    <w:rsid w:val="00BB5FDE"/>
    <w:rsid w:val="00BB6622"/>
    <w:rsid w:val="00BC34C8"/>
    <w:rsid w:val="00BD5E9B"/>
    <w:rsid w:val="00BE334F"/>
    <w:rsid w:val="00BF651E"/>
    <w:rsid w:val="00C348C9"/>
    <w:rsid w:val="00C444F9"/>
    <w:rsid w:val="00C47AAF"/>
    <w:rsid w:val="00C56016"/>
    <w:rsid w:val="00C56429"/>
    <w:rsid w:val="00C77268"/>
    <w:rsid w:val="00C80338"/>
    <w:rsid w:val="00C917CC"/>
    <w:rsid w:val="00C956B9"/>
    <w:rsid w:val="00CB38D9"/>
    <w:rsid w:val="00CC6728"/>
    <w:rsid w:val="00CD6F63"/>
    <w:rsid w:val="00D039EE"/>
    <w:rsid w:val="00D12037"/>
    <w:rsid w:val="00D40103"/>
    <w:rsid w:val="00D40281"/>
    <w:rsid w:val="00D4682E"/>
    <w:rsid w:val="00D710CF"/>
    <w:rsid w:val="00D71651"/>
    <w:rsid w:val="00D75B05"/>
    <w:rsid w:val="00D83B4B"/>
    <w:rsid w:val="00DA658B"/>
    <w:rsid w:val="00DC0297"/>
    <w:rsid w:val="00DF018C"/>
    <w:rsid w:val="00DF3D7E"/>
    <w:rsid w:val="00DF4AD5"/>
    <w:rsid w:val="00E04D00"/>
    <w:rsid w:val="00E11F54"/>
    <w:rsid w:val="00E15F5D"/>
    <w:rsid w:val="00E30F4B"/>
    <w:rsid w:val="00E43675"/>
    <w:rsid w:val="00E63BE9"/>
    <w:rsid w:val="00E80EE4"/>
    <w:rsid w:val="00EB58F3"/>
    <w:rsid w:val="00EC2359"/>
    <w:rsid w:val="00EE195B"/>
    <w:rsid w:val="00EE3782"/>
    <w:rsid w:val="00F02747"/>
    <w:rsid w:val="00F03CC4"/>
    <w:rsid w:val="00F118F2"/>
    <w:rsid w:val="00F3417C"/>
    <w:rsid w:val="00F6357E"/>
    <w:rsid w:val="00F77050"/>
    <w:rsid w:val="00F82D07"/>
    <w:rsid w:val="00F85DFD"/>
    <w:rsid w:val="00F86194"/>
    <w:rsid w:val="00F94C89"/>
    <w:rsid w:val="00FA2C35"/>
    <w:rsid w:val="00FC6DA6"/>
    <w:rsid w:val="00FD0260"/>
    <w:rsid w:val="00FD0265"/>
    <w:rsid w:val="00FD739A"/>
    <w:rsid w:val="00FF1252"/>
    <w:rsid w:val="00FF4932"/>
    <w:rsid w:val="00FF56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4D4B5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odyText">
    <w:name w:val="Body Text"/>
    <w:basedOn w:val="Normal"/>
    <w:rsid w:val="007C1091"/>
    <w:pPr>
      <w:spacing w:after="120"/>
    </w:pPr>
  </w:style>
  <w:style w:type="table" w:styleId="TableGrid">
    <w:name w:val="Table Grid"/>
    <w:basedOn w:val="TableNormal"/>
    <w:semiHidden/>
    <w:rsid w:val="007C109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CAT-&#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CAT-决定.dot</Template>
  <TotalTime>5</TotalTime>
  <Pages>1</Pages>
  <Words>2424</Words>
  <Characters>13820</Characters>
  <Application>Microsoft Office Outlook</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dc:description/>
  <cp:lastModifiedBy>CSD</cp:lastModifiedBy>
  <cp:revision>7</cp:revision>
  <cp:lastPrinted>2013-09-13T08:02:00Z</cp:lastPrinted>
  <dcterms:created xsi:type="dcterms:W3CDTF">2013-09-13T07:56:00Z</dcterms:created>
  <dcterms:modified xsi:type="dcterms:W3CDTF">2013-09-13T08:02:00Z</dcterms:modified>
</cp:coreProperties>
</file>