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291BB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291BBA" w:rsidP="00291BBA">
            <w:pPr>
              <w:jc w:val="right"/>
            </w:pPr>
            <w:r w:rsidRPr="00291BBA">
              <w:rPr>
                <w:sz w:val="40"/>
              </w:rPr>
              <w:t>CAT</w:t>
            </w:r>
            <w:r>
              <w:t>/C/61/D/659/2015</w:t>
            </w:r>
          </w:p>
        </w:tc>
      </w:tr>
      <w:tr w:rsidR="002D5AAC" w:rsidRPr="00C42AA1"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57CEB11E" wp14:editId="2F6DC21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291BBA" w:rsidRDefault="00291BBA" w:rsidP="00F90E40">
            <w:pPr>
              <w:spacing w:before="240"/>
              <w:rPr>
                <w:lang w:val="en-US"/>
              </w:rPr>
            </w:pPr>
            <w:r w:rsidRPr="00291BBA">
              <w:rPr>
                <w:lang w:val="en-US"/>
              </w:rPr>
              <w:t>Distr.: General</w:t>
            </w:r>
          </w:p>
          <w:p w:rsidR="00291BBA" w:rsidRPr="00291BBA" w:rsidRDefault="00291BBA" w:rsidP="00291BBA">
            <w:pPr>
              <w:spacing w:line="240" w:lineRule="exact"/>
              <w:rPr>
                <w:lang w:val="en-US"/>
              </w:rPr>
            </w:pPr>
            <w:r w:rsidRPr="00291BBA">
              <w:rPr>
                <w:lang w:val="en-US"/>
              </w:rPr>
              <w:t>15 September 2017</w:t>
            </w:r>
          </w:p>
          <w:p w:rsidR="00291BBA" w:rsidRPr="00291BBA" w:rsidRDefault="00291BBA" w:rsidP="00291BBA">
            <w:pPr>
              <w:spacing w:line="240" w:lineRule="exact"/>
              <w:rPr>
                <w:lang w:val="en-US"/>
              </w:rPr>
            </w:pPr>
            <w:r w:rsidRPr="00291BBA">
              <w:rPr>
                <w:lang w:val="en-US"/>
              </w:rPr>
              <w:t>Russian</w:t>
            </w:r>
          </w:p>
          <w:p w:rsidR="00291BBA" w:rsidRPr="00291BBA" w:rsidRDefault="00291BBA" w:rsidP="00291BBA">
            <w:pPr>
              <w:spacing w:line="240" w:lineRule="exact"/>
              <w:rPr>
                <w:lang w:val="en-US"/>
              </w:rPr>
            </w:pPr>
            <w:r w:rsidRPr="00291BBA">
              <w:rPr>
                <w:lang w:val="en-US"/>
              </w:rPr>
              <w:t>Original: English</w:t>
            </w:r>
          </w:p>
        </w:tc>
      </w:tr>
    </w:tbl>
    <w:p w:rsidR="00291BBA" w:rsidRPr="00291BBA" w:rsidRDefault="00291BBA" w:rsidP="00291BBA">
      <w:pPr>
        <w:pStyle w:val="H1GR"/>
        <w:spacing w:before="120"/>
      </w:pPr>
      <w:r w:rsidRPr="00291BBA">
        <w:rPr>
          <w:bCs/>
        </w:rPr>
        <w:t>Комитет против пыток</w:t>
      </w:r>
    </w:p>
    <w:p w:rsidR="00291BBA" w:rsidRPr="00291BBA" w:rsidRDefault="00291BBA" w:rsidP="00291BBA">
      <w:pPr>
        <w:pStyle w:val="HChGR"/>
      </w:pPr>
      <w:r w:rsidRPr="00291BBA">
        <w:tab/>
      </w:r>
      <w:r w:rsidRPr="00291BBA">
        <w:tab/>
        <w:t>Решение, пр</w:t>
      </w:r>
      <w:r>
        <w:t>инятое Комитетом в соответствии</w:t>
      </w:r>
      <w:r w:rsidRPr="00291BBA">
        <w:br/>
        <w:t>со ст</w:t>
      </w:r>
      <w:r>
        <w:t>атьей 22 Конвенции относительно</w:t>
      </w:r>
      <w:r w:rsidRPr="00291BBA">
        <w:br/>
        <w:t>сообщения № 659/2015</w:t>
      </w:r>
      <w:r w:rsidRPr="00291BBA">
        <w:rPr>
          <w:b w:val="0"/>
          <w:position w:val="6"/>
          <w:sz w:val="18"/>
          <w:szCs w:val="18"/>
        </w:rPr>
        <w:footnoteReference w:customMarkFollows="1" w:id="1"/>
        <w:t xml:space="preserve">* </w:t>
      </w:r>
      <w:r w:rsidRPr="00291BBA">
        <w:rPr>
          <w:b w:val="0"/>
          <w:position w:val="6"/>
          <w:sz w:val="18"/>
          <w:szCs w:val="18"/>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61"/>
        <w:gridCol w:w="3849"/>
      </w:tblGrid>
      <w:tr w:rsidR="00291BBA" w:rsidRPr="0064331C" w:rsidTr="00CB08C3">
        <w:tc>
          <w:tcPr>
            <w:tcW w:w="2961" w:type="dxa"/>
            <w:hideMark/>
          </w:tcPr>
          <w:p w:rsidR="00291BBA" w:rsidRPr="0064331C" w:rsidRDefault="00291BBA">
            <w:pPr>
              <w:suppressAutoHyphens/>
              <w:spacing w:after="120"/>
              <w:ind w:left="35"/>
              <w:rPr>
                <w:i/>
              </w:rPr>
            </w:pPr>
            <w:r w:rsidRPr="00291BBA">
              <w:rPr>
                <w:i/>
                <w:iCs/>
              </w:rPr>
              <w:t>Сообщение представлено:</w:t>
            </w:r>
          </w:p>
        </w:tc>
        <w:tc>
          <w:tcPr>
            <w:tcW w:w="3849" w:type="dxa"/>
          </w:tcPr>
          <w:p w:rsidR="00291BBA" w:rsidRPr="0064331C" w:rsidRDefault="00291BBA">
            <w:pPr>
              <w:suppressAutoHyphens/>
              <w:spacing w:after="120"/>
            </w:pPr>
            <w:r w:rsidRPr="00291BBA">
              <w:t>Р.Р.Л. (представлен адвокатом Рашель Бенарош)</w:t>
            </w:r>
          </w:p>
        </w:tc>
      </w:tr>
      <w:tr w:rsidR="00291BBA" w:rsidRPr="0064331C" w:rsidTr="00CB08C3">
        <w:tc>
          <w:tcPr>
            <w:tcW w:w="2961" w:type="dxa"/>
            <w:hideMark/>
          </w:tcPr>
          <w:p w:rsidR="00291BBA" w:rsidRPr="0064331C" w:rsidRDefault="00291BBA">
            <w:pPr>
              <w:suppressAutoHyphens/>
              <w:spacing w:after="120"/>
              <w:ind w:left="35"/>
              <w:rPr>
                <w:i/>
              </w:rPr>
            </w:pPr>
            <w:r w:rsidRPr="00291BBA">
              <w:rPr>
                <w:i/>
                <w:iCs/>
              </w:rPr>
              <w:t>Предполагаемая жертва:</w:t>
            </w:r>
          </w:p>
        </w:tc>
        <w:tc>
          <w:tcPr>
            <w:tcW w:w="3849" w:type="dxa"/>
          </w:tcPr>
          <w:p w:rsidR="00291BBA" w:rsidRPr="0064331C" w:rsidRDefault="00CB08C3">
            <w:pPr>
              <w:suppressAutoHyphens/>
              <w:spacing w:after="120"/>
            </w:pPr>
            <w:r>
              <w:t>з</w:t>
            </w:r>
            <w:r w:rsidR="00291BBA" w:rsidRPr="00291BBA">
              <w:t>аявитель, его жена Д.Р.Л, дети Л.С.Л., Л.П.Л., Л.В.Л. и Л.Д.Л. и невестка П.С.А.</w:t>
            </w:r>
          </w:p>
        </w:tc>
      </w:tr>
      <w:tr w:rsidR="00291BBA" w:rsidRPr="0064331C" w:rsidTr="00CB08C3">
        <w:tc>
          <w:tcPr>
            <w:tcW w:w="2961" w:type="dxa"/>
            <w:hideMark/>
          </w:tcPr>
          <w:p w:rsidR="00291BBA" w:rsidRPr="0064331C" w:rsidRDefault="00291BBA">
            <w:pPr>
              <w:suppressAutoHyphens/>
              <w:spacing w:after="120"/>
              <w:ind w:left="35"/>
              <w:rPr>
                <w:i/>
              </w:rPr>
            </w:pPr>
            <w:r w:rsidRPr="00291BBA">
              <w:rPr>
                <w:i/>
                <w:iCs/>
              </w:rPr>
              <w:t>Государство-участник:</w:t>
            </w:r>
          </w:p>
        </w:tc>
        <w:tc>
          <w:tcPr>
            <w:tcW w:w="3849" w:type="dxa"/>
          </w:tcPr>
          <w:p w:rsidR="00291BBA" w:rsidRPr="0064331C" w:rsidRDefault="00291BBA">
            <w:pPr>
              <w:suppressAutoHyphens/>
              <w:spacing w:after="120"/>
            </w:pPr>
            <w:r w:rsidRPr="00291BBA">
              <w:t>Канада</w:t>
            </w:r>
          </w:p>
        </w:tc>
      </w:tr>
      <w:tr w:rsidR="00291BBA" w:rsidRPr="0064331C" w:rsidTr="00CB08C3">
        <w:tc>
          <w:tcPr>
            <w:tcW w:w="2961" w:type="dxa"/>
            <w:hideMark/>
          </w:tcPr>
          <w:p w:rsidR="00291BBA" w:rsidRPr="0064331C" w:rsidRDefault="00291BBA">
            <w:pPr>
              <w:suppressAutoHyphens/>
              <w:spacing w:after="120"/>
              <w:ind w:left="35"/>
              <w:rPr>
                <w:i/>
              </w:rPr>
            </w:pPr>
            <w:r w:rsidRPr="00291BBA">
              <w:rPr>
                <w:i/>
                <w:iCs/>
              </w:rPr>
              <w:t>Дата представления жалобы:</w:t>
            </w:r>
          </w:p>
        </w:tc>
        <w:tc>
          <w:tcPr>
            <w:tcW w:w="3849" w:type="dxa"/>
          </w:tcPr>
          <w:p w:rsidR="00291BBA" w:rsidRPr="0064331C" w:rsidRDefault="00291BBA">
            <w:pPr>
              <w:suppressAutoHyphens/>
              <w:spacing w:after="120"/>
            </w:pPr>
            <w:r w:rsidRPr="00291BBA">
              <w:t>2 февраля 2015 года (первоначальное представление)</w:t>
            </w:r>
          </w:p>
        </w:tc>
      </w:tr>
      <w:tr w:rsidR="00291BBA" w:rsidRPr="0064331C" w:rsidTr="00CB08C3">
        <w:tc>
          <w:tcPr>
            <w:tcW w:w="2961" w:type="dxa"/>
            <w:hideMark/>
          </w:tcPr>
          <w:p w:rsidR="00291BBA" w:rsidRPr="0064331C" w:rsidRDefault="00291BBA">
            <w:pPr>
              <w:suppressAutoHyphens/>
              <w:spacing w:after="120"/>
              <w:ind w:left="35"/>
              <w:rPr>
                <w:i/>
              </w:rPr>
            </w:pPr>
            <w:r w:rsidRPr="00291BBA">
              <w:rPr>
                <w:i/>
                <w:iCs/>
              </w:rPr>
              <w:t>Дата настоящего решения:</w:t>
            </w:r>
          </w:p>
        </w:tc>
        <w:tc>
          <w:tcPr>
            <w:tcW w:w="3849" w:type="dxa"/>
          </w:tcPr>
          <w:p w:rsidR="00291BBA" w:rsidRPr="0064331C" w:rsidRDefault="00291BBA">
            <w:pPr>
              <w:suppressAutoHyphens/>
              <w:spacing w:after="120"/>
            </w:pPr>
            <w:r w:rsidRPr="00291BBA">
              <w:t>10 августа 2017 года</w:t>
            </w:r>
          </w:p>
        </w:tc>
      </w:tr>
      <w:tr w:rsidR="00291BBA" w:rsidRPr="0064331C" w:rsidTr="00CB08C3">
        <w:tc>
          <w:tcPr>
            <w:tcW w:w="2961" w:type="dxa"/>
            <w:hideMark/>
          </w:tcPr>
          <w:p w:rsidR="00291BBA" w:rsidRPr="0064331C" w:rsidRDefault="00291BBA">
            <w:pPr>
              <w:suppressAutoHyphens/>
              <w:spacing w:after="120"/>
              <w:ind w:left="35"/>
              <w:rPr>
                <w:i/>
              </w:rPr>
            </w:pPr>
            <w:r w:rsidRPr="00291BBA">
              <w:rPr>
                <w:i/>
                <w:iCs/>
              </w:rPr>
              <w:t>Тема сообщения:</w:t>
            </w:r>
          </w:p>
        </w:tc>
        <w:tc>
          <w:tcPr>
            <w:tcW w:w="3849" w:type="dxa"/>
            <w:vAlign w:val="bottom"/>
          </w:tcPr>
          <w:p w:rsidR="00291BBA" w:rsidRPr="0064331C" w:rsidRDefault="00CB08C3">
            <w:pPr>
              <w:suppressAutoHyphens/>
              <w:spacing w:after="120"/>
            </w:pPr>
            <w:r>
              <w:t>д</w:t>
            </w:r>
            <w:r w:rsidR="00291BBA" w:rsidRPr="00291BBA">
              <w:t>епортация в Шри-Ланку</w:t>
            </w:r>
          </w:p>
        </w:tc>
      </w:tr>
      <w:tr w:rsidR="00291BBA" w:rsidRPr="0064331C" w:rsidTr="00CB08C3">
        <w:tc>
          <w:tcPr>
            <w:tcW w:w="2961" w:type="dxa"/>
            <w:hideMark/>
          </w:tcPr>
          <w:p w:rsidR="00291BBA" w:rsidRPr="0064331C" w:rsidRDefault="00291BBA">
            <w:pPr>
              <w:suppressAutoHyphens/>
              <w:spacing w:after="120"/>
              <w:ind w:left="35"/>
              <w:rPr>
                <w:i/>
              </w:rPr>
            </w:pPr>
            <w:r w:rsidRPr="00291BBA">
              <w:rPr>
                <w:i/>
                <w:iCs/>
              </w:rPr>
              <w:t>Вопросы существа:</w:t>
            </w:r>
          </w:p>
        </w:tc>
        <w:tc>
          <w:tcPr>
            <w:tcW w:w="3849" w:type="dxa"/>
          </w:tcPr>
          <w:p w:rsidR="00291BBA" w:rsidRPr="0064331C" w:rsidRDefault="00CB08C3">
            <w:pPr>
              <w:suppressAutoHyphens/>
              <w:spacing w:after="120"/>
            </w:pPr>
            <w:r>
              <w:t>н</w:t>
            </w:r>
            <w:r w:rsidRPr="00CB08C3">
              <w:t>евозвращение</w:t>
            </w:r>
          </w:p>
        </w:tc>
      </w:tr>
      <w:tr w:rsidR="00291BBA" w:rsidRPr="0064331C" w:rsidTr="00CB08C3">
        <w:tc>
          <w:tcPr>
            <w:tcW w:w="2961" w:type="dxa"/>
            <w:hideMark/>
          </w:tcPr>
          <w:p w:rsidR="00291BBA" w:rsidRPr="0064331C" w:rsidRDefault="00CB08C3">
            <w:pPr>
              <w:suppressAutoHyphens/>
              <w:spacing w:after="120"/>
              <w:ind w:left="35"/>
              <w:rPr>
                <w:i/>
                <w:iCs/>
              </w:rPr>
            </w:pPr>
            <w:r w:rsidRPr="00CB08C3">
              <w:rPr>
                <w:i/>
                <w:iCs/>
              </w:rPr>
              <w:t>Процедурные вопросы:</w:t>
            </w:r>
          </w:p>
        </w:tc>
        <w:tc>
          <w:tcPr>
            <w:tcW w:w="3849" w:type="dxa"/>
          </w:tcPr>
          <w:p w:rsidR="00291BBA" w:rsidRPr="0064331C" w:rsidRDefault="00CB08C3">
            <w:pPr>
              <w:suppressAutoHyphens/>
              <w:spacing w:after="120"/>
            </w:pPr>
            <w:r>
              <w:t>н</w:t>
            </w:r>
            <w:r w:rsidRPr="00CB08C3">
              <w:t>еисчерпание внутренних средств правовой защиты; необоснованность утверждений</w:t>
            </w:r>
          </w:p>
        </w:tc>
      </w:tr>
      <w:tr w:rsidR="00291BBA" w:rsidRPr="0064331C" w:rsidTr="00CB08C3">
        <w:tc>
          <w:tcPr>
            <w:tcW w:w="2961" w:type="dxa"/>
            <w:hideMark/>
          </w:tcPr>
          <w:p w:rsidR="00291BBA" w:rsidRPr="0064331C" w:rsidRDefault="00CB08C3">
            <w:pPr>
              <w:suppressAutoHyphens/>
              <w:spacing w:after="120"/>
              <w:ind w:left="35"/>
              <w:rPr>
                <w:i/>
                <w:iCs/>
              </w:rPr>
            </w:pPr>
            <w:r w:rsidRPr="00CB08C3">
              <w:rPr>
                <w:i/>
                <w:iCs/>
              </w:rPr>
              <w:t>Статья Конвенции:</w:t>
            </w:r>
          </w:p>
        </w:tc>
        <w:tc>
          <w:tcPr>
            <w:tcW w:w="3849" w:type="dxa"/>
          </w:tcPr>
          <w:p w:rsidR="00291BBA" w:rsidRPr="0064331C" w:rsidRDefault="00CB08C3">
            <w:pPr>
              <w:suppressAutoHyphens/>
              <w:spacing w:after="120"/>
            </w:pPr>
            <w:r w:rsidRPr="00CB08C3">
              <w:t>3</w:t>
            </w:r>
          </w:p>
        </w:tc>
      </w:tr>
    </w:tbl>
    <w:p w:rsidR="00CB08C3" w:rsidRPr="00CB08C3" w:rsidRDefault="00CB08C3" w:rsidP="00CB08C3">
      <w:pPr>
        <w:pStyle w:val="SingleTxtGR"/>
        <w:spacing w:before="120"/>
      </w:pPr>
      <w:r w:rsidRPr="00CB08C3">
        <w:t>1.1</w:t>
      </w:r>
      <w:r w:rsidRPr="00CB08C3">
        <w:tab/>
        <w:t>Заявителем является Р.Р.Л., гражданин Шри-Ланки тамильского прои</w:t>
      </w:r>
      <w:r w:rsidRPr="00CB08C3">
        <w:t>с</w:t>
      </w:r>
      <w:r w:rsidRPr="00CB08C3">
        <w:t>хождения, родившийся в 1966 году. Он предс</w:t>
      </w:r>
      <w:r>
        <w:t>тавляет жалобу от своего имени,</w:t>
      </w:r>
      <w:r>
        <w:br/>
      </w:r>
      <w:r w:rsidRPr="00CB08C3">
        <w:t>а также от имени своей супруги, Д.Р.Л. (1969 года рождения), их четырех детей Л.С.Л. (1991 года рождения), Л.П.Л. (1995 года рождения), Л.В.Л. (1995 года рождения) и Л.Д.Л. (2000 года рождения) и невестки П.С.А. (1992 года рожд</w:t>
      </w:r>
      <w:r w:rsidRPr="00CB08C3">
        <w:t>е</w:t>
      </w:r>
      <w:r w:rsidRPr="00CB08C3">
        <w:t xml:space="preserve">ния). Все они родились в Восточной провинции </w:t>
      </w:r>
      <w:proofErr w:type="gramStart"/>
      <w:r w:rsidRPr="00CB08C3">
        <w:t>Шри-Ланки</w:t>
      </w:r>
      <w:proofErr w:type="gramEnd"/>
      <w:r w:rsidRPr="00CB08C3">
        <w:t xml:space="preserve"> и являются хр</w:t>
      </w:r>
      <w:r w:rsidRPr="00CB08C3">
        <w:t>и</w:t>
      </w:r>
      <w:r w:rsidR="00C42AA1">
        <w:t>стианами</w:t>
      </w:r>
      <w:r w:rsidR="000F3CBF" w:rsidRPr="00CB08C3">
        <w:rPr>
          <w:sz w:val="18"/>
          <w:vertAlign w:val="superscript"/>
        </w:rPr>
        <w:footnoteReference w:id="3"/>
      </w:r>
      <w:r w:rsidR="000F3CBF" w:rsidRPr="00CB08C3">
        <w:t>.</w:t>
      </w:r>
      <w:r w:rsidRPr="00CB08C3">
        <w:t xml:space="preserve"> На момент представления сообщения они ожидали депортации в Шри-Ланку после отклонения канадскими властями их ходатайства о пред</w:t>
      </w:r>
      <w:r w:rsidRPr="00CB08C3">
        <w:t>о</w:t>
      </w:r>
      <w:r w:rsidRPr="00CB08C3">
        <w:t>ставлении убежища. Заявитель утверждает, что депортация в Шри-Ланку его и его семьи явится нарушением Канадой статьи 3 Конвенции против пыток и др</w:t>
      </w:r>
      <w:r w:rsidRPr="00CB08C3">
        <w:t>у</w:t>
      </w:r>
      <w:r w:rsidRPr="00CB08C3">
        <w:t>гих жестоких, бесчеловечных или унижающих достоинство видов обращения и наказания. Его представляет адво</w:t>
      </w:r>
      <w:r>
        <w:t>кат Рашель Бенарош.</w:t>
      </w:r>
    </w:p>
    <w:p w:rsidR="00CB08C3" w:rsidRPr="00CB08C3" w:rsidRDefault="00CB08C3" w:rsidP="00CB08C3">
      <w:pPr>
        <w:pStyle w:val="SingleTxtGR"/>
      </w:pPr>
      <w:r w:rsidRPr="00CB08C3">
        <w:lastRenderedPageBreak/>
        <w:t>1.2</w:t>
      </w:r>
      <w:r w:rsidRPr="00CB08C3">
        <w:tab/>
        <w:t>16 февраля 2015 года в соответствии с пунктом 1 правила 114 своих пр</w:t>
      </w:r>
      <w:r w:rsidRPr="00CB08C3">
        <w:t>а</w:t>
      </w:r>
      <w:r w:rsidRPr="00CB08C3">
        <w:t>вил процедуры (CAT/C/3/Rev.6) Комитет, действуя через своего Докладчика по новым жалобам и временным мерам, обратился к государству-участнику с просьбой не депортировать заявителя и его семью в Шри-Ланку, пока его жал</w:t>
      </w:r>
      <w:r w:rsidRPr="00CB08C3">
        <w:t>о</w:t>
      </w:r>
      <w:r w:rsidRPr="00CB08C3">
        <w:t>ба находится на рассмотрении Комитета. 29 октября 2015 года Комитет, де</w:t>
      </w:r>
      <w:r w:rsidRPr="00CB08C3">
        <w:t>й</w:t>
      </w:r>
      <w:r w:rsidRPr="00CB08C3">
        <w:t>ствуя через того же Докладчика, отклонил ходатайства государства-участника от 12 июня и 14 августа 2015 года об отмене временных мер.</w:t>
      </w:r>
    </w:p>
    <w:p w:rsidR="00CB08C3" w:rsidRPr="00CB08C3" w:rsidRDefault="00CB08C3" w:rsidP="00CB08C3">
      <w:pPr>
        <w:pStyle w:val="H23GR"/>
      </w:pPr>
      <w:r w:rsidRPr="00CB08C3">
        <w:tab/>
      </w:r>
      <w:r w:rsidRPr="00CB08C3">
        <w:tab/>
        <w:t>Обстоятельства дела</w:t>
      </w:r>
    </w:p>
    <w:p w:rsidR="00CB08C3" w:rsidRPr="00CB08C3" w:rsidRDefault="00CB08C3" w:rsidP="00CB08C3">
      <w:pPr>
        <w:pStyle w:val="SingleTxtGR"/>
      </w:pPr>
      <w:r w:rsidRPr="00CB08C3">
        <w:t>2.1</w:t>
      </w:r>
      <w:r w:rsidRPr="00CB08C3">
        <w:tab/>
        <w:t>5 мая 1995 года во время посещения родственников в Тринкомали заяв</w:t>
      </w:r>
      <w:r w:rsidRPr="00CB08C3">
        <w:t>и</w:t>
      </w:r>
      <w:r w:rsidRPr="00CB08C3">
        <w:t>тель и двое его братьев были арестованы военнослужащими армии Шри-Ланки и доставлены в лагерь для задержанных лиц в Тринкомали. В лагере заявителя жестоко избили, после чего он был доставлен в госпиталь Тринкомали для л</w:t>
      </w:r>
      <w:r w:rsidRPr="00CB08C3">
        <w:t>е</w:t>
      </w:r>
      <w:r w:rsidRPr="00CB08C3">
        <w:t>чения. Заявитель утверждает, что один из сотрудников полиции Т.С., который его арестовал и подверг избиению в следственном изоляторе, был сотрудником разведки в Тринкомали и в настоящее время нанят в качестве местного помо</w:t>
      </w:r>
      <w:r w:rsidRPr="00CB08C3">
        <w:t>щ</w:t>
      </w:r>
      <w:r w:rsidRPr="00CB08C3">
        <w:t>ника по вопросам безопасности Департаментом по вопросам охраны и безопа</w:t>
      </w:r>
      <w:r w:rsidRPr="00CB08C3">
        <w:t>с</w:t>
      </w:r>
      <w:r w:rsidRPr="00CB08C3">
        <w:t>ности в Джафне. Во время содержания в лагере в Тринкомале заявителя восемь раз посещали представители Международного комитета Красного Креста (МККК). Он был освобожден 10 февраля 1996 года без предъявления каких-либо обвинений. О причинах за</w:t>
      </w:r>
      <w:r>
        <w:t>держания заявителю не сообщили.</w:t>
      </w:r>
    </w:p>
    <w:p w:rsidR="00CB08C3" w:rsidRPr="00CB08C3" w:rsidRDefault="00CB08C3" w:rsidP="00CB08C3">
      <w:pPr>
        <w:pStyle w:val="SingleTxtGR"/>
      </w:pPr>
      <w:r w:rsidRPr="00CB08C3">
        <w:t>2.2</w:t>
      </w:r>
      <w:r w:rsidRPr="00CB08C3">
        <w:tab/>
        <w:t>В июле 2006 года заявитель начал работать на Департамент по вопросам охраны и безопасности Организации Объединенных Наций в качестве местного помощника по вопросам безопасности в Восточной провинции, в том числе в округах Ампара, Баттикалоа и Тринкомали. Он отвечал за направление своему начальнику донесений о ситуации в плане безопасности в Восточной прови</w:t>
      </w:r>
      <w:r w:rsidRPr="00CB08C3">
        <w:t>н</w:t>
      </w:r>
      <w:r w:rsidRPr="00CB08C3">
        <w:t>ции и оказание технической поддержки районному координатору по вопросам безопасности и всему персоналу Организации Объединенных Наций в этой провинции. В рамках своих обязанностей заявитель регулярно взаимодейств</w:t>
      </w:r>
      <w:r w:rsidRPr="00CB08C3">
        <w:t>о</w:t>
      </w:r>
      <w:r w:rsidRPr="00CB08C3">
        <w:t>вал с армией, полицией, специальной целевой группой и другими должностн</w:t>
      </w:r>
      <w:r w:rsidRPr="00CB08C3">
        <w:t>ы</w:t>
      </w:r>
      <w:r w:rsidRPr="00CB08C3">
        <w:t xml:space="preserve">ми лицами Шри-Ланки, военизированными формированиями и </w:t>
      </w:r>
      <w:r>
        <w:t>«</w:t>
      </w:r>
      <w:r w:rsidRPr="00CB08C3">
        <w:t>Тиграми осв</w:t>
      </w:r>
      <w:r w:rsidRPr="00CB08C3">
        <w:t>о</w:t>
      </w:r>
      <w:r w:rsidRPr="00CB08C3">
        <w:t>бождения Тамил-Илама</w:t>
      </w:r>
      <w:r>
        <w:t>»</w:t>
      </w:r>
      <w:r w:rsidRPr="00CB08C3">
        <w:t xml:space="preserve"> (ТОТИ).</w:t>
      </w:r>
    </w:p>
    <w:p w:rsidR="00CB08C3" w:rsidRPr="00CB08C3" w:rsidRDefault="00CB08C3" w:rsidP="00CB08C3">
      <w:pPr>
        <w:pStyle w:val="SingleTxtGR"/>
      </w:pPr>
      <w:r w:rsidRPr="00CB08C3">
        <w:t>2.3</w:t>
      </w:r>
      <w:r w:rsidRPr="00CB08C3">
        <w:tab/>
        <w:t>Некоторые аспекты профессиональных обязанностей заявителя не понр</w:t>
      </w:r>
      <w:r w:rsidRPr="00CB08C3">
        <w:t>а</w:t>
      </w:r>
      <w:r w:rsidRPr="00CB08C3">
        <w:t xml:space="preserve">вились проправительственным и военизированным группам, особенно </w:t>
      </w:r>
      <w:r>
        <w:t>«</w:t>
      </w:r>
      <w:r w:rsidRPr="00CB08C3">
        <w:t>Тамил Маккал Видутхалай Пуликал</w:t>
      </w:r>
      <w:r>
        <w:t>»</w:t>
      </w:r>
      <w:r w:rsidRPr="00CB08C3">
        <w:t xml:space="preserve"> (ТМВП) и ТОТИ</w:t>
      </w:r>
      <w:r w:rsidR="000F3CBF" w:rsidRPr="00CB08C3">
        <w:rPr>
          <w:sz w:val="18"/>
          <w:vertAlign w:val="superscript"/>
        </w:rPr>
        <w:footnoteReference w:id="4"/>
      </w:r>
      <w:r w:rsidR="000F3CBF" w:rsidRPr="00CB08C3">
        <w:t>,</w:t>
      </w:r>
      <w:r w:rsidRPr="00CB08C3">
        <w:t xml:space="preserve"> которые были недовольны д</w:t>
      </w:r>
      <w:r w:rsidRPr="00CB08C3">
        <w:t>о</w:t>
      </w:r>
      <w:r w:rsidRPr="00CB08C3">
        <w:t xml:space="preserve">водимыми до сведения Организации Объединенных Наций донесениями о том, что происходит на местах в Восточной провинции. 28 июня 2008 года в адрес заявителя поступили угрозы, когда по телефону его предупредили о том, что он не должен мешать </w:t>
      </w:r>
      <w:r>
        <w:t>«</w:t>
      </w:r>
      <w:r w:rsidRPr="00CB08C3">
        <w:t>их</w:t>
      </w:r>
      <w:r>
        <w:t>»</w:t>
      </w:r>
      <w:r w:rsidRPr="00CB08C3">
        <w:t xml:space="preserve"> работе, и обвинили в том, что он является сторонником ТОТИ. В неуказанную дату он подал жалобу в полицию в Баттикалоа. Однако полиция личность звонившего не установила. Тем временем заявитель продо</w:t>
      </w:r>
      <w:r w:rsidRPr="00CB08C3">
        <w:t>л</w:t>
      </w:r>
      <w:r w:rsidRPr="00CB08C3">
        <w:t>жал ежемесячно получать угрозы по телефону, при этом звонивший ссылался на донесения о ситуации в плане безопасност</w:t>
      </w:r>
      <w:r w:rsidR="00C42AA1">
        <w:t>и, которые составлял заявитель,</w:t>
      </w:r>
      <w:r w:rsidR="00C42AA1">
        <w:br/>
      </w:r>
      <w:r w:rsidRPr="00CB08C3">
        <w:t xml:space="preserve">и говорил: </w:t>
      </w:r>
      <w:r>
        <w:t>«</w:t>
      </w:r>
      <w:r w:rsidRPr="00CB08C3">
        <w:t>Мы знаем, что ты бывший член ТОТИ, мы знаем, кто ты, берегись, мы тебя прикончим!</w:t>
      </w:r>
      <w:r>
        <w:t>».</w:t>
      </w:r>
    </w:p>
    <w:p w:rsidR="00CB08C3" w:rsidRPr="00CB08C3" w:rsidRDefault="00CB08C3" w:rsidP="00CB08C3">
      <w:pPr>
        <w:pStyle w:val="SingleTxtGR"/>
      </w:pPr>
      <w:r w:rsidRPr="00CB08C3">
        <w:t>2.4</w:t>
      </w:r>
      <w:proofErr w:type="gramStart"/>
      <w:r w:rsidRPr="00CB08C3">
        <w:tab/>
        <w:t>В</w:t>
      </w:r>
      <w:proofErr w:type="gramEnd"/>
      <w:r w:rsidRPr="00CB08C3">
        <w:t xml:space="preserve"> августе 2009 года вооруженный член ТМВП, сопровождаемый группой из четырех или пяти мужчин, появился у дома заявителя и угрожал ему сме</w:t>
      </w:r>
      <w:r w:rsidRPr="00CB08C3">
        <w:t>р</w:t>
      </w:r>
      <w:r w:rsidRPr="00CB08C3">
        <w:t>тью</w:t>
      </w:r>
      <w:r w:rsidR="000F3CBF" w:rsidRPr="00CB08C3">
        <w:rPr>
          <w:sz w:val="18"/>
          <w:vertAlign w:val="superscript"/>
        </w:rPr>
        <w:footnoteReference w:id="5"/>
      </w:r>
      <w:r w:rsidR="000F3CBF" w:rsidRPr="00CB08C3">
        <w:t>.</w:t>
      </w:r>
      <w:r w:rsidR="00C42AA1">
        <w:t xml:space="preserve"> Заявитель обратился</w:t>
      </w:r>
      <w:r w:rsidRPr="00CB08C3">
        <w:t xml:space="preserve"> в полицию, которая разогнала эту группу мужчин. Прежде чем группа покинула дом, вооруженный мужчина сказал заявителю: </w:t>
      </w:r>
      <w:r>
        <w:lastRenderedPageBreak/>
        <w:t>«</w:t>
      </w:r>
      <w:r w:rsidRPr="00CB08C3">
        <w:t>Мы с тобой еще увидимся</w:t>
      </w:r>
      <w:r>
        <w:t>»</w:t>
      </w:r>
      <w:r w:rsidRPr="00CB08C3">
        <w:t>. Заявитель добавляет, что в тот период ТМВП з</w:t>
      </w:r>
      <w:r w:rsidRPr="00CB08C3">
        <w:t>а</w:t>
      </w:r>
      <w:r w:rsidRPr="00CB08C3">
        <w:t>нималась похищением детей для их использования в качестве солдат. Он счит</w:t>
      </w:r>
      <w:r w:rsidRPr="00CB08C3">
        <w:t>а</w:t>
      </w:r>
      <w:r w:rsidRPr="00CB08C3">
        <w:t>ет, что причиной недовольства им было то, что он выступал в качестве перево</w:t>
      </w:r>
      <w:r w:rsidRPr="00CB08C3">
        <w:t>д</w:t>
      </w:r>
      <w:r w:rsidRPr="00CB08C3">
        <w:t xml:space="preserve">чика в контактах между Детским фондом Организации Объединенных Наций (ЮНИСЕФ) и ТМВП в лагерях, </w:t>
      </w:r>
      <w:r>
        <w:t>где содержались некоторые дети.</w:t>
      </w:r>
    </w:p>
    <w:p w:rsidR="00CB08C3" w:rsidRPr="00CB08C3" w:rsidRDefault="00C42AA1" w:rsidP="00CB08C3">
      <w:pPr>
        <w:pStyle w:val="SingleTxtGR"/>
      </w:pPr>
      <w:r>
        <w:t>2.5</w:t>
      </w:r>
      <w:r>
        <w:tab/>
        <w:t>Примерно в два</w:t>
      </w:r>
      <w:r w:rsidR="00CB08C3" w:rsidRPr="00CB08C3">
        <w:t xml:space="preserve"> часа утра 22 августа 2011 года неизвестные лица в теч</w:t>
      </w:r>
      <w:r w:rsidR="00CB08C3" w:rsidRPr="00CB08C3">
        <w:t>е</w:t>
      </w:r>
      <w:r w:rsidR="00CB08C3" w:rsidRPr="00CB08C3">
        <w:t xml:space="preserve">ние около </w:t>
      </w:r>
      <w:r>
        <w:t>20</w:t>
      </w:r>
      <w:r w:rsidR="00CB08C3" w:rsidRPr="00CB08C3">
        <w:t xml:space="preserve"> минут забрасывали дом заявителя разными предметами. Об этом инциденте было сообщено в еженедельной сводке Организации Объединенных Наций от 26 августа 2011 года.</w:t>
      </w:r>
    </w:p>
    <w:p w:rsidR="00CB08C3" w:rsidRPr="00CB08C3" w:rsidRDefault="00CB08C3" w:rsidP="00CB08C3">
      <w:pPr>
        <w:pStyle w:val="SingleTxtGR"/>
      </w:pPr>
      <w:r w:rsidRPr="00CB08C3">
        <w:t>2.6</w:t>
      </w:r>
      <w:r w:rsidRPr="00CB08C3">
        <w:tab/>
        <w:t>В ноябре 2011 года Организация Объединенных Наций откомандировала заявителя в место службы в Тринкомали. В рамках своих профессиональных обязанностей он должен был взаимодействовать с Т.С., сотрудником разведки, который арестовал его в 1995 году. Этот сотрудник спросил заявителя, как его зовут, бывал ли он раньше в Тринкомали и встречались ли они до этого. Заяв</w:t>
      </w:r>
      <w:r w:rsidRPr="00CB08C3">
        <w:t>и</w:t>
      </w:r>
      <w:r w:rsidRPr="00CB08C3">
        <w:t>тель ответил утвердительно. На следующий день сотрудник был пер</w:t>
      </w:r>
      <w:r>
        <w:t>еведен в место службы в Джафне.</w:t>
      </w:r>
    </w:p>
    <w:p w:rsidR="00CB08C3" w:rsidRPr="00CB08C3" w:rsidRDefault="00CB08C3" w:rsidP="00CB08C3">
      <w:pPr>
        <w:pStyle w:val="SingleTxtGR"/>
      </w:pPr>
      <w:r w:rsidRPr="00CB08C3">
        <w:t>2.7</w:t>
      </w:r>
      <w:proofErr w:type="gramStart"/>
      <w:r w:rsidRPr="00CB08C3">
        <w:tab/>
        <w:t>В</w:t>
      </w:r>
      <w:proofErr w:type="gramEnd"/>
      <w:r w:rsidRPr="00CB08C3">
        <w:t xml:space="preserve"> январе 2012 года заявитель заметил, </w:t>
      </w:r>
      <w:r w:rsidR="00C42AA1">
        <w:t>что, когда он отъезжал от дома,</w:t>
      </w:r>
      <w:r w:rsidR="00C42AA1">
        <w:br/>
      </w:r>
      <w:r w:rsidRPr="00CB08C3">
        <w:t>за ним часто следовали люди на мотоциклах без номерных знаков. На мотоци</w:t>
      </w:r>
      <w:r w:rsidRPr="00CB08C3">
        <w:t>к</w:t>
      </w:r>
      <w:r w:rsidRPr="00CB08C3">
        <w:t>листах были черные шлемы с затемненными забралами, полностью скрыва</w:t>
      </w:r>
      <w:r w:rsidRPr="00CB08C3">
        <w:t>в</w:t>
      </w:r>
      <w:r w:rsidRPr="00CB08C3">
        <w:t>шими их лица. Заявитель раз двадцать в устной форме жаловался в полицию в связи с этими инцидентами. Однако ничего предпринято не было. В течение почти восьми месяцев люди на мотоциклах следили и за родственниками заяв</w:t>
      </w:r>
      <w:r w:rsidRPr="00CB08C3">
        <w:t>и</w:t>
      </w:r>
      <w:r w:rsidRPr="00CB08C3">
        <w:t>теля. Семья стала жить в страхе, а</w:t>
      </w:r>
      <w:r>
        <w:t xml:space="preserve"> дети перестали ходить в школу.</w:t>
      </w:r>
    </w:p>
    <w:p w:rsidR="00CB08C3" w:rsidRPr="00CB08C3" w:rsidRDefault="00CB08C3" w:rsidP="00CB08C3">
      <w:pPr>
        <w:pStyle w:val="SingleTxtGR"/>
      </w:pPr>
      <w:r w:rsidRPr="00CB08C3">
        <w:t>2.8</w:t>
      </w:r>
      <w:r w:rsidRPr="00CB08C3">
        <w:tab/>
        <w:t>В июне 2012 года заявитель уволился из Департамента по вопросам охраны и безопасности Организации Объединенных Наций, поскольку посч</w:t>
      </w:r>
      <w:r w:rsidRPr="00CB08C3">
        <w:t>и</w:t>
      </w:r>
      <w:r w:rsidRPr="00CB08C3">
        <w:t>тал, что его работа там ставит под угрозу и его жизнь, и жизнь членов его с</w:t>
      </w:r>
      <w:r w:rsidRPr="00CB08C3">
        <w:t>е</w:t>
      </w:r>
      <w:r>
        <w:t>мьи.</w:t>
      </w:r>
    </w:p>
    <w:p w:rsidR="00CB08C3" w:rsidRPr="00CB08C3" w:rsidRDefault="00CB08C3" w:rsidP="00CB08C3">
      <w:pPr>
        <w:pStyle w:val="SingleTxtGR"/>
      </w:pPr>
      <w:r w:rsidRPr="00CB08C3">
        <w:t>2.9</w:t>
      </w:r>
      <w:r w:rsidRPr="00CB08C3">
        <w:tab/>
        <w:t>В июле 2012 года сын заявителя Л.С.Д. ехал на своем мотоцикле, когда к нему приблизился человек в черном шлеме с затемненным забралом и спросил, где его отец и не покинул ли он страну. 24 августа 2012 года заявитель шел с одной из своих дочерей Л.В.Л., когда какой-то человек на мотоцикле попытался схватить его дочь за руку. Когда та стала кричать, этот человек уехал.</w:t>
      </w:r>
    </w:p>
    <w:p w:rsidR="00CB08C3" w:rsidRPr="00CB08C3" w:rsidRDefault="00CB08C3" w:rsidP="00CB08C3">
      <w:pPr>
        <w:pStyle w:val="SingleTxtGR"/>
      </w:pPr>
      <w:r w:rsidRPr="00CB08C3">
        <w:t>2.10</w:t>
      </w:r>
      <w:r w:rsidRPr="00CB08C3">
        <w:tab/>
        <w:t>28 августа 2012 года заявитель обнаружил, что фары его автомобиля б</w:t>
      </w:r>
      <w:r w:rsidRPr="00CB08C3">
        <w:t>ы</w:t>
      </w:r>
      <w:r w:rsidRPr="00CB08C3">
        <w:t>ли разбиты. Прохожий сообщил ему, что четверо мужчин в черных шлемах с з</w:t>
      </w:r>
      <w:r w:rsidRPr="00CB08C3">
        <w:t>а</w:t>
      </w:r>
      <w:r w:rsidRPr="00CB08C3">
        <w:t>темненными забралами подъехали на двух мотоциклах, разбили фары и скр</w:t>
      </w:r>
      <w:r w:rsidRPr="00CB08C3">
        <w:t>ы</w:t>
      </w:r>
      <w:r w:rsidRPr="00CB08C3">
        <w:t xml:space="preserve">лись. 30 августа 2012 года заявитель обнаружил, что у его автомобиля разбиты зеркала. Он добавляет, что неподалеку от его дома подолгу, особенно по ночам, стоят автомобили в месте, откуда дом хорошо просматривается. Как только в доме зажигался свет, </w:t>
      </w:r>
      <w:r>
        <w:t>автомобили тут же уезжали.</w:t>
      </w:r>
    </w:p>
    <w:p w:rsidR="00CB08C3" w:rsidRPr="00CB08C3" w:rsidRDefault="00CB08C3" w:rsidP="00CB08C3">
      <w:pPr>
        <w:pStyle w:val="SingleTxtGR"/>
      </w:pPr>
      <w:r w:rsidRPr="00CB08C3">
        <w:t>2.11</w:t>
      </w:r>
      <w:r w:rsidRPr="00CB08C3">
        <w:tab/>
        <w:t>9 сентября 2012 года семья заявителя покинула свой дом и уехала в К</w:t>
      </w:r>
      <w:r w:rsidRPr="00CB08C3">
        <w:t>о</w:t>
      </w:r>
      <w:r w:rsidRPr="00CB08C3">
        <w:t>ломбо, откуда 12 сентября 2012 года улетела в Соединенные Штаты. 22 сентя</w:t>
      </w:r>
      <w:r w:rsidRPr="00CB08C3">
        <w:t>б</w:t>
      </w:r>
      <w:r w:rsidRPr="00CB08C3">
        <w:t>ря 2012 года заявитель и его семья отправились на автобусе из Буффало, штат Нью-Йорк, в Платтсбург, штат Нью-Йорк, откуда на такси прибыли к канадской границе в районе Лаколь, Квебек. 23 сентября 2012 года они незаконно пер</w:t>
      </w:r>
      <w:r w:rsidRPr="00CB08C3">
        <w:t>е</w:t>
      </w:r>
      <w:r w:rsidRPr="00CB08C3">
        <w:t>секли границу с Канадой по неохраняемой дороге, однако вскоре были заде</w:t>
      </w:r>
      <w:r w:rsidRPr="00CB08C3">
        <w:t>р</w:t>
      </w:r>
      <w:r w:rsidRPr="00CB08C3">
        <w:t>жаны представителями иммиграционных властей, после чего обратились с х</w:t>
      </w:r>
      <w:r w:rsidRPr="00CB08C3">
        <w:t>о</w:t>
      </w:r>
      <w:r w:rsidRPr="00CB08C3">
        <w:t>датайством о предост</w:t>
      </w:r>
      <w:r>
        <w:t>авлении им защиты как беженцам.</w:t>
      </w:r>
    </w:p>
    <w:p w:rsidR="00CB08C3" w:rsidRPr="00CB08C3" w:rsidRDefault="00CB08C3" w:rsidP="00CB08C3">
      <w:pPr>
        <w:pStyle w:val="SingleTxtGR"/>
      </w:pPr>
      <w:r w:rsidRPr="00CB08C3">
        <w:t>2.12</w:t>
      </w:r>
      <w:r w:rsidRPr="00CB08C3">
        <w:tab/>
        <w:t>16 апреля 2014 года дело заявителя и его семьи было рассмотрено в ходе одного совместного слушания в Монреале. 13 мая 2014 года Совет по делам иммиграции и беженцев отклонил их ходатайства на основании недостоверн</w:t>
      </w:r>
      <w:r w:rsidRPr="00CB08C3">
        <w:t>о</w:t>
      </w:r>
      <w:r w:rsidRPr="00CB08C3">
        <w:t xml:space="preserve">сти их показаний и заключил, что заявители не являются </w:t>
      </w:r>
      <w:r>
        <w:t>«</w:t>
      </w:r>
      <w:r w:rsidRPr="00CB08C3">
        <w:t>беженцами по смы</w:t>
      </w:r>
      <w:r w:rsidRPr="00CB08C3">
        <w:t>с</w:t>
      </w:r>
      <w:r w:rsidRPr="00CB08C3">
        <w:t>лу Конвенции</w:t>
      </w:r>
      <w:r>
        <w:t>»</w:t>
      </w:r>
      <w:r w:rsidRPr="00CB08C3">
        <w:rPr>
          <w:sz w:val="18"/>
          <w:vertAlign w:val="superscript"/>
        </w:rPr>
        <w:footnoteReference w:id="6"/>
      </w:r>
      <w:r w:rsidRPr="00CB08C3">
        <w:t xml:space="preserve"> и </w:t>
      </w:r>
      <w:r>
        <w:t>«</w:t>
      </w:r>
      <w:r w:rsidRPr="00CB08C3">
        <w:t>лицами, нуждающимися в защите</w:t>
      </w:r>
      <w:r>
        <w:t>»</w:t>
      </w:r>
      <w:r w:rsidR="000F3CBF" w:rsidRPr="00CB08C3">
        <w:rPr>
          <w:sz w:val="18"/>
          <w:vertAlign w:val="superscript"/>
        </w:rPr>
        <w:footnoteReference w:id="7"/>
      </w:r>
      <w:r w:rsidR="000F3CBF" w:rsidRPr="00CB08C3">
        <w:t>.</w:t>
      </w:r>
      <w:r w:rsidRPr="00CB08C3">
        <w:t xml:space="preserve"> Они были уведомлены об этом решении 20 мая 2014 года.</w:t>
      </w:r>
    </w:p>
    <w:p w:rsidR="00CB08C3" w:rsidRPr="00CB08C3" w:rsidRDefault="00CB08C3" w:rsidP="00CB08C3">
      <w:pPr>
        <w:pStyle w:val="SingleTxtGR"/>
      </w:pPr>
      <w:r w:rsidRPr="00CB08C3">
        <w:t>2.13</w:t>
      </w:r>
      <w:r w:rsidRPr="00CB08C3">
        <w:tab/>
        <w:t>11 июня 2014 года заявитель и его семья подали в Федеральный суд К</w:t>
      </w:r>
      <w:r w:rsidRPr="00CB08C3">
        <w:t>а</w:t>
      </w:r>
      <w:r w:rsidRPr="00CB08C3">
        <w:t>нады ходатайство о предоставлении разрешения на пересмотр в судебном п</w:t>
      </w:r>
      <w:r w:rsidRPr="00CB08C3">
        <w:t>о</w:t>
      </w:r>
      <w:r w:rsidRPr="00CB08C3">
        <w:t>рядке решения Совета по делам иммигрантов и беженцев. 17 сентября 2014 г</w:t>
      </w:r>
      <w:r w:rsidRPr="00CB08C3">
        <w:t>о</w:t>
      </w:r>
      <w:r w:rsidRPr="00CB08C3">
        <w:t>да Федеральный суд отклонил это ходатайство.</w:t>
      </w:r>
    </w:p>
    <w:p w:rsidR="00CB08C3" w:rsidRPr="00CB08C3" w:rsidRDefault="00CB08C3" w:rsidP="00CB08C3">
      <w:pPr>
        <w:pStyle w:val="SingleTxtGR"/>
      </w:pPr>
      <w:r w:rsidRPr="00CB08C3">
        <w:t>2.14</w:t>
      </w:r>
      <w:r w:rsidRPr="00CB08C3">
        <w:tab/>
        <w:t>20 января 2015 года заявитель и его семья</w:t>
      </w:r>
      <w:r w:rsidRPr="00CB08C3">
        <w:rPr>
          <w:sz w:val="18"/>
          <w:vertAlign w:val="superscript"/>
        </w:rPr>
        <w:footnoteReference w:id="8"/>
      </w:r>
      <w:r w:rsidRPr="00CB08C3">
        <w:t xml:space="preserve"> подали в Управление погр</w:t>
      </w:r>
      <w:r w:rsidRPr="00CB08C3">
        <w:t>а</w:t>
      </w:r>
      <w:r w:rsidRPr="00CB08C3">
        <w:t>ничной службы Канады ходатайство об отсрочке исполнения решения о высы</w:t>
      </w:r>
      <w:r w:rsidRPr="00CB08C3">
        <w:t>л</w:t>
      </w:r>
      <w:r w:rsidRPr="00CB08C3">
        <w:t>ке в административном порядке в соответствии со статьей 50 Закона об имм</w:t>
      </w:r>
      <w:r w:rsidRPr="00CB08C3">
        <w:t>и</w:t>
      </w:r>
      <w:r w:rsidRPr="00CB08C3">
        <w:t>грации и защите беженцев. 28 января 2015 года пристав-исполнитель этого Управления информировал законного представителя заявителя и его семьи об отрицательном решении, объяснив, что обстоятельства дела его семьи не уб</w:t>
      </w:r>
      <w:r w:rsidRPr="00CB08C3">
        <w:t>е</w:t>
      </w:r>
      <w:r w:rsidRPr="00CB08C3">
        <w:t>дили его в оправданности отсрочки с исполнением решения о высылке.</w:t>
      </w:r>
    </w:p>
    <w:p w:rsidR="00CB08C3" w:rsidRPr="00CB08C3" w:rsidRDefault="00CB08C3" w:rsidP="00CB08C3">
      <w:pPr>
        <w:pStyle w:val="SingleTxtGR"/>
      </w:pPr>
      <w:r w:rsidRPr="00CB08C3">
        <w:t>2.15</w:t>
      </w:r>
      <w:r w:rsidRPr="00CB08C3">
        <w:tab/>
        <w:t>После отклонения ходатайства о предоставлении убежища заявителю и его семье нужно было бы ждать 12 месяцев, прежде чем они смогли бы подать ходатайство о проведении оценки рисков до высылки или о предоставлении п</w:t>
      </w:r>
      <w:r w:rsidRPr="00CB08C3">
        <w:t>о</w:t>
      </w:r>
      <w:r w:rsidRPr="00CB08C3">
        <w:t>стоянного вида на жительство по соображениям гуманности и сострадания</w:t>
      </w:r>
      <w:r w:rsidR="000F3CBF" w:rsidRPr="00CB08C3">
        <w:rPr>
          <w:sz w:val="18"/>
          <w:vertAlign w:val="superscript"/>
        </w:rPr>
        <w:footnoteReference w:id="9"/>
      </w:r>
      <w:r w:rsidR="000F3CBF" w:rsidRPr="00CB08C3">
        <w:t>.</w:t>
      </w:r>
      <w:r w:rsidRPr="00CB08C3">
        <w:t xml:space="preserve"> Их выдворение в Шри-Ланку, однако, должно было произойти до истечения этого 12-месячного срока.</w:t>
      </w:r>
    </w:p>
    <w:p w:rsidR="00CB08C3" w:rsidRPr="00CB08C3" w:rsidRDefault="00CB08C3" w:rsidP="00CB08C3">
      <w:pPr>
        <w:pStyle w:val="SingleTxtGR"/>
      </w:pPr>
      <w:r w:rsidRPr="00CB08C3">
        <w:t>2.16</w:t>
      </w:r>
      <w:r w:rsidRPr="00CB08C3">
        <w:tab/>
        <w:t>9 января 2015 года заявитель и его семья</w:t>
      </w:r>
      <w:r w:rsidRPr="00CB08C3">
        <w:rPr>
          <w:sz w:val="18"/>
          <w:vertAlign w:val="superscript"/>
        </w:rPr>
        <w:footnoteReference w:id="10"/>
      </w:r>
      <w:r w:rsidRPr="00CB08C3">
        <w:t xml:space="preserve"> подали ходатайство о пред</w:t>
      </w:r>
      <w:r w:rsidRPr="00CB08C3">
        <w:t>о</w:t>
      </w:r>
      <w:r w:rsidRPr="00CB08C3">
        <w:t>ставлении постоянного вида на жительство по соображениям гуманности и с</w:t>
      </w:r>
      <w:r w:rsidRPr="00CB08C3">
        <w:t>о</w:t>
      </w:r>
      <w:r w:rsidRPr="00CB08C3">
        <w:t>страдания в интересах своих несовершеннолетних детей и просили не прим</w:t>
      </w:r>
      <w:r w:rsidRPr="00CB08C3">
        <w:t>е</w:t>
      </w:r>
      <w:r w:rsidRPr="00CB08C3">
        <w:t>нять к ним требование о 12-месячном сроке. Однако такое ходатайство не явл</w:t>
      </w:r>
      <w:r w:rsidRPr="00CB08C3">
        <w:t>я</w:t>
      </w:r>
      <w:r w:rsidRPr="00CB08C3">
        <w:t>ется основанием для приостановления исполнения решения о депортации</w:t>
      </w:r>
      <w:r w:rsidR="000F3CBF" w:rsidRPr="00CB08C3">
        <w:rPr>
          <w:sz w:val="18"/>
          <w:vertAlign w:val="superscript"/>
        </w:rPr>
        <w:footnoteReference w:id="11"/>
      </w:r>
      <w:r w:rsidR="000F3CBF" w:rsidRPr="00CB08C3">
        <w:t>.</w:t>
      </w:r>
      <w:r w:rsidRPr="00CB08C3">
        <w:t xml:space="preserve"> З</w:t>
      </w:r>
      <w:r w:rsidRPr="00CB08C3">
        <w:t>а</w:t>
      </w:r>
      <w:r w:rsidRPr="00CB08C3">
        <w:t>явитель и его семья утверждают, что они исчерпали все доступные им внутре</w:t>
      </w:r>
      <w:r w:rsidRPr="00CB08C3">
        <w:t>н</w:t>
      </w:r>
      <w:r w:rsidRPr="00CB08C3">
        <w:t>ние средства правовой защиты.</w:t>
      </w:r>
    </w:p>
    <w:p w:rsidR="00CB08C3" w:rsidRPr="00CB08C3" w:rsidRDefault="00CB08C3" w:rsidP="00CB08C3">
      <w:pPr>
        <w:pStyle w:val="H23GR"/>
      </w:pPr>
      <w:r w:rsidRPr="00CB08C3">
        <w:tab/>
      </w:r>
      <w:r w:rsidRPr="00CB08C3">
        <w:tab/>
        <w:t>Жалоба</w:t>
      </w:r>
    </w:p>
    <w:p w:rsidR="00CB08C3" w:rsidRPr="00CB08C3" w:rsidRDefault="00CB08C3" w:rsidP="00CB08C3">
      <w:pPr>
        <w:pStyle w:val="SingleTxtGR"/>
      </w:pPr>
      <w:r w:rsidRPr="00CB08C3">
        <w:t>3.1</w:t>
      </w:r>
      <w:r w:rsidRPr="00CB08C3">
        <w:tab/>
        <w:t>Заявитель утверждает, что, если он и его семья вернутся в Шри-Ланку, это поставит их под серьезную угрозу применения пыток в силу следующих причин: 1) они являются тамилами из Восточной провинции; 2) он подозрев</w:t>
      </w:r>
      <w:r w:rsidRPr="00CB08C3">
        <w:t>а</w:t>
      </w:r>
      <w:r w:rsidRPr="00CB08C3">
        <w:t>ется в связях с ТОТИ и задерживался и подвергался пыткам в 1995 году; 3) он в течение шести лет работал на Организацию Объединенных Наций в качестве местного помощника по вопросам безопасности и в силу своих профессионал</w:t>
      </w:r>
      <w:r w:rsidRPr="00CB08C3">
        <w:t>ь</w:t>
      </w:r>
      <w:r w:rsidRPr="00CB08C3">
        <w:t>ных обязанностей вступал в конфликт с правительственными органами и во</w:t>
      </w:r>
      <w:r w:rsidRPr="00CB08C3">
        <w:t>е</w:t>
      </w:r>
      <w:r w:rsidRPr="00CB08C3">
        <w:t>низированными группами; и 4) он и его семья в течение двух с половиной лет жили в Канаде, где находятся много выходцев из Шри-Ланки, являющихся ст</w:t>
      </w:r>
      <w:r w:rsidRPr="00CB08C3">
        <w:t>о</w:t>
      </w:r>
      <w:r w:rsidRPr="00CB08C3">
        <w:t>ронниками ТОТИ. В этой связи он заявил, что они могут подозреваться в ко</w:t>
      </w:r>
      <w:r w:rsidRPr="00CB08C3">
        <w:t>н</w:t>
      </w:r>
      <w:r w:rsidRPr="00CB08C3">
        <w:t>тактах с находящимися</w:t>
      </w:r>
      <w:r>
        <w:t xml:space="preserve"> в иммиграции </w:t>
      </w:r>
      <w:r w:rsidR="000F3CBF">
        <w:t>сторонниками</w:t>
      </w:r>
      <w:r>
        <w:t xml:space="preserve"> ТОТИ.</w:t>
      </w:r>
    </w:p>
    <w:p w:rsidR="00CB08C3" w:rsidRPr="00CB08C3" w:rsidRDefault="00CB08C3" w:rsidP="00CB08C3">
      <w:pPr>
        <w:pStyle w:val="SingleTxtGR"/>
      </w:pPr>
      <w:r w:rsidRPr="00CB08C3">
        <w:t>3.2</w:t>
      </w:r>
      <w:r w:rsidRPr="00CB08C3">
        <w:tab/>
        <w:t xml:space="preserve">Заявитель далее утверждает, что его и его семью как лиц, которым было отказано в предоставлении убежища в Канаде, могут подозревать в связях с ТОТИ или в участии в антиправительственной деятельности. </w:t>
      </w:r>
      <w:proofErr w:type="gramStart"/>
      <w:r w:rsidRPr="00CB08C3">
        <w:t xml:space="preserve">Он ссылается на сообщения, свидетельствующие о том, что </w:t>
      </w:r>
      <w:r>
        <w:t>«</w:t>
      </w:r>
      <w:r w:rsidRPr="00CB08C3">
        <w:t xml:space="preserve">лица, которым было отказано </w:t>
      </w:r>
      <w:r w:rsidR="00C42AA1">
        <w:t xml:space="preserve">в </w:t>
      </w:r>
      <w:r w:rsidRPr="00CB08C3">
        <w:t>предоставлении убежища, и возвращающиеся лица, как представляется, нах</w:t>
      </w:r>
      <w:r w:rsidRPr="00CB08C3">
        <w:t>о</w:t>
      </w:r>
      <w:r w:rsidRPr="00CB08C3">
        <w:t>дятся под угрозой пыток, если их обвиняют в антиправительственной полит</w:t>
      </w:r>
      <w:r w:rsidRPr="00CB08C3">
        <w:t>и</w:t>
      </w:r>
      <w:r w:rsidRPr="00CB08C3">
        <w:t>ческой деятельности или в связях с ТОТИ</w:t>
      </w:r>
      <w:r>
        <w:t>»</w:t>
      </w:r>
      <w:r w:rsidR="000F3CBF" w:rsidRPr="00CB08C3">
        <w:rPr>
          <w:sz w:val="18"/>
          <w:vertAlign w:val="superscript"/>
        </w:rPr>
        <w:footnoteReference w:id="12"/>
      </w:r>
      <w:r w:rsidR="000F3CBF" w:rsidRPr="00CB08C3">
        <w:t>.</w:t>
      </w:r>
      <w:r w:rsidRPr="00CB08C3">
        <w:t xml:space="preserve"> Заявитель утверждает, что обр</w:t>
      </w:r>
      <w:r w:rsidRPr="00CB08C3">
        <w:t>а</w:t>
      </w:r>
      <w:r w:rsidRPr="00CB08C3">
        <w:t>щение с ходатайством о предоставлении статуса беженца, особенно когда речь идет о таком человека, как он, который х</w:t>
      </w:r>
      <w:r w:rsidR="00C42AA1">
        <w:t>орошо знает о положении</w:t>
      </w:r>
      <w:proofErr w:type="gramEnd"/>
      <w:r w:rsidR="00C42AA1">
        <w:t xml:space="preserve"> в плане</w:t>
      </w:r>
      <w:r w:rsidR="00C42AA1">
        <w:br/>
      </w:r>
      <w:r w:rsidRPr="00CB08C3">
        <w:t>безопасности в Шри-Ланке, равносильно участию в антиправительственной д</w:t>
      </w:r>
      <w:r w:rsidRPr="00CB08C3">
        <w:t>е</w:t>
      </w:r>
      <w:r w:rsidRPr="00CB08C3">
        <w:t>ятельности. Заявитель утверждает, что в силу вышеуказанных обстоятельств он опасается, что власти Шри-Ланки, включая военизированную группу ТМВП, будут пытать его и членов его семьи. Таким образом, депортировав их в Шри-Ланку, государство-участник нарушит статью 3 Конвенции.</w:t>
      </w:r>
    </w:p>
    <w:p w:rsidR="00CB08C3" w:rsidRPr="00CB08C3" w:rsidRDefault="00CB08C3" w:rsidP="002675B5">
      <w:pPr>
        <w:pStyle w:val="H23GR"/>
      </w:pPr>
      <w:r w:rsidRPr="00CB08C3">
        <w:tab/>
      </w:r>
      <w:r w:rsidRPr="00CB08C3">
        <w:tab/>
        <w:t>Замечания государства-участника в отношении приемлемости и существа сообщения</w:t>
      </w:r>
    </w:p>
    <w:p w:rsidR="00CB08C3" w:rsidRPr="00CB08C3" w:rsidRDefault="00CB08C3" w:rsidP="00CB08C3">
      <w:pPr>
        <w:pStyle w:val="SingleTxtGR"/>
      </w:pPr>
      <w:r w:rsidRPr="00CB08C3">
        <w:t>4.1</w:t>
      </w:r>
      <w:r w:rsidRPr="00CB08C3">
        <w:tab/>
        <w:t>12 июня 2015 года и 14 августа 2015 года государство-участник указыв</w:t>
      </w:r>
      <w:r w:rsidRPr="00CB08C3">
        <w:t>а</w:t>
      </w:r>
      <w:r w:rsidRPr="00CB08C3">
        <w:t>ло на то, что данное сообщение содержит те же утверждения в отношении фа</w:t>
      </w:r>
      <w:r w:rsidRPr="00CB08C3">
        <w:t>к</w:t>
      </w:r>
      <w:r w:rsidRPr="00CB08C3">
        <w:t>тической стороны дела, которые были изложены канадским властям. Оно зая</w:t>
      </w:r>
      <w:r w:rsidRPr="00CB08C3">
        <w:t>в</w:t>
      </w:r>
      <w:r w:rsidRPr="00CB08C3">
        <w:t>ляет, что данная жалоба является неприемлемой. Во-первых, заявитель и его семья не исчерпали все доступные внутренние средства правовой защиты, п</w:t>
      </w:r>
      <w:r w:rsidRPr="00CB08C3">
        <w:t>о</w:t>
      </w:r>
      <w:r w:rsidRPr="00CB08C3">
        <w:t>скольку их ходатайства о предоставлении постоянного вида на жительство по соображениям гуманности и сострадания и об оценке рисков до высылки нах</w:t>
      </w:r>
      <w:r w:rsidRPr="00CB08C3">
        <w:t>о</w:t>
      </w:r>
      <w:r w:rsidRPr="00CB08C3">
        <w:t>дятся в стадии рассмотрения. Обе этих процедуры являются эффективными средствами правовой защиты, поскольку положительное решение по любой из них позволит заявителю и его семье оставаться в Канаде. Они также имели бы право ходатайствовать в Федеральном суде о пересмотре решения в судебном порядке, если по их ходатайствам будет принято отрицательное решение. Пер</w:t>
      </w:r>
      <w:r w:rsidRPr="00CB08C3">
        <w:t>е</w:t>
      </w:r>
      <w:r w:rsidRPr="00CB08C3">
        <w:t>смотр дела в их пользу привел бы к принятию постановления о пересмотре оспариваемого решения. Также может быть принято судебное решение об о</w:t>
      </w:r>
      <w:r w:rsidRPr="00CB08C3">
        <w:t>т</w:t>
      </w:r>
      <w:r w:rsidRPr="00CB08C3">
        <w:t>срочке высылки до рассмотрения любого ходатайства, поданного в Федерал</w:t>
      </w:r>
      <w:r w:rsidRPr="00CB08C3">
        <w:t>ь</w:t>
      </w:r>
      <w:r w:rsidRPr="00CB08C3">
        <w:t xml:space="preserve">ный суд. </w:t>
      </w:r>
    </w:p>
    <w:p w:rsidR="00CB08C3" w:rsidRPr="00CB08C3" w:rsidRDefault="00CB08C3" w:rsidP="00CB08C3">
      <w:pPr>
        <w:pStyle w:val="SingleTxtGR"/>
      </w:pPr>
      <w:r w:rsidRPr="00CB08C3">
        <w:t>4.2</w:t>
      </w:r>
      <w:r w:rsidRPr="00CB08C3">
        <w:tab/>
        <w:t xml:space="preserve">Во-вторых, государство-участник заявляет, что утверждения заявителя и его семьи не обоснованы даже на основе </w:t>
      </w:r>
      <w:r w:rsidRPr="002675B5">
        <w:rPr>
          <w:iCs/>
        </w:rPr>
        <w:t>prima facie</w:t>
      </w:r>
      <w:r w:rsidRPr="00CB08C3">
        <w:t>, что делает жалобу непр</w:t>
      </w:r>
      <w:r w:rsidRPr="00CB08C3">
        <w:t>и</w:t>
      </w:r>
      <w:r w:rsidRPr="00CB08C3">
        <w:t>емлемой в силу ее явной необоснованности в соответствии с правилом 113 b) правил процедуры Комитета. Заявитель не доказал, что статус его семьи как просителей убежища, чье ходатайство было отклонено, создаст для них риск подвергнуться пыткам по возвращении в Шри-Ланку. Государство-участник утверждает, что получившие отказ просители убежища подвергаются угрозе преследования после возвращения лишь в том случае, если они воспринимаю</w:t>
      </w:r>
      <w:r w:rsidRPr="00CB08C3">
        <w:t>т</w:t>
      </w:r>
      <w:r w:rsidRPr="00CB08C3">
        <w:t>ся шри-ланкийскими властями как лица, причастные к антиправительственной деятельности или к деятельности в поддержку ТОТИ. Заявитель и его семья не представили никаких доказательств того, что они занимались такой деятельн</w:t>
      </w:r>
      <w:r w:rsidRPr="00CB08C3">
        <w:t>о</w:t>
      </w:r>
      <w:r w:rsidRPr="00CB08C3">
        <w:t>стью или что они могут восприниматься как лица, ею занимавшиеся. Кроме т</w:t>
      </w:r>
      <w:r w:rsidRPr="00CB08C3">
        <w:t>о</w:t>
      </w:r>
      <w:r w:rsidRPr="00CB08C3">
        <w:t>го, заявитель не доказал, что факт его работы на Департамент по вопросам охраны и безопасности Организации Объединенных Наций создает для него угрозу применения пыток или преследования. Объективные доклады о полож</w:t>
      </w:r>
      <w:r w:rsidRPr="00CB08C3">
        <w:t>е</w:t>
      </w:r>
      <w:r w:rsidRPr="00CB08C3">
        <w:t>нии в области прав человека в Шри-Ланке не подтверждают утверждение з</w:t>
      </w:r>
      <w:r w:rsidRPr="00CB08C3">
        <w:t>а</w:t>
      </w:r>
      <w:r w:rsidRPr="00CB08C3">
        <w:t>явителя о том, что сотрудники Организации Объединенных Наций сталкиваю</w:t>
      </w:r>
      <w:r w:rsidRPr="00CB08C3">
        <w:t>т</w:t>
      </w:r>
      <w:r w:rsidRPr="00CB08C3">
        <w:t>ся с риском причинения им вреда со стороны шри-ланкийских властей. Хотя некоторые доклады о положении в области прав человека свидетельствуют о том, что активисты и работники гуманитарных организаций подвергаются большему риску преследования, чем население в целом, сотрудники Организ</w:t>
      </w:r>
      <w:r w:rsidRPr="00CB08C3">
        <w:t>а</w:t>
      </w:r>
      <w:r w:rsidRPr="00CB08C3">
        <w:t xml:space="preserve">ции Объединенных </w:t>
      </w:r>
      <w:r w:rsidR="002675B5">
        <w:t>Наций в группу риска не входят.</w:t>
      </w:r>
    </w:p>
    <w:p w:rsidR="00CB08C3" w:rsidRPr="00CB08C3" w:rsidRDefault="00CB08C3" w:rsidP="00CB08C3">
      <w:pPr>
        <w:pStyle w:val="SingleTxtGR"/>
      </w:pPr>
      <w:r w:rsidRPr="00CB08C3">
        <w:t>4.3</w:t>
      </w:r>
      <w:r w:rsidRPr="00CB08C3">
        <w:tab/>
        <w:t>Факты в изложении заявителя свидетельствуют о том, что шри-ланкийские власти проявляли готовность и способность защищать его семью от вреда. Заявитель говорит о том, что в 2009 году, когда члены ТМВП издевались над ним перед его домом, власти отреагировали на его телефонный звонок и разогнали членов ТМВП. Кроме того, в приложениях к своей жалобе он привел многочисленные донесения полиции. Существование этих донесений свид</w:t>
      </w:r>
      <w:r w:rsidRPr="00CB08C3">
        <w:t>е</w:t>
      </w:r>
      <w:r w:rsidRPr="00CB08C3">
        <w:t>тельствует о том, что полиция в Баттикалоа отнеслась к утверждениям заявит</w:t>
      </w:r>
      <w:r w:rsidRPr="00CB08C3">
        <w:t>е</w:t>
      </w:r>
      <w:r w:rsidRPr="00CB08C3">
        <w:t>ля об угрозах и преследовании со всей серьезностью.</w:t>
      </w:r>
    </w:p>
    <w:p w:rsidR="00CB08C3" w:rsidRPr="00CB08C3" w:rsidRDefault="00CB08C3" w:rsidP="00CB08C3">
      <w:pPr>
        <w:pStyle w:val="SingleTxtGR"/>
      </w:pPr>
      <w:r w:rsidRPr="00CB08C3">
        <w:t>4.4</w:t>
      </w:r>
      <w:r w:rsidRPr="00CB08C3">
        <w:tab/>
        <w:t>С другой стороны, государство-участник утверждает, что, даже если утверждения заявителя и его семьи действительно свидетельствовали бы о пр</w:t>
      </w:r>
      <w:r w:rsidRPr="00CB08C3">
        <w:t>е</w:t>
      </w:r>
      <w:r w:rsidRPr="00CB08C3">
        <w:t>следовании или пытках, он не смог доказать, что угроза этого сохраняется до сих пор. По мнению государства-участника, инциденты, ко</w:t>
      </w:r>
      <w:r w:rsidR="00C42AA1">
        <w:t>торые имели место в период 2008–</w:t>
      </w:r>
      <w:r w:rsidRPr="00CB08C3">
        <w:t>2012 годов, не образуют достоверную основу, на которой Комитет мог бы придти к выводу о том, что заявителю и его семье по-прежнему грозила бы опасность применения пыток в случае возвращения в Шри-Ланку сегодня. Заявитель представил некоторые факты, которые имели место уже после отъе</w:t>
      </w:r>
      <w:r w:rsidRPr="00CB08C3">
        <w:t>з</w:t>
      </w:r>
      <w:r w:rsidRPr="00CB08C3">
        <w:t>да семьи из Шри-Ланки. Заявитель утверждает, что его дочери и зятю, которые остались в Шри-Ланке, звонили по телефону с угрозами, при этом звонивший требовал, чтобы заявитель вернулся в Шри-Ланку. Он также утверждает, что в сентябре 2014 года в их двор проникал злоумышленник. Наконец, зять автора попал в дорожно-транспортное происшествие, которое, как он утверждает, б</w:t>
      </w:r>
      <w:r w:rsidRPr="00CB08C3">
        <w:t>ы</w:t>
      </w:r>
      <w:r w:rsidRPr="00CB08C3">
        <w:t>ло преднамеренно подстроено двумя мужчинами на мотоциклах. Согласно м</w:t>
      </w:r>
      <w:r w:rsidRPr="00CB08C3">
        <w:t>е</w:t>
      </w:r>
      <w:r w:rsidRPr="00CB08C3">
        <w:t>дицинскому заключению, он получил травмы спины. Государство-участник утверждает, что, даже если поверить заявителю на слово, эти инциденты не я</w:t>
      </w:r>
      <w:r w:rsidRPr="00CB08C3">
        <w:t>в</w:t>
      </w:r>
      <w:r w:rsidRPr="00CB08C3">
        <w:t>ляются достаточными для подтверждения наличия сохраняющейся угрозы для заявителя и его семьи. Напротив, представления заявителя явно свидетельств</w:t>
      </w:r>
      <w:r w:rsidRPr="00CB08C3">
        <w:t>у</w:t>
      </w:r>
      <w:r w:rsidRPr="00CB08C3">
        <w:t xml:space="preserve">ют о том, что его дочь и зять </w:t>
      </w:r>
      <w:r w:rsidR="000F3CBF" w:rsidRPr="00CB08C3">
        <w:t>оставались</w:t>
      </w:r>
      <w:r w:rsidRPr="00CB08C3">
        <w:t xml:space="preserve"> в Баттикалоа в относительно безопа</w:t>
      </w:r>
      <w:r w:rsidRPr="00CB08C3">
        <w:t>с</w:t>
      </w:r>
      <w:r w:rsidRPr="00CB08C3">
        <w:t>ных условиях в течение более двух лет. Вышеупомянутые инциденты свид</w:t>
      </w:r>
      <w:r w:rsidRPr="00CB08C3">
        <w:t>е</w:t>
      </w:r>
      <w:r w:rsidRPr="00CB08C3">
        <w:t>тельствуют о том, что в случае возвращения в Шри-Ланку заявитель и его семья могли бы по-прежнему подвергаться притеснениям, но не более того. Кроме т</w:t>
      </w:r>
      <w:r w:rsidRPr="00CB08C3">
        <w:t>о</w:t>
      </w:r>
      <w:r w:rsidRPr="00CB08C3">
        <w:t>го, государство-участник указывает на то, что заявитель не утверждал, что ег</w:t>
      </w:r>
      <w:r w:rsidR="00C42AA1">
        <w:t>о предполагаемое содержание</w:t>
      </w:r>
      <w:r w:rsidRPr="00CB08C3">
        <w:t xml:space="preserve"> под стражей без предъявления обвинения в теч</w:t>
      </w:r>
      <w:r w:rsidRPr="00CB08C3">
        <w:t>е</w:t>
      </w:r>
      <w:r w:rsidR="00C42AA1">
        <w:t>ние 10 месяцев в 1995–</w:t>
      </w:r>
      <w:r w:rsidRPr="00CB08C3">
        <w:t>1996 годах было связано с сохраняющимися у его семьи опасениями преследования. Более того, он заявляет, что человек, ответстве</w:t>
      </w:r>
      <w:r w:rsidRPr="00CB08C3">
        <w:t>н</w:t>
      </w:r>
      <w:r w:rsidRPr="00CB08C3">
        <w:t>ный за его задержание, тоже стал сотрудником Организации Объединенных Наций.</w:t>
      </w:r>
    </w:p>
    <w:p w:rsidR="00CB08C3" w:rsidRPr="00CB08C3" w:rsidRDefault="00CB08C3" w:rsidP="00CB08C3">
      <w:pPr>
        <w:pStyle w:val="SingleTxtGR"/>
      </w:pPr>
      <w:r w:rsidRPr="00CB08C3">
        <w:t>4.5</w:t>
      </w:r>
      <w:r w:rsidRPr="00CB08C3">
        <w:tab/>
        <w:t>В поддержку своего довода о том, что жалоба должна быть признана н</w:t>
      </w:r>
      <w:r w:rsidRPr="00CB08C3">
        <w:t>е</w:t>
      </w:r>
      <w:r w:rsidRPr="00CB08C3">
        <w:t>приемлемой в соответствии с пунктом 113 b) как явно необоснованная, гос</w:t>
      </w:r>
      <w:r w:rsidRPr="00CB08C3">
        <w:t>у</w:t>
      </w:r>
      <w:r w:rsidRPr="00CB08C3">
        <w:t>дарство-участник также утверждает, что было бы неуместным, если бы Комитет занялся пересмотром выводов, сделанных национальными директивными орг</w:t>
      </w:r>
      <w:r w:rsidRPr="00CB08C3">
        <w:t>а</w:t>
      </w:r>
      <w:r w:rsidRPr="00CB08C3">
        <w:t>нами в отношении ходатайства заявителя о предоставлении защиты ему и его семье. Оно утверждает, что в компетенцию Комитета не входит изучение док</w:t>
      </w:r>
      <w:r w:rsidRPr="00CB08C3">
        <w:t>а</w:t>
      </w:r>
      <w:r w:rsidRPr="00CB08C3">
        <w:t>зательств или повторная оценка выводов, сделанных национальными судами, трибуналами или уполномоченными на принятие решений инстанциями.</w:t>
      </w:r>
    </w:p>
    <w:p w:rsidR="00CB08C3" w:rsidRPr="00CB08C3" w:rsidRDefault="00CB08C3" w:rsidP="00CB08C3">
      <w:pPr>
        <w:pStyle w:val="SingleTxtGR"/>
      </w:pPr>
      <w:r w:rsidRPr="00CB08C3">
        <w:t>4.6</w:t>
      </w:r>
      <w:r w:rsidRPr="00CB08C3">
        <w:tab/>
        <w:t>На тот случай, если какие-то аспекты жалобы будут признаны приемл</w:t>
      </w:r>
      <w:r w:rsidRPr="00CB08C3">
        <w:t>е</w:t>
      </w:r>
      <w:r w:rsidRPr="00CB08C3">
        <w:t>мыми, государство-участник со своей стороны утверждает, что жалоба целиком является необоснованной. В этой связи оно признает, что в целом в Шри-Ланке продолжают иметь место серьезные нарушения прав человека</w:t>
      </w:r>
      <w:r w:rsidR="000F3CBF" w:rsidRPr="00CB08C3">
        <w:rPr>
          <w:sz w:val="18"/>
          <w:vertAlign w:val="superscript"/>
        </w:rPr>
        <w:footnoteReference w:id="13"/>
      </w:r>
      <w:r w:rsidR="000F3CBF" w:rsidRPr="00CB08C3">
        <w:t>.</w:t>
      </w:r>
      <w:r w:rsidRPr="00CB08C3">
        <w:t xml:space="preserve"> Вместе с тем, несмотря на проблемы с соблюдением прав человека, с которыми сталкиваются тамилы в целом, не всем тамилам могут грозить пытки. Действительно, объе</w:t>
      </w:r>
      <w:r w:rsidRPr="00CB08C3">
        <w:t>к</w:t>
      </w:r>
      <w:r w:rsidRPr="00CB08C3">
        <w:t>тивные факты, в том числе изложенные самим заявителем, подтверждают, что такому риску подвержены только лица, имеющие определенные личные хара</w:t>
      </w:r>
      <w:r w:rsidRPr="00CB08C3">
        <w:t>к</w:t>
      </w:r>
      <w:r w:rsidRPr="00CB08C3">
        <w:t>теристики. Этими личными характеристиками могут обладать некоторые пол</w:t>
      </w:r>
      <w:r w:rsidRPr="00CB08C3">
        <w:t>у</w:t>
      </w:r>
      <w:r w:rsidRPr="00CB08C3">
        <w:t>чившие отказ просители убежища, но не заявитель и его семья. Кроме того, государство-участник принимает во внимание сообщения о том, что некоторые получившие отказ просители убежища по возвращении в Шри-Ланку были з</w:t>
      </w:r>
      <w:r w:rsidRPr="00CB08C3">
        <w:t>а</w:t>
      </w:r>
      <w:r w:rsidRPr="00CB08C3">
        <w:t>держаны или подвергнуты пыткам</w:t>
      </w:r>
      <w:r w:rsidR="000F3CBF" w:rsidRPr="00CB08C3">
        <w:rPr>
          <w:sz w:val="18"/>
          <w:vertAlign w:val="superscript"/>
        </w:rPr>
        <w:footnoteReference w:id="14"/>
      </w:r>
      <w:r w:rsidR="000F3CBF" w:rsidRPr="00CB08C3">
        <w:t>.</w:t>
      </w:r>
      <w:r w:rsidRPr="00CB08C3">
        <w:t xml:space="preserve"> Большинство сообщений, однако, ясно свидетельствуют о том, что вернувшиеся лица задерживались из-за того, что им были предъявлены обвинения в связях с ТОТИ, активистами или оппозицио</w:t>
      </w:r>
      <w:r w:rsidRPr="00CB08C3">
        <w:t>н</w:t>
      </w:r>
      <w:r w:rsidRPr="00CB08C3">
        <w:t>ными партиями. Среди авторитетных правозащитных организаций, как пре</w:t>
      </w:r>
      <w:r w:rsidRPr="00CB08C3">
        <w:t>д</w:t>
      </w:r>
      <w:r w:rsidRPr="00CB08C3">
        <w:t>ставляется, есть консенсус в том, что в отсутствие такой предполагаемой связи получившим отказ просителям убежища, возвращенным в Шри-Ланку, не гр</w:t>
      </w:r>
      <w:r w:rsidRPr="00CB08C3">
        <w:t>о</w:t>
      </w:r>
      <w:r w:rsidRPr="00CB08C3">
        <w:t>зит причинение вреда, который был бы достаточным для обращения за межд</w:t>
      </w:r>
      <w:r w:rsidRPr="00CB08C3">
        <w:t>у</w:t>
      </w:r>
      <w:r w:rsidRPr="00CB08C3">
        <w:t>народной защитой. Государство-участник утверждает, что, даже если власти Шри-Ланки квалифицируют заявителя и его семью как получивших отказ пр</w:t>
      </w:r>
      <w:r w:rsidRPr="00CB08C3">
        <w:t>о</w:t>
      </w:r>
      <w:r w:rsidRPr="00CB08C3">
        <w:t>сителей убежища тамильского происхождения, это не вынудит власти подвер</w:t>
      </w:r>
      <w:r w:rsidRPr="00CB08C3">
        <w:t>г</w:t>
      </w:r>
      <w:r w:rsidRPr="00CB08C3">
        <w:t>нуть их пыткам. Заявитель и его семья не предоставили никаких оснований п</w:t>
      </w:r>
      <w:r w:rsidRPr="00CB08C3">
        <w:t>о</w:t>
      </w:r>
      <w:r w:rsidRPr="00CB08C3">
        <w:t>лагать, что власти Шри-Ланки будут рассматривать их в качестве сторонников ТОТИ. Нет и никаких свидетельств того, что кто-либо из членов семьи фигур</w:t>
      </w:r>
      <w:r w:rsidRPr="00CB08C3">
        <w:t>и</w:t>
      </w:r>
      <w:r w:rsidRPr="00CB08C3">
        <w:t>рует в неисполненном судебном приказе или ордере на арест или каким-либо иным образом включен в стоп-лист или</w:t>
      </w:r>
      <w:r w:rsidR="002675B5">
        <w:t xml:space="preserve"> список лиц на особом контроле.</w:t>
      </w:r>
    </w:p>
    <w:p w:rsidR="00CB08C3" w:rsidRPr="00CB08C3" w:rsidRDefault="00CB08C3" w:rsidP="00CB08C3">
      <w:pPr>
        <w:pStyle w:val="SingleTxtGR"/>
      </w:pPr>
      <w:r w:rsidRPr="00CB08C3">
        <w:t>4.7</w:t>
      </w:r>
      <w:r w:rsidRPr="00CB08C3">
        <w:tab/>
        <w:t>В отношении утверждения заявителя о том, что его прежняя работа на Организацию Объединенных Наций ставит его под угрозу пыток, государство-участник повторяет свой довод о том, что сотрудники Организации Объедине</w:t>
      </w:r>
      <w:r w:rsidRPr="00CB08C3">
        <w:t>н</w:t>
      </w:r>
      <w:r w:rsidRPr="00CB08C3">
        <w:t>ных Наций не находятся под особой угрозой пыток или вреда со стороны шри-ланкийских властей. Кроме того, предположение заявителя о том, что прав</w:t>
      </w:r>
      <w:r w:rsidRPr="00CB08C3">
        <w:t>и</w:t>
      </w:r>
      <w:r w:rsidRPr="00CB08C3">
        <w:t>тельство Шри-Ланки может придти к выводу о наличии какой-либо связи ме</w:t>
      </w:r>
      <w:r w:rsidRPr="00CB08C3">
        <w:t>ж</w:t>
      </w:r>
      <w:r w:rsidRPr="00CB08C3">
        <w:t>ду ним и ТОТИ на основании его работы на Организацию Объединенных Наций, является беспочвенным. Заявитель не предоставил никаких доказ</w:t>
      </w:r>
      <w:r w:rsidRPr="00CB08C3">
        <w:t>а</w:t>
      </w:r>
      <w:r w:rsidRPr="00CB08C3">
        <w:t>тельств того, что правительство может считать его сторонником ТОТИ или а</w:t>
      </w:r>
      <w:r w:rsidRPr="00CB08C3">
        <w:t>н</w:t>
      </w:r>
      <w:r w:rsidRPr="00CB08C3">
        <w:t>типравительственным активистом. Организация Объединенных Наций не нах</w:t>
      </w:r>
      <w:r w:rsidRPr="00CB08C3">
        <w:t>о</w:t>
      </w:r>
      <w:r w:rsidRPr="00CB08C3">
        <w:t>дится в состоянии конфликта с правительством и не поддерживает ТОТИ, п</w:t>
      </w:r>
      <w:r w:rsidRPr="00CB08C3">
        <w:t>о</w:t>
      </w:r>
      <w:r w:rsidRPr="00CB08C3">
        <w:t>этому работа в Организации Объединенных Наций не может восприниматься в качестве антиправительственной деятельности. Что касается утверждения з</w:t>
      </w:r>
      <w:r w:rsidRPr="00CB08C3">
        <w:t>а</w:t>
      </w:r>
      <w:r w:rsidRPr="00CB08C3">
        <w:t>явителя о том, что подача ходатайства о предоставлении статуса беженца чел</w:t>
      </w:r>
      <w:r w:rsidRPr="00CB08C3">
        <w:t>о</w:t>
      </w:r>
      <w:r w:rsidRPr="00CB08C3">
        <w:t>веком, обладающим широкими знаниями о положении в плане безопасности в Шри-Ланке, равносильно антиправительственной деятельности, то государство-участник указывает на то, что такое заявление является беспочвенным, п</w:t>
      </w:r>
      <w:r w:rsidRPr="00CB08C3">
        <w:t>о</w:t>
      </w:r>
      <w:r w:rsidRPr="00CB08C3">
        <w:t>скольку автор не смог доказать, что сотрудники Организации Объединенных Наций подвергаются большему риску вреда, чем получившие отказ просители убежища в целом. В этой связи государство-участник считает, что нет серье</w:t>
      </w:r>
      <w:r w:rsidRPr="00CB08C3">
        <w:t>з</w:t>
      </w:r>
      <w:r w:rsidRPr="00CB08C3">
        <w:t xml:space="preserve">ных оснований полагать, что возвращение заявителя и его семьи в Шри-Ланку подвергнет их опасности подвергнуться </w:t>
      </w:r>
      <w:r w:rsidR="00C42AA1">
        <w:t>пыткам в нарушение обязательств</w:t>
      </w:r>
      <w:r w:rsidR="00C42AA1">
        <w:br/>
      </w:r>
      <w:r w:rsidRPr="00CB08C3">
        <w:t>государства-участника в соответствии с Конвенцией.</w:t>
      </w:r>
    </w:p>
    <w:p w:rsidR="00CB08C3" w:rsidRPr="00CB08C3" w:rsidRDefault="00CB08C3" w:rsidP="00CB08C3">
      <w:pPr>
        <w:pStyle w:val="SingleTxtGR"/>
      </w:pPr>
      <w:r w:rsidRPr="00CB08C3">
        <w:t>4.8</w:t>
      </w:r>
      <w:r w:rsidRPr="00CB08C3">
        <w:tab/>
        <w:t>Совет по делам иммиграции и беженцев пришел к выводу, что многие высказывания заявителя относительно угроз в адрес его семьи не заслуживают доверия. Он обратил особое внимание на нестыковки в устных показаниях з</w:t>
      </w:r>
      <w:r w:rsidRPr="00CB08C3">
        <w:t>а</w:t>
      </w:r>
      <w:r w:rsidRPr="00CB08C3">
        <w:t>явителя, его собеседовании с сотрудником Управления пограничной службы Канады, заполненной им форме с личными сведениями и других документал</w:t>
      </w:r>
      <w:r w:rsidRPr="00CB08C3">
        <w:t>ь</w:t>
      </w:r>
      <w:r w:rsidRPr="00CB08C3">
        <w:t>ных доказательствах, представленных Совету. В частности, Совет отметил, что в ходе одних собеседований заявитель ничего не говорил о предполагаемых случаях преследования, на которые он ссылался во время других собеседов</w:t>
      </w:r>
      <w:r w:rsidRPr="00CB08C3">
        <w:t>а</w:t>
      </w:r>
      <w:r w:rsidRPr="00CB08C3">
        <w:t>ний. Кроме того, заявитель давал не стыкующиеся между собой ответы на в</w:t>
      </w:r>
      <w:r w:rsidRPr="00CB08C3">
        <w:t>о</w:t>
      </w:r>
      <w:r w:rsidRPr="00CB08C3">
        <w:t>прос о том, подвергался ли он когда-либо пыткам. Комиссия также отметила, что некоторые аспекты показаний заявителя являются неправдоподобными. Например, Совет задался вопросом о том, почему некоторые инциденты были доведены до сведения местной полиции, в то время как другие нет. Свой вывод о том, что изложенная заявителем версия событий не заслуживают доверия, С</w:t>
      </w:r>
      <w:r w:rsidRPr="00CB08C3">
        <w:t>о</w:t>
      </w:r>
      <w:r w:rsidRPr="00CB08C3">
        <w:t>вет сделал с учетом меняющейся полит</w:t>
      </w:r>
      <w:r w:rsidR="00C42AA1">
        <w:t>ической обстановки в Шри-Ланке.</w:t>
      </w:r>
      <w:r w:rsidR="00C42AA1">
        <w:br/>
      </w:r>
      <w:r w:rsidRPr="00CB08C3">
        <w:t xml:space="preserve">Он отметил, что, </w:t>
      </w:r>
      <w:proofErr w:type="gramStart"/>
      <w:r w:rsidRPr="00CB08C3">
        <w:t>согласно</w:t>
      </w:r>
      <w:proofErr w:type="gramEnd"/>
      <w:r w:rsidRPr="00CB08C3">
        <w:t xml:space="preserve"> его национальному досье по Шри-Ланке, группа ТМВП, члены которой якобы угрожали автору около его дома в 2009 году, сдала свое оружие в том же году и прекратила существование в качестве военизир</w:t>
      </w:r>
      <w:r w:rsidRPr="00CB08C3">
        <w:t>о</w:t>
      </w:r>
      <w:r w:rsidRPr="00CB08C3">
        <w:t>ванной группы. В результате Совет пришел к выводу о том, что угрозы, которые могли звучать в адрес заявителя и его семьи в 2009 году, не свидетельствуют о нали</w:t>
      </w:r>
      <w:r w:rsidR="002675B5">
        <w:t>чии сохраняющейся опасности.</w:t>
      </w:r>
    </w:p>
    <w:p w:rsidR="00CB08C3" w:rsidRPr="00CB08C3" w:rsidRDefault="00CB08C3" w:rsidP="00CB08C3">
      <w:pPr>
        <w:pStyle w:val="SingleTxtGR"/>
      </w:pPr>
      <w:r w:rsidRPr="00CB08C3">
        <w:t>4.9</w:t>
      </w:r>
      <w:r w:rsidRPr="00CB08C3">
        <w:tab/>
        <w:t>Государство-участник добавляет, что заявитель и его семья были пре</w:t>
      </w:r>
      <w:r w:rsidRPr="00CB08C3">
        <w:t>д</w:t>
      </w:r>
      <w:r w:rsidRPr="00CB08C3">
        <w:t>ставлены адвокатом на слушании в Совете и имели возможность предъявить доказательства и сделать представления. Заявитель дал свидетельские показ</w:t>
      </w:r>
      <w:r w:rsidRPr="00CB08C3">
        <w:t>а</w:t>
      </w:r>
      <w:r w:rsidRPr="00CB08C3">
        <w:t>ния в обоснование угрозы, с которой якобы сталкивается его семья. Эти пок</w:t>
      </w:r>
      <w:r w:rsidRPr="00CB08C3">
        <w:t>а</w:t>
      </w:r>
      <w:r w:rsidRPr="00CB08C3">
        <w:t>зания были тщательно проанализированы Советом при принятии решения.</w:t>
      </w:r>
    </w:p>
    <w:p w:rsidR="00CB08C3" w:rsidRPr="00CB08C3" w:rsidRDefault="00CB08C3" w:rsidP="00CB08C3">
      <w:pPr>
        <w:pStyle w:val="SingleTxtGR"/>
      </w:pPr>
      <w:r w:rsidRPr="00CB08C3">
        <w:t>4.10</w:t>
      </w:r>
      <w:r w:rsidRPr="00CB08C3">
        <w:tab/>
        <w:t>Впоследствии заявитель и его семья подали в Федеральный суд Канады ходатайство о предоставлении разрешения на пересмотр в судебном порядке решения Совета по делам иммиграции и беженцев. 17 сентября 2014 года Ф</w:t>
      </w:r>
      <w:r w:rsidRPr="00CB08C3">
        <w:t>е</w:t>
      </w:r>
      <w:r w:rsidRPr="00CB08C3">
        <w:t>деральный суд отклонил это ходатайство. В соответствии со своей практикой в отношении рассмотрения ходатайств о разрешении пересмотра дела суд не ук</w:t>
      </w:r>
      <w:r w:rsidRPr="00CB08C3">
        <w:t>а</w:t>
      </w:r>
      <w:r w:rsidRPr="00CB08C3">
        <w:t>зал причин.</w:t>
      </w:r>
    </w:p>
    <w:p w:rsidR="00CB08C3" w:rsidRPr="00CB08C3" w:rsidRDefault="00CB08C3" w:rsidP="00CB08C3">
      <w:pPr>
        <w:pStyle w:val="SingleTxtGR"/>
      </w:pPr>
      <w:r w:rsidRPr="00CB08C3">
        <w:t>4.11</w:t>
      </w:r>
      <w:r w:rsidRPr="00CB08C3">
        <w:tab/>
        <w:t>В январе 2015 года заявитель и его семья обратились с ходатайством об административной отсрочке высылки. 28 января 2015 года пристав-исполнитель Управления пограничной службы Канады информировал законного представ</w:t>
      </w:r>
      <w:r w:rsidRPr="00CB08C3">
        <w:t>и</w:t>
      </w:r>
      <w:r w:rsidRPr="00CB08C3">
        <w:t>теля заявителя и его семьи об отрицательном решении и причинах его прин</w:t>
      </w:r>
      <w:r w:rsidRPr="00CB08C3">
        <w:t>я</w:t>
      </w:r>
      <w:r w:rsidRPr="00CB08C3">
        <w:t xml:space="preserve">тия. В этой связи он кратко изложил факты, </w:t>
      </w:r>
      <w:r w:rsidR="000F3CBF" w:rsidRPr="00CB08C3">
        <w:t>приведенные</w:t>
      </w:r>
      <w:r w:rsidR="000F3CBF">
        <w:t xml:space="preserve"> </w:t>
      </w:r>
      <w:r w:rsidR="000F3CBF" w:rsidRPr="00CB08C3">
        <w:t>заявителем</w:t>
      </w:r>
      <w:r w:rsidRPr="00CB08C3">
        <w:t xml:space="preserve"> в обосн</w:t>
      </w:r>
      <w:r w:rsidRPr="00CB08C3">
        <w:t>о</w:t>
      </w:r>
      <w:r w:rsidRPr="00CB08C3">
        <w:t xml:space="preserve">вание наличия угрозы, и обратил внимание на ряд нестыковок в его деле. Оба обстоятельства, о которых говорится в данной жалобе, а именно статус семьи как просителей убежища, чьи ходатайства были отклонены, и прошлая служба заявителя в Организации Объединенных Наций были рассмотрены сотрудником Управления и приняты во внимание при </w:t>
      </w:r>
      <w:r w:rsidR="000F3CBF" w:rsidRPr="00CB08C3">
        <w:t>принятии</w:t>
      </w:r>
      <w:r w:rsidRPr="00CB08C3">
        <w:t xml:space="preserve"> решения. В конечном счете этот сотрудник не смог убедиться в том, что существует личная угроза смерти или бесчеловечного или ненадлежащего обращения или чрезмерного наказания, которая могла бы служить основанием для отсрочки высылки. Заявитель и его семья не ходатайствовали о предоставлении разрешения на пересмотр этого решения в судебном порядке.</w:t>
      </w:r>
    </w:p>
    <w:p w:rsidR="00CB08C3" w:rsidRPr="00CB08C3" w:rsidRDefault="00CB08C3" w:rsidP="00CB08C3">
      <w:pPr>
        <w:pStyle w:val="SingleTxtGR"/>
      </w:pPr>
      <w:r w:rsidRPr="00CB08C3">
        <w:t>4.12</w:t>
      </w:r>
      <w:r w:rsidRPr="00CB08C3">
        <w:tab/>
        <w:t>9 января 2015 года заявитель и его семья обратились с ходатайством о предоставлении постоянного вида на жительство по соображениям гуманности и сострадания. На момент представления замечаний государства-участника это ходатайство все еще находилось на стадии рассмотрения. При оценке ходата</w:t>
      </w:r>
      <w:r w:rsidRPr="00CB08C3">
        <w:t>й</w:t>
      </w:r>
      <w:r w:rsidRPr="00CB08C3">
        <w:t>ства о предоставлении постоянного вида на жительство по соображениям г</w:t>
      </w:r>
      <w:r w:rsidRPr="00CB08C3">
        <w:t>у</w:t>
      </w:r>
      <w:r w:rsidRPr="00CB08C3">
        <w:t>манности и сострадания ответственное за принятие решения должностное лицо принимает во внимание, среди прочих факторов, наилучшие интересы любого ребенка в возрасте до 18 лет, который будет непосредственным образом затр</w:t>
      </w:r>
      <w:r w:rsidRPr="00CB08C3">
        <w:t>о</w:t>
      </w:r>
      <w:r w:rsidRPr="00CB08C3">
        <w:t>нут решением, и учитывает возраст ребенка, степень его или ее устройства в Канаде, медицинские показания и дру</w:t>
      </w:r>
      <w:r w:rsidR="002675B5">
        <w:t>гие особые потребности ребенка.</w:t>
      </w:r>
    </w:p>
    <w:p w:rsidR="00CB08C3" w:rsidRPr="00CB08C3" w:rsidRDefault="00CB08C3" w:rsidP="00CB08C3">
      <w:pPr>
        <w:pStyle w:val="SingleTxtGR"/>
      </w:pPr>
      <w:proofErr w:type="gramStart"/>
      <w:r w:rsidRPr="00CB08C3">
        <w:t>4.13</w:t>
      </w:r>
      <w:r w:rsidRPr="00CB08C3">
        <w:tab/>
        <w:t>Государство-участник утверждает, что ходатайство о предоставлении п</w:t>
      </w:r>
      <w:r w:rsidRPr="00CB08C3">
        <w:t>о</w:t>
      </w:r>
      <w:r w:rsidRPr="00CB08C3">
        <w:t>стоянного вида на жительство по соображениям гуманности и сострадания я</w:t>
      </w:r>
      <w:r w:rsidRPr="00CB08C3">
        <w:t>в</w:t>
      </w:r>
      <w:r w:rsidRPr="00CB08C3">
        <w:t>ляется эффективным внутренним средством правовой защиты, имеющимся в распоряжении любого лица, чье ходатайство о предоставлении защиты было отклонено</w:t>
      </w:r>
      <w:r w:rsidR="000F3CBF" w:rsidRPr="00CB08C3">
        <w:rPr>
          <w:sz w:val="18"/>
          <w:vertAlign w:val="superscript"/>
        </w:rPr>
        <w:footnoteReference w:id="15"/>
      </w:r>
      <w:r w:rsidR="000F3CBF" w:rsidRPr="00CB08C3">
        <w:t>.</w:t>
      </w:r>
      <w:r w:rsidRPr="00CB08C3">
        <w:t xml:space="preserve"> Государство-участник выражает сожаление в связи с тем, что в своих недавних решениях</w:t>
      </w:r>
      <w:r w:rsidRPr="00CB08C3">
        <w:rPr>
          <w:sz w:val="18"/>
          <w:vertAlign w:val="superscript"/>
        </w:rPr>
        <w:footnoteReference w:id="16"/>
      </w:r>
      <w:r w:rsidR="00C42AA1">
        <w:t xml:space="preserve"> </w:t>
      </w:r>
      <w:r w:rsidRPr="00CB08C3">
        <w:t>Комитет пришел к выводу о том, что ходатайства о предоставлении постоянного вида на жительство</w:t>
      </w:r>
      <w:proofErr w:type="gramEnd"/>
      <w:r w:rsidRPr="00CB08C3">
        <w:t xml:space="preserve"> по соображениям гуманности и сострадания не являются средствами правовой защиты, которые должны быть исчерпаны для целей приемлемости. По мнению канадских властей, не имеет значения, на каком основании заявителю разрешается оставаться в Канаде, к</w:t>
      </w:r>
      <w:r w:rsidRPr="00CB08C3">
        <w:t>о</w:t>
      </w:r>
      <w:r w:rsidR="002675B5">
        <w:t>гда результат –</w:t>
      </w:r>
      <w:r w:rsidRPr="00CB08C3">
        <w:t xml:space="preserve"> защита от высылки в страну, где ему или ей, как у</w:t>
      </w:r>
      <w:r w:rsidR="002675B5">
        <w:t>тверждается, грозит опасность, –</w:t>
      </w:r>
      <w:r w:rsidRPr="00CB08C3">
        <w:t xml:space="preserve"> остается тем же.</w:t>
      </w:r>
    </w:p>
    <w:p w:rsidR="00CB08C3" w:rsidRPr="00CB08C3" w:rsidRDefault="00CB08C3" w:rsidP="00CB08C3">
      <w:pPr>
        <w:pStyle w:val="SingleTxtGR"/>
      </w:pPr>
      <w:r w:rsidRPr="00CB08C3">
        <w:t>4.14</w:t>
      </w:r>
      <w:r w:rsidRPr="00CB08C3">
        <w:tab/>
        <w:t>После подачи жалобы в Комитет заявитель и его семья получили право на подачу ходатайства об оценке рисков до высылки, что они и сделали 28 мая 2015 года. В настоящее время они подпадают под действие законодательных положений об отсрочке высылки до принятия ре</w:t>
      </w:r>
      <w:r w:rsidR="002675B5">
        <w:t>шения по оценке рисков.</w:t>
      </w:r>
    </w:p>
    <w:p w:rsidR="00CB08C3" w:rsidRPr="00CB08C3" w:rsidRDefault="00CB08C3" w:rsidP="00CB08C3">
      <w:pPr>
        <w:pStyle w:val="SingleTxtGR"/>
      </w:pPr>
      <w:r w:rsidRPr="00CB08C3">
        <w:t>4.15</w:t>
      </w:r>
      <w:proofErr w:type="gramStart"/>
      <w:r w:rsidRPr="00CB08C3">
        <w:tab/>
        <w:t>К</w:t>
      </w:r>
      <w:proofErr w:type="gramEnd"/>
      <w:r w:rsidRPr="00CB08C3">
        <w:t>роме того, государство-участник отмечает, что в недавних решениях</w:t>
      </w:r>
      <w:r w:rsidRPr="00CB08C3">
        <w:rPr>
          <w:sz w:val="18"/>
          <w:vertAlign w:val="superscript"/>
        </w:rPr>
        <w:footnoteReference w:id="17"/>
      </w:r>
      <w:r w:rsidRPr="00CB08C3">
        <w:t xml:space="preserve"> Комитет ссылался на стать</w:t>
      </w:r>
      <w:r w:rsidR="00C42AA1">
        <w:t>ю 18.</w:t>
      </w:r>
      <w:r w:rsidRPr="00CB08C3">
        <w:t xml:space="preserve">1 (4) Закона о федеральных судах, где изложены основания для пересмотра решений в судебном порядке, и заявляет, что ни одно из оснований не включает в себя </w:t>
      </w:r>
      <w:r>
        <w:t>«</w:t>
      </w:r>
      <w:r w:rsidRPr="00CB08C3">
        <w:t>рассмотрение по существу</w:t>
      </w:r>
      <w:r>
        <w:t>»</w:t>
      </w:r>
      <w:r w:rsidRPr="00CB08C3">
        <w:t xml:space="preserve"> утверждений з</w:t>
      </w:r>
      <w:r w:rsidRPr="00CB08C3">
        <w:t>а</w:t>
      </w:r>
      <w:r w:rsidRPr="00CB08C3">
        <w:t>явителя о том, что он или она подвергнется пыткам в случае возвращения в свою страну происхождения. Исходя из этого</w:t>
      </w:r>
      <w:r w:rsidR="00C42AA1">
        <w:t>,</w:t>
      </w:r>
      <w:r w:rsidRPr="00CB08C3">
        <w:t xml:space="preserve"> Комитет принял доводы заявит</w:t>
      </w:r>
      <w:r w:rsidRPr="00CB08C3">
        <w:t>е</w:t>
      </w:r>
      <w:r w:rsidRPr="00CB08C3">
        <w:t>лей о том, что пересмотр в судебном порядке отрицательных решений Совета по делам иммиграции и беженцев или решений в отношении оценки рисков до высылки не обеспечивает им эффективные средства правовой защиты с учетом обстоятельств их дел. Кроме того, Комитет выразил мнение о том, что госуда</w:t>
      </w:r>
      <w:r w:rsidRPr="00CB08C3">
        <w:t>р</w:t>
      </w:r>
      <w:r w:rsidRPr="00CB08C3">
        <w:t xml:space="preserve">ству-участнику следует предусматривать </w:t>
      </w:r>
      <w:r>
        <w:t>«</w:t>
      </w:r>
      <w:r w:rsidRPr="00CB08C3">
        <w:t>пересмотр в судебном порядке</w:t>
      </w:r>
      <w:r>
        <w:t>»</w:t>
      </w:r>
      <w:r w:rsidRPr="00CB08C3">
        <w:t xml:space="preserve"> р</w:t>
      </w:r>
      <w:r w:rsidRPr="00CB08C3">
        <w:t>е</w:t>
      </w:r>
      <w:r w:rsidRPr="00CB08C3">
        <w:t>шений о высылке того или иного конкретного лица в тех случаях, когда сущ</w:t>
      </w:r>
      <w:r w:rsidRPr="00CB08C3">
        <w:t>е</w:t>
      </w:r>
      <w:r w:rsidRPr="00CB08C3">
        <w:t xml:space="preserve">ствуют </w:t>
      </w:r>
      <w:r w:rsidR="000F3CBF" w:rsidRPr="00CB08C3">
        <w:t>веские</w:t>
      </w:r>
      <w:r w:rsidRPr="00CB08C3">
        <w:t xml:space="preserve"> основания полагать, что конкретному лицу угрожает применение пыток</w:t>
      </w:r>
      <w:r w:rsidR="000F3CBF" w:rsidRPr="00CB08C3">
        <w:rPr>
          <w:sz w:val="18"/>
          <w:vertAlign w:val="superscript"/>
        </w:rPr>
        <w:footnoteReference w:id="18"/>
      </w:r>
      <w:r w:rsidR="000F3CBF" w:rsidRPr="00CB08C3">
        <w:t>.</w:t>
      </w:r>
    </w:p>
    <w:p w:rsidR="00CB08C3" w:rsidRPr="00CB08C3" w:rsidRDefault="00CB08C3" w:rsidP="00CB08C3">
      <w:pPr>
        <w:pStyle w:val="SingleTxtGR"/>
      </w:pPr>
      <w:r w:rsidRPr="00CB08C3">
        <w:t>4.16</w:t>
      </w:r>
      <w:r w:rsidRPr="00CB08C3">
        <w:tab/>
        <w:t>Государство-участник не согласно с общим тезисом о том, что его сист</w:t>
      </w:r>
      <w:r w:rsidRPr="00CB08C3">
        <w:t>е</w:t>
      </w:r>
      <w:r w:rsidRPr="00CB08C3">
        <w:t>ма пересмотра решений в судебном порядке, и в частности процедура разбир</w:t>
      </w:r>
      <w:r w:rsidRPr="00CB08C3">
        <w:t>а</w:t>
      </w:r>
      <w:r w:rsidRPr="00CB08C3">
        <w:t>тельства в его Федеральном суде, не обеспечивают эффективное средство пр</w:t>
      </w:r>
      <w:r w:rsidRPr="00CB08C3">
        <w:t>а</w:t>
      </w:r>
      <w:r w:rsidRPr="00CB08C3">
        <w:t>вовой защиты от выдворения в тех случаях, когда имеются веские основания полагать, что заявителю угрожает применение пыток. Он считает, что Комитет превратно истолковал характер пересмотра решений в судебном порядке в Ф</w:t>
      </w:r>
      <w:r w:rsidRPr="00CB08C3">
        <w:t>е</w:t>
      </w:r>
      <w:r w:rsidRPr="00CB08C3">
        <w:t>деральном суде, учитывая то, что существующая в настоящее время в Канаде система пересмотра решений в судебном порядке предусматривает пересмот</w:t>
      </w:r>
      <w:r w:rsidR="002675B5">
        <w:t>р судебных решений по существу.</w:t>
      </w:r>
    </w:p>
    <w:p w:rsidR="00CB08C3" w:rsidRPr="00CB08C3" w:rsidRDefault="00CB08C3" w:rsidP="002675B5">
      <w:pPr>
        <w:pStyle w:val="H23GR"/>
      </w:pPr>
      <w:r w:rsidRPr="00CB08C3">
        <w:tab/>
      </w:r>
      <w:r w:rsidRPr="00CB08C3">
        <w:tab/>
        <w:t>Комментарии заявителя относительно замечаний государства-участника</w:t>
      </w:r>
    </w:p>
    <w:p w:rsidR="00CB08C3" w:rsidRPr="00CB08C3" w:rsidRDefault="00CB08C3" w:rsidP="00CB08C3">
      <w:pPr>
        <w:pStyle w:val="SingleTxtGR"/>
      </w:pPr>
      <w:r w:rsidRPr="00CB08C3">
        <w:t>5.1</w:t>
      </w:r>
      <w:r w:rsidRPr="00CB08C3">
        <w:tab/>
        <w:t>В своих представлениях от 19 августа 2015 года и 17 декабря 2015 года заявитель повторяет свои первоначальные утверждения. Что же касается прив</w:t>
      </w:r>
      <w:r w:rsidRPr="00CB08C3">
        <w:t>е</w:t>
      </w:r>
      <w:r w:rsidRPr="00CB08C3">
        <w:t>денного государством-участником довода о том, что заявитель никак не увяз</w:t>
      </w:r>
      <w:r w:rsidRPr="00CB08C3">
        <w:t>ы</w:t>
      </w:r>
      <w:r w:rsidRPr="00CB08C3">
        <w:t>вает свое заключение под стражу в 1995 году с опасениями преследования, к</w:t>
      </w:r>
      <w:r w:rsidRPr="00CB08C3">
        <w:t>о</w:t>
      </w:r>
      <w:r w:rsidRPr="00CB08C3">
        <w:t>торые есть у его семьи, заявитель утверждает, что вышеупомянутое заключение под стражу на основании раздела 19 (2) Указа о режиме чрезвычайного полож</w:t>
      </w:r>
      <w:r w:rsidRPr="00CB08C3">
        <w:t>е</w:t>
      </w:r>
      <w:r w:rsidRPr="00CB08C3">
        <w:t>ния, касающегося террористической деятельности, было одной из многих пр</w:t>
      </w:r>
      <w:r w:rsidRPr="00CB08C3">
        <w:t>и</w:t>
      </w:r>
      <w:r w:rsidRPr="00CB08C3">
        <w:t>чин того, что он опасался применения к нему пыток в стране его происхожд</w:t>
      </w:r>
      <w:r w:rsidRPr="00CB08C3">
        <w:t>е</w:t>
      </w:r>
      <w:r w:rsidRPr="00CB08C3">
        <w:t>ния. Он ссылается на недавний доклад, опубликованный Швейцарской орган</w:t>
      </w:r>
      <w:r w:rsidRPr="00CB08C3">
        <w:t>и</w:t>
      </w:r>
      <w:r w:rsidRPr="00CB08C3">
        <w:t>зацией по оказанию помощи беженцам</w:t>
      </w:r>
      <w:r w:rsidR="000F3CBF" w:rsidRPr="00CB08C3">
        <w:rPr>
          <w:sz w:val="18"/>
          <w:vertAlign w:val="superscript"/>
        </w:rPr>
        <w:footnoteReference w:id="19"/>
      </w:r>
      <w:r w:rsidR="000F3CBF" w:rsidRPr="00CB08C3">
        <w:t>,</w:t>
      </w:r>
      <w:r w:rsidRPr="00CB08C3">
        <w:t xml:space="preserve"> согласно которому власти Шри-Ланки хранят протокол</w:t>
      </w:r>
      <w:r w:rsidR="002675B5">
        <w:t>ы арестов в течение многих лет.</w:t>
      </w:r>
    </w:p>
    <w:p w:rsidR="00CB08C3" w:rsidRPr="00CB08C3" w:rsidRDefault="00CB08C3" w:rsidP="00CB08C3">
      <w:pPr>
        <w:pStyle w:val="SingleTxtGR"/>
      </w:pPr>
      <w:r w:rsidRPr="00CB08C3">
        <w:t>5.2</w:t>
      </w:r>
      <w:r w:rsidRPr="00CB08C3">
        <w:tab/>
        <w:t>Заявитель напоминает, что он и его семья подвергались преследованиям в течение нескольких лет. В этой связи он утверждает, что пытки могут состоять не только в физических страданиях, но и в психических травмах и что многие меры, которые сами по себе могут и не быть пытками, в совокупности могут оказаться равносильными пыткам.</w:t>
      </w:r>
    </w:p>
    <w:p w:rsidR="00CB08C3" w:rsidRPr="00CB08C3" w:rsidRDefault="00CB08C3" w:rsidP="00CB08C3">
      <w:pPr>
        <w:pStyle w:val="SingleTxtGR"/>
      </w:pPr>
      <w:r w:rsidRPr="00CB08C3">
        <w:t>5.3</w:t>
      </w:r>
      <w:r w:rsidRPr="00CB08C3">
        <w:tab/>
        <w:t xml:space="preserve">В отношении утверждения государства-участника о том, что ему как бывшему сотруднику Организации Объединенных Наций не грозит конкретная опасность пыток или вреда со стороны шри-ланкийских властей и что </w:t>
      </w:r>
      <w:r>
        <w:t>«</w:t>
      </w:r>
      <w:r w:rsidRPr="00CB08C3">
        <w:t>работа в Организации Объединенных Наций просто не может считаться антиправител</w:t>
      </w:r>
      <w:r w:rsidRPr="00CB08C3">
        <w:t>ь</w:t>
      </w:r>
      <w:r w:rsidRPr="00CB08C3">
        <w:t>ственной деятельностью</w:t>
      </w:r>
      <w:r>
        <w:t>»</w:t>
      </w:r>
      <w:r w:rsidRPr="00CB08C3">
        <w:t>, заявитель указывает на то, что государство-участник не приняло во внимание его конкретные обязанности в Организации Объед</w:t>
      </w:r>
      <w:r w:rsidRPr="00CB08C3">
        <w:t>и</w:t>
      </w:r>
      <w:r w:rsidRPr="00CB08C3">
        <w:t>ненных Наций. Он добавляет, что в соответствии с общепризнанным принц</w:t>
      </w:r>
      <w:r w:rsidRPr="00CB08C3">
        <w:t>и</w:t>
      </w:r>
      <w:r w:rsidRPr="00CB08C3">
        <w:t>пом беженского права вопрос о том, что является или не является антиправ</w:t>
      </w:r>
      <w:r w:rsidRPr="00CB08C3">
        <w:t>и</w:t>
      </w:r>
      <w:r w:rsidRPr="00CB08C3">
        <w:t>тельственной деятельностью, зависит от точки зрения страны происхождения просителя убежища, а не страны убежища. Представление донесений о ситу</w:t>
      </w:r>
      <w:r w:rsidRPr="00CB08C3">
        <w:t>а</w:t>
      </w:r>
      <w:r w:rsidRPr="00CB08C3">
        <w:t>ции в плане безопасности в Шри-Ланке может вредить одной или обеим стор</w:t>
      </w:r>
      <w:r w:rsidRPr="00CB08C3">
        <w:t>о</w:t>
      </w:r>
      <w:r w:rsidRPr="00CB08C3">
        <w:t>нам в конфликте, особенно с учетом того, что они обе совершают военные пр</w:t>
      </w:r>
      <w:r w:rsidRPr="00CB08C3">
        <w:t>е</w:t>
      </w:r>
      <w:r w:rsidRPr="00CB08C3">
        <w:t>ступления и преступления против человечности. Кроме того, в дополнение к представлению донесений о ситуации в плане безопасности заявитель был та</w:t>
      </w:r>
      <w:r w:rsidRPr="00CB08C3">
        <w:t>к</w:t>
      </w:r>
      <w:r w:rsidRPr="00CB08C3">
        <w:t>же офицером связи между шри-ланкийскими вооруженными силами, в том чи</w:t>
      </w:r>
      <w:r w:rsidRPr="00CB08C3">
        <w:t>с</w:t>
      </w:r>
      <w:r w:rsidRPr="00CB08C3">
        <w:t>ле военизированными формированиями, и ТОТИ. При выполнении своих об</w:t>
      </w:r>
      <w:r w:rsidRPr="00CB08C3">
        <w:t>я</w:t>
      </w:r>
      <w:r w:rsidRPr="00CB08C3">
        <w:t>занностей заявитель сталкивался со многими проблемами в отношениях с шри-ланкийскими вооруженными силами и военизированными группами. В его п</w:t>
      </w:r>
      <w:r w:rsidRPr="00CB08C3">
        <w:t>о</w:t>
      </w:r>
      <w:r w:rsidRPr="00CB08C3">
        <w:t>следней служебной аттестации в Организации Объединенных Наций упомин</w:t>
      </w:r>
      <w:r w:rsidRPr="00CB08C3">
        <w:t>а</w:t>
      </w:r>
      <w:r w:rsidRPr="00CB08C3">
        <w:t>ется о том, что ему и его семье угрожали. Заявитель далее утверждает, что в к</w:t>
      </w:r>
      <w:r w:rsidRPr="00CB08C3">
        <w:t>а</w:t>
      </w:r>
      <w:r w:rsidRPr="00CB08C3">
        <w:t>честве сотрудника Организации Объединенных Наций он также являлся гум</w:t>
      </w:r>
      <w:r w:rsidRPr="00CB08C3">
        <w:t>а</w:t>
      </w:r>
      <w:r w:rsidRPr="00CB08C3">
        <w:t>нитарным работником, поскольку имел дело с различными организациями с</w:t>
      </w:r>
      <w:r w:rsidRPr="00CB08C3">
        <w:t>и</w:t>
      </w:r>
      <w:r w:rsidRPr="00CB08C3">
        <w:t>стемы Организации Объединенных Наций, включая ЮНИСЕФ, Управление Верховного комиссара Организации Объединенных Наций по делам беженцев и Всемирную продовольственную программу. Вопреки утверждениям госуда</w:t>
      </w:r>
      <w:r w:rsidRPr="00CB08C3">
        <w:t>р</w:t>
      </w:r>
      <w:r w:rsidRPr="00CB08C3">
        <w:t>ства-участника его личные обстоятельства ставят его под серьезную угрозу преследования, поскольку его деятельность в качестве сотрудника Организации Объединенных Наций и гуманитарного работника рассматривалась как ант</w:t>
      </w:r>
      <w:r w:rsidRPr="00CB08C3">
        <w:t>и</w:t>
      </w:r>
      <w:r w:rsidR="002675B5">
        <w:t>правительственная деятельность.</w:t>
      </w:r>
    </w:p>
    <w:p w:rsidR="00CB08C3" w:rsidRPr="00CB08C3" w:rsidRDefault="00CB08C3" w:rsidP="00CB08C3">
      <w:pPr>
        <w:pStyle w:val="SingleTxtGR"/>
      </w:pPr>
      <w:r w:rsidRPr="00CB08C3">
        <w:t>5.4</w:t>
      </w:r>
      <w:r w:rsidRPr="00CB08C3">
        <w:tab/>
        <w:t>Ряд недавних докладов об общем положении в области прав человека в Шри-Ланке и об опасности, которой подвергаются просители убежища, чьи х</w:t>
      </w:r>
      <w:r w:rsidRPr="00CB08C3">
        <w:t>о</w:t>
      </w:r>
      <w:r w:rsidRPr="00CB08C3">
        <w:t>датайства были отклонены</w:t>
      </w:r>
      <w:r w:rsidR="000F3CBF" w:rsidRPr="00CB08C3">
        <w:rPr>
          <w:sz w:val="18"/>
          <w:vertAlign w:val="superscript"/>
        </w:rPr>
        <w:footnoteReference w:id="20"/>
      </w:r>
      <w:r w:rsidR="000F3CBF" w:rsidRPr="00CB08C3">
        <w:t>,</w:t>
      </w:r>
      <w:r w:rsidRPr="00CB08C3">
        <w:t xml:space="preserve"> свидетельствует о том, что любая связь с ТОТИ на любом уровне, даже если она существовала давно, может поставить получи</w:t>
      </w:r>
      <w:r w:rsidRPr="00CB08C3">
        <w:t>в</w:t>
      </w:r>
      <w:r w:rsidRPr="00CB08C3">
        <w:t>шего отказ просителя убежища под угрозу применения пыток. В данном случае существует связь с ТОТИ из-за задержания заявителя в 1995 году, его работой в Организации Объединенных Наций, отказом его семье в предоставлении уб</w:t>
      </w:r>
      <w:r w:rsidRPr="00CB08C3">
        <w:t>е</w:t>
      </w:r>
      <w:r w:rsidR="002675B5">
        <w:t>жища в Канаде –</w:t>
      </w:r>
      <w:r w:rsidRPr="00CB08C3">
        <w:t xml:space="preserve"> стране с само</w:t>
      </w:r>
      <w:r w:rsidR="002675B5">
        <w:t>й большой тамильской диаспорой –</w:t>
      </w:r>
      <w:r w:rsidRPr="00CB08C3">
        <w:t xml:space="preserve"> и длител</w:t>
      </w:r>
      <w:r w:rsidRPr="00CB08C3">
        <w:t>ь</w:t>
      </w:r>
      <w:r w:rsidRPr="00CB08C3">
        <w:t>ным</w:t>
      </w:r>
      <w:r w:rsidR="002675B5">
        <w:t xml:space="preserve"> отсутствием семьи в Шри-Ланке.</w:t>
      </w:r>
    </w:p>
    <w:p w:rsidR="00CB08C3" w:rsidRPr="00CB08C3" w:rsidRDefault="00CB08C3" w:rsidP="00CB08C3">
      <w:pPr>
        <w:pStyle w:val="SingleTxtGR"/>
      </w:pPr>
      <w:r w:rsidRPr="00CB08C3">
        <w:t>5.5</w:t>
      </w:r>
      <w:proofErr w:type="gramStart"/>
      <w:r w:rsidRPr="00CB08C3">
        <w:tab/>
        <w:t>К</w:t>
      </w:r>
      <w:proofErr w:type="gramEnd"/>
      <w:r w:rsidRPr="00CB08C3">
        <w:t>ак утверждает заявитель, тот факт, что его дочь с зятем, которые ост</w:t>
      </w:r>
      <w:r w:rsidRPr="00CB08C3">
        <w:t>а</w:t>
      </w:r>
      <w:r w:rsidRPr="00CB08C3">
        <w:t>л</w:t>
      </w:r>
      <w:r w:rsidR="00C42AA1">
        <w:t>ись в Шри-Ланке</w:t>
      </w:r>
      <w:r w:rsidR="002675B5">
        <w:t>, не были убиты –</w:t>
      </w:r>
      <w:r w:rsidRPr="00CB08C3">
        <w:t xml:space="preserve"> хотя кто-то попыталс</w:t>
      </w:r>
      <w:r w:rsidR="00C42AA1">
        <w:t>я сделать это</w:t>
      </w:r>
      <w:r w:rsidR="00C42AA1">
        <w:br/>
        <w:t>(см. пункт 4.</w:t>
      </w:r>
      <w:r w:rsidR="002675B5">
        <w:t>4) –</w:t>
      </w:r>
      <w:r w:rsidRPr="00CB08C3">
        <w:t xml:space="preserve"> не означает, что ему и его семье не будет угрожать опасность причинения серьезного вреда по возвращении. В противном случае получалось бы, что серьезная опасность для него и остальных членов его семьи существ</w:t>
      </w:r>
      <w:r w:rsidRPr="00CB08C3">
        <w:t>о</w:t>
      </w:r>
      <w:r w:rsidRPr="00CB08C3">
        <w:t>вала бы только в том случае, если были бы убиты все оставшиеся в Шри-Ланке род</w:t>
      </w:r>
      <w:r w:rsidR="002675B5">
        <w:t>ственники.</w:t>
      </w:r>
    </w:p>
    <w:p w:rsidR="00CB08C3" w:rsidRPr="00CB08C3" w:rsidRDefault="00CB08C3" w:rsidP="00CB08C3">
      <w:pPr>
        <w:pStyle w:val="SingleTxtGR"/>
      </w:pPr>
      <w:r w:rsidRPr="00CB08C3">
        <w:t>5.6</w:t>
      </w:r>
      <w:r w:rsidRPr="00CB08C3">
        <w:tab/>
        <w:t>Заявитель напоминает о том, что на момент подачи в Комитет данной ж</w:t>
      </w:r>
      <w:r w:rsidRPr="00CB08C3">
        <w:t>а</w:t>
      </w:r>
      <w:r w:rsidRPr="00CB08C3">
        <w:t>лобы все эффективные средства правовой защиты, связанные с приостановл</w:t>
      </w:r>
      <w:r w:rsidRPr="00CB08C3">
        <w:t>е</w:t>
      </w:r>
      <w:r w:rsidRPr="00CB08C3">
        <w:t>нием действия решения о высылке, были исчерпаны и что он и его семья не были выдворены в Шри-Ланку только из-за просьбы Комитета относительно принятия временных мер. Кроме того, 30 октября 2015 года представителем Министра по вопросам гражданства и иммиграции Канады было вынесено о</w:t>
      </w:r>
      <w:r w:rsidRPr="00CB08C3">
        <w:t>т</w:t>
      </w:r>
      <w:r w:rsidRPr="00CB08C3">
        <w:t>рицательное решение по его ходатайству о предоставлении постоянного вида на жительство по соображениям гуманности и сострадания</w:t>
      </w:r>
      <w:proofErr w:type="gramStart"/>
      <w:r w:rsidRPr="00CB08C3">
        <w:t xml:space="preserve"> .</w:t>
      </w:r>
      <w:proofErr w:type="gramEnd"/>
      <w:r w:rsidRPr="00CB08C3">
        <w:t xml:space="preserve"> Основания для этого решения были доведены по просьбе заявителя до ег</w:t>
      </w:r>
      <w:r w:rsidR="00C42AA1">
        <w:t>о сведения 9 декабря</w:t>
      </w:r>
      <w:r w:rsidR="00C42AA1">
        <w:br/>
      </w:r>
      <w:r w:rsidRPr="00CB08C3">
        <w:t>2015 года. Уполномоченный сотрудник сообщил, что он отвечал также за ра</w:t>
      </w:r>
      <w:r w:rsidRPr="00CB08C3">
        <w:t>с</w:t>
      </w:r>
      <w:r w:rsidRPr="00CB08C3">
        <w:t>смотрение поданного заявителем и его семьей ходатайства об оценке рисков до высылки. Хотя критерии предоставления постоянного вида на жительство по соображениям гуманности и сострадания отличаются от критериев, которые учитываются при оценке рисков до высылки, практически всегда речь идет об одном и том же решении, выносимом уполномоченным сотрудником по обоим ходатайствам. Хотя заявитель не получил еще решения по итогам оценки ри</w:t>
      </w:r>
      <w:r w:rsidRPr="00CB08C3">
        <w:t>с</w:t>
      </w:r>
      <w:r w:rsidRPr="00CB08C3">
        <w:t>ков до высылки, он, тем не менее, опасается, что оно будет отрицательным по тем же причинам, по которым было отклонено ходатайство о предоставлении постоянного вида на жительство по соображ</w:t>
      </w:r>
      <w:r w:rsidR="002675B5">
        <w:t>ениям гуманности и сострадания.</w:t>
      </w:r>
    </w:p>
    <w:p w:rsidR="00CB08C3" w:rsidRPr="00CB08C3" w:rsidRDefault="00CB08C3" w:rsidP="002675B5">
      <w:pPr>
        <w:pStyle w:val="H23GR"/>
      </w:pPr>
      <w:r w:rsidRPr="00CB08C3">
        <w:tab/>
      </w:r>
      <w:r w:rsidRPr="00CB08C3">
        <w:tab/>
        <w:t>Дополнительные замечания заявителя</w:t>
      </w:r>
    </w:p>
    <w:p w:rsidR="00CB08C3" w:rsidRPr="00CB08C3" w:rsidRDefault="002675B5" w:rsidP="00CB08C3">
      <w:pPr>
        <w:pStyle w:val="SingleTxtGR"/>
      </w:pPr>
      <w:r>
        <w:t>6.1</w:t>
      </w:r>
      <w:r w:rsidR="00CB08C3" w:rsidRPr="00CB08C3">
        <w:tab/>
        <w:t>28 ноября 2016 года заявитель про</w:t>
      </w:r>
      <w:r>
        <w:t>информировал Комитет о том, что</w:t>
      </w:r>
      <w:r>
        <w:br/>
      </w:r>
      <w:r w:rsidR="00CB08C3" w:rsidRPr="00CB08C3">
        <w:t>30 октября 2015 года его ходатайство об оценке рисков до высылки было откл</w:t>
      </w:r>
      <w:r w:rsidR="00CB08C3" w:rsidRPr="00CB08C3">
        <w:t>о</w:t>
      </w:r>
      <w:r w:rsidR="00CB08C3" w:rsidRPr="00CB08C3">
        <w:t xml:space="preserve">нено, поскольку было установлено, что он и его семья </w:t>
      </w:r>
      <w:r w:rsidR="00CB08C3">
        <w:t>«</w:t>
      </w:r>
      <w:r w:rsidR="00CB08C3" w:rsidRPr="00CB08C3">
        <w:t>не подвергаются угрозе преследования, пыток, угрозе для жизни или угрозе жестокого и необычного обращения или наказания в случае возвращения в Шри-Ланку</w:t>
      </w:r>
      <w:r w:rsidR="00CB08C3">
        <w:t>»</w:t>
      </w:r>
      <w:r w:rsidR="000F3CBF" w:rsidRPr="00CB08C3">
        <w:rPr>
          <w:sz w:val="18"/>
          <w:vertAlign w:val="superscript"/>
        </w:rPr>
        <w:footnoteReference w:id="21"/>
      </w:r>
      <w:r w:rsidR="000F3CBF" w:rsidRPr="00CB08C3">
        <w:t>.</w:t>
      </w:r>
    </w:p>
    <w:p w:rsidR="00CB08C3" w:rsidRPr="00CB08C3" w:rsidRDefault="002675B5" w:rsidP="00CB08C3">
      <w:pPr>
        <w:pStyle w:val="SingleTxtGR"/>
      </w:pPr>
      <w:r>
        <w:t>6.2</w:t>
      </w:r>
      <w:r w:rsidR="00CB08C3" w:rsidRPr="00CB08C3">
        <w:tab/>
        <w:t>Заявитель объяснил, что они решили не оспаривать в Федеральном суде отрицательные решения по их ходатайствам о проведении оценки рисков до высылки и о предоставлении вида на жительство по соображениям гуманности и сострадания из-за связанных с этим ихдержек, а также из-за того, что они с</w:t>
      </w:r>
      <w:r w:rsidR="00CB08C3" w:rsidRPr="00CB08C3">
        <w:t>о</w:t>
      </w:r>
      <w:r w:rsidR="00CB08C3" w:rsidRPr="00CB08C3">
        <w:t>чли, что эти попытки окажутся тщетными</w:t>
      </w:r>
      <w:r w:rsidR="000F3CBF" w:rsidRPr="00CB08C3">
        <w:rPr>
          <w:sz w:val="18"/>
          <w:vertAlign w:val="superscript"/>
        </w:rPr>
        <w:footnoteReference w:id="22"/>
      </w:r>
      <w:r w:rsidR="000F3CBF" w:rsidRPr="00CB08C3">
        <w:t>.</w:t>
      </w:r>
      <w:r w:rsidR="00CB08C3" w:rsidRPr="00CB08C3">
        <w:t xml:space="preserve"> В августе 2016 года он и его семья подали еще одно ходатайство о предоставлении им постоянного вида на ж</w:t>
      </w:r>
      <w:r w:rsidR="00CB08C3" w:rsidRPr="00CB08C3">
        <w:t>и</w:t>
      </w:r>
      <w:r w:rsidR="00CB08C3" w:rsidRPr="00CB08C3">
        <w:t xml:space="preserve">тельство по соображениям гуманности и сострадания. Однако их </w:t>
      </w:r>
      <w:r w:rsidR="000F3CBF" w:rsidRPr="00CB08C3">
        <w:t>ходатайство</w:t>
      </w:r>
      <w:r w:rsidR="00CB08C3" w:rsidRPr="00CB08C3">
        <w:t xml:space="preserve"> было им возвращено в ноябре 2016 года, поскольку они использовали устаре</w:t>
      </w:r>
      <w:r w:rsidR="00CB08C3" w:rsidRPr="00CB08C3">
        <w:t>в</w:t>
      </w:r>
      <w:r w:rsidR="00CB08C3" w:rsidRPr="00CB08C3">
        <w:t>шие бланки. Позднее в том же месяце заявитель и его семья вновь подали свое ходатайство</w:t>
      </w:r>
      <w:r w:rsidR="000F3CBF" w:rsidRPr="00CB08C3">
        <w:rPr>
          <w:sz w:val="18"/>
          <w:vertAlign w:val="superscript"/>
        </w:rPr>
        <w:footnoteReference w:id="23"/>
      </w:r>
      <w:r w:rsidR="000F3CBF" w:rsidRPr="00CB08C3">
        <w:t>.</w:t>
      </w:r>
    </w:p>
    <w:p w:rsidR="00CB08C3" w:rsidRPr="00CB08C3" w:rsidRDefault="00CB08C3" w:rsidP="002675B5">
      <w:pPr>
        <w:pStyle w:val="H23GR"/>
      </w:pPr>
      <w:r w:rsidRPr="00CB08C3">
        <w:tab/>
      </w:r>
      <w:r w:rsidRPr="00CB08C3">
        <w:tab/>
        <w:t>Дополнительные замечания государства-участника относительно комментариев заявителя</w:t>
      </w:r>
    </w:p>
    <w:p w:rsidR="00CB08C3" w:rsidRPr="00CB08C3" w:rsidRDefault="002675B5" w:rsidP="00CB08C3">
      <w:pPr>
        <w:pStyle w:val="SingleTxtGR"/>
      </w:pPr>
      <w:r>
        <w:t>7.1</w:t>
      </w:r>
      <w:r w:rsidR="00CB08C3" w:rsidRPr="00CB08C3">
        <w:tab/>
        <w:t>Государство-участник представило свои замечания относительно комме</w:t>
      </w:r>
      <w:r w:rsidR="00CB08C3" w:rsidRPr="00CB08C3">
        <w:t>н</w:t>
      </w:r>
      <w:r w:rsidR="00CB08C3" w:rsidRPr="00CB08C3">
        <w:t>тариев заявителя вербальной нотой от 30 января 2017 года. Государство-</w:t>
      </w:r>
      <w:proofErr w:type="spellStart"/>
      <w:r w:rsidR="00CB08C3" w:rsidRPr="00CB08C3">
        <w:t>участ</w:t>
      </w:r>
      <w:proofErr w:type="spellEnd"/>
      <w:r w:rsidR="00C42AA1">
        <w:t>-</w:t>
      </w:r>
      <w:r w:rsidR="00CB08C3" w:rsidRPr="00CB08C3">
        <w:t>ник повторяет, что данное сообщение является неприемлемым, поскольку автор и его семья не исчерпали все доступные внутренние средства правовой защиты и что их утверждение о том, что их высылка в Шри-Ланку станет нарушением статьи 3 Конвенции, является совершенно беспочвенным. В том случае, если Комитет сочтет данное сообщение приемлемым, государство-участник считает, что оно должно быть призн</w:t>
      </w:r>
      <w:r>
        <w:t>ано необоснованным по существу.</w:t>
      </w:r>
    </w:p>
    <w:p w:rsidR="00CB08C3" w:rsidRPr="00CB08C3" w:rsidRDefault="002675B5" w:rsidP="00CB08C3">
      <w:pPr>
        <w:pStyle w:val="SingleTxtGR"/>
      </w:pPr>
      <w:r>
        <w:t>7.2</w:t>
      </w:r>
      <w:r w:rsidR="00CB08C3" w:rsidRPr="00CB08C3">
        <w:tab/>
        <w:t>Государство-участник утверждает, что в решении от 30 октября 2015 года сотрудник, проводивший оценку рисков перед высылкой, привел подробные причины в обоснование отклонения ходатайства, поданного заявителем от сво</w:t>
      </w:r>
      <w:r w:rsidR="00CB08C3" w:rsidRPr="00CB08C3">
        <w:t>е</w:t>
      </w:r>
      <w:r w:rsidR="00CB08C3" w:rsidRPr="00CB08C3">
        <w:t>го имени и от имени супруги и дочери. Сотрудник рассмотрел все представле</w:t>
      </w:r>
      <w:r w:rsidR="00CB08C3" w:rsidRPr="00CB08C3">
        <w:t>н</w:t>
      </w:r>
      <w:r w:rsidR="00CB08C3" w:rsidRPr="00CB08C3">
        <w:t>ные доказательства и документы, которые могли бы представлять собой новые доказательства риска нанесения вреда и, таким образом, считаться имеющими отношение к процессу оценки. В этой связи сотрудник принял к сведению представленные заявителем донесения полиции в качестве нового доказател</w:t>
      </w:r>
      <w:r w:rsidR="00CB08C3" w:rsidRPr="00CB08C3">
        <w:t>ь</w:t>
      </w:r>
      <w:r w:rsidR="00CB08C3" w:rsidRPr="00CB08C3">
        <w:t>ства, ранее не имевшегося в его распоряжении. В своем анализе сотрудник кратко описал противоречия между фактами в изложении заявителя и прил</w:t>
      </w:r>
      <w:r w:rsidR="00CB08C3" w:rsidRPr="00CB08C3">
        <w:t>о</w:t>
      </w:r>
      <w:r w:rsidR="00CB08C3" w:rsidRPr="00CB08C3">
        <w:t>женными докладами, свидетельствующие о том, что автор жалобы, являющийся основным заявителем, ранее приводил причины, по которым он не подал в п</w:t>
      </w:r>
      <w:r w:rsidR="00CB08C3" w:rsidRPr="00CB08C3">
        <w:t>о</w:t>
      </w:r>
      <w:r w:rsidR="00CB08C3" w:rsidRPr="00CB08C3">
        <w:t>лицию письменную жалобу в связи с инцидентом с мотоциклом, тогда как на самом деле в одном из донесений конкретно говорится о том, что жалоба была таки подана. Это противоречие еще больше</w:t>
      </w:r>
      <w:r w:rsidR="00C42AA1">
        <w:t xml:space="preserve"> подорвало доверие к заявителю,</w:t>
      </w:r>
      <w:r w:rsidR="00C42AA1">
        <w:br/>
      </w:r>
      <w:r w:rsidR="00CB08C3" w:rsidRPr="00CB08C3">
        <w:t xml:space="preserve">в </w:t>
      </w:r>
      <w:proofErr w:type="gramStart"/>
      <w:r w:rsidR="00CB08C3" w:rsidRPr="00CB08C3">
        <w:t>связи</w:t>
      </w:r>
      <w:proofErr w:type="gramEnd"/>
      <w:r w:rsidR="00CB08C3" w:rsidRPr="00CB08C3">
        <w:t xml:space="preserve"> чем его показания имели незначительную доказательную ценность.</w:t>
      </w:r>
    </w:p>
    <w:p w:rsidR="00CB08C3" w:rsidRPr="00CB08C3" w:rsidRDefault="002675B5" w:rsidP="00CB08C3">
      <w:pPr>
        <w:pStyle w:val="SingleTxtGR"/>
      </w:pPr>
      <w:r>
        <w:t>7.3</w:t>
      </w:r>
      <w:r w:rsidR="00CB08C3" w:rsidRPr="00CB08C3">
        <w:tab/>
        <w:t>Сотрудник, делавший оценку, также пришел к выводу, что заявителю не удалось представить достаточные доказательства наличия связи между предп</w:t>
      </w:r>
      <w:r w:rsidR="00CB08C3" w:rsidRPr="00CB08C3">
        <w:t>о</w:t>
      </w:r>
      <w:r w:rsidR="00CB08C3" w:rsidRPr="00CB08C3">
        <w:t>лагаемыми угрозами в адрес его замужней дочери, которая находится в Шри-Ланке, и его прежней работой в Организации Объединенных Наций. Кроме т</w:t>
      </w:r>
      <w:r w:rsidR="00CB08C3" w:rsidRPr="00CB08C3">
        <w:t>о</w:t>
      </w:r>
      <w:r w:rsidR="00CB08C3" w:rsidRPr="00CB08C3">
        <w:t>го, после изучения ряда общих докладов о существующих в Шри-Ланке усл</w:t>
      </w:r>
      <w:r w:rsidR="00CB08C3" w:rsidRPr="00CB08C3">
        <w:t>о</w:t>
      </w:r>
      <w:r w:rsidR="00CB08C3" w:rsidRPr="00CB08C3">
        <w:t>виях сотрудник, осуществлявший оценку, пришел к выводу о том, что статус заявителя и его семьи в качестве получивших отказ просителей убежища не подвергает их угрозе пыток в случае возвращения в Шри-Ланку.</w:t>
      </w:r>
    </w:p>
    <w:p w:rsidR="00CB08C3" w:rsidRPr="00CB08C3" w:rsidRDefault="002675B5" w:rsidP="00CB08C3">
      <w:pPr>
        <w:pStyle w:val="SingleTxtGR"/>
      </w:pPr>
      <w:r>
        <w:t>7.4</w:t>
      </w:r>
      <w:r w:rsidR="00CB08C3" w:rsidRPr="00CB08C3">
        <w:tab/>
        <w:t>Государство-участник заявляет, что сотрудник, который рассматривал х</w:t>
      </w:r>
      <w:r w:rsidR="00CB08C3" w:rsidRPr="00CB08C3">
        <w:t>о</w:t>
      </w:r>
      <w:r w:rsidR="00CB08C3" w:rsidRPr="00CB08C3">
        <w:t xml:space="preserve">датайство о предоставлении постоянного вида на жительство по соображениям гуманности и сострадания, также привел подробные основания для отклонения ходатайства, поданного заявителем от своего имени и от имени его супруги и дочери, которой в тот момент было 15 лет. Этот сотрудник </w:t>
      </w:r>
      <w:r w:rsidR="00CB08C3">
        <w:t>«</w:t>
      </w:r>
      <w:r w:rsidR="00CB08C3" w:rsidRPr="00CB08C3">
        <w:t>не был убежден в том, что заявитель и его семья столкнутся с необычными, неоправданными или несоразмерными лишениями в том случае, если подадут ходатайство о пред</w:t>
      </w:r>
      <w:r w:rsidR="00CB08C3" w:rsidRPr="00CB08C3">
        <w:t>о</w:t>
      </w:r>
      <w:r w:rsidR="00CB08C3" w:rsidRPr="00CB08C3">
        <w:t>ставлении постоянного вида на жительство за рубежом</w:t>
      </w:r>
      <w:r w:rsidR="00CB08C3">
        <w:t>»</w:t>
      </w:r>
      <w:r>
        <w:t>.</w:t>
      </w:r>
    </w:p>
    <w:p w:rsidR="00CB08C3" w:rsidRPr="00CB08C3" w:rsidRDefault="00CB08C3" w:rsidP="00CB08C3">
      <w:pPr>
        <w:pStyle w:val="SingleTxtGR"/>
      </w:pPr>
      <w:r w:rsidRPr="00CB08C3">
        <w:t xml:space="preserve">7.5 </w:t>
      </w:r>
      <w:r w:rsidRPr="00CB08C3">
        <w:tab/>
        <w:t>При вынесении данного заключения сотрудник принял во внимание ра</w:t>
      </w:r>
      <w:r w:rsidRPr="00CB08C3">
        <w:t>з</w:t>
      </w:r>
      <w:r w:rsidRPr="00CB08C3">
        <w:t>личные факторы, включая наилучшие интересы ребенка. В этой связи сотру</w:t>
      </w:r>
      <w:r w:rsidRPr="00CB08C3">
        <w:t>д</w:t>
      </w:r>
      <w:r w:rsidRPr="00CB08C3">
        <w:t>ник учел тот факт, что семья вернется в Шри-Ланка как одна ячейка и что з</w:t>
      </w:r>
      <w:r w:rsidRPr="00CB08C3">
        <w:t>а</w:t>
      </w:r>
      <w:r w:rsidR="002675B5">
        <w:t>явитель не привел до</w:t>
      </w:r>
      <w:r w:rsidRPr="00CB08C3">
        <w:t>казательств того, что его дочь не сможет получить доступ к адекватному образованию, здравоохранению и социальным услугам. Сотру</w:t>
      </w:r>
      <w:r w:rsidRPr="00CB08C3">
        <w:t>д</w:t>
      </w:r>
      <w:r w:rsidRPr="00CB08C3">
        <w:t>ник пришел к выводу о том, что нет достаточных доказательств, позволяющих установить, что общие последствия подачи ходатайства о предоставлении п</w:t>
      </w:r>
      <w:r w:rsidRPr="00CB08C3">
        <w:t>о</w:t>
      </w:r>
      <w:r w:rsidRPr="00CB08C3">
        <w:t xml:space="preserve">стоянного вида на </w:t>
      </w:r>
      <w:r w:rsidR="00C42AA1">
        <w:t>жительство из-за пределов Канады</w:t>
      </w:r>
      <w:r w:rsidRPr="00CB08C3">
        <w:t xml:space="preserve"> негативно скажутся на ребенке.</w:t>
      </w:r>
    </w:p>
    <w:p w:rsidR="00CB08C3" w:rsidRPr="00CB08C3" w:rsidRDefault="002675B5" w:rsidP="00CB08C3">
      <w:pPr>
        <w:pStyle w:val="SingleTxtGR"/>
      </w:pPr>
      <w:r>
        <w:t>7.6</w:t>
      </w:r>
      <w:r w:rsidR="00CB08C3" w:rsidRPr="00CB08C3">
        <w:tab/>
        <w:t>Государство-участник настаивает на том, что заявитель и его семья не и</w:t>
      </w:r>
      <w:r w:rsidR="00CB08C3" w:rsidRPr="00CB08C3">
        <w:t>с</w:t>
      </w:r>
      <w:r w:rsidR="00CB08C3" w:rsidRPr="00CB08C3">
        <w:t>черпали все доступные внутренние средства правовой защиты, поскольку не обратились в Федеральный суд за разрешением о пересмотре в судебном поря</w:t>
      </w:r>
      <w:r w:rsidR="00CB08C3" w:rsidRPr="00CB08C3">
        <w:t>д</w:t>
      </w:r>
      <w:r w:rsidR="00CB08C3" w:rsidRPr="00CB08C3">
        <w:t>ке решения от 30 октября 2015 года об отклонении их ходатайств о проведении оценки рисков до высылки и предоставлении постоянного вида на жительство. Государство-участник поясняет, что пересмотр решения в их пользу привел бы к приказу о пересмотре оспариваемых решений.</w:t>
      </w:r>
    </w:p>
    <w:p w:rsidR="00CB08C3" w:rsidRPr="00CB08C3" w:rsidRDefault="002675B5" w:rsidP="00CB08C3">
      <w:pPr>
        <w:pStyle w:val="SingleTxtGR"/>
      </w:pPr>
      <w:r>
        <w:t>7.7</w:t>
      </w:r>
      <w:r w:rsidR="00CB08C3" w:rsidRPr="00CB08C3">
        <w:tab/>
        <w:t>Государство-участник указывает на то, что автор и его семья могли бы также обратиться с ходатайством о разрешении на пересмотр в судебном п</w:t>
      </w:r>
      <w:r w:rsidR="00CB08C3" w:rsidRPr="00CB08C3">
        <w:t>о</w:t>
      </w:r>
      <w:r w:rsidR="00CB08C3" w:rsidRPr="00CB08C3">
        <w:t>рядке решения отклонить их ходатайство об административной отсрочке в</w:t>
      </w:r>
      <w:r w:rsidR="00CB08C3" w:rsidRPr="00CB08C3">
        <w:t>ы</w:t>
      </w:r>
      <w:r w:rsidR="00CB08C3" w:rsidRPr="00CB08C3">
        <w:t>сылки, принятого сотрудником Упра</w:t>
      </w:r>
      <w:r w:rsidR="00C42AA1">
        <w:t>вления пограничной службы Канады</w:t>
      </w:r>
      <w:r w:rsidR="00CB08C3" w:rsidRPr="00CB08C3">
        <w:t xml:space="preserve"> 28 я</w:t>
      </w:r>
      <w:r w:rsidR="00CB08C3" w:rsidRPr="00CB08C3">
        <w:t>н</w:t>
      </w:r>
      <w:r w:rsidR="00CB08C3" w:rsidRPr="00CB08C3">
        <w:t>варя 2015 года. Государство-участник также информирует Комитет о наличии такой возможности, как судебный приказ о приостановлении высылки на пер</w:t>
      </w:r>
      <w:r w:rsidR="00CB08C3" w:rsidRPr="00CB08C3">
        <w:t>и</w:t>
      </w:r>
      <w:r w:rsidR="00CB08C3" w:rsidRPr="00CB08C3">
        <w:t xml:space="preserve">од рассмотрения </w:t>
      </w:r>
      <w:r>
        <w:t>ходатайства в Федеральном суде.</w:t>
      </w:r>
    </w:p>
    <w:p w:rsidR="00CB08C3" w:rsidRPr="00CB08C3" w:rsidRDefault="002675B5" w:rsidP="00CB08C3">
      <w:pPr>
        <w:pStyle w:val="SingleTxtGR"/>
      </w:pPr>
      <w:r>
        <w:t>7.8</w:t>
      </w:r>
      <w:r w:rsidR="00CB08C3" w:rsidRPr="00CB08C3">
        <w:tab/>
        <w:t>Государство-участник вновь подчеркивает, что пересмотр принятого р</w:t>
      </w:r>
      <w:r w:rsidR="00CB08C3" w:rsidRPr="00CB08C3">
        <w:t>е</w:t>
      </w:r>
      <w:r w:rsidR="00CB08C3" w:rsidRPr="00CB08C3">
        <w:t>шения в судебном порядке является о</w:t>
      </w:r>
      <w:r w:rsidR="00C42AA1">
        <w:t>дной из процедур, которая должна</w:t>
      </w:r>
      <w:r w:rsidR="00CB08C3" w:rsidRPr="00CB08C3">
        <w:t xml:space="preserve"> быть исчерпана для целей приемлемости, и что пересмотр Федеральным судом предусматривает рассмотрение дела по существу и эффективные средства пр</w:t>
      </w:r>
      <w:r w:rsidR="00CB08C3" w:rsidRPr="00CB08C3">
        <w:t>а</w:t>
      </w:r>
      <w:r w:rsidR="00CB08C3" w:rsidRPr="00CB08C3">
        <w:t>вовой защиты от высылки.</w:t>
      </w:r>
    </w:p>
    <w:p w:rsidR="00CB08C3" w:rsidRPr="00CB08C3" w:rsidRDefault="002675B5" w:rsidP="00CB08C3">
      <w:pPr>
        <w:pStyle w:val="SingleTxtGR"/>
      </w:pPr>
      <w:r>
        <w:t>7.9</w:t>
      </w:r>
      <w:r w:rsidR="00CB08C3" w:rsidRPr="00CB08C3">
        <w:tab/>
        <w:t>Государство-участник заявляет, что утверждения заявителя о том, что процедуры пересмотра решений в судебном порядке являются дорогостоящими и тщетными, не имеют под собой никаких оснований. Государство-участник з</w:t>
      </w:r>
      <w:r w:rsidR="00CB08C3" w:rsidRPr="00CB08C3">
        <w:t>а</w:t>
      </w:r>
      <w:r w:rsidR="00CB08C3" w:rsidRPr="00CB08C3">
        <w:t>являет, что сами по себе сомнения в эффективности того или иного средства правовой защиты не освобождают лицо от необходимости добиваться его и</w:t>
      </w:r>
      <w:r w:rsidR="00CB08C3" w:rsidRPr="00CB08C3">
        <w:t>с</w:t>
      </w:r>
      <w:r w:rsidR="00CB08C3" w:rsidRPr="00CB08C3">
        <w:t>черпания и что оценка вероятности успешного использования внутренних средств правовой защиты в сферу компетенции Комитета, как правило, не вх</w:t>
      </w:r>
      <w:r w:rsidR="00CB08C3" w:rsidRPr="00CB08C3">
        <w:t>о</w:t>
      </w:r>
      <w:r w:rsidR="00CB08C3" w:rsidRPr="00CB08C3">
        <w:t>дит</w:t>
      </w:r>
      <w:r w:rsidR="000F3CBF" w:rsidRPr="00CB08C3">
        <w:rPr>
          <w:sz w:val="18"/>
          <w:vertAlign w:val="superscript"/>
        </w:rPr>
        <w:footnoteReference w:id="24"/>
      </w:r>
      <w:r w:rsidR="000F3CBF" w:rsidRPr="00CB08C3">
        <w:t>.</w:t>
      </w:r>
      <w:r w:rsidR="00CB08C3" w:rsidRPr="00CB08C3">
        <w:t xml:space="preserve"> Кроме того, заявитель и его семья не доказали и даже не утверждали, что они не располагают достаточными финансовыми средствами для задействов</w:t>
      </w:r>
      <w:r w:rsidR="00CB08C3" w:rsidRPr="00CB08C3">
        <w:t>а</w:t>
      </w:r>
      <w:r w:rsidR="00CB08C3" w:rsidRPr="00CB08C3">
        <w:t>ния этих средств защиты.</w:t>
      </w:r>
    </w:p>
    <w:p w:rsidR="00CB08C3" w:rsidRPr="00CB08C3" w:rsidRDefault="002675B5" w:rsidP="00CB08C3">
      <w:pPr>
        <w:pStyle w:val="SingleTxtGR"/>
      </w:pPr>
      <w:r>
        <w:t>7.10</w:t>
      </w:r>
      <w:r w:rsidR="00CB08C3" w:rsidRPr="00CB08C3">
        <w:tab/>
        <w:t>Наконец, государство-участник информирует Комитет о том, что в ноябре 2016 года было получено новое ходатайство о предоставлении постоянного в</w:t>
      </w:r>
      <w:r w:rsidR="00CB08C3" w:rsidRPr="00CB08C3">
        <w:t>и</w:t>
      </w:r>
      <w:r w:rsidR="00CB08C3" w:rsidRPr="00CB08C3">
        <w:t>да на жительство по соображениям гуманности и сострадания. Ходатайство было подано заявителем от своего имени и</w:t>
      </w:r>
      <w:r w:rsidR="00C42AA1">
        <w:t xml:space="preserve"> от имени его супруги и дочери.</w:t>
      </w:r>
      <w:r w:rsidR="00C42AA1">
        <w:br/>
      </w:r>
      <w:r w:rsidR="00CB08C3" w:rsidRPr="00CB08C3">
        <w:t>Государство-участник информирует Комитет о том, что у них будет право обр</w:t>
      </w:r>
      <w:r w:rsidR="00CB08C3" w:rsidRPr="00CB08C3">
        <w:t>а</w:t>
      </w:r>
      <w:r w:rsidR="00CB08C3" w:rsidRPr="00CB08C3">
        <w:t xml:space="preserve">титься в Федеральный суд за разрешением о пересмотре в судебном порядке отрицательного решения по ходатайству о предоставлении </w:t>
      </w:r>
      <w:r>
        <w:t>постоянного вида на жительство.</w:t>
      </w:r>
    </w:p>
    <w:p w:rsidR="00CB08C3" w:rsidRPr="00CB08C3" w:rsidRDefault="00CB08C3" w:rsidP="002675B5">
      <w:pPr>
        <w:pStyle w:val="H23GR"/>
      </w:pPr>
      <w:r w:rsidRPr="00CB08C3">
        <w:tab/>
      </w:r>
      <w:r w:rsidRPr="00CB08C3">
        <w:tab/>
        <w:t>Вопросы и процедура их рассмотрения в Комитете</w:t>
      </w:r>
    </w:p>
    <w:p w:rsidR="00CB08C3" w:rsidRPr="00CB08C3" w:rsidRDefault="00CB08C3" w:rsidP="002675B5">
      <w:pPr>
        <w:pStyle w:val="H4GR"/>
      </w:pPr>
      <w:r w:rsidRPr="00CB08C3">
        <w:tab/>
      </w:r>
      <w:r w:rsidRPr="00CB08C3">
        <w:tab/>
        <w:t>Рассмотрение вопроса о приемлемости</w:t>
      </w:r>
    </w:p>
    <w:p w:rsidR="00CB08C3" w:rsidRPr="00CB08C3" w:rsidRDefault="00CB08C3" w:rsidP="00CB08C3">
      <w:pPr>
        <w:pStyle w:val="SingleTxtGR"/>
      </w:pPr>
      <w:r w:rsidRPr="00CB08C3">
        <w:t>8.1</w:t>
      </w:r>
      <w:proofErr w:type="gramStart"/>
      <w:r w:rsidRPr="00CB08C3">
        <w:tab/>
        <w:t>П</w:t>
      </w:r>
      <w:proofErr w:type="gramEnd"/>
      <w:r w:rsidRPr="00CB08C3">
        <w:t>режде чем приступить к рассмотрению жалобы, изложенной в сообщ</w:t>
      </w:r>
      <w:r w:rsidRPr="00CB08C3">
        <w:t>е</w:t>
      </w:r>
      <w:r w:rsidRPr="00CB08C3">
        <w:t>нии, Комитет должен решить, является ли она</w:t>
      </w:r>
      <w:r w:rsidR="00C42AA1">
        <w:t xml:space="preserve"> приемлемой на основании ст</w:t>
      </w:r>
      <w:r w:rsidR="00C42AA1">
        <w:t>а</w:t>
      </w:r>
      <w:r w:rsidR="00C42AA1">
        <w:t>тьи </w:t>
      </w:r>
      <w:r w:rsidRPr="00CB08C3">
        <w:t>22 Конвенции. В соответствии с требованием пункта 5 а) статьи 22 Конве</w:t>
      </w:r>
      <w:r w:rsidRPr="00CB08C3">
        <w:t>н</w:t>
      </w:r>
      <w:r w:rsidRPr="00CB08C3">
        <w:t>ции Комитет убедился в том, что этот же вопрос не рассматривался и не ра</w:t>
      </w:r>
      <w:r w:rsidRPr="00CB08C3">
        <w:t>с</w:t>
      </w:r>
      <w:r w:rsidRPr="00CB08C3">
        <w:t>сматривается по какой-либо другой процедуре международного ра</w:t>
      </w:r>
      <w:r w:rsidR="002675B5">
        <w:t>сследования или урегулирования.</w:t>
      </w:r>
    </w:p>
    <w:p w:rsidR="00CB08C3" w:rsidRPr="00CB08C3" w:rsidRDefault="00CB08C3" w:rsidP="00CB08C3">
      <w:pPr>
        <w:pStyle w:val="SingleTxtGR"/>
      </w:pPr>
      <w:r w:rsidRPr="00CB08C3">
        <w:t>8.2</w:t>
      </w:r>
      <w:r w:rsidRPr="00CB08C3">
        <w:tab/>
        <w:t>Комитет принимает к сведению довод государства-участника о том, что жалобу следует признать неприемлемой по смыслу подпункта 5 b) статьи 22 Конвенции, так как заявитель и его семья не исчерпали все доступные внутре</w:t>
      </w:r>
      <w:r w:rsidRPr="00CB08C3">
        <w:t>н</w:t>
      </w:r>
      <w:r w:rsidRPr="00CB08C3">
        <w:t>ние средства правовой защиты. Во-первых, они не подали в Федеральный суд ходатайство о пересмотре в судебном порядке решений от 30 октября 2015 года об отклонении их ходатайств о проведении оценки рисков до высылки и пред</w:t>
      </w:r>
      <w:r w:rsidRPr="00CB08C3">
        <w:t>о</w:t>
      </w:r>
      <w:r w:rsidRPr="00CB08C3">
        <w:t>ставлении постоянного вида на жительство; во-вторых, они не ходатайствовали о предоставлении разрешения на пересмотр в судебном порядке решения Управления пограничной службы Канады от 28 января 2015 года об отклонении их ходатайства об административной отсрочке высылки; и, в-третьих, в ноябре 2016 года заявитель от своего имени и от имени своей жены и дочери подал н</w:t>
      </w:r>
      <w:r w:rsidRPr="00CB08C3">
        <w:t>о</w:t>
      </w:r>
      <w:r w:rsidRPr="00CB08C3">
        <w:t>вое ходатайство о предоставлении постоянного вида на жительство по сообр</w:t>
      </w:r>
      <w:r w:rsidRPr="00CB08C3">
        <w:t>а</w:t>
      </w:r>
      <w:r w:rsidRPr="00CB08C3">
        <w:t>жениям гуманности и сострадания. Комитет также принимает к сведению утверждение государства-участника о том, что пересмотр решения Федерал</w:t>
      </w:r>
      <w:r w:rsidRPr="00CB08C3">
        <w:t>ь</w:t>
      </w:r>
      <w:r w:rsidRPr="00CB08C3">
        <w:t>ным судом представляет собой эффективное средство правовой защиты от в</w:t>
      </w:r>
      <w:r w:rsidRPr="00CB08C3">
        <w:t>ы</w:t>
      </w:r>
      <w:r w:rsidRPr="00CB08C3">
        <w:t>сылки.</w:t>
      </w:r>
    </w:p>
    <w:p w:rsidR="00CB08C3" w:rsidRPr="00CB08C3" w:rsidRDefault="00CB08C3" w:rsidP="00CB08C3">
      <w:pPr>
        <w:pStyle w:val="SingleTxtGR"/>
      </w:pPr>
      <w:r w:rsidRPr="00CB08C3">
        <w:t>8.3</w:t>
      </w:r>
      <w:r w:rsidRPr="00CB08C3">
        <w:tab/>
        <w:t>В этой связи Комитет ссылается на свою правовую практику, согласно к</w:t>
      </w:r>
      <w:r w:rsidRPr="00CB08C3">
        <w:t>о</w:t>
      </w:r>
      <w:r w:rsidRPr="00CB08C3">
        <w:t>торой такой пересмотр решений в судебном порядке касается главным образом процедурных вопросов и не влечет за собой пересмотр дела по существу</w:t>
      </w:r>
      <w:r w:rsidR="000F3CBF" w:rsidRPr="00CB08C3">
        <w:rPr>
          <w:sz w:val="18"/>
          <w:vertAlign w:val="superscript"/>
        </w:rPr>
        <w:footnoteReference w:id="25"/>
      </w:r>
      <w:r w:rsidR="000F3CBF" w:rsidRPr="00CB08C3">
        <w:t>.</w:t>
      </w:r>
      <w:r w:rsidRPr="00CB08C3">
        <w:t xml:space="preserve"> Учитывая то обстоятельство, что заявитель уже подал ходатайства в Совет по делам иммиграции и беженцев и Федеральный суд, а также ходатайства в ра</w:t>
      </w:r>
      <w:r w:rsidRPr="00CB08C3">
        <w:t>м</w:t>
      </w:r>
      <w:r w:rsidRPr="00CB08C3">
        <w:t>ках процедур оценки угроз до высылки и предоставления</w:t>
      </w:r>
      <w:r w:rsidR="002675B5">
        <w:t xml:space="preserve"> </w:t>
      </w:r>
      <w:r w:rsidRPr="00CB08C3">
        <w:t>постоянного вида на жительство по соображениям гуманности и сострадания, Комитет считает, что было бы неразумным требовать, чтобы заявитель ходатайствовал также и о п</w:t>
      </w:r>
      <w:r w:rsidRPr="00CB08C3">
        <w:t>е</w:t>
      </w:r>
      <w:r w:rsidRPr="00CB08C3">
        <w:t xml:space="preserve">ресмотре в судебном порядке отрицательного решения по оценке рисков. </w:t>
      </w:r>
      <w:proofErr w:type="gramStart"/>
      <w:r w:rsidRPr="00CB08C3">
        <w:t>В о</w:t>
      </w:r>
      <w:r w:rsidRPr="00CB08C3">
        <w:t>т</w:t>
      </w:r>
      <w:r w:rsidRPr="00CB08C3">
        <w:t>ношении нового ходатайства о предоставлении постоянного вида на жител</w:t>
      </w:r>
      <w:r w:rsidRPr="00CB08C3">
        <w:t>ь</w:t>
      </w:r>
      <w:r w:rsidRPr="00CB08C3">
        <w:t>ство, которое было подано в ноябре 2016 года, Комитет напоминает</w:t>
      </w:r>
      <w:r w:rsidR="00C42AA1">
        <w:t>,</w:t>
      </w:r>
      <w:r w:rsidRPr="00CB08C3">
        <w:t xml:space="preserve"> что в л</w:t>
      </w:r>
      <w:r w:rsidRPr="00CB08C3">
        <w:t>ю</w:t>
      </w:r>
      <w:r w:rsidRPr="00CB08C3">
        <w:t>бом случае ходатайство о предоставлении постоянного вида на жительство не является эффективным средством правовой защиты для целей приемлемости, учитывая его неправовой характер и тот факт, что оно не означает приостано</w:t>
      </w:r>
      <w:r w:rsidRPr="00CB08C3">
        <w:t>в</w:t>
      </w:r>
      <w:r w:rsidRPr="00CB08C3">
        <w:t>ление исполнения решения о высылке заявителя</w:t>
      </w:r>
      <w:r w:rsidR="000F3CBF" w:rsidRPr="00CB08C3">
        <w:rPr>
          <w:sz w:val="18"/>
          <w:vertAlign w:val="superscript"/>
        </w:rPr>
        <w:footnoteReference w:id="26"/>
      </w:r>
      <w:r w:rsidR="000F3CBF" w:rsidRPr="00CB08C3">
        <w:t>.</w:t>
      </w:r>
      <w:r w:rsidRPr="00CB08C3">
        <w:t xml:space="preserve"> Соответственно, Комитет считает, что</w:t>
      </w:r>
      <w:proofErr w:type="gramEnd"/>
      <w:r w:rsidRPr="00CB08C3">
        <w:t xml:space="preserve"> требования пункта 5 b) статьи 22 Конвенции не препятствуют ра</w:t>
      </w:r>
      <w:r w:rsidRPr="00CB08C3">
        <w:t>с</w:t>
      </w:r>
      <w:r w:rsidR="002675B5">
        <w:t>смотрению им данного сообщения.</w:t>
      </w:r>
    </w:p>
    <w:p w:rsidR="00CB08C3" w:rsidRPr="00CB08C3" w:rsidRDefault="00CB08C3" w:rsidP="00CB08C3">
      <w:pPr>
        <w:pStyle w:val="SingleTxtGR"/>
      </w:pPr>
      <w:r w:rsidRPr="00CB08C3">
        <w:t>8.4</w:t>
      </w:r>
      <w:r w:rsidRPr="00CB08C3">
        <w:tab/>
        <w:t>Комитет напоминает, что жалоба, чтобы быть приемлемой по смыслу ст</w:t>
      </w:r>
      <w:r w:rsidRPr="00CB08C3">
        <w:t>а</w:t>
      </w:r>
      <w:r w:rsidRPr="00CB08C3">
        <w:t>тьи 22 Конвенции и правила 113 b) его правил процедуры, должна отвечать м</w:t>
      </w:r>
      <w:r w:rsidRPr="00CB08C3">
        <w:t>и</w:t>
      </w:r>
      <w:r w:rsidRPr="00CB08C3">
        <w:t>нимальным требованиям обоснованности для целей приемлемости. Комитет принимает к сведению довод государства-участника о том, что данное сообщ</w:t>
      </w:r>
      <w:r w:rsidRPr="00CB08C3">
        <w:t>е</w:t>
      </w:r>
      <w:r w:rsidRPr="00CB08C3">
        <w:t>ние является явно необоснованным в силу беспочвенности утверждений. Ком</w:t>
      </w:r>
      <w:r w:rsidRPr="00CB08C3">
        <w:t>и</w:t>
      </w:r>
      <w:r w:rsidRPr="00CB08C3">
        <w:t>тет считает, однако, что в связи с приведенными заявителем доводами возник</w:t>
      </w:r>
      <w:r w:rsidRPr="00CB08C3">
        <w:t>а</w:t>
      </w:r>
      <w:r w:rsidRPr="00CB08C3">
        <w:t>ют вопросы существа по статье 3 Конвенции и что суть этих доводов нуждается в рассмотрении. Соответственно, Комитет признает сообщение приемлемым и приступает к его рассмотрению по существу.</w:t>
      </w:r>
    </w:p>
    <w:p w:rsidR="00CB08C3" w:rsidRPr="00CB08C3" w:rsidRDefault="00CB08C3" w:rsidP="002675B5">
      <w:pPr>
        <w:pStyle w:val="H4GR"/>
      </w:pPr>
      <w:r w:rsidRPr="00CB08C3">
        <w:tab/>
      </w:r>
      <w:r w:rsidRPr="00CB08C3">
        <w:tab/>
        <w:t>Рассмотрение сообщения по существу</w:t>
      </w:r>
    </w:p>
    <w:p w:rsidR="00CB08C3" w:rsidRPr="00CB08C3" w:rsidRDefault="00CB08C3" w:rsidP="00CB08C3">
      <w:pPr>
        <w:pStyle w:val="SingleTxtGR"/>
      </w:pPr>
      <w:r w:rsidRPr="00CB08C3">
        <w:t>9.1</w:t>
      </w:r>
      <w:r w:rsidRPr="00CB08C3">
        <w:tab/>
        <w:t>В соответствии с пунктом 4 статьи 22 Конвенции Комитет рассмотрел настоящее сообщение в свете всей информации, предоставленной ему сторон</w:t>
      </w:r>
      <w:r w:rsidRPr="00CB08C3">
        <w:t>а</w:t>
      </w:r>
      <w:r w:rsidR="002675B5">
        <w:t>ми.</w:t>
      </w:r>
    </w:p>
    <w:p w:rsidR="00CB08C3" w:rsidRPr="00CB08C3" w:rsidRDefault="00CB08C3" w:rsidP="00CB08C3">
      <w:pPr>
        <w:pStyle w:val="SingleTxtGR"/>
      </w:pPr>
      <w:r w:rsidRPr="00CB08C3">
        <w:t>9.2</w:t>
      </w:r>
      <w:r w:rsidRPr="00CB08C3">
        <w:tab/>
        <w:t>Комитету надлежит определить, нарушит ли государство-участник в сл</w:t>
      </w:r>
      <w:r w:rsidRPr="00CB08C3">
        <w:t>у</w:t>
      </w:r>
      <w:r w:rsidRPr="00CB08C3">
        <w:t>чае высылки заявителя в Шри-Ланку возложенное на него в соответствии со статьей 3 Конвенции обязательство не высылать или не возвращать (</w:t>
      </w:r>
      <w:r>
        <w:t>«</w:t>
      </w:r>
      <w:r w:rsidRPr="00CB08C3">
        <w:t>refouler</w:t>
      </w:r>
      <w:r>
        <w:t>»</w:t>
      </w:r>
      <w:r w:rsidRPr="00CB08C3">
        <w:t>) какое-либо лицо другому государству, если существуют серьезные основания полагать, что ему или ей может угрожать там применение пыток. При оценке этой опасности Комитет должен принять во внимание все относящиеся к делу обстоятельства согласно пункту 2 статьи 3 Конвенции, включая существование постоянной практики грубых, вопиющих или массовых нарушений прав чел</w:t>
      </w:r>
      <w:r w:rsidRPr="00CB08C3">
        <w:t>о</w:t>
      </w:r>
      <w:r w:rsidRPr="00CB08C3">
        <w:t>века. Вместе с тем Комитет напоминает, что целью такой оценки является опр</w:t>
      </w:r>
      <w:r w:rsidRPr="00CB08C3">
        <w:t>е</w:t>
      </w:r>
      <w:r w:rsidRPr="00CB08C3">
        <w:t>деление того, будет ли лично данному лицу угрожать предсказуемая и реальная опасность применения пыток в стране, возвращению в которую оно подлежит. Из этого следует, что наличие практики грубых, вопиющих или массовых нарушений прав человека в той или иной стране само по себе не является д</w:t>
      </w:r>
      <w:r w:rsidRPr="00CB08C3">
        <w:t>о</w:t>
      </w:r>
      <w:r w:rsidRPr="00CB08C3">
        <w:t>статочным основанием для определения того, что соответствующему лицу б</w:t>
      </w:r>
      <w:r w:rsidRPr="00CB08C3">
        <w:t>у</w:t>
      </w:r>
      <w:r w:rsidRPr="00CB08C3">
        <w:t>дет угрожать применение пыток при возвращении в эту страну; должны быть приведены дополнительные основания для подтверждения того, что подобная опасность будет угрожать лично данному конкретному лицу. В свою очередь отсутствие сложившейся практики грубых нарушений прав человека не означ</w:t>
      </w:r>
      <w:r w:rsidRPr="00CB08C3">
        <w:t>а</w:t>
      </w:r>
      <w:r w:rsidRPr="00CB08C3">
        <w:t>ет того, что соответствующее лицо не может быть подвергнуто пыткам с учетом конкретных обстоятельств его или ее дела.</w:t>
      </w:r>
    </w:p>
    <w:p w:rsidR="00CB08C3" w:rsidRPr="00CB08C3" w:rsidRDefault="00CB08C3" w:rsidP="00CB08C3">
      <w:pPr>
        <w:pStyle w:val="SingleTxtGR"/>
      </w:pPr>
      <w:r w:rsidRPr="00CB08C3">
        <w:t>9.3</w:t>
      </w:r>
      <w:r w:rsidRPr="00CB08C3">
        <w:tab/>
        <w:t>Комитет ссылается на свое замечание общего порядка № 1 (1997) о пр</w:t>
      </w:r>
      <w:r w:rsidRPr="00CB08C3">
        <w:t>и</w:t>
      </w:r>
      <w:r w:rsidRPr="00CB08C3">
        <w:t>менении статьи 3 Конвенции, в соответствии с которым при оценке степени угрозы применения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высокой степени вер</w:t>
      </w:r>
      <w:r w:rsidRPr="00CB08C3">
        <w:t>о</w:t>
      </w:r>
      <w:r w:rsidRPr="00CB08C3">
        <w:t>ятности (пункт 6), Комитет отмечает, что бремя доказывания в целом возлагае</w:t>
      </w:r>
      <w:r w:rsidRPr="00CB08C3">
        <w:t>т</w:t>
      </w:r>
      <w:r w:rsidRPr="00CB08C3">
        <w:t>ся на заявителя, который должен аргументировано изложить дело, показав, что ему или ей угрожает предсказуемая, реальная и личная опасность. Хотя в соо</w:t>
      </w:r>
      <w:r w:rsidRPr="00CB08C3">
        <w:t>т</w:t>
      </w:r>
      <w:r w:rsidRPr="00CB08C3">
        <w:t>ветствии с положениями замечания общего порядка № 1 Комитет должен в зн</w:t>
      </w:r>
      <w:r w:rsidRPr="00CB08C3">
        <w:t>а</w:t>
      </w:r>
      <w:r w:rsidRPr="00CB08C3">
        <w:t>чительной степени опираться на заявления по фактической стороне дела, подг</w:t>
      </w:r>
      <w:r w:rsidRPr="00CB08C3">
        <w:t>о</w:t>
      </w:r>
      <w:r w:rsidRPr="00CB08C3">
        <w:t>товленные органами соответствующего государства-участника, он при этом не связан такими заключениями и исходит из того, что в соответствии с пунктом 4 статьи 22 Конвенции он правомочен свободно оценивать факты с учетом всех обстоятельств по каждому конкретному делу (пункт 9).</w:t>
      </w:r>
    </w:p>
    <w:p w:rsidR="00CB08C3" w:rsidRPr="00CB08C3" w:rsidRDefault="00CB08C3" w:rsidP="00CB08C3">
      <w:pPr>
        <w:pStyle w:val="SingleTxtGR"/>
      </w:pPr>
      <w:r w:rsidRPr="00CB08C3">
        <w:t>9.4</w:t>
      </w:r>
      <w:proofErr w:type="gramStart"/>
      <w:r w:rsidRPr="00CB08C3">
        <w:tab/>
        <w:t>П</w:t>
      </w:r>
      <w:proofErr w:type="gramEnd"/>
      <w:r w:rsidRPr="00CB08C3">
        <w:t>ри оценке риска применения пыток в данном случае Комитет принимает во внимание утверждение заявителя о том, что существует опасность того, что он и его семья подвергнутся пыткам в случае возвращения в Шри-Ланку из-за того, что, в 1995 году он содержался под стражей и подвергался пыткам, п</w:t>
      </w:r>
      <w:r w:rsidRPr="00CB08C3">
        <w:t>о</w:t>
      </w:r>
      <w:r w:rsidRPr="00CB08C3">
        <w:t>скольку его подозревали в связях с ТОТИ; он в течение шести лет работал на Организацию Объединенных Наций в качестве местного помощника по вопр</w:t>
      </w:r>
      <w:r w:rsidRPr="00CB08C3">
        <w:t>о</w:t>
      </w:r>
      <w:r w:rsidRPr="00CB08C3">
        <w:t>сам безопасности и в силу своих профессиональных обязанностей вступал в конфли</w:t>
      </w:r>
      <w:proofErr w:type="gramStart"/>
      <w:r w:rsidRPr="00CB08C3">
        <w:t>кт с пр</w:t>
      </w:r>
      <w:proofErr w:type="gramEnd"/>
      <w:r w:rsidRPr="00CB08C3">
        <w:t>авительственными органа</w:t>
      </w:r>
      <w:r w:rsidR="00A34D7E">
        <w:t>ми и военизированными группами;</w:t>
      </w:r>
      <w:r w:rsidR="00A34D7E">
        <w:br/>
      </w:r>
      <w:r w:rsidRPr="00CB08C3">
        <w:t xml:space="preserve">с 2008 года он и его семья неоднократно подвергались </w:t>
      </w:r>
      <w:r w:rsidR="002675B5" w:rsidRPr="00CB08C3">
        <w:t>притеснениям</w:t>
      </w:r>
      <w:r w:rsidRPr="00CB08C3">
        <w:t xml:space="preserve"> и напа</w:t>
      </w:r>
      <w:r w:rsidRPr="00CB08C3">
        <w:t>д</w:t>
      </w:r>
      <w:r w:rsidRPr="00CB08C3">
        <w:t>кам со стороны неизвестных лиц; и он опасался того, что он и его семья будут заподозрены в связях с ТОТИ в диаспоре как получившие от</w:t>
      </w:r>
      <w:r w:rsidR="002675B5">
        <w:t>каз просители уб</w:t>
      </w:r>
      <w:r w:rsidR="002675B5">
        <w:t>е</w:t>
      </w:r>
      <w:r w:rsidR="002675B5">
        <w:t>жища в Канаде.</w:t>
      </w:r>
    </w:p>
    <w:p w:rsidR="00CB08C3" w:rsidRPr="00CB08C3" w:rsidRDefault="000F3CBF" w:rsidP="00CB08C3">
      <w:pPr>
        <w:pStyle w:val="SingleTxtGR"/>
      </w:pPr>
      <w:r>
        <w:t>9.5</w:t>
      </w:r>
      <w:proofErr w:type="gramStart"/>
      <w:r w:rsidR="00CB08C3" w:rsidRPr="00CB08C3">
        <w:tab/>
        <w:t>О</w:t>
      </w:r>
      <w:proofErr w:type="gramEnd"/>
      <w:r w:rsidR="00CB08C3" w:rsidRPr="00CB08C3">
        <w:t>днако Комитет также принимает к сведению замечания государства-участника о том, что его национальные органы пришли к выводу, что многие из утверждений заявителя относительно угроз в адрес его семьи не заслуживают доверия; заявитель не доказал, что факт его работы на Департамент по вопр</w:t>
      </w:r>
      <w:r w:rsidR="00CB08C3" w:rsidRPr="00CB08C3">
        <w:t>о</w:t>
      </w:r>
      <w:r w:rsidR="00CB08C3" w:rsidRPr="00CB08C3">
        <w:t>сам охраны и безопасности Организации Объединенных Наций создает для н</w:t>
      </w:r>
      <w:r w:rsidR="00CB08C3" w:rsidRPr="00CB08C3">
        <w:t>е</w:t>
      </w:r>
      <w:r w:rsidR="00CB08C3" w:rsidRPr="00CB08C3">
        <w:t>го угрозу применения пыток; заявитель и его семья не представили никаких д</w:t>
      </w:r>
      <w:r w:rsidR="00CB08C3" w:rsidRPr="00CB08C3">
        <w:t>о</w:t>
      </w:r>
      <w:r w:rsidR="00CB08C3" w:rsidRPr="00CB08C3">
        <w:t xml:space="preserve">казательств того, что они участвовали в антиправительственной деятельности или деятельности </w:t>
      </w:r>
      <w:proofErr w:type="gramStart"/>
      <w:r w:rsidR="00CB08C3" w:rsidRPr="00CB08C3">
        <w:t>в</w:t>
      </w:r>
      <w:proofErr w:type="gramEnd"/>
      <w:r w:rsidR="00CB08C3" w:rsidRPr="00CB08C3">
        <w:t xml:space="preserve"> </w:t>
      </w:r>
      <w:r w:rsidRPr="00CB08C3">
        <w:t>поддержу</w:t>
      </w:r>
      <w:r w:rsidR="00CB08C3" w:rsidRPr="00CB08C3">
        <w:t xml:space="preserve"> ТОТИ, </w:t>
      </w:r>
      <w:proofErr w:type="gramStart"/>
      <w:r w:rsidR="00CB08C3" w:rsidRPr="00CB08C3">
        <w:t>из-за</w:t>
      </w:r>
      <w:proofErr w:type="gramEnd"/>
      <w:r w:rsidR="00CB08C3" w:rsidRPr="00CB08C3">
        <w:t xml:space="preserve"> которой они могли бы подвергнутся риску в качестве просителей убежища, </w:t>
      </w:r>
      <w:r w:rsidR="002675B5">
        <w:t>чьи ходатайства были отклонены.</w:t>
      </w:r>
    </w:p>
    <w:p w:rsidR="00CB08C3" w:rsidRPr="00CB08C3" w:rsidRDefault="00CB08C3" w:rsidP="00CB08C3">
      <w:pPr>
        <w:pStyle w:val="SingleTxtGR"/>
      </w:pPr>
      <w:r w:rsidRPr="00CB08C3">
        <w:t>9.6</w:t>
      </w:r>
      <w:proofErr w:type="gramStart"/>
      <w:r w:rsidRPr="00CB08C3">
        <w:tab/>
        <w:t>В</w:t>
      </w:r>
      <w:proofErr w:type="gramEnd"/>
      <w:r w:rsidRPr="00CB08C3">
        <w:t xml:space="preserve"> частности, Комитет принимает во внимание довод государства-участника о том, что представленная заявителем информация, включая донес</w:t>
      </w:r>
      <w:r w:rsidRPr="00CB08C3">
        <w:t>е</w:t>
      </w:r>
      <w:r w:rsidRPr="00CB08C3">
        <w:t>ния полиции, не свидетельствует о том, что шри-ланкийские власти не желают и не способны защитить его и его семью от вреда. В этой связи Комитет отм</w:t>
      </w:r>
      <w:r w:rsidRPr="00CB08C3">
        <w:t>е</w:t>
      </w:r>
      <w:r w:rsidRPr="00CB08C3">
        <w:t>чает, что в августе 2009 года, когда заявителю угрожали смертью вооруженный член TВПВ и группа лиц, полиция отреагировала на это и разогнала эту группу. Он также отмечает, что, когда заявителю за год до этого позвонили по телефону с угрозами, он подал жалобу в полицию в Баттикалоа, которая, однако, не смо</w:t>
      </w:r>
      <w:r w:rsidRPr="00CB08C3">
        <w:t>г</w:t>
      </w:r>
      <w:r w:rsidRPr="00CB08C3">
        <w:t>ла установить личность звонившего.</w:t>
      </w:r>
    </w:p>
    <w:p w:rsidR="00CB08C3" w:rsidRPr="00CB08C3" w:rsidRDefault="00CB08C3" w:rsidP="00CB08C3">
      <w:pPr>
        <w:pStyle w:val="SingleTxtGR"/>
      </w:pPr>
      <w:r w:rsidRPr="00CB08C3">
        <w:t>9.7</w:t>
      </w:r>
      <w:r w:rsidRPr="00CB08C3">
        <w:tab/>
        <w:t>Комитет далее принимает к сведению мнение государства-участника о том, что заявитель и его семья не смогли доказать, что предполагаемые инц</w:t>
      </w:r>
      <w:r w:rsidRPr="00CB08C3">
        <w:t>и</w:t>
      </w:r>
      <w:r w:rsidRPr="00CB08C3">
        <w:t>денты, ко</w:t>
      </w:r>
      <w:r w:rsidR="001E0142">
        <w:t>торые имели место в период 2008–</w:t>
      </w:r>
      <w:r w:rsidRPr="00CB08C3">
        <w:t>2012 годов, представляют собой с</w:t>
      </w:r>
      <w:r w:rsidRPr="00CB08C3">
        <w:t>о</w:t>
      </w:r>
      <w:r w:rsidRPr="00CB08C3">
        <w:t>храняющуюся опасность для них в случае возвращения в Шри-Ланку. В этой связи Комитет считает, что заявитель не представил достаточных доказательств для установления связи между предполагаемыми угрозами в 2014 году в адрес его замужней дочери и зятя, которые до сих пор живут в Шри-Ланке, и его предыдущей работой в Департаменте по вопросам охраны и безопасности О</w:t>
      </w:r>
      <w:r w:rsidRPr="00CB08C3">
        <w:t>р</w:t>
      </w:r>
      <w:r w:rsidRPr="00CB08C3">
        <w:t>ганизации Объединенных Наций и</w:t>
      </w:r>
      <w:r w:rsidR="002675B5">
        <w:t>ли его задержанием в 1995 году.</w:t>
      </w:r>
    </w:p>
    <w:p w:rsidR="00CB08C3" w:rsidRPr="00CB08C3" w:rsidRDefault="000F3CBF" w:rsidP="00CB08C3">
      <w:pPr>
        <w:pStyle w:val="SingleTxtGR"/>
      </w:pPr>
      <w:r>
        <w:t>9.8</w:t>
      </w:r>
      <w:proofErr w:type="gramStart"/>
      <w:r w:rsidR="00CB08C3" w:rsidRPr="00CB08C3">
        <w:tab/>
        <w:t>В</w:t>
      </w:r>
      <w:proofErr w:type="gramEnd"/>
      <w:r w:rsidR="00CB08C3" w:rsidRPr="00CB08C3">
        <w:t xml:space="preserve"> связи с утверждением заявителя о том, что он рискует подвергнуться пыткам по возвращении в Шри-Ланку, поскольку является тамилом с реальн</w:t>
      </w:r>
      <w:r w:rsidR="00CB08C3" w:rsidRPr="00CB08C3">
        <w:t>ы</w:t>
      </w:r>
      <w:r w:rsidR="00CB08C3" w:rsidRPr="00CB08C3">
        <w:t>ми или предполагаемыми связями с ТОТИ, а также получившим отказ просит</w:t>
      </w:r>
      <w:r w:rsidR="00CB08C3" w:rsidRPr="00CB08C3">
        <w:t>е</w:t>
      </w:r>
      <w:r w:rsidR="00CB08C3" w:rsidRPr="00CB08C3">
        <w:t>лем убежища, Комитет соглашается с тем, что жителям Шри-Ланки тамильск</w:t>
      </w:r>
      <w:r w:rsidR="00CB08C3" w:rsidRPr="00CB08C3">
        <w:t>о</w:t>
      </w:r>
      <w:r w:rsidR="00CB08C3" w:rsidRPr="00CB08C3">
        <w:t xml:space="preserve">го происхождения, ранее имевшим реальные или предполагаемые личные или семейные связи с ТОТИ, в случае принудительного возвращения в Шри-Ланку может угрожать опасность применения пыток. </w:t>
      </w:r>
      <w:proofErr w:type="gramStart"/>
      <w:r w:rsidR="00CB08C3" w:rsidRPr="00CB08C3">
        <w:t>В этом контексте Комитет отм</w:t>
      </w:r>
      <w:r w:rsidR="00CB08C3" w:rsidRPr="00CB08C3">
        <w:t>е</w:t>
      </w:r>
      <w:r w:rsidR="00CB08C3" w:rsidRPr="00CB08C3">
        <w:t>чает нынешнее положение в области прав человека в Шри-Ланке и ссылается на свои заключительные замечания по пятому периодическому докладу Шри-Ланки, где он выразил обеспокоенность, в частности, сообщениями о продо</w:t>
      </w:r>
      <w:r w:rsidR="00CB08C3" w:rsidRPr="00CB08C3">
        <w:t>л</w:t>
      </w:r>
      <w:r w:rsidR="00CB08C3" w:rsidRPr="00CB08C3">
        <w:t>жающихся похищениях, пытках и жестоком обращении со стороны госуда</w:t>
      </w:r>
      <w:r w:rsidR="00CB08C3" w:rsidRPr="00CB08C3">
        <w:t>р</w:t>
      </w:r>
      <w:r w:rsidR="00CB08C3" w:rsidRPr="00CB08C3">
        <w:t>ственных сил бе</w:t>
      </w:r>
      <w:r w:rsidR="00C42AA1">
        <w:t>зопасности в Шри-Ланке</w:t>
      </w:r>
      <w:r w:rsidR="00CB08C3" w:rsidRPr="00CB08C3">
        <w:t>, в том числе военнослужащих и с</w:t>
      </w:r>
      <w:r w:rsidR="00CB08C3" w:rsidRPr="00CB08C3">
        <w:t>о</w:t>
      </w:r>
      <w:r w:rsidR="00C42AA1">
        <w:t>трудников полиции</w:t>
      </w:r>
      <w:r w:rsidR="00CB08C3" w:rsidRPr="00CB08C3">
        <w:rPr>
          <w:sz w:val="18"/>
          <w:vertAlign w:val="superscript"/>
        </w:rPr>
        <w:footnoteReference w:id="27"/>
      </w:r>
      <w:r w:rsidR="00C42AA1">
        <w:t xml:space="preserve">, </w:t>
      </w:r>
      <w:r w:rsidR="00CB08C3" w:rsidRPr="00CB08C3">
        <w:t>которые продолжают иметь место во многих частях стр</w:t>
      </w:r>
      <w:r w:rsidR="00CB08C3" w:rsidRPr="00CB08C3">
        <w:t>а</w:t>
      </w:r>
      <w:r w:rsidR="00CB08C3" w:rsidRPr="00CB08C3">
        <w:t>ны</w:t>
      </w:r>
      <w:proofErr w:type="gramEnd"/>
      <w:r w:rsidR="00CB08C3" w:rsidRPr="00CB08C3">
        <w:t xml:space="preserve"> </w:t>
      </w:r>
      <w:proofErr w:type="gramStart"/>
      <w:r w:rsidR="00CB08C3" w:rsidRPr="00CB08C3">
        <w:t>и после завершения конфликта с ТОТИ в мае 2009 года, а также на дост</w:t>
      </w:r>
      <w:r w:rsidR="00CB08C3" w:rsidRPr="00CB08C3">
        <w:t>о</w:t>
      </w:r>
      <w:r w:rsidR="00CB08C3" w:rsidRPr="00CB08C3">
        <w:t>верные сообщения неправительственных организаций</w:t>
      </w:r>
      <w:r w:rsidR="00CB08C3" w:rsidRPr="00CB08C3">
        <w:rPr>
          <w:sz w:val="18"/>
          <w:vertAlign w:val="superscript"/>
        </w:rPr>
        <w:footnoteReference w:id="28"/>
      </w:r>
      <w:r w:rsidR="00C42AA1">
        <w:t xml:space="preserve"> </w:t>
      </w:r>
      <w:r w:rsidR="00CB08C3" w:rsidRPr="00CB08C3">
        <w:t>относительно обращ</w:t>
      </w:r>
      <w:r w:rsidR="00CB08C3" w:rsidRPr="00CB08C3">
        <w:t>е</w:t>
      </w:r>
      <w:r w:rsidR="00CB08C3" w:rsidRPr="00CB08C3">
        <w:t>ния с вернувшимися лицами со стороны властей Шри-Ланки</w:t>
      </w:r>
      <w:r w:rsidRPr="00CB08C3">
        <w:rPr>
          <w:sz w:val="18"/>
          <w:vertAlign w:val="superscript"/>
        </w:rPr>
        <w:footnoteReference w:id="29"/>
      </w:r>
      <w:r w:rsidRPr="00CB08C3">
        <w:t>.</w:t>
      </w:r>
      <w:r w:rsidR="00CB08C3" w:rsidRPr="00CB08C3">
        <w:t xml:space="preserve"> Вместе с тем Комитет напоминает, что одни только случаи нарушения прав человека в стране происхождения сами по себе не являются достаточными для вывода о том, что тому или иному лицу угрожает личная</w:t>
      </w:r>
      <w:r>
        <w:t xml:space="preserve"> опасность подвергнуться</w:t>
      </w:r>
      <w:proofErr w:type="gramEnd"/>
      <w:r>
        <w:t xml:space="preserve"> </w:t>
      </w:r>
      <w:proofErr w:type="gramStart"/>
      <w:r>
        <w:t>пыткам</w:t>
      </w:r>
      <w:r w:rsidR="00CB08C3" w:rsidRPr="00CB08C3">
        <w:rPr>
          <w:sz w:val="18"/>
          <w:vertAlign w:val="superscript"/>
        </w:rPr>
        <w:footnoteReference w:id="30"/>
      </w:r>
      <w:r>
        <w:t xml:space="preserve"> </w:t>
      </w:r>
      <w:r w:rsidR="00CB08C3" w:rsidRPr="00CB08C3">
        <w:t>К</w:t>
      </w:r>
      <w:r w:rsidR="00CB08C3" w:rsidRPr="00CB08C3">
        <w:t>о</w:t>
      </w:r>
      <w:r w:rsidR="00CB08C3" w:rsidRPr="00CB08C3">
        <w:t>митет также напоминает, что, хотя прошлые события могут иметь отношение к делу, главный вопрос, стоящий перед Комитетом, заключается в том, грозит ли в настоящее время заявителю опасность применения пыток в случае его во</w:t>
      </w:r>
      <w:r w:rsidR="00CB08C3" w:rsidRPr="00CB08C3">
        <w:t>з</w:t>
      </w:r>
      <w:r w:rsidR="00CB08C3" w:rsidRPr="00CB08C3">
        <w:t>вращения в Шри-Ланку</w:t>
      </w:r>
      <w:r w:rsidRPr="00CB08C3">
        <w:rPr>
          <w:sz w:val="18"/>
          <w:vertAlign w:val="superscript"/>
        </w:rPr>
        <w:footnoteReference w:id="31"/>
      </w:r>
      <w:r w:rsidRPr="00CB08C3">
        <w:t>.</w:t>
      </w:r>
      <w:r w:rsidR="00CB08C3" w:rsidRPr="00CB08C3">
        <w:t xml:space="preserve"> Комитет отмечает, что при оценке ходатайства заяв</w:t>
      </w:r>
      <w:r w:rsidR="00CB08C3" w:rsidRPr="00CB08C3">
        <w:t>и</w:t>
      </w:r>
      <w:r w:rsidR="00CB08C3" w:rsidRPr="00CB08C3">
        <w:t>теля о предоставлении убежища власти государства-участника приняли во вн</w:t>
      </w:r>
      <w:r w:rsidR="00CB08C3" w:rsidRPr="00CB08C3">
        <w:t>и</w:t>
      </w:r>
      <w:r w:rsidR="00CB08C3" w:rsidRPr="00CB08C3">
        <w:t>мание возможный риск жестокого обращения с лицами, которым было отказано</w:t>
      </w:r>
      <w:proofErr w:type="gramEnd"/>
      <w:r w:rsidR="00CB08C3" w:rsidRPr="00CB08C3">
        <w:t xml:space="preserve"> в предоставлении убежища, по возвращении в Шри-Ланку</w:t>
      </w:r>
      <w:r w:rsidR="00CD64BC">
        <w:t>,</w:t>
      </w:r>
      <w:r w:rsidR="00CB08C3" w:rsidRPr="00CB08C3">
        <w:t xml:space="preserve"> и считает, что в данном случае власти государства-участника отнеслись к утверждения</w:t>
      </w:r>
      <w:r w:rsidR="00CD64BC">
        <w:t>м</w:t>
      </w:r>
      <w:r w:rsidR="00CB08C3" w:rsidRPr="00CB08C3">
        <w:t xml:space="preserve"> заяв</w:t>
      </w:r>
      <w:r w:rsidR="00CB08C3" w:rsidRPr="00CB08C3">
        <w:t>и</w:t>
      </w:r>
      <w:r w:rsidR="00CB08C3" w:rsidRPr="00CB08C3">
        <w:t>теля с должным вниманием.</w:t>
      </w:r>
    </w:p>
    <w:p w:rsidR="00CB08C3" w:rsidRPr="00CB08C3" w:rsidRDefault="000F3CBF" w:rsidP="00CB08C3">
      <w:pPr>
        <w:pStyle w:val="SingleTxtGR"/>
      </w:pPr>
      <w:r>
        <w:t>9.9</w:t>
      </w:r>
      <w:proofErr w:type="gramStart"/>
      <w:r w:rsidR="00CB08C3" w:rsidRPr="00CB08C3">
        <w:tab/>
        <w:t>В</w:t>
      </w:r>
      <w:proofErr w:type="gramEnd"/>
      <w:r w:rsidR="00CB08C3" w:rsidRPr="00CB08C3">
        <w:t xml:space="preserve"> свете этих соображений, рассматриваемых в совокупности, Комитет приходит к выводу о том, что заявитель и его семья не предъявили достаточных доказательств для того, чтобы Комитет мог вынести заключение о том, что в случае их возвращения в Шри-Ланку им лично будет угрожать предсказуемая и реальная опасность подвергнуться пыткам. Кроме того, заявитель не доказал, что органы власти государства-участника не провели надлежащее расследов</w:t>
      </w:r>
      <w:r w:rsidR="00CB08C3" w:rsidRPr="00CB08C3">
        <w:t>а</w:t>
      </w:r>
      <w:r w:rsidR="00CB08C3" w:rsidRPr="00CB08C3">
        <w:t>ние в отношении его утверждений. Исходя из этого</w:t>
      </w:r>
      <w:r w:rsidR="00B92DD1">
        <w:t>,</w:t>
      </w:r>
      <w:r w:rsidR="00CB08C3" w:rsidRPr="00CB08C3">
        <w:t xml:space="preserve"> Комитет считает, что пре</w:t>
      </w:r>
      <w:r w:rsidR="00CB08C3" w:rsidRPr="00CB08C3">
        <w:t>д</w:t>
      </w:r>
      <w:r w:rsidR="00CB08C3" w:rsidRPr="00CB08C3">
        <w:t>ставленные ему материалы не позволяют сделать вывод о том, что возвращение заявителя и его семьи будет представлять собой нарушение статьи 3 Конве</w:t>
      </w:r>
      <w:r w:rsidR="00CB08C3" w:rsidRPr="00CB08C3">
        <w:t>н</w:t>
      </w:r>
      <w:r w:rsidR="00CB08C3" w:rsidRPr="00CB08C3">
        <w:t>ции.</w:t>
      </w:r>
    </w:p>
    <w:p w:rsidR="00CB08C3" w:rsidRPr="00CB08C3" w:rsidRDefault="00CB08C3" w:rsidP="00CB08C3">
      <w:pPr>
        <w:pStyle w:val="SingleTxtGR"/>
      </w:pPr>
      <w:r w:rsidRPr="00CB08C3">
        <w:t>1</w:t>
      </w:r>
      <w:r w:rsidR="000F3CBF">
        <w:t>0.</w:t>
      </w:r>
      <w:r w:rsidRPr="00CB08C3">
        <w:tab/>
        <w:t xml:space="preserve">На этом основании Комитет, действуя в </w:t>
      </w:r>
      <w:r w:rsidR="00CD64BC">
        <w:t>соответствии с пунктом 7 ст</w:t>
      </w:r>
      <w:r w:rsidR="00CD64BC">
        <w:t>а</w:t>
      </w:r>
      <w:r w:rsidR="00CD64BC">
        <w:t>тьи </w:t>
      </w:r>
      <w:r w:rsidRPr="00CB08C3">
        <w:t>22 Конвенции, заключает, что высылка заявителя и его семьи в Шри-Ланку государством-участником не будет представлять собой нарушение статьи 3 Конвенции.</w:t>
      </w:r>
    </w:p>
    <w:p w:rsidR="00381C24" w:rsidRPr="00CB08C3" w:rsidRDefault="00CB08C3" w:rsidP="00CB08C3">
      <w:pPr>
        <w:pStyle w:val="SingleTxtGR"/>
        <w:spacing w:before="240" w:after="0"/>
        <w:jc w:val="center"/>
        <w:rPr>
          <w:u w:val="single"/>
        </w:rPr>
      </w:pPr>
      <w:r>
        <w:rPr>
          <w:u w:val="single"/>
        </w:rPr>
        <w:tab/>
      </w:r>
      <w:r>
        <w:rPr>
          <w:u w:val="single"/>
        </w:rPr>
        <w:tab/>
      </w:r>
      <w:r>
        <w:rPr>
          <w:u w:val="single"/>
        </w:rPr>
        <w:tab/>
      </w:r>
    </w:p>
    <w:sectPr w:rsidR="00381C24" w:rsidRPr="00CB08C3" w:rsidSect="00291BB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A1" w:rsidRPr="00A312BC" w:rsidRDefault="00C42AA1" w:rsidP="00A312BC"/>
  </w:endnote>
  <w:endnote w:type="continuationSeparator" w:id="0">
    <w:p w:rsidR="00C42AA1" w:rsidRPr="00A312BC" w:rsidRDefault="00C42AA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A1" w:rsidRPr="00291BBA" w:rsidRDefault="00C42AA1">
    <w:pPr>
      <w:pStyle w:val="a8"/>
    </w:pPr>
    <w:r w:rsidRPr="00291BBA">
      <w:rPr>
        <w:b/>
        <w:sz w:val="18"/>
      </w:rPr>
      <w:fldChar w:fldCharType="begin"/>
    </w:r>
    <w:r w:rsidRPr="00291BBA">
      <w:rPr>
        <w:b/>
        <w:sz w:val="18"/>
      </w:rPr>
      <w:instrText xml:space="preserve"> PAGE  \* MERGEFORMAT </w:instrText>
    </w:r>
    <w:r w:rsidRPr="00291BBA">
      <w:rPr>
        <w:b/>
        <w:sz w:val="18"/>
      </w:rPr>
      <w:fldChar w:fldCharType="separate"/>
    </w:r>
    <w:r w:rsidR="00781B50">
      <w:rPr>
        <w:b/>
        <w:noProof/>
        <w:sz w:val="18"/>
      </w:rPr>
      <w:t>16</w:t>
    </w:r>
    <w:r w:rsidRPr="00291BBA">
      <w:rPr>
        <w:b/>
        <w:sz w:val="18"/>
      </w:rPr>
      <w:fldChar w:fldCharType="end"/>
    </w:r>
    <w:r>
      <w:rPr>
        <w:b/>
        <w:sz w:val="18"/>
      </w:rPr>
      <w:tab/>
    </w:r>
    <w:r>
      <w:t>GE.17-16198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A1" w:rsidRPr="00291BBA" w:rsidRDefault="00C42AA1" w:rsidP="00291BBA">
    <w:pPr>
      <w:pStyle w:val="a8"/>
      <w:tabs>
        <w:tab w:val="clear" w:pos="9639"/>
        <w:tab w:val="right" w:pos="9638"/>
      </w:tabs>
      <w:rPr>
        <w:b/>
        <w:sz w:val="18"/>
      </w:rPr>
    </w:pPr>
    <w:r>
      <w:t>GE.17-16198</w:t>
    </w:r>
    <w:r>
      <w:tab/>
    </w:r>
    <w:r w:rsidRPr="00291BBA">
      <w:rPr>
        <w:b/>
        <w:sz w:val="18"/>
      </w:rPr>
      <w:fldChar w:fldCharType="begin"/>
    </w:r>
    <w:r w:rsidRPr="00291BBA">
      <w:rPr>
        <w:b/>
        <w:sz w:val="18"/>
      </w:rPr>
      <w:instrText xml:space="preserve"> PAGE  \* MERGEFORMAT </w:instrText>
    </w:r>
    <w:r w:rsidRPr="00291BBA">
      <w:rPr>
        <w:b/>
        <w:sz w:val="18"/>
      </w:rPr>
      <w:fldChar w:fldCharType="separate"/>
    </w:r>
    <w:r w:rsidR="00781B50">
      <w:rPr>
        <w:b/>
        <w:noProof/>
        <w:sz w:val="18"/>
      </w:rPr>
      <w:t>15</w:t>
    </w:r>
    <w:r w:rsidRPr="00291B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A1" w:rsidRPr="00291BBA" w:rsidRDefault="00C42AA1" w:rsidP="00291BBA">
    <w:pPr>
      <w:spacing w:before="120" w:line="240" w:lineRule="auto"/>
    </w:pPr>
    <w:r>
      <w:t>GE.</w:t>
    </w:r>
    <w:r>
      <w:rPr>
        <w:b/>
        <w:noProof/>
        <w:lang w:eastAsia="ru-RU"/>
      </w:rPr>
      <w:drawing>
        <wp:anchor distT="0" distB="0" distL="114300" distR="114300" simplePos="0" relativeHeight="251658240" behindDoc="0" locked="0" layoutInCell="1" allowOverlap="1" wp14:anchorId="40509190" wp14:editId="6DED293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17-16198  (R)</w:t>
    </w:r>
    <w:r>
      <w:rPr>
        <w:lang w:val="en-US"/>
      </w:rPr>
      <w:t xml:space="preserve">  171117  201117</w:t>
    </w:r>
    <w:r>
      <w:br/>
    </w:r>
    <w:r w:rsidRPr="00291BBA">
      <w:rPr>
        <w:rFonts w:ascii="C39T30Lfz" w:hAnsi="C39T30Lfz"/>
        <w:spacing w:val="0"/>
        <w:w w:val="100"/>
        <w:sz w:val="56"/>
      </w:rPr>
      <w:t></w:t>
    </w:r>
    <w:r w:rsidRPr="00291BBA">
      <w:rPr>
        <w:rFonts w:ascii="C39T30Lfz" w:hAnsi="C39T30Lfz"/>
        <w:spacing w:val="0"/>
        <w:w w:val="100"/>
        <w:sz w:val="56"/>
      </w:rPr>
      <w:t></w:t>
    </w:r>
    <w:r w:rsidRPr="00291BBA">
      <w:rPr>
        <w:rFonts w:ascii="C39T30Lfz" w:hAnsi="C39T30Lfz"/>
        <w:spacing w:val="0"/>
        <w:w w:val="100"/>
        <w:sz w:val="56"/>
      </w:rPr>
      <w:t></w:t>
    </w:r>
    <w:r w:rsidRPr="00291BBA">
      <w:rPr>
        <w:rFonts w:ascii="C39T30Lfz" w:hAnsi="C39T30Lfz"/>
        <w:spacing w:val="0"/>
        <w:w w:val="100"/>
        <w:sz w:val="56"/>
      </w:rPr>
      <w:t></w:t>
    </w:r>
    <w:r w:rsidRPr="00291BBA">
      <w:rPr>
        <w:rFonts w:ascii="C39T30Lfz" w:hAnsi="C39T30Lfz"/>
        <w:spacing w:val="0"/>
        <w:w w:val="100"/>
        <w:sz w:val="56"/>
      </w:rPr>
      <w:t></w:t>
    </w:r>
    <w:r w:rsidRPr="00291BBA">
      <w:rPr>
        <w:rFonts w:ascii="C39T30Lfz" w:hAnsi="C39T30Lfz"/>
        <w:spacing w:val="0"/>
        <w:w w:val="100"/>
        <w:sz w:val="56"/>
      </w:rPr>
      <w:t></w:t>
    </w:r>
    <w:r w:rsidRPr="00291BBA">
      <w:rPr>
        <w:rFonts w:ascii="C39T30Lfz" w:hAnsi="C39T30Lfz"/>
        <w:spacing w:val="0"/>
        <w:w w:val="100"/>
        <w:sz w:val="56"/>
      </w:rPr>
      <w:t></w:t>
    </w:r>
    <w:r w:rsidRPr="00291BBA">
      <w:rPr>
        <w:rFonts w:ascii="C39T30Lfz" w:hAnsi="C39T30Lfz"/>
        <w:spacing w:val="0"/>
        <w:w w:val="100"/>
        <w:sz w:val="56"/>
      </w:rPr>
      <w:t></w:t>
    </w:r>
    <w:r w:rsidRPr="00291BB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AT/C/61/D/659/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59/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A1" w:rsidRPr="001075E9" w:rsidRDefault="00C42AA1" w:rsidP="001075E9">
      <w:pPr>
        <w:tabs>
          <w:tab w:val="right" w:pos="2155"/>
        </w:tabs>
        <w:spacing w:after="80" w:line="240" w:lineRule="auto"/>
        <w:ind w:left="680"/>
        <w:rPr>
          <w:u w:val="single"/>
        </w:rPr>
      </w:pPr>
      <w:r>
        <w:rPr>
          <w:u w:val="single"/>
        </w:rPr>
        <w:tab/>
      </w:r>
    </w:p>
  </w:footnote>
  <w:footnote w:type="continuationSeparator" w:id="0">
    <w:p w:rsidR="00C42AA1" w:rsidRDefault="00C42AA1" w:rsidP="00407B78">
      <w:pPr>
        <w:tabs>
          <w:tab w:val="right" w:pos="2155"/>
        </w:tabs>
        <w:spacing w:after="80"/>
        <w:ind w:left="680"/>
        <w:rPr>
          <w:u w:val="single"/>
        </w:rPr>
      </w:pPr>
      <w:r>
        <w:rPr>
          <w:u w:val="single"/>
        </w:rPr>
        <w:tab/>
      </w:r>
    </w:p>
  </w:footnote>
  <w:footnote w:id="1">
    <w:p w:rsidR="00C42AA1" w:rsidRPr="001E1590" w:rsidRDefault="00C42AA1" w:rsidP="00291BBA">
      <w:pPr>
        <w:pStyle w:val="ad"/>
        <w:rPr>
          <w:lang w:val="ru-RU"/>
        </w:rPr>
      </w:pPr>
      <w:r>
        <w:rPr>
          <w:lang w:val="ru-RU"/>
        </w:rPr>
        <w:tab/>
        <w:t>*</w:t>
      </w:r>
      <w:r>
        <w:rPr>
          <w:lang w:val="ru-RU"/>
        </w:rPr>
        <w:tab/>
        <w:t>Принято Комитетом на его шестьдесят первой сессии (24 июля – 11 августа</w:t>
      </w:r>
      <w:r>
        <w:rPr>
          <w:lang w:val="ru-RU"/>
        </w:rPr>
        <w:br/>
        <w:t>2017 года).</w:t>
      </w:r>
    </w:p>
  </w:footnote>
  <w:footnote w:id="2">
    <w:p w:rsidR="00C42AA1" w:rsidRPr="001E1590" w:rsidRDefault="00C42AA1" w:rsidP="00291BBA">
      <w:pPr>
        <w:pStyle w:val="ad"/>
        <w:rPr>
          <w:lang w:val="ru-RU"/>
        </w:rPr>
      </w:pPr>
      <w:r>
        <w:rPr>
          <w:lang w:val="ru-RU"/>
        </w:rPr>
        <w:tab/>
        <w:t>**</w:t>
      </w:r>
      <w:r>
        <w:rPr>
          <w:lang w:val="ru-RU"/>
        </w:rPr>
        <w:tab/>
        <w:t>В рассмотрении данного сообщения участвовали следующие члены Комитета: Эссадия Бельмир, Алессио Бруни, Фелис Гаер, Йенс Модвиг, Сапана Прадхан-Малла, Ана Раку, Себастьян Тузе Абдельвахаб Хани, Кенин Чжан и Клод Эллер Руссан.</w:t>
      </w:r>
    </w:p>
  </w:footnote>
  <w:footnote w:id="3">
    <w:p w:rsidR="00C42AA1" w:rsidRPr="001E1590" w:rsidRDefault="00C42AA1" w:rsidP="00CB08C3">
      <w:pPr>
        <w:pStyle w:val="ad"/>
        <w:spacing w:after="240"/>
        <w:rPr>
          <w:lang w:val="ru-RU"/>
        </w:rPr>
      </w:pPr>
      <w:r>
        <w:rPr>
          <w:lang w:val="ru-RU"/>
        </w:rPr>
        <w:tab/>
      </w:r>
      <w:r w:rsidRPr="00DF0C73">
        <w:rPr>
          <w:rStyle w:val="aa"/>
          <w:lang w:val="ru-RU"/>
        </w:rPr>
        <w:footnoteRef/>
      </w:r>
      <w:r>
        <w:rPr>
          <w:lang w:val="ru-RU"/>
        </w:rPr>
        <w:tab/>
        <w:t>Невестка заявителя, которая раньше была мусульманкой, приняла христианство</w:t>
      </w:r>
      <w:r>
        <w:rPr>
          <w:lang w:val="ru-RU"/>
        </w:rPr>
        <w:br/>
        <w:t>1 августа 2012 года, в день, когда она вышла замуж за сына заявителя Л.С.Л.</w:t>
      </w:r>
    </w:p>
  </w:footnote>
  <w:footnote w:id="4">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Заявитель утверждает, что он несколько раз сообщал об этих угрозах своему начальнику в Организации Объединенных Наций. По совету своего начальника он подал многочисленные жалобы в полицию, однако та не проводила никаких официальных расследований. </w:t>
      </w:r>
    </w:p>
  </w:footnote>
  <w:footnote w:id="5">
    <w:p w:rsidR="00C42AA1" w:rsidRPr="001E1590" w:rsidRDefault="00C42AA1" w:rsidP="00CB08C3">
      <w:pPr>
        <w:pStyle w:val="ad"/>
        <w:rPr>
          <w:lang w:val="ru-RU"/>
        </w:rPr>
      </w:pPr>
      <w:r>
        <w:rPr>
          <w:lang w:val="ru-RU"/>
        </w:rPr>
        <w:tab/>
      </w:r>
      <w:r w:rsidRPr="00DF0C73">
        <w:rPr>
          <w:rStyle w:val="aa"/>
          <w:lang w:val="ru-RU"/>
        </w:rPr>
        <w:footnoteRef/>
      </w:r>
      <w:r>
        <w:rPr>
          <w:lang w:val="ru-RU"/>
        </w:rPr>
        <w:tab/>
        <w:t>Вооруженный член ТМВП якобы сказал заявителю: «Ты думаешь, что ты теперь важная фигура? Ты – тамил и ты работаешь против нас. Если хочешь, я могу убить тебя.».</w:t>
      </w:r>
    </w:p>
  </w:footnote>
  <w:footnote w:id="6">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См. Конвенцию 1951 года о статусе беженцев. </w:t>
      </w:r>
    </w:p>
  </w:footnote>
  <w:footnote w:id="7">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См. статью 97 Закона об иммиграции и защите беженцев и статью 7 Канадской хартии прав и свобод. </w:t>
      </w:r>
    </w:p>
  </w:footnote>
  <w:footnote w:id="8">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Ходатайство было подано от имени заявителя, его жены и троих их дочерей. </w:t>
      </w:r>
    </w:p>
  </w:footnote>
  <w:footnote w:id="9">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В соответствии с подпунктом b.1) пункта 2 статьи 112 Закона об иммиграции и защите беженцев заявитель может обратиться с ходатайством о применении мер защиты в виде оценки рисков до высылки «не ранее, чем через 12 месяцев после того, как Отдел по защите беженцев или Отдел по апелляциям беженцев  отклоняют ходатайство о предоставлении статуса беженца... или приходят к заключению, что оно отозвано или аннулировано». Тот же 12-месячный срок установлен и в отношении ходатайства о предоставлении постоянного вида на жительство по соображениям гуманности и сострадания. </w:t>
      </w:r>
    </w:p>
  </w:footnote>
  <w:footnote w:id="10">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Ходатайство было подано от имени заявителя, его жены и троих их дочерей. </w:t>
      </w:r>
    </w:p>
  </w:footnote>
  <w:footnote w:id="11">
    <w:p w:rsidR="00C42AA1" w:rsidRPr="001E1590" w:rsidRDefault="00C42AA1" w:rsidP="00CB08C3">
      <w:pPr>
        <w:pStyle w:val="ad"/>
        <w:rPr>
          <w:u w:val="single"/>
          <w:lang w:val="ru-RU"/>
        </w:rPr>
      </w:pPr>
      <w:r>
        <w:rPr>
          <w:lang w:val="ru-RU"/>
        </w:rPr>
        <w:tab/>
      </w:r>
      <w:r w:rsidRPr="00DF0C73">
        <w:rPr>
          <w:rStyle w:val="aa"/>
          <w:lang w:val="ru-RU"/>
        </w:rPr>
        <w:footnoteRef/>
      </w:r>
      <w:r>
        <w:rPr>
          <w:lang w:val="ru-RU"/>
        </w:rPr>
        <w:tab/>
        <w:t xml:space="preserve">См. информацию, размещенную на веб-сайте Канадского управления по вопросам гражданства, иммиграции и беженцев. </w:t>
      </w:r>
    </w:p>
  </w:footnote>
  <w:footnote w:id="12">
    <w:p w:rsidR="00C42AA1" w:rsidRPr="001E1590" w:rsidRDefault="00C42AA1" w:rsidP="00CB08C3">
      <w:pPr>
        <w:pStyle w:val="ad"/>
        <w:rPr>
          <w:lang w:val="ru-RU"/>
        </w:rPr>
      </w:pPr>
      <w:r w:rsidRPr="001D3FF5">
        <w:rPr>
          <w:lang w:val="ru-RU"/>
        </w:rPr>
        <w:tab/>
      </w:r>
      <w:r w:rsidRPr="001D3FF5">
        <w:rPr>
          <w:rStyle w:val="aa"/>
          <w:lang w:val="ru-RU"/>
        </w:rPr>
        <w:footnoteRef/>
      </w:r>
      <w:r>
        <w:rPr>
          <w:lang w:val="ru-RU"/>
        </w:rPr>
        <w:tab/>
        <w:t>См. доклад Управления Верховного комиссара Организации Объединенных Наций</w:t>
      </w:r>
      <w:r>
        <w:rPr>
          <w:lang w:val="ru-RU"/>
        </w:rPr>
        <w:br/>
        <w:t>по делам беженцев (УВКБ) о возвращенных в Шри-Ланку лицах, чьи ходатайства</w:t>
      </w:r>
      <w:r>
        <w:rPr>
          <w:lang w:val="ru-RU"/>
        </w:rPr>
        <w:br/>
        <w:t>о предоставлении убежища были отклонены, от 3 февраля 2014 года, который дополняет предыдущий доклад по тому же вопросу от декабря 2012 года. Организация «Международная амнистия» и «Хьюман райтс уотч» призвали Австралию прекратить депортацию шри-ланкийских беженцев из-за реального риска их задержания и пыток. Организация «Свобода от пыток» указывает на то, что любая связь с ТОТИ создает для человека, которому было отказано в предоставлении статуса беженца, угрозу применения пыток. В недавнем решении Федерального апелляционного суда Соединенных Штатов Америки  говорится о том, что просители убежища, возвращенные в Шри-Ланку, подвергаются пыткам по возвращении. В докладе Центра права прав человека от сентября 2014 года приводятся документальные свидетельства серьезной угрозы пыток, с которой могут столкнуться при возвращении в Шри-Ланку подозреваемые в связях с ТОТИ просители убежища, чьи ходатайства были отклонены.</w:t>
      </w:r>
    </w:p>
  </w:footnote>
  <w:footnote w:id="13">
    <w:p w:rsidR="00C42AA1" w:rsidRPr="00C42AA1" w:rsidRDefault="00C42AA1" w:rsidP="00CB08C3">
      <w:pPr>
        <w:pStyle w:val="ad"/>
        <w:rPr>
          <w:lang w:val="en-US"/>
        </w:rPr>
      </w:pPr>
      <w:r>
        <w:rPr>
          <w:lang w:val="ru-RU"/>
        </w:rPr>
        <w:tab/>
      </w:r>
      <w:r w:rsidRPr="00DF0C73">
        <w:rPr>
          <w:rStyle w:val="aa"/>
          <w:lang w:val="ru-RU"/>
        </w:rPr>
        <w:footnoteRef/>
      </w:r>
      <w:r w:rsidRPr="00C42AA1">
        <w:rPr>
          <w:lang w:val="en-US"/>
        </w:rPr>
        <w:tab/>
      </w:r>
      <w:r>
        <w:rPr>
          <w:lang w:val="ru-RU"/>
        </w:rPr>
        <w:t>См</w:t>
      </w:r>
      <w:r w:rsidRPr="00C42AA1">
        <w:rPr>
          <w:lang w:val="en-US"/>
        </w:rPr>
        <w:t xml:space="preserve">. </w:t>
      </w:r>
      <w:r w:rsidRPr="00C42AA1">
        <w:rPr>
          <w:i/>
          <w:lang w:val="en-US"/>
        </w:rPr>
        <w:t>UNHCR Eligibility Guidelines for Assessing the International Protection Needs of Asylum-Seekers from Sri Lanka</w:t>
      </w:r>
      <w:r w:rsidRPr="00C42AA1">
        <w:rPr>
          <w:lang w:val="en-US"/>
        </w:rPr>
        <w:t xml:space="preserve">, 21 December 2012, p. 5; and United States of America, Department of State, </w:t>
      </w:r>
      <w:r w:rsidRPr="00C42AA1">
        <w:rPr>
          <w:i/>
          <w:lang w:val="en-US"/>
        </w:rPr>
        <w:t>2013 Country Rep</w:t>
      </w:r>
      <w:r w:rsidR="00A34D7E">
        <w:rPr>
          <w:i/>
          <w:lang w:val="en-US"/>
        </w:rPr>
        <w:t xml:space="preserve">orts on Human Rights Practices </w:t>
      </w:r>
      <w:r w:rsidR="00A34D7E" w:rsidRPr="00A34D7E">
        <w:rPr>
          <w:i/>
          <w:lang w:val="en-US"/>
        </w:rPr>
        <w:t>–</w:t>
      </w:r>
      <w:r w:rsidRPr="00C42AA1">
        <w:rPr>
          <w:i/>
          <w:lang w:val="en-US"/>
        </w:rPr>
        <w:t xml:space="preserve"> Sri Lanka</w:t>
      </w:r>
      <w:r>
        <w:rPr>
          <w:lang w:val="en-US"/>
        </w:rPr>
        <w:t>,</w:t>
      </w:r>
      <w:r w:rsidRPr="00C42AA1">
        <w:rPr>
          <w:lang w:val="en-US"/>
        </w:rPr>
        <w:br/>
        <w:t>27 February 2014, p. 2.</w:t>
      </w:r>
    </w:p>
  </w:footnote>
  <w:footnote w:id="14">
    <w:p w:rsidR="00C42AA1" w:rsidRPr="002675B5" w:rsidRDefault="00C42AA1" w:rsidP="00CB08C3">
      <w:pPr>
        <w:pStyle w:val="ad"/>
        <w:rPr>
          <w:lang w:val="en-US"/>
        </w:rPr>
      </w:pPr>
      <w:r w:rsidRPr="00C42AA1">
        <w:rPr>
          <w:lang w:val="en-US"/>
        </w:rPr>
        <w:tab/>
      </w:r>
      <w:r w:rsidRPr="00DF0C73">
        <w:rPr>
          <w:rStyle w:val="aa"/>
        </w:rPr>
        <w:footnoteRef/>
      </w:r>
      <w:r>
        <w:tab/>
      </w:r>
      <w:r>
        <w:rPr>
          <w:lang w:val="ru-RU"/>
        </w:rPr>
        <w:t>См</w:t>
      </w:r>
      <w:r w:rsidRPr="00284A4B">
        <w:rPr>
          <w:lang w:val="en-US"/>
        </w:rPr>
        <w:t>.</w:t>
      </w:r>
      <w:r>
        <w:t xml:space="preserve"> </w:t>
      </w:r>
      <w:r w:rsidRPr="00C25B6F">
        <w:rPr>
          <w:i/>
        </w:rPr>
        <w:t>UNHCR</w:t>
      </w:r>
      <w:r>
        <w:rPr>
          <w:i/>
        </w:rPr>
        <w:t xml:space="preserve"> </w:t>
      </w:r>
      <w:r w:rsidRPr="00C25B6F">
        <w:rPr>
          <w:i/>
        </w:rPr>
        <w:t>Eligibility</w:t>
      </w:r>
      <w:r>
        <w:rPr>
          <w:i/>
        </w:rPr>
        <w:t xml:space="preserve"> </w:t>
      </w:r>
      <w:r w:rsidRPr="00C25B6F">
        <w:rPr>
          <w:i/>
        </w:rPr>
        <w:t>Guidelines</w:t>
      </w:r>
      <w:r>
        <w:t>, p. 8.</w:t>
      </w:r>
    </w:p>
  </w:footnote>
  <w:footnote w:id="15">
    <w:p w:rsidR="00C42AA1" w:rsidRPr="001E1590" w:rsidRDefault="00C42AA1" w:rsidP="00CB08C3">
      <w:pPr>
        <w:pStyle w:val="ad"/>
        <w:rPr>
          <w:lang w:val="ru-RU"/>
        </w:rPr>
      </w:pPr>
      <w:r w:rsidRPr="001E1590">
        <w:rPr>
          <w:lang w:val="en-US"/>
        </w:rPr>
        <w:tab/>
      </w:r>
      <w:r w:rsidRPr="00DF0C73">
        <w:rPr>
          <w:rStyle w:val="aa"/>
          <w:lang w:val="ru-RU"/>
        </w:rPr>
        <w:footnoteRef/>
      </w:r>
      <w:r>
        <w:rPr>
          <w:lang w:val="ru-RU"/>
        </w:rPr>
        <w:tab/>
        <w:t xml:space="preserve">См. сообщение № 66/1997, </w:t>
      </w:r>
      <w:r>
        <w:rPr>
          <w:i/>
          <w:iCs/>
          <w:lang w:val="ru-RU"/>
        </w:rPr>
        <w:t>П.С.С. против Канады</w:t>
      </w:r>
      <w:r>
        <w:rPr>
          <w:lang w:val="ru-RU"/>
        </w:rPr>
        <w:t>, решение, принято</w:t>
      </w:r>
      <w:r w:rsidR="002D0D15">
        <w:rPr>
          <w:lang w:val="ru-RU"/>
        </w:rPr>
        <w:t>е 13 ноября</w:t>
      </w:r>
      <w:r w:rsidR="002D0D15">
        <w:rPr>
          <w:lang w:val="ru-RU"/>
        </w:rPr>
        <w:br/>
        <w:t>1998 года, пункт 6.</w:t>
      </w:r>
      <w:r>
        <w:rPr>
          <w:lang w:val="ru-RU"/>
        </w:rPr>
        <w:t>2.</w:t>
      </w:r>
    </w:p>
  </w:footnote>
  <w:footnote w:id="16">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См. сообщение № 333/2004, </w:t>
      </w:r>
      <w:r>
        <w:rPr>
          <w:i/>
          <w:iCs/>
          <w:lang w:val="ru-RU"/>
        </w:rPr>
        <w:t>Т.И. против Канады,</w:t>
      </w:r>
      <w:r>
        <w:rPr>
          <w:lang w:val="ru-RU"/>
        </w:rPr>
        <w:t xml:space="preserve"> решение, принятое 15 ноября</w:t>
      </w:r>
      <w:r>
        <w:rPr>
          <w:lang w:val="ru-RU"/>
        </w:rPr>
        <w:br/>
        <w:t xml:space="preserve">2010 года, пункты 6.3–6.4; и № 343/2008, </w:t>
      </w:r>
      <w:r>
        <w:rPr>
          <w:i/>
          <w:iCs/>
          <w:lang w:val="ru-RU"/>
        </w:rPr>
        <w:t>Калонзо против Канады,</w:t>
      </w:r>
      <w:r>
        <w:rPr>
          <w:lang w:val="ru-RU"/>
        </w:rPr>
        <w:t xml:space="preserve"> решение, принятое 18 мая 2012 года, пункт 8.3.</w:t>
      </w:r>
    </w:p>
  </w:footnote>
  <w:footnote w:id="17">
    <w:p w:rsidR="00C42AA1" w:rsidRPr="001E1590" w:rsidRDefault="00C42AA1" w:rsidP="00CB08C3">
      <w:pPr>
        <w:pStyle w:val="ad"/>
        <w:rPr>
          <w:lang w:val="ru-RU"/>
        </w:rPr>
      </w:pPr>
      <w:r>
        <w:rPr>
          <w:lang w:val="ru-RU"/>
        </w:rPr>
        <w:tab/>
      </w:r>
      <w:r w:rsidRPr="00DF0C73">
        <w:rPr>
          <w:rStyle w:val="aa"/>
          <w:lang w:val="ru-RU"/>
        </w:rPr>
        <w:footnoteRef/>
      </w:r>
      <w:r>
        <w:rPr>
          <w:lang w:val="ru-RU"/>
        </w:rPr>
        <w:tab/>
        <w:t>См. сообщение № 319/2007,</w:t>
      </w:r>
      <w:r>
        <w:rPr>
          <w:i/>
          <w:iCs/>
          <w:lang w:val="ru-RU"/>
        </w:rPr>
        <w:t xml:space="preserve"> Сингх против Канады,</w:t>
      </w:r>
      <w:r>
        <w:rPr>
          <w:lang w:val="ru-RU"/>
        </w:rPr>
        <w:t xml:space="preserve"> решение, принятое 30 мая</w:t>
      </w:r>
      <w:r>
        <w:rPr>
          <w:lang w:val="ru-RU"/>
        </w:rPr>
        <w:br/>
        <w:t xml:space="preserve">2011 года, пункт 8.8; и № 520/2012, </w:t>
      </w:r>
      <w:r>
        <w:rPr>
          <w:i/>
          <w:iCs/>
          <w:lang w:val="ru-RU"/>
        </w:rPr>
        <w:t>В.Г.Д. против Канады,</w:t>
      </w:r>
      <w:r>
        <w:rPr>
          <w:lang w:val="ru-RU"/>
        </w:rPr>
        <w:t xml:space="preserve"> решение, принят</w:t>
      </w:r>
      <w:r w:rsidR="002D0D15">
        <w:rPr>
          <w:lang w:val="ru-RU"/>
        </w:rPr>
        <w:t>ое</w:t>
      </w:r>
      <w:r w:rsidR="002D0D15">
        <w:rPr>
          <w:lang w:val="ru-RU"/>
        </w:rPr>
        <w:br/>
        <w:t>26 ноября 2014 года, пункт 7</w:t>
      </w:r>
      <w:r w:rsidR="002D0D15" w:rsidRPr="002D0D15">
        <w:rPr>
          <w:lang w:val="ru-RU"/>
        </w:rPr>
        <w:t>.</w:t>
      </w:r>
      <w:r>
        <w:rPr>
          <w:lang w:val="ru-RU"/>
        </w:rPr>
        <w:t>3.</w:t>
      </w:r>
    </w:p>
  </w:footnote>
  <w:footnote w:id="18">
    <w:p w:rsidR="00C42AA1" w:rsidRPr="002D0D15" w:rsidRDefault="00C42AA1" w:rsidP="00CB08C3">
      <w:pPr>
        <w:pStyle w:val="ad"/>
        <w:rPr>
          <w:lang w:val="ru-RU"/>
        </w:rPr>
      </w:pPr>
      <w:r w:rsidRPr="009B14EB">
        <w:rPr>
          <w:lang w:val="ru-RU"/>
        </w:rPr>
        <w:tab/>
      </w:r>
      <w:r w:rsidRPr="00DF0C73">
        <w:rPr>
          <w:rStyle w:val="aa"/>
          <w:lang w:val="ru-RU"/>
        </w:rPr>
        <w:footnoteRef/>
      </w:r>
      <w:r>
        <w:rPr>
          <w:lang w:val="ru-RU"/>
        </w:rPr>
        <w:tab/>
        <w:t xml:space="preserve">См. </w:t>
      </w:r>
      <w:r>
        <w:rPr>
          <w:i/>
          <w:iCs/>
          <w:lang w:val="ru-RU"/>
        </w:rPr>
        <w:t xml:space="preserve">Сингх против Канады, </w:t>
      </w:r>
      <w:r w:rsidR="002D0D15">
        <w:rPr>
          <w:lang w:val="ru-RU"/>
        </w:rPr>
        <w:t>пункт 8.</w:t>
      </w:r>
      <w:r w:rsidRPr="002D0D15">
        <w:rPr>
          <w:lang w:val="ru-RU"/>
        </w:rPr>
        <w:t>9.</w:t>
      </w:r>
    </w:p>
  </w:footnote>
  <w:footnote w:id="19">
    <w:p w:rsidR="00C42AA1" w:rsidRPr="002675B5" w:rsidRDefault="00C42AA1" w:rsidP="00CB08C3">
      <w:pPr>
        <w:pStyle w:val="ad"/>
        <w:rPr>
          <w:lang w:val="fr-FR"/>
        </w:rPr>
      </w:pPr>
      <w:r w:rsidRPr="002D0D15">
        <w:rPr>
          <w:lang w:val="ru-RU"/>
        </w:rPr>
        <w:tab/>
      </w:r>
      <w:r w:rsidRPr="00DF0C73">
        <w:rPr>
          <w:rStyle w:val="aa"/>
        </w:rPr>
        <w:footnoteRef/>
      </w:r>
      <w:r w:rsidRPr="004A17F4">
        <w:rPr>
          <w:lang w:val="fr-CH"/>
        </w:rPr>
        <w:tab/>
      </w:r>
      <w:r>
        <w:rPr>
          <w:lang w:val="ru-RU"/>
        </w:rPr>
        <w:t>См</w:t>
      </w:r>
      <w:r w:rsidRPr="00272895">
        <w:rPr>
          <w:lang w:val="fr-FR"/>
        </w:rPr>
        <w:t>.</w:t>
      </w:r>
      <w:r>
        <w:rPr>
          <w:lang w:val="fr-CH"/>
        </w:rPr>
        <w:t xml:space="preserve"> </w:t>
      </w:r>
      <w:r w:rsidRPr="004A17F4">
        <w:rPr>
          <w:lang w:val="fr-CH"/>
        </w:rPr>
        <w:t>Organisation</w:t>
      </w:r>
      <w:r>
        <w:rPr>
          <w:lang w:val="fr-CH"/>
        </w:rPr>
        <w:t xml:space="preserve"> </w:t>
      </w:r>
      <w:r w:rsidRPr="004A17F4">
        <w:rPr>
          <w:lang w:val="fr-CH"/>
        </w:rPr>
        <w:t>Suisse</w:t>
      </w:r>
      <w:r>
        <w:rPr>
          <w:lang w:val="fr-CH"/>
        </w:rPr>
        <w:t xml:space="preserve"> </w:t>
      </w:r>
      <w:r w:rsidRPr="004A17F4">
        <w:rPr>
          <w:lang w:val="fr-CH"/>
        </w:rPr>
        <w:t>d</w:t>
      </w:r>
      <w:r>
        <w:rPr>
          <w:lang w:val="fr-CH"/>
        </w:rPr>
        <w:t>’</w:t>
      </w:r>
      <w:r w:rsidRPr="004A17F4">
        <w:rPr>
          <w:lang w:val="fr-CH"/>
        </w:rPr>
        <w:t>Aide</w:t>
      </w:r>
      <w:r>
        <w:rPr>
          <w:lang w:val="fr-CH"/>
        </w:rPr>
        <w:t xml:space="preserve"> </w:t>
      </w:r>
      <w:r w:rsidRPr="004A17F4">
        <w:rPr>
          <w:lang w:val="fr-CH"/>
        </w:rPr>
        <w:t>aux</w:t>
      </w:r>
      <w:r>
        <w:rPr>
          <w:lang w:val="fr-CH"/>
        </w:rPr>
        <w:t xml:space="preserve"> </w:t>
      </w:r>
      <w:r w:rsidRPr="004A17F4">
        <w:rPr>
          <w:lang w:val="fr-CH"/>
        </w:rPr>
        <w:t>Réfugiés,</w:t>
      </w:r>
      <w:r>
        <w:rPr>
          <w:lang w:val="fr-CH"/>
        </w:rPr>
        <w:t xml:space="preserve"> </w:t>
      </w:r>
      <w:r w:rsidRPr="002675B5">
        <w:rPr>
          <w:lang w:val="fr-FR"/>
        </w:rPr>
        <w:t>«</w:t>
      </w:r>
      <w:r w:rsidRPr="004A17F4">
        <w:rPr>
          <w:lang w:val="fr-CH"/>
        </w:rPr>
        <w:t>Sri</w:t>
      </w:r>
      <w:r>
        <w:rPr>
          <w:lang w:val="fr-CH"/>
        </w:rPr>
        <w:t xml:space="preserve"> </w:t>
      </w:r>
      <w:r w:rsidRPr="004A17F4">
        <w:rPr>
          <w:lang w:val="fr-CH"/>
        </w:rPr>
        <w:t>Lanka:</w:t>
      </w:r>
      <w:r>
        <w:rPr>
          <w:lang w:val="fr-CH"/>
        </w:rPr>
        <w:t xml:space="preserve"> </w:t>
      </w:r>
      <w:r w:rsidRPr="004A17F4">
        <w:rPr>
          <w:lang w:val="fr-CH"/>
        </w:rPr>
        <w:t>dangers</w:t>
      </w:r>
      <w:r>
        <w:rPr>
          <w:lang w:val="fr-CH"/>
        </w:rPr>
        <w:t xml:space="preserve"> </w:t>
      </w:r>
      <w:r w:rsidRPr="004A17F4">
        <w:rPr>
          <w:lang w:val="fr-CH"/>
        </w:rPr>
        <w:t>liés</w:t>
      </w:r>
      <w:r>
        <w:rPr>
          <w:lang w:val="fr-CH"/>
        </w:rPr>
        <w:t xml:space="preserve"> </w:t>
      </w:r>
      <w:r w:rsidRPr="004A17F4">
        <w:rPr>
          <w:lang w:val="fr-CH"/>
        </w:rPr>
        <w:t>au</w:t>
      </w:r>
      <w:r>
        <w:rPr>
          <w:lang w:val="fr-CH"/>
        </w:rPr>
        <w:t xml:space="preserve"> </w:t>
      </w:r>
      <w:r w:rsidRPr="004A17F4">
        <w:rPr>
          <w:lang w:val="fr-CH"/>
        </w:rPr>
        <w:t>renvoi</w:t>
      </w:r>
      <w:r>
        <w:rPr>
          <w:lang w:val="fr-CH"/>
        </w:rPr>
        <w:t xml:space="preserve"> </w:t>
      </w:r>
      <w:r w:rsidRPr="004A17F4">
        <w:rPr>
          <w:lang w:val="fr-CH"/>
        </w:rPr>
        <w:t>des</w:t>
      </w:r>
      <w:r>
        <w:rPr>
          <w:lang w:val="fr-CH"/>
        </w:rPr>
        <w:t xml:space="preserve"> </w:t>
      </w:r>
      <w:r w:rsidRPr="004A17F4">
        <w:rPr>
          <w:lang w:val="fr-CH"/>
        </w:rPr>
        <w:t>personnes</w:t>
      </w:r>
      <w:r>
        <w:rPr>
          <w:lang w:val="fr-CH"/>
        </w:rPr>
        <w:t xml:space="preserve"> </w:t>
      </w:r>
      <w:r w:rsidRPr="004A17F4">
        <w:rPr>
          <w:lang w:val="fr-CH"/>
        </w:rPr>
        <w:t>d</w:t>
      </w:r>
      <w:r>
        <w:rPr>
          <w:lang w:val="fr-CH"/>
        </w:rPr>
        <w:t>’</w:t>
      </w:r>
      <w:r w:rsidRPr="004A17F4">
        <w:rPr>
          <w:lang w:val="fr-CH"/>
        </w:rPr>
        <w:t>origine</w:t>
      </w:r>
      <w:r>
        <w:rPr>
          <w:lang w:val="fr-CH"/>
        </w:rPr>
        <w:t xml:space="preserve"> </w:t>
      </w:r>
      <w:r w:rsidRPr="004A17F4">
        <w:rPr>
          <w:lang w:val="fr-CH"/>
        </w:rPr>
        <w:t>tamoule</w:t>
      </w:r>
      <w:r w:rsidRPr="002675B5">
        <w:rPr>
          <w:lang w:val="fr-FR"/>
        </w:rPr>
        <w:t>»</w:t>
      </w:r>
      <w:r w:rsidRPr="004A17F4">
        <w:rPr>
          <w:lang w:val="fr-CH"/>
        </w:rPr>
        <w:t>,</w:t>
      </w:r>
      <w:r>
        <w:rPr>
          <w:lang w:val="fr-CH"/>
        </w:rPr>
        <w:t xml:space="preserve"> </w:t>
      </w:r>
      <w:r w:rsidRPr="004A17F4">
        <w:rPr>
          <w:lang w:val="fr-CH"/>
        </w:rPr>
        <w:t>16</w:t>
      </w:r>
      <w:r>
        <w:rPr>
          <w:lang w:val="fr-CH"/>
        </w:rPr>
        <w:t xml:space="preserve"> </w:t>
      </w:r>
      <w:r w:rsidRPr="004A17F4">
        <w:rPr>
          <w:lang w:val="fr-CH"/>
        </w:rPr>
        <w:t>June</w:t>
      </w:r>
      <w:r>
        <w:rPr>
          <w:lang w:val="fr-CH"/>
        </w:rPr>
        <w:t xml:space="preserve"> </w:t>
      </w:r>
      <w:r w:rsidRPr="004A17F4">
        <w:rPr>
          <w:lang w:val="fr-CH"/>
        </w:rPr>
        <w:t>2015,</w:t>
      </w:r>
      <w:r>
        <w:rPr>
          <w:lang w:val="fr-CH"/>
        </w:rPr>
        <w:t xml:space="preserve"> </w:t>
      </w:r>
      <w:r w:rsidRPr="004A17F4">
        <w:rPr>
          <w:lang w:val="fr-CH"/>
        </w:rPr>
        <w:t>p.</w:t>
      </w:r>
      <w:r>
        <w:rPr>
          <w:lang w:val="fr-CH"/>
        </w:rPr>
        <w:t xml:space="preserve"> 14.</w:t>
      </w:r>
    </w:p>
  </w:footnote>
  <w:footnote w:id="20">
    <w:p w:rsidR="00C42AA1" w:rsidRPr="002675B5" w:rsidRDefault="00C42AA1" w:rsidP="00CB08C3">
      <w:pPr>
        <w:pStyle w:val="ad"/>
        <w:rPr>
          <w:lang w:val="en-US"/>
        </w:rPr>
      </w:pPr>
      <w:r w:rsidRPr="006E2B1C">
        <w:rPr>
          <w:lang w:val="fr-CH"/>
        </w:rPr>
        <w:tab/>
      </w:r>
      <w:r w:rsidRPr="00DF0C73">
        <w:rPr>
          <w:rStyle w:val="aa"/>
        </w:rPr>
        <w:footnoteRef/>
      </w:r>
      <w:r>
        <w:tab/>
      </w:r>
      <w:proofErr w:type="gramStart"/>
      <w:r>
        <w:rPr>
          <w:lang w:val="ru-RU"/>
        </w:rPr>
        <w:t>См</w:t>
      </w:r>
      <w:r w:rsidRPr="008664F6">
        <w:rPr>
          <w:lang w:val="en-US"/>
        </w:rPr>
        <w:t>.</w:t>
      </w:r>
      <w:r>
        <w:t xml:space="preserve"> Immigration and Refugee Board of Canada, </w:t>
      </w:r>
      <w:r w:rsidRPr="002675B5">
        <w:rPr>
          <w:lang w:val="en-US"/>
        </w:rPr>
        <w:t>«</w:t>
      </w:r>
      <w:r>
        <w:t>Responses to Information Requests</w:t>
      </w:r>
      <w:r w:rsidRPr="002675B5">
        <w:rPr>
          <w:lang w:val="en-US"/>
        </w:rPr>
        <w:t>»</w:t>
      </w:r>
      <w:r>
        <w:t xml:space="preserve">, LKA105041.E, 11 February 2015, on the treatment of suspected members or supporters of LTTE; </w:t>
      </w:r>
      <w:r w:rsidRPr="00C25B6F">
        <w:rPr>
          <w:lang w:val="en-US"/>
        </w:rPr>
        <w:t>Organisation</w:t>
      </w:r>
      <w:r>
        <w:rPr>
          <w:lang w:val="en-US"/>
        </w:rPr>
        <w:t xml:space="preserve"> </w:t>
      </w:r>
      <w:r w:rsidRPr="00C25B6F">
        <w:rPr>
          <w:lang w:val="en-US"/>
        </w:rPr>
        <w:t>Suisse</w:t>
      </w:r>
      <w:r>
        <w:rPr>
          <w:lang w:val="en-US"/>
        </w:rPr>
        <w:t xml:space="preserve"> </w:t>
      </w:r>
      <w:r w:rsidRPr="00C25B6F">
        <w:rPr>
          <w:lang w:val="en-US"/>
        </w:rPr>
        <w:t>d</w:t>
      </w:r>
      <w:r>
        <w:rPr>
          <w:lang w:val="en-US"/>
        </w:rPr>
        <w:t>’</w:t>
      </w:r>
      <w:r w:rsidRPr="00C25B6F">
        <w:rPr>
          <w:lang w:val="en-US"/>
        </w:rPr>
        <w:t>Aide</w:t>
      </w:r>
      <w:r>
        <w:rPr>
          <w:lang w:val="en-US"/>
        </w:rPr>
        <w:t xml:space="preserve"> </w:t>
      </w:r>
      <w:r w:rsidRPr="00C25B6F">
        <w:rPr>
          <w:lang w:val="en-US"/>
        </w:rPr>
        <w:t>aux</w:t>
      </w:r>
      <w:r>
        <w:rPr>
          <w:lang w:val="en-US"/>
        </w:rPr>
        <w:t xml:space="preserve"> </w:t>
      </w:r>
      <w:r w:rsidRPr="00C25B6F">
        <w:rPr>
          <w:lang w:val="en-US"/>
        </w:rPr>
        <w:t>Réfugiés</w:t>
      </w:r>
      <w:r>
        <w:t xml:space="preserve">, </w:t>
      </w:r>
      <w:r w:rsidRPr="002675B5">
        <w:rPr>
          <w:lang w:val="en-US"/>
        </w:rPr>
        <w:t>«</w:t>
      </w:r>
      <w:r w:rsidRPr="006E2B1C">
        <w:t>Sri</w:t>
      </w:r>
      <w:r>
        <w:t xml:space="preserve"> </w:t>
      </w:r>
      <w:r w:rsidRPr="006E2B1C">
        <w:t>Lanka:</w:t>
      </w:r>
      <w:r>
        <w:t xml:space="preserve"> </w:t>
      </w:r>
      <w:r w:rsidRPr="006E2B1C">
        <w:t>dangers</w:t>
      </w:r>
      <w:r>
        <w:t xml:space="preserve"> </w:t>
      </w:r>
      <w:r w:rsidRPr="006E2B1C">
        <w:t>liés</w:t>
      </w:r>
      <w:r>
        <w:t xml:space="preserve"> </w:t>
      </w:r>
      <w:r w:rsidRPr="006E2B1C">
        <w:t>au</w:t>
      </w:r>
      <w:r>
        <w:t xml:space="preserve"> </w:t>
      </w:r>
      <w:r w:rsidRPr="006E2B1C">
        <w:t>renvoi</w:t>
      </w:r>
      <w:r>
        <w:t xml:space="preserve"> </w:t>
      </w:r>
      <w:r w:rsidRPr="006E2B1C">
        <w:t>des</w:t>
      </w:r>
      <w:r>
        <w:t xml:space="preserve"> </w:t>
      </w:r>
      <w:r w:rsidRPr="006E2B1C">
        <w:t>personnes</w:t>
      </w:r>
      <w:r>
        <w:t xml:space="preserve"> </w:t>
      </w:r>
      <w:r w:rsidRPr="006E2B1C">
        <w:t>d</w:t>
      </w:r>
      <w:r>
        <w:t>’</w:t>
      </w:r>
      <w:r w:rsidRPr="006E2B1C">
        <w:t>origine</w:t>
      </w:r>
      <w:r>
        <w:t xml:space="preserve"> </w:t>
      </w:r>
      <w:r w:rsidRPr="006E2B1C">
        <w:t>tamoule</w:t>
      </w:r>
      <w:r w:rsidRPr="002675B5">
        <w:rPr>
          <w:lang w:val="en-US"/>
        </w:rPr>
        <w:t>»</w:t>
      </w:r>
      <w:r>
        <w:t>, 16 June 2015, pp</w:t>
      </w:r>
      <w:r w:rsidRPr="006E2B1C">
        <w:t>.</w:t>
      </w:r>
      <w:r>
        <w:t xml:space="preserve"> 12 and 19;</w:t>
      </w:r>
      <w:proofErr w:type="gramEnd"/>
      <w:r>
        <w:t xml:space="preserve"> </w:t>
      </w:r>
      <w:proofErr w:type="gramStart"/>
      <w:r>
        <w:t>and</w:t>
      </w:r>
      <w:proofErr w:type="gramEnd"/>
      <w:r>
        <w:t xml:space="preserve"> Blue Mountains Refugee Support Group, </w:t>
      </w:r>
      <w:r w:rsidRPr="002675B5">
        <w:rPr>
          <w:lang w:val="en-US"/>
        </w:rPr>
        <w:t>«</w:t>
      </w:r>
      <w:r>
        <w:t>Sri Lanka, Australia and asylum seekers 2013</w:t>
      </w:r>
      <w:r w:rsidRPr="00C42AA1">
        <w:rPr>
          <w:lang w:val="en-US"/>
        </w:rPr>
        <w:t>–</w:t>
      </w:r>
      <w:r>
        <w:t>2014: Country guidance update for refugee supporters</w:t>
      </w:r>
      <w:r w:rsidRPr="002675B5">
        <w:rPr>
          <w:lang w:val="en-US"/>
        </w:rPr>
        <w:t>»</w:t>
      </w:r>
      <w:r>
        <w:t>, October 2014.</w:t>
      </w:r>
    </w:p>
  </w:footnote>
  <w:footnote w:id="21">
    <w:p w:rsidR="00C42AA1" w:rsidRPr="001E1590" w:rsidRDefault="00C42AA1" w:rsidP="00CB08C3">
      <w:pPr>
        <w:pStyle w:val="ad"/>
        <w:rPr>
          <w:lang w:val="ru-RU"/>
        </w:rPr>
      </w:pPr>
      <w:r w:rsidRPr="001E1590">
        <w:rPr>
          <w:lang w:val="en-US"/>
        </w:rPr>
        <w:tab/>
      </w:r>
      <w:r w:rsidRPr="00DF0C73">
        <w:rPr>
          <w:rStyle w:val="aa"/>
          <w:lang w:val="ru-RU"/>
        </w:rPr>
        <w:footnoteRef/>
      </w:r>
      <w:r>
        <w:rPr>
          <w:lang w:val="ru-RU"/>
        </w:rPr>
        <w:t xml:space="preserve"> </w:t>
      </w:r>
      <w:r>
        <w:rPr>
          <w:lang w:val="ru-RU"/>
        </w:rPr>
        <w:tab/>
        <w:t>Заявитель прилагает копию решения по оценке рисков до высылки от 30 октября</w:t>
      </w:r>
      <w:r>
        <w:rPr>
          <w:lang w:val="ru-RU"/>
        </w:rPr>
        <w:br/>
        <w:t>2015 года.</w:t>
      </w:r>
    </w:p>
  </w:footnote>
  <w:footnote w:id="22">
    <w:p w:rsidR="00C42AA1" w:rsidRPr="001E1590" w:rsidRDefault="00C42AA1" w:rsidP="00CB08C3">
      <w:pPr>
        <w:pStyle w:val="ad"/>
        <w:rPr>
          <w:lang w:val="ru-RU"/>
        </w:rPr>
      </w:pPr>
      <w:r>
        <w:rPr>
          <w:lang w:val="ru-RU"/>
        </w:rPr>
        <w:tab/>
      </w:r>
      <w:r w:rsidRPr="00DF0C73">
        <w:rPr>
          <w:rStyle w:val="aa"/>
          <w:lang w:val="ru-RU"/>
        </w:rPr>
        <w:footnoteRef/>
      </w:r>
      <w:r>
        <w:rPr>
          <w:lang w:val="ru-RU"/>
        </w:rPr>
        <w:tab/>
        <w:t>Никакой дополнительной информации по этому вопросу заявитель не сообщает.</w:t>
      </w:r>
    </w:p>
  </w:footnote>
  <w:footnote w:id="23">
    <w:p w:rsidR="00C42AA1" w:rsidRPr="001E1590" w:rsidRDefault="00C42AA1" w:rsidP="00CB08C3">
      <w:pPr>
        <w:pStyle w:val="ad"/>
        <w:rPr>
          <w:lang w:val="ru-RU"/>
        </w:rPr>
      </w:pPr>
      <w:r>
        <w:rPr>
          <w:lang w:val="ru-RU"/>
        </w:rPr>
        <w:tab/>
      </w:r>
      <w:r w:rsidRPr="00DF0C73">
        <w:rPr>
          <w:rStyle w:val="aa"/>
          <w:lang w:val="ru-RU"/>
        </w:rPr>
        <w:footnoteRef/>
      </w:r>
      <w:r>
        <w:rPr>
          <w:lang w:val="ru-RU"/>
        </w:rPr>
        <w:tab/>
        <w:t>Конкретную дату заявитель не указывает.</w:t>
      </w:r>
    </w:p>
  </w:footnote>
  <w:footnote w:id="24">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См., например, сообщения № 22/1995, </w:t>
      </w:r>
      <w:r>
        <w:rPr>
          <w:i/>
          <w:iCs/>
          <w:lang w:val="ru-RU"/>
        </w:rPr>
        <w:t>M. A. против Канады</w:t>
      </w:r>
      <w:r>
        <w:rPr>
          <w:lang w:val="ru-RU"/>
        </w:rPr>
        <w:t>, решение, принятое 3 мая 1995 года, пункты 3–4</w:t>
      </w:r>
      <w:r w:rsidRPr="00E535C2">
        <w:rPr>
          <w:lang w:val="ru-RU"/>
        </w:rPr>
        <w:t>;</w:t>
      </w:r>
      <w:r>
        <w:rPr>
          <w:lang w:val="ru-RU"/>
        </w:rPr>
        <w:t xml:space="preserve"> и № 86/1997, </w:t>
      </w:r>
      <w:r>
        <w:rPr>
          <w:i/>
          <w:iCs/>
          <w:lang w:val="ru-RU"/>
        </w:rPr>
        <w:t>П.С. против Канады,</w:t>
      </w:r>
      <w:r>
        <w:rPr>
          <w:lang w:val="ru-RU"/>
        </w:rPr>
        <w:t xml:space="preserve"> решение, принятое</w:t>
      </w:r>
      <w:r>
        <w:rPr>
          <w:lang w:val="ru-RU"/>
        </w:rPr>
        <w:br/>
        <w:t>18 ноября 1999 года, пункты 5.1–5.3 и 6.3.</w:t>
      </w:r>
    </w:p>
  </w:footnote>
  <w:footnote w:id="25">
    <w:p w:rsidR="00C42AA1" w:rsidRPr="001E1590" w:rsidRDefault="00C42AA1" w:rsidP="00CB08C3">
      <w:pPr>
        <w:pStyle w:val="ad"/>
        <w:rPr>
          <w:lang w:val="ru-RU"/>
        </w:rPr>
      </w:pPr>
      <w:r w:rsidRPr="00B1202B">
        <w:rPr>
          <w:lang w:val="ru-RU"/>
        </w:rPr>
        <w:tab/>
      </w:r>
      <w:r w:rsidRPr="00DF0C73">
        <w:rPr>
          <w:rStyle w:val="aa"/>
          <w:lang w:val="ru-RU"/>
        </w:rPr>
        <w:footnoteRef/>
      </w:r>
      <w:r>
        <w:rPr>
          <w:lang w:val="ru-RU"/>
        </w:rPr>
        <w:tab/>
        <w:t>См. сообщение № 582/2014,</w:t>
      </w:r>
      <w:r>
        <w:rPr>
          <w:i/>
          <w:iCs/>
          <w:lang w:val="ru-RU"/>
        </w:rPr>
        <w:t xml:space="preserve"> Н.С. против Канады</w:t>
      </w:r>
      <w:r>
        <w:rPr>
          <w:lang w:val="ru-RU"/>
        </w:rPr>
        <w:t>, решение, принято</w:t>
      </w:r>
      <w:r w:rsidR="002D0D15">
        <w:rPr>
          <w:lang w:val="ru-RU"/>
        </w:rPr>
        <w:t>е 1 декабря</w:t>
      </w:r>
      <w:r w:rsidR="002D0D15">
        <w:rPr>
          <w:lang w:val="ru-RU"/>
        </w:rPr>
        <w:br/>
        <w:t xml:space="preserve">2016 года, пункт </w:t>
      </w:r>
      <w:r w:rsidR="002D0D15">
        <w:rPr>
          <w:lang w:val="ru-RU"/>
        </w:rPr>
        <w:t>8.</w:t>
      </w:r>
      <w:bookmarkStart w:id="0" w:name="_GoBack"/>
      <w:bookmarkEnd w:id="0"/>
      <w:r>
        <w:rPr>
          <w:lang w:val="ru-RU"/>
        </w:rPr>
        <w:t>2.</w:t>
      </w:r>
    </w:p>
  </w:footnote>
  <w:footnote w:id="26">
    <w:p w:rsidR="00C42AA1" w:rsidRPr="001E1590" w:rsidRDefault="00C42AA1" w:rsidP="00CB08C3">
      <w:pPr>
        <w:pStyle w:val="ad"/>
        <w:rPr>
          <w:lang w:val="ru-RU"/>
        </w:rPr>
      </w:pPr>
      <w:r>
        <w:rPr>
          <w:lang w:val="ru-RU"/>
        </w:rPr>
        <w:tab/>
      </w:r>
      <w:r w:rsidRPr="00DF0C73">
        <w:rPr>
          <w:rStyle w:val="aa"/>
          <w:lang w:val="ru-RU"/>
        </w:rPr>
        <w:footnoteRef/>
      </w:r>
      <w:r>
        <w:rPr>
          <w:lang w:val="ru-RU"/>
        </w:rPr>
        <w:tab/>
        <w:t>См.</w:t>
      </w:r>
      <w:r w:rsidR="00A94AFC">
        <w:rPr>
          <w:lang w:val="ru-RU"/>
        </w:rPr>
        <w:t>,</w:t>
      </w:r>
      <w:r>
        <w:rPr>
          <w:lang w:val="ru-RU"/>
        </w:rPr>
        <w:t xml:space="preserve"> в частности, </w:t>
      </w:r>
      <w:r>
        <w:rPr>
          <w:i/>
          <w:iCs/>
          <w:lang w:val="ru-RU"/>
        </w:rPr>
        <w:t>Калонзо против Канады</w:t>
      </w:r>
      <w:r>
        <w:rPr>
          <w:lang w:val="ru-RU"/>
        </w:rPr>
        <w:t>, пункт 8.3.</w:t>
      </w:r>
    </w:p>
  </w:footnote>
  <w:footnote w:id="27">
    <w:p w:rsidR="00C42AA1" w:rsidRPr="00C42AA1" w:rsidRDefault="00C42AA1" w:rsidP="00CB08C3">
      <w:pPr>
        <w:pStyle w:val="ad"/>
        <w:rPr>
          <w:lang w:val="ru-RU"/>
        </w:rPr>
      </w:pPr>
      <w:r>
        <w:rPr>
          <w:rFonts w:hint="eastAsia"/>
          <w:lang w:val="ru-RU"/>
        </w:rPr>
        <w:tab/>
      </w:r>
      <w:r w:rsidRPr="00DF0C73">
        <w:rPr>
          <w:rStyle w:val="aa"/>
          <w:lang w:val="ru-RU"/>
        </w:rPr>
        <w:footnoteRef/>
      </w:r>
      <w:r w:rsidRPr="00C42AA1">
        <w:rPr>
          <w:lang w:val="ru-RU"/>
        </w:rPr>
        <w:tab/>
      </w:r>
      <w:r>
        <w:rPr>
          <w:lang w:val="ru-RU"/>
        </w:rPr>
        <w:t>См</w:t>
      </w:r>
      <w:r w:rsidRPr="00C42AA1">
        <w:rPr>
          <w:lang w:val="ru-RU"/>
        </w:rPr>
        <w:t xml:space="preserve">. </w:t>
      </w:r>
      <w:r w:rsidRPr="007E791D">
        <w:rPr>
          <w:lang w:val="en-US"/>
        </w:rPr>
        <w:t>CAT</w:t>
      </w:r>
      <w:r w:rsidRPr="00C42AA1">
        <w:rPr>
          <w:lang w:val="ru-RU"/>
        </w:rPr>
        <w:t>/</w:t>
      </w:r>
      <w:r w:rsidRPr="007E791D">
        <w:rPr>
          <w:lang w:val="en-US"/>
        </w:rPr>
        <w:t>C</w:t>
      </w:r>
      <w:r w:rsidRPr="00C42AA1">
        <w:rPr>
          <w:lang w:val="ru-RU"/>
        </w:rPr>
        <w:t>/</w:t>
      </w:r>
      <w:r w:rsidRPr="007E791D">
        <w:rPr>
          <w:lang w:val="en-US"/>
        </w:rPr>
        <w:t>LKA</w:t>
      </w:r>
      <w:r w:rsidRPr="00C42AA1">
        <w:rPr>
          <w:lang w:val="ru-RU"/>
        </w:rPr>
        <w:t>/</w:t>
      </w:r>
      <w:r w:rsidRPr="007E791D">
        <w:rPr>
          <w:lang w:val="en-US"/>
        </w:rPr>
        <w:t>CO</w:t>
      </w:r>
      <w:r w:rsidRPr="00C42AA1">
        <w:rPr>
          <w:lang w:val="ru-RU"/>
        </w:rPr>
        <w:t xml:space="preserve">/5, </w:t>
      </w:r>
      <w:r>
        <w:rPr>
          <w:lang w:val="ru-RU"/>
        </w:rPr>
        <w:t>пункты</w:t>
      </w:r>
      <w:r w:rsidRPr="00C42AA1">
        <w:rPr>
          <w:lang w:val="ru-RU"/>
        </w:rPr>
        <w:t xml:space="preserve"> 9–12.</w:t>
      </w:r>
    </w:p>
  </w:footnote>
  <w:footnote w:id="28">
    <w:p w:rsidR="00C42AA1" w:rsidRPr="00A34D7E" w:rsidRDefault="00C42AA1" w:rsidP="00CB08C3">
      <w:pPr>
        <w:pStyle w:val="ad"/>
        <w:rPr>
          <w:lang w:val="en-US"/>
        </w:rPr>
      </w:pPr>
      <w:r w:rsidRPr="00C42AA1">
        <w:rPr>
          <w:lang w:val="ru-RU"/>
        </w:rPr>
        <w:tab/>
      </w:r>
      <w:r w:rsidRPr="00DF0C73">
        <w:rPr>
          <w:rStyle w:val="aa"/>
          <w:lang w:val="ru-RU"/>
        </w:rPr>
        <w:footnoteRef/>
      </w:r>
      <w:r w:rsidRPr="001E1590">
        <w:rPr>
          <w:lang w:val="en-US"/>
        </w:rPr>
        <w:tab/>
      </w:r>
      <w:r>
        <w:rPr>
          <w:lang w:val="ru-RU"/>
        </w:rPr>
        <w:t>См</w:t>
      </w:r>
      <w:r w:rsidRPr="001E1590">
        <w:rPr>
          <w:lang w:val="en-US"/>
        </w:rPr>
        <w:t>.</w:t>
      </w:r>
      <w:r w:rsidR="00CD64BC" w:rsidRPr="00CD64BC">
        <w:rPr>
          <w:lang w:val="en-US"/>
        </w:rPr>
        <w:t>,</w:t>
      </w:r>
      <w:r w:rsidRPr="001E1590">
        <w:rPr>
          <w:lang w:val="en-US"/>
        </w:rPr>
        <w:t xml:space="preserve"> </w:t>
      </w:r>
      <w:r w:rsidR="00CD64BC">
        <w:rPr>
          <w:lang w:val="ru-RU"/>
        </w:rPr>
        <w:t>н</w:t>
      </w:r>
      <w:r>
        <w:rPr>
          <w:lang w:val="ru-RU"/>
        </w:rPr>
        <w:t>априме</w:t>
      </w:r>
      <w:r w:rsidR="00CD64BC">
        <w:rPr>
          <w:lang w:val="ru-RU"/>
        </w:rPr>
        <w:t>р</w:t>
      </w:r>
      <w:r w:rsidRPr="00EB18F5">
        <w:rPr>
          <w:lang w:val="en-US"/>
        </w:rPr>
        <w:t xml:space="preserve">, </w:t>
      </w:r>
      <w:r w:rsidR="00CD64BC" w:rsidRPr="00CD64BC">
        <w:rPr>
          <w:bCs/>
          <w:lang w:val="en-US"/>
        </w:rPr>
        <w:t xml:space="preserve">Freedom from Torture, </w:t>
      </w:r>
      <w:r w:rsidR="00CD64BC" w:rsidRPr="00CD64BC">
        <w:rPr>
          <w:bCs/>
          <w:i/>
          <w:lang w:val="en-US"/>
        </w:rPr>
        <w:t>Tainted Peace: Torture in Sri Lanka since May 2009</w:t>
      </w:r>
      <w:r w:rsidR="00CD64BC" w:rsidRPr="00CD64BC">
        <w:rPr>
          <w:bCs/>
          <w:lang w:val="en-US"/>
        </w:rPr>
        <w:t xml:space="preserve">, August 2015, available at </w:t>
      </w:r>
      <w:hyperlink r:id="rId1" w:history="1">
        <w:r w:rsidR="00CD64BC" w:rsidRPr="00CD64BC">
          <w:rPr>
            <w:rStyle w:val="af1"/>
            <w:color w:val="auto"/>
            <w:lang w:val="en-US"/>
          </w:rPr>
          <w:t>www.freedomfromtorture.org/sites/default/files/documents/ sl_report_a4_-_final-f-b-web.pdf</w:t>
        </w:r>
      </w:hyperlink>
      <w:r w:rsidR="00CD64BC" w:rsidRPr="00CD64BC">
        <w:rPr>
          <w:bCs/>
          <w:lang w:val="en-US"/>
        </w:rPr>
        <w:t xml:space="preserve">; and </w:t>
      </w:r>
      <w:r w:rsidR="00CD64BC" w:rsidRPr="00CD64BC">
        <w:rPr>
          <w:lang w:val="en-US"/>
        </w:rPr>
        <w:t xml:space="preserve">Yasmin </w:t>
      </w:r>
      <w:proofErr w:type="spellStart"/>
      <w:r w:rsidR="00CD64BC" w:rsidRPr="00CD64BC">
        <w:rPr>
          <w:lang w:val="en-US"/>
        </w:rPr>
        <w:t>Sooka</w:t>
      </w:r>
      <w:proofErr w:type="spellEnd"/>
      <w:r w:rsidR="00CD64BC" w:rsidRPr="00CD64BC">
        <w:rPr>
          <w:lang w:val="en-US"/>
        </w:rPr>
        <w:t xml:space="preserve">, The Bar Human Rights Committee of England and Wales (BHRC) and The International Truth </w:t>
      </w:r>
      <w:r w:rsidR="00CD64BC">
        <w:rPr>
          <w:lang w:val="en-US"/>
        </w:rPr>
        <w:t>and Justice Project, Sri Lanka,</w:t>
      </w:r>
      <w:r w:rsidR="00CD64BC" w:rsidRPr="00CD64BC">
        <w:rPr>
          <w:lang w:val="en-US"/>
        </w:rPr>
        <w:br/>
      </w:r>
      <w:r w:rsidR="00CD64BC" w:rsidRPr="00CD64BC">
        <w:rPr>
          <w:i/>
          <w:lang w:val="en-US"/>
        </w:rPr>
        <w:t>An Unfinished War: Torture and Sexual Violence in Sri Lanka 2009-2014</w:t>
      </w:r>
      <w:r w:rsidR="00CD64BC" w:rsidRPr="00CD64BC">
        <w:rPr>
          <w:lang w:val="en-US"/>
        </w:rPr>
        <w:t xml:space="preserve">, March 2014, available at </w:t>
      </w:r>
      <w:hyperlink r:id="rId2" w:history="1">
        <w:r w:rsidR="00A34D7E" w:rsidRPr="00A34D7E">
          <w:rPr>
            <w:rStyle w:val="af1"/>
            <w:color w:val="auto"/>
            <w:lang w:val="en-US"/>
          </w:rPr>
          <w:t>http://www.barhumanrights.org.uk/wp-content/uploads/2014/03/an_unfinihsed_ war._torture_and_sexual_violence_in_sri_lanka_2009-2014_0-compressed.pdf</w:t>
        </w:r>
      </w:hyperlink>
      <w:r w:rsidR="00A34D7E" w:rsidRPr="00A34D7E">
        <w:rPr>
          <w:lang w:val="en-US"/>
        </w:rPr>
        <w:t>.</w:t>
      </w:r>
    </w:p>
  </w:footnote>
  <w:footnote w:id="29">
    <w:p w:rsidR="00C42AA1" w:rsidRPr="001E1590" w:rsidRDefault="00C42AA1" w:rsidP="00CB08C3">
      <w:pPr>
        <w:pStyle w:val="ad"/>
        <w:rPr>
          <w:lang w:val="ru-RU"/>
        </w:rPr>
      </w:pPr>
      <w:r w:rsidRPr="001E1590">
        <w:rPr>
          <w:lang w:val="en-US"/>
        </w:rPr>
        <w:tab/>
      </w:r>
      <w:r w:rsidRPr="00DF0C73">
        <w:rPr>
          <w:rStyle w:val="aa"/>
          <w:lang w:val="ru-RU"/>
        </w:rPr>
        <w:footnoteRef/>
      </w:r>
      <w:r>
        <w:rPr>
          <w:lang w:val="ru-RU"/>
        </w:rPr>
        <w:tab/>
        <w:t xml:space="preserve">См. сообщение № 628/2014, </w:t>
      </w:r>
      <w:proofErr w:type="spellStart"/>
      <w:r w:rsidR="00CD64BC">
        <w:rPr>
          <w:i/>
          <w:iCs/>
          <w:lang w:val="ru-RU"/>
        </w:rPr>
        <w:t>Дж.</w:t>
      </w:r>
      <w:r>
        <w:rPr>
          <w:i/>
          <w:iCs/>
          <w:lang w:val="ru-RU"/>
        </w:rPr>
        <w:t>Н</w:t>
      </w:r>
      <w:proofErr w:type="spellEnd"/>
      <w:r>
        <w:rPr>
          <w:i/>
          <w:iCs/>
          <w:lang w:val="ru-RU"/>
        </w:rPr>
        <w:t>. против Дании</w:t>
      </w:r>
      <w:r>
        <w:rPr>
          <w:lang w:val="ru-RU"/>
        </w:rPr>
        <w:t>, решение, принятое 13 мая</w:t>
      </w:r>
      <w:r>
        <w:rPr>
          <w:lang w:val="ru-RU"/>
        </w:rPr>
        <w:br/>
        <w:t>2016 года, пункт 7.9.</w:t>
      </w:r>
    </w:p>
  </w:footnote>
  <w:footnote w:id="30">
    <w:p w:rsidR="00C42AA1" w:rsidRPr="001E1590" w:rsidRDefault="00C42AA1" w:rsidP="00CB08C3">
      <w:pPr>
        <w:pStyle w:val="ad"/>
        <w:rPr>
          <w:lang w:val="ru-RU"/>
        </w:rPr>
      </w:pPr>
      <w:r>
        <w:rPr>
          <w:lang w:val="ru-RU"/>
        </w:rPr>
        <w:tab/>
      </w:r>
      <w:r w:rsidRPr="00DF0C73">
        <w:rPr>
          <w:rStyle w:val="aa"/>
          <w:lang w:val="ru-RU"/>
        </w:rPr>
        <w:footnoteRef/>
      </w:r>
      <w:r>
        <w:rPr>
          <w:lang w:val="ru-RU"/>
        </w:rPr>
        <w:tab/>
        <w:t xml:space="preserve">См., например, сообщение № 426/2010, </w:t>
      </w:r>
      <w:r>
        <w:rPr>
          <w:i/>
          <w:iCs/>
          <w:lang w:val="ru-RU"/>
        </w:rPr>
        <w:t>Р.Д. против Швейцарии</w:t>
      </w:r>
      <w:r>
        <w:rPr>
          <w:lang w:val="ru-RU"/>
        </w:rPr>
        <w:t>, решение, принятое</w:t>
      </w:r>
      <w:r>
        <w:rPr>
          <w:lang w:val="ru-RU"/>
        </w:rPr>
        <w:br/>
        <w:t>8 ноября 2013 года, пункт 9.2.</w:t>
      </w:r>
    </w:p>
  </w:footnote>
  <w:footnote w:id="31">
    <w:p w:rsidR="00C42AA1" w:rsidRPr="001E1590" w:rsidRDefault="00C42AA1" w:rsidP="00CB08C3">
      <w:pPr>
        <w:pStyle w:val="ad"/>
        <w:rPr>
          <w:lang w:val="ru-RU"/>
        </w:rPr>
      </w:pPr>
      <w:r>
        <w:rPr>
          <w:lang w:val="ru-RU"/>
        </w:rPr>
        <w:tab/>
      </w:r>
      <w:r w:rsidRPr="00DF0C73">
        <w:rPr>
          <w:rStyle w:val="aa"/>
          <w:lang w:val="ru-RU"/>
        </w:rPr>
        <w:footnoteRef/>
      </w:r>
      <w:r>
        <w:rPr>
          <w:lang w:val="ru-RU"/>
        </w:rPr>
        <w:tab/>
        <w:t>См., например, сообщения № 61/1996,</w:t>
      </w:r>
      <w:r>
        <w:rPr>
          <w:i/>
          <w:iCs/>
          <w:lang w:val="ru-RU"/>
        </w:rPr>
        <w:t xml:space="preserve"> X., Y. и Z. против Швеции</w:t>
      </w:r>
      <w:r>
        <w:rPr>
          <w:lang w:val="ru-RU"/>
        </w:rPr>
        <w:t>, решение, принятое</w:t>
      </w:r>
      <w:r>
        <w:rPr>
          <w:lang w:val="ru-RU"/>
        </w:rPr>
        <w:br/>
        <w:t>6 мая 1998 года, пункт 11.2; № 435/2010,</w:t>
      </w:r>
      <w:r>
        <w:rPr>
          <w:i/>
          <w:iCs/>
          <w:lang w:val="ru-RU"/>
        </w:rPr>
        <w:t xml:space="preserve"> Г.Б.М. против Швеции</w:t>
      </w:r>
      <w:r>
        <w:rPr>
          <w:lang w:val="ru-RU"/>
        </w:rPr>
        <w:t>, решение, принятое</w:t>
      </w:r>
      <w:r>
        <w:rPr>
          <w:lang w:val="ru-RU"/>
        </w:rPr>
        <w:br/>
        <w:t xml:space="preserve">14 ноября 2012 года, пункт 7.7; и № 458/2011, </w:t>
      </w:r>
      <w:r>
        <w:rPr>
          <w:i/>
          <w:iCs/>
          <w:lang w:val="ru-RU"/>
        </w:rPr>
        <w:t>X. против Дании,</w:t>
      </w:r>
      <w:r>
        <w:rPr>
          <w:lang w:val="ru-RU"/>
        </w:rPr>
        <w:t xml:space="preserve"> решение, принятое</w:t>
      </w:r>
      <w:r>
        <w:rPr>
          <w:lang w:val="ru-RU"/>
        </w:rPr>
        <w:br/>
        <w:t>28 ноября 2014 года, пункт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A1" w:rsidRPr="00291BBA" w:rsidRDefault="00781B50">
    <w:pPr>
      <w:pStyle w:val="a5"/>
    </w:pPr>
    <w:r>
      <w:fldChar w:fldCharType="begin"/>
    </w:r>
    <w:r>
      <w:instrText xml:space="preserve"> TITLE  \* MERGEFORMAT </w:instrText>
    </w:r>
    <w:r>
      <w:fldChar w:fldCharType="separate"/>
    </w:r>
    <w:r>
      <w:t>CAT/C/61/D/659/2015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A1" w:rsidRPr="00291BBA" w:rsidRDefault="00781B50" w:rsidP="00291BBA">
    <w:pPr>
      <w:pStyle w:val="a5"/>
      <w:jc w:val="right"/>
    </w:pPr>
    <w:r>
      <w:fldChar w:fldCharType="begin"/>
    </w:r>
    <w:r>
      <w:instrText xml:space="preserve"> TITLE  \* MERGEFORMAT </w:instrText>
    </w:r>
    <w:r>
      <w:fldChar w:fldCharType="separate"/>
    </w:r>
    <w:r>
      <w:t>CAT/C/61/D/659/2015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CD"/>
    <w:rsid w:val="00033EE1"/>
    <w:rsid w:val="00041407"/>
    <w:rsid w:val="00042B72"/>
    <w:rsid w:val="000558BD"/>
    <w:rsid w:val="000814CD"/>
    <w:rsid w:val="000B57E7"/>
    <w:rsid w:val="000B6373"/>
    <w:rsid w:val="000F09DF"/>
    <w:rsid w:val="000F3CBF"/>
    <w:rsid w:val="000F61B2"/>
    <w:rsid w:val="001075E9"/>
    <w:rsid w:val="00180183"/>
    <w:rsid w:val="0018024D"/>
    <w:rsid w:val="0018649F"/>
    <w:rsid w:val="00196389"/>
    <w:rsid w:val="001B3EF6"/>
    <w:rsid w:val="001C7A89"/>
    <w:rsid w:val="001E0142"/>
    <w:rsid w:val="002675B5"/>
    <w:rsid w:val="00291BBA"/>
    <w:rsid w:val="002A2EFC"/>
    <w:rsid w:val="002C0E18"/>
    <w:rsid w:val="002D0D15"/>
    <w:rsid w:val="002D525E"/>
    <w:rsid w:val="002D5AAC"/>
    <w:rsid w:val="002E5067"/>
    <w:rsid w:val="002F405F"/>
    <w:rsid w:val="002F7EEC"/>
    <w:rsid w:val="00301299"/>
    <w:rsid w:val="00307F20"/>
    <w:rsid w:val="00307FB6"/>
    <w:rsid w:val="00315ED6"/>
    <w:rsid w:val="00317339"/>
    <w:rsid w:val="00322004"/>
    <w:rsid w:val="003269FF"/>
    <w:rsid w:val="003402C2"/>
    <w:rsid w:val="00374EC6"/>
    <w:rsid w:val="00381C24"/>
    <w:rsid w:val="00393C46"/>
    <w:rsid w:val="003958D0"/>
    <w:rsid w:val="003B00E5"/>
    <w:rsid w:val="003D700E"/>
    <w:rsid w:val="00407B78"/>
    <w:rsid w:val="00424203"/>
    <w:rsid w:val="00452493"/>
    <w:rsid w:val="00454E07"/>
    <w:rsid w:val="00472C5C"/>
    <w:rsid w:val="0050108D"/>
    <w:rsid w:val="00513081"/>
    <w:rsid w:val="00517901"/>
    <w:rsid w:val="00526683"/>
    <w:rsid w:val="00550706"/>
    <w:rsid w:val="005709E0"/>
    <w:rsid w:val="00572E19"/>
    <w:rsid w:val="0058663C"/>
    <w:rsid w:val="005961C8"/>
    <w:rsid w:val="005D7914"/>
    <w:rsid w:val="005E2B41"/>
    <w:rsid w:val="005F0B42"/>
    <w:rsid w:val="00681A10"/>
    <w:rsid w:val="006A1ED8"/>
    <w:rsid w:val="006C2031"/>
    <w:rsid w:val="006D461A"/>
    <w:rsid w:val="006F35EE"/>
    <w:rsid w:val="007021FF"/>
    <w:rsid w:val="00712895"/>
    <w:rsid w:val="00757357"/>
    <w:rsid w:val="00781B50"/>
    <w:rsid w:val="00825F8D"/>
    <w:rsid w:val="00834B71"/>
    <w:rsid w:val="0086445C"/>
    <w:rsid w:val="00894693"/>
    <w:rsid w:val="008A08D7"/>
    <w:rsid w:val="008B6909"/>
    <w:rsid w:val="00906890"/>
    <w:rsid w:val="00911BE4"/>
    <w:rsid w:val="00951972"/>
    <w:rsid w:val="00953B7A"/>
    <w:rsid w:val="009569AF"/>
    <w:rsid w:val="009608F3"/>
    <w:rsid w:val="009A24AC"/>
    <w:rsid w:val="00A312BC"/>
    <w:rsid w:val="00A34D7E"/>
    <w:rsid w:val="00A66C5E"/>
    <w:rsid w:val="00A84021"/>
    <w:rsid w:val="00A84D35"/>
    <w:rsid w:val="00A917B3"/>
    <w:rsid w:val="00A94AFC"/>
    <w:rsid w:val="00AB4B51"/>
    <w:rsid w:val="00B10CC7"/>
    <w:rsid w:val="00B539E7"/>
    <w:rsid w:val="00B62458"/>
    <w:rsid w:val="00B92DD1"/>
    <w:rsid w:val="00BC18B2"/>
    <w:rsid w:val="00BD33EE"/>
    <w:rsid w:val="00BF449B"/>
    <w:rsid w:val="00C106D6"/>
    <w:rsid w:val="00C23549"/>
    <w:rsid w:val="00C42AA1"/>
    <w:rsid w:val="00C60F0C"/>
    <w:rsid w:val="00C805C9"/>
    <w:rsid w:val="00C92939"/>
    <w:rsid w:val="00CA1679"/>
    <w:rsid w:val="00CB08C3"/>
    <w:rsid w:val="00CB151C"/>
    <w:rsid w:val="00CD64BC"/>
    <w:rsid w:val="00CE5A1A"/>
    <w:rsid w:val="00CF55F6"/>
    <w:rsid w:val="00D0765B"/>
    <w:rsid w:val="00D10F72"/>
    <w:rsid w:val="00D33D63"/>
    <w:rsid w:val="00D90028"/>
    <w:rsid w:val="00D90138"/>
    <w:rsid w:val="00DB1BCD"/>
    <w:rsid w:val="00DF71B9"/>
    <w:rsid w:val="00E21169"/>
    <w:rsid w:val="00E528D1"/>
    <w:rsid w:val="00E73F76"/>
    <w:rsid w:val="00EA2C9F"/>
    <w:rsid w:val="00ED0BDA"/>
    <w:rsid w:val="00EF1360"/>
    <w:rsid w:val="00EF3220"/>
    <w:rsid w:val="00F21B00"/>
    <w:rsid w:val="00F3083A"/>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barhumanrights.org.uk/wp-content/uploads/2014/03/an_unfinihsed_%20war._torture_and_sexual_violence_in_sri_lanka_2009-2014_0-compressed.pdf" TargetMode="External"/><Relationship Id="rId1" Type="http://schemas.openxmlformats.org/officeDocument/2006/relationships/hyperlink" Target="file:///C:\Users\elena.garrido%20romero\AppData\Local\Temp\notes77DF16\www.freedomfromtorture.org\sites\default\files\documents\sl_report_a4_-_final-f-b-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16</Pages>
  <Words>7850</Words>
  <Characters>44748</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CAT/C/61/D/659/2015</vt:lpstr>
      <vt:lpstr>A/</vt:lpstr>
    </vt:vector>
  </TitlesOfParts>
  <Company>DCM</Company>
  <LinksUpToDate>false</LinksUpToDate>
  <CharactersWithSpaces>52494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CAT/C/61/D/659/2015</dc:title>
  <dc:subject/>
  <dc:creator>Kisseleva</dc:creator>
  <cp:keywords/>
  <cp:lastModifiedBy>Kisseleva</cp:lastModifiedBy>
  <cp:revision>3</cp:revision>
  <cp:lastPrinted>2017-11-20T10:55:00Z</cp:lastPrinted>
  <dcterms:created xsi:type="dcterms:W3CDTF">2017-11-20T10:55:00Z</dcterms:created>
  <dcterms:modified xsi:type="dcterms:W3CDTF">2017-11-20T10:56:00Z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