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675"/>
        <w:gridCol w:w="20"/>
        <w:gridCol w:w="992"/>
        <w:gridCol w:w="283"/>
        <w:gridCol w:w="3119"/>
      </w:tblGrid>
      <w:tr w:rsidR="0088367C">
        <w:tblPrEx>
          <w:tblCellMar>
            <w:top w:w="0" w:type="dxa"/>
            <w:left w:w="0" w:type="dxa"/>
            <w:bottom w:w="0" w:type="dxa"/>
            <w:right w:w="0" w:type="dxa"/>
          </w:tblCellMar>
        </w:tblPrEx>
        <w:trPr>
          <w:cantSplit/>
          <w:trHeight w:hRule="exact" w:val="864"/>
        </w:trPr>
        <w:tc>
          <w:tcPr>
            <w:tcW w:w="4942" w:type="dxa"/>
            <w:gridSpan w:val="2"/>
            <w:tcBorders>
              <w:top w:val="nil"/>
              <w:left w:val="nil"/>
              <w:bottom w:val="single" w:sz="6" w:space="0" w:color="auto"/>
              <w:right w:val="nil"/>
            </w:tcBorders>
            <w:vAlign w:val="bottom"/>
          </w:tcPr>
          <w:p w:rsidR="0088367C" w:rsidRDefault="0088367C">
            <w:pPr>
              <w:pStyle w:val="HCh"/>
              <w:spacing w:after="80"/>
              <w:jc w:val="left"/>
              <w:rPr>
                <w:bCs/>
                <w:spacing w:val="0"/>
                <w:w w:val="100"/>
              </w:rPr>
            </w:pPr>
            <w:bookmarkStart w:id="0" w:name="insstart"/>
            <w:bookmarkEnd w:id="0"/>
            <w:r>
              <w:rPr>
                <w:bCs/>
                <w:spacing w:val="0"/>
                <w:w w:val="100"/>
              </w:rPr>
              <w:t>Организация Объединенных Наций</w:t>
            </w:r>
          </w:p>
        </w:tc>
        <w:tc>
          <w:tcPr>
            <w:tcW w:w="20" w:type="dxa"/>
            <w:tcBorders>
              <w:top w:val="nil"/>
              <w:left w:val="nil"/>
              <w:bottom w:val="single" w:sz="6" w:space="0" w:color="auto"/>
              <w:right w:val="nil"/>
            </w:tcBorders>
            <w:vAlign w:val="bottom"/>
          </w:tcPr>
          <w:p w:rsidR="0088367C" w:rsidRDefault="0088367C">
            <w:pPr>
              <w:pStyle w:val="Header"/>
              <w:spacing w:after="120"/>
            </w:pPr>
          </w:p>
        </w:tc>
        <w:tc>
          <w:tcPr>
            <w:tcW w:w="4394" w:type="dxa"/>
            <w:gridSpan w:val="3"/>
            <w:tcBorders>
              <w:top w:val="nil"/>
              <w:left w:val="nil"/>
              <w:bottom w:val="single" w:sz="6" w:space="0" w:color="auto"/>
              <w:right w:val="nil"/>
            </w:tcBorders>
            <w:vAlign w:val="bottom"/>
          </w:tcPr>
          <w:p w:rsidR="0088367C" w:rsidRDefault="0088367C">
            <w:pPr>
              <w:pStyle w:val="Header"/>
              <w:spacing w:after="20"/>
              <w:jc w:val="right"/>
              <w:rPr>
                <w:sz w:val="20"/>
                <w:lang w:val="en-US"/>
              </w:rPr>
            </w:pPr>
            <w:r>
              <w:rPr>
                <w:b/>
                <w:bCs/>
                <w:sz w:val="40"/>
                <w:lang w:val="en-US"/>
              </w:rPr>
              <w:t>CEDAW</w:t>
            </w:r>
            <w:r>
              <w:rPr>
                <w:sz w:val="20"/>
                <w:lang w:val="en-US"/>
              </w:rPr>
              <w:t>/C/COK/1</w:t>
            </w:r>
          </w:p>
        </w:tc>
      </w:tr>
      <w:tr w:rsidR="0088367C">
        <w:tblPrEx>
          <w:tblCellMar>
            <w:top w:w="0" w:type="dxa"/>
            <w:left w:w="0" w:type="dxa"/>
            <w:bottom w:w="0" w:type="dxa"/>
            <w:right w:w="0" w:type="dxa"/>
          </w:tblCellMar>
        </w:tblPrEx>
        <w:trPr>
          <w:trHeight w:hRule="exact" w:val="2880"/>
        </w:trPr>
        <w:tc>
          <w:tcPr>
            <w:tcW w:w="1267" w:type="dxa"/>
            <w:tcBorders>
              <w:top w:val="single" w:sz="6" w:space="0" w:color="auto"/>
              <w:left w:val="nil"/>
              <w:bottom w:val="single" w:sz="12" w:space="0" w:color="auto"/>
              <w:right w:val="nil"/>
            </w:tcBorders>
          </w:tcPr>
          <w:p w:rsidR="0088367C" w:rsidRDefault="0088367C">
            <w:pPr>
              <w:pStyle w:val="Header"/>
              <w:spacing w:before="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7" o:title="_unlogo"/>
                </v:shape>
              </w:pict>
            </w:r>
          </w:p>
          <w:p w:rsidR="0088367C" w:rsidRDefault="0088367C">
            <w:pPr>
              <w:pStyle w:val="Header"/>
              <w:spacing w:before="109"/>
            </w:pPr>
          </w:p>
        </w:tc>
        <w:tc>
          <w:tcPr>
            <w:tcW w:w="4687" w:type="dxa"/>
            <w:gridSpan w:val="3"/>
            <w:tcBorders>
              <w:top w:val="single" w:sz="6" w:space="0" w:color="auto"/>
              <w:left w:val="nil"/>
              <w:bottom w:val="single" w:sz="12" w:space="0" w:color="auto"/>
              <w:right w:val="nil"/>
            </w:tcBorders>
          </w:tcPr>
          <w:p w:rsidR="0088367C" w:rsidRDefault="0088367C">
            <w:pPr>
              <w:pStyle w:val="XLarge"/>
              <w:spacing w:before="240" w:line="330" w:lineRule="exact"/>
              <w:jc w:val="left"/>
              <w:rPr>
                <w:spacing w:val="0"/>
                <w:w w:val="100"/>
                <w:sz w:val="32"/>
              </w:rPr>
            </w:pPr>
            <w:r>
              <w:rPr>
                <w:spacing w:val="0"/>
                <w:w w:val="100"/>
                <w:sz w:val="32"/>
              </w:rPr>
              <w:t xml:space="preserve">Конвенция о ликвидации </w:t>
            </w:r>
            <w:r>
              <w:rPr>
                <w:spacing w:val="0"/>
                <w:w w:val="100"/>
                <w:sz w:val="32"/>
              </w:rPr>
              <w:br/>
              <w:t xml:space="preserve">всех форм дискриминации </w:t>
            </w:r>
            <w:r>
              <w:rPr>
                <w:spacing w:val="0"/>
                <w:w w:val="100"/>
                <w:sz w:val="32"/>
              </w:rPr>
              <w:br/>
              <w:t>в отношении женщин</w:t>
            </w:r>
          </w:p>
        </w:tc>
        <w:tc>
          <w:tcPr>
            <w:tcW w:w="283" w:type="dxa"/>
            <w:tcBorders>
              <w:top w:val="single" w:sz="6" w:space="0" w:color="auto"/>
              <w:left w:val="nil"/>
              <w:bottom w:val="single" w:sz="12" w:space="0" w:color="auto"/>
              <w:right w:val="nil"/>
            </w:tcBorders>
          </w:tcPr>
          <w:p w:rsidR="0088367C" w:rsidRDefault="0088367C">
            <w:pPr>
              <w:pStyle w:val="Header"/>
              <w:spacing w:before="109"/>
            </w:pPr>
          </w:p>
        </w:tc>
        <w:tc>
          <w:tcPr>
            <w:tcW w:w="3119" w:type="dxa"/>
            <w:tcBorders>
              <w:top w:val="single" w:sz="6" w:space="0" w:color="auto"/>
              <w:left w:val="nil"/>
              <w:bottom w:val="single" w:sz="12" w:space="0" w:color="auto"/>
              <w:right w:val="nil"/>
            </w:tcBorders>
          </w:tcPr>
          <w:p w:rsidR="0088367C" w:rsidRDefault="0088367C">
            <w:pPr>
              <w:spacing w:before="240" w:after="0"/>
              <w:rPr>
                <w:lang w:val="en-US"/>
              </w:rPr>
            </w:pPr>
            <w:r>
              <w:rPr>
                <w:lang w:val="en-US"/>
              </w:rPr>
              <w:t>Distr.: General</w:t>
            </w:r>
          </w:p>
          <w:p w:rsidR="0088367C" w:rsidRDefault="0088367C">
            <w:pPr>
              <w:spacing w:after="0"/>
              <w:rPr>
                <w:lang w:val="en-US"/>
              </w:rPr>
            </w:pPr>
            <w:r>
              <w:rPr>
                <w:lang w:val="en-US"/>
              </w:rPr>
              <w:t>18 September 2006</w:t>
            </w:r>
          </w:p>
          <w:p w:rsidR="0088367C" w:rsidRDefault="0088367C">
            <w:pPr>
              <w:spacing w:after="0"/>
              <w:rPr>
                <w:lang w:val="en-US"/>
              </w:rPr>
            </w:pPr>
          </w:p>
          <w:p w:rsidR="0088367C" w:rsidRDefault="0088367C">
            <w:pPr>
              <w:spacing w:after="0"/>
              <w:rPr>
                <w:lang w:val="en-US"/>
              </w:rPr>
            </w:pPr>
            <w:r>
              <w:rPr>
                <w:lang w:val="en-US"/>
              </w:rPr>
              <w:t>Russian</w:t>
            </w:r>
          </w:p>
          <w:p w:rsidR="0088367C" w:rsidRDefault="0088367C">
            <w:pPr>
              <w:spacing w:after="0"/>
              <w:rPr>
                <w:lang w:val="en-US"/>
              </w:rPr>
            </w:pPr>
            <w:r>
              <w:rPr>
                <w:lang w:val="en-US"/>
              </w:rPr>
              <w:t>Original: English</w:t>
            </w:r>
          </w:p>
        </w:tc>
      </w:tr>
    </w:tbl>
    <w:p w:rsidR="0088367C" w:rsidRDefault="0088367C">
      <w:pPr>
        <w:pStyle w:val="H1"/>
        <w:tabs>
          <w:tab w:val="left" w:pos="680"/>
        </w:tabs>
        <w:spacing w:after="0" w:line="100" w:lineRule="exact"/>
        <w:jc w:val="left"/>
        <w:rPr>
          <w:spacing w:val="0"/>
          <w:w w:val="100"/>
          <w:lang w:val="en-US"/>
        </w:rPr>
      </w:pPr>
    </w:p>
    <w:p w:rsidR="0088367C" w:rsidRDefault="0088367C">
      <w:pPr>
        <w:pStyle w:val="H1"/>
        <w:tabs>
          <w:tab w:val="left" w:pos="680"/>
        </w:tabs>
        <w:spacing w:after="840"/>
        <w:ind w:left="284" w:hanging="284"/>
        <w:jc w:val="left"/>
        <w:rPr>
          <w:spacing w:val="0"/>
          <w:w w:val="100"/>
        </w:rPr>
      </w:pPr>
      <w:commentRangeStart w:id="1"/>
      <w:r>
        <w:rPr>
          <w:spacing w:val="0"/>
          <w:w w:val="100"/>
        </w:rPr>
        <w:t>Комитет</w:t>
      </w:r>
      <w:commentRangeEnd w:id="1"/>
      <w:r>
        <w:rPr>
          <w:rStyle w:val="CommentReference"/>
          <w:b w:val="0"/>
          <w:spacing w:val="0"/>
          <w:w w:val="100"/>
        </w:rPr>
        <w:commentReference w:id="1"/>
      </w:r>
      <w:r>
        <w:rPr>
          <w:spacing w:val="0"/>
          <w:w w:val="100"/>
        </w:rPr>
        <w:t xml:space="preserve"> по ликвидации дискриминации</w:t>
      </w:r>
      <w:r>
        <w:rPr>
          <w:spacing w:val="0"/>
          <w:w w:val="100"/>
          <w:lang/>
        </w:rPr>
        <w:br/>
      </w:r>
      <w:r>
        <w:rPr>
          <w:spacing w:val="0"/>
          <w:w w:val="100"/>
        </w:rPr>
        <w:t>в отношении женщин</w:t>
      </w:r>
    </w:p>
    <w:p w:rsidR="0088367C" w:rsidRDefault="0088367C">
      <w:pPr>
        <w:pStyle w:val="HCh"/>
        <w:tabs>
          <w:tab w:val="left" w:pos="680"/>
        </w:tabs>
        <w:spacing w:after="480"/>
        <w:jc w:val="center"/>
        <w:rPr>
          <w:spacing w:val="0"/>
          <w:w w:val="100"/>
        </w:rPr>
      </w:pPr>
      <w:r>
        <w:rPr>
          <w:spacing w:val="0"/>
          <w:w w:val="100"/>
        </w:rPr>
        <w:t xml:space="preserve">Рассмотрение докладов, представленных государствами-участниками </w:t>
      </w:r>
      <w:r>
        <w:rPr>
          <w:spacing w:val="0"/>
          <w:w w:val="100"/>
          <w:lang/>
        </w:rPr>
        <w:br/>
      </w:r>
      <w:r>
        <w:rPr>
          <w:spacing w:val="0"/>
          <w:w w:val="100"/>
        </w:rPr>
        <w:t xml:space="preserve">в соответствии со статьей 18 Конвенции о ликвидации </w:t>
      </w:r>
      <w:r>
        <w:rPr>
          <w:spacing w:val="0"/>
          <w:w w:val="100"/>
          <w:lang/>
        </w:rPr>
        <w:br/>
      </w:r>
      <w:r>
        <w:rPr>
          <w:spacing w:val="0"/>
          <w:w w:val="100"/>
        </w:rPr>
        <w:t>всех форм дискриминации в отношении женщин</w:t>
      </w:r>
    </w:p>
    <w:p w:rsidR="0088367C" w:rsidRDefault="008836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20" w:lineRule="exact"/>
        <w:ind w:left="0" w:right="0"/>
        <w:rPr>
          <w:spacing w:val="0"/>
          <w:w w:val="100"/>
          <w:sz w:val="10"/>
        </w:rPr>
      </w:pPr>
    </w:p>
    <w:p w:rsidR="0088367C" w:rsidRDefault="008836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20" w:lineRule="exact"/>
        <w:ind w:left="0" w:right="0"/>
        <w:rPr>
          <w:spacing w:val="0"/>
          <w:w w:val="100"/>
          <w:sz w:val="10"/>
        </w:rPr>
      </w:pPr>
    </w:p>
    <w:p w:rsidR="0088367C" w:rsidRDefault="0088367C">
      <w:pPr>
        <w:pStyle w:val="H1"/>
        <w:tabs>
          <w:tab w:val="left" w:pos="680"/>
        </w:tabs>
        <w:spacing w:after="600"/>
        <w:jc w:val="center"/>
        <w:rPr>
          <w:spacing w:val="0"/>
          <w:w w:val="100"/>
        </w:rPr>
      </w:pPr>
      <w:r>
        <w:rPr>
          <w:szCs w:val="22"/>
        </w:rPr>
        <w:t>Первоначальный доклад государств-участников</w:t>
      </w:r>
    </w:p>
    <w:p w:rsidR="0088367C" w:rsidRDefault="008836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20" w:lineRule="exact"/>
        <w:ind w:left="0" w:right="0"/>
        <w:rPr>
          <w:spacing w:val="0"/>
          <w:w w:val="100"/>
          <w:sz w:val="10"/>
        </w:rPr>
      </w:pPr>
    </w:p>
    <w:p w:rsidR="0088367C" w:rsidRDefault="008836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20" w:lineRule="exact"/>
        <w:ind w:left="0" w:right="0"/>
        <w:jc w:val="right"/>
        <w:rPr>
          <w:spacing w:val="0"/>
          <w:w w:val="100"/>
          <w:sz w:val="10"/>
        </w:rPr>
      </w:pPr>
    </w:p>
    <w:p w:rsidR="0088367C" w:rsidRDefault="0088367C">
      <w:pPr>
        <w:pStyle w:val="H1"/>
        <w:tabs>
          <w:tab w:val="left" w:pos="680"/>
        </w:tabs>
        <w:jc w:val="center"/>
        <w:rPr>
          <w:bCs/>
          <w:spacing w:val="0"/>
          <w:w w:val="100"/>
          <w:sz w:val="28"/>
          <w:lang/>
        </w:rPr>
      </w:pPr>
      <w:r>
        <w:rPr>
          <w:sz w:val="28"/>
          <w:szCs w:val="22"/>
        </w:rPr>
        <w:t xml:space="preserve">Острова </w:t>
      </w:r>
      <w:r>
        <w:rPr>
          <w:caps/>
          <w:sz w:val="28"/>
          <w:szCs w:val="22"/>
        </w:rPr>
        <w:t>к</w:t>
      </w:r>
      <w:r>
        <w:rPr>
          <w:sz w:val="28"/>
          <w:szCs w:val="22"/>
        </w:rPr>
        <w:t>ука</w:t>
      </w:r>
      <w:r>
        <w:rPr>
          <w:rStyle w:val="FootnoteReference"/>
          <w:b w:val="0"/>
          <w:spacing w:val="-3"/>
          <w:sz w:val="28"/>
          <w:szCs w:val="24"/>
        </w:rPr>
        <w:footnoteReference w:customMarkFollows="1" w:id="1"/>
        <w:t>*</w:t>
      </w:r>
    </w:p>
    <w:p w:rsidR="0088367C" w:rsidRDefault="0088367C">
      <w:pPr>
        <w:pStyle w:val="FootnoteText"/>
        <w:tabs>
          <w:tab w:val="clear" w:pos="418"/>
          <w:tab w:val="left" w:pos="284"/>
        </w:tabs>
        <w:rPr>
          <w:color w:val="000000"/>
          <w:szCs w:val="24"/>
        </w:rPr>
      </w:pPr>
    </w:p>
    <w:p w:rsidR="0088367C" w:rsidRDefault="0088367C">
      <w:pPr>
        <w:pStyle w:val="FootnoteText"/>
        <w:tabs>
          <w:tab w:val="clear" w:pos="418"/>
          <w:tab w:val="left" w:pos="284"/>
        </w:tabs>
        <w:rPr>
          <w:color w:val="000000"/>
          <w:szCs w:val="24"/>
        </w:rPr>
      </w:pPr>
    </w:p>
    <w:p w:rsidR="0088367C" w:rsidRDefault="0088367C">
      <w:pPr>
        <w:pStyle w:val="FootnoteText"/>
        <w:tabs>
          <w:tab w:val="clear" w:pos="418"/>
          <w:tab w:val="left" w:pos="284"/>
        </w:tabs>
        <w:rPr>
          <w:color w:val="000000"/>
          <w:szCs w:val="24"/>
        </w:rPr>
      </w:pPr>
    </w:p>
    <w:p w:rsidR="0088367C" w:rsidRDefault="0088367C">
      <w:pPr>
        <w:pStyle w:val="FootnoteText"/>
        <w:tabs>
          <w:tab w:val="clear" w:pos="418"/>
          <w:tab w:val="left" w:pos="284"/>
        </w:tabs>
        <w:rPr>
          <w:color w:val="000000"/>
          <w:szCs w:val="24"/>
        </w:rPr>
      </w:pPr>
    </w:p>
    <w:p w:rsidR="0088367C" w:rsidRDefault="0088367C">
      <w:pPr>
        <w:pStyle w:val="FootnoteText"/>
        <w:tabs>
          <w:tab w:val="clear" w:pos="418"/>
          <w:tab w:val="left" w:pos="284"/>
        </w:tabs>
        <w:rPr>
          <w:color w:val="000000"/>
          <w:szCs w:val="24"/>
        </w:rPr>
      </w:pPr>
    </w:p>
    <w:p w:rsidR="0088367C" w:rsidRDefault="0088367C">
      <w:pPr>
        <w:pStyle w:val="FootnoteText"/>
        <w:tabs>
          <w:tab w:val="clear" w:pos="418"/>
          <w:tab w:val="left" w:pos="284"/>
        </w:tabs>
        <w:rPr>
          <w:color w:val="000000"/>
          <w:szCs w:val="24"/>
        </w:rPr>
      </w:pPr>
    </w:p>
    <w:p w:rsidR="0088367C" w:rsidRDefault="0088367C">
      <w:pPr>
        <w:pStyle w:val="FootnoteText"/>
        <w:tabs>
          <w:tab w:val="clear" w:pos="418"/>
          <w:tab w:val="left" w:pos="284"/>
        </w:tabs>
        <w:rPr>
          <w:color w:val="000000"/>
          <w:szCs w:val="24"/>
        </w:rPr>
      </w:pPr>
    </w:p>
    <w:p w:rsidR="0088367C" w:rsidRDefault="0088367C">
      <w:pPr>
        <w:pStyle w:val="FootnoteText"/>
        <w:tabs>
          <w:tab w:val="clear" w:pos="418"/>
          <w:tab w:val="left" w:pos="284"/>
        </w:tabs>
        <w:rPr>
          <w:color w:val="000000"/>
          <w:szCs w:val="24"/>
        </w:rPr>
      </w:pPr>
    </w:p>
    <w:p w:rsidR="0088367C" w:rsidRDefault="0088367C">
      <w:pPr>
        <w:pStyle w:val="FootnoteText"/>
        <w:tabs>
          <w:tab w:val="clear" w:pos="418"/>
          <w:tab w:val="left" w:pos="284"/>
        </w:tabs>
        <w:rPr>
          <w:color w:val="000000"/>
          <w:szCs w:val="24"/>
        </w:rPr>
      </w:pPr>
    </w:p>
    <w:p w:rsidR="0088367C" w:rsidRDefault="008836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680"/>
        </w:tabs>
        <w:spacing w:after="0" w:line="160" w:lineRule="exact"/>
        <w:ind w:left="1264" w:right="1264"/>
        <w:rPr>
          <w:spacing w:val="0"/>
          <w:w w:val="100"/>
        </w:rPr>
      </w:pPr>
    </w:p>
    <w:p w:rsidR="0088367C" w:rsidRDefault="0088367C">
      <w:pPr>
        <w:pStyle w:val="H1"/>
        <w:tabs>
          <w:tab w:val="left" w:pos="680"/>
        </w:tabs>
        <w:ind w:left="1267" w:right="1260" w:hanging="1267"/>
        <w:rPr>
          <w:spacing w:val="0"/>
          <w:w w:val="100"/>
        </w:rPr>
        <w:sectPr w:rsidR="0088367C">
          <w:footerReference w:type="even" r:id="rId9"/>
          <w:footerReference w:type="first" r:id="rId10"/>
          <w:endnotePr>
            <w:numFmt w:val="decimal"/>
          </w:endnotePr>
          <w:type w:val="continuous"/>
          <w:pgSz w:w="12240" w:h="15840" w:code="1"/>
          <w:pgMar w:top="567" w:right="1418" w:bottom="1701" w:left="1418" w:header="0" w:footer="851" w:gutter="0"/>
          <w:pgNumType w:start="1"/>
          <w:cols w:space="720"/>
          <w:noEndnote/>
          <w:titlePg/>
        </w:sectPr>
      </w:pPr>
      <w:bookmarkStart w:id="2" w:name="insend"/>
      <w:bookmarkEnd w:id="2"/>
    </w:p>
    <w:p w:rsidR="0088367C" w:rsidRDefault="0088367C">
      <w:pPr>
        <w:spacing w:line="480" w:lineRule="auto"/>
        <w:rPr>
          <w:b/>
          <w:bCs/>
          <w:caps/>
          <w:sz w:val="24"/>
          <w:szCs w:val="24"/>
        </w:rPr>
      </w:pPr>
      <w:r>
        <w:rPr>
          <w:b/>
          <w:bCs/>
          <w:caps/>
          <w:sz w:val="24"/>
          <w:szCs w:val="24"/>
        </w:rPr>
        <w:t>Содержание</w:t>
      </w:r>
    </w:p>
    <w:p w:rsidR="0088367C" w:rsidRDefault="0088367C">
      <w:pPr>
        <w:tabs>
          <w:tab w:val="clear" w:pos="680"/>
          <w:tab w:val="clear" w:pos="1361"/>
          <w:tab w:val="clear" w:pos="2041"/>
          <w:tab w:val="left" w:pos="340"/>
          <w:tab w:val="right" w:leader="dot" w:pos="9356"/>
        </w:tabs>
        <w:spacing w:after="120"/>
        <w:jc w:val="left"/>
      </w:pPr>
      <w:r>
        <w:rPr>
          <w:lang w:val="en-US"/>
        </w:rPr>
        <w:tab/>
      </w:r>
      <w:r>
        <w:t>Сокращения</w:t>
      </w:r>
      <w:r>
        <w:rPr>
          <w:lang/>
        </w:rPr>
        <w:tab/>
      </w:r>
      <w:r>
        <w:t>4</w:t>
      </w:r>
    </w:p>
    <w:p w:rsidR="0088367C" w:rsidRDefault="0088367C">
      <w:pPr>
        <w:tabs>
          <w:tab w:val="clear" w:pos="680"/>
          <w:tab w:val="clear" w:pos="1361"/>
          <w:tab w:val="clear" w:pos="2041"/>
          <w:tab w:val="left" w:pos="340"/>
          <w:tab w:val="right" w:leader="dot" w:pos="9356"/>
        </w:tabs>
        <w:spacing w:after="120"/>
        <w:jc w:val="left"/>
        <w:rPr>
          <w:lang/>
        </w:rPr>
      </w:pPr>
      <w:r>
        <w:t xml:space="preserve">РАЗДЕЛ </w:t>
      </w:r>
      <w:r>
        <w:rPr>
          <w:lang w:val="en-US"/>
        </w:rPr>
        <w:t>I</w:t>
      </w:r>
      <w:r>
        <w:t>. ВВЕДЕНИЕ</w:t>
      </w:r>
      <w:r>
        <w:rPr>
          <w:lang/>
        </w:rPr>
        <w:tab/>
        <w:t>5</w:t>
      </w:r>
    </w:p>
    <w:p w:rsidR="0088367C" w:rsidRDefault="0088367C">
      <w:pPr>
        <w:tabs>
          <w:tab w:val="clear" w:pos="680"/>
          <w:tab w:val="clear" w:pos="1361"/>
          <w:tab w:val="clear" w:pos="2041"/>
          <w:tab w:val="left" w:pos="340"/>
          <w:tab w:val="right" w:leader="dot" w:pos="9356"/>
        </w:tabs>
        <w:spacing w:after="120"/>
        <w:jc w:val="left"/>
      </w:pPr>
      <w:r>
        <w:rPr>
          <w:lang/>
        </w:rPr>
        <w:tab/>
      </w:r>
      <w:r>
        <w:t>Ситуация на Островах Кука</w:t>
      </w:r>
      <w:r>
        <w:tab/>
        <w:t>6</w:t>
      </w:r>
    </w:p>
    <w:p w:rsidR="0088367C" w:rsidRDefault="0088367C">
      <w:pPr>
        <w:tabs>
          <w:tab w:val="clear" w:pos="680"/>
          <w:tab w:val="clear" w:pos="1361"/>
          <w:tab w:val="clear" w:pos="2041"/>
          <w:tab w:val="left" w:pos="340"/>
          <w:tab w:val="right" w:leader="dot" w:pos="9356"/>
        </w:tabs>
        <w:spacing w:after="120"/>
        <w:jc w:val="left"/>
      </w:pPr>
      <w:r>
        <w:t>РАЗДЕЛ II. КОММЕНТАРИЙ К СТАТЬЯМ КОНВЕНЦИИ</w:t>
      </w:r>
      <w:r>
        <w:tab/>
        <w:t>11</w:t>
      </w:r>
    </w:p>
    <w:p w:rsidR="0088367C" w:rsidRDefault="0088367C">
      <w:pPr>
        <w:tabs>
          <w:tab w:val="clear" w:pos="680"/>
          <w:tab w:val="clear" w:pos="1361"/>
          <w:tab w:val="clear" w:pos="2041"/>
          <w:tab w:val="left" w:pos="340"/>
          <w:tab w:val="right" w:leader="dot" w:pos="9356"/>
        </w:tabs>
        <w:spacing w:after="120"/>
        <w:jc w:val="left"/>
      </w:pPr>
      <w:r>
        <w:tab/>
        <w:t>Статья 1. Определение дискриминации в отношении женщин</w:t>
      </w:r>
      <w:r>
        <w:tab/>
        <w:t>11</w:t>
      </w:r>
    </w:p>
    <w:p w:rsidR="0088367C" w:rsidRDefault="0088367C">
      <w:pPr>
        <w:tabs>
          <w:tab w:val="clear" w:pos="680"/>
          <w:tab w:val="clear" w:pos="1361"/>
          <w:tab w:val="clear" w:pos="2041"/>
          <w:tab w:val="left" w:pos="340"/>
          <w:tab w:val="right" w:leader="dot" w:pos="9356"/>
        </w:tabs>
        <w:spacing w:after="120"/>
        <w:jc w:val="left"/>
      </w:pPr>
      <w:r>
        <w:tab/>
        <w:t>Статья 2. Обязательство в отношении ликвидации дискриминации</w:t>
      </w:r>
      <w:r>
        <w:tab/>
        <w:t>12</w:t>
      </w:r>
    </w:p>
    <w:p w:rsidR="0088367C" w:rsidRDefault="0088367C">
      <w:pPr>
        <w:tabs>
          <w:tab w:val="clear" w:pos="680"/>
          <w:tab w:val="clear" w:pos="1361"/>
          <w:tab w:val="clear" w:pos="2041"/>
          <w:tab w:val="left" w:pos="340"/>
          <w:tab w:val="right" w:leader="dot" w:pos="9356"/>
        </w:tabs>
        <w:spacing w:after="120"/>
        <w:jc w:val="left"/>
      </w:pPr>
      <w:r>
        <w:tab/>
        <w:t>Статья 3. Всестороннее развитие и улучшение положения женщин</w:t>
      </w:r>
      <w:r>
        <w:tab/>
        <w:t>19</w:t>
      </w:r>
    </w:p>
    <w:p w:rsidR="0088367C" w:rsidRDefault="0088367C">
      <w:pPr>
        <w:tabs>
          <w:tab w:val="clear" w:pos="680"/>
          <w:tab w:val="clear" w:pos="1361"/>
          <w:tab w:val="clear" w:pos="2041"/>
          <w:tab w:val="left" w:pos="340"/>
          <w:tab w:val="right" w:leader="dot" w:pos="9356"/>
        </w:tabs>
        <w:spacing w:after="120"/>
        <w:jc w:val="left"/>
      </w:pPr>
      <w:r>
        <w:tab/>
        <w:t>Статья 4. Ускорение установления равенства между мужчинами и женщинами</w:t>
      </w:r>
      <w:r>
        <w:tab/>
        <w:t>24</w:t>
      </w:r>
    </w:p>
    <w:p w:rsidR="0088367C" w:rsidRDefault="0088367C">
      <w:pPr>
        <w:tabs>
          <w:tab w:val="clear" w:pos="680"/>
          <w:tab w:val="clear" w:pos="1361"/>
          <w:tab w:val="clear" w:pos="2041"/>
          <w:tab w:val="left" w:pos="340"/>
          <w:tab w:val="right" w:leader="dot" w:pos="9356"/>
        </w:tabs>
        <w:spacing w:after="120"/>
        <w:jc w:val="left"/>
      </w:pPr>
      <w:r>
        <w:tab/>
        <w:t>Статья 5. Роль мужчин и женщин и ее стереотипное изображение</w:t>
      </w:r>
      <w:r>
        <w:tab/>
        <w:t>25</w:t>
      </w:r>
    </w:p>
    <w:p w:rsidR="0088367C" w:rsidRDefault="0088367C">
      <w:pPr>
        <w:tabs>
          <w:tab w:val="clear" w:pos="680"/>
          <w:tab w:val="clear" w:pos="1361"/>
          <w:tab w:val="clear" w:pos="2041"/>
          <w:tab w:val="left" w:pos="340"/>
          <w:tab w:val="right" w:leader="dot" w:pos="9356"/>
        </w:tabs>
        <w:spacing w:after="120"/>
        <w:jc w:val="left"/>
      </w:pPr>
      <w:r>
        <w:tab/>
        <w:t>Статья 6. Пресечение эксплуатации женщин</w:t>
      </w:r>
      <w:r>
        <w:tab/>
        <w:t>28</w:t>
      </w:r>
    </w:p>
    <w:p w:rsidR="0088367C" w:rsidRDefault="0088367C">
      <w:pPr>
        <w:tabs>
          <w:tab w:val="clear" w:pos="680"/>
          <w:tab w:val="clear" w:pos="1361"/>
          <w:tab w:val="clear" w:pos="2041"/>
          <w:tab w:val="left" w:pos="340"/>
          <w:tab w:val="right" w:leader="dot" w:pos="9356"/>
        </w:tabs>
        <w:spacing w:after="120"/>
        <w:jc w:val="left"/>
      </w:pPr>
      <w:r>
        <w:tab/>
        <w:t>Статья 7. Политическая и общественная жизнь</w:t>
      </w:r>
      <w:r>
        <w:tab/>
        <w:t>28</w:t>
      </w:r>
    </w:p>
    <w:p w:rsidR="0088367C" w:rsidRDefault="0088367C">
      <w:pPr>
        <w:tabs>
          <w:tab w:val="clear" w:pos="680"/>
          <w:tab w:val="clear" w:pos="1361"/>
          <w:tab w:val="clear" w:pos="2041"/>
          <w:tab w:val="left" w:pos="340"/>
          <w:tab w:val="right" w:leader="dot" w:pos="9356"/>
        </w:tabs>
        <w:spacing w:after="120"/>
        <w:ind w:left="340" w:hanging="340"/>
        <w:jc w:val="left"/>
      </w:pPr>
      <w:r>
        <w:tab/>
        <w:t>Статья 8. Представительские функции на международном уровне и участие в работе международных организаций</w:t>
      </w:r>
      <w:r>
        <w:tab/>
        <w:t>36</w:t>
      </w:r>
    </w:p>
    <w:p w:rsidR="0088367C" w:rsidRDefault="0088367C">
      <w:pPr>
        <w:tabs>
          <w:tab w:val="clear" w:pos="680"/>
          <w:tab w:val="clear" w:pos="1361"/>
          <w:tab w:val="clear" w:pos="2041"/>
          <w:tab w:val="left" w:pos="340"/>
          <w:tab w:val="right" w:leader="dot" w:pos="9356"/>
        </w:tabs>
        <w:spacing w:after="120"/>
        <w:jc w:val="left"/>
      </w:pPr>
      <w:r>
        <w:tab/>
        <w:t>Статья 9. Гражданство</w:t>
      </w:r>
      <w:r>
        <w:tab/>
        <w:t>37</w:t>
      </w:r>
    </w:p>
    <w:p w:rsidR="0088367C" w:rsidRDefault="0088367C">
      <w:pPr>
        <w:tabs>
          <w:tab w:val="clear" w:pos="680"/>
          <w:tab w:val="clear" w:pos="1361"/>
          <w:tab w:val="clear" w:pos="2041"/>
          <w:tab w:val="left" w:pos="340"/>
          <w:tab w:val="right" w:leader="dot" w:pos="9356"/>
        </w:tabs>
        <w:spacing w:after="120"/>
        <w:jc w:val="left"/>
      </w:pPr>
      <w:r>
        <w:tab/>
        <w:t>Статья 10. Образование</w:t>
      </w:r>
      <w:r>
        <w:tab/>
        <w:t>38</w:t>
      </w:r>
    </w:p>
    <w:p w:rsidR="0088367C" w:rsidRDefault="0088367C">
      <w:pPr>
        <w:keepNext/>
        <w:tabs>
          <w:tab w:val="clear" w:pos="680"/>
          <w:tab w:val="clear" w:pos="1361"/>
          <w:tab w:val="clear" w:pos="2041"/>
          <w:tab w:val="left" w:pos="340"/>
          <w:tab w:val="right" w:leader="dot" w:pos="9356"/>
        </w:tabs>
        <w:spacing w:after="120"/>
        <w:jc w:val="left"/>
      </w:pPr>
      <w:r>
        <w:tab/>
        <w:t>Статья 11. Занятость</w:t>
      </w:r>
      <w:r>
        <w:rPr>
          <w:lang w:val="en-US"/>
        </w:rPr>
        <w:tab/>
      </w:r>
      <w:r>
        <w:t>45</w:t>
      </w:r>
    </w:p>
    <w:p w:rsidR="0088367C" w:rsidRDefault="0088367C">
      <w:pPr>
        <w:tabs>
          <w:tab w:val="clear" w:pos="680"/>
          <w:tab w:val="clear" w:pos="1361"/>
          <w:tab w:val="clear" w:pos="2041"/>
          <w:tab w:val="left" w:pos="340"/>
          <w:tab w:val="right" w:leader="dot" w:pos="9356"/>
        </w:tabs>
        <w:spacing w:after="120"/>
        <w:jc w:val="left"/>
      </w:pPr>
      <w:r>
        <w:rPr>
          <w:lang w:val="en-US"/>
        </w:rPr>
        <w:tab/>
      </w:r>
      <w:r>
        <w:t>Статья 12. Равный доступ к медицинскому обслуживанию</w:t>
      </w:r>
      <w:r>
        <w:rPr>
          <w:lang w:val="en-US"/>
        </w:rPr>
        <w:tab/>
      </w:r>
      <w:r>
        <w:t>52</w:t>
      </w:r>
    </w:p>
    <w:p w:rsidR="0088367C" w:rsidRDefault="0088367C">
      <w:pPr>
        <w:keepNext/>
        <w:tabs>
          <w:tab w:val="clear" w:pos="680"/>
          <w:tab w:val="clear" w:pos="1361"/>
          <w:tab w:val="clear" w:pos="2041"/>
          <w:tab w:val="left" w:pos="340"/>
          <w:tab w:val="right" w:leader="dot" w:pos="9356"/>
        </w:tabs>
        <w:spacing w:after="120"/>
        <w:jc w:val="left"/>
      </w:pPr>
      <w:r>
        <w:tab/>
        <w:t>Статья 13. Экономическая и социальная жизнь</w:t>
      </w:r>
      <w:r>
        <w:tab/>
        <w:t>65</w:t>
      </w:r>
    </w:p>
    <w:p w:rsidR="0088367C" w:rsidRDefault="0088367C">
      <w:pPr>
        <w:tabs>
          <w:tab w:val="clear" w:pos="680"/>
          <w:tab w:val="clear" w:pos="1361"/>
          <w:tab w:val="clear" w:pos="2041"/>
          <w:tab w:val="left" w:pos="340"/>
          <w:tab w:val="right" w:leader="dot" w:pos="9356"/>
        </w:tabs>
        <w:spacing w:after="120"/>
        <w:jc w:val="left"/>
      </w:pPr>
      <w:r>
        <w:tab/>
        <w:t xml:space="preserve">Статья 14. Сельские женщины </w:t>
      </w:r>
      <w:r>
        <w:tab/>
        <w:t>66</w:t>
      </w:r>
    </w:p>
    <w:p w:rsidR="0088367C" w:rsidRDefault="0088367C">
      <w:pPr>
        <w:tabs>
          <w:tab w:val="clear" w:pos="680"/>
          <w:tab w:val="clear" w:pos="1361"/>
          <w:tab w:val="clear" w:pos="2041"/>
          <w:tab w:val="left" w:pos="340"/>
          <w:tab w:val="right" w:leader="dot" w:pos="9356"/>
        </w:tabs>
        <w:spacing w:after="120"/>
        <w:jc w:val="left"/>
      </w:pPr>
      <w:r>
        <w:tab/>
        <w:t>Статья 15. Равенство перед законом и в гражданских делах</w:t>
      </w:r>
      <w:r>
        <w:tab/>
        <w:t>70</w:t>
      </w:r>
    </w:p>
    <w:p w:rsidR="0088367C" w:rsidRDefault="0088367C">
      <w:pPr>
        <w:tabs>
          <w:tab w:val="clear" w:pos="680"/>
          <w:tab w:val="clear" w:pos="1361"/>
          <w:tab w:val="clear" w:pos="2041"/>
          <w:tab w:val="left" w:pos="340"/>
          <w:tab w:val="right" w:leader="dot" w:pos="9356"/>
        </w:tabs>
        <w:spacing w:after="120"/>
        <w:jc w:val="left"/>
      </w:pPr>
      <w:r>
        <w:tab/>
        <w:t>Статья 16. Равенство в браке и в семейной жизни</w:t>
      </w:r>
      <w:r>
        <w:tab/>
        <w:t>72</w:t>
      </w:r>
    </w:p>
    <w:p w:rsidR="0088367C" w:rsidRDefault="0088367C">
      <w:pPr>
        <w:tabs>
          <w:tab w:val="clear" w:pos="680"/>
          <w:tab w:val="clear" w:pos="1361"/>
          <w:tab w:val="clear" w:pos="2041"/>
          <w:tab w:val="left" w:pos="340"/>
          <w:tab w:val="right" w:leader="dot" w:pos="9356"/>
        </w:tabs>
        <w:spacing w:after="120"/>
        <w:jc w:val="left"/>
      </w:pPr>
      <w:r>
        <w:tab/>
        <w:t xml:space="preserve">Резюме </w:t>
      </w:r>
      <w:r>
        <w:rPr>
          <w:lang w:val="en-US"/>
        </w:rPr>
        <w:tab/>
      </w:r>
      <w:r>
        <w:t>78</w:t>
      </w:r>
    </w:p>
    <w:p w:rsidR="0088367C" w:rsidRDefault="0088367C">
      <w:pPr>
        <w:tabs>
          <w:tab w:val="clear" w:pos="680"/>
          <w:tab w:val="clear" w:pos="1361"/>
          <w:tab w:val="clear" w:pos="2041"/>
          <w:tab w:val="left" w:pos="340"/>
          <w:tab w:val="right" w:leader="dot" w:pos="9356"/>
        </w:tabs>
        <w:spacing w:after="120"/>
        <w:jc w:val="left"/>
      </w:pPr>
      <w:r>
        <w:rPr>
          <w:lang w:val="en-US"/>
        </w:rPr>
        <w:tab/>
      </w:r>
      <w:r>
        <w:t>Литература</w:t>
      </w:r>
      <w:r>
        <w:rPr>
          <w:lang/>
        </w:rPr>
        <w:t xml:space="preserve"> </w:t>
      </w:r>
      <w:r>
        <w:rPr>
          <w:lang w:val="en-US"/>
        </w:rPr>
        <w:tab/>
      </w:r>
      <w:r>
        <w:t>79</w:t>
      </w:r>
    </w:p>
    <w:p w:rsidR="0088367C" w:rsidRDefault="0088367C">
      <w:pPr>
        <w:tabs>
          <w:tab w:val="clear" w:pos="680"/>
          <w:tab w:val="clear" w:pos="1361"/>
          <w:tab w:val="clear" w:pos="2041"/>
          <w:tab w:val="left" w:pos="340"/>
          <w:tab w:val="right" w:leader="dot" w:pos="9469"/>
        </w:tabs>
        <w:spacing w:after="0"/>
        <w:jc w:val="left"/>
        <w:rPr>
          <w:lang w:val="en-US"/>
        </w:rPr>
      </w:pPr>
    </w:p>
    <w:p w:rsidR="0088367C" w:rsidRDefault="0088367C">
      <w:pPr>
        <w:tabs>
          <w:tab w:val="clear" w:pos="680"/>
          <w:tab w:val="clear" w:pos="1361"/>
          <w:tab w:val="clear" w:pos="2041"/>
          <w:tab w:val="left" w:pos="340"/>
          <w:tab w:val="right" w:leader="dot" w:pos="9469"/>
        </w:tabs>
        <w:jc w:val="left"/>
      </w:pPr>
      <w:r>
        <w:t>Таблицы</w:t>
      </w:r>
    </w:p>
    <w:p w:rsidR="0088367C" w:rsidRDefault="0088367C">
      <w:pPr>
        <w:tabs>
          <w:tab w:val="clear" w:pos="680"/>
          <w:tab w:val="clear" w:pos="1361"/>
          <w:tab w:val="clear" w:pos="2041"/>
          <w:tab w:val="left" w:pos="340"/>
          <w:tab w:val="right" w:leader="dot" w:pos="9356"/>
        </w:tabs>
        <w:ind w:left="340" w:hanging="340"/>
        <w:jc w:val="left"/>
      </w:pPr>
      <w:r>
        <w:tab/>
        <w:t xml:space="preserve">Таблица 1. Общая численность населения в разбивке по островам, </w:t>
      </w:r>
      <w:r>
        <w:rPr>
          <w:lang/>
        </w:rPr>
        <w:br/>
      </w:r>
      <w:r>
        <w:t>по полу и возрастным группам, данные переписи 2001 года</w:t>
      </w:r>
      <w:r>
        <w:tab/>
        <w:t>6</w:t>
      </w:r>
    </w:p>
    <w:p w:rsidR="0088367C" w:rsidRDefault="0088367C">
      <w:pPr>
        <w:tabs>
          <w:tab w:val="clear" w:pos="680"/>
          <w:tab w:val="clear" w:pos="1361"/>
          <w:tab w:val="clear" w:pos="2041"/>
          <w:tab w:val="left" w:pos="340"/>
          <w:tab w:val="right" w:leader="dot" w:pos="9356"/>
        </w:tabs>
        <w:jc w:val="left"/>
      </w:pPr>
      <w:r>
        <w:tab/>
        <w:t>Таблица 2. Жалобы, поступившие омбудсмену, 1989–1992 годы</w:t>
      </w:r>
      <w:r>
        <w:tab/>
        <w:t>19</w:t>
      </w:r>
    </w:p>
    <w:p w:rsidR="0088367C" w:rsidRDefault="0088367C">
      <w:pPr>
        <w:tabs>
          <w:tab w:val="clear" w:pos="680"/>
          <w:tab w:val="clear" w:pos="1361"/>
          <w:tab w:val="clear" w:pos="2041"/>
          <w:tab w:val="left" w:pos="340"/>
          <w:tab w:val="right" w:leader="dot" w:pos="9356"/>
        </w:tabs>
        <w:jc w:val="left"/>
      </w:pPr>
      <w:r>
        <w:tab/>
        <w:t>Таблица 3. Данные об инвалидности в разбивке по полу, 2002 год</w:t>
      </w:r>
      <w:r>
        <w:tab/>
        <w:t>21</w:t>
      </w:r>
    </w:p>
    <w:p w:rsidR="0088367C" w:rsidRDefault="0088367C">
      <w:pPr>
        <w:tabs>
          <w:tab w:val="clear" w:pos="680"/>
          <w:tab w:val="clear" w:pos="1361"/>
          <w:tab w:val="clear" w:pos="2041"/>
          <w:tab w:val="left" w:pos="340"/>
          <w:tab w:val="right" w:leader="dot" w:pos="9356"/>
        </w:tabs>
        <w:jc w:val="left"/>
        <w:rPr>
          <w:snapToGrid w:val="0"/>
        </w:rPr>
      </w:pPr>
      <w:r>
        <w:rPr>
          <w:snapToGrid w:val="0"/>
        </w:rPr>
        <w:tab/>
        <w:t>Таблица 4. Численность инвалидов в разбивке по островам, 2002 год</w:t>
      </w:r>
      <w:r>
        <w:rPr>
          <w:snapToGrid w:val="0"/>
        </w:rPr>
        <w:tab/>
        <w:t>22</w:t>
      </w:r>
    </w:p>
    <w:p w:rsidR="0088367C" w:rsidRDefault="0088367C">
      <w:pPr>
        <w:tabs>
          <w:tab w:val="clear" w:pos="680"/>
          <w:tab w:val="clear" w:pos="1361"/>
          <w:tab w:val="clear" w:pos="2041"/>
          <w:tab w:val="left" w:pos="340"/>
          <w:tab w:val="right" w:leader="dot" w:pos="9356"/>
        </w:tabs>
        <w:jc w:val="left"/>
      </w:pPr>
      <w:r>
        <w:tab/>
        <w:t>Таблица 5. Число получателей пособия по инвалидности, 1997–2005 годы</w:t>
      </w:r>
      <w:r>
        <w:tab/>
        <w:t>23</w:t>
      </w:r>
    </w:p>
    <w:p w:rsidR="0088367C" w:rsidRDefault="0088367C">
      <w:pPr>
        <w:tabs>
          <w:tab w:val="clear" w:pos="680"/>
          <w:tab w:val="clear" w:pos="1361"/>
          <w:tab w:val="clear" w:pos="2041"/>
          <w:tab w:val="left" w:pos="340"/>
          <w:tab w:val="right" w:leader="dot" w:pos="9356"/>
        </w:tabs>
        <w:jc w:val="left"/>
      </w:pPr>
      <w:r>
        <w:tab/>
        <w:t>Таблица 6. Выборы членов советов вака на острове Раротонга, 1998–2005 годы</w:t>
      </w:r>
      <w:r>
        <w:tab/>
        <w:t>30</w:t>
      </w:r>
    </w:p>
    <w:p w:rsidR="0088367C" w:rsidRDefault="0088367C">
      <w:pPr>
        <w:tabs>
          <w:tab w:val="clear" w:pos="680"/>
          <w:tab w:val="clear" w:pos="1361"/>
          <w:tab w:val="clear" w:pos="2041"/>
          <w:tab w:val="left" w:pos="340"/>
          <w:tab w:val="right" w:leader="dot" w:pos="9356"/>
        </w:tabs>
        <w:jc w:val="left"/>
      </w:pPr>
      <w:r>
        <w:tab/>
        <w:t>Таблица 7. Число членов Палаты арики в разбивке по полу</w:t>
      </w:r>
      <w:r>
        <w:tab/>
        <w:t>31</w:t>
      </w:r>
    </w:p>
    <w:p w:rsidR="0088367C" w:rsidRDefault="0088367C">
      <w:pPr>
        <w:tabs>
          <w:tab w:val="clear" w:pos="680"/>
          <w:tab w:val="clear" w:pos="1361"/>
          <w:tab w:val="clear" w:pos="2041"/>
          <w:tab w:val="left" w:pos="340"/>
          <w:tab w:val="right" w:leader="dot" w:pos="9356"/>
        </w:tabs>
        <w:jc w:val="left"/>
      </w:pPr>
      <w:r>
        <w:tab/>
        <w:t>Таблица 8. Уи рангатира и уи матаиапо на Раротонга</w:t>
      </w:r>
      <w:r>
        <w:tab/>
        <w:t>32</w:t>
      </w:r>
    </w:p>
    <w:p w:rsidR="0088367C" w:rsidRDefault="0088367C">
      <w:pPr>
        <w:tabs>
          <w:tab w:val="clear" w:pos="680"/>
          <w:tab w:val="clear" w:pos="1361"/>
          <w:tab w:val="clear" w:pos="2041"/>
          <w:tab w:val="left" w:pos="340"/>
          <w:tab w:val="right" w:leader="dot" w:pos="9356"/>
        </w:tabs>
        <w:jc w:val="left"/>
      </w:pPr>
      <w:r>
        <w:tab/>
        <w:t>Таблица 9. Женщины в государственных советах и комитетах</w:t>
      </w:r>
      <w:r>
        <w:tab/>
        <w:t>33</w:t>
      </w:r>
    </w:p>
    <w:p w:rsidR="0088367C" w:rsidRDefault="0088367C">
      <w:pPr>
        <w:tabs>
          <w:tab w:val="clear" w:pos="680"/>
          <w:tab w:val="clear" w:pos="1361"/>
          <w:tab w:val="clear" w:pos="2041"/>
          <w:tab w:val="left" w:pos="340"/>
          <w:tab w:val="right" w:leader="dot" w:pos="9356"/>
        </w:tabs>
        <w:ind w:left="340" w:hanging="340"/>
        <w:jc w:val="left"/>
      </w:pPr>
      <w:r>
        <w:tab/>
        <w:t xml:space="preserve">Таблица 10.Число девочек-учащихся в разбивке по уровню школьного </w:t>
      </w:r>
      <w:r>
        <w:rPr>
          <w:lang/>
        </w:rPr>
        <w:br/>
      </w:r>
      <w:r>
        <w:t>образования и регионам, 2002 год</w:t>
      </w:r>
      <w:r>
        <w:tab/>
        <w:t>39</w:t>
      </w:r>
    </w:p>
    <w:p w:rsidR="0088367C" w:rsidRDefault="0088367C">
      <w:pPr>
        <w:tabs>
          <w:tab w:val="clear" w:pos="680"/>
          <w:tab w:val="clear" w:pos="1361"/>
          <w:tab w:val="clear" w:pos="2041"/>
          <w:tab w:val="left" w:pos="340"/>
          <w:tab w:val="right" w:leader="dot" w:pos="9356"/>
        </w:tabs>
        <w:jc w:val="left"/>
        <w:rPr>
          <w:snapToGrid w:val="0"/>
        </w:rPr>
      </w:pPr>
      <w:r>
        <w:rPr>
          <w:snapToGrid w:val="0"/>
        </w:rPr>
        <w:tab/>
        <w:t>Таблица 11. Предоставление стипендий в разбивке по областям знаний, 1999–2002 годы</w:t>
      </w:r>
      <w:r>
        <w:rPr>
          <w:snapToGrid w:val="0"/>
        </w:rPr>
        <w:tab/>
        <w:t>41</w:t>
      </w:r>
    </w:p>
    <w:p w:rsidR="0088367C" w:rsidRDefault="0088367C">
      <w:pPr>
        <w:tabs>
          <w:tab w:val="clear" w:pos="680"/>
          <w:tab w:val="clear" w:pos="1361"/>
          <w:tab w:val="clear" w:pos="2041"/>
          <w:tab w:val="left" w:pos="340"/>
          <w:tab w:val="right" w:leader="dot" w:pos="9356"/>
        </w:tabs>
        <w:ind w:left="340" w:hanging="340"/>
        <w:jc w:val="left"/>
      </w:pPr>
      <w:r>
        <w:tab/>
        <w:t>Таблица 12. Женщины – государственные служащие, работающие в сфере науки и техники, 2002 год</w:t>
      </w:r>
      <w:r>
        <w:tab/>
        <w:t>44</w:t>
      </w:r>
    </w:p>
    <w:p w:rsidR="0088367C" w:rsidRDefault="0088367C">
      <w:pPr>
        <w:tabs>
          <w:tab w:val="clear" w:pos="680"/>
          <w:tab w:val="clear" w:pos="1361"/>
          <w:tab w:val="clear" w:pos="2041"/>
          <w:tab w:val="left" w:pos="340"/>
          <w:tab w:val="right" w:leader="dot" w:pos="9356"/>
        </w:tabs>
        <w:ind w:left="340" w:hanging="340"/>
        <w:jc w:val="left"/>
      </w:pPr>
      <w:r>
        <w:tab/>
        <w:t xml:space="preserve">Таблица 13. Число постоянных жителей Островов Кука в возрасте 15 лет и старше </w:t>
      </w:r>
      <w:r>
        <w:br/>
        <w:t>в разбивке по островам, по полу и уровню доходов</w:t>
      </w:r>
      <w:r>
        <w:tab/>
        <w:t>47</w:t>
      </w:r>
    </w:p>
    <w:p w:rsidR="0088367C" w:rsidRDefault="0088367C">
      <w:pPr>
        <w:tabs>
          <w:tab w:val="clear" w:pos="680"/>
          <w:tab w:val="clear" w:pos="1361"/>
          <w:tab w:val="clear" w:pos="2041"/>
          <w:tab w:val="left" w:pos="340"/>
          <w:tab w:val="right" w:leader="dot" w:pos="9356"/>
        </w:tabs>
        <w:jc w:val="left"/>
      </w:pPr>
      <w:r>
        <w:tab/>
        <w:t>Таблица 14. Общее число рождений, 1991–2004 годы</w:t>
      </w:r>
      <w:r>
        <w:tab/>
        <w:t>54</w:t>
      </w:r>
    </w:p>
    <w:p w:rsidR="0088367C" w:rsidRDefault="0088367C">
      <w:pPr>
        <w:tabs>
          <w:tab w:val="clear" w:pos="680"/>
          <w:tab w:val="clear" w:pos="1361"/>
          <w:tab w:val="clear" w:pos="2041"/>
          <w:tab w:val="left" w:pos="340"/>
          <w:tab w:val="right" w:leader="dot" w:pos="9356"/>
        </w:tabs>
        <w:jc w:val="left"/>
      </w:pPr>
      <w:r>
        <w:tab/>
        <w:t>Таблица 15. Общие коэффициенты фертильности, 1991–2004 годы</w:t>
      </w:r>
      <w:r>
        <w:tab/>
        <w:t>55</w:t>
      </w:r>
    </w:p>
    <w:p w:rsidR="0088367C" w:rsidRDefault="0088367C">
      <w:pPr>
        <w:tabs>
          <w:tab w:val="clear" w:pos="680"/>
          <w:tab w:val="clear" w:pos="1361"/>
          <w:tab w:val="clear" w:pos="2041"/>
          <w:tab w:val="left" w:pos="340"/>
          <w:tab w:val="right" w:leader="dot" w:pos="9356"/>
        </w:tabs>
        <w:ind w:left="340" w:hanging="340"/>
        <w:jc w:val="left"/>
        <w:rPr>
          <w:snapToGrid w:val="0"/>
        </w:rPr>
      </w:pPr>
      <w:r>
        <w:tab/>
        <w:t>Таблица 16. Общее число смертей и коэффициенты</w:t>
      </w:r>
      <w:r>
        <w:rPr>
          <w:snapToGrid w:val="0"/>
        </w:rPr>
        <w:t xml:space="preserve"> материнской смертности </w:t>
      </w:r>
      <w:r>
        <w:rPr>
          <w:snapToGrid w:val="0"/>
        </w:rPr>
        <w:br/>
        <w:t>и внутриутробной смертности, 1985–2000 годы</w:t>
      </w:r>
      <w:r>
        <w:rPr>
          <w:snapToGrid w:val="0"/>
        </w:rPr>
        <w:tab/>
        <w:t>56</w:t>
      </w:r>
    </w:p>
    <w:p w:rsidR="0088367C" w:rsidRDefault="0088367C">
      <w:pPr>
        <w:tabs>
          <w:tab w:val="clear" w:pos="680"/>
          <w:tab w:val="clear" w:pos="1361"/>
          <w:tab w:val="clear" w:pos="2041"/>
          <w:tab w:val="left" w:pos="340"/>
          <w:tab w:val="right" w:leader="dot" w:pos="9356"/>
        </w:tabs>
        <w:jc w:val="left"/>
      </w:pPr>
      <w:r>
        <w:tab/>
        <w:t>Таблица 17. Общее число рождений и смертей на Островах Кука, 1990–2004 годы</w:t>
      </w:r>
      <w:r>
        <w:tab/>
        <w:t>57</w:t>
      </w:r>
    </w:p>
    <w:p w:rsidR="0088367C" w:rsidRDefault="0088367C">
      <w:pPr>
        <w:tabs>
          <w:tab w:val="clear" w:pos="680"/>
          <w:tab w:val="clear" w:pos="1361"/>
          <w:tab w:val="clear" w:pos="2041"/>
          <w:tab w:val="left" w:pos="340"/>
          <w:tab w:val="right" w:leader="dot" w:pos="9356"/>
        </w:tabs>
        <w:jc w:val="left"/>
      </w:pPr>
      <w:r>
        <w:tab/>
        <w:t xml:space="preserve">Таблица 18. </w:t>
      </w:r>
      <w:r>
        <w:rPr>
          <w:snapToGrid w:val="0"/>
        </w:rPr>
        <w:t>Применение женщинами методов контрацепции, 1992–2001 годы</w:t>
      </w:r>
      <w:r>
        <w:rPr>
          <w:snapToGrid w:val="0"/>
        </w:rPr>
        <w:tab/>
        <w:t>58</w:t>
      </w:r>
    </w:p>
    <w:p w:rsidR="0088367C" w:rsidRDefault="0088367C">
      <w:pPr>
        <w:tabs>
          <w:tab w:val="clear" w:pos="680"/>
          <w:tab w:val="clear" w:pos="1361"/>
          <w:tab w:val="clear" w:pos="2041"/>
          <w:tab w:val="left" w:pos="340"/>
          <w:tab w:val="right" w:leader="dot" w:pos="9356"/>
        </w:tabs>
        <w:ind w:left="340" w:hanging="340"/>
        <w:jc w:val="left"/>
      </w:pPr>
      <w:r>
        <w:tab/>
        <w:t xml:space="preserve">Таблица 19. Зарегистрированные случаи ИППП в разбивке по типу проведенного анализа, </w:t>
      </w:r>
      <w:r>
        <w:rPr>
          <w:lang/>
        </w:rPr>
        <w:br/>
      </w:r>
      <w:r>
        <w:t>1998–2000 годы</w:t>
      </w:r>
      <w:r>
        <w:tab/>
        <w:t>59</w:t>
      </w:r>
    </w:p>
    <w:p w:rsidR="0088367C" w:rsidRDefault="0088367C">
      <w:pPr>
        <w:tabs>
          <w:tab w:val="clear" w:pos="680"/>
          <w:tab w:val="clear" w:pos="1361"/>
          <w:tab w:val="clear" w:pos="2041"/>
          <w:tab w:val="left" w:pos="340"/>
          <w:tab w:val="right" w:leader="dot" w:pos="9356"/>
        </w:tabs>
        <w:ind w:left="340" w:hanging="340"/>
        <w:jc w:val="left"/>
      </w:pPr>
      <w:r>
        <w:tab/>
        <w:t xml:space="preserve">Таблица 20. Зарегистрированные случаи ИППП в разбивке по типу проведенного анализа, </w:t>
      </w:r>
      <w:r>
        <w:rPr>
          <w:lang/>
        </w:rPr>
        <w:br/>
      </w:r>
      <w:r>
        <w:t>2001–2003 годы</w:t>
      </w:r>
      <w:r>
        <w:tab/>
        <w:t>60</w:t>
      </w:r>
    </w:p>
    <w:p w:rsidR="0088367C" w:rsidRDefault="0088367C">
      <w:pPr>
        <w:tabs>
          <w:tab w:val="clear" w:pos="680"/>
          <w:tab w:val="clear" w:pos="1361"/>
          <w:tab w:val="clear" w:pos="2041"/>
          <w:tab w:val="left" w:pos="340"/>
          <w:tab w:val="right" w:leader="dot" w:pos="9356"/>
        </w:tabs>
        <w:ind w:left="340" w:hanging="340"/>
        <w:jc w:val="left"/>
        <w:rPr>
          <w:snapToGrid w:val="0"/>
        </w:rPr>
      </w:pPr>
      <w:r>
        <w:rPr>
          <w:snapToGrid w:val="0"/>
        </w:rPr>
        <w:tab/>
        <w:t xml:space="preserve">Таблица 21. Члены активно занимающихся сельским хозяйством домохозяйств </w:t>
      </w:r>
      <w:r>
        <w:rPr>
          <w:snapToGrid w:val="0"/>
        </w:rPr>
        <w:br/>
        <w:t>в разбивке по полу, возрасту и местонахождению домохозяйства, 2001 год</w:t>
      </w:r>
      <w:r>
        <w:rPr>
          <w:snapToGrid w:val="0"/>
        </w:rPr>
        <w:tab/>
        <w:t>69</w:t>
      </w:r>
    </w:p>
    <w:p w:rsidR="0088367C" w:rsidRDefault="0088367C">
      <w:pPr>
        <w:rPr>
          <w:b/>
          <w:bCs/>
          <w:sz w:val="24"/>
        </w:rPr>
      </w:pPr>
      <w:r>
        <w:br w:type="page"/>
      </w:r>
      <w:r>
        <w:rPr>
          <w:b/>
          <w:bCs/>
          <w:sz w:val="24"/>
        </w:rPr>
        <w:t>Сокращения</w:t>
      </w:r>
    </w:p>
    <w:p w:rsidR="0088367C" w:rsidRDefault="0088367C">
      <w:pPr>
        <w:tabs>
          <w:tab w:val="clear" w:pos="680"/>
          <w:tab w:val="clear" w:pos="1361"/>
          <w:tab w:val="left" w:pos="1418"/>
        </w:tabs>
        <w:rPr>
          <w:snapToGrid w:val="0"/>
        </w:rPr>
      </w:pPr>
      <w:r>
        <w:rPr>
          <w:snapToGrid w:val="0"/>
        </w:rPr>
        <w:t xml:space="preserve">АНПООК </w:t>
      </w:r>
      <w:r>
        <w:rPr>
          <w:snapToGrid w:val="0"/>
        </w:rPr>
        <w:tab/>
        <w:t>Ассоциация неправительственных организаций Островов Кука</w:t>
      </w:r>
    </w:p>
    <w:p w:rsidR="0088367C" w:rsidRDefault="0088367C">
      <w:pPr>
        <w:tabs>
          <w:tab w:val="clear" w:pos="680"/>
          <w:tab w:val="clear" w:pos="1361"/>
          <w:tab w:val="left" w:pos="1418"/>
        </w:tabs>
        <w:rPr>
          <w:snapToGrid w:val="0"/>
        </w:rPr>
      </w:pPr>
      <w:r>
        <w:rPr>
          <w:snapToGrid w:val="0"/>
        </w:rPr>
        <w:t xml:space="preserve">АСНОК </w:t>
      </w:r>
      <w:r>
        <w:rPr>
          <w:snapToGrid w:val="0"/>
        </w:rPr>
        <w:tab/>
        <w:t>Ассоциация по делам спорта и национальный олимпийский комитет Островов Кука</w:t>
      </w:r>
    </w:p>
    <w:p w:rsidR="0088367C" w:rsidRDefault="0088367C">
      <w:pPr>
        <w:tabs>
          <w:tab w:val="clear" w:pos="680"/>
          <w:tab w:val="clear" w:pos="1361"/>
          <w:tab w:val="left" w:pos="1418"/>
        </w:tabs>
        <w:rPr>
          <w:snapToGrid w:val="0"/>
        </w:rPr>
      </w:pPr>
      <w:r>
        <w:rPr>
          <w:snapToGrid w:val="0"/>
        </w:rPr>
        <w:t xml:space="preserve">АТОК </w:t>
      </w:r>
      <w:r>
        <w:rPr>
          <w:snapToGrid w:val="0"/>
          <w:lang/>
        </w:rPr>
        <w:tab/>
      </w:r>
      <w:r>
        <w:rPr>
          <w:snapToGrid w:val="0"/>
        </w:rPr>
        <w:t>Ассоциация трудящихся Островов Кука</w:t>
      </w:r>
    </w:p>
    <w:p w:rsidR="0088367C" w:rsidRDefault="0088367C">
      <w:pPr>
        <w:tabs>
          <w:tab w:val="clear" w:pos="680"/>
          <w:tab w:val="clear" w:pos="1361"/>
          <w:tab w:val="left" w:pos="1418"/>
        </w:tabs>
        <w:rPr>
          <w:snapToGrid w:val="0"/>
        </w:rPr>
      </w:pPr>
      <w:r>
        <w:rPr>
          <w:snapToGrid w:val="0"/>
        </w:rPr>
        <w:t xml:space="preserve">ЖПС </w:t>
      </w:r>
      <w:r>
        <w:rPr>
          <w:snapToGrid w:val="0"/>
          <w:lang/>
        </w:rPr>
        <w:tab/>
      </w:r>
      <w:r>
        <w:rPr>
          <w:snapToGrid w:val="0"/>
        </w:rPr>
        <w:t>Группа женщин – предпринимателей и специалистов</w:t>
      </w:r>
    </w:p>
    <w:p w:rsidR="0088367C" w:rsidRDefault="0088367C">
      <w:pPr>
        <w:tabs>
          <w:tab w:val="clear" w:pos="680"/>
          <w:tab w:val="clear" w:pos="1361"/>
          <w:tab w:val="left" w:pos="1418"/>
        </w:tabs>
        <w:rPr>
          <w:snapToGrid w:val="0"/>
        </w:rPr>
      </w:pPr>
      <w:r>
        <w:rPr>
          <w:snapToGrid w:val="0"/>
        </w:rPr>
        <w:t xml:space="preserve">ИРЛР </w:t>
      </w:r>
      <w:r>
        <w:rPr>
          <w:snapToGrid w:val="0"/>
          <w:lang/>
        </w:rPr>
        <w:tab/>
      </w:r>
      <w:r>
        <w:rPr>
          <w:snapToGrid w:val="0"/>
        </w:rPr>
        <w:t>Индекс развития людских ресурсов</w:t>
      </w:r>
    </w:p>
    <w:p w:rsidR="0088367C" w:rsidRDefault="0088367C">
      <w:pPr>
        <w:tabs>
          <w:tab w:val="clear" w:pos="680"/>
          <w:tab w:val="clear" w:pos="1361"/>
          <w:tab w:val="left" w:pos="1418"/>
        </w:tabs>
        <w:rPr>
          <w:snapToGrid w:val="0"/>
        </w:rPr>
      </w:pPr>
      <w:r>
        <w:rPr>
          <w:snapToGrid w:val="0"/>
        </w:rPr>
        <w:t xml:space="preserve">МВДСО </w:t>
      </w:r>
      <w:r>
        <w:rPr>
          <w:snapToGrid w:val="0"/>
          <w:lang/>
        </w:rPr>
        <w:tab/>
      </w:r>
      <w:r>
        <w:rPr>
          <w:snapToGrid w:val="0"/>
        </w:rPr>
        <w:t>Министерство внутренних дел и социального обеспечения</w:t>
      </w:r>
    </w:p>
    <w:p w:rsidR="0088367C" w:rsidRDefault="0088367C">
      <w:pPr>
        <w:tabs>
          <w:tab w:val="clear" w:pos="680"/>
          <w:tab w:val="clear" w:pos="1361"/>
          <w:tab w:val="left" w:pos="1418"/>
        </w:tabs>
        <w:rPr>
          <w:snapToGrid w:val="0"/>
        </w:rPr>
      </w:pPr>
      <w:r>
        <w:rPr>
          <w:snapToGrid w:val="0"/>
        </w:rPr>
        <w:t xml:space="preserve">НЗАИД </w:t>
      </w:r>
      <w:r>
        <w:rPr>
          <w:snapToGrid w:val="0"/>
          <w:lang/>
        </w:rPr>
        <w:tab/>
      </w:r>
      <w:r>
        <w:rPr>
          <w:snapToGrid w:val="0"/>
        </w:rPr>
        <w:t>Новозеландское агентство по международному развитию</w:t>
      </w:r>
    </w:p>
    <w:p w:rsidR="0088367C" w:rsidRDefault="0088367C">
      <w:pPr>
        <w:tabs>
          <w:tab w:val="clear" w:pos="680"/>
          <w:tab w:val="clear" w:pos="1361"/>
          <w:tab w:val="left" w:pos="1418"/>
        </w:tabs>
        <w:rPr>
          <w:snapToGrid w:val="0"/>
        </w:rPr>
      </w:pPr>
      <w:r>
        <w:rPr>
          <w:snapToGrid w:val="0"/>
        </w:rPr>
        <w:t xml:space="preserve">НПО </w:t>
      </w:r>
      <w:r>
        <w:rPr>
          <w:snapToGrid w:val="0"/>
        </w:rPr>
        <w:tab/>
        <w:t>Неправительственные организации</w:t>
      </w:r>
    </w:p>
    <w:p w:rsidR="0088367C" w:rsidRDefault="0088367C">
      <w:pPr>
        <w:tabs>
          <w:tab w:val="clear" w:pos="680"/>
          <w:tab w:val="clear" w:pos="1361"/>
          <w:tab w:val="left" w:pos="1418"/>
        </w:tabs>
        <w:rPr>
          <w:snapToGrid w:val="0"/>
        </w:rPr>
      </w:pPr>
      <w:r>
        <w:rPr>
          <w:snapToGrid w:val="0"/>
        </w:rPr>
        <w:t xml:space="preserve">НСЖОК </w:t>
      </w:r>
      <w:r>
        <w:rPr>
          <w:snapToGrid w:val="0"/>
        </w:rPr>
        <w:tab/>
        <w:t>Национальный совет женщин Островов Кука</w:t>
      </w:r>
    </w:p>
    <w:p w:rsidR="0088367C" w:rsidRDefault="0088367C">
      <w:pPr>
        <w:tabs>
          <w:tab w:val="clear" w:pos="680"/>
          <w:tab w:val="clear" w:pos="1361"/>
          <w:tab w:val="left" w:pos="1418"/>
        </w:tabs>
        <w:rPr>
          <w:snapToGrid w:val="0"/>
        </w:rPr>
      </w:pPr>
      <w:r>
        <w:rPr>
          <w:snapToGrid w:val="0"/>
        </w:rPr>
        <w:t>ОГВР</w:t>
      </w:r>
      <w:r>
        <w:rPr>
          <w:snapToGrid w:val="0"/>
          <w:lang/>
        </w:rPr>
        <w:tab/>
      </w:r>
      <w:r>
        <w:rPr>
          <w:snapToGrid w:val="0"/>
        </w:rPr>
        <w:t>Отдел по гендерным вопросам и вопросам развития</w:t>
      </w:r>
    </w:p>
    <w:p w:rsidR="0088367C" w:rsidRDefault="0088367C">
      <w:pPr>
        <w:tabs>
          <w:tab w:val="clear" w:pos="680"/>
          <w:tab w:val="clear" w:pos="1361"/>
          <w:tab w:val="left" w:pos="1418"/>
        </w:tabs>
        <w:rPr>
          <w:snapToGrid w:val="0"/>
        </w:rPr>
      </w:pPr>
      <w:r>
        <w:rPr>
          <w:snapToGrid w:val="0"/>
        </w:rPr>
        <w:t xml:space="preserve">ПСОК </w:t>
      </w:r>
      <w:r>
        <w:rPr>
          <w:snapToGrid w:val="0"/>
          <w:lang/>
        </w:rPr>
        <w:tab/>
      </w:r>
      <w:r>
        <w:rPr>
          <w:snapToGrid w:val="0"/>
        </w:rPr>
        <w:t>Полицейская служба Островов Кука</w:t>
      </w:r>
    </w:p>
    <w:p w:rsidR="0088367C" w:rsidRDefault="0088367C">
      <w:pPr>
        <w:tabs>
          <w:tab w:val="clear" w:pos="680"/>
          <w:tab w:val="clear" w:pos="1361"/>
          <w:tab w:val="left" w:pos="1418"/>
        </w:tabs>
        <w:rPr>
          <w:snapToGrid w:val="0"/>
        </w:rPr>
      </w:pPr>
      <w:r>
        <w:rPr>
          <w:snapToGrid w:val="0"/>
        </w:rPr>
        <w:t xml:space="preserve">ПТИ </w:t>
      </w:r>
      <w:r>
        <w:rPr>
          <w:snapToGrid w:val="0"/>
          <w:lang/>
        </w:rPr>
        <w:tab/>
      </w:r>
      <w:r>
        <w:rPr>
          <w:snapToGrid w:val="0"/>
        </w:rPr>
        <w:t>Пунанга Таутуру Инкорпорейтед, Консультативный центр женщин Островов Кука</w:t>
      </w:r>
    </w:p>
    <w:p w:rsidR="0088367C" w:rsidRDefault="0088367C">
      <w:pPr>
        <w:tabs>
          <w:tab w:val="clear" w:pos="680"/>
          <w:tab w:val="clear" w:pos="1361"/>
          <w:tab w:val="left" w:pos="1418"/>
        </w:tabs>
        <w:rPr>
          <w:snapToGrid w:val="0"/>
        </w:rPr>
      </w:pPr>
      <w:r>
        <w:rPr>
          <w:snapToGrid w:val="0"/>
        </w:rPr>
        <w:t xml:space="preserve">УЛР </w:t>
      </w:r>
      <w:r>
        <w:rPr>
          <w:snapToGrid w:val="0"/>
          <w:lang/>
        </w:rPr>
        <w:tab/>
      </w:r>
      <w:r>
        <w:rPr>
          <w:snapToGrid w:val="0"/>
        </w:rPr>
        <w:t>Управление по развитию национальных людских ресурсов</w:t>
      </w:r>
    </w:p>
    <w:p w:rsidR="0088367C" w:rsidRDefault="0088367C">
      <w:pPr>
        <w:tabs>
          <w:tab w:val="clear" w:pos="680"/>
          <w:tab w:val="clear" w:pos="1361"/>
          <w:tab w:val="left" w:pos="1418"/>
        </w:tabs>
        <w:rPr>
          <w:snapToGrid w:val="0"/>
        </w:rPr>
      </w:pPr>
      <w:r>
        <w:rPr>
          <w:snapToGrid w:val="0"/>
        </w:rPr>
        <w:t xml:space="preserve">ЦМП </w:t>
      </w:r>
      <w:r>
        <w:rPr>
          <w:snapToGrid w:val="0"/>
          <w:lang/>
        </w:rPr>
        <w:tab/>
      </w:r>
      <w:r>
        <w:rPr>
          <w:snapToGrid w:val="0"/>
        </w:rPr>
        <w:t>Центр мелкого предпринимательства</w:t>
      </w:r>
    </w:p>
    <w:p w:rsidR="0088367C" w:rsidRDefault="0088367C">
      <w:pPr>
        <w:tabs>
          <w:tab w:val="clear" w:pos="680"/>
          <w:tab w:val="clear" w:pos="1361"/>
          <w:tab w:val="left" w:pos="1418"/>
        </w:tabs>
        <w:rPr>
          <w:snapToGrid w:val="0"/>
        </w:rPr>
      </w:pPr>
      <w:r>
        <w:rPr>
          <w:snapToGrid w:val="0"/>
          <w:lang w:val="en-US"/>
        </w:rPr>
        <w:t>PACER</w:t>
      </w:r>
      <w:r>
        <w:rPr>
          <w:snapToGrid w:val="0"/>
        </w:rPr>
        <w:t xml:space="preserve"> </w:t>
      </w:r>
      <w:r>
        <w:rPr>
          <w:snapToGrid w:val="0"/>
          <w:lang/>
        </w:rPr>
        <w:tab/>
      </w:r>
      <w:r>
        <w:rPr>
          <w:snapToGrid w:val="0"/>
        </w:rPr>
        <w:t>Тихоокеанское соглашение о более тесных отношениях</w:t>
      </w:r>
    </w:p>
    <w:p w:rsidR="0088367C" w:rsidRDefault="0088367C">
      <w:pPr>
        <w:tabs>
          <w:tab w:val="clear" w:pos="680"/>
          <w:tab w:val="clear" w:pos="1361"/>
          <w:tab w:val="left" w:pos="1418"/>
        </w:tabs>
        <w:rPr>
          <w:snapToGrid w:val="0"/>
        </w:rPr>
      </w:pPr>
      <w:r>
        <w:rPr>
          <w:snapToGrid w:val="0"/>
          <w:lang w:val="en-US"/>
        </w:rPr>
        <w:t>PIANGO</w:t>
      </w:r>
      <w:r>
        <w:rPr>
          <w:snapToGrid w:val="0"/>
        </w:rPr>
        <w:t xml:space="preserve"> </w:t>
      </w:r>
      <w:r>
        <w:rPr>
          <w:snapToGrid w:val="0"/>
          <w:lang/>
        </w:rPr>
        <w:tab/>
      </w:r>
      <w:r>
        <w:rPr>
          <w:snapToGrid w:val="0"/>
        </w:rPr>
        <w:t>Ассоциация неправительственных организаций тихоокеанских островов</w:t>
      </w:r>
    </w:p>
    <w:p w:rsidR="0088367C" w:rsidRDefault="0088367C">
      <w:pPr>
        <w:tabs>
          <w:tab w:val="clear" w:pos="680"/>
          <w:tab w:val="clear" w:pos="1361"/>
          <w:tab w:val="left" w:pos="1418"/>
        </w:tabs>
        <w:rPr>
          <w:snapToGrid w:val="0"/>
        </w:rPr>
      </w:pPr>
      <w:r>
        <w:rPr>
          <w:snapToGrid w:val="0"/>
          <w:lang w:val="en-US"/>
        </w:rPr>
        <w:t>PICTA</w:t>
      </w:r>
      <w:r>
        <w:rPr>
          <w:snapToGrid w:val="0"/>
        </w:rPr>
        <w:t xml:space="preserve"> </w:t>
      </w:r>
      <w:r>
        <w:rPr>
          <w:snapToGrid w:val="0"/>
          <w:lang/>
        </w:rPr>
        <w:tab/>
      </w:r>
      <w:r>
        <w:rPr>
          <w:snapToGrid w:val="0"/>
        </w:rPr>
        <w:t xml:space="preserve">Торговое соглашение между островными тихоокеанскими странами </w:t>
      </w:r>
    </w:p>
    <w:p w:rsidR="0088367C" w:rsidRDefault="0088367C">
      <w:pPr>
        <w:rPr>
          <w:b/>
          <w:bCs/>
          <w:sz w:val="24"/>
        </w:rPr>
      </w:pPr>
      <w:r>
        <w:br w:type="page"/>
      </w:r>
      <w:bookmarkStart w:id="3" w:name="_Toc126809636"/>
      <w:r>
        <w:rPr>
          <w:b/>
          <w:bCs/>
          <w:sz w:val="24"/>
        </w:rPr>
        <w:t xml:space="preserve">РАЗДЕЛ </w:t>
      </w:r>
      <w:r>
        <w:rPr>
          <w:b/>
          <w:bCs/>
          <w:sz w:val="24"/>
          <w:lang w:val="en-US"/>
        </w:rPr>
        <w:t>I</w:t>
      </w:r>
      <w:r>
        <w:rPr>
          <w:b/>
          <w:bCs/>
          <w:sz w:val="24"/>
        </w:rPr>
        <w:t>. ВВЕДЕНИЕ</w:t>
      </w:r>
      <w:bookmarkEnd w:id="3"/>
    </w:p>
    <w:p w:rsidR="0088367C" w:rsidRDefault="0088367C">
      <w:r>
        <w:t>Острова Кука являются участником Конвенции о ликвидации всех форм дискриминации в отношении женщин через Новую Зеландию, которая подписала Конвенцию 17 июля 1980 года и ратифицировала ее 10 января 1985 года. Став участником Конвенции, Острова Кука подтвердили свое стремление улучшить положение женщин в своей стране. Это первый доклад Островов Кука о ходе осуществления Конвенции, и как таковой он представляет собой первоначальный и последующие доклады, охватывающие период до 30 июня 2005 года.</w:t>
      </w:r>
    </w:p>
    <w:p w:rsidR="0088367C" w:rsidRDefault="0088367C">
      <w:r>
        <w:t xml:space="preserve">В настоящем докладе описывается прогресс, достигнутый в деле улучшения положения женщин, включая меры, принятые в целом ряде областей, и указываются сохраняющиеся препятствия на пути к полному участию женщин Островов Кука. В первой части доклада рассматривается конкретная ситуация на Островах Кука, включая их территорию и население, экономику и развитие женщин в целом. Во второй части подробно описывается положение дел по каждой из статей Конвенции. </w:t>
      </w:r>
    </w:p>
    <w:p w:rsidR="0088367C" w:rsidRDefault="0088367C">
      <w:r>
        <w:t xml:space="preserve">Правительство Островов Кука сделало ряд оговорок в отношении подпункта </w:t>
      </w:r>
      <w:r>
        <w:rPr>
          <w:lang w:val="en-US"/>
        </w:rPr>
        <w:t>b</w:t>
      </w:r>
      <w:r>
        <w:t>) пункта 2 статьи 11 Конвенции, касающегося отпуска по беременности и родам, а также в отношении пункта 7 статьи 2 и пункта а) статьи 5 "в той</w:t>
      </w:r>
      <w:r>
        <w:rPr>
          <w:lang/>
        </w:rPr>
        <w:t xml:space="preserve"> </w:t>
      </w:r>
      <w:r>
        <w:t xml:space="preserve">мере, в какой обычаи, определяющие порядок наследования некоторых титулов вождей Островов Кука, могут противоречить положениям этих статей". Правительство также сохраняет за собой право не применять положений Конвенции в тех случаях, когда они расходятся с политикой, касающейся призыва и службы в вооруженных силах (в ситуациях, связанных с боевыми действиями) и в полиции "в ситуациях, связанных с насилием или угрозой применения силы". </w:t>
      </w:r>
    </w:p>
    <w:p w:rsidR="0088367C" w:rsidRDefault="0088367C">
      <w:r>
        <w:t xml:space="preserve">В областях, которых касались эти оговорки, был достигнут определенный прогресс (отмеченный при рассмотрении соответствующих статей Конвенции в настоящем докладе). Однако правительство пока еще не решило, следует ли снять эти оговорки. </w:t>
      </w:r>
    </w:p>
    <w:p w:rsidR="0088367C" w:rsidRDefault="0088367C">
      <w:r>
        <w:t>6 июня 1997 года Острова Кука ратифицировали Конвенцию о правах ребенка и через Новую Зеландию присоединились к следующим документам Организации Объединенных Наций по правам человека:</w:t>
      </w:r>
    </w:p>
    <w:p w:rsidR="0088367C" w:rsidRDefault="0088367C">
      <w:pPr>
        <w:ind w:left="680" w:hanging="680"/>
      </w:pPr>
      <w:r>
        <w:sym w:font="Symbol" w:char="F0B7"/>
      </w:r>
      <w:r>
        <w:rPr>
          <w:lang/>
        </w:rPr>
        <w:tab/>
      </w:r>
      <w:r>
        <w:t>Дополнительная Конвенция об упразднении рабства, работорговли и институтов и обычаев, сходных с рабством, 1956 года</w:t>
      </w:r>
    </w:p>
    <w:p w:rsidR="0088367C" w:rsidRDefault="0088367C">
      <w:r>
        <w:sym w:font="Symbol" w:char="F0B7"/>
      </w:r>
      <w:r>
        <w:rPr>
          <w:lang/>
        </w:rPr>
        <w:tab/>
      </w:r>
      <w:r>
        <w:t>Конвенция о гражданстве замужней женщины 1957 года</w:t>
      </w:r>
    </w:p>
    <w:p w:rsidR="0088367C" w:rsidRDefault="0088367C">
      <w:r>
        <w:sym w:font="Symbol" w:char="F0B7"/>
      </w:r>
      <w:r>
        <w:rPr>
          <w:lang/>
        </w:rPr>
        <w:tab/>
      </w:r>
      <w:r>
        <w:t>Международный пакт об экономических, социальных и культурных правах 1966 года</w:t>
      </w:r>
    </w:p>
    <w:p w:rsidR="0088367C" w:rsidRDefault="0088367C">
      <w:r>
        <w:sym w:font="Symbol" w:char="F0B7"/>
      </w:r>
      <w:r>
        <w:rPr>
          <w:lang/>
        </w:rPr>
        <w:tab/>
      </w:r>
      <w:r>
        <w:t>Международный пакт о гражданских и политических правах 1966 года</w:t>
      </w:r>
    </w:p>
    <w:p w:rsidR="0088367C" w:rsidRDefault="0088367C">
      <w:r>
        <w:sym w:font="Symbol" w:char="F0B7"/>
      </w:r>
      <w:r>
        <w:rPr>
          <w:lang/>
        </w:rPr>
        <w:tab/>
      </w:r>
      <w:r>
        <w:t>Международная конвенция о борьбе с захватом заложников 1979 года</w:t>
      </w:r>
    </w:p>
    <w:p w:rsidR="0088367C" w:rsidRDefault="0088367C">
      <w:pPr>
        <w:rPr>
          <w:b/>
          <w:iCs/>
          <w:sz w:val="24"/>
        </w:rPr>
      </w:pPr>
      <w:r>
        <w:rPr>
          <w:b/>
          <w:i/>
        </w:rPr>
        <w:br w:type="page"/>
      </w:r>
      <w:r>
        <w:rPr>
          <w:b/>
          <w:iCs/>
          <w:sz w:val="24"/>
        </w:rPr>
        <w:t>Ситуация на Островах Кука</w:t>
      </w:r>
    </w:p>
    <w:p w:rsidR="0088367C" w:rsidRDefault="0088367C">
      <w:pPr>
        <w:rPr>
          <w:b/>
        </w:rPr>
      </w:pPr>
      <w:r>
        <w:rPr>
          <w:b/>
        </w:rPr>
        <w:t xml:space="preserve">1. </w:t>
      </w:r>
      <w:r>
        <w:rPr>
          <w:b/>
          <w:lang/>
        </w:rPr>
        <w:tab/>
      </w:r>
      <w:r>
        <w:rPr>
          <w:b/>
        </w:rPr>
        <w:t>Территория и население</w:t>
      </w:r>
    </w:p>
    <w:p w:rsidR="0088367C" w:rsidRDefault="0088367C">
      <w:r>
        <w:rPr>
          <w:lang/>
        </w:rPr>
        <w:t>1.1</w:t>
      </w:r>
      <w:r>
        <w:rPr>
          <w:lang/>
        </w:rPr>
        <w:tab/>
      </w:r>
      <w:r>
        <w:t>Острова Кука расположены в Тихом океане к северо-востоку от Новой Зеландии, недалеко от Самоа и Таити; они разбросаны на территории океана площадью почти 2 млн. квадратных километров. Общая площадь суши составляет менее 300 квадратных километров. Острова Кука состоят из двух основных групп островов – Северной группы и Южной группы. 12 из 15 островов обитаемы; это острова Аитутаки, Атиу, Мангаиа, Мауке, Манихики, Митиаро, Нассау, Пенрин, Палмерстон, Пукапука, Ракаханга и Раротонга.</w:t>
      </w:r>
    </w:p>
    <w:p w:rsidR="0088367C" w:rsidRDefault="0088367C">
      <w:r>
        <w:t>1.2</w:t>
      </w:r>
      <w:r>
        <w:tab/>
        <w:t>Острова Южной группы (Раротонга, Аитутаки, Атиу, Мангаиа, Мануаэ, Мауке, Митиаро и Такутеа) составляют почти 90 процентов общей площади суши Островов Кука, состоящей в основном из вулканических формаций с плодородными почвами и тропической растительностью. Острова Северной группы (Манихики, Нассау, Пенрин, Пукапука, Ракаханга, Палмерстон и Суварроу) в основном представляют собой низко расположенные коралловые атоллы с лагунами и редкой растительностью.</w:t>
      </w:r>
    </w:p>
    <w:p w:rsidR="0088367C" w:rsidRDefault="0088367C">
      <w:r>
        <w:t>1.3</w:t>
      </w:r>
      <w:r>
        <w:tab/>
        <w:t>Численность населения в 2001 году составляла примерно 18 тыс. человек, причем около половины населения проживала на острове Раротонга (таблица 1).</w:t>
      </w:r>
    </w:p>
    <w:p w:rsidR="0088367C" w:rsidRDefault="0088367C">
      <w:pPr>
        <w:jc w:val="center"/>
        <w:rPr>
          <w:b/>
        </w:rPr>
      </w:pPr>
      <w:r>
        <w:rPr>
          <w:b/>
        </w:rPr>
        <w:t xml:space="preserve">Таблица 1. Общая численность населения в разбивке по островам, </w:t>
      </w:r>
      <w:r>
        <w:rPr>
          <w:b/>
        </w:rPr>
        <w:br/>
        <w:t>по полу и возрастным группам, данные переписи 2001 года</w:t>
      </w:r>
    </w:p>
    <w:tbl>
      <w:tblPr>
        <w:tblW w:w="9327" w:type="dxa"/>
        <w:tblInd w:w="57" w:type="dxa"/>
        <w:tblLayout w:type="fixed"/>
        <w:tblCellMar>
          <w:left w:w="28" w:type="dxa"/>
          <w:right w:w="28" w:type="dxa"/>
        </w:tblCellMar>
        <w:tblLook w:val="0000" w:firstRow="0" w:lastRow="0" w:firstColumn="0" w:lastColumn="0" w:noHBand="0" w:noVBand="0"/>
      </w:tblPr>
      <w:tblGrid>
        <w:gridCol w:w="1731"/>
        <w:gridCol w:w="83"/>
        <w:gridCol w:w="932"/>
        <w:gridCol w:w="662"/>
        <w:gridCol w:w="662"/>
        <w:gridCol w:w="646"/>
        <w:gridCol w:w="662"/>
        <w:gridCol w:w="606"/>
        <w:gridCol w:w="640"/>
        <w:gridCol w:w="600"/>
        <w:gridCol w:w="631"/>
        <w:gridCol w:w="621"/>
        <w:gridCol w:w="851"/>
      </w:tblGrid>
      <w:tr w:rsidR="0088367C">
        <w:tblPrEx>
          <w:tblCellMar>
            <w:top w:w="0" w:type="dxa"/>
            <w:bottom w:w="0" w:type="dxa"/>
          </w:tblCellMar>
        </w:tblPrEx>
        <w:tc>
          <w:tcPr>
            <w:tcW w:w="1814" w:type="dxa"/>
            <w:gridSpan w:val="2"/>
            <w:tcBorders>
              <w:top w:val="single" w:sz="2" w:space="0" w:color="000000"/>
              <w:left w:val="single" w:sz="2" w:space="0" w:color="000000"/>
              <w:right w:val="single" w:sz="2" w:space="0" w:color="000000"/>
            </w:tcBorders>
          </w:tcPr>
          <w:p w:rsidR="0088367C" w:rsidRDefault="0088367C">
            <w:pPr>
              <w:spacing w:before="40" w:after="80"/>
              <w:jc w:val="left"/>
              <w:rPr>
                <w:b/>
                <w:bCs/>
                <w:snapToGrid w:val="0"/>
                <w:sz w:val="20"/>
              </w:rPr>
            </w:pPr>
            <w:r>
              <w:rPr>
                <w:b/>
                <w:bCs/>
                <w:snapToGrid w:val="0"/>
                <w:sz w:val="20"/>
              </w:rPr>
              <w:t>Район</w:t>
            </w:r>
          </w:p>
        </w:tc>
        <w:tc>
          <w:tcPr>
            <w:tcW w:w="93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Всего</w:t>
            </w:r>
          </w:p>
        </w:tc>
        <w:tc>
          <w:tcPr>
            <w:tcW w:w="1324"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Всего</w:t>
            </w:r>
          </w:p>
        </w:tc>
        <w:tc>
          <w:tcPr>
            <w:tcW w:w="1308"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0–14 лет</w:t>
            </w:r>
          </w:p>
        </w:tc>
        <w:tc>
          <w:tcPr>
            <w:tcW w:w="1246"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15–44 года</w:t>
            </w:r>
          </w:p>
        </w:tc>
        <w:tc>
          <w:tcPr>
            <w:tcW w:w="1231"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45–59 лет</w:t>
            </w:r>
          </w:p>
        </w:tc>
        <w:tc>
          <w:tcPr>
            <w:tcW w:w="1472"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pacing w:val="-2"/>
                <w:sz w:val="20"/>
              </w:rPr>
            </w:pPr>
            <w:r>
              <w:rPr>
                <w:b/>
                <w:bCs/>
                <w:snapToGrid w:val="0"/>
                <w:spacing w:val="-2"/>
                <w:sz w:val="20"/>
              </w:rPr>
              <w:t>60 лет и старше</w:t>
            </w:r>
          </w:p>
        </w:tc>
      </w:tr>
      <w:tr w:rsidR="0088367C">
        <w:tblPrEx>
          <w:tblCellMar>
            <w:top w:w="0" w:type="dxa"/>
            <w:bottom w:w="0" w:type="dxa"/>
          </w:tblCellMar>
        </w:tblPrEx>
        <w:tc>
          <w:tcPr>
            <w:tcW w:w="1731" w:type="dxa"/>
            <w:tcBorders>
              <w:left w:val="single" w:sz="2" w:space="0" w:color="000000"/>
              <w:bottom w:val="single" w:sz="2" w:space="0" w:color="000000"/>
            </w:tcBorders>
          </w:tcPr>
          <w:p w:rsidR="0088367C" w:rsidRDefault="0088367C">
            <w:pPr>
              <w:spacing w:before="40" w:after="80"/>
              <w:jc w:val="left"/>
              <w:rPr>
                <w:b/>
                <w:bCs/>
                <w:snapToGrid w:val="0"/>
                <w:sz w:val="20"/>
              </w:rPr>
            </w:pPr>
          </w:p>
        </w:tc>
        <w:tc>
          <w:tcPr>
            <w:tcW w:w="83" w:type="dxa"/>
            <w:tcBorders>
              <w:bottom w:val="single" w:sz="2" w:space="0" w:color="000000"/>
              <w:right w:val="single" w:sz="2" w:space="0" w:color="000000"/>
            </w:tcBorders>
          </w:tcPr>
          <w:p w:rsidR="0088367C" w:rsidRDefault="0088367C">
            <w:pPr>
              <w:spacing w:before="40" w:after="80"/>
              <w:jc w:val="left"/>
              <w:rPr>
                <w:b/>
                <w:bCs/>
                <w:snapToGrid w:val="0"/>
                <w:sz w:val="20"/>
              </w:rPr>
            </w:pPr>
          </w:p>
        </w:tc>
        <w:tc>
          <w:tcPr>
            <w:tcW w:w="93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Людей</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М</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Ж</w:t>
            </w:r>
          </w:p>
        </w:tc>
        <w:tc>
          <w:tcPr>
            <w:tcW w:w="64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М</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Ж</w:t>
            </w:r>
          </w:p>
        </w:tc>
        <w:tc>
          <w:tcPr>
            <w:tcW w:w="60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М</w:t>
            </w:r>
          </w:p>
        </w:tc>
        <w:tc>
          <w:tcPr>
            <w:tcW w:w="64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Ж</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М</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Ж</w:t>
            </w:r>
          </w:p>
        </w:tc>
        <w:tc>
          <w:tcPr>
            <w:tcW w:w="6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М</w:t>
            </w:r>
          </w:p>
        </w:tc>
        <w:tc>
          <w:tcPr>
            <w:tcW w:w="85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jc w:val="center"/>
              <w:rPr>
                <w:b/>
                <w:bCs/>
                <w:snapToGrid w:val="0"/>
                <w:sz w:val="20"/>
              </w:rPr>
            </w:pPr>
            <w:r>
              <w:rPr>
                <w:b/>
                <w:bCs/>
                <w:snapToGrid w:val="0"/>
                <w:sz w:val="20"/>
              </w:rPr>
              <w:t>Ж</w:t>
            </w:r>
          </w:p>
        </w:tc>
      </w:tr>
      <w:tr w:rsidR="0088367C">
        <w:tblPrEx>
          <w:tblCellMar>
            <w:top w:w="0" w:type="dxa"/>
            <w:bottom w:w="0" w:type="dxa"/>
          </w:tblCellMar>
        </w:tblPrEx>
        <w:tc>
          <w:tcPr>
            <w:tcW w:w="1814"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left"/>
              <w:rPr>
                <w:snapToGrid w:val="0"/>
                <w:sz w:val="20"/>
              </w:rPr>
            </w:pPr>
            <w:r>
              <w:rPr>
                <w:snapToGrid w:val="0"/>
                <w:sz w:val="20"/>
              </w:rPr>
              <w:t>Острова Кука</w:t>
            </w:r>
          </w:p>
        </w:tc>
        <w:tc>
          <w:tcPr>
            <w:tcW w:w="93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170"/>
              <w:jc w:val="right"/>
              <w:rPr>
                <w:snapToGrid w:val="0"/>
                <w:sz w:val="20"/>
              </w:rPr>
            </w:pPr>
            <w:r>
              <w:rPr>
                <w:snapToGrid w:val="0"/>
                <w:sz w:val="20"/>
              </w:rPr>
              <w:t>18 027</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9 303</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8 724</w:t>
            </w:r>
          </w:p>
        </w:tc>
        <w:tc>
          <w:tcPr>
            <w:tcW w:w="64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2 876</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2 546</w:t>
            </w:r>
          </w:p>
        </w:tc>
        <w:tc>
          <w:tcPr>
            <w:tcW w:w="60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4 077</w:t>
            </w:r>
          </w:p>
        </w:tc>
        <w:tc>
          <w:tcPr>
            <w:tcW w:w="64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4 035</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1 359</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1 222</w:t>
            </w:r>
          </w:p>
        </w:tc>
        <w:tc>
          <w:tcPr>
            <w:tcW w:w="6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991</w:t>
            </w:r>
          </w:p>
        </w:tc>
        <w:tc>
          <w:tcPr>
            <w:tcW w:w="851" w:type="dxa"/>
            <w:tcBorders>
              <w:top w:val="single" w:sz="2" w:space="0" w:color="000000"/>
              <w:left w:val="single" w:sz="2" w:space="0" w:color="000000"/>
              <w:bottom w:val="single" w:sz="2" w:space="0" w:color="000000"/>
              <w:right w:val="single" w:sz="2" w:space="0" w:color="000000"/>
            </w:tcBorders>
          </w:tcPr>
          <w:p w:rsidR="0088367C" w:rsidRDefault="0088367C">
            <w:pPr>
              <w:tabs>
                <w:tab w:val="clear" w:pos="680"/>
              </w:tabs>
              <w:spacing w:before="40" w:after="80"/>
              <w:ind w:right="227"/>
              <w:jc w:val="right"/>
              <w:rPr>
                <w:snapToGrid w:val="0"/>
                <w:sz w:val="20"/>
              </w:rPr>
            </w:pPr>
            <w:r>
              <w:rPr>
                <w:snapToGrid w:val="0"/>
                <w:sz w:val="20"/>
              </w:rPr>
              <w:t>921</w:t>
            </w:r>
          </w:p>
        </w:tc>
      </w:tr>
      <w:tr w:rsidR="0088367C">
        <w:tblPrEx>
          <w:tblCellMar>
            <w:top w:w="0" w:type="dxa"/>
            <w:bottom w:w="0" w:type="dxa"/>
          </w:tblCellMar>
        </w:tblPrEx>
        <w:tc>
          <w:tcPr>
            <w:tcW w:w="1814"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left"/>
              <w:rPr>
                <w:snapToGrid w:val="0"/>
                <w:sz w:val="20"/>
              </w:rPr>
            </w:pPr>
            <w:r>
              <w:rPr>
                <w:snapToGrid w:val="0"/>
                <w:sz w:val="20"/>
              </w:rPr>
              <w:t>Раротонга</w:t>
            </w:r>
          </w:p>
        </w:tc>
        <w:tc>
          <w:tcPr>
            <w:tcW w:w="93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170"/>
              <w:jc w:val="right"/>
              <w:rPr>
                <w:snapToGrid w:val="0"/>
                <w:sz w:val="20"/>
              </w:rPr>
            </w:pPr>
            <w:r>
              <w:rPr>
                <w:snapToGrid w:val="0"/>
                <w:sz w:val="20"/>
              </w:rPr>
              <w:t>12 206</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6 263</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5 943</w:t>
            </w:r>
          </w:p>
        </w:tc>
        <w:tc>
          <w:tcPr>
            <w:tcW w:w="64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1 714</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1 560</w:t>
            </w:r>
          </w:p>
        </w:tc>
        <w:tc>
          <w:tcPr>
            <w:tcW w:w="60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2 906</w:t>
            </w:r>
          </w:p>
        </w:tc>
        <w:tc>
          <w:tcPr>
            <w:tcW w:w="64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2 914</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985</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884</w:t>
            </w:r>
          </w:p>
        </w:tc>
        <w:tc>
          <w:tcPr>
            <w:tcW w:w="6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658</w:t>
            </w:r>
          </w:p>
        </w:tc>
        <w:tc>
          <w:tcPr>
            <w:tcW w:w="851" w:type="dxa"/>
            <w:tcBorders>
              <w:top w:val="single" w:sz="2" w:space="0" w:color="000000"/>
              <w:left w:val="single" w:sz="2" w:space="0" w:color="000000"/>
              <w:bottom w:val="single" w:sz="2" w:space="0" w:color="000000"/>
              <w:right w:val="single" w:sz="2" w:space="0" w:color="000000"/>
            </w:tcBorders>
          </w:tcPr>
          <w:p w:rsidR="0088367C" w:rsidRDefault="0088367C">
            <w:pPr>
              <w:tabs>
                <w:tab w:val="clear" w:pos="680"/>
              </w:tabs>
              <w:spacing w:before="40" w:after="80"/>
              <w:ind w:right="227"/>
              <w:jc w:val="right"/>
              <w:rPr>
                <w:snapToGrid w:val="0"/>
                <w:sz w:val="20"/>
              </w:rPr>
            </w:pPr>
            <w:r>
              <w:rPr>
                <w:snapToGrid w:val="0"/>
                <w:sz w:val="20"/>
              </w:rPr>
              <w:t>585</w:t>
            </w:r>
          </w:p>
        </w:tc>
      </w:tr>
      <w:tr w:rsidR="0088367C">
        <w:tblPrEx>
          <w:tblCellMar>
            <w:top w:w="0" w:type="dxa"/>
            <w:bottom w:w="0" w:type="dxa"/>
          </w:tblCellMar>
        </w:tblPrEx>
        <w:tc>
          <w:tcPr>
            <w:tcW w:w="1814"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left"/>
              <w:rPr>
                <w:snapToGrid w:val="0"/>
                <w:sz w:val="20"/>
              </w:rPr>
            </w:pPr>
            <w:r>
              <w:rPr>
                <w:snapToGrid w:val="0"/>
                <w:sz w:val="20"/>
              </w:rPr>
              <w:t>Южная группа*</w:t>
            </w:r>
          </w:p>
        </w:tc>
        <w:tc>
          <w:tcPr>
            <w:tcW w:w="93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170"/>
              <w:jc w:val="right"/>
              <w:rPr>
                <w:snapToGrid w:val="0"/>
                <w:sz w:val="20"/>
              </w:rPr>
            </w:pPr>
            <w:r>
              <w:rPr>
                <w:snapToGrid w:val="0"/>
                <w:sz w:val="20"/>
              </w:rPr>
              <w:t>4 002</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2 055</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1 947</w:t>
            </w:r>
          </w:p>
        </w:tc>
        <w:tc>
          <w:tcPr>
            <w:tcW w:w="64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768</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653</w:t>
            </w:r>
          </w:p>
        </w:tc>
        <w:tc>
          <w:tcPr>
            <w:tcW w:w="60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740</w:t>
            </w:r>
          </w:p>
        </w:tc>
        <w:tc>
          <w:tcPr>
            <w:tcW w:w="64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752</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294</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274</w:t>
            </w:r>
          </w:p>
        </w:tc>
        <w:tc>
          <w:tcPr>
            <w:tcW w:w="6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253</w:t>
            </w:r>
          </w:p>
        </w:tc>
        <w:tc>
          <w:tcPr>
            <w:tcW w:w="851" w:type="dxa"/>
            <w:tcBorders>
              <w:top w:val="single" w:sz="2" w:space="0" w:color="000000"/>
              <w:left w:val="single" w:sz="2" w:space="0" w:color="000000"/>
              <w:bottom w:val="single" w:sz="2" w:space="0" w:color="000000"/>
              <w:right w:val="single" w:sz="2" w:space="0" w:color="000000"/>
            </w:tcBorders>
          </w:tcPr>
          <w:p w:rsidR="0088367C" w:rsidRDefault="0088367C">
            <w:pPr>
              <w:tabs>
                <w:tab w:val="clear" w:pos="680"/>
              </w:tabs>
              <w:spacing w:before="40" w:after="80"/>
              <w:ind w:right="227"/>
              <w:jc w:val="right"/>
              <w:rPr>
                <w:snapToGrid w:val="0"/>
                <w:sz w:val="20"/>
              </w:rPr>
            </w:pPr>
            <w:r>
              <w:rPr>
                <w:snapToGrid w:val="0"/>
                <w:sz w:val="20"/>
              </w:rPr>
              <w:t>268</w:t>
            </w:r>
          </w:p>
        </w:tc>
      </w:tr>
      <w:tr w:rsidR="0088367C">
        <w:tblPrEx>
          <w:tblCellMar>
            <w:top w:w="0" w:type="dxa"/>
            <w:bottom w:w="0" w:type="dxa"/>
          </w:tblCellMar>
        </w:tblPrEx>
        <w:tc>
          <w:tcPr>
            <w:tcW w:w="1814"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left"/>
              <w:rPr>
                <w:snapToGrid w:val="0"/>
                <w:sz w:val="20"/>
              </w:rPr>
            </w:pPr>
            <w:r>
              <w:rPr>
                <w:snapToGrid w:val="0"/>
                <w:sz w:val="20"/>
              </w:rPr>
              <w:t>Северная группа</w:t>
            </w:r>
          </w:p>
        </w:tc>
        <w:tc>
          <w:tcPr>
            <w:tcW w:w="93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170"/>
              <w:jc w:val="right"/>
              <w:rPr>
                <w:snapToGrid w:val="0"/>
                <w:sz w:val="20"/>
              </w:rPr>
            </w:pPr>
            <w:r>
              <w:rPr>
                <w:snapToGrid w:val="0"/>
                <w:sz w:val="20"/>
              </w:rPr>
              <w:t>1 819</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985</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834</w:t>
            </w:r>
          </w:p>
        </w:tc>
        <w:tc>
          <w:tcPr>
            <w:tcW w:w="64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394</w:t>
            </w:r>
          </w:p>
        </w:tc>
        <w:tc>
          <w:tcPr>
            <w:tcW w:w="662"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333</w:t>
            </w:r>
          </w:p>
        </w:tc>
        <w:tc>
          <w:tcPr>
            <w:tcW w:w="60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431</w:t>
            </w:r>
          </w:p>
        </w:tc>
        <w:tc>
          <w:tcPr>
            <w:tcW w:w="64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369</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80</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64</w:t>
            </w:r>
          </w:p>
        </w:tc>
        <w:tc>
          <w:tcPr>
            <w:tcW w:w="6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80</w:t>
            </w:r>
          </w:p>
        </w:tc>
        <w:tc>
          <w:tcPr>
            <w:tcW w:w="851" w:type="dxa"/>
            <w:tcBorders>
              <w:top w:val="single" w:sz="2" w:space="0" w:color="000000"/>
              <w:left w:val="single" w:sz="2" w:space="0" w:color="000000"/>
              <w:bottom w:val="single" w:sz="2" w:space="0" w:color="000000"/>
              <w:right w:val="single" w:sz="2" w:space="0" w:color="000000"/>
            </w:tcBorders>
          </w:tcPr>
          <w:p w:rsidR="0088367C" w:rsidRDefault="0088367C">
            <w:pPr>
              <w:tabs>
                <w:tab w:val="clear" w:pos="680"/>
              </w:tabs>
              <w:spacing w:before="40" w:after="80"/>
              <w:ind w:right="227"/>
              <w:jc w:val="right"/>
              <w:rPr>
                <w:snapToGrid w:val="0"/>
                <w:sz w:val="20"/>
              </w:rPr>
            </w:pPr>
            <w:r>
              <w:rPr>
                <w:snapToGrid w:val="0"/>
                <w:sz w:val="20"/>
              </w:rPr>
              <w:t>68</w:t>
            </w:r>
          </w:p>
        </w:tc>
      </w:tr>
    </w:tbl>
    <w:p w:rsidR="0088367C" w:rsidRDefault="0088367C">
      <w:pPr>
        <w:spacing w:before="40" w:after="80"/>
        <w:ind w:right="57"/>
        <w:rPr>
          <w:snapToGrid w:val="0"/>
          <w:sz w:val="18"/>
        </w:rPr>
      </w:pPr>
      <w:r>
        <w:rPr>
          <w:snapToGrid w:val="0"/>
          <w:sz w:val="18"/>
        </w:rPr>
        <w:t>*За исключением Раротонга.</w:t>
      </w:r>
    </w:p>
    <w:p w:rsidR="0088367C" w:rsidRDefault="0088367C">
      <w:pPr>
        <w:spacing w:before="240"/>
      </w:pPr>
      <w:r>
        <w:t>1.4</w:t>
      </w:r>
      <w:r>
        <w:tab/>
        <w:t>Начиная с 2001 года наблюдаются изменения в численности населения, обусловленные главным образом оттоком жителей. В конце квартала, закончившегося в марте 2005 года, общая численность постоянных жителей составляла 12,6 тыс. человек. Полную картину изменений в численности населения дадут результаты следующей переписи населения, которая состоится в 2006 году.</w:t>
      </w:r>
    </w:p>
    <w:p w:rsidR="0088367C" w:rsidRDefault="0088367C">
      <w:r>
        <w:t>1.5</w:t>
      </w:r>
      <w:r>
        <w:tab/>
        <w:t>В 2003 году Острова Кука лидировали среди развивающихся стран бассейна Тихого Океана по индексу развития людских ресурсов и занимали второе место по индексу нищеты населения. Высокий ИРЛР отражает высокий уровень расходов правительства в прошлом на здравоохранение, образование и повышение благосостояния.</w:t>
      </w:r>
    </w:p>
    <w:p w:rsidR="0088367C" w:rsidRDefault="0088367C">
      <w:r>
        <w:t>1.6</w:t>
      </w:r>
      <w:r>
        <w:tab/>
        <w:t>В результате Острова Кука уже достигли нескольких целей в области развития, сформулированных в Декларации тысячелетия, включая всеобщий охват начальным образованием мальчиков и девочек, ликвидацию гендерного неравенства в получении начального и среднего образования, низкие коэффициенты детской и материнской смертности и доступ к безопасной питьевой воде. Продолжается разработка Национального плана устойчивого развития для закрепления достижений, обеспечения дальнейшего прогресса и равномерного распределения благ в стране.</w:t>
      </w:r>
    </w:p>
    <w:p w:rsidR="0088367C" w:rsidRDefault="0088367C">
      <w:r>
        <w:t>1.7</w:t>
      </w:r>
      <w:r>
        <w:tab/>
        <w:t xml:space="preserve">Несмотря на хорошие показатели ИРЛР, уровни благосостояния неустойчивы, и необходимо постоянно проявлять бдительность, чтобы защитить страну от рисков, особенно от рисков, связанных с окружающей средой. Острова Кука имеют уникальную физическую среду, чувствительную к изменениям окружающих природных условий. В 2005 году на страну обрушился ряд циклонов, приведших к огромным разрушениям в некоторых районах, особенно в Северной группе островов. В настоящее время идет работа по восстановлению служб и жилищ. </w:t>
      </w:r>
    </w:p>
    <w:p w:rsidR="0088367C" w:rsidRDefault="0088367C">
      <w:pPr>
        <w:rPr>
          <w:b/>
        </w:rPr>
      </w:pPr>
      <w:r>
        <w:rPr>
          <w:b/>
        </w:rPr>
        <w:t xml:space="preserve">2. </w:t>
      </w:r>
      <w:r>
        <w:rPr>
          <w:b/>
        </w:rPr>
        <w:tab/>
        <w:t>Политическая ситуация</w:t>
      </w:r>
    </w:p>
    <w:p w:rsidR="0088367C" w:rsidRDefault="0088367C">
      <w:r>
        <w:t>2.1</w:t>
      </w:r>
      <w:r>
        <w:tab/>
        <w:t xml:space="preserve">В августе 1965 года Острова Кука стали самоуправляющимся демократическим государством в свободной ассоциации с Новой Зеландией. Главой государства является королева Елизавета II, которую на Островах Кука представляет назначаемый Представитель Королевы. Правовая система построена по модели правовых систем Великобритании и Новой Зеландии. Судебная система включает Высокий суд, ведущий гражданские и уголовные дела и тяжбы о правах собственности на землю, и апелляционный суд. Судьи назначаются из Новой Зеландии. </w:t>
      </w:r>
    </w:p>
    <w:p w:rsidR="0088367C" w:rsidRDefault="0088367C">
      <w:r>
        <w:t>2.2</w:t>
      </w:r>
      <w:r>
        <w:tab/>
        <w:t>Право Островов Кука заимствовано из ряда источников, главным образом у прежних администраций Новой Зеландии и Великобритании. В значительной части оно предвосхитило действующие международные стандарты в области прав человека. Состояние существующего законодательства вызывает нарекания и создает проблемы. Например, на Островах Кука продолжают действовать некоторые британские и новозеландские законы, отмененные или замененные в этих странах. В результате свод законов представляет собой сложную смесь юридических "избытков и недостач": областей, где имеется избыток устаревшего законодательства, и областей, где закон отсутствует либо является недостаточным.</w:t>
      </w:r>
    </w:p>
    <w:p w:rsidR="0088367C" w:rsidRDefault="0088367C">
      <w:r>
        <w:t>2.3</w:t>
      </w:r>
      <w:r>
        <w:tab/>
        <w:t xml:space="preserve">Парламент, состоит из 24 членов, они избираются раз в четыре года в соответствии с всеобщим избирательным правом. Последние всеобщие выборы состоялись в 2004 году. В стране три политические партии: Партия Островов Кука, Демократическая партия Островов Кука и Партия "Национальный альянс". </w:t>
      </w:r>
    </w:p>
    <w:p w:rsidR="0088367C" w:rsidRDefault="0088367C">
      <w:r>
        <w:t>2.4</w:t>
      </w:r>
      <w:r>
        <w:tab/>
        <w:t xml:space="preserve">В 1998 году была создана Комиссия для пересмотра политики. В докладе Комиссии под названием </w:t>
      </w:r>
      <w:r>
        <w:rPr>
          <w:i/>
        </w:rPr>
        <w:t xml:space="preserve">Реформирование политической системы Островов Кука: подготовка к вызовам </w:t>
      </w:r>
      <w:r>
        <w:rPr>
          <w:i/>
          <w:lang w:val="en-US"/>
        </w:rPr>
        <w:t>XXI</w:t>
      </w:r>
      <w:r>
        <w:rPr>
          <w:i/>
        </w:rPr>
        <w:t> века</w:t>
      </w:r>
      <w:r>
        <w:t xml:space="preserve"> были рассмотрены и даны рекомендации относительно политической системы и вариантов обеспечения стабильности правительства. Начиная с 1999 года правительство формируется путем создания коалиций политических партий.</w:t>
      </w:r>
    </w:p>
    <w:p w:rsidR="0088367C" w:rsidRDefault="0088367C">
      <w:pPr>
        <w:rPr>
          <w:b/>
        </w:rPr>
      </w:pPr>
      <w:r>
        <w:rPr>
          <w:b/>
        </w:rPr>
        <w:t xml:space="preserve">3. </w:t>
      </w:r>
      <w:r>
        <w:rPr>
          <w:b/>
        </w:rPr>
        <w:tab/>
        <w:t>Экономическая ситуация</w:t>
      </w:r>
    </w:p>
    <w:p w:rsidR="0088367C" w:rsidRDefault="0088367C">
      <w:r>
        <w:t>3.1</w:t>
      </w:r>
      <w:r>
        <w:tab/>
        <w:t>Одна из главных отраслей экономики – туризм, который дал в 1998 году приблизительно 37 процентов ВВП. С 1975 года число туристов, приезжающих на Острова Кука, увеличилось в семь раз: с 10 000 человек в год до 74 541 в 2001 году. Двумя основными производственными секторами являются сельское хозяйство и рыболовство, доля которых в ВВП составила в 2000 году 15,2 процентов. В последние годы одним из значительных видов экономической деятельности стало выращивание жемчуга.</w:t>
      </w:r>
    </w:p>
    <w:p w:rsidR="0088367C" w:rsidRDefault="0088367C">
      <w:r>
        <w:t>3.2</w:t>
      </w:r>
      <w:r>
        <w:tab/>
        <w:t>В 1996 году правительство приступило к осуществлению программы всесторонней структурной перестройки экономики. В ней предусматривались меры по стабилизации и усовершенствованию государственных финансов в короткие сроки путем сокращения расходов, продажи активов и погашения и реструктуризации долгов. Институциональные изменения заключались в сокращении государственного сектора занятости (более чем наполовину), правовой реформе в отношении налогообложения, государственных финансов, государственной службы и других связанных с ними вопросов, а также в переходе к учету методом начисления. Структурная перестройка экономики потребовала ускорения приватизации, в том числе продажи принадлежавших государству гостиниц, средств массовой информации и либерализации торговли спиртными напитками.</w:t>
      </w:r>
    </w:p>
    <w:p w:rsidR="0088367C" w:rsidRDefault="0088367C">
      <w:r>
        <w:t>3.3</w:t>
      </w:r>
      <w:r>
        <w:tab/>
        <w:t>Цели правительства состояли в совершенствовании экономики и создании рабочих мест в частном секторе. С 1996 года ВВП в реальном исчислении ежегодно снижался и начал восстанавливаться только с 1999 года. Есть признаки того, что экономика стабилизировалась, но остается чувствительной к состоянию мировой экономики.</w:t>
      </w:r>
    </w:p>
    <w:p w:rsidR="0088367C" w:rsidRDefault="0088367C">
      <w:r>
        <w:t>3.4</w:t>
      </w:r>
      <w:r>
        <w:tab/>
        <w:t>Острова Кука являются участником Торгового соглашения между островными тихоокеанскими странами (</w:t>
      </w:r>
      <w:r>
        <w:rPr>
          <w:lang w:val="en-US"/>
        </w:rPr>
        <w:t>PICTA</w:t>
      </w:r>
      <w:r>
        <w:t>) и Тихоокеанского соглашения о более тесных отношениях (</w:t>
      </w:r>
      <w:r>
        <w:rPr>
          <w:lang w:val="en-US"/>
        </w:rPr>
        <w:t>PACER</w:t>
      </w:r>
      <w:r>
        <w:t xml:space="preserve">) между странами, подписавшими </w:t>
      </w:r>
      <w:r>
        <w:rPr>
          <w:lang w:val="en-US"/>
        </w:rPr>
        <w:t>PICTA</w:t>
      </w:r>
      <w:r>
        <w:t>, и Австралией и Новой Зеландией. Соглашения направлены на совершенствование систем торговли между странами бассейна Тихого океана, включая таможню, нормы карантина и другие вопросы.</w:t>
      </w:r>
    </w:p>
    <w:p w:rsidR="0088367C" w:rsidRDefault="0088367C">
      <w:pPr>
        <w:spacing w:before="120" w:after="120"/>
        <w:rPr>
          <w:i/>
        </w:rPr>
      </w:pPr>
      <w:r>
        <w:rPr>
          <w:i/>
        </w:rPr>
        <w:t>Международная помощь</w:t>
      </w:r>
    </w:p>
    <w:p w:rsidR="0088367C" w:rsidRDefault="0088367C">
      <w:pPr>
        <w:spacing w:after="120"/>
      </w:pPr>
      <w:r>
        <w:t>3.5</w:t>
      </w:r>
      <w:r>
        <w:tab/>
        <w:t>Крупнейшим донором на двусторонней основе является Новая Зеландия, за ней идет Австралия. В период с 2000 по 2001 год программа помощи Новой Зеландии составляла 53 процента всей оказываемой Островам Кука на двусторонней основе помощи. Помощь предназначалась для ключевых направлений развития, обозначенных правительством, включая образование и развитие людских ресурсов. Помощь НЗАИД Островам Кука организована с учетом гендерного фактора. Перед Проектом по гендерным вопросам и развитию стоят следующие задачи:</w:t>
      </w:r>
    </w:p>
    <w:p w:rsidR="0088367C" w:rsidRDefault="0088367C">
      <w:pPr>
        <w:tabs>
          <w:tab w:val="left" w:pos="340"/>
        </w:tabs>
        <w:spacing w:after="120"/>
        <w:ind w:left="680" w:hanging="680"/>
      </w:pPr>
      <w:r>
        <w:tab/>
      </w:r>
      <w:r>
        <w:sym w:font="Symbol" w:char="F0B7"/>
      </w:r>
      <w:r>
        <w:tab/>
        <w:t>подготовка в области гендерного анализа в государственных учреждениях и на Внешних островах;</w:t>
      </w:r>
    </w:p>
    <w:p w:rsidR="0088367C" w:rsidRDefault="0088367C">
      <w:pPr>
        <w:tabs>
          <w:tab w:val="left" w:pos="340"/>
        </w:tabs>
        <w:spacing w:after="120"/>
      </w:pPr>
      <w:r>
        <w:tab/>
      </w:r>
      <w:r>
        <w:sym w:font="Symbol" w:char="F0B7"/>
      </w:r>
      <w:r>
        <w:tab/>
        <w:t>выпуск материалов, пропагандирующих КЛДОЖ;</w:t>
      </w:r>
    </w:p>
    <w:p w:rsidR="0088367C" w:rsidRDefault="0088367C">
      <w:pPr>
        <w:tabs>
          <w:tab w:val="left" w:pos="340"/>
        </w:tabs>
        <w:spacing w:after="120"/>
      </w:pPr>
      <w:r>
        <w:tab/>
      </w:r>
      <w:r>
        <w:sym w:font="Symbol" w:char="F0B7"/>
      </w:r>
      <w:r>
        <w:tab/>
        <w:t>выпуск радио- и телевизионных информационно-разъяснительных программ;</w:t>
      </w:r>
    </w:p>
    <w:p w:rsidR="0088367C" w:rsidRDefault="0088367C">
      <w:pPr>
        <w:tabs>
          <w:tab w:val="left" w:pos="340"/>
        </w:tabs>
      </w:pPr>
      <w:r>
        <w:tab/>
      </w:r>
      <w:r>
        <w:sym w:font="Symbol" w:char="F0B7"/>
      </w:r>
      <w:r>
        <w:tab/>
        <w:t>подготовка обладающих гибкостью руководителей.</w:t>
      </w:r>
    </w:p>
    <w:p w:rsidR="0088367C" w:rsidRDefault="0088367C">
      <w:r>
        <w:t>3.6</w:t>
      </w:r>
      <w:r>
        <w:tab/>
        <w:t xml:space="preserve">Новозеландское агентство по международному развитию (НЗАИД) совместно с правительством работает над осуществлением Программы по гендерным вопросам и развитию. Этап 1 программы (в 1990-х годах) был посвящен оказанию помощи в подготовке Доклада по перспективным стратегиям и разработке Национальной политики Островов Кука в отношении женщин. Эта работа предусматривала поддержку </w:t>
      </w:r>
      <w:r>
        <w:rPr>
          <w:caps/>
        </w:rPr>
        <w:t>н</w:t>
      </w:r>
      <w:r>
        <w:t>ациональной политики в отношении женщин (включая помощь в публикации ее краткого изложения и организацию кампании в национальных СМИ с целью ее популяризации), изучение необходимости укрепления институциональной структуры НПО и помощь в подготовке политических лидеров из числа женщин.</w:t>
      </w:r>
    </w:p>
    <w:p w:rsidR="0088367C" w:rsidRDefault="0088367C">
      <w:pPr>
        <w:spacing w:after="120"/>
      </w:pPr>
      <w:r>
        <w:t>3.7</w:t>
      </w:r>
      <w:r>
        <w:tab/>
        <w:t>Этап II Программы по гендерным вопросам и развитию НЗАИД завершился в 2003 году; и на этом этапе основное внимание уделялось координированному подходу к обеспечению гендерного равенства путем:</w:t>
      </w:r>
    </w:p>
    <w:p w:rsidR="0088367C" w:rsidRDefault="0088367C">
      <w:pPr>
        <w:tabs>
          <w:tab w:val="left" w:pos="340"/>
        </w:tabs>
        <w:spacing w:after="120"/>
        <w:ind w:left="680" w:hanging="680"/>
      </w:pPr>
      <w:r>
        <w:tab/>
      </w:r>
      <w:r>
        <w:sym w:font="Symbol" w:char="F0B7"/>
      </w:r>
      <w:r>
        <w:tab/>
        <w:t xml:space="preserve">создания эффективной системы мониторинга и оценки прогресса в достижении поставленных целей; </w:t>
      </w:r>
    </w:p>
    <w:p w:rsidR="0088367C" w:rsidRDefault="0088367C">
      <w:pPr>
        <w:tabs>
          <w:tab w:val="left" w:pos="340"/>
        </w:tabs>
        <w:spacing w:after="120"/>
      </w:pPr>
      <w:r>
        <w:tab/>
      </w:r>
      <w:r>
        <w:sym w:font="Symbol" w:char="F0B7"/>
      </w:r>
      <w:r>
        <w:tab/>
        <w:t xml:space="preserve">включения гендерных вопросов в политику и планы в различных областях; </w:t>
      </w:r>
    </w:p>
    <w:p w:rsidR="0088367C" w:rsidRDefault="0088367C">
      <w:pPr>
        <w:tabs>
          <w:tab w:val="left" w:pos="340"/>
        </w:tabs>
        <w:spacing w:after="120"/>
        <w:ind w:left="680" w:hanging="680"/>
      </w:pPr>
      <w:r>
        <w:tab/>
      </w:r>
      <w:r>
        <w:sym w:font="Symbol" w:char="F0B7"/>
      </w:r>
      <w:r>
        <w:tab/>
        <w:t xml:space="preserve">создания механизма координации при осуществлении соответствующих международных конвенций, региональной и национальной политики и планов; </w:t>
      </w:r>
    </w:p>
    <w:p w:rsidR="0088367C" w:rsidRDefault="0088367C">
      <w:pPr>
        <w:tabs>
          <w:tab w:val="left" w:pos="340"/>
        </w:tabs>
        <w:spacing w:after="120"/>
        <w:ind w:left="680" w:hanging="680"/>
      </w:pPr>
      <w:r>
        <w:tab/>
      </w:r>
      <w:r>
        <w:sym w:font="Symbol" w:char="F0B7"/>
      </w:r>
      <w:r>
        <w:tab/>
        <w:t>укрепления институциональной структуры</w:t>
      </w:r>
      <w:r>
        <w:rPr>
          <w:lang/>
        </w:rPr>
        <w:t>/</w:t>
      </w:r>
      <w:r>
        <w:t xml:space="preserve">наращивания потенциала соответствующих государственных отраслевых министерств, неправительственных организаций и частного сектора; </w:t>
      </w:r>
    </w:p>
    <w:p w:rsidR="0088367C" w:rsidRDefault="0088367C">
      <w:pPr>
        <w:tabs>
          <w:tab w:val="left" w:pos="340"/>
        </w:tabs>
        <w:spacing w:after="120"/>
        <w:ind w:left="680" w:hanging="680"/>
      </w:pPr>
      <w:r>
        <w:tab/>
      </w:r>
      <w:r>
        <w:sym w:font="Symbol" w:char="F0B7"/>
      </w:r>
      <w:r>
        <w:tab/>
        <w:t xml:space="preserve">обучения ключевого персонала навыкам проведения гендерного анализа, что позволит главам министерств и сотрудникам отделов лучше решать гендерные вопросы; </w:t>
      </w:r>
    </w:p>
    <w:p w:rsidR="0088367C" w:rsidRDefault="0088367C">
      <w:pPr>
        <w:tabs>
          <w:tab w:val="left" w:pos="340"/>
        </w:tabs>
        <w:spacing w:after="120"/>
      </w:pPr>
      <w:r>
        <w:tab/>
      </w:r>
      <w:r>
        <w:sym w:font="Symbol" w:char="F0B7"/>
      </w:r>
      <w:r>
        <w:tab/>
        <w:t xml:space="preserve">стимулирования научных исследований, сбора, анализа и распространения данных; </w:t>
      </w:r>
    </w:p>
    <w:p w:rsidR="0088367C" w:rsidRDefault="0088367C">
      <w:pPr>
        <w:tabs>
          <w:tab w:val="left" w:pos="340"/>
        </w:tabs>
      </w:pPr>
      <w:r>
        <w:tab/>
      </w:r>
      <w:r>
        <w:sym w:font="Symbol" w:char="F0B7"/>
      </w:r>
      <w:r>
        <w:tab/>
        <w:t xml:space="preserve">поддержки конкретных инициатив в интересах женщин, где это необходимо. </w:t>
      </w:r>
    </w:p>
    <w:p w:rsidR="0088367C" w:rsidRDefault="0088367C">
      <w:r>
        <w:t>3.8</w:t>
      </w:r>
      <w:r>
        <w:tab/>
        <w:t>С 2003 года НЗАИД придерживается этого подхода, и при этом в партнерстве с правительством оно увеличивает финансовую поддержку женских НПО и организаций на уровне общин через основное финансирование и финансирование из фондов небольших проектов. НЗАИД намерено совместно с правительством внедрить гендерный подход и в другие свои проекты, например в проекты по созданию инфраструктуры Внешних островов на этапах проектирования и строительства и в большие отраслевые программы по образованию и морским ресурсам.</w:t>
      </w:r>
    </w:p>
    <w:p w:rsidR="0088367C" w:rsidRDefault="0088367C">
      <w:r>
        <w:t>3.9</w:t>
      </w:r>
      <w:r>
        <w:tab/>
        <w:t>К другим формам помощи, учитывающим гендерные вопросы, относятся фонды и программы ЮНИФЕМ (например, поощрение участия женщин в политической деятельности) и продовольственный и сельскохозяйственный проект ФАО, направленный на повышение возможности учета гендерного фактора при обеспечении продовольственной безопасности. ЮНФПА оказал помощь в создании информационного бюллетеня. Помощь также оказывают Австралийское агентство по международному развитию и другие доноры, такие как Азиатский банк развития, Канадский фонд и региональные и международные программы. В 2000 году Острова Кука подписали Соглашение Котону, которое позволило получать финансовую и техническую помощь из стран – членов Европейского союза и других стран.</w:t>
      </w:r>
    </w:p>
    <w:p w:rsidR="0088367C" w:rsidRDefault="0088367C">
      <w:pPr>
        <w:rPr>
          <w:b/>
        </w:rPr>
      </w:pPr>
      <w:r>
        <w:rPr>
          <w:b/>
        </w:rPr>
        <w:t xml:space="preserve">4. </w:t>
      </w:r>
      <w:r>
        <w:rPr>
          <w:b/>
        </w:rPr>
        <w:tab/>
        <w:t>Развитие женщин</w:t>
      </w:r>
    </w:p>
    <w:p w:rsidR="0088367C" w:rsidRDefault="0088367C">
      <w:pPr>
        <w:rPr>
          <w:lang/>
        </w:rPr>
      </w:pPr>
      <w:r>
        <w:rPr>
          <w:lang/>
        </w:rPr>
        <w:t>4.1</w:t>
      </w:r>
      <w:r>
        <w:rPr>
          <w:lang/>
        </w:rPr>
        <w:tab/>
        <w:t xml:space="preserve">В 1995 году правительство и женские организации совместно разработали Национальную политику в отношении женщин. Разработкой этой политики занимались НПО, а правительство одобрило ее. При этом правительство согласилось использовать эту политику для того, чтобы направлять усилия, предпринимаемыми правительственными учреждениями, организациями на уровне общин, частным сектором, а также традиционными и религиозными лидерами с целью улучшения положения женщин. Эта политика явилась результатом широких консультаций с женщинами, включая женские организации, и обеспечила общее согласие в отношении основных приоритетов для женщин Островов Кука. </w:t>
      </w:r>
    </w:p>
    <w:p w:rsidR="0088367C" w:rsidRDefault="0088367C">
      <w:pPr>
        <w:rPr>
          <w:lang/>
        </w:rPr>
      </w:pPr>
      <w:r>
        <w:rPr>
          <w:lang/>
        </w:rPr>
        <w:t>4.2</w:t>
      </w:r>
      <w:r>
        <w:rPr>
          <w:lang/>
        </w:rPr>
        <w:tab/>
        <w:t xml:space="preserve">В том же году Острова Кука приняли участие в четвертой Всемирной конференции по положению женщин, состоявшейся в Пекине. Тогда Острова Кука откликнулись на призыв мирового сообщества уделять больше внимания улучшению социального и экономического положения женщин, расширению их участия в политической жизни,  культурному и духовному развитию. Задача, как лучше осуществить Конвенцию и выполнить Пекинскую платформу действий и Тихоокеанский план действий, находится в процессе решения. В </w:t>
      </w:r>
      <w:r>
        <w:rPr>
          <w:i/>
          <w:lang/>
        </w:rPr>
        <w:t xml:space="preserve">Докладе Островов Кука о достигнутом прогрессе, на конференции Пекин+5, 2000 год, </w:t>
      </w:r>
      <w:r>
        <w:rPr>
          <w:lang/>
        </w:rPr>
        <w:t xml:space="preserve">правительство отметило, что процесс улучшения положения женщин "медленно, но верно набирает темп, и этот процесс будет продолжаться все следующее десятилетие и далее". Более подробную информацию об улучшении положения женщин см. в статье 3. </w:t>
      </w:r>
    </w:p>
    <w:p w:rsidR="0088367C" w:rsidRDefault="0088367C">
      <w:pPr>
        <w:rPr>
          <w:lang/>
        </w:rPr>
      </w:pPr>
      <w:r>
        <w:rPr>
          <w:lang/>
        </w:rPr>
        <w:t>4.3</w:t>
      </w:r>
      <w:r>
        <w:rPr>
          <w:lang/>
        </w:rPr>
        <w:tab/>
        <w:t xml:space="preserve">С 1993 года существует специальное правительственное подразделение, занимающееся вопросами женщин. В настоящее время Отдел по гендерным вопросам и вопросам развития (ОГВР) находится в Министерстве внутренних дел и социального обеспечения (МВДСО) и состоит из двух штатных сотрудников, включая директора. Отдел имеет годовую программу работы и тесно взаимодействует с другими правительственными учреждениями, женскими организациями и женщинами Внешних островов. </w:t>
      </w:r>
    </w:p>
    <w:p w:rsidR="0088367C" w:rsidRDefault="0088367C">
      <w:pPr>
        <w:rPr>
          <w:lang/>
        </w:rPr>
      </w:pPr>
      <w:r>
        <w:rPr>
          <w:lang/>
        </w:rPr>
        <w:t>4.4</w:t>
      </w:r>
      <w:r>
        <w:rPr>
          <w:lang/>
        </w:rPr>
        <w:tab/>
        <w:t xml:space="preserve">В 2004 году правительство с помощью ЮНИСЕФ подготовило доклад </w:t>
      </w:r>
      <w:r>
        <w:rPr>
          <w:i/>
          <w:lang/>
        </w:rPr>
        <w:t>Анализ положения детей, молодежи и женщин</w:t>
      </w:r>
      <w:r>
        <w:rPr>
          <w:lang/>
        </w:rPr>
        <w:t xml:space="preserve">. В докладе отмечалось, что в деле улучшения положения женщин и устранения неравенства достигнут значительный прогресс, но далеко не все женщины ощутили на себе экономические и социальные изменения, и многое еще предстоит сделать. </w:t>
      </w:r>
    </w:p>
    <w:p w:rsidR="0088367C" w:rsidRDefault="0088367C">
      <w:pPr>
        <w:rPr>
          <w:lang/>
        </w:rPr>
      </w:pPr>
      <w:r>
        <w:rPr>
          <w:lang/>
        </w:rPr>
        <w:t>4.5</w:t>
      </w:r>
      <w:r>
        <w:rPr>
          <w:lang/>
        </w:rPr>
        <w:tab/>
        <w:t xml:space="preserve">Женские организации играют жизненно важную роль в улучшении положения женщин; они активны и много работают. В 1984 году был создан Национальный совет женщин Островов Кука (НСЖОК), ставший первой организацией, добившейся очень многого для женщин, особенно разработки и реализации национальной политики в отношении женщин. Консультативная служба для женщин Островов Кука, Пунанга Таутуру Инк. (ПТИ), дает консультации и оказывает помощь жертвам насилия в семье, проводит подготовку в области прав человека с упором на права женщин и детей, а также повышает правовую грамотность. Более подробная информация о работе НПО дается по тексту в настоящем докладе. </w:t>
      </w:r>
    </w:p>
    <w:p w:rsidR="0088367C" w:rsidRDefault="0088367C">
      <w:pPr>
        <w:rPr>
          <w:lang/>
        </w:rPr>
      </w:pPr>
      <w:r>
        <w:rPr>
          <w:lang/>
        </w:rPr>
        <w:t>4.6</w:t>
      </w:r>
      <w:r>
        <w:rPr>
          <w:lang/>
        </w:rPr>
        <w:tab/>
        <w:t>НПО много делают для обеспечения того, чтобы правительство знало о проблемах женщин. Особенность страны с малочисленным населением и взаимодействием между общественной и культурной жизнью и трудовой деятельностью требует наличия тесного сотрудничества между НПО и правительством. В некоторых областях НПО предоставляют услуги, которые правительство не в состоянии оказать. Проблемы остаются. Правительство признает, что можно внести улучшения и что оно будет продолжать делать все возможное для совместного решения вопросов.</w:t>
      </w:r>
    </w:p>
    <w:p w:rsidR="0088367C" w:rsidRDefault="0088367C">
      <w:pPr>
        <w:rPr>
          <w:lang/>
        </w:rPr>
      </w:pPr>
      <w:r>
        <w:rPr>
          <w:lang/>
        </w:rPr>
        <w:t>4.7</w:t>
      </w:r>
      <w:r>
        <w:rPr>
          <w:lang/>
        </w:rPr>
        <w:tab/>
        <w:t xml:space="preserve">Настоящий доклад был подготовлен в консультации как с неправительственными, так и с правительственными организациями. Проект доклада был составлен в 2003 году после широких консультаций, в том числе с женщинами Внешних островов, но прийти к окончательному варианту не удалось. В 2005 году кабинет министров направил доклад на пересмотр и дополнение его новыми данными и завершение после следующего цикла консультаций. </w:t>
      </w:r>
    </w:p>
    <w:p w:rsidR="0088367C" w:rsidRDefault="0088367C">
      <w:pPr>
        <w:rPr>
          <w:lang/>
        </w:rPr>
      </w:pPr>
      <w:r>
        <w:rPr>
          <w:lang/>
        </w:rPr>
        <w:t>4.8</w:t>
      </w:r>
      <w:r>
        <w:rPr>
          <w:lang/>
        </w:rPr>
        <w:tab/>
        <w:t>И наконец, процесс подготовки настоящего доклада предоставил возможности для лучшего понимания Конвенции, как общественностью, так и правительством. ОГВР, женские организации и правительственные учреждения работали вместе. Для подготовки этого первого доклада потребовалось определенное время, но правительство намерено воспользоваться импульсом, который был создан им, для дальнейшей пропаганды Конвенции среди общественности.</w:t>
      </w:r>
    </w:p>
    <w:p w:rsidR="0088367C" w:rsidRDefault="0088367C">
      <w:pPr>
        <w:rPr>
          <w:b/>
          <w:sz w:val="24"/>
        </w:rPr>
      </w:pPr>
      <w:bookmarkStart w:id="4" w:name="_Toc126809638"/>
      <w:r>
        <w:rPr>
          <w:b/>
          <w:sz w:val="24"/>
        </w:rPr>
        <w:t>РАЗДЕЛ II. КОММЕНТАРИЙ К СТАТЬЯМ КОНВЕНЦИИ</w:t>
      </w:r>
      <w:bookmarkEnd w:id="4"/>
    </w:p>
    <w:p w:rsidR="0088367C" w:rsidRDefault="0088367C">
      <w:pPr>
        <w:rPr>
          <w:b/>
          <w:bCs/>
          <w:i/>
          <w:iCs/>
        </w:rPr>
      </w:pPr>
      <w:bookmarkStart w:id="5" w:name="_Toc126809639"/>
      <w:r>
        <w:rPr>
          <w:b/>
          <w:bCs/>
          <w:i/>
          <w:iCs/>
        </w:rPr>
        <w:t>Статья 1. Определение дискриминации в отношении женщин</w:t>
      </w:r>
      <w:bookmarkEnd w:id="5"/>
    </w:p>
    <w:p w:rsidR="0088367C" w:rsidRDefault="0088367C">
      <w:pPr>
        <w:rPr>
          <w:i/>
        </w:rPr>
      </w:pPr>
      <w:r>
        <w:rPr>
          <w:i/>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 любой другой области.</w:t>
      </w:r>
    </w:p>
    <w:p w:rsidR="0088367C" w:rsidRDefault="0088367C">
      <w:pPr>
        <w:spacing w:before="120" w:after="120"/>
        <w:rPr>
          <w:b/>
        </w:rPr>
      </w:pPr>
      <w:r>
        <w:rPr>
          <w:b/>
        </w:rPr>
        <w:t>Гарантия отсутствия дискриминации</w:t>
      </w:r>
    </w:p>
    <w:p w:rsidR="0088367C" w:rsidRDefault="0088367C">
      <w:r>
        <w:t>1.1</w:t>
      </w:r>
      <w:r>
        <w:tab/>
        <w:t>Конституция Островов Кука гарантирует основные права человека без дискриминации по признаку пола. Статья 64 Конституции гласит:</w:t>
      </w:r>
    </w:p>
    <w:p w:rsidR="0088367C" w:rsidRDefault="0088367C">
      <w:pPr>
        <w:spacing w:after="120"/>
        <w:ind w:left="680" w:hanging="680"/>
      </w:pPr>
      <w:r>
        <w:tab/>
        <w:t>1)</w:t>
      </w:r>
      <w:r>
        <w:tab/>
        <w:t>Настоящим признается и заявляется, что на Островах Кука существуют и будут существовать без дискриминации по признаку расы, национального происхождения, цвету кожи, религии, вероисповедованию, убеждений или пола следующие основные права человека и свободы:</w:t>
      </w:r>
    </w:p>
    <w:p w:rsidR="0088367C" w:rsidRDefault="0088367C">
      <w:pPr>
        <w:spacing w:after="120"/>
        <w:ind w:left="1361" w:hanging="1361"/>
      </w:pPr>
      <w:r>
        <w:tab/>
      </w:r>
      <w:r>
        <w:rPr>
          <w:lang w:val="en-US"/>
        </w:rPr>
        <w:t>a</w:t>
      </w:r>
      <w:r>
        <w:rPr>
          <w:lang/>
        </w:rPr>
        <w:t>)</w:t>
      </w:r>
      <w:r>
        <w:rPr>
          <w:lang/>
        </w:rPr>
        <w:tab/>
      </w:r>
      <w:r>
        <w:t>право человека на жизнь, свободу и личную безопасность и право не быть лишенным их иначе как по закону;</w:t>
      </w:r>
    </w:p>
    <w:p w:rsidR="0088367C" w:rsidRDefault="0088367C">
      <w:pPr>
        <w:spacing w:after="120"/>
      </w:pPr>
      <w:r>
        <w:rPr>
          <w:lang/>
        </w:rPr>
        <w:tab/>
      </w:r>
      <w:r>
        <w:rPr>
          <w:lang w:val="en-US"/>
        </w:rPr>
        <w:t>b</w:t>
      </w:r>
      <w:r>
        <w:t>)</w:t>
      </w:r>
      <w:r>
        <w:rPr>
          <w:lang/>
        </w:rPr>
        <w:tab/>
      </w:r>
      <w:r>
        <w:t>право человека на равенство перед законом и на защиту закона;</w:t>
      </w:r>
    </w:p>
    <w:p w:rsidR="0088367C" w:rsidRDefault="0088367C">
      <w:pPr>
        <w:spacing w:after="120"/>
        <w:ind w:left="1361" w:hanging="1361"/>
      </w:pPr>
      <w:r>
        <w:rPr>
          <w:lang/>
        </w:rPr>
        <w:tab/>
      </w:r>
      <w:r>
        <w:rPr>
          <w:lang w:val="en-US"/>
        </w:rPr>
        <w:t>c</w:t>
      </w:r>
      <w:r>
        <w:rPr>
          <w:lang/>
        </w:rPr>
        <w:t>)</w:t>
      </w:r>
      <w:r>
        <w:rPr>
          <w:lang/>
        </w:rPr>
        <w:tab/>
      </w:r>
      <w:r>
        <w:t>право человека на владение собственностью и право не быть лишенным ее иначе как по закону;</w:t>
      </w:r>
    </w:p>
    <w:p w:rsidR="0088367C" w:rsidRDefault="0088367C">
      <w:pPr>
        <w:spacing w:after="120"/>
        <w:ind w:left="680" w:hanging="680"/>
      </w:pPr>
      <w:r>
        <w:rPr>
          <w:lang/>
        </w:rPr>
        <w:tab/>
      </w:r>
      <w:r>
        <w:t>При этом ничто в этом параграфе или в статье 40 настоящей Конституции не может быть истолковано как ограничение полномочий парламента законодательно запрещать или ограничивать отчуждение исконной земли...;</w:t>
      </w:r>
    </w:p>
    <w:p w:rsidR="0088367C" w:rsidRDefault="0088367C">
      <w:pPr>
        <w:spacing w:after="120"/>
      </w:pPr>
      <w:r>
        <w:rPr>
          <w:lang/>
        </w:rPr>
        <w:tab/>
      </w:r>
      <w:r>
        <w:rPr>
          <w:lang w:val="en-US"/>
        </w:rPr>
        <w:t>d</w:t>
      </w:r>
      <w:r>
        <w:rPr>
          <w:lang/>
        </w:rPr>
        <w:t>)</w:t>
      </w:r>
      <w:r>
        <w:rPr>
          <w:lang/>
        </w:rPr>
        <w:tab/>
      </w:r>
      <w:r>
        <w:t>свобода мысли, совести и религии;</w:t>
      </w:r>
    </w:p>
    <w:p w:rsidR="0088367C" w:rsidRDefault="0088367C">
      <w:pPr>
        <w:spacing w:after="120"/>
      </w:pPr>
      <w:r>
        <w:rPr>
          <w:lang/>
        </w:rPr>
        <w:tab/>
      </w:r>
      <w:r>
        <w:rPr>
          <w:lang w:val="en-US"/>
        </w:rPr>
        <w:t>e</w:t>
      </w:r>
      <w:r>
        <w:rPr>
          <w:lang/>
        </w:rPr>
        <w:t>)</w:t>
      </w:r>
      <w:r>
        <w:rPr>
          <w:lang/>
        </w:rPr>
        <w:tab/>
      </w:r>
      <w:r>
        <w:t>свобода слова и самовыражения;</w:t>
      </w:r>
    </w:p>
    <w:p w:rsidR="0088367C" w:rsidRDefault="0088367C">
      <w:pPr>
        <w:spacing w:after="120"/>
      </w:pPr>
      <w:r>
        <w:rPr>
          <w:lang/>
        </w:rPr>
        <w:tab/>
      </w:r>
      <w:r>
        <w:rPr>
          <w:lang w:val="en-US"/>
        </w:rPr>
        <w:t>f</w:t>
      </w:r>
      <w:r>
        <w:rPr>
          <w:lang/>
        </w:rPr>
        <w:t>)</w:t>
      </w:r>
      <w:r>
        <w:rPr>
          <w:lang/>
        </w:rPr>
        <w:tab/>
      </w:r>
      <w:r>
        <w:t>свобода мирных собраний и объединений.</w:t>
      </w:r>
    </w:p>
    <w:p w:rsidR="0088367C" w:rsidRDefault="0088367C">
      <w:pPr>
        <w:ind w:left="680" w:hanging="680"/>
      </w:pPr>
      <w:r>
        <w:rPr>
          <w:lang/>
        </w:rPr>
        <w:tab/>
      </w:r>
      <w:r>
        <w:t>2)</w:t>
      </w:r>
      <w:r>
        <w:tab/>
        <w:t>Настоящим признается и заявляется, что каждый человек имеет обязанности перед другими людьми и, следовательно, может пользоваться своими правами и свободами в тех пределах, которые определяются законодательными актами или нормами права, действующими на данный момент, для защиты прав и свобод других людей или в интересах общественной безопасности, порядка и морали, всеобщего блага и безопасности Островов Кука.</w:t>
      </w:r>
    </w:p>
    <w:p w:rsidR="0088367C" w:rsidRDefault="0088367C">
      <w:r>
        <w:rPr>
          <w:lang/>
        </w:rPr>
        <w:t>1.2</w:t>
      </w:r>
      <w:r>
        <w:rPr>
          <w:lang/>
        </w:rPr>
        <w:tab/>
      </w:r>
      <w:r>
        <w:t>Статья 64 не запрещает дискриминации на основании языка, социального происхождения, инвалидности, семейного положения, рождения или иного статуса. "Дискриминация" не имеет определения в Конституции или каком-либо ином законе Островов Кука, и в них нет конкретного упоминания понятия "косвенная дискриминация". Однако дискриминация по признаку этнического или национального происхождения запрещена Законом о расовых взаимоотношениях 1972 года. Другие общие положения законодательства также подтверждают Конституцию.</w:t>
      </w:r>
    </w:p>
    <w:p w:rsidR="0088367C" w:rsidRDefault="0088367C">
      <w:r>
        <w:t>1.3</w:t>
      </w:r>
      <w:r>
        <w:tab/>
        <w:t>Конвенция не включена прямо во внутреннее право. Неизвестны судебные прецеденты, в которых были бы прямые ссылки на Конвенцию. Были определены некоторые вопросы правовой реформы в этой области (см. статью 2). Другие элементы законодательства Островов Кука, касающиеся равенства мужчин и женщин и подтверждающие Конституцию, комментируются в статьях 2, 15 и 16.</w:t>
      </w:r>
    </w:p>
    <w:p w:rsidR="0088367C" w:rsidRDefault="0088367C">
      <w:pPr>
        <w:spacing w:before="120" w:after="120"/>
        <w:rPr>
          <w:b/>
        </w:rPr>
      </w:pPr>
      <w:r>
        <w:rPr>
          <w:b/>
        </w:rPr>
        <w:t>Усилия по распространению и пропаганде Конвенции</w:t>
      </w:r>
    </w:p>
    <w:p w:rsidR="0088367C" w:rsidRDefault="0088367C">
      <w:r>
        <w:t>1.4</w:t>
      </w:r>
      <w:r>
        <w:tab/>
        <w:t xml:space="preserve">Правительство осуществило ряд мероприятий по распространению и пропаганде Конвенции. Например, ОГВР проводит подготовку в области гендерного анализа в правительственных ведомствах, которая включает ссылки на Конвенцию. </w:t>
      </w:r>
    </w:p>
    <w:p w:rsidR="0088367C" w:rsidRDefault="0088367C">
      <w:r>
        <w:t>1.5</w:t>
      </w:r>
      <w:r>
        <w:tab/>
        <w:t>Неправительственные организации также сыграли важную роль в работе с правительственными ведомствами и общинами по распространению и пропаганде Конвенции (в том числе с женщинами Внешних островов). Большое значение имеют ведущая роль НПО и их работа, которая продолжается в ряде областей, например разработка материалов, которые содержат конкретные ссылки на Конвенцию.</w:t>
      </w:r>
    </w:p>
    <w:p w:rsidR="0088367C" w:rsidRDefault="0088367C">
      <w:pPr>
        <w:rPr>
          <w:b/>
          <w:i/>
        </w:rPr>
      </w:pPr>
      <w:bookmarkStart w:id="6" w:name="_Toc126809640"/>
      <w:r>
        <w:rPr>
          <w:b/>
          <w:i/>
        </w:rPr>
        <w:t>Статья 2. Обязательство в отношении ликвидации дискриминации</w:t>
      </w:r>
      <w:bookmarkEnd w:id="6"/>
    </w:p>
    <w:p w:rsidR="0088367C" w:rsidRDefault="0088367C">
      <w:pPr>
        <w:rPr>
          <w:i/>
        </w:rPr>
      </w:pPr>
      <w:r>
        <w:rPr>
          <w:i/>
        </w:rPr>
        <w:t>Государства-участники осуждают дискриминацию в отношении женщин во всех ее формах и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88367C" w:rsidRDefault="0088367C">
      <w:pPr>
        <w:spacing w:after="120"/>
        <w:ind w:left="680" w:hanging="680"/>
        <w:rPr>
          <w:i/>
        </w:rPr>
      </w:pPr>
      <w:r>
        <w:rPr>
          <w:i/>
        </w:rPr>
        <w:t xml:space="preserve">а) </w:t>
      </w:r>
      <w:r>
        <w:rPr>
          <w:i/>
        </w:rPr>
        <w:tab/>
        <w:t>включить принцип равноправия мужчин и женщин в свои национальные конституции  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r>
    </w:p>
    <w:p w:rsidR="0088367C" w:rsidRDefault="0088367C">
      <w:pPr>
        <w:spacing w:after="120"/>
        <w:ind w:left="680" w:hanging="680"/>
        <w:rPr>
          <w:i/>
        </w:rPr>
      </w:pPr>
      <w:r>
        <w:rPr>
          <w:i/>
          <w:lang w:val="en-US"/>
        </w:rPr>
        <w:t>b</w:t>
      </w:r>
      <w:r>
        <w:rPr>
          <w:i/>
        </w:rPr>
        <w:t xml:space="preserve">) </w:t>
      </w:r>
      <w:r>
        <w:rPr>
          <w:i/>
        </w:rPr>
        <w:tab/>
        <w:t xml:space="preserve">принимать соответствующие законодательные и другие меры, включая санкции, где это необходимо, запрещающие всякую дискриминацию в отношении женщин; </w:t>
      </w:r>
    </w:p>
    <w:p w:rsidR="0088367C" w:rsidRDefault="0088367C">
      <w:pPr>
        <w:spacing w:after="120"/>
        <w:ind w:left="680" w:hanging="680"/>
        <w:rPr>
          <w:i/>
        </w:rPr>
      </w:pPr>
      <w:r>
        <w:rPr>
          <w:i/>
          <w:lang w:val="en-US"/>
        </w:rPr>
        <w:t>c</w:t>
      </w:r>
      <w:r>
        <w:rPr>
          <w:i/>
        </w:rPr>
        <w:t xml:space="preserve">) </w:t>
      </w:r>
      <w:r>
        <w:rPr>
          <w:i/>
        </w:rPr>
        <w:tab/>
        <w:t xml:space="preserve">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p>
    <w:p w:rsidR="0088367C" w:rsidRDefault="0088367C">
      <w:pPr>
        <w:spacing w:after="120"/>
        <w:ind w:left="680" w:hanging="680"/>
        <w:rPr>
          <w:i/>
        </w:rPr>
      </w:pPr>
      <w:r>
        <w:rPr>
          <w:i/>
          <w:lang w:val="en-US"/>
        </w:rPr>
        <w:t>d</w:t>
      </w:r>
      <w:r>
        <w:rPr>
          <w:i/>
        </w:rPr>
        <w:t xml:space="preserve">) </w:t>
      </w:r>
      <w:r>
        <w:rPr>
          <w:i/>
        </w:rPr>
        <w:tab/>
        <w:t xml:space="preserve">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p>
    <w:p w:rsidR="0088367C" w:rsidRDefault="0088367C">
      <w:pPr>
        <w:spacing w:after="120"/>
        <w:ind w:left="680" w:hanging="680"/>
        <w:rPr>
          <w:i/>
        </w:rPr>
      </w:pPr>
      <w:r>
        <w:rPr>
          <w:i/>
          <w:lang w:val="en-US"/>
        </w:rPr>
        <w:t>e</w:t>
      </w:r>
      <w:r>
        <w:rPr>
          <w:i/>
        </w:rPr>
        <w:t xml:space="preserve">) </w:t>
      </w:r>
      <w:r>
        <w:rPr>
          <w:i/>
        </w:rPr>
        <w:tab/>
        <w:t xml:space="preserve">принимать все соответствующие меры для ликвидации дискриминации в отношении женщин со стороны какого-либо лица, организации или предприятия; </w:t>
      </w:r>
    </w:p>
    <w:p w:rsidR="0088367C" w:rsidRDefault="0088367C">
      <w:pPr>
        <w:spacing w:after="120"/>
        <w:ind w:left="680" w:hanging="680"/>
        <w:rPr>
          <w:i/>
        </w:rPr>
      </w:pPr>
      <w:r>
        <w:rPr>
          <w:i/>
          <w:lang w:val="en-US"/>
        </w:rPr>
        <w:t>f</w:t>
      </w:r>
      <w:r>
        <w:rPr>
          <w:i/>
        </w:rPr>
        <w:t xml:space="preserve">) </w:t>
      </w:r>
      <w:r>
        <w:rPr>
          <w:i/>
        </w:rPr>
        <w:tab/>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88367C" w:rsidRDefault="0088367C">
      <w:pPr>
        <w:ind w:left="680" w:hanging="680"/>
        <w:rPr>
          <w:i/>
        </w:rPr>
      </w:pPr>
      <w:r>
        <w:rPr>
          <w:i/>
          <w:lang w:val="en-US"/>
        </w:rPr>
        <w:t>g</w:t>
      </w:r>
      <w:r>
        <w:rPr>
          <w:i/>
        </w:rPr>
        <w:t xml:space="preserve">) </w:t>
      </w:r>
      <w:r>
        <w:rPr>
          <w:i/>
        </w:rPr>
        <w:tab/>
        <w:t>отменить все положения своего уголовного законодательства, которые представляют собой дискриминацию в отношении женщин.</w:t>
      </w:r>
    </w:p>
    <w:p w:rsidR="0088367C" w:rsidRDefault="0088367C">
      <w:pPr>
        <w:keepNext/>
        <w:spacing w:before="120" w:after="120"/>
      </w:pPr>
      <w:r>
        <w:rPr>
          <w:b/>
        </w:rPr>
        <w:t>Законодательные меры по ликвидации дискриминации</w:t>
      </w:r>
    </w:p>
    <w:p w:rsidR="0088367C" w:rsidRDefault="0088367C">
      <w:pPr>
        <w:spacing w:before="120" w:after="120"/>
      </w:pPr>
      <w:r>
        <w:rPr>
          <w:i/>
        </w:rPr>
        <w:t xml:space="preserve">Равенство </w:t>
      </w:r>
    </w:p>
    <w:p w:rsidR="0088367C" w:rsidRDefault="0088367C">
      <w:r>
        <w:t>2.1</w:t>
      </w:r>
      <w:r>
        <w:tab/>
        <w:t xml:space="preserve">Принцип недопущения дискриминации по признаку пола закреплен в Конституции и других законах. Например, равный статус женщин признан статутом 95 Закона о судоустройстве 1980–1981 годов, который приравнивает правоспособность замужней женщины к правоспособности незамужней женщины и отменяет норму общего права, которое в определенных случаях рассматривает мужа и жену как одно лицо. </w:t>
      </w:r>
    </w:p>
    <w:p w:rsidR="0088367C" w:rsidRDefault="0088367C">
      <w:r>
        <w:t>2.2</w:t>
      </w:r>
      <w:r>
        <w:tab/>
        <w:t>В законе об общей собственности супругов 1991–1992 годов признается равный вклад мужа и жены в брачное партнерство и предусматривается справедливое разделение между супругами их общей собственности при прекращении брака. Мужчины и женщины имеют равные права претендовать на опеку над детьми и их содержание, и вопрос об опеке решается исходя прежде всего из интересов ребенка (см. статью 16).</w:t>
      </w:r>
    </w:p>
    <w:p w:rsidR="0088367C" w:rsidRDefault="0088367C">
      <w:r>
        <w:t>2.3</w:t>
      </w:r>
      <w:r>
        <w:tab/>
        <w:t xml:space="preserve">Закон о расовых взаимоотношениях 1972 года подтверждает и поощряет расовое равенство на Островах Кука и направлен на осуществление Международной конвенции о ликвидации всех форм расовой дискриминации. Он запрещает все формы расовой дискриминации на основании цвета кожи, расы и этнического или национального происхождения. </w:t>
      </w:r>
    </w:p>
    <w:p w:rsidR="0088367C" w:rsidRDefault="0088367C">
      <w:r>
        <w:t>2.4</w:t>
      </w:r>
      <w:r>
        <w:tab/>
        <w:t xml:space="preserve">Правительство признает необходимость правовой реформы в некоторых областях и предприняло определенные шаги по совершенствованию права. Например, в Законе о толковании законов 1924 года говорится, что слова мужского рода включают и женщин, однако с 2001 года в новых законах, по возможности, используется гендерно-нейтральная лексика. </w:t>
      </w:r>
    </w:p>
    <w:p w:rsidR="0088367C" w:rsidRDefault="0088367C">
      <w:r>
        <w:t>2.5</w:t>
      </w:r>
      <w:r>
        <w:tab/>
        <w:t>В 2005 году правительство получило доклад о законодательстве Островов Кука и его соответствии с Конвенцией. При проведении обзора существующего законодательства были выявлены области, где законы Островов Кука соответствуют положениям Конвенции, и области, где необходимы или желательны изменения. Была предложена программа правовой реформы. В результате, для того чтобы возглавить эту работу, была создана рабочая группа, в состав которой вошли представители НПО.</w:t>
      </w:r>
    </w:p>
    <w:p w:rsidR="0088367C" w:rsidRDefault="0088367C">
      <w:pPr>
        <w:spacing w:before="120" w:after="120"/>
      </w:pPr>
      <w:r>
        <w:rPr>
          <w:i/>
        </w:rPr>
        <w:t>Уголовное право</w:t>
      </w:r>
    </w:p>
    <w:p w:rsidR="0088367C" w:rsidRDefault="0088367C">
      <w:r>
        <w:t>2.6</w:t>
      </w:r>
      <w:r>
        <w:tab/>
        <w:t xml:space="preserve">Закон о преступлениях 1969 года дополняет конституционное право на безопасность, и в нем перечислены серьезные преступления на сексуальной почве. Изнасилование и другие серьезные сексуальные нападения являются преступлениями. В соответствии с Законом о преступлениях, изнасилование является преступлением, наказуемым лишением свободы сроком до 14 лет включительно. Однако согласно статуту 141(3), ни один мужчина не может быть осужден за изнасилование своей жены, если они не разведены, или разведены, но после развода возобновили сожительство как муж и жена с добровольного согласия жены, или после развода продолжают жить вместе. </w:t>
      </w:r>
    </w:p>
    <w:p w:rsidR="0088367C" w:rsidRDefault="0088367C">
      <w:r>
        <w:t>2.7</w:t>
      </w:r>
      <w:r>
        <w:tab/>
        <w:t xml:space="preserve">Консультативный центр ПТИ обратился к правительству с просьбой пересмотреть законы, касающиеся преступлений на сексуальной почве против женщин, и изменить назначаемые наказания. Статистика ПТИ свидетельствует о больших расхождениях в наказаниях, определяемых судами за преступления на сексуальной почве. Например, в одном случае изнасилования преступник был осужден с лишением свободы на 9 месяцев. В другом случае, связанном с непристойным действием в отношении 12-летней девочки, преступник получил два года условно, а в третьем случае за непристойное нападение на девочку, не достигшую 12 лет, было назначено наказание в виде лишения свободы сроком на два года. </w:t>
      </w:r>
    </w:p>
    <w:p w:rsidR="0088367C" w:rsidRDefault="0088367C">
      <w:r>
        <w:t>2.8</w:t>
      </w:r>
      <w:r>
        <w:tab/>
        <w:t xml:space="preserve">ПТИ рекомендовал расширить определение понятия "изнасилование" таким образом, чтобы преднамеренное сексуальное насилие считалось преступлением, а изнасилование в браке считалось правонарушением. </w:t>
      </w:r>
    </w:p>
    <w:p w:rsidR="0088367C" w:rsidRDefault="0088367C">
      <w:r>
        <w:t>2.9</w:t>
      </w:r>
      <w:r>
        <w:tab/>
        <w:t>Правительство признает необходимость актуализации закона о преступлениях на сексуальной почве, чтобы обеспечить лучшую защиту женщин и повысить ответственность преступников. Был подготовлен проект нового законодательства, но требуется еще поработать над некоторыми его аспектами, в том числе провести консультации. Дополнительная информация по вопросам насилия в семье, в том числе соответствующие законы, содержится в статьях 12 и 16 настоящего доклада.</w:t>
      </w:r>
    </w:p>
    <w:p w:rsidR="0088367C" w:rsidRDefault="0088367C">
      <w:pPr>
        <w:spacing w:before="120" w:after="120"/>
        <w:jc w:val="left"/>
        <w:rPr>
          <w:b/>
        </w:rPr>
      </w:pPr>
      <w:r>
        <w:rPr>
          <w:b/>
        </w:rPr>
        <w:t xml:space="preserve">Другие меры по приведению национального законодательства и политики в соответствие </w:t>
      </w:r>
      <w:r>
        <w:rPr>
          <w:b/>
        </w:rPr>
        <w:br/>
        <w:t>с положениями Конвенции</w:t>
      </w:r>
    </w:p>
    <w:p w:rsidR="0088367C" w:rsidRDefault="0088367C">
      <w:pPr>
        <w:spacing w:before="120" w:after="120"/>
        <w:rPr>
          <w:i/>
        </w:rPr>
      </w:pPr>
      <w:r>
        <w:rPr>
          <w:i/>
        </w:rPr>
        <w:t>Национальный механизм</w:t>
      </w:r>
    </w:p>
    <w:p w:rsidR="0088367C" w:rsidRDefault="0088367C">
      <w:pPr>
        <w:spacing w:after="120"/>
      </w:pPr>
      <w:r>
        <w:t>2.10</w:t>
      </w:r>
      <w:r>
        <w:tab/>
        <w:t xml:space="preserve">В 1993 году в Министерстве внутренних дел и социального обеспечения был создан Отдел по делам женщин. В 2001/2002 финансовом году его бюджет составлял 64 525 долл. США. По первоначальному замыслу Отдел должен был заниматься "всесторонним развитием женщин", а его Программным заявлением было "оказание поддержки женщинам путем правильного управления и эффективного руководства, обучения, подготовки и экономического развития". Задача более активного участия женщин в процессе развития и получения выгод от этого развития на местном, национальном и международном уровнях преследует следующие цели: </w:t>
      </w:r>
    </w:p>
    <w:p w:rsidR="0088367C" w:rsidRDefault="0088367C">
      <w:pPr>
        <w:tabs>
          <w:tab w:val="left" w:pos="340"/>
        </w:tabs>
        <w:spacing w:after="120"/>
      </w:pPr>
      <w:r>
        <w:tab/>
      </w:r>
      <w:r>
        <w:sym w:font="Symbol" w:char="F0B7"/>
      </w:r>
      <w:r>
        <w:tab/>
        <w:t>содействие пониманию гендерных вопросов и повышению информированности о них;</w:t>
      </w:r>
    </w:p>
    <w:p w:rsidR="0088367C" w:rsidRDefault="0088367C">
      <w:pPr>
        <w:tabs>
          <w:tab w:val="left" w:pos="340"/>
        </w:tabs>
        <w:spacing w:after="120"/>
      </w:pPr>
      <w:r>
        <w:tab/>
      </w:r>
      <w:r>
        <w:sym w:font="Symbol" w:char="F0B7"/>
      </w:r>
      <w:r>
        <w:tab/>
        <w:t>учет гендерных вопросов в основных процессах планирования развития;</w:t>
      </w:r>
    </w:p>
    <w:p w:rsidR="0088367C" w:rsidRDefault="0088367C">
      <w:pPr>
        <w:tabs>
          <w:tab w:val="left" w:pos="340"/>
        </w:tabs>
        <w:spacing w:after="120"/>
      </w:pPr>
      <w:r>
        <w:tab/>
      </w:r>
      <w:r>
        <w:sym w:font="Symbol" w:char="F0B7"/>
      </w:r>
      <w:r>
        <w:tab/>
        <w:t>обеспечение равноправного участия женщин в принятии решений на всех уровнях;</w:t>
      </w:r>
    </w:p>
    <w:p w:rsidR="0088367C" w:rsidRDefault="0088367C">
      <w:pPr>
        <w:tabs>
          <w:tab w:val="left" w:pos="340"/>
        </w:tabs>
        <w:spacing w:after="120"/>
        <w:ind w:left="680" w:hanging="680"/>
      </w:pPr>
      <w:r>
        <w:tab/>
      </w:r>
      <w:r>
        <w:sym w:font="Symbol" w:char="F0B7"/>
      </w:r>
      <w:r>
        <w:tab/>
        <w:t>обеспечение женщинам равных возможностей для женщин во всех областях развития людских ресурсов;</w:t>
      </w:r>
    </w:p>
    <w:p w:rsidR="0088367C" w:rsidRDefault="0088367C">
      <w:pPr>
        <w:tabs>
          <w:tab w:val="left" w:pos="340"/>
        </w:tabs>
        <w:ind w:left="680" w:hanging="680"/>
      </w:pPr>
      <w:r>
        <w:tab/>
      </w:r>
      <w:r>
        <w:sym w:font="Symbol" w:char="F0B7"/>
      </w:r>
      <w:r>
        <w:tab/>
        <w:t>более тесное рабочее взаимодействие между правительственными учреждениями, частным сектором и НПО и среди них.</w:t>
      </w:r>
    </w:p>
    <w:p w:rsidR="0088367C" w:rsidRDefault="0088367C">
      <w:r>
        <w:t>2.11</w:t>
      </w:r>
      <w:r>
        <w:tab/>
        <w:t>В 2002 году Отдел по делам женщин был переименован в Отдел по гендерным вопросам и вопросам развития (ОГВР). Акцент в его рабочей программе переместился с деятельности, адресованной исключительно женщинам, на всю общину независимо от пола и возраста. В ОГВР работают два штатных сотрудника: директор и программист/научный сотрудник.</w:t>
      </w:r>
    </w:p>
    <w:p w:rsidR="0088367C" w:rsidRDefault="0088367C">
      <w:pPr>
        <w:spacing w:before="120" w:after="120"/>
        <w:rPr>
          <w:i/>
        </w:rPr>
      </w:pPr>
      <w:r>
        <w:rPr>
          <w:i/>
        </w:rPr>
        <w:t>Национальная политика в отношении женщин</w:t>
      </w:r>
    </w:p>
    <w:p w:rsidR="0088367C" w:rsidRDefault="0088367C">
      <w:r>
        <w:t>2.12</w:t>
      </w:r>
      <w:r>
        <w:tab/>
        <w:t>В 1995 году правительство совместно с женскими организациями разработало Национальную политику в отношении женщин. Эта политика не могла быть разработана без участия женских НПО, которые взяли на себя руководящую роль. Цель данной политики обеспечить, чтобы женщины:</w:t>
      </w:r>
    </w:p>
    <w:p w:rsidR="0088367C" w:rsidRDefault="0088367C">
      <w:pPr>
        <w:ind w:left="680" w:hanging="680"/>
        <w:rPr>
          <w:i/>
        </w:rPr>
      </w:pPr>
      <w:r>
        <w:rPr>
          <w:i/>
        </w:rPr>
        <w:tab/>
        <w:t>"…полностью реализовали свой потенциал как лица, вносящие свой вклад в процесс развития, и как лица, пользующиеся выгодами от этого процесса, прежде всего на местном и национальном уровнях, а также в региональных и международных делах".</w:t>
      </w:r>
    </w:p>
    <w:p w:rsidR="0088367C" w:rsidRDefault="0088367C">
      <w:r>
        <w:t>2.13</w:t>
      </w:r>
      <w:r>
        <w:tab/>
        <w:t xml:space="preserve">Национальная политика представляет собой обязательство правительства обеспечить реализацию принципов равенства, развития и мира в отношении женщин, мужчин и их семей в соответствии с решениями четвертой Всемирной конференции по положению женщин и с Пекинской платформой действий. Эта политика была сформулирована и принята правительством в июле 1995 года, непосредственно перед четвертой Всемирной конференцией по положению женщин. </w:t>
      </w:r>
    </w:p>
    <w:p w:rsidR="0088367C" w:rsidRDefault="0088367C">
      <w:pPr>
        <w:spacing w:after="120"/>
      </w:pPr>
      <w:r>
        <w:t>2.14</w:t>
      </w:r>
      <w:r>
        <w:tab/>
        <w:t>Задачи Национальной политики заключаются "в улучшении положения женщин Островов Кука; обеспечении их прав на равные возможности в области развития людских ресурсов и принятия решений, а также в понимании и учете при этом различий между островами". Политика направлена на:</w:t>
      </w:r>
    </w:p>
    <w:p w:rsidR="0088367C" w:rsidRDefault="0088367C">
      <w:pPr>
        <w:tabs>
          <w:tab w:val="left" w:pos="340"/>
        </w:tabs>
        <w:spacing w:after="120"/>
      </w:pPr>
      <w:r>
        <w:tab/>
      </w:r>
      <w:r>
        <w:sym w:font="Symbol" w:char="F0B7"/>
      </w:r>
      <w:r>
        <w:tab/>
        <w:t>обеспечение равного участия женщин в принятии решений на всех уровнях;</w:t>
      </w:r>
    </w:p>
    <w:p w:rsidR="0088367C" w:rsidRDefault="0088367C">
      <w:pPr>
        <w:tabs>
          <w:tab w:val="left" w:pos="340"/>
        </w:tabs>
        <w:spacing w:after="120"/>
        <w:ind w:left="680" w:hanging="680"/>
      </w:pPr>
      <w:r>
        <w:tab/>
      </w:r>
      <w:r>
        <w:sym w:font="Symbol" w:char="F0B7"/>
      </w:r>
      <w:r>
        <w:tab/>
        <w:t>содействие развитию более тесных связей между правительством, частным сектором и неправительственными организациями;</w:t>
      </w:r>
    </w:p>
    <w:p w:rsidR="0088367C" w:rsidRDefault="0088367C">
      <w:pPr>
        <w:tabs>
          <w:tab w:val="left" w:pos="340"/>
        </w:tabs>
        <w:spacing w:after="120"/>
      </w:pPr>
      <w:r>
        <w:tab/>
      </w:r>
      <w:r>
        <w:sym w:font="Symbol" w:char="F0B7"/>
      </w:r>
      <w:r>
        <w:tab/>
        <w:t>усиление роли женщин путем улучшения здравоохранения и окружающей среды;</w:t>
      </w:r>
    </w:p>
    <w:p w:rsidR="0088367C" w:rsidRDefault="0088367C">
      <w:pPr>
        <w:tabs>
          <w:tab w:val="left" w:pos="340"/>
        </w:tabs>
        <w:spacing w:after="120"/>
      </w:pPr>
      <w:r>
        <w:tab/>
      </w:r>
      <w:r>
        <w:sym w:font="Symbol" w:char="F0B7"/>
      </w:r>
      <w:r>
        <w:tab/>
        <w:t>включение вопросов, касающихся женщин, в общий процесс развития;</w:t>
      </w:r>
    </w:p>
    <w:p w:rsidR="0088367C" w:rsidRDefault="0088367C">
      <w:pPr>
        <w:tabs>
          <w:tab w:val="left" w:pos="340"/>
        </w:tabs>
        <w:spacing w:after="120"/>
        <w:ind w:left="680" w:hanging="680"/>
      </w:pPr>
      <w:r>
        <w:tab/>
      </w:r>
      <w:r>
        <w:sym w:font="Symbol" w:char="F0B7"/>
      </w:r>
      <w:r>
        <w:tab/>
        <w:t>превращение женщин в равных партнеров по вкладу в развитие семьи, общества и страны и по получению выгод от развития;</w:t>
      </w:r>
    </w:p>
    <w:p w:rsidR="0088367C" w:rsidRDefault="0088367C">
      <w:pPr>
        <w:tabs>
          <w:tab w:val="left" w:pos="340"/>
        </w:tabs>
        <w:spacing w:after="120"/>
        <w:ind w:left="680" w:hanging="680"/>
      </w:pPr>
      <w:r>
        <w:tab/>
      </w:r>
      <w:r>
        <w:sym w:font="Symbol" w:char="F0B7"/>
      </w:r>
      <w:r>
        <w:tab/>
        <w:t>бережное отношение и сохранение культурных ценностей и традиций, поддерживающих высокий статус женщин;</w:t>
      </w:r>
    </w:p>
    <w:p w:rsidR="0088367C" w:rsidRDefault="0088367C">
      <w:pPr>
        <w:tabs>
          <w:tab w:val="left" w:pos="340"/>
        </w:tabs>
        <w:ind w:left="680" w:hanging="680"/>
      </w:pPr>
      <w:r>
        <w:tab/>
      </w:r>
      <w:r>
        <w:sym w:font="Symbol" w:char="F0B7"/>
      </w:r>
      <w:r>
        <w:tab/>
        <w:t>защиту прав женщин путем укрепления их социального, экономического, политического и культурного статуса в соответствии с политикой Организации Объединенных Наций, особенно Конвенцией о ликвидации всех форм дискриминации в отношении женщин, благодаря созданию возможностей и систем поддержки различных ролей, которые играют женщины в обществе;</w:t>
      </w:r>
    </w:p>
    <w:p w:rsidR="0088367C" w:rsidRDefault="0088367C">
      <w:pPr>
        <w:spacing w:after="120"/>
      </w:pPr>
      <w:r>
        <w:t>2.15</w:t>
      </w:r>
      <w:r>
        <w:tab/>
        <w:t>Политика реализуется с использованием четырех стратегии:</w:t>
      </w:r>
    </w:p>
    <w:p w:rsidR="0088367C" w:rsidRDefault="0088367C">
      <w:pPr>
        <w:tabs>
          <w:tab w:val="left" w:pos="340"/>
        </w:tabs>
        <w:spacing w:after="120"/>
        <w:ind w:left="680" w:hanging="680"/>
      </w:pPr>
      <w:r>
        <w:tab/>
      </w:r>
      <w:r>
        <w:sym w:font="Symbol" w:char="F0B7"/>
      </w:r>
      <w:r>
        <w:tab/>
        <w:t>привлечение женщин к участию в дискуссиях и принятии решений по устойчивому развитию;</w:t>
      </w:r>
    </w:p>
    <w:p w:rsidR="0088367C" w:rsidRDefault="0088367C">
      <w:pPr>
        <w:tabs>
          <w:tab w:val="left" w:pos="340"/>
        </w:tabs>
        <w:spacing w:after="120"/>
      </w:pPr>
      <w:r>
        <w:tab/>
      </w:r>
      <w:r>
        <w:sym w:font="Symbol" w:char="F0B7"/>
      </w:r>
      <w:r>
        <w:tab/>
        <w:t>регулярные консультации с общинами через ОГВР;</w:t>
      </w:r>
    </w:p>
    <w:p w:rsidR="0088367C" w:rsidRDefault="0088367C">
      <w:pPr>
        <w:tabs>
          <w:tab w:val="left" w:pos="340"/>
        </w:tabs>
        <w:spacing w:after="120"/>
      </w:pPr>
      <w:r>
        <w:tab/>
      </w:r>
      <w:r>
        <w:sym w:font="Symbol" w:char="F0B7"/>
      </w:r>
      <w:r>
        <w:tab/>
        <w:t>участие общин через церкви, частный сектор, традиционных лидеров и других лиц;</w:t>
      </w:r>
    </w:p>
    <w:p w:rsidR="0088367C" w:rsidRDefault="0088367C">
      <w:pPr>
        <w:tabs>
          <w:tab w:val="left" w:pos="340"/>
        </w:tabs>
        <w:ind w:left="680" w:hanging="680"/>
      </w:pPr>
      <w:r>
        <w:tab/>
      </w:r>
      <w:r>
        <w:sym w:font="Symbol" w:char="F0B7"/>
      </w:r>
      <w:r>
        <w:tab/>
        <w:t>объединение гендерных вопросов, вопросов народонаселения, окружающей среды и продовольственной безопасности.</w:t>
      </w:r>
    </w:p>
    <w:p w:rsidR="0088367C" w:rsidRDefault="0088367C">
      <w:r>
        <w:t>2.16</w:t>
      </w:r>
      <w:r>
        <w:tab/>
        <w:t xml:space="preserve">Результатом этой политики стало принятие в 1996 году Национального плана действий и позднее, в 1998 году, планов действий для острова Раротонга, Северной и Южной группы островов. Впоследствии были подготовлены отдельные планы действий для каждого внешнего острова (включая три вака, или округа, острова Раротонга), после чего были проведены консультации с женщинами этих регионов. </w:t>
      </w:r>
    </w:p>
    <w:p w:rsidR="0088367C" w:rsidRDefault="0088367C">
      <w:r>
        <w:t>2.17</w:t>
      </w:r>
      <w:r>
        <w:tab/>
        <w:t>Ответственность за надзор за осуществлением политики несет ОГВР в сотрудничестве с НСЖОК. Вместе они составляют планы, дают оценку, реализуют, ведут мониторинг и составляют мнение о реализации политики, проводя регулярные консультации с представителями государственного и частного секторов и общинными организациями. После проведенного в 2004 году анализа НСЖОК занялся укреплением своего потенциала и расширением возможностей для выполнения своей работы, включая работу с ОГВР. Работа по реализации политики ведется в следующих направлениях.</w:t>
      </w:r>
    </w:p>
    <w:p w:rsidR="0088367C" w:rsidRDefault="0088367C">
      <w:r>
        <w:rPr>
          <w:u w:val="single"/>
        </w:rPr>
        <w:t>Развитие более тесных рабочих связей между правительством и НПО</w:t>
      </w:r>
    </w:p>
    <w:p w:rsidR="0088367C" w:rsidRDefault="0088367C">
      <w:pPr>
        <w:spacing w:after="120"/>
      </w:pPr>
      <w:r>
        <w:t>2.18</w:t>
      </w:r>
      <w:r>
        <w:tab/>
        <w:t>В рамках реализации Национальной политики НПО приступили к осуществлению ряда программ и проектов. Например:</w:t>
      </w:r>
    </w:p>
    <w:p w:rsidR="0088367C" w:rsidRDefault="0088367C">
      <w:pPr>
        <w:spacing w:after="120"/>
        <w:ind w:left="1361" w:hanging="1361"/>
      </w:pPr>
      <w:r>
        <w:tab/>
      </w:r>
      <w:r>
        <w:rPr>
          <w:lang w:val="en-US"/>
        </w:rPr>
        <w:t>a</w:t>
      </w:r>
      <w:r>
        <w:rPr>
          <w:lang/>
        </w:rPr>
        <w:t>)</w:t>
      </w:r>
      <w:r>
        <w:rPr>
          <w:lang/>
        </w:rPr>
        <w:tab/>
      </w:r>
      <w:r>
        <w:t>НСЖОК совместно с ОГВР являются ведущей группой в реализации Национальной политики.</w:t>
      </w:r>
    </w:p>
    <w:p w:rsidR="0088367C" w:rsidRDefault="0088367C">
      <w:pPr>
        <w:spacing w:after="120"/>
        <w:ind w:left="1361" w:hanging="1361"/>
      </w:pPr>
      <w:r>
        <w:rPr>
          <w:lang/>
        </w:rPr>
        <w:tab/>
      </w:r>
      <w:r>
        <w:rPr>
          <w:lang w:val="en-US"/>
        </w:rPr>
        <w:t>b</w:t>
      </w:r>
      <w:r>
        <w:rPr>
          <w:lang/>
        </w:rPr>
        <w:t>)</w:t>
      </w:r>
      <w:r>
        <w:rPr>
          <w:lang/>
        </w:rPr>
        <w:tab/>
      </w:r>
      <w:r>
        <w:t xml:space="preserve">ПТИ проявляет большую активность в содействии улучшению положения женщин путем ликвидации всех форм дискриминации в отношении женщин, особенно насилия. </w:t>
      </w:r>
    </w:p>
    <w:p w:rsidR="0088367C" w:rsidRDefault="0088367C">
      <w:pPr>
        <w:ind w:left="1361" w:hanging="1361"/>
      </w:pPr>
      <w:r>
        <w:rPr>
          <w:lang/>
        </w:rPr>
        <w:tab/>
      </w:r>
      <w:r>
        <w:rPr>
          <w:lang w:val="en-US"/>
        </w:rPr>
        <w:t>c</w:t>
      </w:r>
      <w:r>
        <w:rPr>
          <w:lang/>
        </w:rPr>
        <w:t>)</w:t>
      </w:r>
      <w:r>
        <w:rPr>
          <w:lang/>
        </w:rPr>
        <w:tab/>
      </w:r>
      <w:r>
        <w:t>Общество Красного Креста Островов Кука способствует повышению информированности о правах человека женщин, детей, пожилых людей и других находящихся в неблагоприятном положении групп населения.</w:t>
      </w:r>
    </w:p>
    <w:p w:rsidR="0088367C" w:rsidRDefault="0088367C">
      <w:pPr>
        <w:rPr>
          <w:u w:val="single"/>
        </w:rPr>
      </w:pPr>
      <w:r>
        <w:rPr>
          <w:u w:val="single"/>
        </w:rPr>
        <w:t>Правительства и международные учреждения-доноры</w:t>
      </w:r>
    </w:p>
    <w:p w:rsidR="0088367C" w:rsidRDefault="0088367C">
      <w:r>
        <w:rPr>
          <w:lang/>
        </w:rPr>
        <w:t>2.19</w:t>
      </w:r>
      <w:r>
        <w:rPr>
          <w:lang/>
        </w:rPr>
        <w:tab/>
      </w:r>
      <w:r>
        <w:t>Новозеландское агентство по международному развитию (НЗАИД) совместно с правительством работает над осуществлением Программы по гендерным вопросам и развитию. Этап 1 программы (в 1990-х годах) был посвящен оказанию помощи в подготовке Доклада по перспективным стратегиям и разработке Национальной политики Островов Кука в отношении женщин. Эта работа предусматривала поддержку Национальной политики в отношении женщин (включая помощь в публикации ее краткого изложения и организации кампании в национальных СМИ с целью ее популяризации), изучение необходимости укрепления институционального потенциала НПО и помощь в подготовке женщин – политических лидеров.</w:t>
      </w:r>
    </w:p>
    <w:p w:rsidR="0088367C" w:rsidRDefault="0088367C">
      <w:pPr>
        <w:spacing w:after="120"/>
      </w:pPr>
      <w:r>
        <w:rPr>
          <w:lang/>
        </w:rPr>
        <w:t>2.20</w:t>
      </w:r>
      <w:r>
        <w:rPr>
          <w:lang/>
        </w:rPr>
        <w:tab/>
      </w:r>
      <w:r>
        <w:t>Этап II Программы по гендерным вопросам и развитию НЗАИД завершился в 2003 году; на этом этапе основное внимание уделялось координированному подходу к обеспечению гендерного равенства путем:</w:t>
      </w:r>
    </w:p>
    <w:p w:rsidR="0088367C" w:rsidRDefault="0088367C">
      <w:pPr>
        <w:tabs>
          <w:tab w:val="left" w:pos="340"/>
        </w:tabs>
        <w:spacing w:after="120"/>
        <w:ind w:left="680" w:hanging="680"/>
      </w:pPr>
      <w:r>
        <w:tab/>
      </w:r>
      <w:r>
        <w:sym w:font="Symbol" w:char="F0B7"/>
      </w:r>
      <w:r>
        <w:rPr>
          <w:lang/>
        </w:rPr>
        <w:tab/>
      </w:r>
      <w:r>
        <w:t>создания эффективной системы мониторинга и оценки прогресса в достижении поставленных целей;</w:t>
      </w:r>
    </w:p>
    <w:p w:rsidR="0088367C" w:rsidRDefault="0088367C">
      <w:pPr>
        <w:tabs>
          <w:tab w:val="left" w:pos="340"/>
        </w:tabs>
        <w:spacing w:after="120"/>
      </w:pPr>
      <w:r>
        <w:tab/>
      </w:r>
      <w:r>
        <w:sym w:font="Symbol" w:char="F0B7"/>
      </w:r>
      <w:r>
        <w:rPr>
          <w:lang/>
        </w:rPr>
        <w:tab/>
      </w:r>
      <w:r>
        <w:t xml:space="preserve">включения гендерных вопросов в политику и планы в различных областях; </w:t>
      </w:r>
    </w:p>
    <w:p w:rsidR="0088367C" w:rsidRDefault="0088367C">
      <w:pPr>
        <w:tabs>
          <w:tab w:val="left" w:pos="340"/>
        </w:tabs>
        <w:spacing w:after="120"/>
        <w:ind w:left="680" w:hanging="680"/>
      </w:pPr>
      <w:r>
        <w:tab/>
      </w:r>
      <w:r>
        <w:sym w:font="Symbol" w:char="F0B7"/>
      </w:r>
      <w:r>
        <w:rPr>
          <w:lang/>
        </w:rPr>
        <w:tab/>
      </w:r>
      <w:r>
        <w:t>создания механизма координации при осуществлении международных конвенций, региональной и национальной политики и планов;</w:t>
      </w:r>
    </w:p>
    <w:p w:rsidR="0088367C" w:rsidRDefault="0088367C">
      <w:pPr>
        <w:tabs>
          <w:tab w:val="left" w:pos="340"/>
        </w:tabs>
        <w:spacing w:after="120"/>
        <w:ind w:left="680" w:hanging="680"/>
      </w:pPr>
      <w:r>
        <w:tab/>
      </w:r>
      <w:r>
        <w:sym w:font="Symbol" w:char="F0B7"/>
      </w:r>
      <w:r>
        <w:rPr>
          <w:lang/>
        </w:rPr>
        <w:tab/>
      </w:r>
      <w:r>
        <w:t xml:space="preserve">укрепления институциональной структуры/наращивания потенциала соответствующих государственных отраслевых министерств, неправительственных организаций и частного сектора; </w:t>
      </w:r>
    </w:p>
    <w:p w:rsidR="0088367C" w:rsidRDefault="0088367C">
      <w:pPr>
        <w:tabs>
          <w:tab w:val="left" w:pos="340"/>
        </w:tabs>
        <w:spacing w:after="120"/>
        <w:ind w:left="680" w:hanging="680"/>
      </w:pPr>
      <w:r>
        <w:tab/>
      </w:r>
      <w:r>
        <w:sym w:font="Symbol" w:char="F0B7"/>
      </w:r>
      <w:r>
        <w:rPr>
          <w:lang/>
        </w:rPr>
        <w:tab/>
      </w:r>
      <w:r>
        <w:t xml:space="preserve">обучения ключевого персонала навыкам проведения гендерного анализа, что позволит главам министерств и сотрудникам отделов лучше решать гендерные вопросы; </w:t>
      </w:r>
    </w:p>
    <w:p w:rsidR="0088367C" w:rsidRDefault="0088367C">
      <w:pPr>
        <w:tabs>
          <w:tab w:val="left" w:pos="340"/>
        </w:tabs>
        <w:spacing w:after="120"/>
      </w:pPr>
      <w:r>
        <w:tab/>
      </w:r>
      <w:r>
        <w:sym w:font="Symbol" w:char="F0B7"/>
      </w:r>
      <w:r>
        <w:rPr>
          <w:lang/>
        </w:rPr>
        <w:tab/>
      </w:r>
      <w:r>
        <w:t>стимулирования научных исследований, сбора, анализа и распространения данных;</w:t>
      </w:r>
    </w:p>
    <w:p w:rsidR="0088367C" w:rsidRDefault="0088367C">
      <w:pPr>
        <w:tabs>
          <w:tab w:val="left" w:pos="340"/>
        </w:tabs>
      </w:pPr>
      <w:r>
        <w:tab/>
      </w:r>
      <w:r>
        <w:sym w:font="Symbol" w:char="F0B7"/>
      </w:r>
      <w:r>
        <w:rPr>
          <w:lang/>
        </w:rPr>
        <w:tab/>
      </w:r>
      <w:r>
        <w:t>поддержки конкретных инициатив в интересах женщин, где это необходимо.</w:t>
      </w:r>
    </w:p>
    <w:p w:rsidR="0088367C" w:rsidRDefault="0088367C">
      <w:r>
        <w:rPr>
          <w:lang/>
        </w:rPr>
        <w:t>2.21</w:t>
      </w:r>
      <w:r>
        <w:rPr>
          <w:lang/>
        </w:rPr>
        <w:tab/>
      </w:r>
      <w:r>
        <w:t>НЗАИД также намерено совместно с правительством внедрить гендерный подход и в другие свои проекты, например в проект водоснабжения Внешних островов, проект развития Островов Кука и проект развития туризма.</w:t>
      </w:r>
    </w:p>
    <w:p w:rsidR="0088367C" w:rsidRDefault="0088367C">
      <w:r>
        <w:rPr>
          <w:u w:val="single"/>
        </w:rPr>
        <w:t>Статистические данные о мужчинах и женщинах</w:t>
      </w:r>
    </w:p>
    <w:p w:rsidR="0088367C" w:rsidRDefault="0088367C">
      <w:bookmarkStart w:id="7" w:name="_Toc45617715"/>
      <w:r>
        <w:rPr>
          <w:lang/>
        </w:rPr>
        <w:t>2.22</w:t>
      </w:r>
      <w:r>
        <w:rPr>
          <w:lang/>
        </w:rPr>
        <w:tab/>
      </w:r>
      <w:r>
        <w:t>В данных о мужчинах и женщинах для всех Внешних островов и трех вака на острове Раротонга на первый план выдвигаются женщины на всех уровнях руководства, включая политику, правительственные органы, традиционных лидеров, религию и частный сектор.</w:t>
      </w:r>
      <w:bookmarkEnd w:id="7"/>
    </w:p>
    <w:p w:rsidR="0088367C" w:rsidRDefault="0088367C">
      <w:pPr>
        <w:rPr>
          <w:i/>
          <w:iCs/>
        </w:rPr>
      </w:pPr>
      <w:r>
        <w:rPr>
          <w:i/>
          <w:iCs/>
        </w:rPr>
        <w:t>Долгосрочные цели развития</w:t>
      </w:r>
    </w:p>
    <w:p w:rsidR="0088367C" w:rsidRDefault="0088367C">
      <w:r>
        <w:rPr>
          <w:lang/>
        </w:rPr>
        <w:t>2.23</w:t>
      </w:r>
      <w:r>
        <w:rPr>
          <w:lang/>
        </w:rPr>
        <w:tab/>
      </w:r>
      <w:r>
        <w:t>Долгосрочные цели развития, стоящие перед ОГВР, заключаются в том, чтобы вовлечь женщин и мужчин в процесс, который на национальном уровне позволит выявлять и решать гендерные вопросы и вопросы, связанные с гендерными различиями, чтобы способствовать справедливому устойчивому национальному развитию. На местном уровне и на уровне общин женщины и мужчины будут определять возможности и ограничения, влияющие на их вклад в развитие и на выгоды, получаемые ими от развития. Был разработан двойной подход, обеспечивающий участие в программах ОГВР маргинальных и изолированных групп.</w:t>
      </w:r>
    </w:p>
    <w:p w:rsidR="0088367C" w:rsidRDefault="0088367C">
      <w:pPr>
        <w:rPr>
          <w:i/>
        </w:rPr>
      </w:pPr>
      <w:r>
        <w:rPr>
          <w:i/>
        </w:rPr>
        <w:t>Национальный план устойчивого развития</w:t>
      </w:r>
    </w:p>
    <w:p w:rsidR="0088367C" w:rsidRDefault="0088367C">
      <w:r>
        <w:rPr>
          <w:lang/>
        </w:rPr>
        <w:t>2.24</w:t>
      </w:r>
      <w:r>
        <w:rPr>
          <w:lang/>
        </w:rPr>
        <w:tab/>
      </w:r>
      <w:r>
        <w:t xml:space="preserve">Правительство разрабатывает Национальный план устойчивого развития. Его цель состоит в координации работ по национальному развитию, в том числе работы в направлении осуществления целей в области развития, сформулированных в Декларации тысячелетия, международных обязательств и региональных межправительственных соглашений и инициатив для стран Тихого океана. Правительство намерено включить в этот План конкретные цели в отношении женщин. </w:t>
      </w:r>
    </w:p>
    <w:p w:rsidR="0088367C" w:rsidRDefault="0088367C">
      <w:pPr>
        <w:rPr>
          <w:b/>
          <w:bCs/>
          <w:i/>
        </w:rPr>
      </w:pPr>
      <w:r>
        <w:rPr>
          <w:b/>
          <w:bCs/>
          <w:i/>
        </w:rPr>
        <w:t>Неправительственные организации</w:t>
      </w:r>
    </w:p>
    <w:p w:rsidR="0088367C" w:rsidRDefault="0088367C">
      <w:r>
        <w:rPr>
          <w:lang/>
        </w:rPr>
        <w:t>2.25</w:t>
      </w:r>
      <w:r>
        <w:rPr>
          <w:lang/>
        </w:rPr>
        <w:tab/>
      </w:r>
      <w:r>
        <w:t>На Островах Кука вопросами, затрагивающими женщин, занимается значительное число неправительственных организаций (НПО). НСЖОК был создан в 1984 году после прекращения деятельности его предшественницы – Федерации женщин Островов Кука. НСЖОК является зонтичной организацией для женских групп. Численность ее членов достигла пика в 1995 году и составила 55 человек, а в 2004 году число ее финансовых членов составляло примерно 21. Работа НСЖОК охватывает 12 критических областей, вызывающих беспокойство и определенных в Пекинской платформе действий. С 1996 года национальный план составляется наряду с двумя субрегиональными планами действий и конкретными планами действий отдельных островов.</w:t>
      </w:r>
    </w:p>
    <w:p w:rsidR="0088367C" w:rsidRDefault="0088367C">
      <w:r>
        <w:rPr>
          <w:lang/>
        </w:rPr>
        <w:t>2.26</w:t>
      </w:r>
      <w:r>
        <w:rPr>
          <w:lang/>
        </w:rPr>
        <w:tab/>
      </w:r>
      <w:r>
        <w:t xml:space="preserve">Имеются также НПО, проявляющие особый интерес к вопросам, касающихся женщин и девушек, и обладающие знаниями и опытом в этих вопросах. В 1994 году был создан ПТИ, который работает над вопросами насилия в семье, опираясь на Конвенцию. ПТИ тесно сотрудничает с полицией с целью улучшения подготовки полицейских и более активного их реагирования на случаи насилия в семье. Кроме того, ПТИ дает консультации и оказывает иную поддержку жертвам насилия в семье (см. далее статьи 12 и 16). </w:t>
      </w:r>
    </w:p>
    <w:p w:rsidR="0088367C" w:rsidRDefault="0088367C">
      <w:r>
        <w:rPr>
          <w:lang/>
        </w:rPr>
        <w:t>2.27</w:t>
      </w:r>
      <w:r>
        <w:rPr>
          <w:lang/>
        </w:rPr>
        <w:tab/>
      </w:r>
      <w:r>
        <w:t>Имеется также активная Группа женщин – предпринимателей и специалистов (ЖПС), которая объявляет "Женщин года", ведет регулярное сетевое вещание и выполняет иные социальные функции. Совет по вопросам инвалидности занимался информированием людей о проблемах доступа инвалидов в помещения, а Совет по вопросам творчества ведет программы для взрослых людей-инвалидов. Дополнительная информация об этих и других НПО содержится в тексте настоящего доклада в каждой из соответствующих статей.</w:t>
      </w:r>
    </w:p>
    <w:p w:rsidR="0088367C" w:rsidRDefault="0088367C">
      <w:r>
        <w:rPr>
          <w:lang/>
        </w:rPr>
        <w:t>2.28</w:t>
      </w:r>
      <w:r>
        <w:rPr>
          <w:lang/>
        </w:rPr>
        <w:tab/>
      </w:r>
      <w:r>
        <w:t>В 2004 году правительство учредило Программу инициатив на уровне общин с Комитетом, осуществляющим надзор за ее работой. В настоящее время в составе Комитета имеются представители трех правительственных ведомств, трех неправительственных организаций, Торговой палаты, Отдела по организации помощи и Комиссии высокого уровня Новой Зеландии. Должна происходить регулярная ротация членов, обеспечивающая хороший охват представителей правительственных органов и общин. Деятельность Фонда основана на критериях, и проекты могут финансироваться в течение двух лет. Получателями средств из Фонда являются Те Каинга и Аре Па Таунга (учреждения, оказывающие психиатрические услуги), Творческий центр (для мобильного прицепа-фургона), женская группа в Мангаиа, осуществляющая программу физических упражнений для укрепления своего здоровья, женская группа в Мауке по вопросам приусадебного садоводства и женская группа в Манихики по ручным ремеслам и резьбе.</w:t>
      </w:r>
    </w:p>
    <w:p w:rsidR="0088367C" w:rsidRDefault="0088367C">
      <w:pPr>
        <w:rPr>
          <w:b/>
        </w:rPr>
      </w:pPr>
      <w:r>
        <w:rPr>
          <w:b/>
        </w:rPr>
        <w:t>Институты защиты от дискриминации</w:t>
      </w:r>
    </w:p>
    <w:p w:rsidR="0088367C" w:rsidRDefault="0088367C">
      <w:r>
        <w:rPr>
          <w:lang/>
        </w:rPr>
        <w:t>2.29</w:t>
      </w:r>
      <w:r>
        <w:rPr>
          <w:lang/>
        </w:rPr>
        <w:tab/>
      </w:r>
      <w:r>
        <w:t xml:space="preserve">Кроме Конституции, нет законодательства, имеющего отношение к жалобам на дискриминацию по признаку пола. Это означает, что нет каких-либо инструкций или правил, судов или иных учреждений, которые занимались бы такими жалобами, и нет механизма, позволяющего определить, имеет ли место дискриминация. </w:t>
      </w:r>
    </w:p>
    <w:p w:rsidR="0088367C" w:rsidRDefault="0088367C">
      <w:r>
        <w:rPr>
          <w:lang/>
        </w:rPr>
        <w:t>2.30</w:t>
      </w:r>
      <w:r>
        <w:rPr>
          <w:lang/>
        </w:rPr>
        <w:tab/>
      </w:r>
      <w:r>
        <w:t xml:space="preserve">Некоторой защитой пользуются женщины, занятые в государственном секторе, по статье 17 Закона о государственной службе 1995–1996 годов. Эта статья требует, чтобы глава министерства был "хорошим работодателем". Под этим, в частности, понимается, что он должен принимать меры, например проводить политику, которые приведут к справедливому и надлежащему обращению с работниками и к беспристрастному отбору достаточно квалифицированных людей для назначения на соответствующие должности. </w:t>
      </w:r>
    </w:p>
    <w:p w:rsidR="0088367C" w:rsidRDefault="0088367C">
      <w:r>
        <w:rPr>
          <w:lang/>
        </w:rPr>
        <w:t>2.31</w:t>
      </w:r>
      <w:r>
        <w:rPr>
          <w:lang/>
        </w:rPr>
        <w:tab/>
      </w:r>
      <w:r>
        <w:t>Однако отсутствует трудовое законодательство, которое защищало бы от дискриминации работающих в частном секторе. Была признана необходимость правовой реформы в этой и других областях (см. раздел "Перспективы" ниже и статью 11).</w:t>
      </w:r>
    </w:p>
    <w:p w:rsidR="0088367C" w:rsidRDefault="0088367C">
      <w:pPr>
        <w:spacing w:before="120" w:after="120"/>
        <w:rPr>
          <w:i/>
        </w:rPr>
      </w:pPr>
      <w:r>
        <w:rPr>
          <w:i/>
        </w:rPr>
        <w:t>Управление омбудсмена</w:t>
      </w:r>
    </w:p>
    <w:p w:rsidR="0088367C" w:rsidRDefault="0088367C">
      <w:r>
        <w:t>2.32</w:t>
      </w:r>
      <w:r>
        <w:tab/>
        <w:t xml:space="preserve">Управление омбудсмена, созданное в соответствии с Законом об омбудсмене 1984 года, может изучить любое решение, рекомендацию или действие в административной сфере, затрагивающее любое лицо или группу лиц в их личном качестве в любом правительственном министерстве или совете. Управление получает сравнительно небольшое количество жалоб, как показано в таблице 2, охватывающей период с 1989 по 1992 год. </w:t>
      </w:r>
    </w:p>
    <w:p w:rsidR="0088367C" w:rsidRDefault="0088367C">
      <w:pPr>
        <w:jc w:val="center"/>
        <w:rPr>
          <w:b/>
        </w:rPr>
      </w:pPr>
      <w:r>
        <w:rPr>
          <w:b/>
        </w:rPr>
        <w:br w:type="page"/>
        <w:t>Таблица 2. Жалобы, поступившие омбудсмену, 1989–1992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44"/>
        <w:gridCol w:w="2693"/>
        <w:gridCol w:w="2694"/>
      </w:tblGrid>
      <w:tr w:rsidR="0088367C">
        <w:tblPrEx>
          <w:tblCellMar>
            <w:top w:w="0" w:type="dxa"/>
            <w:bottom w:w="0" w:type="dxa"/>
          </w:tblCellMar>
        </w:tblPrEx>
        <w:trPr>
          <w:jc w:val="center"/>
        </w:trPr>
        <w:tc>
          <w:tcPr>
            <w:tcW w:w="2644" w:type="dxa"/>
          </w:tcPr>
          <w:p w:rsidR="0088367C" w:rsidRDefault="0088367C">
            <w:pPr>
              <w:spacing w:before="120" w:after="120"/>
              <w:jc w:val="center"/>
              <w:rPr>
                <w:b/>
                <w:bCs/>
                <w:sz w:val="20"/>
              </w:rPr>
            </w:pPr>
            <w:r>
              <w:rPr>
                <w:b/>
                <w:bCs/>
                <w:sz w:val="20"/>
              </w:rPr>
              <w:t>Год</w:t>
            </w:r>
          </w:p>
        </w:tc>
        <w:tc>
          <w:tcPr>
            <w:tcW w:w="2693" w:type="dxa"/>
          </w:tcPr>
          <w:p w:rsidR="0088367C" w:rsidRDefault="0088367C">
            <w:pPr>
              <w:spacing w:before="120" w:after="120"/>
              <w:jc w:val="center"/>
              <w:rPr>
                <w:b/>
                <w:bCs/>
                <w:sz w:val="20"/>
              </w:rPr>
            </w:pPr>
            <w:r>
              <w:rPr>
                <w:b/>
                <w:bCs/>
                <w:sz w:val="20"/>
              </w:rPr>
              <w:t>От мужчин</w:t>
            </w:r>
          </w:p>
        </w:tc>
        <w:tc>
          <w:tcPr>
            <w:tcW w:w="2694" w:type="dxa"/>
          </w:tcPr>
          <w:p w:rsidR="0088367C" w:rsidRDefault="0088367C">
            <w:pPr>
              <w:spacing w:before="120" w:after="120"/>
              <w:jc w:val="center"/>
              <w:rPr>
                <w:b/>
                <w:bCs/>
                <w:sz w:val="20"/>
              </w:rPr>
            </w:pPr>
            <w:r>
              <w:rPr>
                <w:b/>
                <w:bCs/>
                <w:sz w:val="20"/>
              </w:rPr>
              <w:t>От женщин</w:t>
            </w:r>
          </w:p>
        </w:tc>
      </w:tr>
      <w:tr w:rsidR="0088367C">
        <w:tblPrEx>
          <w:tblCellMar>
            <w:top w:w="0" w:type="dxa"/>
            <w:bottom w:w="0" w:type="dxa"/>
          </w:tblCellMar>
        </w:tblPrEx>
        <w:trPr>
          <w:jc w:val="center"/>
        </w:trPr>
        <w:tc>
          <w:tcPr>
            <w:tcW w:w="2644" w:type="dxa"/>
          </w:tcPr>
          <w:p w:rsidR="0088367C" w:rsidRDefault="0088367C">
            <w:pPr>
              <w:spacing w:before="120" w:after="120"/>
              <w:jc w:val="center"/>
              <w:rPr>
                <w:sz w:val="20"/>
              </w:rPr>
            </w:pPr>
            <w:r>
              <w:rPr>
                <w:sz w:val="20"/>
              </w:rPr>
              <w:t>1989</w:t>
            </w:r>
          </w:p>
        </w:tc>
        <w:tc>
          <w:tcPr>
            <w:tcW w:w="2693" w:type="dxa"/>
          </w:tcPr>
          <w:p w:rsidR="0088367C" w:rsidRDefault="0088367C">
            <w:pPr>
              <w:spacing w:before="120" w:after="120"/>
              <w:jc w:val="center"/>
              <w:rPr>
                <w:sz w:val="20"/>
              </w:rPr>
            </w:pPr>
            <w:r>
              <w:rPr>
                <w:sz w:val="20"/>
              </w:rPr>
              <w:t>33</w:t>
            </w:r>
          </w:p>
        </w:tc>
        <w:tc>
          <w:tcPr>
            <w:tcW w:w="2694" w:type="dxa"/>
          </w:tcPr>
          <w:p w:rsidR="0088367C" w:rsidRDefault="0088367C">
            <w:pPr>
              <w:spacing w:before="120" w:after="120"/>
              <w:jc w:val="center"/>
              <w:rPr>
                <w:sz w:val="20"/>
              </w:rPr>
            </w:pPr>
            <w:r>
              <w:rPr>
                <w:sz w:val="20"/>
              </w:rPr>
              <w:t>17</w:t>
            </w:r>
          </w:p>
        </w:tc>
      </w:tr>
      <w:tr w:rsidR="0088367C">
        <w:tblPrEx>
          <w:tblCellMar>
            <w:top w:w="0" w:type="dxa"/>
            <w:bottom w:w="0" w:type="dxa"/>
          </w:tblCellMar>
        </w:tblPrEx>
        <w:trPr>
          <w:jc w:val="center"/>
        </w:trPr>
        <w:tc>
          <w:tcPr>
            <w:tcW w:w="2644" w:type="dxa"/>
          </w:tcPr>
          <w:p w:rsidR="0088367C" w:rsidRDefault="0088367C">
            <w:pPr>
              <w:spacing w:before="120" w:after="120"/>
              <w:jc w:val="center"/>
              <w:rPr>
                <w:sz w:val="20"/>
              </w:rPr>
            </w:pPr>
            <w:r>
              <w:rPr>
                <w:sz w:val="20"/>
              </w:rPr>
              <w:t>1990</w:t>
            </w:r>
          </w:p>
        </w:tc>
        <w:tc>
          <w:tcPr>
            <w:tcW w:w="2693" w:type="dxa"/>
          </w:tcPr>
          <w:p w:rsidR="0088367C" w:rsidRDefault="0088367C">
            <w:pPr>
              <w:spacing w:before="120" w:after="120"/>
              <w:jc w:val="center"/>
              <w:rPr>
                <w:sz w:val="20"/>
              </w:rPr>
            </w:pPr>
            <w:r>
              <w:rPr>
                <w:sz w:val="20"/>
              </w:rPr>
              <w:t>30</w:t>
            </w:r>
          </w:p>
        </w:tc>
        <w:tc>
          <w:tcPr>
            <w:tcW w:w="2694" w:type="dxa"/>
          </w:tcPr>
          <w:p w:rsidR="0088367C" w:rsidRDefault="0088367C">
            <w:pPr>
              <w:spacing w:before="120" w:after="120"/>
              <w:jc w:val="center"/>
              <w:rPr>
                <w:sz w:val="20"/>
              </w:rPr>
            </w:pPr>
            <w:r>
              <w:rPr>
                <w:sz w:val="20"/>
              </w:rPr>
              <w:t>20</w:t>
            </w:r>
          </w:p>
        </w:tc>
      </w:tr>
      <w:tr w:rsidR="0088367C">
        <w:tblPrEx>
          <w:tblCellMar>
            <w:top w:w="0" w:type="dxa"/>
            <w:bottom w:w="0" w:type="dxa"/>
          </w:tblCellMar>
        </w:tblPrEx>
        <w:trPr>
          <w:jc w:val="center"/>
        </w:trPr>
        <w:tc>
          <w:tcPr>
            <w:tcW w:w="2644" w:type="dxa"/>
          </w:tcPr>
          <w:p w:rsidR="0088367C" w:rsidRDefault="0088367C">
            <w:pPr>
              <w:spacing w:before="120" w:after="120"/>
              <w:jc w:val="center"/>
              <w:rPr>
                <w:sz w:val="20"/>
              </w:rPr>
            </w:pPr>
            <w:r>
              <w:rPr>
                <w:sz w:val="20"/>
              </w:rPr>
              <w:t>1991</w:t>
            </w:r>
          </w:p>
        </w:tc>
        <w:tc>
          <w:tcPr>
            <w:tcW w:w="2693" w:type="dxa"/>
          </w:tcPr>
          <w:p w:rsidR="0088367C" w:rsidRDefault="0088367C">
            <w:pPr>
              <w:spacing w:before="120" w:after="120"/>
              <w:jc w:val="center"/>
              <w:rPr>
                <w:sz w:val="20"/>
              </w:rPr>
            </w:pPr>
            <w:r>
              <w:rPr>
                <w:sz w:val="20"/>
              </w:rPr>
              <w:t>18</w:t>
            </w:r>
          </w:p>
        </w:tc>
        <w:tc>
          <w:tcPr>
            <w:tcW w:w="2694" w:type="dxa"/>
          </w:tcPr>
          <w:p w:rsidR="0088367C" w:rsidRDefault="0088367C">
            <w:pPr>
              <w:spacing w:before="120" w:after="120"/>
              <w:jc w:val="center"/>
              <w:rPr>
                <w:sz w:val="20"/>
              </w:rPr>
            </w:pPr>
            <w:r>
              <w:rPr>
                <w:sz w:val="20"/>
              </w:rPr>
              <w:t>15</w:t>
            </w:r>
          </w:p>
        </w:tc>
      </w:tr>
      <w:tr w:rsidR="0088367C">
        <w:tblPrEx>
          <w:tblCellMar>
            <w:top w:w="0" w:type="dxa"/>
            <w:bottom w:w="0" w:type="dxa"/>
          </w:tblCellMar>
        </w:tblPrEx>
        <w:trPr>
          <w:jc w:val="center"/>
        </w:trPr>
        <w:tc>
          <w:tcPr>
            <w:tcW w:w="2644" w:type="dxa"/>
          </w:tcPr>
          <w:p w:rsidR="0088367C" w:rsidRDefault="0088367C">
            <w:pPr>
              <w:spacing w:before="120" w:after="120"/>
              <w:jc w:val="center"/>
              <w:rPr>
                <w:sz w:val="20"/>
              </w:rPr>
            </w:pPr>
            <w:r>
              <w:rPr>
                <w:sz w:val="20"/>
              </w:rPr>
              <w:t>1992</w:t>
            </w:r>
          </w:p>
        </w:tc>
        <w:tc>
          <w:tcPr>
            <w:tcW w:w="2693" w:type="dxa"/>
          </w:tcPr>
          <w:p w:rsidR="0088367C" w:rsidRDefault="0088367C">
            <w:pPr>
              <w:spacing w:before="120" w:after="120"/>
              <w:jc w:val="center"/>
              <w:rPr>
                <w:sz w:val="20"/>
              </w:rPr>
            </w:pPr>
            <w:r>
              <w:rPr>
                <w:sz w:val="20"/>
              </w:rPr>
              <w:t>34</w:t>
            </w:r>
          </w:p>
        </w:tc>
        <w:tc>
          <w:tcPr>
            <w:tcW w:w="2694" w:type="dxa"/>
          </w:tcPr>
          <w:p w:rsidR="0088367C" w:rsidRDefault="0088367C">
            <w:pPr>
              <w:spacing w:before="120" w:after="120"/>
              <w:jc w:val="center"/>
              <w:rPr>
                <w:sz w:val="20"/>
              </w:rPr>
            </w:pPr>
            <w:r>
              <w:rPr>
                <w:sz w:val="20"/>
              </w:rPr>
              <w:t>17</w:t>
            </w:r>
          </w:p>
        </w:tc>
      </w:tr>
    </w:tbl>
    <w:p w:rsidR="0088367C" w:rsidRDefault="0088367C"/>
    <w:p w:rsidR="0088367C" w:rsidRDefault="0088367C">
      <w:pPr>
        <w:rPr>
          <w:b/>
        </w:rPr>
      </w:pPr>
      <w:r>
        <w:rPr>
          <w:b/>
        </w:rPr>
        <w:t xml:space="preserve">Перспективы </w:t>
      </w:r>
    </w:p>
    <w:p w:rsidR="0088367C" w:rsidRDefault="0088367C">
      <w:r>
        <w:t>2.33</w:t>
      </w:r>
      <w:r>
        <w:tab/>
        <w:t>Правительство сохранит у себя национальный механизм, ответственный за гендерные вопросы и вопросы развития. Работа ОГВР и осуществление Национальной политики в отношении женщин и связанных с ней Планов действий нуждаются в некотором оживлении, чтобы обеспечить прогресс. Важна также разработка Национального плана устойчивого развития.</w:t>
      </w:r>
    </w:p>
    <w:p w:rsidR="0088367C" w:rsidRDefault="0088367C">
      <w:r>
        <w:t>2.34</w:t>
      </w:r>
      <w:r>
        <w:tab/>
        <w:t xml:space="preserve">В настоящее время ведется работа по осуществлению Конвенции и приведению всего законодательства в соответствие с Конвенцией, но при этом не обходится без проблем. Правовая реформа требует затрат времени членов парламента, в том числе присутственных дней в парламентских и специальных комитетах, которых в последние годы стало меньше. </w:t>
      </w:r>
    </w:p>
    <w:p w:rsidR="0088367C" w:rsidRDefault="0088367C">
      <w:r>
        <w:t>2.35</w:t>
      </w:r>
      <w:r>
        <w:tab/>
        <w:t xml:space="preserve">Однако правительство признало, что необходима всеобъемлющая программа реформирования права для приведения требующих того областей права Островов Кука в соответствие с Конвенцией. Первоочередными пунктами повестки дня являются: безопасность и защищенность (в том числе реформа уголовного законодательства в части преступлений на сексуальной почве), охрана труда и обеспечение занятости, брак и семейная жизнь, равенство и защита от дискриминации, а также защита социально уязвимых женщин и девочек, например инвалидов, женщин-мигрантов и женщин с Внешних островов. </w:t>
      </w:r>
    </w:p>
    <w:p w:rsidR="0088367C" w:rsidRDefault="0088367C">
      <w:pPr>
        <w:spacing w:before="120" w:after="120"/>
        <w:rPr>
          <w:b/>
          <w:i/>
        </w:rPr>
      </w:pPr>
      <w:bookmarkStart w:id="8" w:name="_Toc126809641"/>
      <w:r>
        <w:rPr>
          <w:b/>
          <w:i/>
        </w:rPr>
        <w:t>Статья 3. Всестороннее развитие и улучшение положения женщин</w:t>
      </w:r>
      <w:bookmarkEnd w:id="8"/>
    </w:p>
    <w:p w:rsidR="0088367C" w:rsidRDefault="0088367C">
      <w:pPr>
        <w:rPr>
          <w:i/>
        </w:rPr>
      </w:pPr>
      <w:r>
        <w:rPr>
          <w:i/>
        </w:rPr>
        <w:t xml:space="preserve">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p w:rsidR="0088367C" w:rsidRDefault="0088367C">
      <w:pPr>
        <w:spacing w:before="120" w:after="120"/>
        <w:rPr>
          <w:b/>
        </w:rPr>
      </w:pPr>
      <w:r>
        <w:rPr>
          <w:b/>
        </w:rPr>
        <w:t>Меры по улучшению положения женщин</w:t>
      </w:r>
    </w:p>
    <w:p w:rsidR="0088367C" w:rsidRDefault="0088367C">
      <w:r>
        <w:t>3.1</w:t>
      </w:r>
      <w:r>
        <w:tab/>
        <w:t xml:space="preserve">Улучшение положения женщин является многопрофильной проблемой в работе правительства по осуществлению Конвенции. Во время консультаций при подготовке настоящего доклада многие участники подчеркивали необходимость улучшения положения женщин во всех областях. Основы для этого были заложены при разработке Национальной политики в отношении женщин, в отчете о достигнутом прогрессе, содержащемся в докладах </w:t>
      </w:r>
      <w:r>
        <w:rPr>
          <w:i/>
        </w:rPr>
        <w:t>Пекин+5</w:t>
      </w:r>
      <w:r>
        <w:t>, и в работе, осуществлявшейся неправительственными организациями и ОГВР.</w:t>
      </w:r>
    </w:p>
    <w:p w:rsidR="0088367C" w:rsidRDefault="0088367C">
      <w:r>
        <w:t>3.2</w:t>
      </w:r>
      <w:r>
        <w:tab/>
        <w:t>За последнее десятилетие уменьшились гендерные различия в таких областях, как доступ к высшему образованию и оплачиваемой работе. Это произошло благодаря изменению отношения и ожиданий, реализации программ, которые улучшили условия для женщин, и снижению общего коэффициента рождаемости. С середины 1990-х годов НСЖОК и ОГВР сотрудничали в проведении Национальной политики в отношении женщин. Появились также новые проблемы, и некоторые считают, что пора пересмотреть Национальную политику в свете экономических изменений и других факторов. Однако любой пересмотр необходимо осуществлять в консультации с НСЖОК и самими женщинами.</w:t>
      </w:r>
    </w:p>
    <w:p w:rsidR="0088367C" w:rsidRDefault="0088367C">
      <w:r>
        <w:t>3.3</w:t>
      </w:r>
      <w:r>
        <w:tab/>
        <w:t xml:space="preserve">В 2004 году правительство с помощью ЮНИСЕФ подготовило доклад </w:t>
      </w:r>
      <w:r>
        <w:rPr>
          <w:i/>
        </w:rPr>
        <w:t>Анализ положения детей, молодежи и женщин</w:t>
      </w:r>
      <w:r>
        <w:t>. В этом докладе отмечалось, что несмотря на значительный прогресс в деле улучшения положения женщин и устранения неравенства экономические и социальные изменения благотворно сказались на положении далеко не всех женщин, и многое еще предстоит сделать.</w:t>
      </w:r>
    </w:p>
    <w:p w:rsidR="0088367C" w:rsidRDefault="0088367C">
      <w:pPr>
        <w:spacing w:before="120" w:after="120"/>
        <w:rPr>
          <w:i/>
        </w:rPr>
      </w:pPr>
      <w:r>
        <w:rPr>
          <w:i/>
        </w:rPr>
        <w:t>Женщины и девушки – инвалиды</w:t>
      </w:r>
    </w:p>
    <w:p w:rsidR="0088367C" w:rsidRDefault="0088367C">
      <w:r>
        <w:t>3.4</w:t>
      </w:r>
      <w:r>
        <w:tab/>
        <w:t xml:space="preserve">В июле 2000 года Острова Кука подписали принятую ЭСКАТО </w:t>
      </w:r>
      <w:r>
        <w:rPr>
          <w:i/>
        </w:rPr>
        <w:t>Прокламацию о всестороннем участии и полном равенстве людей с инвалидностью в Азиатско-Тихоокеанском регионе</w:t>
      </w:r>
      <w:r>
        <w:t>. Инициативы Министерства образования и Министерства внутренних дел и социального обеспечения (МВДСО) свидетельствуют о том, что правительством предпринимаются шаги по признанию и поддержке инвалидов и их семей. Например, в 2001 году МВДСО назначило сотрудника по делам инвалидов, провело учебный семинар-практикум по вопросам информирования об инвалидах и оказало помощь в создании Национального совета по вопросам инвалидности Островов Кука. Правительство поддержало разработку политики в области инвалидности, которая была завершена в 2003 году.</w:t>
      </w:r>
    </w:p>
    <w:p w:rsidR="0088367C" w:rsidRDefault="0088367C">
      <w:r>
        <w:t>3.5</w:t>
      </w:r>
      <w:r>
        <w:tab/>
        <w:t xml:space="preserve">В 2000–2001 годах руководители ряда стран бассейна Тихого Океана на Совещании по изучению проблем Тихоокеанского региона разработали план дальнейших действий по вопросам инвалидности в странах Тихого океана. Руководители этих стран признали нехватку информации об инвалидах и их потребностях. В результате было подготовлено и проведено обследование по выявлению инвалидов на Островах Кука. Это обследование было первым мероприятием такого рода </w:t>
      </w:r>
      <w:r>
        <w:rPr>
          <w:snapToGrid w:val="0"/>
        </w:rPr>
        <w:t xml:space="preserve">на Островах Кука. </w:t>
      </w:r>
    </w:p>
    <w:p w:rsidR="0088367C" w:rsidRDefault="0088367C">
      <w:r>
        <w:t>3.6</w:t>
      </w:r>
      <w:r>
        <w:tab/>
        <w:t>Цель этого обследования состояла в выявлении инвалидов всех возрастов на всех островах для подготовки рекомендаций по постоянному улучшению состояния их здоровья, их образованию и участию в повседневной жизни. Собирались данные в разбивке по возрасту, полу, месту проживания и виду инвалидности. Там, где это было возможно, собиралась информация о причине и тяжести инвалидности, условиях протекания родов, наличии школьного образования и лечении. В ходе обследования на Островах Кука был выявлен 641 инвалид (или 4,2 процента населения). В таблице 3 приведены результаты первого обследования, но в ней не отмечены лица с множественной инвалидностью.</w:t>
      </w:r>
    </w:p>
    <w:p w:rsidR="0088367C" w:rsidRDefault="0088367C">
      <w:pPr>
        <w:jc w:val="center"/>
        <w:rPr>
          <w:b/>
        </w:rPr>
      </w:pPr>
      <w:r>
        <w:rPr>
          <w:b/>
        </w:rPr>
        <w:br w:type="page"/>
        <w:t xml:space="preserve">Таблица 3. Данные об инвалидности </w:t>
      </w:r>
      <w:r>
        <w:rPr>
          <w:b/>
        </w:rPr>
        <w:br/>
        <w:t>в разбивке по полу, 2002 год</w:t>
      </w:r>
    </w:p>
    <w:tbl>
      <w:tblPr>
        <w:tblW w:w="0" w:type="auto"/>
        <w:jc w:val="center"/>
        <w:tblLayout w:type="fixed"/>
        <w:tblCellMar>
          <w:left w:w="56" w:type="dxa"/>
          <w:right w:w="56" w:type="dxa"/>
        </w:tblCellMar>
        <w:tblLook w:val="0000" w:firstRow="0" w:lastRow="0" w:firstColumn="0" w:lastColumn="0" w:noHBand="0" w:noVBand="0"/>
      </w:tblPr>
      <w:tblGrid>
        <w:gridCol w:w="2021"/>
        <w:gridCol w:w="1010"/>
        <w:gridCol w:w="1011"/>
        <w:gridCol w:w="1010"/>
      </w:tblGrid>
      <w:tr w:rsidR="0088367C">
        <w:tblPrEx>
          <w:tblCellMar>
            <w:top w:w="0" w:type="dxa"/>
            <w:bottom w:w="0" w:type="dxa"/>
          </w:tblCellMar>
        </w:tblPrEx>
        <w:trPr>
          <w:cantSplit/>
          <w:jc w:val="center"/>
        </w:trPr>
        <w:tc>
          <w:tcPr>
            <w:tcW w:w="2021" w:type="dxa"/>
            <w:vMerge w:val="restart"/>
            <w:tcBorders>
              <w:top w:val="single" w:sz="2" w:space="0" w:color="000000"/>
              <w:left w:val="single" w:sz="2" w:space="0" w:color="000000"/>
              <w:right w:val="single" w:sz="2" w:space="0" w:color="000000"/>
            </w:tcBorders>
            <w:vAlign w:val="center"/>
          </w:tcPr>
          <w:p w:rsidR="0088367C" w:rsidRDefault="0088367C">
            <w:pPr>
              <w:spacing w:before="40" w:after="120"/>
              <w:jc w:val="left"/>
              <w:rPr>
                <w:b/>
                <w:sz w:val="20"/>
              </w:rPr>
            </w:pPr>
            <w:r>
              <w:rPr>
                <w:b/>
                <w:sz w:val="20"/>
              </w:rPr>
              <w:t>Инвалидность</w:t>
            </w:r>
          </w:p>
        </w:tc>
        <w:tc>
          <w:tcPr>
            <w:tcW w:w="1010" w:type="dxa"/>
            <w:vMerge w:val="restart"/>
            <w:tcBorders>
              <w:top w:val="single" w:sz="2" w:space="0" w:color="000000"/>
              <w:left w:val="single" w:sz="2" w:space="0" w:color="000000"/>
              <w:right w:val="single" w:sz="2" w:space="0" w:color="000000"/>
            </w:tcBorders>
            <w:vAlign w:val="center"/>
          </w:tcPr>
          <w:p w:rsidR="0088367C" w:rsidRDefault="0088367C">
            <w:pPr>
              <w:spacing w:before="40" w:after="120"/>
              <w:jc w:val="center"/>
              <w:rPr>
                <w:b/>
                <w:snapToGrid w:val="0"/>
                <w:sz w:val="20"/>
              </w:rPr>
            </w:pPr>
            <w:r>
              <w:rPr>
                <w:b/>
                <w:snapToGrid w:val="0"/>
                <w:sz w:val="20"/>
              </w:rPr>
              <w:t>Всего</w:t>
            </w:r>
          </w:p>
        </w:tc>
        <w:tc>
          <w:tcPr>
            <w:tcW w:w="2021" w:type="dxa"/>
            <w:gridSpan w:val="2"/>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120"/>
              <w:jc w:val="center"/>
              <w:rPr>
                <w:b/>
                <w:snapToGrid w:val="0"/>
                <w:sz w:val="20"/>
              </w:rPr>
            </w:pPr>
            <w:r>
              <w:rPr>
                <w:b/>
                <w:snapToGrid w:val="0"/>
                <w:sz w:val="20"/>
              </w:rPr>
              <w:t>Пол</w:t>
            </w:r>
          </w:p>
        </w:tc>
      </w:tr>
      <w:tr w:rsidR="0088367C">
        <w:tblPrEx>
          <w:tblCellMar>
            <w:top w:w="0" w:type="dxa"/>
            <w:bottom w:w="0" w:type="dxa"/>
          </w:tblCellMar>
        </w:tblPrEx>
        <w:trPr>
          <w:cantSplit/>
          <w:jc w:val="center"/>
        </w:trPr>
        <w:tc>
          <w:tcPr>
            <w:tcW w:w="2021" w:type="dxa"/>
            <w:vMerge/>
            <w:tcBorders>
              <w:left w:val="single" w:sz="2" w:space="0" w:color="000000"/>
              <w:bottom w:val="single" w:sz="2" w:space="0" w:color="000000"/>
              <w:right w:val="single" w:sz="2" w:space="0" w:color="000000"/>
            </w:tcBorders>
            <w:vAlign w:val="center"/>
          </w:tcPr>
          <w:p w:rsidR="0088367C" w:rsidRDefault="0088367C">
            <w:pPr>
              <w:spacing w:before="40" w:after="120"/>
              <w:jc w:val="center"/>
              <w:rPr>
                <w:b/>
                <w:snapToGrid w:val="0"/>
                <w:sz w:val="20"/>
              </w:rPr>
            </w:pPr>
          </w:p>
        </w:tc>
        <w:tc>
          <w:tcPr>
            <w:tcW w:w="1010" w:type="dxa"/>
            <w:vMerge/>
            <w:tcBorders>
              <w:left w:val="single" w:sz="2" w:space="0" w:color="000000"/>
              <w:bottom w:val="single" w:sz="2" w:space="0" w:color="000000"/>
              <w:right w:val="single" w:sz="2" w:space="0" w:color="000000"/>
            </w:tcBorders>
            <w:vAlign w:val="center"/>
          </w:tcPr>
          <w:p w:rsidR="0088367C" w:rsidRDefault="0088367C">
            <w:pPr>
              <w:spacing w:before="40" w:after="120"/>
              <w:jc w:val="center"/>
              <w:rPr>
                <w:b/>
                <w:snapToGrid w:val="0"/>
                <w:sz w:val="20"/>
              </w:rPr>
            </w:pPr>
          </w:p>
        </w:tc>
        <w:tc>
          <w:tcPr>
            <w:tcW w:w="1011"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120"/>
              <w:jc w:val="center"/>
              <w:rPr>
                <w:b/>
                <w:snapToGrid w:val="0"/>
                <w:sz w:val="20"/>
              </w:rPr>
            </w:pPr>
            <w:r>
              <w:rPr>
                <w:b/>
                <w:snapToGrid w:val="0"/>
                <w:sz w:val="20"/>
              </w:rPr>
              <w:t>М</w:t>
            </w:r>
          </w:p>
        </w:tc>
        <w:tc>
          <w:tcPr>
            <w:tcW w:w="1010"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120"/>
              <w:jc w:val="center"/>
              <w:rPr>
                <w:b/>
                <w:snapToGrid w:val="0"/>
                <w:sz w:val="20"/>
              </w:rPr>
            </w:pPr>
            <w:r>
              <w:rPr>
                <w:b/>
                <w:snapToGrid w:val="0"/>
                <w:sz w:val="20"/>
              </w:rPr>
              <w:t>Ж</w:t>
            </w:r>
          </w:p>
        </w:tc>
      </w:tr>
      <w:tr w:rsidR="0088367C">
        <w:tblPrEx>
          <w:tblCellMar>
            <w:top w:w="0" w:type="dxa"/>
            <w:bottom w:w="0" w:type="dxa"/>
          </w:tblCellMar>
        </w:tblPrEx>
        <w:trPr>
          <w:cantSplit/>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Аутизм</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4</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Поведенческие проблемы</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37</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25</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12</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Волчья пасть</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4</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w:t>
            </w:r>
          </w:p>
        </w:tc>
      </w:tr>
      <w:tr w:rsidR="0088367C">
        <w:tblPrEx>
          <w:tblCellMar>
            <w:top w:w="0" w:type="dxa"/>
            <w:bottom w:w="0" w:type="dxa"/>
          </w:tblCellMar>
        </w:tblPrEx>
        <w:trPr>
          <w:cantSplit/>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Церебральный паралич</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28</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11</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17</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Глухота/потеря слуха</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90</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53</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37</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Синдром Дауна</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17</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9</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8</w:t>
            </w:r>
          </w:p>
        </w:tc>
      </w:tr>
      <w:tr w:rsidR="0088367C">
        <w:tblPrEx>
          <w:tblCellMar>
            <w:top w:w="0" w:type="dxa"/>
            <w:bottom w:w="0" w:type="dxa"/>
          </w:tblCellMar>
        </w:tblPrEx>
        <w:trPr>
          <w:cantSplit/>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Эпилепсия</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71</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35</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36</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Гемаплегия</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5</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Гидроцефалия</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0</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w:t>
            </w:r>
          </w:p>
        </w:tc>
      </w:tr>
      <w:tr w:rsidR="0088367C">
        <w:tblPrEx>
          <w:tblCellMar>
            <w:top w:w="0" w:type="dxa"/>
            <w:bottom w:w="0" w:type="dxa"/>
          </w:tblCellMar>
        </w:tblPrEx>
        <w:trPr>
          <w:cantSplit/>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Слабость интеллекта</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193</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101</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92</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Психические заболевания</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27</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16</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11</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Множественная инвалидность</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22</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15</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7</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Прочие заболевания</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42</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19</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23</w:t>
            </w:r>
          </w:p>
        </w:tc>
      </w:tr>
      <w:tr w:rsidR="0088367C">
        <w:tblPrEx>
          <w:tblCellMar>
            <w:top w:w="0" w:type="dxa"/>
            <w:bottom w:w="0" w:type="dxa"/>
          </w:tblCellMar>
        </w:tblPrEx>
        <w:trPr>
          <w:cantSplit/>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Соматические нарушения</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151</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89</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62</w:t>
            </w:r>
          </w:p>
        </w:tc>
      </w:tr>
      <w:tr w:rsidR="0088367C">
        <w:tblPrEx>
          <w:tblCellMar>
            <w:top w:w="0" w:type="dxa"/>
            <w:bottom w:w="0" w:type="dxa"/>
          </w:tblCellMar>
        </w:tblPrEx>
        <w:trPr>
          <w:cantSplit/>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Соматические нарушения</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9</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4</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5</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Плохая обучаемость</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60</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36</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24</w:t>
            </w:r>
          </w:p>
        </w:tc>
      </w:tr>
      <w:tr w:rsidR="0088367C">
        <w:tblPrEx>
          <w:tblCellMar>
            <w:top w:w="0" w:type="dxa"/>
            <w:bottom w:w="0" w:type="dxa"/>
          </w:tblCellMar>
        </w:tblPrEx>
        <w:trPr>
          <w:cantSplit/>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Речь</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18</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8</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10</w:t>
            </w:r>
          </w:p>
        </w:tc>
      </w:tr>
      <w:tr w:rsidR="0088367C">
        <w:tblPrEx>
          <w:tblCellMar>
            <w:top w:w="0" w:type="dxa"/>
            <w:bottom w:w="0" w:type="dxa"/>
          </w:tblCellMar>
        </w:tblPrEx>
        <w:trPr>
          <w:cantSplit/>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Косолапость</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18</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11</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7</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Слабое зрение</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56</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26</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30</w:t>
            </w:r>
          </w:p>
        </w:tc>
      </w:tr>
      <w:tr w:rsidR="0088367C">
        <w:tblPrEx>
          <w:tblCellMar>
            <w:top w:w="0" w:type="dxa"/>
            <w:bottom w:w="0" w:type="dxa"/>
          </w:tblCellMar>
        </w:tblPrEx>
        <w:trPr>
          <w:jc w:val="center"/>
        </w:trPr>
        <w:tc>
          <w:tcPr>
            <w:tcW w:w="202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Общее число</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855</w:t>
            </w:r>
          </w:p>
        </w:tc>
        <w:tc>
          <w:tcPr>
            <w:tcW w:w="101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464</w:t>
            </w:r>
          </w:p>
        </w:tc>
        <w:tc>
          <w:tcPr>
            <w:tcW w:w="101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391</w:t>
            </w:r>
          </w:p>
        </w:tc>
      </w:tr>
    </w:tbl>
    <w:p w:rsidR="0088367C" w:rsidRDefault="0088367C">
      <w:pPr>
        <w:tabs>
          <w:tab w:val="clear" w:pos="680"/>
          <w:tab w:val="clear" w:pos="1361"/>
          <w:tab w:val="left" w:pos="1560"/>
        </w:tabs>
        <w:spacing w:before="40" w:after="120"/>
        <w:jc w:val="center"/>
        <w:rPr>
          <w:snapToGrid w:val="0"/>
          <w:sz w:val="18"/>
        </w:rPr>
      </w:pPr>
      <w:r>
        <w:rPr>
          <w:i/>
          <w:iCs/>
          <w:snapToGrid w:val="0"/>
          <w:sz w:val="18"/>
        </w:rPr>
        <w:t>Источник:</w:t>
      </w:r>
      <w:r>
        <w:rPr>
          <w:snapToGrid w:val="0"/>
          <w:sz w:val="18"/>
        </w:rPr>
        <w:t xml:space="preserve"> Обследование по выявлению инвалидов на Островах Кука</w:t>
      </w:r>
    </w:p>
    <w:p w:rsidR="0088367C" w:rsidRDefault="0088367C">
      <w:r>
        <w:t>3.7</w:t>
      </w:r>
      <w:r>
        <w:tab/>
        <w:t>При подготовке к обследованию была проведена серия занятий, во время которых обнаружилось несколько мифов об инвалидах. Например, считается, что эпилепсия вызывается тем, что женщина во время беременности принимает местное лекарство, или тем, что человеком овладевает злой дух; слабость интеллекта является наказанием за грехи родителей, а ц</w:t>
      </w:r>
      <w:r>
        <w:rPr>
          <w:snapToGrid w:val="0"/>
        </w:rPr>
        <w:t>еребральный паралич возникает из-за того</w:t>
      </w:r>
      <w:r>
        <w:t>, что во время беременности женщина ела осьминога или носила гирлянды из определенных цветов. Ведется работа по искоренению этих предрассудков.</w:t>
      </w:r>
    </w:p>
    <w:p w:rsidR="0088367C" w:rsidRDefault="0088367C">
      <w:r>
        <w:t>3.8</w:t>
      </w:r>
      <w:r>
        <w:tab/>
        <w:t>Общинные медицинские сестры ведут индивидуальные списки инвалидов и консультируют их во время еженедельных визитов в деревни; однако эта информация пока еще не систематизирована для целей идентификации и планирования. В таблице 4 приведено число инвалидов на каждом острове в 2002 году.</w:t>
      </w:r>
    </w:p>
    <w:p w:rsidR="0088367C" w:rsidRDefault="0088367C">
      <w:pPr>
        <w:jc w:val="center"/>
        <w:rPr>
          <w:b/>
          <w:snapToGrid w:val="0"/>
        </w:rPr>
      </w:pPr>
      <w:r>
        <w:rPr>
          <w:b/>
          <w:snapToGrid w:val="0"/>
        </w:rPr>
        <w:t xml:space="preserve">Таблица 4. Численность инвалидов </w:t>
      </w:r>
      <w:r>
        <w:rPr>
          <w:b/>
          <w:snapToGrid w:val="0"/>
        </w:rPr>
        <w:br/>
        <w:t>в разбивке по островам, 2002 год</w:t>
      </w:r>
    </w:p>
    <w:tbl>
      <w:tblPr>
        <w:tblW w:w="0" w:type="auto"/>
        <w:jc w:val="center"/>
        <w:tblLayout w:type="fixed"/>
        <w:tblCellMar>
          <w:left w:w="56" w:type="dxa"/>
          <w:right w:w="56" w:type="dxa"/>
        </w:tblCellMar>
        <w:tblLook w:val="0000" w:firstRow="0" w:lastRow="0" w:firstColumn="0" w:lastColumn="0" w:noHBand="0" w:noVBand="0"/>
      </w:tblPr>
      <w:tblGrid>
        <w:gridCol w:w="1701"/>
        <w:gridCol w:w="1418"/>
      </w:tblGrid>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b/>
                <w:bCs/>
                <w:snapToGrid w:val="0"/>
                <w:sz w:val="20"/>
              </w:rPr>
            </w:pPr>
            <w:r>
              <w:rPr>
                <w:b/>
                <w:bCs/>
                <w:snapToGrid w:val="0"/>
                <w:sz w:val="20"/>
              </w:rPr>
              <w:t>Остров</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b/>
                <w:bCs/>
                <w:snapToGrid w:val="0"/>
                <w:sz w:val="20"/>
              </w:rPr>
            </w:pPr>
            <w:r>
              <w:rPr>
                <w:b/>
                <w:bCs/>
                <w:snapToGrid w:val="0"/>
                <w:sz w:val="20"/>
              </w:rPr>
              <w:t>Число лиц</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Аитутаки</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117</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Атиу</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70</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Мангаиа</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67</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Манихики</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24</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Мауке</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54</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Митиаро</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41</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Нассау</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Пенрин</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8</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Пукапука</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13</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Ракаханга</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29</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rPr>
                <w:snapToGrid w:val="0"/>
                <w:sz w:val="20"/>
              </w:rPr>
            </w:pPr>
            <w:r>
              <w:rPr>
                <w:snapToGrid w:val="0"/>
                <w:sz w:val="20"/>
              </w:rPr>
              <w:t>Раротонга</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120"/>
              <w:jc w:val="center"/>
              <w:rPr>
                <w:snapToGrid w:val="0"/>
                <w:sz w:val="20"/>
              </w:rPr>
            </w:pPr>
            <w:r>
              <w:rPr>
                <w:snapToGrid w:val="0"/>
                <w:sz w:val="20"/>
              </w:rPr>
              <w:t>218</w:t>
            </w:r>
          </w:p>
        </w:tc>
      </w:tr>
      <w:tr w:rsidR="0088367C">
        <w:tblPrEx>
          <w:tblCellMar>
            <w:top w:w="0" w:type="dxa"/>
            <w:bottom w:w="0" w:type="dxa"/>
          </w:tblCellMar>
        </w:tblPrEx>
        <w:trPr>
          <w:jc w:val="center"/>
        </w:trPr>
        <w:tc>
          <w:tcPr>
            <w:tcW w:w="1701" w:type="dxa"/>
            <w:tcBorders>
              <w:top w:val="single" w:sz="2" w:space="0" w:color="000000"/>
              <w:left w:val="single" w:sz="2" w:space="0" w:color="000000"/>
              <w:bottom w:val="single" w:sz="2" w:space="0" w:color="000000"/>
              <w:right w:val="single" w:sz="2" w:space="0" w:color="000000"/>
            </w:tcBorders>
          </w:tcPr>
          <w:p w:rsidR="0088367C" w:rsidRDefault="0088367C">
            <w:pPr>
              <w:spacing w:before="120" w:after="120"/>
              <w:rPr>
                <w:b/>
                <w:snapToGrid w:val="0"/>
                <w:sz w:val="20"/>
              </w:rPr>
            </w:pPr>
            <w:r>
              <w:rPr>
                <w:b/>
                <w:snapToGrid w:val="0"/>
                <w:sz w:val="20"/>
              </w:rPr>
              <w:t>Всего</w:t>
            </w:r>
          </w:p>
        </w:tc>
        <w:tc>
          <w:tcPr>
            <w:tcW w:w="1418" w:type="dxa"/>
            <w:tcBorders>
              <w:top w:val="single" w:sz="2" w:space="0" w:color="000000"/>
              <w:left w:val="single" w:sz="2" w:space="0" w:color="000000"/>
              <w:bottom w:val="single" w:sz="2" w:space="0" w:color="000000"/>
              <w:right w:val="single" w:sz="2" w:space="0" w:color="000000"/>
            </w:tcBorders>
          </w:tcPr>
          <w:p w:rsidR="0088367C" w:rsidRDefault="0088367C">
            <w:pPr>
              <w:spacing w:before="120" w:after="120"/>
              <w:jc w:val="center"/>
              <w:rPr>
                <w:b/>
                <w:snapToGrid w:val="0"/>
                <w:sz w:val="20"/>
              </w:rPr>
            </w:pPr>
            <w:r>
              <w:rPr>
                <w:b/>
                <w:snapToGrid w:val="0"/>
                <w:sz w:val="20"/>
              </w:rPr>
              <w:t>641</w:t>
            </w:r>
          </w:p>
        </w:tc>
      </w:tr>
    </w:tbl>
    <w:p w:rsidR="0088367C" w:rsidRDefault="0088367C"/>
    <w:p w:rsidR="0088367C" w:rsidRDefault="0088367C">
      <w:r>
        <w:t>3.9</w:t>
      </w:r>
      <w:r>
        <w:tab/>
        <w:t>Политика в области инвалидности связана с принятием законодательных мер и финансированием, а также оказанием услуг пожилым людям и инвалидам. В Министерстве внутренних дел и социального обеспечения (МВДСО) функционирует Группа действий в поддержку инвалидов. В настоящее время эта Группа занимается обновлением данных, полученных в ходе обследования по выявлению инвалидов на Островах Кука. Необходимо продолжение обследований, а также дальнейшая подготовка и поддержка, чтобы обеспечить непротиворечивость и точность данных и надлежащее обслуживание.</w:t>
      </w:r>
    </w:p>
    <w:p w:rsidR="0088367C" w:rsidRDefault="0088367C">
      <w:r>
        <w:t>3.10</w:t>
      </w:r>
      <w:r>
        <w:tab/>
        <w:t>Национальный совет по вопросам инвалидности рекомендовал правительству заняться вопросами доступности образования, свободы слова, создания возможностей трудоустройства для инвалидов, их доступа в частные и общественные здания, а также к коммунальным удобствам, и автоматических прав на участие в программах политического, культурного и социального развития на местном, национальном, региональном и международном уровнях. Совет содействует повышению информированности общественности об этих проблемах.</w:t>
      </w:r>
    </w:p>
    <w:p w:rsidR="0088367C" w:rsidRDefault="0088367C">
      <w:pPr>
        <w:keepNext/>
        <w:rPr>
          <w:i/>
        </w:rPr>
      </w:pPr>
      <w:r>
        <w:rPr>
          <w:i/>
        </w:rPr>
        <w:t>Другие виды государственной помощи инвалидам</w:t>
      </w:r>
    </w:p>
    <w:p w:rsidR="0088367C" w:rsidRDefault="0088367C">
      <w:r>
        <w:t>3.11</w:t>
      </w:r>
      <w:r>
        <w:tab/>
        <w:t>Основной уход за инвалидами пока еще обеспечивают их семьи. Поддержка государства обычно направлена на предоставление технических средств, а не на расширение возможностей семей и информирование их по вопросам инвалидности. Государство предоставляет пособие по инвалидности в размере 150 долл. США в месяц на уход за инвалидом. Ребенок перестает получать пособие на детей в возрасте 10 лет, а если он инвалид, то может получать пособие по инвалидности. В таблице 5 приведено число людей, получавших это пособие в период с 1997 по 2005 год.</w:t>
      </w:r>
    </w:p>
    <w:p w:rsidR="0088367C" w:rsidRDefault="0088367C">
      <w:pPr>
        <w:jc w:val="center"/>
        <w:rPr>
          <w:b/>
          <w:snapToGrid w:val="0"/>
        </w:rPr>
      </w:pPr>
      <w:r>
        <w:rPr>
          <w:b/>
          <w:snapToGrid w:val="0"/>
        </w:rPr>
        <w:t>Таблица 5. Число получателей пособия по инвалидности, 1997–2005 годы</w:t>
      </w: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777"/>
        <w:gridCol w:w="1010"/>
        <w:gridCol w:w="1011"/>
        <w:gridCol w:w="1010"/>
        <w:gridCol w:w="1010"/>
        <w:gridCol w:w="1010"/>
      </w:tblGrid>
      <w:tr w:rsidR="0088367C">
        <w:tblPrEx>
          <w:tblCellMar>
            <w:top w:w="0" w:type="dxa"/>
            <w:bottom w:w="0" w:type="dxa"/>
          </w:tblCellMar>
        </w:tblPrEx>
        <w:trPr>
          <w:jc w:val="center"/>
        </w:trPr>
        <w:tc>
          <w:tcPr>
            <w:tcW w:w="1440" w:type="dxa"/>
          </w:tcPr>
          <w:p w:rsidR="0088367C" w:rsidRDefault="0088367C">
            <w:pPr>
              <w:spacing w:before="40" w:after="120"/>
              <w:jc w:val="left"/>
              <w:rPr>
                <w:b/>
                <w:bCs/>
                <w:snapToGrid w:val="0"/>
                <w:sz w:val="20"/>
              </w:rPr>
            </w:pPr>
            <w:r>
              <w:rPr>
                <w:b/>
                <w:bCs/>
                <w:snapToGrid w:val="0"/>
                <w:sz w:val="20"/>
              </w:rPr>
              <w:t>Пособие</w:t>
            </w:r>
          </w:p>
        </w:tc>
        <w:tc>
          <w:tcPr>
            <w:tcW w:w="777" w:type="dxa"/>
          </w:tcPr>
          <w:p w:rsidR="0088367C" w:rsidRDefault="0088367C">
            <w:pPr>
              <w:spacing w:before="40" w:after="120"/>
              <w:jc w:val="center"/>
              <w:rPr>
                <w:b/>
                <w:bCs/>
                <w:snapToGrid w:val="0"/>
                <w:sz w:val="20"/>
              </w:rPr>
            </w:pPr>
            <w:r>
              <w:rPr>
                <w:b/>
                <w:bCs/>
                <w:snapToGrid w:val="0"/>
                <w:sz w:val="20"/>
              </w:rPr>
              <w:t>1997</w:t>
            </w:r>
          </w:p>
        </w:tc>
        <w:tc>
          <w:tcPr>
            <w:tcW w:w="1010" w:type="dxa"/>
          </w:tcPr>
          <w:p w:rsidR="0088367C" w:rsidRDefault="0088367C">
            <w:pPr>
              <w:spacing w:before="40" w:after="120"/>
              <w:jc w:val="center"/>
              <w:rPr>
                <w:b/>
                <w:bCs/>
                <w:snapToGrid w:val="0"/>
                <w:sz w:val="20"/>
              </w:rPr>
            </w:pPr>
            <w:r>
              <w:rPr>
                <w:b/>
                <w:bCs/>
                <w:snapToGrid w:val="0"/>
                <w:sz w:val="20"/>
              </w:rPr>
              <w:t>1998</w:t>
            </w:r>
          </w:p>
        </w:tc>
        <w:tc>
          <w:tcPr>
            <w:tcW w:w="1011" w:type="dxa"/>
          </w:tcPr>
          <w:p w:rsidR="0088367C" w:rsidRDefault="0088367C">
            <w:pPr>
              <w:spacing w:before="40" w:after="120"/>
              <w:jc w:val="center"/>
              <w:rPr>
                <w:b/>
                <w:bCs/>
                <w:snapToGrid w:val="0"/>
                <w:sz w:val="20"/>
              </w:rPr>
            </w:pPr>
            <w:r>
              <w:rPr>
                <w:b/>
                <w:bCs/>
                <w:snapToGrid w:val="0"/>
                <w:sz w:val="20"/>
              </w:rPr>
              <w:t>1999</w:t>
            </w:r>
          </w:p>
        </w:tc>
        <w:tc>
          <w:tcPr>
            <w:tcW w:w="1010" w:type="dxa"/>
          </w:tcPr>
          <w:p w:rsidR="0088367C" w:rsidRDefault="0088367C">
            <w:pPr>
              <w:spacing w:before="40" w:after="120"/>
              <w:jc w:val="center"/>
              <w:rPr>
                <w:b/>
                <w:bCs/>
                <w:snapToGrid w:val="0"/>
                <w:sz w:val="20"/>
              </w:rPr>
            </w:pPr>
            <w:r>
              <w:rPr>
                <w:b/>
                <w:bCs/>
                <w:snapToGrid w:val="0"/>
                <w:sz w:val="20"/>
              </w:rPr>
              <w:t>2000</w:t>
            </w:r>
          </w:p>
        </w:tc>
        <w:tc>
          <w:tcPr>
            <w:tcW w:w="1010" w:type="dxa"/>
          </w:tcPr>
          <w:p w:rsidR="0088367C" w:rsidRDefault="0088367C">
            <w:pPr>
              <w:spacing w:before="40" w:after="120"/>
              <w:jc w:val="center"/>
              <w:rPr>
                <w:b/>
                <w:bCs/>
                <w:snapToGrid w:val="0"/>
                <w:sz w:val="20"/>
              </w:rPr>
            </w:pPr>
            <w:r>
              <w:rPr>
                <w:b/>
                <w:bCs/>
                <w:snapToGrid w:val="0"/>
                <w:sz w:val="20"/>
              </w:rPr>
              <w:t>2001</w:t>
            </w:r>
          </w:p>
        </w:tc>
        <w:tc>
          <w:tcPr>
            <w:tcW w:w="1010" w:type="dxa"/>
          </w:tcPr>
          <w:p w:rsidR="0088367C" w:rsidRDefault="0088367C">
            <w:pPr>
              <w:spacing w:before="40" w:after="120"/>
              <w:jc w:val="center"/>
              <w:rPr>
                <w:b/>
                <w:bCs/>
                <w:snapToGrid w:val="0"/>
                <w:sz w:val="20"/>
              </w:rPr>
            </w:pPr>
            <w:r>
              <w:rPr>
                <w:b/>
                <w:bCs/>
                <w:snapToGrid w:val="0"/>
                <w:sz w:val="20"/>
              </w:rPr>
              <w:t>2005</w:t>
            </w:r>
          </w:p>
        </w:tc>
      </w:tr>
      <w:tr w:rsidR="0088367C">
        <w:tblPrEx>
          <w:tblCellMar>
            <w:top w:w="0" w:type="dxa"/>
            <w:bottom w:w="0" w:type="dxa"/>
          </w:tblCellMar>
        </w:tblPrEx>
        <w:trPr>
          <w:jc w:val="center"/>
        </w:trPr>
        <w:tc>
          <w:tcPr>
            <w:tcW w:w="1440" w:type="dxa"/>
          </w:tcPr>
          <w:p w:rsidR="0088367C" w:rsidRDefault="0088367C">
            <w:pPr>
              <w:spacing w:before="40" w:after="120"/>
              <w:jc w:val="left"/>
              <w:rPr>
                <w:snapToGrid w:val="0"/>
                <w:sz w:val="20"/>
              </w:rPr>
            </w:pPr>
            <w:r>
              <w:rPr>
                <w:snapToGrid w:val="0"/>
                <w:sz w:val="20"/>
              </w:rPr>
              <w:t>Пособие по инвалидности</w:t>
            </w:r>
          </w:p>
        </w:tc>
        <w:tc>
          <w:tcPr>
            <w:tcW w:w="777" w:type="dxa"/>
          </w:tcPr>
          <w:p w:rsidR="0088367C" w:rsidRDefault="0088367C">
            <w:pPr>
              <w:spacing w:before="40" w:after="120"/>
              <w:jc w:val="center"/>
              <w:rPr>
                <w:snapToGrid w:val="0"/>
                <w:sz w:val="20"/>
              </w:rPr>
            </w:pPr>
            <w:r>
              <w:rPr>
                <w:snapToGrid w:val="0"/>
                <w:sz w:val="20"/>
              </w:rPr>
              <w:t>232</w:t>
            </w:r>
          </w:p>
        </w:tc>
        <w:tc>
          <w:tcPr>
            <w:tcW w:w="1010" w:type="dxa"/>
          </w:tcPr>
          <w:p w:rsidR="0088367C" w:rsidRDefault="0088367C">
            <w:pPr>
              <w:spacing w:before="40" w:after="120"/>
              <w:jc w:val="center"/>
              <w:rPr>
                <w:snapToGrid w:val="0"/>
                <w:sz w:val="20"/>
              </w:rPr>
            </w:pPr>
            <w:r>
              <w:rPr>
                <w:snapToGrid w:val="0"/>
                <w:sz w:val="20"/>
              </w:rPr>
              <w:t>253</w:t>
            </w:r>
          </w:p>
        </w:tc>
        <w:tc>
          <w:tcPr>
            <w:tcW w:w="1011" w:type="dxa"/>
          </w:tcPr>
          <w:p w:rsidR="0088367C" w:rsidRDefault="0088367C">
            <w:pPr>
              <w:spacing w:before="40" w:after="120"/>
              <w:jc w:val="center"/>
              <w:rPr>
                <w:snapToGrid w:val="0"/>
                <w:sz w:val="20"/>
              </w:rPr>
            </w:pPr>
            <w:r>
              <w:rPr>
                <w:snapToGrid w:val="0"/>
                <w:sz w:val="20"/>
              </w:rPr>
              <w:t>253</w:t>
            </w:r>
          </w:p>
        </w:tc>
        <w:tc>
          <w:tcPr>
            <w:tcW w:w="1010" w:type="dxa"/>
          </w:tcPr>
          <w:p w:rsidR="0088367C" w:rsidRDefault="0088367C">
            <w:pPr>
              <w:spacing w:before="40" w:after="120"/>
              <w:jc w:val="center"/>
              <w:rPr>
                <w:snapToGrid w:val="0"/>
                <w:sz w:val="20"/>
              </w:rPr>
            </w:pPr>
            <w:r>
              <w:rPr>
                <w:snapToGrid w:val="0"/>
                <w:sz w:val="20"/>
              </w:rPr>
              <w:t>247</w:t>
            </w:r>
          </w:p>
        </w:tc>
        <w:tc>
          <w:tcPr>
            <w:tcW w:w="1010" w:type="dxa"/>
          </w:tcPr>
          <w:p w:rsidR="0088367C" w:rsidRDefault="0088367C">
            <w:pPr>
              <w:spacing w:before="40" w:after="120"/>
              <w:jc w:val="center"/>
              <w:rPr>
                <w:snapToGrid w:val="0"/>
                <w:sz w:val="20"/>
              </w:rPr>
            </w:pPr>
            <w:r>
              <w:rPr>
                <w:snapToGrid w:val="0"/>
                <w:sz w:val="20"/>
              </w:rPr>
              <w:t>233</w:t>
            </w:r>
          </w:p>
        </w:tc>
        <w:tc>
          <w:tcPr>
            <w:tcW w:w="1010" w:type="dxa"/>
          </w:tcPr>
          <w:p w:rsidR="0088367C" w:rsidRDefault="0088367C">
            <w:pPr>
              <w:spacing w:before="40" w:after="120"/>
              <w:jc w:val="center"/>
              <w:rPr>
                <w:snapToGrid w:val="0"/>
                <w:sz w:val="20"/>
              </w:rPr>
            </w:pPr>
            <w:r>
              <w:rPr>
                <w:snapToGrid w:val="0"/>
                <w:sz w:val="20"/>
              </w:rPr>
              <w:t>219</w:t>
            </w:r>
          </w:p>
        </w:tc>
      </w:tr>
    </w:tbl>
    <w:p w:rsidR="0088367C" w:rsidRDefault="0088367C">
      <w:pPr>
        <w:tabs>
          <w:tab w:val="clear" w:pos="680"/>
          <w:tab w:val="left" w:pos="993"/>
        </w:tabs>
        <w:spacing w:before="80"/>
        <w:jc w:val="left"/>
        <w:rPr>
          <w:snapToGrid w:val="0"/>
          <w:sz w:val="18"/>
        </w:rPr>
      </w:pPr>
      <w:r>
        <w:rPr>
          <w:i/>
          <w:iCs/>
          <w:snapToGrid w:val="0"/>
          <w:sz w:val="18"/>
        </w:rPr>
        <w:tab/>
        <w:t xml:space="preserve"> Источник:</w:t>
      </w:r>
      <w:r>
        <w:rPr>
          <w:snapToGrid w:val="0"/>
          <w:sz w:val="18"/>
        </w:rPr>
        <w:t xml:space="preserve"> Министерство внутренних дел и социального обеспечения (МВДСО)</w:t>
      </w:r>
    </w:p>
    <w:p w:rsidR="0088367C" w:rsidRDefault="0088367C">
      <w:r>
        <w:t>3.12</w:t>
      </w:r>
      <w:r>
        <w:tab/>
        <w:t xml:space="preserve">В ведении МВДСО также находится Фонд специальной помощи. Фонд используется для того, чтобы помочь произвести изменения в доме, как, например, установить пандусы, переделать ванную комнату и купить технические средства. В Аваруа был сделан специальный пешеходный переход, и такой же переход планируется на острове Раротонга. </w:t>
      </w:r>
    </w:p>
    <w:p w:rsidR="0088367C" w:rsidRDefault="0088367C">
      <w:r>
        <w:t>3.13</w:t>
      </w:r>
      <w:r>
        <w:tab/>
        <w:t>Правительство финансирует услуги по специальному обучению молодых людей-инвалидов. Дети младшего школьного возраста с физическими и умственными недостатками обучаются в начальных школах вместе со здоровыми детьми. Молодые люди в возрасте средней школы учатся в специальных классах на острове Раротонга, финансируемых Министерством образования.</w:t>
      </w:r>
    </w:p>
    <w:p w:rsidR="0088367C" w:rsidRDefault="0088367C">
      <w:r>
        <w:t>3.14</w:t>
      </w:r>
      <w:r>
        <w:tab/>
        <w:t>В 2000 году Министерство образования приняло политику в области специального образования и назначило Консультанта по специальному образованию. Эта политика направлена на включение в основной поток молодых людей и учащихся, которые определены как нуждающиеся в специальном обучении (а именно учащихся, которые по разным причинам не достигли своего полного образовательного потенциала или рискуют не достигнуть главных целей учебного плана Островов Кука). Цель политики состоит в создании такой системы образования, которая выявляет учащихся, нуждающихся в специальном обучении, реализует соответствующие образовательные программы и осуществляет контроль за процессом учащихся с одобрением и пониманием. В соответствии с этой политикой каждый раздел системы образования играет свою роль в обучении учащихся, для которых требуется специальная программа. Этим занимается и Министерство образования, обеспечивающее физическую доступность школьных зданий для учащихся, и Педагогический колледж, стремящийся к тому, чтобы практика всестороннего образования была неотъемлемой частью программы обучения в колледже.</w:t>
      </w:r>
    </w:p>
    <w:p w:rsidR="0088367C" w:rsidRDefault="0088367C">
      <w:r>
        <w:t>3.15</w:t>
      </w:r>
      <w:r>
        <w:tab/>
        <w:t>Политика в области особых потребностей должна быть реализована полностью. Важно сохранить темп и сконцентрировать усилия на том, чтобы инвалиды встречали такое же отношение к себе, как и их здоровые сограждане.</w:t>
      </w:r>
    </w:p>
    <w:p w:rsidR="0088367C" w:rsidRDefault="0088367C">
      <w:r>
        <w:t>3.16</w:t>
      </w:r>
      <w:r>
        <w:tab/>
        <w:t xml:space="preserve">В 2000 году в ответ на обеспокоенность по поводу отсутствия услуг для людей старше 16 лет был создан Творческий центр. Задача Центра состоит в том, чтобы дать возможность взрослым людям с плохой обучаемостью развить в себе креативные и жизненные навыки, подготовить людей к жизни в обществе и стимулировать их учебу. Центр обучает этих людей ремеслам, кустарным промыслам и садоводству. Творческий центр частично финансируется Министерством здравоохранения и НЗАИД. </w:t>
      </w:r>
    </w:p>
    <w:p w:rsidR="0088367C" w:rsidRDefault="0088367C">
      <w:pPr>
        <w:rPr>
          <w:i/>
        </w:rPr>
      </w:pPr>
      <w:r>
        <w:rPr>
          <w:i/>
        </w:rPr>
        <w:t>Молодые женщины</w:t>
      </w:r>
    </w:p>
    <w:p w:rsidR="0088367C" w:rsidRDefault="0088367C">
      <w:r>
        <w:t>3.17</w:t>
      </w:r>
      <w:r>
        <w:tab/>
        <w:t xml:space="preserve">В апреле 2003 года правительством была принята и начала осуществляться национальная политика в отношении молодежи. Она стала результатом многолетних консультаций между молодежными организациями и правительством. Цель этой политики состоит в том, чтобы способствовать координации усилий всех заинтересованных сторон в решении проблем развития молодежи и поощрять многосекторный подход в стратегиях, направленных на то, чтобы помочь молодежи в достижении своих целей. </w:t>
      </w:r>
    </w:p>
    <w:p w:rsidR="0088367C" w:rsidRDefault="0088367C">
      <w:r>
        <w:t>3.18</w:t>
      </w:r>
      <w:r>
        <w:tab/>
        <w:t xml:space="preserve">В рамках этой политики определены следующие ключевые направления, которые должны учитываться правительством при разработке своей политики и стратегий: </w:t>
      </w:r>
    </w:p>
    <w:p w:rsidR="0088367C" w:rsidRDefault="0088367C">
      <w:pPr>
        <w:tabs>
          <w:tab w:val="left" w:pos="340"/>
        </w:tabs>
      </w:pPr>
      <w:r>
        <w:tab/>
      </w:r>
      <w:r>
        <w:sym w:font="Symbol" w:char="F0B7"/>
      </w:r>
      <w:r>
        <w:tab/>
        <w:t>Образование и профессиональная подготовка</w:t>
      </w:r>
    </w:p>
    <w:p w:rsidR="0088367C" w:rsidRDefault="0088367C">
      <w:pPr>
        <w:tabs>
          <w:tab w:val="left" w:pos="340"/>
        </w:tabs>
      </w:pPr>
      <w:r>
        <w:tab/>
      </w:r>
      <w:r>
        <w:sym w:font="Symbol" w:char="F0B7"/>
      </w:r>
      <w:r>
        <w:tab/>
        <w:t>Лидерство в молодежной среде</w:t>
      </w:r>
    </w:p>
    <w:p w:rsidR="0088367C" w:rsidRDefault="0088367C">
      <w:pPr>
        <w:tabs>
          <w:tab w:val="left" w:pos="340"/>
        </w:tabs>
      </w:pPr>
      <w:r>
        <w:tab/>
      </w:r>
      <w:r>
        <w:sym w:font="Symbol" w:char="F0B7"/>
      </w:r>
      <w:r>
        <w:tab/>
        <w:t>Участие в рабочей силе</w:t>
      </w:r>
    </w:p>
    <w:p w:rsidR="0088367C" w:rsidRDefault="0088367C">
      <w:pPr>
        <w:tabs>
          <w:tab w:val="left" w:pos="340"/>
        </w:tabs>
      </w:pPr>
      <w:r>
        <w:tab/>
      </w:r>
      <w:r>
        <w:sym w:font="Symbol" w:char="F0B7"/>
      </w:r>
      <w:r>
        <w:tab/>
        <w:t>Подростковая беременность</w:t>
      </w:r>
    </w:p>
    <w:p w:rsidR="0088367C" w:rsidRDefault="0088367C">
      <w:pPr>
        <w:tabs>
          <w:tab w:val="left" w:pos="340"/>
        </w:tabs>
      </w:pPr>
      <w:r>
        <w:tab/>
      </w:r>
      <w:r>
        <w:sym w:font="Symbol" w:char="F0B7"/>
      </w:r>
      <w:r>
        <w:tab/>
        <w:t xml:space="preserve">Научные исследования </w:t>
      </w:r>
    </w:p>
    <w:p w:rsidR="0088367C" w:rsidRDefault="0088367C">
      <w:pPr>
        <w:tabs>
          <w:tab w:val="left" w:pos="340"/>
        </w:tabs>
      </w:pPr>
      <w:r>
        <w:tab/>
      </w:r>
      <w:r>
        <w:sym w:font="Symbol" w:char="F0B7"/>
      </w:r>
      <w:r>
        <w:tab/>
        <w:t>Молодежные группировки</w:t>
      </w:r>
    </w:p>
    <w:p w:rsidR="0088367C" w:rsidRDefault="0088367C">
      <w:pPr>
        <w:tabs>
          <w:tab w:val="left" w:pos="340"/>
        </w:tabs>
      </w:pPr>
      <w:r>
        <w:tab/>
      </w:r>
      <w:r>
        <w:sym w:font="Symbol" w:char="F0B7"/>
      </w:r>
      <w:r>
        <w:tab/>
        <w:t>Употребление алкоголя и наркотиков</w:t>
      </w:r>
    </w:p>
    <w:p w:rsidR="0088367C" w:rsidRDefault="0088367C">
      <w:pPr>
        <w:tabs>
          <w:tab w:val="left" w:pos="340"/>
        </w:tabs>
      </w:pPr>
      <w:r>
        <w:tab/>
      </w:r>
      <w:r>
        <w:sym w:font="Symbol" w:char="F0B7"/>
      </w:r>
      <w:r>
        <w:tab/>
        <w:t>Спорт и отдых</w:t>
      </w:r>
    </w:p>
    <w:p w:rsidR="0088367C" w:rsidRDefault="0088367C">
      <w:pPr>
        <w:tabs>
          <w:tab w:val="left" w:pos="340"/>
        </w:tabs>
      </w:pPr>
      <w:r>
        <w:tab/>
      </w:r>
      <w:r>
        <w:sym w:font="Symbol" w:char="F0B7"/>
      </w:r>
      <w:r>
        <w:tab/>
        <w:t>Молодежь и преступность</w:t>
      </w:r>
    </w:p>
    <w:p w:rsidR="0088367C" w:rsidRDefault="0088367C">
      <w:pPr>
        <w:rPr>
          <w:b/>
        </w:rPr>
      </w:pPr>
      <w:r>
        <w:rPr>
          <w:b/>
        </w:rPr>
        <w:t>Перспективы</w:t>
      </w:r>
    </w:p>
    <w:p w:rsidR="0088367C" w:rsidRDefault="0088367C">
      <w:r>
        <w:t>3.19</w:t>
      </w:r>
      <w:r>
        <w:tab/>
        <w:t>Улучшение положения женщин является многопрофильной проблемой в деятельности правительства. Было сделано многое в этом направлении, часто под влиянием неправительственных организаций, и еще многое предстоит сделать для закрепления достигнутого и охвата всех регионов.</w:t>
      </w:r>
    </w:p>
    <w:p w:rsidR="0088367C" w:rsidRDefault="0088367C">
      <w:r>
        <w:t>3.20</w:t>
      </w:r>
      <w:r>
        <w:tab/>
        <w:t>Потребности молодых женщин и женщин с инвалидностью отличаются от потребностей других групп женщин, и они могут оказаться в маргинальном положении и изоляции. Основные задачи правительства – сохранить темп и обеспечить долгосрочную стратегию развития, а также оказывать поддержку неправительственным организациям в их деятельности.</w:t>
      </w:r>
    </w:p>
    <w:p w:rsidR="0088367C" w:rsidRDefault="0088367C">
      <w:pPr>
        <w:rPr>
          <w:b/>
          <w:i/>
        </w:rPr>
      </w:pPr>
      <w:bookmarkStart w:id="9" w:name="_Toc126809642"/>
      <w:r>
        <w:rPr>
          <w:b/>
          <w:i/>
        </w:rPr>
        <w:t>Статья 4. Ускорение установления равенства между мужчинами и женщинами</w:t>
      </w:r>
      <w:bookmarkEnd w:id="9"/>
    </w:p>
    <w:p w:rsidR="0088367C" w:rsidRDefault="0088367C">
      <w:pPr>
        <w:rPr>
          <w:i/>
        </w:rPr>
      </w:pPr>
      <w:r>
        <w:rPr>
          <w:i/>
        </w:rPr>
        <w:t>1.</w:t>
      </w:r>
      <w:r>
        <w:rPr>
          <w:i/>
        </w:rPr>
        <w:tab/>
        <w:t xml:space="preserve">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 </w:t>
      </w:r>
    </w:p>
    <w:p w:rsidR="0088367C" w:rsidRDefault="0088367C">
      <w:pPr>
        <w:rPr>
          <w:i/>
        </w:rPr>
      </w:pPr>
      <w:r>
        <w:rPr>
          <w:i/>
        </w:rPr>
        <w:t>2.</w:t>
      </w:r>
      <w:r>
        <w:rPr>
          <w:i/>
        </w:rPr>
        <w:tab/>
        <w:t>Принятие государствами-участниками специальных мер, направленных на охрану материнства, включая меры, содержащиеся в настоящей Конвенции, не считаются дискриминационными.</w:t>
      </w:r>
    </w:p>
    <w:p w:rsidR="0088367C" w:rsidRDefault="0088367C">
      <w:r>
        <w:t>4.1</w:t>
      </w:r>
      <w:r>
        <w:tab/>
        <w:t>Правительство предприняло некоторые позитивные шаги, например в области законодательства, которое требует, чтобы при принятии на некоторые виды работ учитывались гендерные различия, и в политике, требующей учитывать различия между мужчинами и женщинами при назначении в некоторые государственные органы или при назначении стипендий.</w:t>
      </w:r>
    </w:p>
    <w:p w:rsidR="0088367C" w:rsidRDefault="0088367C">
      <w:r>
        <w:t>4.2</w:t>
      </w:r>
      <w:r>
        <w:tab/>
        <w:t xml:space="preserve">Одним из важных моментов является то, поддерживают ли женщины эти инициативы или они считают, что не нуждаются в специальной помощи для достижения успеха в этих областях, предпочитая быть признанными по своим заслугам. </w:t>
      </w:r>
    </w:p>
    <w:p w:rsidR="0088367C" w:rsidRDefault="0088367C">
      <w:r>
        <w:t>4.3</w:t>
      </w:r>
      <w:r>
        <w:tab/>
        <w:t>Информация о защите материнства приводится при рассмотрении статьи 11.</w:t>
      </w:r>
    </w:p>
    <w:p w:rsidR="0088367C" w:rsidRDefault="0088367C">
      <w:pPr>
        <w:rPr>
          <w:b/>
        </w:rPr>
      </w:pPr>
      <w:r>
        <w:rPr>
          <w:b/>
        </w:rPr>
        <w:t>Перспективы</w:t>
      </w:r>
    </w:p>
    <w:p w:rsidR="0088367C" w:rsidRDefault="0088367C">
      <w:r>
        <w:t>4.4</w:t>
      </w:r>
      <w:r>
        <w:tab/>
        <w:t>Правительство будет и впредь внимательно следить за фактическим положением женщин Островов Кука и консультироваться с ними о необходимости принятия любых временных специальных мер.</w:t>
      </w:r>
    </w:p>
    <w:p w:rsidR="0088367C" w:rsidRDefault="0088367C">
      <w:pPr>
        <w:rPr>
          <w:b/>
          <w:i/>
        </w:rPr>
      </w:pPr>
      <w:bookmarkStart w:id="10" w:name="_Toc126809643"/>
      <w:r>
        <w:rPr>
          <w:b/>
          <w:i/>
        </w:rPr>
        <w:t>Статья 5. Роль мужчин и женщин и ее стереотип</w:t>
      </w:r>
      <w:bookmarkEnd w:id="10"/>
      <w:r>
        <w:rPr>
          <w:b/>
          <w:i/>
        </w:rPr>
        <w:t>ное изображение</w:t>
      </w:r>
    </w:p>
    <w:p w:rsidR="0088367C" w:rsidRDefault="0088367C">
      <w:pPr>
        <w:spacing w:after="120"/>
        <w:rPr>
          <w:i/>
        </w:rPr>
      </w:pPr>
      <w:r>
        <w:rPr>
          <w:i/>
        </w:rPr>
        <w:t>Государства-участники принимают все соответствующие меры с целью:</w:t>
      </w:r>
    </w:p>
    <w:p w:rsidR="0088367C" w:rsidRDefault="0088367C">
      <w:pPr>
        <w:spacing w:after="120"/>
        <w:ind w:left="680" w:hanging="680"/>
        <w:rPr>
          <w:i/>
        </w:rPr>
      </w:pPr>
      <w:r>
        <w:rPr>
          <w:i/>
          <w:lang w:val="en-US"/>
        </w:rPr>
        <w:t>a</w:t>
      </w:r>
      <w:r>
        <w:rPr>
          <w:i/>
        </w:rPr>
        <w:t>)</w:t>
      </w:r>
      <w:r>
        <w:rPr>
          <w:i/>
        </w:rPr>
        <w:tab/>
        <w:t xml:space="preserve">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w:t>
      </w:r>
    </w:p>
    <w:p w:rsidR="0088367C" w:rsidRDefault="0088367C">
      <w:pPr>
        <w:ind w:left="680" w:hanging="680"/>
        <w:rPr>
          <w:i/>
        </w:rPr>
      </w:pPr>
      <w:r>
        <w:rPr>
          <w:i/>
          <w:lang w:val="en-US"/>
        </w:rPr>
        <w:t>b</w:t>
      </w:r>
      <w:r>
        <w:rPr>
          <w:i/>
        </w:rPr>
        <w:t>)</w:t>
      </w:r>
      <w:r>
        <w:rPr>
          <w:i/>
        </w:rPr>
        <w:tab/>
        <w:t>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88367C" w:rsidRDefault="0088367C">
      <w:pPr>
        <w:rPr>
          <w:b/>
        </w:rPr>
      </w:pPr>
      <w:r>
        <w:rPr>
          <w:b/>
        </w:rPr>
        <w:t>Общественная и культурная жизнь мужчин и женщин</w:t>
      </w:r>
    </w:p>
    <w:p w:rsidR="0088367C" w:rsidRDefault="0088367C">
      <w:r>
        <w:t>5.1</w:t>
      </w:r>
      <w:r>
        <w:tab/>
        <w:t>В статье 48 Конституции Островов Кука говорится, что, признавая обычаи и традиции народа, населяющего острова Мангаиа, Митиаро и Пукапука, Земельное отделение Высокого суда не осуществляет юрисдикцию в отношении земли и титулов вождей на каком-либо из этих островов без согласия Аронга Мана (традиционных вождей) острова, к которому они относятся. Когда на каком-либо из этих островов юрисдикция или полномочия в отношении земли и титулов вождей осуществляются в соответствии с обычаями и традициями этого острова, осуществление этой юрисдикции или полномочий является окончательным и обязательным для всех людей, на которых оно распространяется, и не может быть оспорено в суде.</w:t>
      </w:r>
    </w:p>
    <w:p w:rsidR="0088367C" w:rsidRDefault="0088367C">
      <w:r>
        <w:t>5.2</w:t>
      </w:r>
      <w:r>
        <w:tab/>
        <w:t xml:space="preserve">На Островах Кука нет единой культуры. Существует множество культур, и часто на разных островах наблюдаются различные обычаи. Темпы изменений между островами и в пределах каждого острова различаются, и существуют устойчивые культурные нормы относительно роли мужчин и женщин, связанной с традиционным образом жизни. Стереотипы роли мужчин и женщин действительно имеются. Хотя нельзя сказать со всей определенностью, что они подчеркивают превосходство одного пола над другим, но они свидетельствуют об устойчивом представлении о роли мужчин и женщин в обществе. </w:t>
      </w:r>
    </w:p>
    <w:p w:rsidR="0088367C" w:rsidRDefault="0088367C">
      <w:r>
        <w:t>5.3</w:t>
      </w:r>
      <w:r>
        <w:tab/>
        <w:t xml:space="preserve">На Островах Кука важно сознавать наличие различий в культурных традициях на разных островах и не делать обобщений. Например, женщины на Пукапука (самом крайнем острове на северо-западе Северной группы) являются полным контрастом культурным стереотипам женщин, выполняющих "женские" работы. На заболоченных землях Пукапука имеются болота, где выращивается таро, и эти земли считаются землей, наследуемой по материнской линии. На небольших участках таро работают только женщины, которым мужчины помогают обрезать и отвозить листья, необходимые для покрытия болот. Земля для строительства домов, на которой также собирают кокосы, наследуется по отцовской линии. Когда мужчина-пукапуканец женится на женщине-пукапуканке, он теряет права на участки своей матери, но его будет "кормить" жена со своих участков таро. Когда мужчина-пукапуканец женится на иностранке, его мать передает участок своему сыну и его жене, и данный участок перейдет детям от этого брака. </w:t>
      </w:r>
    </w:p>
    <w:p w:rsidR="0088367C" w:rsidRDefault="0088367C">
      <w:r>
        <w:t>5.4</w:t>
      </w:r>
      <w:r>
        <w:tab/>
        <w:t>Проводимые в последнее время пропагандистские мероприятия в поддержку КЛДОЖ вызвали некоторое беспокойство у общины Пукапука, поскольку многие почувствовали, что с утратой культурных традиций женщины могут потерять свои права на землю в пользу мужчин, которые могут потребовать, чтобы им также предоставили право наследовать заболоченные земли. Кроме того, женщины высказываются по поводу существующего положения дел из-за тревоги за свое здоровье. Работа на участках таро требует больших физических сил, работать приходится, как правило, в условиях сырости и грязи, и сейчас женщины просят мужчин помогать им на участках таро, на которых они теряют свое здоровье. Хотя в рамках культурных традиций может не существовать стереотипное представление о роли женщин и мужчин (по смыслу статьи 5), диалог внутри общины по поводу взаимных опасений мужчин и женщин должен продолжаться.</w:t>
      </w:r>
    </w:p>
    <w:p w:rsidR="0088367C" w:rsidRDefault="0088367C">
      <w:r>
        <w:t>5.5</w:t>
      </w:r>
      <w:r>
        <w:tab/>
        <w:t>В других районах роль женщин не так строго ограничена домом, особенно на острове Раротонга. Однако под влиянием сложившейся ситуации и женщины и мужчины пытаются извратить смысл выполнения нескольких ролей.</w:t>
      </w:r>
    </w:p>
    <w:p w:rsidR="0088367C" w:rsidRDefault="0088367C">
      <w:r>
        <w:t>5.6</w:t>
      </w:r>
      <w:r>
        <w:tab/>
        <w:t>Нет законов, определяющих, кто является "главой домашнего хозяйства", а практика в разных домохозяйствах различна. Некоторые домашние хозяйства, особенно на Внешних островах, вероятно, в силу религиозных убеждений или традиций заявляют и признают, что "главой домашнего хозяйства" являются мужчины. Однако в последние годы усилилось признание равенства мужчин и женщин, особенно на острове Раротонга, и некоторые считают, что настоящий "мана" (авторитет или уважение) домашнего хозяйства иногда принадлежит женщинам.</w:t>
      </w:r>
    </w:p>
    <w:p w:rsidR="0088367C" w:rsidRDefault="0088367C">
      <w:pPr>
        <w:rPr>
          <w:i/>
        </w:rPr>
      </w:pPr>
      <w:r>
        <w:rPr>
          <w:i/>
        </w:rPr>
        <w:t>Законы о цензуре</w:t>
      </w:r>
    </w:p>
    <w:p w:rsidR="0088367C" w:rsidRDefault="0088367C">
      <w:r>
        <w:t>5.7</w:t>
      </w:r>
      <w:r>
        <w:tab/>
        <w:t xml:space="preserve">Ликвидировать стереотипы с помощью средств, которые можно увидеть и потрогать и которые почти неизменны, легче, чем ликвидировать устные стереотипы, какими являются трудно контролируемые культурные традиции. Однако есть законы, касающиеся вредных материалов. Согласно Закону о кинопродукции и цензуре 1985 года главный цензор определяет, насколько вредна и нежелательна, с точки зрения общественных интересов или общественного порядка, демонстрация той или иной кино- и видеопродукции. Цензор может запретить просмотр фильмов, имеющих ограничения, несовершеннолетними лицами, принимая во внимание следующие факторы: количество, степень или характер преподнесения, присутствия и трактовки в фильме сцен антиобщественного поведения, жестокости, насилия, преступлений, секса, неприличных и нецензурных выражений или поведения, или форма, в какой в них порочится тот или иной слой общества на основании цвета кожи, расы, этнического или национального происхождения, пола или религиозных убеждений представителей этого слоя общества. </w:t>
      </w:r>
    </w:p>
    <w:p w:rsidR="0088367C" w:rsidRDefault="0088367C">
      <w:r>
        <w:t>5.8</w:t>
      </w:r>
      <w:r>
        <w:tab/>
        <w:t>Главный цензор не имеет никакого контроля над публикациями. Работники таможни имеют право конфисковывать любые порнографические материалы, признанные непристойными. Группы обеспокоенных родителей обращались с жалобами к правительству и владельцам местных кинотеатров, высказывая недовольство уровнем некоторых кино- и видеофильмов.</w:t>
      </w:r>
    </w:p>
    <w:p w:rsidR="0088367C" w:rsidRDefault="0088367C">
      <w:r>
        <w:t>5.9</w:t>
      </w:r>
      <w:r>
        <w:tab/>
        <w:t>Закон о вещании 1989 года называет противозаконными продажу, доставку, передачу, демонстрацию и предложение каких-либо документов и звукозаписей неприличного содержания лицам моложе 18 лет. Закон содержит методические рекомендации в отношении программ, касающиеся:</w:t>
      </w:r>
    </w:p>
    <w:p w:rsidR="0088367C" w:rsidRDefault="0088367C">
      <w:pPr>
        <w:tabs>
          <w:tab w:val="left" w:pos="340"/>
        </w:tabs>
        <w:ind w:left="680" w:hanging="680"/>
      </w:pPr>
      <w:r>
        <w:tab/>
      </w:r>
      <w:r>
        <w:sym w:font="Symbol" w:char="F0B7"/>
      </w:r>
      <w:r>
        <w:tab/>
        <w:t>материалов, оскорбительных с точки зрения общинных стандартов народов, населяющих Острова Кука;</w:t>
      </w:r>
    </w:p>
    <w:p w:rsidR="0088367C" w:rsidRDefault="0088367C">
      <w:pPr>
        <w:tabs>
          <w:tab w:val="left" w:pos="340"/>
        </w:tabs>
      </w:pPr>
      <w:r>
        <w:tab/>
      </w:r>
      <w:r>
        <w:sym w:font="Symbol" w:char="F0B7"/>
      </w:r>
      <w:r>
        <w:tab/>
        <w:t>описания и изображения половых актов, насилия и употребления наркотиков;</w:t>
      </w:r>
    </w:p>
    <w:p w:rsidR="0088367C" w:rsidRDefault="0088367C">
      <w:pPr>
        <w:tabs>
          <w:tab w:val="left" w:pos="340"/>
        </w:tabs>
        <w:ind w:left="680" w:hanging="680"/>
      </w:pPr>
      <w:r>
        <w:tab/>
      </w:r>
      <w:r>
        <w:sym w:font="Symbol" w:char="F0B7"/>
      </w:r>
      <w:r>
        <w:tab/>
        <w:t>количества времени, которое должно быть отведено для культурных, образовательных, информационных, религиозных, новостных, документальных программ и программ по текущим вопросам.</w:t>
      </w:r>
    </w:p>
    <w:p w:rsidR="0088367C" w:rsidRDefault="0088367C">
      <w:r>
        <w:t>5.10</w:t>
      </w:r>
      <w:r>
        <w:tab/>
        <w:t xml:space="preserve">Порнографические материалы (например, журналы) на Островах Кука не продаются, хотя связанные с сексом материалы могут привозиться из-за рубежа взрослыми для личного пользования. </w:t>
      </w:r>
    </w:p>
    <w:p w:rsidR="0088367C" w:rsidRDefault="0088367C">
      <w:pPr>
        <w:rPr>
          <w:i/>
        </w:rPr>
      </w:pPr>
      <w:r>
        <w:rPr>
          <w:i/>
        </w:rPr>
        <w:t>Искоренение стереотипов</w:t>
      </w:r>
    </w:p>
    <w:p w:rsidR="0088367C" w:rsidRDefault="0088367C">
      <w:r>
        <w:t>5.11</w:t>
      </w:r>
      <w:r>
        <w:tab/>
        <w:t>Министерство образования внесло изменения в школьные программы и учебные материалы, удалив из них стереотипные представления о мужчинах и женщинах. Например, текст учебной программы по точным и общественным наукам был переписан, с тем чтобы обеспечить использование в нем гендерно-нейтральной лексики. Как указывается в статье 2, правительство проделало большую работу по формированию Национальной политики в отношении женщин и повышению информированности населения о правах человека женщин. Как правительственные учреждения (например, полиция и Министерство здравоохранения), так и неправительственные организации (такие, как ПТИ) проводят различные общественные кампании в поддержку гендерного равенства, а также с целью искоренения стереотипов.</w:t>
      </w:r>
    </w:p>
    <w:p w:rsidR="0088367C" w:rsidRDefault="0088367C">
      <w:pPr>
        <w:keepNext/>
        <w:rPr>
          <w:b/>
        </w:rPr>
      </w:pPr>
      <w:r>
        <w:rPr>
          <w:b/>
        </w:rPr>
        <w:t>Перспективы</w:t>
      </w:r>
    </w:p>
    <w:p w:rsidR="0088367C" w:rsidRDefault="0088367C">
      <w:r>
        <w:t>5.12</w:t>
      </w:r>
      <w:r>
        <w:tab/>
        <w:t>В обществе упорно сохраняются устаревшие взгляды на роль мужчин и женщин, что в ряде случаев обусловлено сильными религиозными убеждениями или уважением к традиционным отношениям и обычаям. Для изменения взглядов потребуется время. Правительство совместно с НПО продолжит работу по искоренению подобных стереотипов.</w:t>
      </w:r>
    </w:p>
    <w:p w:rsidR="0088367C" w:rsidRDefault="0088367C">
      <w:pPr>
        <w:rPr>
          <w:b/>
          <w:i/>
        </w:rPr>
      </w:pPr>
      <w:bookmarkStart w:id="11" w:name="_Toc126809644"/>
      <w:r>
        <w:rPr>
          <w:b/>
          <w:i/>
        </w:rPr>
        <w:t>Статья 6. Пресечение эксплуатации женщин</w:t>
      </w:r>
      <w:bookmarkEnd w:id="11"/>
    </w:p>
    <w:p w:rsidR="0088367C" w:rsidRDefault="0088367C">
      <w:pPr>
        <w:rPr>
          <w:i/>
        </w:rPr>
      </w:pPr>
      <w:r>
        <w:rPr>
          <w:i/>
        </w:rPr>
        <w:t xml:space="preserve">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 </w:t>
      </w:r>
    </w:p>
    <w:p w:rsidR="0088367C" w:rsidRDefault="0088367C">
      <w:r>
        <w:t>6.1</w:t>
      </w:r>
      <w:r>
        <w:tab/>
        <w:t xml:space="preserve">Закон о преступлениях 1969 года квалифицирует как преступление продажу, куплю, транспортировку, бартер, сдачу внаем, наем или любые иные коммерческие сделки над людьми, как рабами. Любое лицо, совершившее на Островах Кука или за их пределами коммерческие сделки над людьми, подлежит тюремному заключению на срок, не превышающий 14 лет. Любое лицо, которое ради прибыли или вознаграждения отдает замуж или передает женщину другому лицу без ее согласия, также совершает преступление. Строгие наказания могут быть назначены за содержание публичных домов, проживание на доходы, получаемые проститутками, или поставку проституток мужчинам. Наказанием за занятие проституцией является штраф, не превышающий 20 долл. США, или тюремное заключение сроком не более одного месяца. Оплата клиентом сексуальных услуг не является правонарушением. </w:t>
      </w:r>
    </w:p>
    <w:p w:rsidR="0088367C" w:rsidRDefault="0088367C">
      <w:r>
        <w:t>6.2</w:t>
      </w:r>
      <w:r>
        <w:tab/>
        <w:t xml:space="preserve">Во исполнение Резолюции 1453 Совета Безопасности Организации Объединенных Наций в 2004 году был утвержден пакет правовых реформ в отношении безопасности и торговли людьми. В Закон о преступлениях были внесены поправки с целью включения в него новых видов преступлений, связанных с торговлей людьми. </w:t>
      </w:r>
    </w:p>
    <w:p w:rsidR="0088367C" w:rsidRDefault="0088367C">
      <w:r>
        <w:t>6.3</w:t>
      </w:r>
      <w:r>
        <w:tab/>
        <w:t>Надежных данных об организованной проституции на Островах Кука нет, поскольку научных исследований в этой области не проводилось. По мнению полиции, проституция не является серьезной проблемой на Островах Кука. Было возбуждено дело против одного туриста за сексуальную связь с несовершеннолетней, закончившееся приговором и тюремным заключением.</w:t>
      </w:r>
    </w:p>
    <w:p w:rsidR="0088367C" w:rsidRDefault="0088367C">
      <w:pPr>
        <w:rPr>
          <w:b/>
        </w:rPr>
      </w:pPr>
      <w:r>
        <w:rPr>
          <w:b/>
        </w:rPr>
        <w:t>Перспективы</w:t>
      </w:r>
    </w:p>
    <w:p w:rsidR="0088367C" w:rsidRDefault="0088367C">
      <w:r>
        <w:t>6.4</w:t>
      </w:r>
      <w:r>
        <w:tab/>
        <w:t xml:space="preserve">Правительство будет и впредь осуществлять тщательный контроль за этой областью. </w:t>
      </w:r>
    </w:p>
    <w:p w:rsidR="0088367C" w:rsidRDefault="0088367C">
      <w:pPr>
        <w:rPr>
          <w:b/>
          <w:i/>
        </w:rPr>
      </w:pPr>
      <w:bookmarkStart w:id="12" w:name="_Toc126809645"/>
      <w:r>
        <w:rPr>
          <w:b/>
          <w:i/>
        </w:rPr>
        <w:t>Статья 7. Политическая и общественная жизнь</w:t>
      </w:r>
      <w:bookmarkEnd w:id="12"/>
    </w:p>
    <w:p w:rsidR="0088367C" w:rsidRDefault="0088367C">
      <w:pPr>
        <w:rPr>
          <w:i/>
        </w:rPr>
      </w:pPr>
      <w:r>
        <w:rPr>
          <w:i/>
        </w:rP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88367C" w:rsidRDefault="0088367C">
      <w:pPr>
        <w:ind w:left="680" w:hanging="680"/>
        <w:rPr>
          <w:i/>
        </w:rPr>
      </w:pPr>
      <w:r>
        <w:rPr>
          <w:i/>
          <w:lang w:val="en-US"/>
        </w:rPr>
        <w:t>a</w:t>
      </w:r>
      <w:r>
        <w:rPr>
          <w:i/>
          <w:lang/>
        </w:rPr>
        <w:t>)</w:t>
      </w:r>
      <w:r>
        <w:rPr>
          <w:i/>
          <w:lang/>
        </w:rPr>
        <w:tab/>
      </w:r>
      <w:r>
        <w:rPr>
          <w:i/>
        </w:rPr>
        <w:t>голосовать на всех выборах и публичных референдумах и избираться во все публично избираемые органы;</w:t>
      </w:r>
    </w:p>
    <w:p w:rsidR="0088367C" w:rsidRDefault="0088367C">
      <w:pPr>
        <w:ind w:left="680" w:hanging="680"/>
        <w:rPr>
          <w:i/>
        </w:rPr>
      </w:pPr>
      <w:r>
        <w:rPr>
          <w:i/>
          <w:lang w:val="en-US"/>
        </w:rPr>
        <w:t>b</w:t>
      </w:r>
      <w:r>
        <w:rPr>
          <w:i/>
          <w:lang/>
        </w:rPr>
        <w:t>)</w:t>
      </w:r>
      <w:r>
        <w:rPr>
          <w:i/>
          <w:lang/>
        </w:rPr>
        <w:tab/>
      </w:r>
      <w:r>
        <w:rPr>
          <w:i/>
        </w:rPr>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88367C" w:rsidRDefault="0088367C">
      <w:pPr>
        <w:ind w:left="680" w:hanging="680"/>
        <w:rPr>
          <w:i/>
        </w:rPr>
      </w:pPr>
      <w:r>
        <w:rPr>
          <w:i/>
          <w:lang w:val="en-US"/>
        </w:rPr>
        <w:t>c</w:t>
      </w:r>
      <w:r>
        <w:rPr>
          <w:i/>
          <w:lang/>
        </w:rPr>
        <w:t>)</w:t>
      </w:r>
      <w:r>
        <w:rPr>
          <w:i/>
          <w:lang/>
        </w:rPr>
        <w:tab/>
      </w:r>
      <w:r>
        <w:rPr>
          <w:i/>
        </w:rPr>
        <w:t xml:space="preserve">принимать участие в деятельности неправительственных организаций и ассоциаций, занимающихся проблемами общественной и политической жизни страны. </w:t>
      </w:r>
    </w:p>
    <w:p w:rsidR="0088367C" w:rsidRDefault="0088367C">
      <w:pPr>
        <w:keepNext/>
        <w:rPr>
          <w:b/>
        </w:rPr>
      </w:pPr>
      <w:r>
        <w:rPr>
          <w:b/>
        </w:rPr>
        <w:t>Участие в политической жизни</w:t>
      </w:r>
    </w:p>
    <w:p w:rsidR="0088367C" w:rsidRDefault="0088367C">
      <w:pPr>
        <w:keepNext/>
        <w:rPr>
          <w:i/>
        </w:rPr>
      </w:pPr>
      <w:r>
        <w:rPr>
          <w:i/>
        </w:rPr>
        <w:t>Всеобщие выборы</w:t>
      </w:r>
    </w:p>
    <w:p w:rsidR="0088367C" w:rsidRDefault="0088367C">
      <w:r>
        <w:rPr>
          <w:lang/>
        </w:rPr>
        <w:t>7.1</w:t>
      </w:r>
      <w:r>
        <w:rPr>
          <w:lang/>
        </w:rPr>
        <w:tab/>
      </w:r>
      <w:r>
        <w:t>На Островах Кука действует избирательная система простого большинства с всеобщим избирательным правом, дающим возможность каждому избирателю выставить свою кандидатуру в члены парламента. После национального референдума 2004 года парламентский срок был сокращен с пяти до четырех лет. Для кандидатов в члены парламента отсутствуют ограничения по признаку пола. Отсутствует правовой барьер в отношении участия женщин в национальных выборах. Статья 28 Конституции касается избирательного ценза без различий между мужчинами и женщинами (хотя есть требования к проживанию). Официальный возраст совершеннолетия отсутствует, однако, в соответствии с Законом о выборах 1998 года, лицо, достигшее 18-летнего возраста, имеет право принимать участие в выборах и выдвигать свою кандидатуру на выборах в парламент.</w:t>
      </w:r>
    </w:p>
    <w:p w:rsidR="0088367C" w:rsidRDefault="0088367C">
      <w:r>
        <w:rPr>
          <w:lang/>
        </w:rPr>
        <w:t>7.2</w:t>
      </w:r>
      <w:r>
        <w:rPr>
          <w:lang/>
        </w:rPr>
        <w:tab/>
      </w:r>
      <w:r>
        <w:t xml:space="preserve">В 1999 году три политические партии, участвовавшие в выборах, выставили  10 кандидатов-женщин (8 из которых были с главного острова Раротонга), а 3 женщины выдвинули свою кандидатуру в качестве независимых кандидатов. На Внешних островах, состоящих из 14 избирательных округов, выдвинули кандидатуры 4 женщин. За кандидатов-женщин было отдано 13 процентов всех голосов. </w:t>
      </w:r>
    </w:p>
    <w:p w:rsidR="0088367C" w:rsidRDefault="0088367C">
      <w:r>
        <w:rPr>
          <w:lang/>
        </w:rPr>
        <w:t>7.3</w:t>
      </w:r>
      <w:r>
        <w:rPr>
          <w:lang/>
        </w:rPr>
        <w:tab/>
      </w:r>
      <w:r>
        <w:t>Была проведена определенная работа по стимулированию участия женщин в политической и общественной жизни. Например, во время всеобщих выборов 1999 года ЮНИФЕМ профинансировал серию семинаров-практикумов, проведенных перед выборами и после выборов и побудивших 13 женщин выдвинуть свои кандидатуры на этих выборах. Благодаря этим семинарам был создан временный комитет женщин (впрочем, так официально и не зарегистрированный), который рекомендовал постоянно проводить подготовку женщин по расширению их возможностей в области политики. Однако, несмотря на широкую поддержку этих идей в тот момент, по разным причинам инициативы не имели продолжения. Семинары-практикумы были проведены вновь перед всеобщими выборами 2004 года.</w:t>
      </w:r>
    </w:p>
    <w:p w:rsidR="0088367C" w:rsidRDefault="0088367C">
      <w:r>
        <w:rPr>
          <w:lang/>
        </w:rPr>
        <w:t>7.4</w:t>
      </w:r>
      <w:r>
        <w:rPr>
          <w:lang/>
        </w:rPr>
        <w:tab/>
      </w:r>
      <w:r>
        <w:t xml:space="preserve">Две основные политические партии в правительстве закрепили женские комитеты в своих уставах, а одна политическая партия назвала в своем манифесте 1999 года в качестве одной из задач решение проблемы дискриминации в отношении женщин. </w:t>
      </w:r>
    </w:p>
    <w:p w:rsidR="0088367C" w:rsidRDefault="0088367C">
      <w:r>
        <w:rPr>
          <w:lang/>
        </w:rPr>
        <w:t>7.5</w:t>
      </w:r>
      <w:r>
        <w:rPr>
          <w:lang/>
        </w:rPr>
        <w:tab/>
      </w:r>
      <w:r>
        <w:t xml:space="preserve">На национальных выборах 2004 года баллотировались 58 кандидатов – 50 мужчин и 8 женщин. В 2005 году из 24 членов парламента было 22 мужчины и 2 женщины. В 2005 году в состав кабинета министров входили одна женщина-министр и одна женщина – помощник министра. </w:t>
      </w:r>
    </w:p>
    <w:p w:rsidR="0088367C" w:rsidRDefault="0088367C">
      <w:r>
        <w:rPr>
          <w:lang/>
        </w:rPr>
        <w:t>7.6</w:t>
      </w:r>
      <w:r>
        <w:rPr>
          <w:lang/>
        </w:rPr>
        <w:tab/>
      </w:r>
      <w:r>
        <w:t xml:space="preserve">Число женщин, участвующих в политической жизни, со временем изменилось. Например, после получения страной статуса самоуправления в 1965 году участие женщин в политическом процессе было незначительным, хотя женщины занимали административные должности в руководстве различных политических партий. В 1998 году была создана Комиссия для пересмотра политической системы Островов Кука. Комиссия выяснила мнения людей по всей стране путем опроса и сообщила, что идея гарантированного представительства в парламенте групп особых интересов, таких как женские организации, не встретила большой поддержки даже у самих женщин. Комиссия отметила, что многие женщины хотят "добиться этого" путем "нормальных процессов". </w:t>
      </w:r>
    </w:p>
    <w:p w:rsidR="0088367C" w:rsidRDefault="0088367C">
      <w:r>
        <w:rPr>
          <w:lang/>
        </w:rPr>
        <w:t>7.7</w:t>
      </w:r>
      <w:r>
        <w:rPr>
          <w:lang/>
        </w:rPr>
        <w:tab/>
      </w:r>
      <w:r>
        <w:t>Во время консультаций при подготовке настоящего доклада многие женщины положительно отзывались о прогрессе, достигнутом в таких областях, как увеличение числа женщин, выдвигающих себя в качестве политических кандидатов на выборах и активно выступающих в роли лидеров.</w:t>
      </w:r>
    </w:p>
    <w:p w:rsidR="0088367C" w:rsidRDefault="0088367C">
      <w:pPr>
        <w:rPr>
          <w:i/>
        </w:rPr>
      </w:pPr>
      <w:r>
        <w:rPr>
          <w:i/>
        </w:rPr>
        <w:t>Выборы на Внешних островах</w:t>
      </w:r>
    </w:p>
    <w:p w:rsidR="0088367C" w:rsidRDefault="0088367C">
      <w:r>
        <w:rPr>
          <w:lang/>
        </w:rPr>
        <w:t>7.8</w:t>
      </w:r>
      <w:r>
        <w:rPr>
          <w:lang/>
        </w:rPr>
        <w:tab/>
      </w:r>
      <w:r>
        <w:t xml:space="preserve">Советы Внешних островов </w:t>
      </w:r>
      <w:r>
        <w:rPr>
          <w:lang/>
        </w:rPr>
        <w:t>–</w:t>
      </w:r>
      <w:r>
        <w:t xml:space="preserve"> это постоянные органы, способные владеть и распоряжаться собственностью. Островные советы оказывают помощь в координации всех видов деятельности в области экономического и социального развития каждого острова и помогают правительству обеспечить надлежащее правление на островах. Выборы проводятся раз в три года. В 2002 году состоялись выборы 10 Островных советов, среди кандидатов в члены которых были 8 женщин и 117 мужчин. Были избраны четыре женщины. В 2003 году три островных секретаря были женщинами, а в 2005 году одна женщина занимала должность островного секретаря на острове Мангаиа.</w:t>
      </w:r>
    </w:p>
    <w:p w:rsidR="0088367C" w:rsidRDefault="0088367C">
      <w:pPr>
        <w:rPr>
          <w:i/>
        </w:rPr>
      </w:pPr>
      <w:r>
        <w:rPr>
          <w:i/>
        </w:rPr>
        <w:t>Выборы советов вака на острове Раротонга</w:t>
      </w:r>
    </w:p>
    <w:p w:rsidR="0088367C" w:rsidRDefault="0088367C">
      <w:pPr>
        <w:spacing w:after="0"/>
      </w:pPr>
      <w:r>
        <w:rPr>
          <w:lang/>
        </w:rPr>
        <w:t>7.9</w:t>
      </w:r>
      <w:r>
        <w:rPr>
          <w:lang/>
        </w:rPr>
        <w:tab/>
      </w:r>
      <w:r>
        <w:t>За последние 10 лет представительство женщин в трех советах вака на острове Раротонга увеличилось. В 1998 году в составе трех советов вака было четыре женщины, а в 2002 году на должность мэра в своих округах были избраны две женщины. В таблице 6 приводятся данные о числе женщин-кандидатов и женщин, избранных в члены советов в 1998, 2002 и 2005 годах.</w:t>
      </w:r>
    </w:p>
    <w:p w:rsidR="0088367C" w:rsidRDefault="0088367C">
      <w:pPr>
        <w:spacing w:after="0"/>
      </w:pPr>
    </w:p>
    <w:p w:rsidR="0088367C" w:rsidRDefault="0088367C">
      <w:pPr>
        <w:spacing w:after="120"/>
        <w:jc w:val="center"/>
        <w:rPr>
          <w:b/>
        </w:rPr>
      </w:pPr>
      <w:r>
        <w:rPr>
          <w:b/>
        </w:rPr>
        <w:t>Таблица 6. Выборы членов советов вака на острове Раротонга, 1998–2005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1985"/>
        <w:gridCol w:w="1985"/>
        <w:gridCol w:w="1985"/>
        <w:gridCol w:w="1701"/>
      </w:tblGrid>
      <w:tr w:rsidR="0088367C">
        <w:tblPrEx>
          <w:tblCellMar>
            <w:top w:w="0" w:type="dxa"/>
            <w:bottom w:w="0" w:type="dxa"/>
          </w:tblCellMar>
        </w:tblPrEx>
        <w:trPr>
          <w:jc w:val="center"/>
        </w:trPr>
        <w:tc>
          <w:tcPr>
            <w:tcW w:w="851" w:type="dxa"/>
          </w:tcPr>
          <w:p w:rsidR="0088367C" w:rsidRDefault="0088367C">
            <w:pPr>
              <w:spacing w:before="40" w:after="40"/>
              <w:jc w:val="center"/>
              <w:rPr>
                <w:b/>
                <w:bCs/>
                <w:sz w:val="20"/>
              </w:rPr>
            </w:pPr>
            <w:r>
              <w:rPr>
                <w:b/>
                <w:bCs/>
                <w:sz w:val="20"/>
              </w:rPr>
              <w:t>Год</w:t>
            </w:r>
          </w:p>
        </w:tc>
        <w:tc>
          <w:tcPr>
            <w:tcW w:w="1985" w:type="dxa"/>
          </w:tcPr>
          <w:p w:rsidR="0088367C" w:rsidRDefault="0088367C">
            <w:pPr>
              <w:spacing w:before="40" w:after="40"/>
              <w:jc w:val="center"/>
              <w:rPr>
                <w:b/>
                <w:bCs/>
                <w:sz w:val="20"/>
              </w:rPr>
            </w:pPr>
            <w:r>
              <w:rPr>
                <w:b/>
                <w:bCs/>
                <w:sz w:val="20"/>
              </w:rPr>
              <w:t>Округ</w:t>
            </w:r>
          </w:p>
        </w:tc>
        <w:tc>
          <w:tcPr>
            <w:tcW w:w="1985" w:type="dxa"/>
          </w:tcPr>
          <w:p w:rsidR="0088367C" w:rsidRDefault="0088367C">
            <w:pPr>
              <w:spacing w:before="40" w:after="40"/>
              <w:jc w:val="center"/>
              <w:rPr>
                <w:b/>
                <w:bCs/>
                <w:sz w:val="20"/>
              </w:rPr>
            </w:pPr>
            <w:r>
              <w:rPr>
                <w:b/>
                <w:bCs/>
                <w:sz w:val="20"/>
              </w:rPr>
              <w:t>Те Ау о Тонга</w:t>
            </w:r>
          </w:p>
        </w:tc>
        <w:tc>
          <w:tcPr>
            <w:tcW w:w="1985" w:type="dxa"/>
          </w:tcPr>
          <w:p w:rsidR="0088367C" w:rsidRDefault="0088367C">
            <w:pPr>
              <w:spacing w:before="40" w:after="40"/>
              <w:jc w:val="center"/>
              <w:rPr>
                <w:b/>
                <w:bCs/>
                <w:sz w:val="20"/>
              </w:rPr>
            </w:pPr>
            <w:r>
              <w:rPr>
                <w:b/>
                <w:bCs/>
                <w:sz w:val="20"/>
              </w:rPr>
              <w:t>Пуаикура</w:t>
            </w:r>
          </w:p>
        </w:tc>
        <w:tc>
          <w:tcPr>
            <w:tcW w:w="1701" w:type="dxa"/>
          </w:tcPr>
          <w:p w:rsidR="0088367C" w:rsidRDefault="0088367C">
            <w:pPr>
              <w:spacing w:before="40" w:after="40"/>
              <w:jc w:val="center"/>
              <w:rPr>
                <w:b/>
                <w:bCs/>
                <w:sz w:val="20"/>
              </w:rPr>
            </w:pPr>
            <w:r>
              <w:rPr>
                <w:b/>
                <w:bCs/>
                <w:sz w:val="20"/>
              </w:rPr>
              <w:t>Такитуму</w:t>
            </w:r>
          </w:p>
        </w:tc>
      </w:tr>
      <w:tr w:rsidR="0088367C">
        <w:tblPrEx>
          <w:tblCellMar>
            <w:top w:w="0" w:type="dxa"/>
            <w:bottom w:w="0" w:type="dxa"/>
          </w:tblCellMar>
        </w:tblPrEx>
        <w:trPr>
          <w:cantSplit/>
          <w:jc w:val="center"/>
        </w:trPr>
        <w:tc>
          <w:tcPr>
            <w:tcW w:w="851" w:type="dxa"/>
            <w:vMerge w:val="restart"/>
          </w:tcPr>
          <w:p w:rsidR="0088367C" w:rsidRDefault="0088367C">
            <w:pPr>
              <w:spacing w:before="40" w:after="40"/>
              <w:jc w:val="center"/>
              <w:rPr>
                <w:sz w:val="20"/>
              </w:rPr>
            </w:pPr>
            <w:r>
              <w:rPr>
                <w:sz w:val="20"/>
              </w:rPr>
              <w:t>1998</w:t>
            </w:r>
          </w:p>
        </w:tc>
        <w:tc>
          <w:tcPr>
            <w:tcW w:w="1985" w:type="dxa"/>
          </w:tcPr>
          <w:p w:rsidR="0088367C" w:rsidRDefault="0088367C">
            <w:pPr>
              <w:spacing w:before="40" w:after="40"/>
              <w:jc w:val="left"/>
              <w:rPr>
                <w:sz w:val="20"/>
              </w:rPr>
            </w:pPr>
            <w:r>
              <w:rPr>
                <w:sz w:val="20"/>
              </w:rPr>
              <w:t>Число кандидатов</w:t>
            </w:r>
          </w:p>
        </w:tc>
        <w:tc>
          <w:tcPr>
            <w:tcW w:w="1985" w:type="dxa"/>
          </w:tcPr>
          <w:p w:rsidR="0088367C" w:rsidRDefault="0088367C">
            <w:pPr>
              <w:spacing w:before="40" w:after="40"/>
              <w:jc w:val="center"/>
              <w:rPr>
                <w:sz w:val="20"/>
              </w:rPr>
            </w:pPr>
            <w:r>
              <w:rPr>
                <w:sz w:val="20"/>
              </w:rPr>
              <w:t>34</w:t>
            </w:r>
          </w:p>
        </w:tc>
        <w:tc>
          <w:tcPr>
            <w:tcW w:w="1985" w:type="dxa"/>
          </w:tcPr>
          <w:p w:rsidR="0088367C" w:rsidRDefault="0088367C">
            <w:pPr>
              <w:spacing w:before="40" w:after="40"/>
              <w:jc w:val="center"/>
              <w:rPr>
                <w:sz w:val="20"/>
              </w:rPr>
            </w:pPr>
            <w:r>
              <w:rPr>
                <w:sz w:val="20"/>
              </w:rPr>
              <w:t>23</w:t>
            </w:r>
          </w:p>
        </w:tc>
        <w:tc>
          <w:tcPr>
            <w:tcW w:w="1701" w:type="dxa"/>
          </w:tcPr>
          <w:p w:rsidR="0088367C" w:rsidRDefault="0088367C">
            <w:pPr>
              <w:spacing w:before="40" w:after="40"/>
              <w:jc w:val="center"/>
              <w:rPr>
                <w:sz w:val="20"/>
              </w:rPr>
            </w:pPr>
            <w:r>
              <w:rPr>
                <w:sz w:val="20"/>
              </w:rPr>
              <w:t>15</w:t>
            </w:r>
          </w:p>
        </w:tc>
      </w:tr>
      <w:tr w:rsidR="0088367C">
        <w:tblPrEx>
          <w:tblCellMar>
            <w:top w:w="0" w:type="dxa"/>
            <w:bottom w:w="0" w:type="dxa"/>
          </w:tblCellMar>
        </w:tblPrEx>
        <w:trPr>
          <w:cantSplit/>
          <w:jc w:val="center"/>
        </w:trPr>
        <w:tc>
          <w:tcPr>
            <w:tcW w:w="851" w:type="dxa"/>
            <w:vMerge/>
          </w:tcPr>
          <w:p w:rsidR="0088367C" w:rsidRDefault="0088367C">
            <w:pPr>
              <w:spacing w:before="40" w:after="40"/>
              <w:jc w:val="center"/>
              <w:rPr>
                <w:sz w:val="20"/>
              </w:rPr>
            </w:pPr>
          </w:p>
        </w:tc>
        <w:tc>
          <w:tcPr>
            <w:tcW w:w="1985" w:type="dxa"/>
          </w:tcPr>
          <w:p w:rsidR="0088367C" w:rsidRDefault="0088367C">
            <w:pPr>
              <w:spacing w:before="40" w:after="40"/>
              <w:jc w:val="left"/>
              <w:rPr>
                <w:sz w:val="20"/>
              </w:rPr>
            </w:pPr>
            <w:r>
              <w:rPr>
                <w:sz w:val="20"/>
              </w:rPr>
              <w:t>Число женщин</w:t>
            </w:r>
          </w:p>
        </w:tc>
        <w:tc>
          <w:tcPr>
            <w:tcW w:w="1985" w:type="dxa"/>
          </w:tcPr>
          <w:p w:rsidR="0088367C" w:rsidRDefault="0088367C">
            <w:pPr>
              <w:spacing w:before="40" w:after="40"/>
              <w:jc w:val="center"/>
              <w:rPr>
                <w:sz w:val="20"/>
              </w:rPr>
            </w:pPr>
            <w:r>
              <w:rPr>
                <w:sz w:val="20"/>
              </w:rPr>
              <w:t>7</w:t>
            </w:r>
          </w:p>
        </w:tc>
        <w:tc>
          <w:tcPr>
            <w:tcW w:w="1985" w:type="dxa"/>
          </w:tcPr>
          <w:p w:rsidR="0088367C" w:rsidRDefault="0088367C">
            <w:pPr>
              <w:spacing w:before="40" w:after="40"/>
              <w:jc w:val="center"/>
              <w:rPr>
                <w:sz w:val="20"/>
              </w:rPr>
            </w:pPr>
            <w:r>
              <w:rPr>
                <w:sz w:val="20"/>
              </w:rPr>
              <w:t>2</w:t>
            </w:r>
          </w:p>
        </w:tc>
        <w:tc>
          <w:tcPr>
            <w:tcW w:w="1701" w:type="dxa"/>
          </w:tcPr>
          <w:p w:rsidR="0088367C" w:rsidRDefault="0088367C">
            <w:pPr>
              <w:spacing w:before="40" w:after="40"/>
              <w:jc w:val="center"/>
              <w:rPr>
                <w:sz w:val="20"/>
              </w:rPr>
            </w:pPr>
            <w:r>
              <w:rPr>
                <w:sz w:val="20"/>
              </w:rPr>
              <w:t>1</w:t>
            </w:r>
          </w:p>
        </w:tc>
      </w:tr>
      <w:tr w:rsidR="0088367C">
        <w:tblPrEx>
          <w:tblCellMar>
            <w:top w:w="0" w:type="dxa"/>
            <w:bottom w:w="0" w:type="dxa"/>
          </w:tblCellMar>
        </w:tblPrEx>
        <w:trPr>
          <w:cantSplit/>
          <w:jc w:val="center"/>
        </w:trPr>
        <w:tc>
          <w:tcPr>
            <w:tcW w:w="851" w:type="dxa"/>
            <w:vMerge/>
          </w:tcPr>
          <w:p w:rsidR="0088367C" w:rsidRDefault="0088367C">
            <w:pPr>
              <w:spacing w:before="40" w:after="40"/>
              <w:jc w:val="center"/>
              <w:rPr>
                <w:sz w:val="20"/>
              </w:rPr>
            </w:pPr>
          </w:p>
        </w:tc>
        <w:tc>
          <w:tcPr>
            <w:tcW w:w="1985" w:type="dxa"/>
          </w:tcPr>
          <w:p w:rsidR="0088367C" w:rsidRDefault="0088367C">
            <w:pPr>
              <w:spacing w:before="40" w:after="40"/>
              <w:jc w:val="left"/>
              <w:rPr>
                <w:sz w:val="20"/>
              </w:rPr>
            </w:pPr>
            <w:r>
              <w:rPr>
                <w:sz w:val="20"/>
              </w:rPr>
              <w:t>Число избранных женщин</w:t>
            </w:r>
          </w:p>
        </w:tc>
        <w:tc>
          <w:tcPr>
            <w:tcW w:w="1985" w:type="dxa"/>
          </w:tcPr>
          <w:p w:rsidR="0088367C" w:rsidRDefault="0088367C">
            <w:pPr>
              <w:spacing w:before="40" w:after="40"/>
              <w:jc w:val="center"/>
              <w:rPr>
                <w:sz w:val="20"/>
              </w:rPr>
            </w:pPr>
            <w:r>
              <w:rPr>
                <w:sz w:val="20"/>
              </w:rPr>
              <w:t>3/14*</w:t>
            </w:r>
          </w:p>
        </w:tc>
        <w:tc>
          <w:tcPr>
            <w:tcW w:w="1985" w:type="dxa"/>
          </w:tcPr>
          <w:p w:rsidR="0088367C" w:rsidRDefault="0088367C">
            <w:pPr>
              <w:spacing w:before="40" w:after="40"/>
              <w:jc w:val="center"/>
              <w:rPr>
                <w:sz w:val="20"/>
              </w:rPr>
            </w:pPr>
            <w:r>
              <w:rPr>
                <w:sz w:val="20"/>
              </w:rPr>
              <w:t>0/9</w:t>
            </w:r>
          </w:p>
        </w:tc>
        <w:tc>
          <w:tcPr>
            <w:tcW w:w="1701" w:type="dxa"/>
          </w:tcPr>
          <w:p w:rsidR="0088367C" w:rsidRDefault="0088367C">
            <w:pPr>
              <w:spacing w:before="40" w:after="40"/>
              <w:jc w:val="center"/>
              <w:rPr>
                <w:sz w:val="20"/>
              </w:rPr>
            </w:pPr>
            <w:r>
              <w:rPr>
                <w:sz w:val="20"/>
              </w:rPr>
              <w:t>1/10*</w:t>
            </w:r>
          </w:p>
        </w:tc>
      </w:tr>
      <w:tr w:rsidR="0088367C">
        <w:tblPrEx>
          <w:tblCellMar>
            <w:top w:w="0" w:type="dxa"/>
            <w:bottom w:w="0" w:type="dxa"/>
          </w:tblCellMar>
        </w:tblPrEx>
        <w:trPr>
          <w:cantSplit/>
          <w:jc w:val="center"/>
        </w:trPr>
        <w:tc>
          <w:tcPr>
            <w:tcW w:w="851" w:type="dxa"/>
            <w:vMerge w:val="restart"/>
          </w:tcPr>
          <w:p w:rsidR="0088367C" w:rsidRDefault="0088367C">
            <w:pPr>
              <w:spacing w:before="40" w:after="40"/>
              <w:jc w:val="center"/>
              <w:rPr>
                <w:sz w:val="20"/>
              </w:rPr>
            </w:pPr>
            <w:r>
              <w:rPr>
                <w:sz w:val="20"/>
              </w:rPr>
              <w:t>2002</w:t>
            </w:r>
          </w:p>
        </w:tc>
        <w:tc>
          <w:tcPr>
            <w:tcW w:w="1985" w:type="dxa"/>
          </w:tcPr>
          <w:p w:rsidR="0088367C" w:rsidRDefault="0088367C">
            <w:pPr>
              <w:spacing w:before="40" w:after="40"/>
              <w:jc w:val="left"/>
              <w:rPr>
                <w:sz w:val="20"/>
              </w:rPr>
            </w:pPr>
            <w:r>
              <w:rPr>
                <w:sz w:val="20"/>
              </w:rPr>
              <w:t>Число кандидатов</w:t>
            </w:r>
          </w:p>
        </w:tc>
        <w:tc>
          <w:tcPr>
            <w:tcW w:w="1985" w:type="dxa"/>
          </w:tcPr>
          <w:p w:rsidR="0088367C" w:rsidRDefault="0088367C">
            <w:pPr>
              <w:spacing w:before="40" w:after="40"/>
              <w:jc w:val="center"/>
              <w:rPr>
                <w:sz w:val="20"/>
              </w:rPr>
            </w:pPr>
            <w:r>
              <w:rPr>
                <w:sz w:val="20"/>
              </w:rPr>
              <w:t>19</w:t>
            </w:r>
          </w:p>
        </w:tc>
        <w:tc>
          <w:tcPr>
            <w:tcW w:w="1985" w:type="dxa"/>
          </w:tcPr>
          <w:p w:rsidR="0088367C" w:rsidRDefault="0088367C">
            <w:pPr>
              <w:spacing w:before="40" w:after="40"/>
              <w:jc w:val="center"/>
              <w:rPr>
                <w:sz w:val="20"/>
              </w:rPr>
            </w:pPr>
            <w:r>
              <w:rPr>
                <w:sz w:val="20"/>
              </w:rPr>
              <w:t>16</w:t>
            </w:r>
          </w:p>
        </w:tc>
        <w:tc>
          <w:tcPr>
            <w:tcW w:w="1701" w:type="dxa"/>
          </w:tcPr>
          <w:p w:rsidR="0088367C" w:rsidRDefault="0088367C">
            <w:pPr>
              <w:spacing w:before="40" w:after="40"/>
              <w:jc w:val="center"/>
              <w:rPr>
                <w:sz w:val="20"/>
              </w:rPr>
            </w:pPr>
            <w:r>
              <w:rPr>
                <w:sz w:val="20"/>
              </w:rPr>
              <w:t>16</w:t>
            </w:r>
          </w:p>
        </w:tc>
      </w:tr>
      <w:tr w:rsidR="0088367C">
        <w:tblPrEx>
          <w:tblCellMar>
            <w:top w:w="0" w:type="dxa"/>
            <w:bottom w:w="0" w:type="dxa"/>
          </w:tblCellMar>
        </w:tblPrEx>
        <w:trPr>
          <w:cantSplit/>
          <w:jc w:val="center"/>
        </w:trPr>
        <w:tc>
          <w:tcPr>
            <w:tcW w:w="851" w:type="dxa"/>
            <w:vMerge/>
          </w:tcPr>
          <w:p w:rsidR="0088367C" w:rsidRDefault="0088367C">
            <w:pPr>
              <w:spacing w:before="40" w:after="40"/>
              <w:jc w:val="center"/>
              <w:rPr>
                <w:sz w:val="20"/>
              </w:rPr>
            </w:pPr>
          </w:p>
        </w:tc>
        <w:tc>
          <w:tcPr>
            <w:tcW w:w="1985" w:type="dxa"/>
          </w:tcPr>
          <w:p w:rsidR="0088367C" w:rsidRDefault="0088367C">
            <w:pPr>
              <w:spacing w:before="40" w:after="40"/>
              <w:jc w:val="left"/>
              <w:rPr>
                <w:sz w:val="20"/>
              </w:rPr>
            </w:pPr>
            <w:r>
              <w:rPr>
                <w:sz w:val="20"/>
              </w:rPr>
              <w:t>Число женщин</w:t>
            </w:r>
          </w:p>
        </w:tc>
        <w:tc>
          <w:tcPr>
            <w:tcW w:w="1985" w:type="dxa"/>
          </w:tcPr>
          <w:p w:rsidR="0088367C" w:rsidRDefault="0088367C">
            <w:pPr>
              <w:spacing w:before="40" w:after="40"/>
              <w:jc w:val="center"/>
              <w:rPr>
                <w:sz w:val="20"/>
              </w:rPr>
            </w:pPr>
            <w:r>
              <w:rPr>
                <w:sz w:val="20"/>
              </w:rPr>
              <w:t>2</w:t>
            </w:r>
          </w:p>
        </w:tc>
        <w:tc>
          <w:tcPr>
            <w:tcW w:w="1985" w:type="dxa"/>
          </w:tcPr>
          <w:p w:rsidR="0088367C" w:rsidRDefault="0088367C">
            <w:pPr>
              <w:spacing w:before="40" w:after="40"/>
              <w:jc w:val="center"/>
              <w:rPr>
                <w:sz w:val="20"/>
              </w:rPr>
            </w:pPr>
            <w:r>
              <w:rPr>
                <w:sz w:val="20"/>
              </w:rPr>
              <w:t>3</w:t>
            </w:r>
          </w:p>
        </w:tc>
        <w:tc>
          <w:tcPr>
            <w:tcW w:w="1701" w:type="dxa"/>
          </w:tcPr>
          <w:p w:rsidR="0088367C" w:rsidRDefault="0088367C">
            <w:pPr>
              <w:spacing w:before="40" w:after="40"/>
              <w:jc w:val="center"/>
              <w:rPr>
                <w:sz w:val="20"/>
              </w:rPr>
            </w:pPr>
            <w:r>
              <w:rPr>
                <w:sz w:val="20"/>
              </w:rPr>
              <w:t>2</w:t>
            </w:r>
          </w:p>
        </w:tc>
      </w:tr>
      <w:tr w:rsidR="0088367C">
        <w:tblPrEx>
          <w:tblCellMar>
            <w:top w:w="0" w:type="dxa"/>
            <w:bottom w:w="0" w:type="dxa"/>
          </w:tblCellMar>
        </w:tblPrEx>
        <w:trPr>
          <w:cantSplit/>
          <w:jc w:val="center"/>
        </w:trPr>
        <w:tc>
          <w:tcPr>
            <w:tcW w:w="851" w:type="dxa"/>
            <w:vMerge/>
          </w:tcPr>
          <w:p w:rsidR="0088367C" w:rsidRDefault="0088367C">
            <w:pPr>
              <w:spacing w:before="40" w:after="40"/>
              <w:jc w:val="center"/>
              <w:rPr>
                <w:sz w:val="20"/>
              </w:rPr>
            </w:pPr>
          </w:p>
        </w:tc>
        <w:tc>
          <w:tcPr>
            <w:tcW w:w="1985" w:type="dxa"/>
          </w:tcPr>
          <w:p w:rsidR="0088367C" w:rsidRDefault="0088367C">
            <w:pPr>
              <w:spacing w:before="40" w:after="40"/>
              <w:jc w:val="left"/>
              <w:rPr>
                <w:sz w:val="20"/>
              </w:rPr>
            </w:pPr>
            <w:r>
              <w:rPr>
                <w:sz w:val="20"/>
              </w:rPr>
              <w:t>Число избранных женщин</w:t>
            </w:r>
          </w:p>
        </w:tc>
        <w:tc>
          <w:tcPr>
            <w:tcW w:w="1985" w:type="dxa"/>
          </w:tcPr>
          <w:p w:rsidR="0088367C" w:rsidRDefault="0088367C">
            <w:pPr>
              <w:spacing w:before="40" w:after="40"/>
              <w:jc w:val="center"/>
              <w:rPr>
                <w:sz w:val="20"/>
              </w:rPr>
            </w:pPr>
            <w:r>
              <w:rPr>
                <w:sz w:val="20"/>
              </w:rPr>
              <w:t>2/14</w:t>
            </w:r>
          </w:p>
        </w:tc>
        <w:tc>
          <w:tcPr>
            <w:tcW w:w="1985" w:type="dxa"/>
          </w:tcPr>
          <w:p w:rsidR="0088367C" w:rsidRDefault="0088367C">
            <w:pPr>
              <w:spacing w:before="40" w:after="40"/>
              <w:jc w:val="center"/>
              <w:rPr>
                <w:sz w:val="20"/>
              </w:rPr>
            </w:pPr>
            <w:r>
              <w:rPr>
                <w:sz w:val="20"/>
              </w:rPr>
              <w:t>1/9</w:t>
            </w:r>
          </w:p>
        </w:tc>
        <w:tc>
          <w:tcPr>
            <w:tcW w:w="1701" w:type="dxa"/>
          </w:tcPr>
          <w:p w:rsidR="0088367C" w:rsidRDefault="0088367C">
            <w:pPr>
              <w:spacing w:before="40" w:after="40"/>
              <w:jc w:val="center"/>
              <w:rPr>
                <w:sz w:val="20"/>
              </w:rPr>
            </w:pPr>
            <w:r>
              <w:rPr>
                <w:sz w:val="20"/>
              </w:rPr>
              <w:t>1/10*</w:t>
            </w:r>
          </w:p>
        </w:tc>
      </w:tr>
      <w:tr w:rsidR="0088367C">
        <w:tblPrEx>
          <w:tblCellMar>
            <w:top w:w="0" w:type="dxa"/>
            <w:bottom w:w="0" w:type="dxa"/>
          </w:tblCellMar>
        </w:tblPrEx>
        <w:trPr>
          <w:cantSplit/>
          <w:jc w:val="center"/>
        </w:trPr>
        <w:tc>
          <w:tcPr>
            <w:tcW w:w="851" w:type="dxa"/>
            <w:vMerge w:val="restart"/>
          </w:tcPr>
          <w:p w:rsidR="0088367C" w:rsidRDefault="0088367C">
            <w:pPr>
              <w:spacing w:before="40" w:after="40"/>
              <w:jc w:val="center"/>
              <w:rPr>
                <w:sz w:val="20"/>
              </w:rPr>
            </w:pPr>
            <w:r>
              <w:rPr>
                <w:sz w:val="20"/>
              </w:rPr>
              <w:t>2005</w:t>
            </w:r>
          </w:p>
        </w:tc>
        <w:tc>
          <w:tcPr>
            <w:tcW w:w="1985" w:type="dxa"/>
          </w:tcPr>
          <w:p w:rsidR="0088367C" w:rsidRDefault="0088367C">
            <w:pPr>
              <w:spacing w:before="40" w:after="40"/>
              <w:jc w:val="left"/>
              <w:rPr>
                <w:sz w:val="20"/>
              </w:rPr>
            </w:pPr>
            <w:r>
              <w:rPr>
                <w:sz w:val="20"/>
              </w:rPr>
              <w:t>Число кандидатов</w:t>
            </w:r>
          </w:p>
        </w:tc>
        <w:tc>
          <w:tcPr>
            <w:tcW w:w="1985" w:type="dxa"/>
          </w:tcPr>
          <w:p w:rsidR="0088367C" w:rsidRDefault="0088367C">
            <w:pPr>
              <w:spacing w:before="40" w:after="40"/>
              <w:jc w:val="center"/>
              <w:rPr>
                <w:sz w:val="20"/>
              </w:rPr>
            </w:pPr>
            <w:r>
              <w:rPr>
                <w:sz w:val="20"/>
              </w:rPr>
              <w:t>16</w:t>
            </w:r>
          </w:p>
        </w:tc>
        <w:tc>
          <w:tcPr>
            <w:tcW w:w="1985" w:type="dxa"/>
          </w:tcPr>
          <w:p w:rsidR="0088367C" w:rsidRDefault="0088367C">
            <w:pPr>
              <w:spacing w:before="40" w:after="40"/>
              <w:jc w:val="center"/>
              <w:rPr>
                <w:sz w:val="20"/>
              </w:rPr>
            </w:pPr>
            <w:r>
              <w:rPr>
                <w:sz w:val="20"/>
              </w:rPr>
              <w:t>15</w:t>
            </w:r>
          </w:p>
        </w:tc>
        <w:tc>
          <w:tcPr>
            <w:tcW w:w="1701" w:type="dxa"/>
          </w:tcPr>
          <w:p w:rsidR="0088367C" w:rsidRDefault="0088367C">
            <w:pPr>
              <w:spacing w:before="40" w:after="40"/>
              <w:jc w:val="center"/>
              <w:rPr>
                <w:sz w:val="20"/>
              </w:rPr>
            </w:pPr>
            <w:r>
              <w:rPr>
                <w:sz w:val="20"/>
              </w:rPr>
              <w:t>15</w:t>
            </w:r>
          </w:p>
        </w:tc>
      </w:tr>
      <w:tr w:rsidR="0088367C">
        <w:tblPrEx>
          <w:tblCellMar>
            <w:top w:w="0" w:type="dxa"/>
            <w:bottom w:w="0" w:type="dxa"/>
          </w:tblCellMar>
        </w:tblPrEx>
        <w:trPr>
          <w:cantSplit/>
          <w:jc w:val="center"/>
        </w:trPr>
        <w:tc>
          <w:tcPr>
            <w:tcW w:w="851" w:type="dxa"/>
            <w:vMerge/>
          </w:tcPr>
          <w:p w:rsidR="0088367C" w:rsidRDefault="0088367C">
            <w:pPr>
              <w:spacing w:before="40" w:after="40"/>
              <w:rPr>
                <w:sz w:val="20"/>
              </w:rPr>
            </w:pPr>
          </w:p>
        </w:tc>
        <w:tc>
          <w:tcPr>
            <w:tcW w:w="1985" w:type="dxa"/>
          </w:tcPr>
          <w:p w:rsidR="0088367C" w:rsidRDefault="0088367C">
            <w:pPr>
              <w:spacing w:before="40" w:after="40"/>
              <w:jc w:val="left"/>
              <w:rPr>
                <w:sz w:val="20"/>
              </w:rPr>
            </w:pPr>
            <w:r>
              <w:rPr>
                <w:sz w:val="20"/>
              </w:rPr>
              <w:t>Число женщин</w:t>
            </w:r>
          </w:p>
        </w:tc>
        <w:tc>
          <w:tcPr>
            <w:tcW w:w="1985" w:type="dxa"/>
          </w:tcPr>
          <w:p w:rsidR="0088367C" w:rsidRDefault="0088367C">
            <w:pPr>
              <w:spacing w:before="40" w:after="40"/>
              <w:jc w:val="center"/>
              <w:rPr>
                <w:sz w:val="20"/>
              </w:rPr>
            </w:pPr>
            <w:r>
              <w:rPr>
                <w:sz w:val="20"/>
              </w:rPr>
              <w:t>3</w:t>
            </w:r>
          </w:p>
        </w:tc>
        <w:tc>
          <w:tcPr>
            <w:tcW w:w="1985" w:type="dxa"/>
          </w:tcPr>
          <w:p w:rsidR="0088367C" w:rsidRDefault="0088367C">
            <w:pPr>
              <w:spacing w:before="40" w:after="40"/>
              <w:jc w:val="center"/>
              <w:rPr>
                <w:sz w:val="20"/>
              </w:rPr>
            </w:pPr>
            <w:r>
              <w:rPr>
                <w:sz w:val="20"/>
              </w:rPr>
              <w:t>1</w:t>
            </w:r>
          </w:p>
        </w:tc>
        <w:tc>
          <w:tcPr>
            <w:tcW w:w="1701" w:type="dxa"/>
          </w:tcPr>
          <w:p w:rsidR="0088367C" w:rsidRDefault="0088367C">
            <w:pPr>
              <w:spacing w:before="40" w:after="40"/>
              <w:jc w:val="center"/>
              <w:rPr>
                <w:sz w:val="20"/>
              </w:rPr>
            </w:pPr>
            <w:r>
              <w:rPr>
                <w:sz w:val="20"/>
              </w:rPr>
              <w:t>3</w:t>
            </w:r>
          </w:p>
        </w:tc>
      </w:tr>
      <w:tr w:rsidR="0088367C">
        <w:tblPrEx>
          <w:tblCellMar>
            <w:top w:w="0" w:type="dxa"/>
            <w:bottom w:w="0" w:type="dxa"/>
          </w:tblCellMar>
        </w:tblPrEx>
        <w:trPr>
          <w:cantSplit/>
          <w:jc w:val="center"/>
        </w:trPr>
        <w:tc>
          <w:tcPr>
            <w:tcW w:w="851" w:type="dxa"/>
            <w:vMerge/>
          </w:tcPr>
          <w:p w:rsidR="0088367C" w:rsidRDefault="0088367C">
            <w:pPr>
              <w:spacing w:before="40" w:after="40"/>
              <w:rPr>
                <w:sz w:val="20"/>
              </w:rPr>
            </w:pPr>
          </w:p>
        </w:tc>
        <w:tc>
          <w:tcPr>
            <w:tcW w:w="1985" w:type="dxa"/>
          </w:tcPr>
          <w:p w:rsidR="0088367C" w:rsidRDefault="0088367C">
            <w:pPr>
              <w:spacing w:before="40" w:after="40"/>
              <w:jc w:val="left"/>
              <w:rPr>
                <w:sz w:val="20"/>
              </w:rPr>
            </w:pPr>
            <w:r>
              <w:rPr>
                <w:sz w:val="20"/>
              </w:rPr>
              <w:t>Число избранных женщин</w:t>
            </w:r>
          </w:p>
        </w:tc>
        <w:tc>
          <w:tcPr>
            <w:tcW w:w="1985" w:type="dxa"/>
          </w:tcPr>
          <w:p w:rsidR="0088367C" w:rsidRDefault="0088367C">
            <w:pPr>
              <w:spacing w:before="40" w:after="40"/>
              <w:jc w:val="center"/>
              <w:rPr>
                <w:sz w:val="20"/>
              </w:rPr>
            </w:pPr>
            <w:r>
              <w:rPr>
                <w:sz w:val="20"/>
              </w:rPr>
              <w:t>3</w:t>
            </w:r>
          </w:p>
        </w:tc>
        <w:tc>
          <w:tcPr>
            <w:tcW w:w="1985" w:type="dxa"/>
          </w:tcPr>
          <w:p w:rsidR="0088367C" w:rsidRDefault="0088367C">
            <w:pPr>
              <w:spacing w:before="40" w:after="40"/>
              <w:jc w:val="center"/>
              <w:rPr>
                <w:sz w:val="20"/>
              </w:rPr>
            </w:pPr>
            <w:r>
              <w:rPr>
                <w:sz w:val="20"/>
              </w:rPr>
              <w:t>1</w:t>
            </w:r>
          </w:p>
        </w:tc>
        <w:tc>
          <w:tcPr>
            <w:tcW w:w="1701" w:type="dxa"/>
          </w:tcPr>
          <w:p w:rsidR="0088367C" w:rsidRDefault="0088367C">
            <w:pPr>
              <w:spacing w:before="40" w:after="40"/>
              <w:jc w:val="center"/>
              <w:rPr>
                <w:sz w:val="20"/>
              </w:rPr>
            </w:pPr>
            <w:r>
              <w:rPr>
                <w:sz w:val="20"/>
              </w:rPr>
              <w:t>1</w:t>
            </w:r>
          </w:p>
        </w:tc>
      </w:tr>
    </w:tbl>
    <w:p w:rsidR="0088367C" w:rsidRDefault="0088367C">
      <w:pPr>
        <w:tabs>
          <w:tab w:val="clear" w:pos="680"/>
          <w:tab w:val="left" w:pos="426"/>
        </w:tabs>
        <w:spacing w:before="40" w:after="40"/>
        <w:ind w:left="426" w:hanging="426"/>
        <w:jc w:val="left"/>
        <w:rPr>
          <w:sz w:val="18"/>
        </w:rPr>
      </w:pPr>
      <w:r>
        <w:rPr>
          <w:sz w:val="18"/>
          <w:lang w:val="en-US"/>
        </w:rPr>
        <w:tab/>
      </w:r>
      <w:r>
        <w:rPr>
          <w:sz w:val="18"/>
        </w:rPr>
        <w:t xml:space="preserve">* В этих округах женщины были назначены исполняющими обязанности мэра после отставки действующего </w:t>
      </w:r>
      <w:r>
        <w:rPr>
          <w:sz w:val="18"/>
        </w:rPr>
        <w:br/>
        <w:t>мэра (оба были мужчинами)</w:t>
      </w:r>
    </w:p>
    <w:p w:rsidR="0088367C" w:rsidRDefault="0088367C"/>
    <w:p w:rsidR="0088367C" w:rsidRDefault="0088367C">
      <w:pPr>
        <w:keepNext/>
        <w:spacing w:after="120"/>
        <w:rPr>
          <w:b/>
        </w:rPr>
      </w:pPr>
      <w:r>
        <w:rPr>
          <w:b/>
        </w:rPr>
        <w:t>Традиционные лидеры</w:t>
      </w:r>
    </w:p>
    <w:p w:rsidR="0088367C" w:rsidRDefault="0088367C">
      <w:pPr>
        <w:spacing w:after="120"/>
        <w:rPr>
          <w:i/>
        </w:rPr>
      </w:pPr>
      <w:r>
        <w:rPr>
          <w:i/>
        </w:rPr>
        <w:t>Палата арики</w:t>
      </w:r>
    </w:p>
    <w:p w:rsidR="0088367C" w:rsidRDefault="0088367C">
      <w:pPr>
        <w:spacing w:after="120"/>
      </w:pPr>
      <w:r>
        <w:rPr>
          <w:lang/>
        </w:rPr>
        <w:t>7.10</w:t>
      </w:r>
      <w:r>
        <w:rPr>
          <w:lang/>
        </w:rPr>
        <w:tab/>
      </w:r>
      <w:r>
        <w:t xml:space="preserve">Процесс выборов на титул арики различен на разных островах и у разных племен. Важно знать о существовании различий между рангом и титулом и понимать их традиционно важную роль. Ранг обычно дается по происхождению. Женщины высокого ранга (например, дочери и жены вождей) не всегда могли обладать титулом, но их ранг как представителей аристократии не умалял их положения по отношению к мужчинам более низкого ранга, или унга. Дочерям вождей также давались имена, свидетельствующие об их ранге. Женщины, как правило, не могли обладать титулами, но были и исключения: например, женщины, обладавшие традиционными титулами вождей на островах Митиаро и Мангаиа до появления миссионеров. </w:t>
      </w:r>
    </w:p>
    <w:p w:rsidR="0088367C" w:rsidRDefault="0088367C">
      <w:pPr>
        <w:spacing w:after="120"/>
      </w:pPr>
      <w:r>
        <w:rPr>
          <w:lang/>
        </w:rPr>
        <w:t>7.11</w:t>
      </w:r>
      <w:r>
        <w:rPr>
          <w:lang/>
        </w:rPr>
        <w:tab/>
      </w:r>
      <w:r>
        <w:t xml:space="preserve">Титулы арики по традиции передавались от отца к старшему сыну, хотя были и исключения. Под влиянием миссионеров в 1845 году статус женщин стал меняться, когда первая женщина получила титул Макеа арики </w:t>
      </w:r>
      <w:r>
        <w:rPr>
          <w:lang/>
        </w:rPr>
        <w:t>–</w:t>
      </w:r>
      <w:r>
        <w:t xml:space="preserve"> один из самых высоких титулов вождей на острове Раротонга. Однако даже после появления этого прецедента прошло немало времени, прежде чем многие женщины на острове Раротонга получили такие титулы, и прошло еще больше времени, пока женщины Внешних островов не добились всех титулов.</w:t>
      </w:r>
    </w:p>
    <w:p w:rsidR="0088367C" w:rsidRDefault="0088367C">
      <w:pPr>
        <w:spacing w:after="120"/>
        <w:rPr>
          <w:spacing w:val="-4"/>
        </w:rPr>
      </w:pPr>
      <w:r>
        <w:rPr>
          <w:lang/>
        </w:rPr>
        <w:t>7.12</w:t>
      </w:r>
      <w:r>
        <w:rPr>
          <w:lang/>
        </w:rPr>
        <w:tab/>
      </w:r>
      <w:r>
        <w:rPr>
          <w:spacing w:val="-4"/>
        </w:rPr>
        <w:t>На Островах Кука нет традиции Палаты арики, или "совета вождей". В прошлом каждый или каждая арики имел(а) свой округ и работал(а) со своим уи матаиапо и уи рангатира в своем племени. В настоящее время в статье 8 Конституции предусматривается Палата арики (традиционных потомственных вождей), состоящая из представителей различных островов и округов острова Раротонга. Закон о Палате арики 1966 года и соответствующие поправки к нему дополняют положения Конституции. Функция Палаты арики состоит в рассмотрении вопросов, которые касаются благосостояния народа Островов Кука и которые могут быть представлены ей на обсуждение парламентом, и выдаче рекомендаций по этим вопросам. Ее первейшая обязанность – давать рекомендации парламенту и правительству по вопросам землепользования и обычаям. Палата арики обычно собирается не реже одного раза в год. Палата не имеет законодательных полномочий, но может давать рекомендации парламенту по вопросам, затрагивающим обычаи и традиции Островов Кука.</w:t>
      </w:r>
    </w:p>
    <w:p w:rsidR="0088367C" w:rsidRDefault="0088367C">
      <w:r>
        <w:rPr>
          <w:lang/>
        </w:rPr>
        <w:t>7.13</w:t>
      </w:r>
      <w:r>
        <w:rPr>
          <w:lang/>
        </w:rPr>
        <w:tab/>
      </w:r>
      <w:r>
        <w:t>В 2002 году число членов Палаты возросло с 15 до 24. Каждый остров назначает своего представителя, и семейная группа, владеющая этим титулом, избирает обладателя титула арики. Арики избирается не по признаку пола, а на основе семейных связей с титулом. Арики работают один год. В 2003 году женщины обладали 10 титулами, а мужчины – 8, и 6 титулов были вакантными (из-за семейных споров). Со дня учреждения Палаты в 1966 году председателями Палаты арики были четыре женщины. И только два мужчины занимали этот пост. В таблице 7 приводится число членов Палаты в разбивке по полу в период с 1986 по 1994 год.</w:t>
      </w:r>
    </w:p>
    <w:p w:rsidR="0088367C" w:rsidRDefault="0088367C">
      <w:pPr>
        <w:spacing w:after="120"/>
        <w:jc w:val="center"/>
        <w:rPr>
          <w:b/>
        </w:rPr>
      </w:pPr>
      <w:r>
        <w:rPr>
          <w:b/>
        </w:rPr>
        <w:t>Таблица 7. Число членов Палаты арики в разбивке по полу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88"/>
        <w:gridCol w:w="1549"/>
        <w:gridCol w:w="1620"/>
      </w:tblGrid>
      <w:tr w:rsidR="0088367C">
        <w:tblPrEx>
          <w:tblCellMar>
            <w:top w:w="0" w:type="dxa"/>
            <w:bottom w:w="0" w:type="dxa"/>
          </w:tblCellMar>
        </w:tblPrEx>
        <w:trPr>
          <w:jc w:val="center"/>
        </w:trPr>
        <w:tc>
          <w:tcPr>
            <w:tcW w:w="1188" w:type="dxa"/>
          </w:tcPr>
          <w:p w:rsidR="0088367C" w:rsidRDefault="0088367C">
            <w:pPr>
              <w:spacing w:before="20" w:after="0"/>
              <w:jc w:val="center"/>
              <w:rPr>
                <w:b/>
                <w:bCs/>
                <w:sz w:val="20"/>
              </w:rPr>
            </w:pPr>
            <w:r>
              <w:rPr>
                <w:b/>
                <w:bCs/>
                <w:sz w:val="20"/>
              </w:rPr>
              <w:t>Год</w:t>
            </w:r>
          </w:p>
        </w:tc>
        <w:tc>
          <w:tcPr>
            <w:tcW w:w="1549" w:type="dxa"/>
          </w:tcPr>
          <w:p w:rsidR="0088367C" w:rsidRDefault="0088367C">
            <w:pPr>
              <w:spacing w:before="20" w:after="0"/>
              <w:jc w:val="center"/>
              <w:rPr>
                <w:b/>
                <w:bCs/>
                <w:sz w:val="20"/>
              </w:rPr>
            </w:pPr>
            <w:r>
              <w:rPr>
                <w:b/>
                <w:bCs/>
                <w:sz w:val="20"/>
              </w:rPr>
              <w:t>Мужчины</w:t>
            </w:r>
          </w:p>
        </w:tc>
        <w:tc>
          <w:tcPr>
            <w:tcW w:w="1620" w:type="dxa"/>
          </w:tcPr>
          <w:p w:rsidR="0088367C" w:rsidRDefault="0088367C">
            <w:pPr>
              <w:spacing w:before="20" w:after="0"/>
              <w:jc w:val="center"/>
              <w:rPr>
                <w:b/>
                <w:bCs/>
                <w:sz w:val="20"/>
              </w:rPr>
            </w:pPr>
            <w:r>
              <w:rPr>
                <w:b/>
                <w:bCs/>
                <w:sz w:val="20"/>
              </w:rPr>
              <w:t>Женщины</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1986</w:t>
            </w:r>
          </w:p>
        </w:tc>
        <w:tc>
          <w:tcPr>
            <w:tcW w:w="1549" w:type="dxa"/>
          </w:tcPr>
          <w:p w:rsidR="0088367C" w:rsidRDefault="0088367C">
            <w:pPr>
              <w:spacing w:before="20" w:after="0"/>
              <w:jc w:val="center"/>
              <w:rPr>
                <w:sz w:val="20"/>
              </w:rPr>
            </w:pPr>
            <w:r>
              <w:rPr>
                <w:sz w:val="20"/>
              </w:rPr>
              <w:t>6</w:t>
            </w:r>
          </w:p>
        </w:tc>
        <w:tc>
          <w:tcPr>
            <w:tcW w:w="1620" w:type="dxa"/>
          </w:tcPr>
          <w:p w:rsidR="0088367C" w:rsidRDefault="0088367C">
            <w:pPr>
              <w:spacing w:before="20" w:after="0"/>
              <w:jc w:val="center"/>
              <w:rPr>
                <w:sz w:val="20"/>
              </w:rPr>
            </w:pPr>
            <w:r>
              <w:rPr>
                <w:sz w:val="20"/>
              </w:rPr>
              <w:t>7</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1987</w:t>
            </w:r>
          </w:p>
        </w:tc>
        <w:tc>
          <w:tcPr>
            <w:tcW w:w="1549" w:type="dxa"/>
          </w:tcPr>
          <w:p w:rsidR="0088367C" w:rsidRDefault="0088367C">
            <w:pPr>
              <w:spacing w:before="20" w:after="0"/>
              <w:jc w:val="center"/>
              <w:rPr>
                <w:sz w:val="20"/>
              </w:rPr>
            </w:pPr>
            <w:r>
              <w:rPr>
                <w:sz w:val="20"/>
              </w:rPr>
              <w:t>6</w:t>
            </w:r>
          </w:p>
        </w:tc>
        <w:tc>
          <w:tcPr>
            <w:tcW w:w="1620" w:type="dxa"/>
          </w:tcPr>
          <w:p w:rsidR="0088367C" w:rsidRDefault="0088367C">
            <w:pPr>
              <w:spacing w:before="20" w:after="0"/>
              <w:jc w:val="center"/>
              <w:rPr>
                <w:sz w:val="20"/>
              </w:rPr>
            </w:pPr>
            <w:r>
              <w:rPr>
                <w:sz w:val="20"/>
              </w:rPr>
              <w:t>7</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1988</w:t>
            </w:r>
          </w:p>
        </w:tc>
        <w:tc>
          <w:tcPr>
            <w:tcW w:w="1549" w:type="dxa"/>
          </w:tcPr>
          <w:p w:rsidR="0088367C" w:rsidRDefault="0088367C">
            <w:pPr>
              <w:spacing w:before="20" w:after="0"/>
              <w:jc w:val="center"/>
              <w:rPr>
                <w:sz w:val="20"/>
              </w:rPr>
            </w:pPr>
            <w:r>
              <w:rPr>
                <w:sz w:val="20"/>
              </w:rPr>
              <w:t>5</w:t>
            </w:r>
          </w:p>
        </w:tc>
        <w:tc>
          <w:tcPr>
            <w:tcW w:w="1620" w:type="dxa"/>
          </w:tcPr>
          <w:p w:rsidR="0088367C" w:rsidRDefault="0088367C">
            <w:pPr>
              <w:spacing w:before="20" w:after="0"/>
              <w:jc w:val="center"/>
              <w:rPr>
                <w:sz w:val="20"/>
              </w:rPr>
            </w:pPr>
            <w:r>
              <w:rPr>
                <w:sz w:val="20"/>
              </w:rPr>
              <w:t>7</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1989</w:t>
            </w:r>
          </w:p>
        </w:tc>
        <w:tc>
          <w:tcPr>
            <w:tcW w:w="1549" w:type="dxa"/>
          </w:tcPr>
          <w:p w:rsidR="0088367C" w:rsidRDefault="0088367C">
            <w:pPr>
              <w:spacing w:before="20" w:after="0"/>
              <w:jc w:val="center"/>
              <w:rPr>
                <w:sz w:val="20"/>
              </w:rPr>
            </w:pPr>
            <w:r>
              <w:rPr>
                <w:sz w:val="20"/>
              </w:rPr>
              <w:t>6</w:t>
            </w:r>
          </w:p>
        </w:tc>
        <w:tc>
          <w:tcPr>
            <w:tcW w:w="1620" w:type="dxa"/>
          </w:tcPr>
          <w:p w:rsidR="0088367C" w:rsidRDefault="0088367C">
            <w:pPr>
              <w:spacing w:before="20" w:after="0"/>
              <w:jc w:val="center"/>
              <w:rPr>
                <w:sz w:val="20"/>
              </w:rPr>
            </w:pPr>
            <w:r>
              <w:rPr>
                <w:sz w:val="20"/>
              </w:rPr>
              <w:t>6</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1990</w:t>
            </w:r>
          </w:p>
        </w:tc>
        <w:tc>
          <w:tcPr>
            <w:tcW w:w="1549" w:type="dxa"/>
          </w:tcPr>
          <w:p w:rsidR="0088367C" w:rsidRDefault="0088367C">
            <w:pPr>
              <w:spacing w:before="20" w:after="0"/>
              <w:jc w:val="center"/>
              <w:rPr>
                <w:sz w:val="20"/>
              </w:rPr>
            </w:pPr>
            <w:r>
              <w:rPr>
                <w:sz w:val="20"/>
              </w:rPr>
              <w:t>5</w:t>
            </w:r>
          </w:p>
        </w:tc>
        <w:tc>
          <w:tcPr>
            <w:tcW w:w="1620" w:type="dxa"/>
          </w:tcPr>
          <w:p w:rsidR="0088367C" w:rsidRDefault="0088367C">
            <w:pPr>
              <w:spacing w:before="20" w:after="0"/>
              <w:jc w:val="center"/>
              <w:rPr>
                <w:sz w:val="20"/>
              </w:rPr>
            </w:pPr>
            <w:r>
              <w:rPr>
                <w:sz w:val="20"/>
              </w:rPr>
              <w:t>7</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1991</w:t>
            </w:r>
          </w:p>
        </w:tc>
        <w:tc>
          <w:tcPr>
            <w:tcW w:w="1549" w:type="dxa"/>
          </w:tcPr>
          <w:p w:rsidR="0088367C" w:rsidRDefault="0088367C">
            <w:pPr>
              <w:spacing w:before="20" w:after="0"/>
              <w:jc w:val="center"/>
              <w:rPr>
                <w:sz w:val="20"/>
              </w:rPr>
            </w:pPr>
            <w:r>
              <w:rPr>
                <w:sz w:val="20"/>
              </w:rPr>
              <w:t>5</w:t>
            </w:r>
          </w:p>
        </w:tc>
        <w:tc>
          <w:tcPr>
            <w:tcW w:w="1620" w:type="dxa"/>
          </w:tcPr>
          <w:p w:rsidR="0088367C" w:rsidRDefault="0088367C">
            <w:pPr>
              <w:spacing w:before="20" w:after="0"/>
              <w:jc w:val="center"/>
              <w:rPr>
                <w:sz w:val="20"/>
              </w:rPr>
            </w:pPr>
            <w:r>
              <w:rPr>
                <w:sz w:val="20"/>
              </w:rPr>
              <w:t>6</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1992</w:t>
            </w:r>
          </w:p>
        </w:tc>
        <w:tc>
          <w:tcPr>
            <w:tcW w:w="1549" w:type="dxa"/>
          </w:tcPr>
          <w:p w:rsidR="0088367C" w:rsidRDefault="0088367C">
            <w:pPr>
              <w:spacing w:before="20" w:after="0"/>
              <w:jc w:val="center"/>
              <w:rPr>
                <w:sz w:val="20"/>
              </w:rPr>
            </w:pPr>
            <w:r>
              <w:rPr>
                <w:sz w:val="20"/>
              </w:rPr>
              <w:t>7</w:t>
            </w:r>
          </w:p>
        </w:tc>
        <w:tc>
          <w:tcPr>
            <w:tcW w:w="1620" w:type="dxa"/>
          </w:tcPr>
          <w:p w:rsidR="0088367C" w:rsidRDefault="0088367C">
            <w:pPr>
              <w:spacing w:before="20" w:after="0"/>
              <w:jc w:val="center"/>
              <w:rPr>
                <w:sz w:val="20"/>
              </w:rPr>
            </w:pPr>
            <w:r>
              <w:rPr>
                <w:sz w:val="20"/>
              </w:rPr>
              <w:t>5</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1993</w:t>
            </w:r>
          </w:p>
        </w:tc>
        <w:tc>
          <w:tcPr>
            <w:tcW w:w="1549" w:type="dxa"/>
          </w:tcPr>
          <w:p w:rsidR="0088367C" w:rsidRDefault="0088367C">
            <w:pPr>
              <w:spacing w:before="20" w:after="0"/>
              <w:jc w:val="center"/>
              <w:rPr>
                <w:sz w:val="20"/>
              </w:rPr>
            </w:pPr>
            <w:r>
              <w:rPr>
                <w:sz w:val="20"/>
              </w:rPr>
              <w:t>5</w:t>
            </w:r>
          </w:p>
        </w:tc>
        <w:tc>
          <w:tcPr>
            <w:tcW w:w="1620" w:type="dxa"/>
          </w:tcPr>
          <w:p w:rsidR="0088367C" w:rsidRDefault="0088367C">
            <w:pPr>
              <w:spacing w:before="20" w:after="0"/>
              <w:jc w:val="center"/>
              <w:rPr>
                <w:sz w:val="20"/>
              </w:rPr>
            </w:pPr>
            <w:r>
              <w:rPr>
                <w:sz w:val="20"/>
              </w:rPr>
              <w:t>5</w:t>
            </w:r>
          </w:p>
        </w:tc>
      </w:tr>
      <w:tr w:rsidR="0088367C">
        <w:tblPrEx>
          <w:tblCellMar>
            <w:top w:w="0" w:type="dxa"/>
            <w:bottom w:w="0" w:type="dxa"/>
          </w:tblCellMar>
        </w:tblPrEx>
        <w:trPr>
          <w:jc w:val="center"/>
        </w:trPr>
        <w:tc>
          <w:tcPr>
            <w:tcW w:w="1188" w:type="dxa"/>
          </w:tcPr>
          <w:p w:rsidR="0088367C" w:rsidRDefault="0088367C">
            <w:pPr>
              <w:spacing w:before="20" w:after="0"/>
              <w:jc w:val="center"/>
              <w:rPr>
                <w:sz w:val="20"/>
              </w:rPr>
            </w:pPr>
            <w:r>
              <w:rPr>
                <w:sz w:val="20"/>
              </w:rPr>
              <w:t>1994</w:t>
            </w:r>
          </w:p>
        </w:tc>
        <w:tc>
          <w:tcPr>
            <w:tcW w:w="1549" w:type="dxa"/>
          </w:tcPr>
          <w:p w:rsidR="0088367C" w:rsidRDefault="0088367C">
            <w:pPr>
              <w:spacing w:before="20" w:after="0"/>
              <w:jc w:val="center"/>
              <w:rPr>
                <w:sz w:val="20"/>
              </w:rPr>
            </w:pPr>
            <w:r>
              <w:rPr>
                <w:sz w:val="20"/>
              </w:rPr>
              <w:t>6</w:t>
            </w:r>
          </w:p>
        </w:tc>
        <w:tc>
          <w:tcPr>
            <w:tcW w:w="1620" w:type="dxa"/>
          </w:tcPr>
          <w:p w:rsidR="0088367C" w:rsidRDefault="0088367C">
            <w:pPr>
              <w:spacing w:before="20" w:after="0"/>
              <w:jc w:val="center"/>
              <w:rPr>
                <w:sz w:val="20"/>
              </w:rPr>
            </w:pPr>
            <w:r>
              <w:rPr>
                <w:sz w:val="20"/>
              </w:rPr>
              <w:t>1</w:t>
            </w:r>
          </w:p>
        </w:tc>
      </w:tr>
    </w:tbl>
    <w:p w:rsidR="0088367C" w:rsidRDefault="0088367C">
      <w:pPr>
        <w:spacing w:before="240"/>
      </w:pPr>
      <w:r>
        <w:rPr>
          <w:lang/>
        </w:rPr>
        <w:t>7.14</w:t>
      </w:r>
      <w:r>
        <w:rPr>
          <w:lang/>
        </w:rPr>
        <w:tab/>
      </w:r>
      <w:r>
        <w:t>В 2005 году в Палате арики было 7 женщин и 9 мужчин.</w:t>
      </w:r>
    </w:p>
    <w:p w:rsidR="0088367C" w:rsidRDefault="0088367C">
      <w:pPr>
        <w:keepNext/>
        <w:rPr>
          <w:i/>
        </w:rPr>
      </w:pPr>
      <w:r>
        <w:rPr>
          <w:i/>
        </w:rPr>
        <w:t>Коуту Нуи</w:t>
      </w:r>
    </w:p>
    <w:p w:rsidR="0088367C" w:rsidRDefault="0088367C">
      <w:pPr>
        <w:spacing w:after="200"/>
      </w:pPr>
      <w:r>
        <w:rPr>
          <w:lang/>
        </w:rPr>
        <w:t>7.15</w:t>
      </w:r>
      <w:r>
        <w:rPr>
          <w:lang/>
        </w:rPr>
        <w:tab/>
      </w:r>
      <w:r>
        <w:t xml:space="preserve">В 1972 году в соответствии с поправкой к Закону о Палате арики 1966 года была создана вторая группа </w:t>
      </w:r>
      <w:r>
        <w:rPr>
          <w:lang/>
        </w:rPr>
        <w:t>–</w:t>
      </w:r>
      <w:r>
        <w:t xml:space="preserve"> Коуту Нуи. Коуту Нуи – это традиционные вожди, хотя и имеющие более низкий статус, чем арики; у Коуту Нуи нет традиционного парламентского форума. </w:t>
      </w:r>
    </w:p>
    <w:p w:rsidR="0088367C" w:rsidRDefault="0088367C">
      <w:pPr>
        <w:spacing w:after="200"/>
      </w:pPr>
      <w:r>
        <w:rPr>
          <w:lang/>
        </w:rPr>
        <w:t>7.16</w:t>
      </w:r>
      <w:r>
        <w:rPr>
          <w:lang/>
        </w:rPr>
        <w:tab/>
      </w:r>
      <w:r>
        <w:t xml:space="preserve">Коуту Нуи могут обсуждать любые вопросы, касающиеся обычаев и традиций Островов Кука, и предлагать рекомендации или резолюции по ним. Коуту Нуи могут направить любые рекомендации или резолюции в Палату арики через секретаря парламента или правительству Островов Кука через премьер-министра. Каждый кавана, рангатира и матаиапо, присутствующий на заседании Коуту Нуи, имеет право на один голос. К дополнительным функциям кавана, матаиапо и рангатира относятся оказание помощи "в осуществлении проектов, инициатив и работы на Островах Кука и на любом острове или в любом округе совместно с Островным советом, Окружным советом, Деревенским комитетом или иным органом". </w:t>
      </w:r>
    </w:p>
    <w:p w:rsidR="0088367C" w:rsidRDefault="0088367C">
      <w:pPr>
        <w:spacing w:after="200"/>
      </w:pPr>
      <w:r>
        <w:rPr>
          <w:lang/>
        </w:rPr>
        <w:t>7.17</w:t>
      </w:r>
      <w:r>
        <w:rPr>
          <w:lang/>
        </w:rPr>
        <w:tab/>
      </w:r>
      <w:r>
        <w:t xml:space="preserve">На Островах Кука имеется примерно 350 рангатира, матаиапо и кавана. Женщины занимают все руководящие должности у Коуту Нуи. Все матаиапо, кавана и рангатира на Островах Кука считаются членами Коуту Нуи (хотя многие из них не присутствуют на заседаниях). По оценкам секретаря Палаты арики, около 130 из 200 связанных с Коуту Нуи лиц – женщины. </w:t>
      </w:r>
    </w:p>
    <w:p w:rsidR="0088367C" w:rsidRDefault="0088367C">
      <w:r>
        <w:rPr>
          <w:lang/>
        </w:rPr>
        <w:t>7.18</w:t>
      </w:r>
      <w:r>
        <w:rPr>
          <w:lang/>
        </w:rPr>
        <w:tab/>
      </w:r>
      <w:r>
        <w:t>В таблице 8 приводится число титулов уи рангатира и уи матаиапо на острове Раротонга в 2001 году. Данных по другим островам нет.</w:t>
      </w:r>
    </w:p>
    <w:p w:rsidR="0088367C" w:rsidRDefault="0088367C">
      <w:pPr>
        <w:spacing w:after="120"/>
        <w:jc w:val="center"/>
        <w:rPr>
          <w:b/>
        </w:rPr>
      </w:pPr>
      <w:r>
        <w:rPr>
          <w:b/>
        </w:rPr>
        <w:t>Таблица 8. Уи рангатира и уи матаиапо на Раротонга</w:t>
      </w: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552"/>
        <w:gridCol w:w="1418"/>
        <w:gridCol w:w="1134"/>
        <w:gridCol w:w="1134"/>
      </w:tblGrid>
      <w:tr w:rsidR="0088367C">
        <w:trPr>
          <w:jc w:val="center"/>
        </w:trPr>
        <w:tc>
          <w:tcPr>
            <w:tcW w:w="2552" w:type="dxa"/>
            <w:noWrap/>
            <w:tcMar>
              <w:top w:w="13" w:type="dxa"/>
              <w:left w:w="13" w:type="dxa"/>
              <w:bottom w:w="0" w:type="dxa"/>
              <w:right w:w="13" w:type="dxa"/>
            </w:tcMar>
            <w:vAlign w:val="bottom"/>
          </w:tcPr>
          <w:p w:rsidR="0088367C" w:rsidRDefault="0088367C">
            <w:pPr>
              <w:spacing w:before="80" w:after="80"/>
              <w:jc w:val="left"/>
              <w:rPr>
                <w:b/>
                <w:bCs/>
                <w:sz w:val="20"/>
              </w:rPr>
            </w:pPr>
            <w:r>
              <w:rPr>
                <w:b/>
                <w:bCs/>
                <w:sz w:val="20"/>
              </w:rPr>
              <w:t xml:space="preserve"> Округ</w:t>
            </w:r>
          </w:p>
        </w:tc>
        <w:tc>
          <w:tcPr>
            <w:tcW w:w="1418" w:type="dxa"/>
            <w:noWrap/>
            <w:tcMar>
              <w:top w:w="13" w:type="dxa"/>
              <w:left w:w="13" w:type="dxa"/>
              <w:bottom w:w="0" w:type="dxa"/>
              <w:right w:w="13" w:type="dxa"/>
            </w:tcMar>
            <w:vAlign w:val="bottom"/>
          </w:tcPr>
          <w:p w:rsidR="0088367C" w:rsidRDefault="0088367C">
            <w:pPr>
              <w:spacing w:before="80" w:after="80"/>
              <w:jc w:val="center"/>
              <w:rPr>
                <w:b/>
                <w:bCs/>
                <w:sz w:val="20"/>
              </w:rPr>
            </w:pPr>
            <w:r>
              <w:rPr>
                <w:b/>
                <w:bCs/>
                <w:sz w:val="20"/>
              </w:rPr>
              <w:t>Всего титулов</w:t>
            </w:r>
          </w:p>
        </w:tc>
        <w:tc>
          <w:tcPr>
            <w:tcW w:w="1134" w:type="dxa"/>
            <w:noWrap/>
            <w:tcMar>
              <w:top w:w="13" w:type="dxa"/>
              <w:left w:w="13" w:type="dxa"/>
              <w:bottom w:w="0" w:type="dxa"/>
              <w:right w:w="13" w:type="dxa"/>
            </w:tcMar>
            <w:vAlign w:val="bottom"/>
          </w:tcPr>
          <w:p w:rsidR="0088367C" w:rsidRDefault="0088367C">
            <w:pPr>
              <w:spacing w:before="80" w:after="80"/>
              <w:jc w:val="center"/>
              <w:rPr>
                <w:b/>
                <w:bCs/>
                <w:sz w:val="20"/>
              </w:rPr>
            </w:pPr>
            <w:r>
              <w:rPr>
                <w:b/>
                <w:bCs/>
                <w:sz w:val="20"/>
              </w:rPr>
              <w:t>Мужчины</w:t>
            </w:r>
          </w:p>
        </w:tc>
        <w:tc>
          <w:tcPr>
            <w:tcW w:w="1134" w:type="dxa"/>
            <w:noWrap/>
            <w:tcMar>
              <w:top w:w="13" w:type="dxa"/>
              <w:left w:w="13" w:type="dxa"/>
              <w:bottom w:w="0" w:type="dxa"/>
              <w:right w:w="13" w:type="dxa"/>
            </w:tcMar>
            <w:vAlign w:val="bottom"/>
          </w:tcPr>
          <w:p w:rsidR="0088367C" w:rsidRDefault="0088367C">
            <w:pPr>
              <w:spacing w:before="80" w:after="80"/>
              <w:jc w:val="center"/>
              <w:rPr>
                <w:b/>
                <w:bCs/>
                <w:sz w:val="20"/>
              </w:rPr>
            </w:pPr>
            <w:r>
              <w:rPr>
                <w:b/>
                <w:bCs/>
                <w:sz w:val="20"/>
              </w:rPr>
              <w:t>Женщины</w:t>
            </w:r>
          </w:p>
        </w:tc>
      </w:tr>
      <w:tr w:rsidR="0088367C">
        <w:trPr>
          <w:jc w:val="center"/>
        </w:trPr>
        <w:tc>
          <w:tcPr>
            <w:tcW w:w="2552" w:type="dxa"/>
            <w:noWrap/>
            <w:tcMar>
              <w:top w:w="13" w:type="dxa"/>
              <w:left w:w="13" w:type="dxa"/>
              <w:bottom w:w="0" w:type="dxa"/>
              <w:right w:w="13" w:type="dxa"/>
            </w:tcMar>
            <w:vAlign w:val="bottom"/>
          </w:tcPr>
          <w:p w:rsidR="0088367C" w:rsidRDefault="0088367C">
            <w:pPr>
              <w:spacing w:before="40" w:after="80"/>
              <w:jc w:val="left"/>
              <w:rPr>
                <w:sz w:val="20"/>
              </w:rPr>
            </w:pPr>
            <w:r>
              <w:rPr>
                <w:sz w:val="20"/>
              </w:rPr>
              <w:t xml:space="preserve"> Такитуму – Рангиатеа</w:t>
            </w:r>
          </w:p>
        </w:tc>
        <w:tc>
          <w:tcPr>
            <w:tcW w:w="1418" w:type="dxa"/>
            <w:noWrap/>
            <w:tcMar>
              <w:top w:w="13" w:type="dxa"/>
              <w:left w:w="13" w:type="dxa"/>
              <w:bottom w:w="0" w:type="dxa"/>
              <w:right w:w="13" w:type="dxa"/>
            </w:tcMar>
            <w:vAlign w:val="bottom"/>
          </w:tcPr>
          <w:p w:rsidR="0088367C" w:rsidRDefault="0088367C">
            <w:pPr>
              <w:spacing w:before="40" w:after="80"/>
              <w:jc w:val="center"/>
              <w:rPr>
                <w:sz w:val="20"/>
              </w:rPr>
            </w:pPr>
            <w:r>
              <w:rPr>
                <w:sz w:val="20"/>
              </w:rPr>
              <w:t>27</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18</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11</w:t>
            </w:r>
          </w:p>
        </w:tc>
      </w:tr>
      <w:tr w:rsidR="0088367C">
        <w:trPr>
          <w:jc w:val="center"/>
        </w:trPr>
        <w:tc>
          <w:tcPr>
            <w:tcW w:w="2552" w:type="dxa"/>
            <w:noWrap/>
            <w:tcMar>
              <w:top w:w="13" w:type="dxa"/>
              <w:left w:w="13" w:type="dxa"/>
              <w:bottom w:w="0" w:type="dxa"/>
              <w:right w:w="13" w:type="dxa"/>
            </w:tcMar>
            <w:vAlign w:val="bottom"/>
          </w:tcPr>
          <w:p w:rsidR="0088367C" w:rsidRDefault="0088367C">
            <w:pPr>
              <w:spacing w:before="40" w:after="80"/>
              <w:jc w:val="left"/>
              <w:rPr>
                <w:sz w:val="20"/>
              </w:rPr>
            </w:pPr>
            <w:r>
              <w:rPr>
                <w:sz w:val="20"/>
              </w:rPr>
              <w:t xml:space="preserve"> Такитуму – Нгатангииа</w:t>
            </w:r>
          </w:p>
        </w:tc>
        <w:tc>
          <w:tcPr>
            <w:tcW w:w="1418" w:type="dxa"/>
            <w:noWrap/>
            <w:tcMar>
              <w:top w:w="13" w:type="dxa"/>
              <w:left w:w="13" w:type="dxa"/>
              <w:bottom w:w="0" w:type="dxa"/>
              <w:right w:w="13" w:type="dxa"/>
            </w:tcMar>
            <w:vAlign w:val="bottom"/>
          </w:tcPr>
          <w:p w:rsidR="0088367C" w:rsidRDefault="0088367C">
            <w:pPr>
              <w:spacing w:before="40" w:after="80"/>
              <w:jc w:val="center"/>
              <w:rPr>
                <w:sz w:val="20"/>
              </w:rPr>
            </w:pPr>
            <w:r>
              <w:rPr>
                <w:sz w:val="20"/>
              </w:rPr>
              <w:t>35</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18</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17</w:t>
            </w:r>
          </w:p>
        </w:tc>
      </w:tr>
      <w:tr w:rsidR="0088367C">
        <w:trPr>
          <w:jc w:val="center"/>
        </w:trPr>
        <w:tc>
          <w:tcPr>
            <w:tcW w:w="2552" w:type="dxa"/>
            <w:noWrap/>
            <w:tcMar>
              <w:top w:w="13" w:type="dxa"/>
              <w:left w:w="13" w:type="dxa"/>
              <w:bottom w:w="0" w:type="dxa"/>
              <w:right w:w="13" w:type="dxa"/>
            </w:tcMar>
            <w:vAlign w:val="bottom"/>
          </w:tcPr>
          <w:p w:rsidR="0088367C" w:rsidRDefault="0088367C">
            <w:pPr>
              <w:spacing w:before="40" w:after="80"/>
              <w:jc w:val="left"/>
              <w:rPr>
                <w:sz w:val="20"/>
              </w:rPr>
            </w:pPr>
            <w:r>
              <w:rPr>
                <w:sz w:val="20"/>
              </w:rPr>
              <w:t xml:space="preserve"> Такитуму – Теимуримотиа</w:t>
            </w:r>
          </w:p>
        </w:tc>
        <w:tc>
          <w:tcPr>
            <w:tcW w:w="1418" w:type="dxa"/>
            <w:noWrap/>
            <w:tcMar>
              <w:top w:w="13" w:type="dxa"/>
              <w:left w:w="13" w:type="dxa"/>
              <w:bottom w:w="0" w:type="dxa"/>
              <w:right w:w="13" w:type="dxa"/>
            </w:tcMar>
            <w:vAlign w:val="bottom"/>
          </w:tcPr>
          <w:p w:rsidR="0088367C" w:rsidRDefault="0088367C">
            <w:pPr>
              <w:spacing w:before="40" w:after="80"/>
              <w:jc w:val="center"/>
              <w:rPr>
                <w:sz w:val="20"/>
              </w:rPr>
            </w:pPr>
            <w:r>
              <w:rPr>
                <w:sz w:val="20"/>
              </w:rPr>
              <w:t>10</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7</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3</w:t>
            </w:r>
          </w:p>
        </w:tc>
      </w:tr>
      <w:tr w:rsidR="0088367C">
        <w:trPr>
          <w:jc w:val="center"/>
        </w:trPr>
        <w:tc>
          <w:tcPr>
            <w:tcW w:w="2552" w:type="dxa"/>
            <w:noWrap/>
            <w:tcMar>
              <w:top w:w="13" w:type="dxa"/>
              <w:left w:w="13" w:type="dxa"/>
              <w:bottom w:w="0" w:type="dxa"/>
              <w:right w:w="13" w:type="dxa"/>
            </w:tcMar>
            <w:vAlign w:val="bottom"/>
          </w:tcPr>
          <w:p w:rsidR="0088367C" w:rsidRDefault="0088367C">
            <w:pPr>
              <w:spacing w:before="40" w:after="80"/>
              <w:jc w:val="left"/>
              <w:rPr>
                <w:sz w:val="20"/>
              </w:rPr>
            </w:pPr>
            <w:r>
              <w:rPr>
                <w:sz w:val="20"/>
              </w:rPr>
              <w:t xml:space="preserve"> Пуаикура</w:t>
            </w:r>
          </w:p>
        </w:tc>
        <w:tc>
          <w:tcPr>
            <w:tcW w:w="1418" w:type="dxa"/>
            <w:noWrap/>
            <w:tcMar>
              <w:top w:w="13" w:type="dxa"/>
              <w:left w:w="13" w:type="dxa"/>
              <w:bottom w:w="0" w:type="dxa"/>
              <w:right w:w="13" w:type="dxa"/>
            </w:tcMar>
            <w:vAlign w:val="bottom"/>
          </w:tcPr>
          <w:p w:rsidR="0088367C" w:rsidRDefault="0088367C">
            <w:pPr>
              <w:spacing w:before="40" w:after="80"/>
              <w:jc w:val="center"/>
              <w:rPr>
                <w:sz w:val="20"/>
              </w:rPr>
            </w:pPr>
            <w:r>
              <w:rPr>
                <w:sz w:val="20"/>
              </w:rPr>
              <w:t>48</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33</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15</w:t>
            </w:r>
          </w:p>
        </w:tc>
      </w:tr>
      <w:tr w:rsidR="0088367C">
        <w:trPr>
          <w:jc w:val="center"/>
        </w:trPr>
        <w:tc>
          <w:tcPr>
            <w:tcW w:w="2552" w:type="dxa"/>
            <w:noWrap/>
            <w:tcMar>
              <w:top w:w="13" w:type="dxa"/>
              <w:left w:w="13" w:type="dxa"/>
              <w:bottom w:w="0" w:type="dxa"/>
              <w:right w:w="13" w:type="dxa"/>
            </w:tcMar>
            <w:vAlign w:val="bottom"/>
          </w:tcPr>
          <w:p w:rsidR="0088367C" w:rsidRDefault="0088367C">
            <w:pPr>
              <w:spacing w:before="40" w:after="80"/>
              <w:jc w:val="left"/>
              <w:rPr>
                <w:sz w:val="20"/>
              </w:rPr>
            </w:pPr>
            <w:r>
              <w:rPr>
                <w:sz w:val="20"/>
              </w:rPr>
              <w:t xml:space="preserve"> Те Ау о Тонга</w:t>
            </w:r>
          </w:p>
        </w:tc>
        <w:tc>
          <w:tcPr>
            <w:tcW w:w="1418" w:type="dxa"/>
            <w:noWrap/>
            <w:tcMar>
              <w:top w:w="13" w:type="dxa"/>
              <w:left w:w="13" w:type="dxa"/>
              <w:bottom w:w="0" w:type="dxa"/>
              <w:right w:w="13" w:type="dxa"/>
            </w:tcMar>
            <w:vAlign w:val="bottom"/>
          </w:tcPr>
          <w:p w:rsidR="0088367C" w:rsidRDefault="0088367C">
            <w:pPr>
              <w:spacing w:before="40" w:after="80"/>
              <w:jc w:val="center"/>
              <w:rPr>
                <w:sz w:val="20"/>
              </w:rPr>
            </w:pPr>
            <w:r>
              <w:rPr>
                <w:sz w:val="20"/>
              </w:rPr>
              <w:t>34</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23</w:t>
            </w:r>
          </w:p>
        </w:tc>
        <w:tc>
          <w:tcPr>
            <w:tcW w:w="1134" w:type="dxa"/>
            <w:noWrap/>
            <w:tcMar>
              <w:top w:w="13" w:type="dxa"/>
              <w:left w:w="13" w:type="dxa"/>
              <w:bottom w:w="0" w:type="dxa"/>
              <w:right w:w="13" w:type="dxa"/>
            </w:tcMar>
            <w:vAlign w:val="bottom"/>
          </w:tcPr>
          <w:p w:rsidR="0088367C" w:rsidRDefault="0088367C">
            <w:pPr>
              <w:spacing w:before="40" w:after="80"/>
              <w:jc w:val="center"/>
              <w:rPr>
                <w:sz w:val="20"/>
              </w:rPr>
            </w:pPr>
            <w:r>
              <w:rPr>
                <w:sz w:val="20"/>
              </w:rPr>
              <w:t>11</w:t>
            </w:r>
          </w:p>
        </w:tc>
      </w:tr>
    </w:tbl>
    <w:p w:rsidR="0088367C" w:rsidRDefault="0088367C">
      <w:pPr>
        <w:spacing w:after="0"/>
      </w:pPr>
    </w:p>
    <w:p w:rsidR="0088367C" w:rsidRDefault="0088367C">
      <w:pPr>
        <w:rPr>
          <w:b/>
        </w:rPr>
      </w:pPr>
      <w:r>
        <w:rPr>
          <w:b/>
        </w:rPr>
        <w:t>Участие женщин в деятельности государственного и частного секторов</w:t>
      </w:r>
    </w:p>
    <w:p w:rsidR="0088367C" w:rsidRDefault="0088367C">
      <w:pPr>
        <w:spacing w:after="200"/>
      </w:pPr>
      <w:r>
        <w:rPr>
          <w:lang/>
        </w:rPr>
        <w:t>7.19</w:t>
      </w:r>
      <w:r>
        <w:rPr>
          <w:lang/>
        </w:rPr>
        <w:tab/>
      </w:r>
      <w:r>
        <w:t>Хотя женщин-специалистов немного, они образуют очень компетентные и высококвалифицированные кадры, причем их число растет, поскольку все больше женщин в состоянии продолжать свое самосовершенствование, образование и карьерный рост за счет семейных и иных средств.</w:t>
      </w:r>
    </w:p>
    <w:p w:rsidR="0088367C" w:rsidRDefault="0088367C">
      <w:pPr>
        <w:spacing w:after="200"/>
      </w:pPr>
      <w:r>
        <w:rPr>
          <w:lang/>
        </w:rPr>
        <w:t>7.20</w:t>
      </w:r>
      <w:r>
        <w:rPr>
          <w:lang/>
        </w:rPr>
        <w:tab/>
      </w:r>
      <w:r>
        <w:t xml:space="preserve">Число служащих в правительственных министерствах и учреждениях, финансируемых Короной, на 31 декабря 2002 года составляло 1750 человек, из них 1017 мужчин и 733 женщины. В конце 2002 года 2 из 15 глав министерств были женщинами и 2 из 11 учреждений, финансируемых Короной, возглавлялись женщинами. Должность Генерального солиситора в настоящее время занимает женщина-юрист. Директором единственного Педагогического колледжа также является женщина. Несколько женщин занимают высокие посты в правительстве (слово "высокий" означает, что эти женщины могут принимать решения от имени главы своего министерства и в некоторых редких случаях могут брать на себя финансовые обязательства). </w:t>
      </w:r>
    </w:p>
    <w:p w:rsidR="0088367C" w:rsidRDefault="0088367C">
      <w:pPr>
        <w:spacing w:after="180"/>
      </w:pPr>
      <w:r>
        <w:rPr>
          <w:lang/>
        </w:rPr>
        <w:t>7.21</w:t>
      </w:r>
      <w:r>
        <w:rPr>
          <w:lang/>
        </w:rPr>
        <w:tab/>
      </w:r>
      <w:r>
        <w:t>В 2003 году на Островах Кука было 4 женщины-юриста и 15 мужчин-юристов. Три из четырех женщин были уроженками Островов Кука. Три другие женщины-юриста Островов Кука работали в стране, но по разным причинам не были зарегистрированы.</w:t>
      </w:r>
    </w:p>
    <w:p w:rsidR="0088367C" w:rsidRDefault="0088367C">
      <w:pPr>
        <w:spacing w:after="180"/>
      </w:pPr>
      <w:r>
        <w:rPr>
          <w:lang/>
        </w:rPr>
        <w:t>7.22</w:t>
      </w:r>
      <w:r>
        <w:rPr>
          <w:lang/>
        </w:rPr>
        <w:tab/>
      </w:r>
      <w:r>
        <w:t>В 2002 году 4 из 31 правительственного учреждения (включая департаменты и другие правительственные учреждения) возглавлялись женщинами. 29 женщин и 59 мужчин возглавляли отделы в правительственных департаментах (не во всех учреждениях имеются отделы).</w:t>
      </w:r>
    </w:p>
    <w:p w:rsidR="0088367C" w:rsidRDefault="0088367C">
      <w:pPr>
        <w:spacing w:after="180"/>
      </w:pPr>
      <w:r>
        <w:rPr>
          <w:lang/>
        </w:rPr>
        <w:t>7.23</w:t>
      </w:r>
      <w:r>
        <w:rPr>
          <w:lang/>
        </w:rPr>
        <w:tab/>
      </w:r>
      <w:r>
        <w:t>Функции Министерства полиции охватывают три главных направления: Полицейская служба Островов Кука (ПСОК), Метеорологические подразделение и Служба ликвидации последствий стихийных бедствий. ПСОК является правоприменяющей службой Министерства, в которой работают люди в форме. В Министерство входит четыре отдела: Оперативный отдел, Отдел обеспечения, Морской отдел и Финансовый отдел. Каждый отдел состоит из секторов. Участие женщин в руководстве Министерством ограничивается на уровне секторов и только в пределах ПСОК. См. также статью 11.</w:t>
      </w:r>
    </w:p>
    <w:p w:rsidR="0088367C" w:rsidRDefault="0088367C">
      <w:pPr>
        <w:spacing w:after="180"/>
      </w:pPr>
      <w:r>
        <w:rPr>
          <w:lang/>
        </w:rPr>
        <w:t>7.24</w:t>
      </w:r>
      <w:r>
        <w:rPr>
          <w:lang/>
        </w:rPr>
        <w:tab/>
      </w:r>
      <w:r>
        <w:t>В таблице 9 приводится число женщин, назначенных министрами в государственные советы или комитеты в 2002 и 2005 годах. Пять государственных дочерних фирм (Инвестиционная компания Островов Кука, Банк Островов Кука, Те Апонга Уира, Правление портов и Правление аэропорта) управляются советами. В 2002 году было пять исполнительных директоров (4 мужчины и 1 женщина), пять членов правления (все мужчины) и 14 директоров (двенадцать мужчин и две женщины). В 2005 году произошло незначительное увеличение числа назначенных женщин.</w:t>
      </w:r>
    </w:p>
    <w:p w:rsidR="0088367C" w:rsidRDefault="0088367C">
      <w:pPr>
        <w:spacing w:after="120"/>
        <w:jc w:val="center"/>
        <w:rPr>
          <w:b/>
        </w:rPr>
      </w:pPr>
      <w:r>
        <w:rPr>
          <w:b/>
        </w:rPr>
        <w:t>Таблица 9. Женщины в государственных советах и комитетах</w:t>
      </w:r>
    </w:p>
    <w:tbl>
      <w:tblPr>
        <w:tblW w:w="9442" w:type="dxa"/>
        <w:jc w:val="center"/>
        <w:tblInd w:w="16" w:type="dxa"/>
        <w:tblLayout w:type="fixed"/>
        <w:tblCellMar>
          <w:left w:w="56" w:type="dxa"/>
          <w:right w:w="56" w:type="dxa"/>
        </w:tblCellMar>
        <w:tblLook w:val="0000" w:firstRow="0" w:lastRow="0" w:firstColumn="0" w:lastColumn="0" w:noHBand="0" w:noVBand="0"/>
      </w:tblPr>
      <w:tblGrid>
        <w:gridCol w:w="26"/>
        <w:gridCol w:w="3799"/>
        <w:gridCol w:w="31"/>
        <w:gridCol w:w="823"/>
        <w:gridCol w:w="30"/>
        <w:gridCol w:w="958"/>
        <w:gridCol w:w="31"/>
        <w:gridCol w:w="959"/>
        <w:gridCol w:w="34"/>
        <w:gridCol w:w="674"/>
        <w:gridCol w:w="34"/>
        <w:gridCol w:w="966"/>
        <w:gridCol w:w="30"/>
        <w:gridCol w:w="1012"/>
        <w:gridCol w:w="35"/>
      </w:tblGrid>
      <w:tr w:rsidR="0088367C">
        <w:trPr>
          <w:gridAfter w:val="1"/>
          <w:wAfter w:w="35" w:type="dxa"/>
          <w:cantSplit/>
          <w:jc w:val="center"/>
        </w:trPr>
        <w:tc>
          <w:tcPr>
            <w:tcW w:w="3825" w:type="dxa"/>
            <w:gridSpan w:val="2"/>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40"/>
              <w:ind w:left="57"/>
              <w:jc w:val="left"/>
              <w:rPr>
                <w:b/>
                <w:bCs/>
                <w:sz w:val="18"/>
              </w:rPr>
            </w:pPr>
            <w:r>
              <w:rPr>
                <w:b/>
                <w:bCs/>
                <w:sz w:val="18"/>
              </w:rPr>
              <w:t>Совет/комитет</w:t>
            </w:r>
          </w:p>
        </w:tc>
        <w:tc>
          <w:tcPr>
            <w:tcW w:w="2832" w:type="dxa"/>
            <w:gridSpan w:val="6"/>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center"/>
              <w:rPr>
                <w:b/>
                <w:bCs/>
                <w:sz w:val="18"/>
              </w:rPr>
            </w:pPr>
            <w:r>
              <w:rPr>
                <w:b/>
                <w:bCs/>
                <w:sz w:val="18"/>
              </w:rPr>
              <w:t>2002 год</w:t>
            </w:r>
          </w:p>
        </w:tc>
        <w:tc>
          <w:tcPr>
            <w:tcW w:w="2750" w:type="dxa"/>
            <w:gridSpan w:val="6"/>
            <w:tcBorders>
              <w:top w:val="single" w:sz="4" w:space="0" w:color="auto"/>
              <w:bottom w:val="single" w:sz="6" w:space="0" w:color="auto"/>
              <w:right w:val="single" w:sz="4" w:space="0" w:color="auto"/>
            </w:tcBorders>
            <w:vAlign w:val="bottom"/>
          </w:tcPr>
          <w:p w:rsidR="0088367C" w:rsidRDefault="0088367C">
            <w:pPr>
              <w:spacing w:before="40" w:after="40"/>
              <w:jc w:val="center"/>
              <w:rPr>
                <w:b/>
                <w:bCs/>
                <w:sz w:val="18"/>
              </w:rPr>
            </w:pPr>
            <w:r>
              <w:rPr>
                <w:b/>
                <w:bCs/>
                <w:sz w:val="18"/>
              </w:rPr>
              <w:t>2005 год</w:t>
            </w:r>
          </w:p>
        </w:tc>
      </w:tr>
      <w:tr w:rsidR="0088367C">
        <w:trPr>
          <w:gridAfter w:val="1"/>
          <w:wAfter w:w="35" w:type="dxa"/>
          <w:cantSplit/>
          <w:jc w:val="center"/>
        </w:trPr>
        <w:tc>
          <w:tcPr>
            <w:tcW w:w="3825" w:type="dxa"/>
            <w:gridSpan w:val="2"/>
            <w:vMerge/>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b/>
                <w:bCs/>
                <w:sz w:val="18"/>
              </w:rPr>
            </w:pPr>
          </w:p>
        </w:tc>
        <w:tc>
          <w:tcPr>
            <w:tcW w:w="854"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center"/>
              <w:rPr>
                <w:b/>
                <w:bCs/>
                <w:sz w:val="18"/>
              </w:rPr>
            </w:pPr>
            <w:r>
              <w:rPr>
                <w:b/>
                <w:bCs/>
                <w:sz w:val="18"/>
              </w:rPr>
              <w:t>Всего</w:t>
            </w:r>
          </w:p>
        </w:tc>
        <w:tc>
          <w:tcPr>
            <w:tcW w:w="988"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b/>
                <w:bCs/>
                <w:sz w:val="18"/>
              </w:rPr>
            </w:pPr>
            <w:r>
              <w:rPr>
                <w:b/>
                <w:bCs/>
                <w:sz w:val="18"/>
              </w:rPr>
              <w:t>Мужчины</w:t>
            </w:r>
          </w:p>
        </w:tc>
        <w:tc>
          <w:tcPr>
            <w:tcW w:w="9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b/>
                <w:bCs/>
                <w:sz w:val="18"/>
              </w:rPr>
            </w:pPr>
            <w:r>
              <w:rPr>
                <w:b/>
                <w:bCs/>
                <w:sz w:val="18"/>
              </w:rPr>
              <w:t>Женщины</w:t>
            </w:r>
          </w:p>
        </w:tc>
        <w:tc>
          <w:tcPr>
            <w:tcW w:w="708" w:type="dxa"/>
            <w:gridSpan w:val="2"/>
            <w:tcBorders>
              <w:top w:val="single" w:sz="4" w:space="0" w:color="auto"/>
              <w:bottom w:val="single" w:sz="6" w:space="0" w:color="auto"/>
              <w:right w:val="single" w:sz="6" w:space="0" w:color="auto"/>
            </w:tcBorders>
            <w:vAlign w:val="bottom"/>
          </w:tcPr>
          <w:p w:rsidR="0088367C" w:rsidRDefault="0088367C">
            <w:pPr>
              <w:spacing w:before="40" w:after="40"/>
              <w:jc w:val="center"/>
              <w:rPr>
                <w:b/>
                <w:bCs/>
                <w:sz w:val="18"/>
              </w:rPr>
            </w:pPr>
            <w:r>
              <w:rPr>
                <w:b/>
                <w:bCs/>
                <w:sz w:val="18"/>
              </w:rPr>
              <w:t>Всего</w:t>
            </w:r>
          </w:p>
        </w:tc>
        <w:tc>
          <w:tcPr>
            <w:tcW w:w="1000" w:type="dxa"/>
            <w:gridSpan w:val="2"/>
            <w:tcBorders>
              <w:top w:val="single" w:sz="4" w:space="0" w:color="auto"/>
              <w:left w:val="single" w:sz="6" w:space="0" w:color="auto"/>
              <w:bottom w:val="single" w:sz="6" w:space="0" w:color="auto"/>
              <w:right w:val="single" w:sz="6" w:space="0" w:color="auto"/>
            </w:tcBorders>
            <w:vAlign w:val="bottom"/>
          </w:tcPr>
          <w:p w:rsidR="0088367C" w:rsidRDefault="0088367C">
            <w:pPr>
              <w:spacing w:before="40" w:after="40"/>
              <w:jc w:val="center"/>
              <w:rPr>
                <w:b/>
                <w:bCs/>
                <w:sz w:val="18"/>
              </w:rPr>
            </w:pPr>
            <w:r>
              <w:rPr>
                <w:b/>
                <w:bCs/>
                <w:sz w:val="18"/>
              </w:rPr>
              <w:t>Мужчины</w:t>
            </w:r>
          </w:p>
        </w:tc>
        <w:tc>
          <w:tcPr>
            <w:tcW w:w="1042" w:type="dxa"/>
            <w:gridSpan w:val="2"/>
            <w:tcBorders>
              <w:top w:val="single" w:sz="4" w:space="0" w:color="auto"/>
              <w:left w:val="single" w:sz="6" w:space="0" w:color="auto"/>
              <w:bottom w:val="single" w:sz="6" w:space="0" w:color="auto"/>
              <w:right w:val="single" w:sz="4" w:space="0" w:color="auto"/>
            </w:tcBorders>
            <w:vAlign w:val="bottom"/>
          </w:tcPr>
          <w:p w:rsidR="0088367C" w:rsidRDefault="0088367C">
            <w:pPr>
              <w:spacing w:before="40" w:after="40"/>
              <w:jc w:val="center"/>
              <w:rPr>
                <w:b/>
                <w:bCs/>
                <w:sz w:val="18"/>
              </w:rPr>
            </w:pPr>
            <w:r>
              <w:rPr>
                <w:b/>
                <w:bCs/>
                <w:sz w:val="18"/>
              </w:rPr>
              <w:t>Женщины</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Правление аэропорта</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6</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4</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2</w:t>
            </w:r>
          </w:p>
        </w:tc>
        <w:tc>
          <w:tcPr>
            <w:tcW w:w="708" w:type="dxa"/>
            <w:gridSpan w:val="2"/>
            <w:tcBorders>
              <w:top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7</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5</w:t>
            </w:r>
          </w:p>
        </w:tc>
        <w:tc>
          <w:tcPr>
            <w:tcW w:w="1047" w:type="dxa"/>
            <w:gridSpan w:val="2"/>
            <w:tcBorders>
              <w:top w:val="single" w:sz="6" w:space="0" w:color="auto"/>
              <w:left w:val="single" w:sz="6" w:space="0" w:color="auto"/>
              <w:bottom w:val="single" w:sz="6" w:space="0" w:color="auto"/>
              <w:right w:val="single" w:sz="4" w:space="0" w:color="auto"/>
            </w:tcBorders>
            <w:vAlign w:val="bottom"/>
          </w:tcPr>
          <w:p w:rsidR="0088367C" w:rsidRDefault="0088367C">
            <w:pPr>
              <w:spacing w:before="40" w:after="40"/>
              <w:jc w:val="center"/>
              <w:rPr>
                <w:sz w:val="20"/>
              </w:rPr>
            </w:pPr>
            <w:r>
              <w:rPr>
                <w:sz w:val="20"/>
              </w:rPr>
              <w:t>2</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Банк Островов Кука</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5</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5</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0</w:t>
            </w:r>
          </w:p>
        </w:tc>
        <w:tc>
          <w:tcPr>
            <w:tcW w:w="708" w:type="dxa"/>
            <w:gridSpan w:val="2"/>
            <w:tcBorders>
              <w:top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6</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4</w:t>
            </w:r>
          </w:p>
        </w:tc>
        <w:tc>
          <w:tcPr>
            <w:tcW w:w="1047" w:type="dxa"/>
            <w:gridSpan w:val="2"/>
            <w:tcBorders>
              <w:top w:val="single" w:sz="6" w:space="0" w:color="auto"/>
              <w:left w:val="single" w:sz="6" w:space="0" w:color="auto"/>
              <w:bottom w:val="single" w:sz="6" w:space="0" w:color="auto"/>
              <w:right w:val="single" w:sz="4" w:space="0" w:color="auto"/>
            </w:tcBorders>
            <w:vAlign w:val="bottom"/>
          </w:tcPr>
          <w:p w:rsidR="0088367C" w:rsidRDefault="0088367C">
            <w:pPr>
              <w:spacing w:before="40" w:after="40"/>
              <w:jc w:val="center"/>
              <w:rPr>
                <w:sz w:val="20"/>
              </w:rPr>
            </w:pPr>
            <w:r>
              <w:rPr>
                <w:sz w:val="20"/>
              </w:rPr>
              <w:t>2</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Инвестиционная компания Островов Кука</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4</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4</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0</w:t>
            </w:r>
          </w:p>
        </w:tc>
        <w:tc>
          <w:tcPr>
            <w:tcW w:w="708" w:type="dxa"/>
            <w:gridSpan w:val="2"/>
            <w:tcBorders>
              <w:top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3</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3</w:t>
            </w:r>
          </w:p>
        </w:tc>
        <w:tc>
          <w:tcPr>
            <w:tcW w:w="1047" w:type="dxa"/>
            <w:gridSpan w:val="2"/>
            <w:tcBorders>
              <w:top w:val="single" w:sz="6" w:space="0" w:color="auto"/>
              <w:left w:val="single" w:sz="6" w:space="0" w:color="auto"/>
              <w:bottom w:val="single" w:sz="6" w:space="0" w:color="auto"/>
              <w:right w:val="single" w:sz="4" w:space="0" w:color="auto"/>
            </w:tcBorders>
            <w:vAlign w:val="bottom"/>
          </w:tcPr>
          <w:p w:rsidR="0088367C" w:rsidRDefault="0088367C">
            <w:pPr>
              <w:spacing w:before="40" w:after="40"/>
              <w:jc w:val="center"/>
              <w:rPr>
                <w:sz w:val="20"/>
              </w:rPr>
            </w:pPr>
            <w:r>
              <w:rPr>
                <w:sz w:val="20"/>
              </w:rPr>
              <w:t>0</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Совет по инвестициям в развитие</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5</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3</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2</w:t>
            </w:r>
          </w:p>
        </w:tc>
        <w:tc>
          <w:tcPr>
            <w:tcW w:w="708" w:type="dxa"/>
            <w:gridSpan w:val="2"/>
            <w:tcBorders>
              <w:top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5</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4</w:t>
            </w:r>
          </w:p>
        </w:tc>
        <w:tc>
          <w:tcPr>
            <w:tcW w:w="1047" w:type="dxa"/>
            <w:gridSpan w:val="2"/>
            <w:tcBorders>
              <w:top w:val="single" w:sz="6" w:space="0" w:color="auto"/>
              <w:left w:val="single" w:sz="6" w:space="0" w:color="auto"/>
              <w:bottom w:val="single" w:sz="6" w:space="0" w:color="auto"/>
              <w:right w:val="single" w:sz="4" w:space="0" w:color="auto"/>
            </w:tcBorders>
            <w:vAlign w:val="bottom"/>
          </w:tcPr>
          <w:p w:rsidR="0088367C" w:rsidRDefault="0088367C">
            <w:pPr>
              <w:spacing w:before="40" w:after="40"/>
              <w:jc w:val="center"/>
              <w:rPr>
                <w:sz w:val="20"/>
              </w:rPr>
            </w:pPr>
            <w:r>
              <w:rPr>
                <w:sz w:val="20"/>
              </w:rPr>
              <w:t>1</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Совет по окружающей среде</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5</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3</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2</w:t>
            </w:r>
          </w:p>
        </w:tc>
        <w:tc>
          <w:tcPr>
            <w:tcW w:w="708" w:type="dxa"/>
            <w:gridSpan w:val="2"/>
            <w:tcBorders>
              <w:top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17</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14</w:t>
            </w:r>
          </w:p>
        </w:tc>
        <w:tc>
          <w:tcPr>
            <w:tcW w:w="1047" w:type="dxa"/>
            <w:gridSpan w:val="2"/>
            <w:tcBorders>
              <w:top w:val="single" w:sz="6" w:space="0" w:color="auto"/>
              <w:left w:val="single" w:sz="6" w:space="0" w:color="auto"/>
              <w:bottom w:val="single" w:sz="6" w:space="0" w:color="auto"/>
              <w:right w:val="single" w:sz="4" w:space="0" w:color="auto"/>
            </w:tcBorders>
            <w:vAlign w:val="bottom"/>
          </w:tcPr>
          <w:p w:rsidR="0088367C" w:rsidRDefault="0088367C">
            <w:pPr>
              <w:spacing w:before="40" w:after="40"/>
              <w:jc w:val="center"/>
              <w:rPr>
                <w:sz w:val="20"/>
              </w:rPr>
            </w:pPr>
            <w:r>
              <w:rPr>
                <w:sz w:val="20"/>
              </w:rPr>
              <w:t>3</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Комитет по профилактике преступности среди несовершеннолетних</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3</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2</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1</w:t>
            </w:r>
          </w:p>
        </w:tc>
        <w:tc>
          <w:tcPr>
            <w:tcW w:w="708" w:type="dxa"/>
            <w:gridSpan w:val="2"/>
            <w:tcBorders>
              <w:top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3</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2</w:t>
            </w:r>
          </w:p>
        </w:tc>
        <w:tc>
          <w:tcPr>
            <w:tcW w:w="1047" w:type="dxa"/>
            <w:gridSpan w:val="2"/>
            <w:tcBorders>
              <w:top w:val="single" w:sz="6" w:space="0" w:color="auto"/>
              <w:left w:val="single" w:sz="6" w:space="0" w:color="auto"/>
              <w:bottom w:val="single" w:sz="6" w:space="0" w:color="auto"/>
              <w:right w:val="single" w:sz="4" w:space="0" w:color="auto"/>
            </w:tcBorders>
            <w:vAlign w:val="bottom"/>
          </w:tcPr>
          <w:p w:rsidR="0088367C" w:rsidRDefault="0088367C">
            <w:pPr>
              <w:spacing w:before="40" w:after="40"/>
              <w:jc w:val="center"/>
              <w:rPr>
                <w:sz w:val="20"/>
              </w:rPr>
            </w:pPr>
            <w:r>
              <w:rPr>
                <w:sz w:val="20"/>
              </w:rPr>
              <w:t>1</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Суд одобрения аренды</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5</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5</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0*</w:t>
            </w:r>
          </w:p>
        </w:tc>
        <w:tc>
          <w:tcPr>
            <w:tcW w:w="708" w:type="dxa"/>
            <w:gridSpan w:val="2"/>
            <w:tcBorders>
              <w:top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3</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2</w:t>
            </w:r>
          </w:p>
        </w:tc>
        <w:tc>
          <w:tcPr>
            <w:tcW w:w="1047" w:type="dxa"/>
            <w:gridSpan w:val="2"/>
            <w:tcBorders>
              <w:top w:val="single" w:sz="6" w:space="0" w:color="auto"/>
              <w:left w:val="single" w:sz="6" w:space="0" w:color="auto"/>
              <w:bottom w:val="single" w:sz="6" w:space="0" w:color="auto"/>
              <w:right w:val="single" w:sz="4" w:space="0" w:color="auto"/>
            </w:tcBorders>
            <w:vAlign w:val="bottom"/>
          </w:tcPr>
          <w:p w:rsidR="0088367C" w:rsidRDefault="0088367C">
            <w:pPr>
              <w:spacing w:before="40" w:after="40"/>
              <w:jc w:val="center"/>
              <w:rPr>
                <w:sz w:val="20"/>
              </w:rPr>
            </w:pPr>
            <w:r>
              <w:rPr>
                <w:sz w:val="20"/>
              </w:rPr>
              <w:t>1</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Правление портов</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5</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4</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1</w:t>
            </w:r>
          </w:p>
        </w:tc>
        <w:tc>
          <w:tcPr>
            <w:tcW w:w="708" w:type="dxa"/>
            <w:gridSpan w:val="2"/>
            <w:tcBorders>
              <w:top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4</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88367C" w:rsidRDefault="0088367C">
            <w:pPr>
              <w:spacing w:before="40" w:after="40"/>
              <w:jc w:val="center"/>
              <w:rPr>
                <w:sz w:val="20"/>
              </w:rPr>
            </w:pPr>
            <w:r>
              <w:rPr>
                <w:sz w:val="20"/>
              </w:rPr>
              <w:t>3</w:t>
            </w:r>
          </w:p>
        </w:tc>
        <w:tc>
          <w:tcPr>
            <w:tcW w:w="1047" w:type="dxa"/>
            <w:gridSpan w:val="2"/>
            <w:tcBorders>
              <w:top w:val="single" w:sz="6" w:space="0" w:color="auto"/>
              <w:left w:val="single" w:sz="6" w:space="0" w:color="auto"/>
              <w:bottom w:val="single" w:sz="6" w:space="0" w:color="auto"/>
              <w:right w:val="single" w:sz="4" w:space="0" w:color="auto"/>
            </w:tcBorders>
            <w:vAlign w:val="bottom"/>
          </w:tcPr>
          <w:p w:rsidR="0088367C" w:rsidRDefault="0088367C">
            <w:pPr>
              <w:spacing w:before="40" w:after="40"/>
              <w:jc w:val="center"/>
              <w:rPr>
                <w:sz w:val="20"/>
              </w:rPr>
            </w:pPr>
            <w:r>
              <w:rPr>
                <w:sz w:val="20"/>
              </w:rPr>
              <w:t>1</w:t>
            </w:r>
          </w:p>
        </w:tc>
      </w:tr>
      <w:tr w:rsidR="0088367C">
        <w:trPr>
          <w:gridBefore w:val="1"/>
          <w:wBefore w:w="26" w:type="dxa"/>
          <w:cantSplit/>
          <w:jc w:val="center"/>
        </w:trPr>
        <w:tc>
          <w:tcPr>
            <w:tcW w:w="38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ind w:left="57"/>
              <w:jc w:val="left"/>
              <w:rPr>
                <w:sz w:val="20"/>
              </w:rPr>
            </w:pPr>
            <w:r>
              <w:rPr>
                <w:sz w:val="20"/>
              </w:rPr>
              <w:t>Те Апонга Уира (Электротехническая компания)</w:t>
            </w:r>
          </w:p>
        </w:tc>
        <w:tc>
          <w:tcPr>
            <w:tcW w:w="85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3</w:t>
            </w:r>
          </w:p>
        </w:tc>
        <w:tc>
          <w:tcPr>
            <w:tcW w:w="98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3</w:t>
            </w:r>
          </w:p>
        </w:tc>
        <w:tc>
          <w:tcPr>
            <w:tcW w:w="993"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40"/>
              <w:jc w:val="center"/>
              <w:rPr>
                <w:sz w:val="20"/>
              </w:rPr>
            </w:pPr>
            <w:r>
              <w:rPr>
                <w:sz w:val="20"/>
              </w:rPr>
              <w:t>0</w:t>
            </w:r>
          </w:p>
        </w:tc>
        <w:tc>
          <w:tcPr>
            <w:tcW w:w="708" w:type="dxa"/>
            <w:gridSpan w:val="2"/>
            <w:tcBorders>
              <w:top w:val="single" w:sz="6" w:space="0" w:color="auto"/>
              <w:bottom w:val="single" w:sz="4" w:space="0" w:color="auto"/>
              <w:right w:val="single" w:sz="6" w:space="0" w:color="auto"/>
            </w:tcBorders>
            <w:vAlign w:val="bottom"/>
          </w:tcPr>
          <w:p w:rsidR="0088367C" w:rsidRDefault="0088367C">
            <w:pPr>
              <w:spacing w:before="40" w:after="40"/>
              <w:jc w:val="center"/>
              <w:rPr>
                <w:sz w:val="20"/>
              </w:rPr>
            </w:pPr>
            <w:r>
              <w:rPr>
                <w:sz w:val="20"/>
              </w:rPr>
              <w:t>4</w:t>
            </w:r>
          </w:p>
        </w:tc>
        <w:tc>
          <w:tcPr>
            <w:tcW w:w="996" w:type="dxa"/>
            <w:gridSpan w:val="2"/>
            <w:tcBorders>
              <w:top w:val="single" w:sz="6" w:space="0" w:color="auto"/>
              <w:left w:val="single" w:sz="6" w:space="0" w:color="auto"/>
              <w:bottom w:val="single" w:sz="4" w:space="0" w:color="auto"/>
              <w:right w:val="single" w:sz="6" w:space="0" w:color="auto"/>
            </w:tcBorders>
            <w:vAlign w:val="bottom"/>
          </w:tcPr>
          <w:p w:rsidR="0088367C" w:rsidRDefault="0088367C">
            <w:pPr>
              <w:spacing w:before="40" w:after="40"/>
              <w:jc w:val="center"/>
              <w:rPr>
                <w:sz w:val="20"/>
              </w:rPr>
            </w:pPr>
            <w:r>
              <w:rPr>
                <w:sz w:val="20"/>
              </w:rPr>
              <w:t>4</w:t>
            </w:r>
          </w:p>
        </w:tc>
        <w:tc>
          <w:tcPr>
            <w:tcW w:w="1047" w:type="dxa"/>
            <w:gridSpan w:val="2"/>
            <w:tcBorders>
              <w:top w:val="single" w:sz="6" w:space="0" w:color="auto"/>
              <w:left w:val="single" w:sz="6" w:space="0" w:color="auto"/>
              <w:bottom w:val="single" w:sz="4" w:space="0" w:color="auto"/>
              <w:right w:val="single" w:sz="4" w:space="0" w:color="auto"/>
            </w:tcBorders>
            <w:vAlign w:val="bottom"/>
          </w:tcPr>
          <w:p w:rsidR="0088367C" w:rsidRDefault="0088367C">
            <w:pPr>
              <w:spacing w:before="40" w:after="40"/>
              <w:jc w:val="center"/>
              <w:rPr>
                <w:sz w:val="20"/>
              </w:rPr>
            </w:pPr>
            <w:r>
              <w:rPr>
                <w:sz w:val="20"/>
              </w:rPr>
              <w:t>0</w:t>
            </w:r>
          </w:p>
        </w:tc>
      </w:tr>
    </w:tbl>
    <w:p w:rsidR="0088367C" w:rsidRDefault="0088367C">
      <w:pPr>
        <w:spacing w:before="80" w:after="0"/>
        <w:rPr>
          <w:sz w:val="18"/>
        </w:rPr>
      </w:pPr>
      <w:r>
        <w:rPr>
          <w:sz w:val="18"/>
        </w:rPr>
        <w:t>*Одна женщина уволилась, чтобы занять должность мирового судьи</w:t>
      </w:r>
    </w:p>
    <w:p w:rsidR="0088367C" w:rsidRDefault="0088367C">
      <w:pPr>
        <w:spacing w:after="0"/>
      </w:pPr>
    </w:p>
    <w:p w:rsidR="0088367C" w:rsidRDefault="0088367C">
      <w:r>
        <w:rPr>
          <w:lang/>
        </w:rPr>
        <w:t>7.25</w:t>
      </w:r>
      <w:r>
        <w:rPr>
          <w:lang/>
        </w:rPr>
        <w:tab/>
      </w:r>
      <w:r>
        <w:t xml:space="preserve">Ситуация с участием женщин в деятельности частного сектора неясна. Есть немало женщин, имеющих собственное дело и управляющих им, которые занимают управленческие и высокие руководящие посты на своих предприятиях, но они составляют меньшинство среди владельцев коммерческих предприятий. </w:t>
      </w:r>
    </w:p>
    <w:p w:rsidR="0088367C" w:rsidRDefault="0088367C">
      <w:r>
        <w:rPr>
          <w:lang/>
        </w:rPr>
        <w:t>7.26</w:t>
      </w:r>
      <w:r>
        <w:rPr>
          <w:lang/>
        </w:rPr>
        <w:tab/>
      </w:r>
      <w:r>
        <w:t xml:space="preserve">Очевидно, что в ряде случаев сохраняются различия в показателях между мужчинами и женщинами, особенно на верхних уровнях принятия решений. Женщины продолжают повсеместно занимать высокие посты в зависимости от их квалификации и опыта, но по-прежнему отстают от мужчин на высоких руководящих должностях. </w:t>
      </w:r>
    </w:p>
    <w:p w:rsidR="0088367C" w:rsidRDefault="0088367C">
      <w:r>
        <w:rPr>
          <w:lang/>
        </w:rPr>
        <w:t>7.27</w:t>
      </w:r>
      <w:r>
        <w:rPr>
          <w:lang/>
        </w:rPr>
        <w:tab/>
      </w:r>
      <w:r>
        <w:t xml:space="preserve">Нет статистических данных, которые бы указывали, почему на ключевых должностях на государственной службе и в парламенте преобладают мужчины. Было высказано предположение, что хотя женщины все чаще захватывают традиционное лидерство после контактов с Западом, политическое влияние этих лидеров значительно уменьшилось. После того как политическое влияние переместилось в парламент, мужчины отказались от традиционного лидерства и переместились на другие общественные арены. </w:t>
      </w:r>
    </w:p>
    <w:p w:rsidR="0088367C" w:rsidRDefault="0088367C">
      <w:r>
        <w:rPr>
          <w:lang/>
        </w:rPr>
        <w:t>7.28</w:t>
      </w:r>
      <w:r>
        <w:rPr>
          <w:lang/>
        </w:rPr>
        <w:tab/>
      </w:r>
      <w:r>
        <w:t>В обзоре и оценке Национальной политики Островов Кука в отношении женщин, которые были подготовлены НСЖОК в 2003 году, отмечалось, что "даже в тех случаях, когда женщины занимают должности во властных структурах, слишком часто их позиция осложняется ожиданием того, что кухня или другие "женские" обязанности окажутся важнее их работы. Женщины часто оказываются более способными принимать решения в "социальной" сфере, чем в "экономической" или "политической"".</w:t>
      </w:r>
    </w:p>
    <w:p w:rsidR="0088367C" w:rsidRDefault="0088367C">
      <w:pPr>
        <w:rPr>
          <w:b/>
        </w:rPr>
      </w:pPr>
      <w:r>
        <w:rPr>
          <w:b/>
        </w:rPr>
        <w:t>Мировые судьи</w:t>
      </w:r>
    </w:p>
    <w:p w:rsidR="0088367C" w:rsidRDefault="0088367C">
      <w:pPr>
        <w:rPr>
          <w:spacing w:val="-2"/>
        </w:rPr>
      </w:pPr>
      <w:r>
        <w:rPr>
          <w:lang/>
        </w:rPr>
        <w:t>7.29</w:t>
      </w:r>
      <w:r>
        <w:rPr>
          <w:lang/>
        </w:rPr>
        <w:tab/>
      </w:r>
      <w:r>
        <w:rPr>
          <w:spacing w:val="-2"/>
        </w:rPr>
        <w:t>Мировые судьи назначаются в соответствии со статьей 62 Конституции. Мировой судья – это неюрист, который занимает должность судебного арбитра и функции которого ограничиваются рассмотрением мелких правонарушений и некоторыми особыми административными обязанностями (например, проведением церемоний бракосочетания). До 1986 года мировой судья уходил с должности в возрасте 72 лет. В настоящее время эти назначения пожизненны. Мирового судью может снять с должности по рекомендации председателя суда только Представитель Королевы. Лица, назначаемые на эту должность, должны быть аполитичными, иметь соответствующий уровень образования, иметь хорошую репутацию в общине и не иметь традиционного титула. При назначении необходимо руководствоваться принципом гендерного равенства.</w:t>
      </w:r>
    </w:p>
    <w:p w:rsidR="0088367C" w:rsidRDefault="0088367C">
      <w:r>
        <w:rPr>
          <w:lang/>
        </w:rPr>
        <w:t>7.30</w:t>
      </w:r>
      <w:r>
        <w:rPr>
          <w:lang/>
        </w:rPr>
        <w:tab/>
      </w:r>
      <w:r>
        <w:t xml:space="preserve">Как правило, мировые судьи назначаются членами парламента, Министр юстиции рассматривает назначения и дает рекомендации кабинету министров, а затем исполнительному совету. Приказы о назначении издаются Представителем Королевы. До введения новых критериев было назначено несколько мировых судей, имеющих титулы. </w:t>
      </w:r>
    </w:p>
    <w:p w:rsidR="0088367C" w:rsidRDefault="0088367C">
      <w:r>
        <w:rPr>
          <w:lang/>
        </w:rPr>
        <w:t>7.31</w:t>
      </w:r>
      <w:r>
        <w:rPr>
          <w:lang/>
        </w:rPr>
        <w:tab/>
      </w:r>
      <w:r>
        <w:t>В 2003 году было 53 мировых судьи, из них 15 женщин. В 2005 году было 32 мировых судьи – 22 мужчины и 10 женщин. Во время консультаций при подготовке настоящего доклада было отмечено, что мировые судьи-женщины пользуются большим уважением и их назначения играют позитивную роль.</w:t>
      </w:r>
    </w:p>
    <w:p w:rsidR="0088367C" w:rsidRDefault="0088367C">
      <w:pPr>
        <w:keepNext/>
        <w:rPr>
          <w:b/>
        </w:rPr>
      </w:pPr>
      <w:r>
        <w:rPr>
          <w:b/>
        </w:rPr>
        <w:t>Участие в деятельности неправительственных организаций</w:t>
      </w:r>
    </w:p>
    <w:p w:rsidR="0088367C" w:rsidRDefault="0088367C">
      <w:r>
        <w:rPr>
          <w:lang/>
        </w:rPr>
        <w:t>7.32</w:t>
      </w:r>
      <w:r>
        <w:rPr>
          <w:lang/>
        </w:rPr>
        <w:tab/>
      </w:r>
      <w:r>
        <w:t>Участие женщин в деятельности НПО велико и оказывает огромное влияние на жизнь Островов Кука. И НПО, и правительственные учреждения рассматривают как положительный фактор участие значительного числа женщин в жизни общин и в общественной жизни. Все больше женщин предлагают свои кандидатуры в качестве глав делегаций, советов и комитетов, в том числе в финансовых учреждениях.</w:t>
      </w:r>
    </w:p>
    <w:p w:rsidR="0088367C" w:rsidRDefault="0088367C">
      <w:r>
        <w:rPr>
          <w:lang/>
        </w:rPr>
        <w:t>7.33</w:t>
      </w:r>
      <w:r>
        <w:rPr>
          <w:lang/>
        </w:rPr>
        <w:tab/>
      </w:r>
      <w:r>
        <w:t>Ассоциация неправительственных организаций Островов Кука (АНПООК) была создана в 1994 году, и в настоящее время в ней состоят более 60 организаций-членов, большинство из которых являются женскими организациями. Главную задачу АНПООК видит в поощрении и оказании содействия своим членам в их усилиях по развитию, и она работает над наращиванием потенциала и укреплением институциональной структуры неправительственных организаций. Кроме того, АНПООК служит эффективным каналом связи между неправительственными организациями, правительством и учреждениями-донорами. С самого основания Ассоциации ее президентом является женщина. В 2002 году в АНПООК состояло более 2000 членов, из которых более 75 процентов были женщины. АНПООК также представлена в Ассоциации неправительственных организаций тихоокеанских островов (</w:t>
      </w:r>
      <w:r>
        <w:rPr>
          <w:lang w:val="en-US"/>
        </w:rPr>
        <w:t>PIANGO</w:t>
      </w:r>
      <w:r>
        <w:t>).</w:t>
      </w:r>
    </w:p>
    <w:p w:rsidR="0088367C" w:rsidRDefault="0088367C">
      <w:r>
        <w:rPr>
          <w:lang/>
        </w:rPr>
        <w:t>7.34</w:t>
      </w:r>
      <w:r>
        <w:rPr>
          <w:lang/>
        </w:rPr>
        <w:tab/>
      </w:r>
      <w:r>
        <w:t>Как указывалось ранее, еще одной важной НПО является НСЖОК. Главная задача НСЖОК заключается в оказании поддержки и помощи в осуществлении Национальной политики в отношении женщин (см. статью 2). Результатом анализа деятельности НСЖОК, проведенного в 2004 году, стали некоторые рекомендации относительно путей активизации и совершенствования методов работы организации. Эти рекомендации были приняты к действию.</w:t>
      </w:r>
    </w:p>
    <w:p w:rsidR="0088367C" w:rsidRDefault="0088367C">
      <w:r>
        <w:rPr>
          <w:lang/>
        </w:rPr>
        <w:t>7.35</w:t>
      </w:r>
      <w:r>
        <w:rPr>
          <w:lang/>
        </w:rPr>
        <w:tab/>
      </w:r>
      <w:r>
        <w:t>Секретариат Тихоокеанского сообщества стран – учебный центр Сообщества – расположен на Фиджи. Правительство направило в этот Центр женщин для их подготовки в качестве лидеров общин. С 1980-х годов более 200 женщин и девушек с Островов Кука получили возможность пройти такую подготовку в Центре. Все сотрудники, занимающиеся вопросами развития женщин, и руководители НСЖОК посещали такие занятия и все они полны решимости продолжать занятия.</w:t>
      </w:r>
    </w:p>
    <w:p w:rsidR="0088367C" w:rsidRDefault="0088367C">
      <w:pPr>
        <w:rPr>
          <w:b/>
        </w:rPr>
      </w:pPr>
      <w:r>
        <w:rPr>
          <w:b/>
        </w:rPr>
        <w:t>Участие в деятельности религиозных организаций</w:t>
      </w:r>
    </w:p>
    <w:p w:rsidR="0088367C" w:rsidRDefault="0088367C">
      <w:r>
        <w:rPr>
          <w:lang/>
        </w:rPr>
        <w:t>7.36</w:t>
      </w:r>
      <w:r>
        <w:rPr>
          <w:lang/>
        </w:rPr>
        <w:tab/>
      </w:r>
      <w:r>
        <w:t xml:space="preserve">Религия является одной из исключительно важных составляющих жизни на Островах Кука. Здесь имеется несколько религиозных организаций, в каждой из которых женщины играют активную роль. Закон об ограничении деятельности религиозных организаций 1975 года вначале ограничил создание на Островах Кука религиозных организаций четырьмя главными конфессиями (хотя в то время существовали и другие конфессии). Этими четырьмя конфессиями были: а) христианская церковь Островов Кука (CICC), </w:t>
      </w:r>
      <w:r>
        <w:rPr>
          <w:lang w:val="en-US"/>
        </w:rPr>
        <w:t>b</w:t>
      </w:r>
      <w:r>
        <w:t xml:space="preserve">) римско-католическая церковь, </w:t>
      </w:r>
      <w:r>
        <w:rPr>
          <w:lang w:val="en-US"/>
        </w:rPr>
        <w:t>c</w:t>
      </w:r>
      <w:r>
        <w:t xml:space="preserve">) церковь адвентистов седьмого дня и </w:t>
      </w:r>
      <w:r>
        <w:rPr>
          <w:lang w:val="en-US"/>
        </w:rPr>
        <w:t>d</w:t>
      </w:r>
      <w:r>
        <w:t>) церковь Иисуса Христа Святых последнего дня. В 1994 году в Закон были внесены поправки, согласно которым "… Министр не может отказать в регистрации любой религиозной организации, если только не убедится, что создание данной организации противоречит местным обычаям и традициям, общественной безопасности, порядку или морали, или всеобщему благу, или безопасности Островов Кука".</w:t>
      </w:r>
    </w:p>
    <w:p w:rsidR="0088367C" w:rsidRDefault="0088367C">
      <w:r>
        <w:rPr>
          <w:lang/>
        </w:rPr>
        <w:t>7.37</w:t>
      </w:r>
      <w:r>
        <w:rPr>
          <w:lang/>
        </w:rPr>
        <w:tab/>
      </w:r>
      <w:r>
        <w:t>Положение женщин в конфессиях на Островах Кука зависит от их религиозной принадлежности и от конкретной практики в каждой церкви, в том числе от конкретной иерархической структуры. В большинстве религиозных организаций имеются комитеты женщин, занимающиеся такими вопросами, как благотворительность. Женщины также нередко участвуют в работе исполнительных комитетов религиозных организаций, выполняя различные функции. Многие церковные группы также оказывают благотворительные услуги своим членам.</w:t>
      </w:r>
    </w:p>
    <w:p w:rsidR="0088367C" w:rsidRDefault="0088367C">
      <w:pPr>
        <w:keepNext/>
        <w:rPr>
          <w:b/>
        </w:rPr>
      </w:pPr>
      <w:r>
        <w:rPr>
          <w:b/>
        </w:rPr>
        <w:t>Перспективы</w:t>
      </w:r>
    </w:p>
    <w:p w:rsidR="0088367C" w:rsidRDefault="0088367C">
      <w:r>
        <w:t>7.38</w:t>
      </w:r>
      <w:r>
        <w:tab/>
        <w:t>В обществе растет понимание важности роли женщин в общем развитии и благосостоянии страны, однако для применения их умений, навыков и опыта требуется разработать стратегии. Еще много необходимо сделать для того, чтобы стимулировать и обеспечить участие женщин в общественной и политической жизни. Потребуется время, чтобы изменить укоренившиеся традиционные представления о предписанной роли мужчин и женщин, поскольку многим мужчинам и женщинам трудно отказаться от устоявшихся представлений и отношений, и они противятся изменениям.</w:t>
      </w:r>
    </w:p>
    <w:p w:rsidR="0088367C" w:rsidRDefault="0088367C">
      <w:r>
        <w:rPr>
          <w:lang/>
        </w:rPr>
        <w:t>7.39</w:t>
      </w:r>
      <w:r>
        <w:rPr>
          <w:lang/>
        </w:rPr>
        <w:tab/>
      </w:r>
      <w:r>
        <w:t>Женщины в большинстве своем по целому ряду причин отсутствуют на политической сцене. Однако сдвиги налицо. Например, уже никому не кажется необычным то, что женщины выдвигают свои кандидатуры на общенациональных и местных выборах. Это свидетельствует о необычайном росте уверенности женщин в себе и о степени общественных изменений, что является следствием напряженной работы неправительственных организаций, подчеркивающих важность ведущей роли женщин. Правительство продолжит работу с НПО в этом направлении.</w:t>
      </w:r>
    </w:p>
    <w:p w:rsidR="0088367C" w:rsidRDefault="0088367C">
      <w:pPr>
        <w:jc w:val="left"/>
        <w:rPr>
          <w:b/>
          <w:i/>
        </w:rPr>
      </w:pPr>
      <w:bookmarkStart w:id="13" w:name="_Toc126809646"/>
      <w:r>
        <w:rPr>
          <w:b/>
          <w:i/>
        </w:rPr>
        <w:t xml:space="preserve">Статья 8. Представительские функции на международном </w:t>
      </w:r>
      <w:bookmarkEnd w:id="13"/>
      <w:r>
        <w:rPr>
          <w:b/>
          <w:i/>
        </w:rPr>
        <w:t>уровне и участие в работе международных организаций</w:t>
      </w:r>
    </w:p>
    <w:p w:rsidR="0088367C" w:rsidRDefault="0088367C">
      <w:pPr>
        <w:rPr>
          <w:i/>
        </w:rPr>
      </w:pPr>
      <w:r>
        <w:rPr>
          <w:i/>
        </w:rPr>
        <w:t xml:space="preserve">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p>
    <w:p w:rsidR="0088367C" w:rsidRDefault="0088367C">
      <w:pPr>
        <w:rPr>
          <w:b/>
        </w:rPr>
      </w:pPr>
      <w:r>
        <w:rPr>
          <w:b/>
        </w:rPr>
        <w:t>Женщины на дипломатической службе</w:t>
      </w:r>
    </w:p>
    <w:p w:rsidR="0088367C" w:rsidRDefault="0088367C">
      <w:pPr>
        <w:rPr>
          <w:lang/>
        </w:rPr>
      </w:pPr>
      <w:r>
        <w:rPr>
          <w:lang/>
        </w:rPr>
        <w:t>8.1</w:t>
      </w:r>
      <w:r>
        <w:rPr>
          <w:lang/>
        </w:rPr>
        <w:tab/>
        <w:t>В период с 1975 по 1988 год Острова Кука начали открывать представительства и дипломатические и консульские миссии за рубежом. Их число увеличивалось по мере роста важности развития международных отношений страны и появления финансовых и людских ресурсов. Острова Кука открыли представительства в Австралии, Бельгии, на Гавайях, в Новой Зеландии и Норвегии. Все представительства за рубежом возглавлялись мужчинами. И только в Комиссии высокого уровня в Веллингтоне, Новая Зеландия, представляющей интересы Островов Кука, работали женщины, главным образом в должности первого секретаря.</w:t>
      </w:r>
    </w:p>
    <w:p w:rsidR="0088367C" w:rsidRDefault="0088367C">
      <w:pPr>
        <w:rPr>
          <w:lang/>
        </w:rPr>
      </w:pPr>
      <w:r>
        <w:rPr>
          <w:lang/>
        </w:rPr>
        <w:t>8.2</w:t>
      </w:r>
      <w:r>
        <w:rPr>
          <w:lang/>
        </w:rPr>
        <w:tab/>
        <w:t>С начала 1990-х годов Министерство иностранных дел принимает на работу большое число выпускников-женщин на должности референтов, в частности в Отдел по международным делам. Однако по ряду причин в министерстве также отмечается большая текучесть кадров среди референтов-женщин. В настоящее время в состав министерства входит пять отделов: Отдел по международным делам, Отдел по делам стран Тихоокеанского региона, Отдел по вопросам международного права, Отдел по вопросам иммиграции и Административный отдел, в которых работают 19 сотрудников, в том числе 7 женщин. Все отделы возглавляются и в течение нескольких лет возглавлялись мужчинами. За исключением двух женщин в Отделе по вопросам иммиграции и двух женщин в Отделе по вопросам международного права, все остальные женщины заняты на административных и технических должностях.</w:t>
      </w:r>
    </w:p>
    <w:p w:rsidR="0088367C" w:rsidRDefault="0088367C">
      <w:pPr>
        <w:keepNext/>
        <w:rPr>
          <w:b/>
        </w:rPr>
      </w:pPr>
      <w:r>
        <w:rPr>
          <w:b/>
        </w:rPr>
        <w:t>Участие в работе международных организаций</w:t>
      </w:r>
    </w:p>
    <w:p w:rsidR="0088367C" w:rsidRDefault="0088367C">
      <w:r>
        <w:rPr>
          <w:lang/>
        </w:rPr>
        <w:t>8.3</w:t>
      </w:r>
      <w:r>
        <w:rPr>
          <w:lang/>
        </w:rPr>
        <w:tab/>
      </w:r>
      <w:r>
        <w:t>Женщины играли и продолжают играть важную роль, представляя правительство на региональном и международном уровнях, в том числе в качестве глав делегаций на заседаниях Организации Объединенных Наций (ООН). Женщины возглавляли делегации на переговорах в рамках Организации Объединенных Наций по вопросам изменения климата, биологического разнообразия, биологической безопасности и опустынивания, а также на различных конференциях по положению женщин. Женщины Островов Кука представлены в Ассоциации неправительственных организаций тихоокеанских островов (</w:t>
      </w:r>
      <w:r>
        <w:rPr>
          <w:lang w:val="en-US"/>
        </w:rPr>
        <w:t>PIANGO</w:t>
      </w:r>
      <w:r>
        <w:t xml:space="preserve">) и активно участвуют в международной деятельности, насколько позволяют ресурсы и время. </w:t>
      </w:r>
    </w:p>
    <w:p w:rsidR="0088367C" w:rsidRDefault="0088367C">
      <w:pPr>
        <w:rPr>
          <w:b/>
        </w:rPr>
      </w:pPr>
      <w:r>
        <w:rPr>
          <w:b/>
        </w:rPr>
        <w:t>Перспективы</w:t>
      </w:r>
    </w:p>
    <w:p w:rsidR="0088367C" w:rsidRDefault="0088367C">
      <w:r>
        <w:rPr>
          <w:lang/>
        </w:rPr>
        <w:t>8.4</w:t>
      </w:r>
      <w:r>
        <w:rPr>
          <w:lang/>
        </w:rPr>
        <w:tab/>
      </w:r>
      <w:r>
        <w:t>В прошлом правительственные делегации, участвовавшие в международных форумах, редко включали в свой состав представителей НПО. Сейчас эта практика изменилась, и правительственные делегации все чаще так и поступают. Тихоокеанские региональные инициативы также способствовали изменению этой практики, включая участие правительства как члена Форума островных государств бассейна Тихого океана.</w:t>
      </w:r>
    </w:p>
    <w:p w:rsidR="0088367C" w:rsidRDefault="0088367C">
      <w:pPr>
        <w:rPr>
          <w:b/>
          <w:i/>
        </w:rPr>
      </w:pPr>
      <w:bookmarkStart w:id="14" w:name="_Toc126809647"/>
      <w:r>
        <w:rPr>
          <w:b/>
          <w:i/>
        </w:rPr>
        <w:t>Статья 9. Гражданство</w:t>
      </w:r>
      <w:bookmarkEnd w:id="14"/>
    </w:p>
    <w:p w:rsidR="0088367C" w:rsidRDefault="0088367C">
      <w:pPr>
        <w:rPr>
          <w:i/>
        </w:rPr>
      </w:pPr>
      <w:r>
        <w:rPr>
          <w:i/>
          <w:lang/>
        </w:rPr>
        <w:t>1.</w:t>
      </w:r>
      <w:r>
        <w:rPr>
          <w:i/>
          <w:lang/>
        </w:rPr>
        <w:tab/>
      </w:r>
      <w:r>
        <w:rPr>
          <w:i/>
        </w:rPr>
        <w:t xml:space="preserve">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 </w:t>
      </w:r>
    </w:p>
    <w:p w:rsidR="0088367C" w:rsidRDefault="0088367C">
      <w:pPr>
        <w:rPr>
          <w:i/>
        </w:rPr>
      </w:pPr>
      <w:r>
        <w:rPr>
          <w:i/>
          <w:lang/>
        </w:rPr>
        <w:t>2.</w:t>
      </w:r>
      <w:r>
        <w:rPr>
          <w:i/>
          <w:lang/>
        </w:rPr>
        <w:tab/>
      </w:r>
      <w:r>
        <w:rPr>
          <w:i/>
        </w:rPr>
        <w:t xml:space="preserve">Государства-участники предоставляют женщинам равные с мужчинами права в отношении гражданства их детей. </w:t>
      </w:r>
    </w:p>
    <w:p w:rsidR="0088367C" w:rsidRDefault="0088367C">
      <w:r>
        <w:rPr>
          <w:lang/>
        </w:rPr>
        <w:t>9.1</w:t>
      </w:r>
      <w:r>
        <w:rPr>
          <w:lang/>
        </w:rPr>
        <w:tab/>
      </w:r>
      <w:r>
        <w:t xml:space="preserve">Острова Кука находятся в особых отношениях с Новой Зеландией, что влияет на гражданство. На Островах Кука статус гражданства отсутствует. Вместо этого на Островах Кука действует Закон о гражданстве 1977 года (НЗ), в котором для целей данного Закона и предоставления жителям Островов Кука гражданства Новой Зеландии в понятие "Новая Зеландия" включены Острова Кука, что является воплощением основного принципа отношений свободной ассоциации. Как граждане Новой Зеландии, жители Островов Кука имеют те же права на въезд в Новую Зеландию для постоянного проживания, работы, учебы и других целей, что и другие граждане этой страны. Однако они не имеют права голосовать на выборах в Новой Зеландии и получать социальные пособия Новой Зеландии, если они не живут фактически в этой стране. </w:t>
      </w:r>
    </w:p>
    <w:p w:rsidR="0088367C" w:rsidRDefault="0088367C">
      <w:r>
        <w:rPr>
          <w:lang/>
        </w:rPr>
        <w:t>9.2</w:t>
      </w:r>
      <w:r>
        <w:rPr>
          <w:lang/>
        </w:rPr>
        <w:tab/>
      </w:r>
      <w:r>
        <w:t>В законе о гражданстве предусматривается гражданство Новой Зеландии по рождению, происхождению или предоставлению и не делаются различия между мужчинами и женщинами. Гражданство может быть предоставлено несовершеннолетнему или любому другому лицу, независимо от пола, который в противном случае может оказаться лицом без статуса. В статье 76A(1) Конституции говорится, что какое-либо лицо имеет статус постоянного жителя, если он или она родился (родилась) на Островах Кука и:</w:t>
      </w:r>
    </w:p>
    <w:p w:rsidR="0088367C" w:rsidRDefault="0088367C">
      <w:pPr>
        <w:tabs>
          <w:tab w:val="left" w:pos="340"/>
        </w:tabs>
        <w:spacing w:after="120"/>
        <w:ind w:left="680" w:hanging="680"/>
      </w:pPr>
      <w:r>
        <w:tab/>
        <w:t>а)</w:t>
      </w:r>
      <w:r>
        <w:rPr>
          <w:lang/>
        </w:rPr>
        <w:tab/>
      </w:r>
      <w:r>
        <w:t xml:space="preserve">один или оба его родителя на дату его рождения имели статус постоянного жителя Островов Кука; либо </w:t>
      </w:r>
    </w:p>
    <w:p w:rsidR="0088367C" w:rsidRDefault="0088367C">
      <w:pPr>
        <w:tabs>
          <w:tab w:val="left" w:pos="340"/>
        </w:tabs>
        <w:spacing w:after="120"/>
        <w:ind w:left="680" w:hanging="680"/>
      </w:pPr>
      <w:r>
        <w:tab/>
      </w:r>
      <w:r>
        <w:rPr>
          <w:lang w:val="en-US"/>
        </w:rPr>
        <w:t>b</w:t>
      </w:r>
      <w:r>
        <w:t>)</w:t>
      </w:r>
      <w:r>
        <w:rPr>
          <w:lang/>
        </w:rPr>
        <w:tab/>
      </w:r>
      <w:r>
        <w:t>в случае рождения ребенка после смерти отца у матери, на дату рождения ребенка не имевшей такого статуса, его отец на дату своей смерти имел такой статус; либо</w:t>
      </w:r>
    </w:p>
    <w:p w:rsidR="0088367C" w:rsidRDefault="0088367C">
      <w:pPr>
        <w:tabs>
          <w:tab w:val="left" w:pos="340"/>
        </w:tabs>
      </w:pPr>
      <w:r>
        <w:tab/>
        <w:t>с)</w:t>
      </w:r>
      <w:r>
        <w:rPr>
          <w:lang/>
        </w:rPr>
        <w:tab/>
      </w:r>
      <w:r>
        <w:t>он был усыновлен лицом, имевшим на дату его усыновления такой статус.</w:t>
      </w:r>
    </w:p>
    <w:p w:rsidR="0088367C" w:rsidRDefault="0088367C">
      <w:r>
        <w:rPr>
          <w:lang/>
        </w:rPr>
        <w:t>9.3</w:t>
      </w:r>
      <w:r>
        <w:rPr>
          <w:lang/>
        </w:rPr>
        <w:tab/>
      </w:r>
      <w:r>
        <w:t>В соответствии с Законом о въезде, постоянном проживании и отъезде 1971–1972 годов, жителем Островов Кука считается лицо, принадлежащее к части полинезийской расы и являющееся представителем коренного народа Островов Кука, в том числе любой потомок жителя Островов Кука. Закон не делает различий между мужчинами и женщинами. Женщины, как замужние, так и незамужние, имеют равные с мужчинами права на приобретение, изменение и сохранение своего гражданства.</w:t>
      </w:r>
    </w:p>
    <w:p w:rsidR="0088367C" w:rsidRDefault="0088367C">
      <w:r>
        <w:rPr>
          <w:lang/>
        </w:rPr>
        <w:t>9.4</w:t>
      </w:r>
      <w:r>
        <w:rPr>
          <w:lang/>
        </w:rPr>
        <w:tab/>
      </w:r>
      <w:r>
        <w:t xml:space="preserve">Закон запрещает депортацию с Островов Кука любого постоянного жителя Островов Кука или любого ребенка (рожденного в законном браке или вне его) – постоянного жителя этой страны. Министр иммиграции может предоставить разрешение на постоянное жительство любому лицу, достигшему 18-летнего возраста, которое обосновалось на Островах Кука. С иностранцами, состоящими в браке с жителями Островов Кука, в случае подачи ими заявления на предоставление статуса постоянного жителя обращаются одинаково, независимо от пола. </w:t>
      </w:r>
    </w:p>
    <w:p w:rsidR="0088367C" w:rsidRDefault="0088367C">
      <w:pPr>
        <w:rPr>
          <w:b/>
          <w:i/>
        </w:rPr>
      </w:pPr>
      <w:bookmarkStart w:id="15" w:name="_Toc45617710"/>
      <w:bookmarkStart w:id="16" w:name="_Toc126809648"/>
      <w:r>
        <w:rPr>
          <w:b/>
          <w:i/>
        </w:rPr>
        <w:t>Статья 10. Образование</w:t>
      </w:r>
      <w:bookmarkEnd w:id="16"/>
    </w:p>
    <w:p w:rsidR="0088367C" w:rsidRDefault="0088367C">
      <w:pPr>
        <w:rPr>
          <w:i/>
        </w:rPr>
      </w:pPr>
      <w:r>
        <w:rPr>
          <w:i/>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p>
    <w:p w:rsidR="0088367C" w:rsidRDefault="0088367C">
      <w:pPr>
        <w:spacing w:after="120"/>
        <w:ind w:left="680" w:hanging="680"/>
        <w:rPr>
          <w:i/>
        </w:rPr>
      </w:pPr>
      <w:r>
        <w:rPr>
          <w:i/>
          <w:lang w:val="en-US"/>
        </w:rPr>
        <w:t>a</w:t>
      </w:r>
      <w:r>
        <w:rPr>
          <w:i/>
          <w:lang/>
        </w:rPr>
        <w:t>)</w:t>
      </w:r>
      <w:r>
        <w:rPr>
          <w:i/>
          <w:lang/>
        </w:rPr>
        <w:tab/>
      </w:r>
      <w:r>
        <w:rPr>
          <w:i/>
        </w:rPr>
        <w:t xml:space="preserve">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 </w:t>
      </w:r>
    </w:p>
    <w:p w:rsidR="0088367C" w:rsidRDefault="0088367C">
      <w:pPr>
        <w:spacing w:after="120"/>
        <w:ind w:left="680" w:hanging="680"/>
        <w:rPr>
          <w:i/>
        </w:rPr>
      </w:pPr>
      <w:r>
        <w:rPr>
          <w:i/>
          <w:lang w:val="en-US"/>
        </w:rPr>
        <w:t>b</w:t>
      </w:r>
      <w:r>
        <w:rPr>
          <w:i/>
          <w:lang/>
        </w:rPr>
        <w:t>)</w:t>
      </w:r>
      <w:r>
        <w:rPr>
          <w:i/>
          <w:lang/>
        </w:rPr>
        <w:tab/>
      </w:r>
      <w:r>
        <w:rPr>
          <w:i/>
        </w:rPr>
        <w:t xml:space="preserve">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 </w:t>
      </w:r>
    </w:p>
    <w:p w:rsidR="0088367C" w:rsidRDefault="0088367C">
      <w:pPr>
        <w:spacing w:after="120"/>
        <w:ind w:left="680" w:hanging="680"/>
        <w:rPr>
          <w:i/>
        </w:rPr>
      </w:pPr>
      <w:r>
        <w:rPr>
          <w:i/>
          <w:lang w:val="en-US"/>
        </w:rPr>
        <w:t>c</w:t>
      </w:r>
      <w:r>
        <w:rPr>
          <w:i/>
          <w:lang/>
        </w:rPr>
        <w:t>)</w:t>
      </w:r>
      <w:r>
        <w:rPr>
          <w:i/>
          <w:lang/>
        </w:rPr>
        <w:tab/>
      </w:r>
      <w:r>
        <w:rPr>
          <w:i/>
        </w:rPr>
        <w:t xml:space="preserve">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 </w:t>
      </w:r>
    </w:p>
    <w:p w:rsidR="0088367C" w:rsidRDefault="0088367C">
      <w:pPr>
        <w:spacing w:after="120"/>
        <w:rPr>
          <w:i/>
        </w:rPr>
      </w:pPr>
      <w:r>
        <w:rPr>
          <w:i/>
          <w:lang w:val="en-US"/>
        </w:rPr>
        <w:t>d</w:t>
      </w:r>
      <w:r>
        <w:rPr>
          <w:i/>
          <w:lang/>
        </w:rPr>
        <w:t>)</w:t>
      </w:r>
      <w:r>
        <w:rPr>
          <w:i/>
          <w:lang/>
        </w:rPr>
        <w:tab/>
      </w:r>
      <w:r>
        <w:rPr>
          <w:i/>
        </w:rPr>
        <w:t>одинаковые возможности получения стипендий и других пособий на образование;</w:t>
      </w:r>
    </w:p>
    <w:p w:rsidR="0088367C" w:rsidRDefault="0088367C">
      <w:pPr>
        <w:spacing w:after="120"/>
        <w:ind w:left="680" w:hanging="680"/>
        <w:rPr>
          <w:i/>
        </w:rPr>
      </w:pPr>
      <w:r>
        <w:rPr>
          <w:i/>
          <w:lang w:val="en-US"/>
        </w:rPr>
        <w:t>e</w:t>
      </w:r>
      <w:r>
        <w:rPr>
          <w:i/>
          <w:lang/>
        </w:rPr>
        <w:t>)</w:t>
      </w:r>
      <w:r>
        <w:rPr>
          <w:i/>
          <w:lang/>
        </w:rPr>
        <w:tab/>
      </w:r>
      <w:r>
        <w:rPr>
          <w:i/>
        </w:rPr>
        <w:t>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p w:rsidR="0088367C" w:rsidRDefault="0088367C">
      <w:pPr>
        <w:spacing w:after="120"/>
        <w:ind w:left="680" w:hanging="680"/>
        <w:rPr>
          <w:i/>
        </w:rPr>
      </w:pPr>
      <w:r>
        <w:rPr>
          <w:i/>
          <w:lang w:val="en-US"/>
        </w:rPr>
        <w:t>f</w:t>
      </w:r>
      <w:r>
        <w:rPr>
          <w:i/>
          <w:lang/>
        </w:rPr>
        <w:t>)</w:t>
      </w:r>
      <w:r>
        <w:rPr>
          <w:i/>
          <w:lang/>
        </w:rPr>
        <w:tab/>
      </w:r>
      <w:r>
        <w:rPr>
          <w:i/>
        </w:rPr>
        <w:t>сокращение числа девушек, не заканчивающих школу, и разработку программ для девушек и женщин, преждевременно покинувших школу;</w:t>
      </w:r>
    </w:p>
    <w:p w:rsidR="0088367C" w:rsidRDefault="0088367C">
      <w:pPr>
        <w:spacing w:after="120"/>
        <w:ind w:left="680" w:hanging="680"/>
        <w:rPr>
          <w:i/>
        </w:rPr>
      </w:pPr>
      <w:r>
        <w:rPr>
          <w:i/>
          <w:lang w:val="en-US"/>
        </w:rPr>
        <w:t>g</w:t>
      </w:r>
      <w:r>
        <w:rPr>
          <w:i/>
          <w:lang/>
        </w:rPr>
        <w:t>)</w:t>
      </w:r>
      <w:r>
        <w:rPr>
          <w:i/>
          <w:lang/>
        </w:rPr>
        <w:tab/>
      </w:r>
      <w:r>
        <w:rPr>
          <w:i/>
        </w:rPr>
        <w:t>одинаковые возможности активно участвовать в занятиях спортом и физической подготовкой;</w:t>
      </w:r>
    </w:p>
    <w:p w:rsidR="0088367C" w:rsidRDefault="0088367C">
      <w:pPr>
        <w:ind w:left="680" w:hanging="680"/>
        <w:rPr>
          <w:i/>
        </w:rPr>
      </w:pPr>
      <w:r>
        <w:rPr>
          <w:i/>
          <w:lang w:val="en-US"/>
        </w:rPr>
        <w:t>h</w:t>
      </w:r>
      <w:r>
        <w:rPr>
          <w:i/>
          <w:lang/>
        </w:rPr>
        <w:t>)</w:t>
      </w:r>
      <w:r>
        <w:rPr>
          <w:i/>
          <w:lang/>
        </w:rPr>
        <w:tab/>
      </w:r>
      <w:r>
        <w:rPr>
          <w:i/>
        </w:rPr>
        <w:t>доступ к специальной информации образовательного характера в целях содействия обеспечения здоровья и благосостояния семей, включая информацию и консультации о планировании размера семьи.</w:t>
      </w:r>
    </w:p>
    <w:p w:rsidR="0088367C" w:rsidRDefault="0088367C">
      <w:pPr>
        <w:rPr>
          <w:b/>
        </w:rPr>
      </w:pPr>
      <w:r>
        <w:rPr>
          <w:b/>
        </w:rPr>
        <w:t>Доступ и участие</w:t>
      </w:r>
    </w:p>
    <w:p w:rsidR="0088367C" w:rsidRDefault="0088367C">
      <w:r>
        <w:rPr>
          <w:lang/>
        </w:rPr>
        <w:t>10.1</w:t>
      </w:r>
      <w:r>
        <w:rPr>
          <w:lang/>
        </w:rPr>
        <w:tab/>
      </w:r>
      <w:r>
        <w:t>Закон об образовании 1986</w:t>
      </w:r>
      <w:r>
        <w:rPr>
          <w:lang/>
        </w:rPr>
        <w:t>–</w:t>
      </w:r>
      <w:r>
        <w:t>1987 годов предусматривает всеобщее образование для всех детей. Школьное образование обязательно для всех детей в возрасте от 5 до 15 лет. Отказ в приеме ребенка в школу является правонарушением. Закон предоставляет равные для всех возможности доступа к образовательным учреждениям и услугам. На Островах Кука имеется 26 дошкольных учебных заведений и 28 начальных школ (1</w:t>
      </w:r>
      <w:r>
        <w:rPr>
          <w:lang/>
        </w:rPr>
        <w:t>–</w:t>
      </w:r>
      <w:r>
        <w:t xml:space="preserve">6 классы), а также 24 средние школы. </w:t>
      </w:r>
    </w:p>
    <w:p w:rsidR="0088367C" w:rsidRDefault="0088367C">
      <w:pPr>
        <w:spacing w:after="200"/>
      </w:pPr>
      <w:r>
        <w:rPr>
          <w:lang/>
        </w:rPr>
        <w:t>10.2</w:t>
      </w:r>
      <w:r>
        <w:rPr>
          <w:lang/>
        </w:rPr>
        <w:tab/>
      </w:r>
      <w:r>
        <w:t>Образование "бесплатно" в том отношении, что учащимся бесплатно выдают первый комплект письменных принадлежностей и предметы первой необходимости, такие как книги, карандаши, линейки. Плата за школьное обучение не является обязательной. Все учащиеся начальных школ (1–6 классы) учатся по установленной учебной программе, основной целью которой является повышение грамотности и умения считать, однако учащиеся средних школ (1</w:t>
      </w:r>
      <w:r>
        <w:rPr>
          <w:lang/>
        </w:rPr>
        <w:t>–</w:t>
      </w:r>
      <w:r>
        <w:t>7 классы) имеют возможность выбирать некоторые предметы помимо обязательных предметов. Учащихся информируют обо всех имеющихся необязательных предметах. Острова Кука занимают высокое место по ИРЛР благодаря большому проценту девочек-учащихся.</w:t>
      </w:r>
    </w:p>
    <w:p w:rsidR="0088367C" w:rsidRDefault="0088367C">
      <w:pPr>
        <w:spacing w:after="200"/>
      </w:pPr>
      <w:r>
        <w:rPr>
          <w:lang/>
        </w:rPr>
        <w:t>10.3</w:t>
      </w:r>
      <w:r>
        <w:rPr>
          <w:lang/>
        </w:rPr>
        <w:tab/>
      </w:r>
      <w:r>
        <w:t>Образование имеет очень высокий приоритет на Островах Кука, и коэффициенты охвата образованием как мальчиков, так и девочек здесь велики. В таблице 10 приводятся данные о числе девочек – учащихся школ в разбивке по уровню образования и регионам.</w:t>
      </w:r>
    </w:p>
    <w:p w:rsidR="0088367C" w:rsidRDefault="0088367C">
      <w:pPr>
        <w:spacing w:after="120"/>
        <w:jc w:val="center"/>
        <w:rPr>
          <w:b/>
        </w:rPr>
      </w:pPr>
      <w:r>
        <w:rPr>
          <w:b/>
        </w:rPr>
        <w:t xml:space="preserve">Таблица 10. Число девочек-учащихся в разбивке по уровню школьного образования </w:t>
      </w:r>
      <w:r>
        <w:rPr>
          <w:b/>
          <w:lang/>
        </w:rPr>
        <w:br/>
      </w:r>
      <w:r>
        <w:rPr>
          <w:b/>
        </w:rPr>
        <w:t>и регионам, 2002 год</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
        <w:gridCol w:w="624"/>
        <w:gridCol w:w="567"/>
        <w:gridCol w:w="567"/>
        <w:gridCol w:w="567"/>
        <w:gridCol w:w="794"/>
        <w:gridCol w:w="794"/>
        <w:gridCol w:w="794"/>
        <w:gridCol w:w="794"/>
        <w:gridCol w:w="794"/>
        <w:gridCol w:w="794"/>
        <w:gridCol w:w="794"/>
        <w:gridCol w:w="794"/>
      </w:tblGrid>
      <w:tr w:rsidR="0088367C">
        <w:tblPrEx>
          <w:tblCellMar>
            <w:top w:w="0" w:type="dxa"/>
            <w:bottom w:w="0" w:type="dxa"/>
          </w:tblCellMar>
        </w:tblPrEx>
        <w:trPr>
          <w:cantSplit/>
          <w:jc w:val="center"/>
        </w:trPr>
        <w:tc>
          <w:tcPr>
            <w:tcW w:w="907" w:type="dxa"/>
            <w:vMerge w:val="restart"/>
            <w:vAlign w:val="center"/>
          </w:tcPr>
          <w:p w:rsidR="0088367C" w:rsidRDefault="0088367C">
            <w:pPr>
              <w:spacing w:before="40" w:after="120"/>
              <w:jc w:val="center"/>
              <w:rPr>
                <w:b/>
                <w:bCs/>
                <w:snapToGrid w:val="0"/>
                <w:spacing w:val="-4"/>
                <w:sz w:val="18"/>
              </w:rPr>
            </w:pPr>
            <w:r>
              <w:rPr>
                <w:b/>
                <w:bCs/>
                <w:snapToGrid w:val="0"/>
                <w:spacing w:val="-4"/>
                <w:sz w:val="18"/>
              </w:rPr>
              <w:t>Регион</w:t>
            </w:r>
          </w:p>
        </w:tc>
        <w:tc>
          <w:tcPr>
            <w:tcW w:w="2325" w:type="dxa"/>
            <w:gridSpan w:val="4"/>
          </w:tcPr>
          <w:p w:rsidR="0088367C" w:rsidRDefault="0088367C">
            <w:pPr>
              <w:spacing w:before="40" w:after="120"/>
              <w:jc w:val="center"/>
              <w:rPr>
                <w:b/>
                <w:bCs/>
                <w:snapToGrid w:val="0"/>
                <w:spacing w:val="-4"/>
                <w:sz w:val="18"/>
              </w:rPr>
            </w:pPr>
            <w:r>
              <w:rPr>
                <w:b/>
                <w:bCs/>
                <w:snapToGrid w:val="0"/>
                <w:spacing w:val="-4"/>
                <w:sz w:val="18"/>
              </w:rPr>
              <w:t>Учащиеся</w:t>
            </w:r>
          </w:p>
        </w:tc>
        <w:tc>
          <w:tcPr>
            <w:tcW w:w="1588" w:type="dxa"/>
            <w:gridSpan w:val="2"/>
          </w:tcPr>
          <w:p w:rsidR="0088367C" w:rsidRDefault="0088367C">
            <w:pPr>
              <w:spacing w:before="40" w:after="120"/>
              <w:jc w:val="center"/>
              <w:rPr>
                <w:b/>
                <w:bCs/>
                <w:snapToGrid w:val="0"/>
                <w:spacing w:val="-4"/>
                <w:sz w:val="18"/>
              </w:rPr>
            </w:pPr>
            <w:r>
              <w:rPr>
                <w:b/>
                <w:bCs/>
                <w:snapToGrid w:val="0"/>
                <w:spacing w:val="-4"/>
                <w:sz w:val="18"/>
              </w:rPr>
              <w:t>Дошкольное</w:t>
            </w:r>
          </w:p>
        </w:tc>
        <w:tc>
          <w:tcPr>
            <w:tcW w:w="1588" w:type="dxa"/>
            <w:gridSpan w:val="2"/>
          </w:tcPr>
          <w:p w:rsidR="0088367C" w:rsidRDefault="0088367C">
            <w:pPr>
              <w:spacing w:before="40" w:after="120"/>
              <w:jc w:val="center"/>
              <w:rPr>
                <w:b/>
                <w:bCs/>
                <w:snapToGrid w:val="0"/>
                <w:spacing w:val="-4"/>
                <w:sz w:val="18"/>
              </w:rPr>
            </w:pPr>
            <w:r>
              <w:rPr>
                <w:b/>
                <w:bCs/>
                <w:snapToGrid w:val="0"/>
                <w:spacing w:val="-4"/>
                <w:sz w:val="18"/>
              </w:rPr>
              <w:t>Начальное</w:t>
            </w:r>
          </w:p>
        </w:tc>
        <w:tc>
          <w:tcPr>
            <w:tcW w:w="1588" w:type="dxa"/>
            <w:gridSpan w:val="2"/>
          </w:tcPr>
          <w:p w:rsidR="0088367C" w:rsidRDefault="0088367C">
            <w:pPr>
              <w:spacing w:before="40" w:after="120"/>
              <w:jc w:val="center"/>
              <w:rPr>
                <w:b/>
                <w:bCs/>
                <w:snapToGrid w:val="0"/>
                <w:spacing w:val="-4"/>
                <w:sz w:val="18"/>
              </w:rPr>
            </w:pPr>
            <w:r>
              <w:rPr>
                <w:b/>
                <w:bCs/>
                <w:snapToGrid w:val="0"/>
                <w:spacing w:val="-4"/>
                <w:sz w:val="18"/>
              </w:rPr>
              <w:t>Среднее</w:t>
            </w:r>
          </w:p>
        </w:tc>
        <w:tc>
          <w:tcPr>
            <w:tcW w:w="1588" w:type="dxa"/>
            <w:gridSpan w:val="2"/>
          </w:tcPr>
          <w:p w:rsidR="0088367C" w:rsidRDefault="0088367C">
            <w:pPr>
              <w:spacing w:before="40" w:after="120"/>
              <w:jc w:val="center"/>
              <w:rPr>
                <w:b/>
                <w:bCs/>
                <w:snapToGrid w:val="0"/>
                <w:spacing w:val="-4"/>
                <w:sz w:val="18"/>
              </w:rPr>
            </w:pPr>
            <w:r>
              <w:rPr>
                <w:b/>
                <w:bCs/>
                <w:snapToGrid w:val="0"/>
                <w:spacing w:val="-4"/>
                <w:sz w:val="18"/>
              </w:rPr>
              <w:t>Всего</w:t>
            </w:r>
          </w:p>
        </w:tc>
      </w:tr>
      <w:tr w:rsidR="0088367C">
        <w:tblPrEx>
          <w:tblCellMar>
            <w:top w:w="0" w:type="dxa"/>
            <w:bottom w:w="0" w:type="dxa"/>
          </w:tblCellMar>
        </w:tblPrEx>
        <w:trPr>
          <w:cantSplit/>
          <w:jc w:val="center"/>
        </w:trPr>
        <w:tc>
          <w:tcPr>
            <w:tcW w:w="907" w:type="dxa"/>
            <w:vMerge/>
          </w:tcPr>
          <w:p w:rsidR="0088367C" w:rsidRDefault="0088367C">
            <w:pPr>
              <w:spacing w:before="40" w:after="120"/>
              <w:jc w:val="left"/>
              <w:rPr>
                <w:b/>
                <w:bCs/>
                <w:snapToGrid w:val="0"/>
                <w:spacing w:val="-4"/>
                <w:sz w:val="18"/>
              </w:rPr>
            </w:pPr>
          </w:p>
        </w:tc>
        <w:tc>
          <w:tcPr>
            <w:tcW w:w="624" w:type="dxa"/>
          </w:tcPr>
          <w:p w:rsidR="0088367C" w:rsidRDefault="0088367C">
            <w:pPr>
              <w:spacing w:before="40" w:after="120"/>
              <w:jc w:val="center"/>
              <w:rPr>
                <w:b/>
                <w:bCs/>
                <w:snapToGrid w:val="0"/>
                <w:spacing w:val="-4"/>
                <w:sz w:val="18"/>
              </w:rPr>
            </w:pPr>
            <w:r>
              <w:rPr>
                <w:b/>
                <w:bCs/>
                <w:snapToGrid w:val="0"/>
                <w:spacing w:val="-4"/>
                <w:sz w:val="18"/>
              </w:rPr>
              <w:t>Дошк. зав.</w:t>
            </w:r>
          </w:p>
        </w:tc>
        <w:tc>
          <w:tcPr>
            <w:tcW w:w="567" w:type="dxa"/>
          </w:tcPr>
          <w:p w:rsidR="0088367C" w:rsidRDefault="0088367C">
            <w:pPr>
              <w:spacing w:before="40" w:after="120"/>
              <w:jc w:val="center"/>
              <w:rPr>
                <w:b/>
                <w:bCs/>
                <w:snapToGrid w:val="0"/>
                <w:spacing w:val="-4"/>
                <w:sz w:val="18"/>
              </w:rPr>
            </w:pPr>
            <w:r>
              <w:rPr>
                <w:b/>
                <w:bCs/>
                <w:snapToGrid w:val="0"/>
                <w:spacing w:val="-4"/>
                <w:sz w:val="18"/>
              </w:rPr>
              <w:t>Нач. шк.</w:t>
            </w:r>
          </w:p>
        </w:tc>
        <w:tc>
          <w:tcPr>
            <w:tcW w:w="567" w:type="dxa"/>
          </w:tcPr>
          <w:p w:rsidR="0088367C" w:rsidRDefault="0088367C">
            <w:pPr>
              <w:spacing w:before="40" w:after="120"/>
              <w:jc w:val="center"/>
              <w:rPr>
                <w:b/>
                <w:bCs/>
                <w:snapToGrid w:val="0"/>
                <w:spacing w:val="-4"/>
                <w:sz w:val="18"/>
              </w:rPr>
            </w:pPr>
            <w:r>
              <w:rPr>
                <w:b/>
                <w:bCs/>
                <w:snapToGrid w:val="0"/>
                <w:spacing w:val="-4"/>
                <w:sz w:val="18"/>
              </w:rPr>
              <w:t>Сред. шк.</w:t>
            </w:r>
          </w:p>
        </w:tc>
        <w:tc>
          <w:tcPr>
            <w:tcW w:w="567" w:type="dxa"/>
          </w:tcPr>
          <w:p w:rsidR="0088367C" w:rsidRDefault="0088367C">
            <w:pPr>
              <w:spacing w:before="40" w:after="120"/>
              <w:jc w:val="center"/>
              <w:rPr>
                <w:b/>
                <w:bCs/>
                <w:snapToGrid w:val="0"/>
                <w:spacing w:val="-4"/>
                <w:sz w:val="18"/>
              </w:rPr>
            </w:pPr>
            <w:r>
              <w:rPr>
                <w:b/>
                <w:bCs/>
                <w:snapToGrid w:val="0"/>
                <w:spacing w:val="-4"/>
                <w:sz w:val="18"/>
              </w:rPr>
              <w:t>Всего</w:t>
            </w:r>
          </w:p>
        </w:tc>
        <w:tc>
          <w:tcPr>
            <w:tcW w:w="794" w:type="dxa"/>
          </w:tcPr>
          <w:p w:rsidR="0088367C" w:rsidRDefault="0088367C">
            <w:pPr>
              <w:spacing w:before="40" w:after="120"/>
              <w:jc w:val="center"/>
              <w:rPr>
                <w:b/>
                <w:bCs/>
                <w:snapToGrid w:val="0"/>
                <w:spacing w:val="-4"/>
                <w:sz w:val="18"/>
              </w:rPr>
            </w:pPr>
            <w:r>
              <w:rPr>
                <w:b/>
                <w:bCs/>
                <w:snapToGrid w:val="0"/>
                <w:spacing w:val="-4"/>
                <w:sz w:val="18"/>
              </w:rPr>
              <w:t>Девочки</w:t>
            </w:r>
          </w:p>
        </w:tc>
        <w:tc>
          <w:tcPr>
            <w:tcW w:w="794" w:type="dxa"/>
          </w:tcPr>
          <w:p w:rsidR="0088367C" w:rsidRDefault="0088367C">
            <w:pPr>
              <w:spacing w:before="40" w:after="120"/>
              <w:jc w:val="center"/>
              <w:rPr>
                <w:b/>
                <w:bCs/>
                <w:snapToGrid w:val="0"/>
                <w:spacing w:val="-4"/>
                <w:sz w:val="18"/>
              </w:rPr>
            </w:pPr>
            <w:r>
              <w:rPr>
                <w:b/>
                <w:bCs/>
                <w:snapToGrid w:val="0"/>
                <w:spacing w:val="-4"/>
                <w:sz w:val="18"/>
              </w:rPr>
              <w:t>Процент девочек</w:t>
            </w:r>
          </w:p>
        </w:tc>
        <w:tc>
          <w:tcPr>
            <w:tcW w:w="794" w:type="dxa"/>
          </w:tcPr>
          <w:p w:rsidR="0088367C" w:rsidRDefault="0088367C">
            <w:pPr>
              <w:spacing w:before="40" w:after="120"/>
              <w:jc w:val="center"/>
              <w:rPr>
                <w:b/>
                <w:bCs/>
                <w:snapToGrid w:val="0"/>
                <w:spacing w:val="-4"/>
                <w:sz w:val="18"/>
              </w:rPr>
            </w:pPr>
            <w:r>
              <w:rPr>
                <w:b/>
                <w:bCs/>
                <w:snapToGrid w:val="0"/>
                <w:spacing w:val="-4"/>
                <w:sz w:val="18"/>
              </w:rPr>
              <w:t>Девочки</w:t>
            </w:r>
          </w:p>
        </w:tc>
        <w:tc>
          <w:tcPr>
            <w:tcW w:w="794" w:type="dxa"/>
          </w:tcPr>
          <w:p w:rsidR="0088367C" w:rsidRDefault="0088367C">
            <w:pPr>
              <w:spacing w:before="40" w:after="120"/>
              <w:jc w:val="center"/>
              <w:rPr>
                <w:b/>
                <w:bCs/>
                <w:snapToGrid w:val="0"/>
                <w:spacing w:val="-4"/>
                <w:sz w:val="18"/>
              </w:rPr>
            </w:pPr>
            <w:r>
              <w:rPr>
                <w:b/>
                <w:bCs/>
                <w:snapToGrid w:val="0"/>
                <w:spacing w:val="-4"/>
                <w:sz w:val="18"/>
              </w:rPr>
              <w:t>Процент девочек</w:t>
            </w:r>
          </w:p>
        </w:tc>
        <w:tc>
          <w:tcPr>
            <w:tcW w:w="794" w:type="dxa"/>
          </w:tcPr>
          <w:p w:rsidR="0088367C" w:rsidRDefault="0088367C">
            <w:pPr>
              <w:spacing w:before="40" w:after="120"/>
              <w:jc w:val="center"/>
              <w:rPr>
                <w:b/>
                <w:bCs/>
                <w:snapToGrid w:val="0"/>
                <w:spacing w:val="-4"/>
                <w:sz w:val="18"/>
              </w:rPr>
            </w:pPr>
            <w:r>
              <w:rPr>
                <w:b/>
                <w:bCs/>
                <w:snapToGrid w:val="0"/>
                <w:spacing w:val="-4"/>
                <w:sz w:val="18"/>
              </w:rPr>
              <w:t>Девочки</w:t>
            </w:r>
          </w:p>
        </w:tc>
        <w:tc>
          <w:tcPr>
            <w:tcW w:w="794" w:type="dxa"/>
          </w:tcPr>
          <w:p w:rsidR="0088367C" w:rsidRDefault="0088367C">
            <w:pPr>
              <w:spacing w:before="40" w:after="120"/>
              <w:jc w:val="center"/>
              <w:rPr>
                <w:b/>
                <w:bCs/>
                <w:snapToGrid w:val="0"/>
                <w:spacing w:val="-4"/>
                <w:sz w:val="18"/>
              </w:rPr>
            </w:pPr>
            <w:r>
              <w:rPr>
                <w:b/>
                <w:bCs/>
                <w:snapToGrid w:val="0"/>
                <w:spacing w:val="-4"/>
                <w:sz w:val="18"/>
              </w:rPr>
              <w:t>Процент девочек</w:t>
            </w:r>
          </w:p>
        </w:tc>
        <w:tc>
          <w:tcPr>
            <w:tcW w:w="794" w:type="dxa"/>
          </w:tcPr>
          <w:p w:rsidR="0088367C" w:rsidRDefault="0088367C">
            <w:pPr>
              <w:spacing w:before="40" w:after="120"/>
              <w:jc w:val="center"/>
              <w:rPr>
                <w:b/>
                <w:bCs/>
                <w:snapToGrid w:val="0"/>
                <w:spacing w:val="-4"/>
                <w:sz w:val="18"/>
              </w:rPr>
            </w:pPr>
            <w:r>
              <w:rPr>
                <w:b/>
                <w:bCs/>
                <w:snapToGrid w:val="0"/>
                <w:spacing w:val="-4"/>
                <w:sz w:val="18"/>
              </w:rPr>
              <w:t>Девочки</w:t>
            </w:r>
          </w:p>
        </w:tc>
        <w:tc>
          <w:tcPr>
            <w:tcW w:w="794" w:type="dxa"/>
          </w:tcPr>
          <w:p w:rsidR="0088367C" w:rsidRDefault="0088367C">
            <w:pPr>
              <w:spacing w:before="40" w:after="120"/>
              <w:jc w:val="center"/>
              <w:rPr>
                <w:b/>
                <w:bCs/>
                <w:snapToGrid w:val="0"/>
                <w:spacing w:val="-4"/>
                <w:sz w:val="18"/>
              </w:rPr>
            </w:pPr>
            <w:r>
              <w:rPr>
                <w:b/>
                <w:bCs/>
                <w:snapToGrid w:val="0"/>
                <w:spacing w:val="-4"/>
                <w:sz w:val="18"/>
              </w:rPr>
              <w:t>Процент девочек</w:t>
            </w:r>
          </w:p>
        </w:tc>
      </w:tr>
      <w:tr w:rsidR="0088367C">
        <w:tblPrEx>
          <w:tblCellMar>
            <w:top w:w="0" w:type="dxa"/>
            <w:bottom w:w="0" w:type="dxa"/>
          </w:tblCellMar>
        </w:tblPrEx>
        <w:trPr>
          <w:jc w:val="center"/>
        </w:trPr>
        <w:tc>
          <w:tcPr>
            <w:tcW w:w="907" w:type="dxa"/>
          </w:tcPr>
          <w:p w:rsidR="0088367C" w:rsidRDefault="0088367C">
            <w:pPr>
              <w:spacing w:before="40" w:after="80"/>
              <w:jc w:val="left"/>
              <w:rPr>
                <w:snapToGrid w:val="0"/>
                <w:sz w:val="20"/>
              </w:rPr>
            </w:pPr>
            <w:r>
              <w:rPr>
                <w:snapToGrid w:val="0"/>
                <w:sz w:val="20"/>
              </w:rPr>
              <w:t>Сев. группа</w:t>
            </w:r>
          </w:p>
        </w:tc>
        <w:tc>
          <w:tcPr>
            <w:tcW w:w="624" w:type="dxa"/>
          </w:tcPr>
          <w:p w:rsidR="0088367C" w:rsidRDefault="0088367C">
            <w:pPr>
              <w:spacing w:before="40" w:after="80"/>
              <w:jc w:val="center"/>
              <w:rPr>
                <w:snapToGrid w:val="0"/>
                <w:sz w:val="20"/>
              </w:rPr>
            </w:pPr>
            <w:r>
              <w:rPr>
                <w:snapToGrid w:val="0"/>
                <w:sz w:val="20"/>
              </w:rPr>
              <w:t>68</w:t>
            </w:r>
          </w:p>
        </w:tc>
        <w:tc>
          <w:tcPr>
            <w:tcW w:w="567" w:type="dxa"/>
          </w:tcPr>
          <w:p w:rsidR="0088367C" w:rsidRDefault="0088367C">
            <w:pPr>
              <w:spacing w:before="40" w:after="80"/>
              <w:jc w:val="center"/>
              <w:rPr>
                <w:snapToGrid w:val="0"/>
                <w:sz w:val="20"/>
              </w:rPr>
            </w:pPr>
            <w:r>
              <w:rPr>
                <w:snapToGrid w:val="0"/>
                <w:sz w:val="20"/>
              </w:rPr>
              <w:t>341</w:t>
            </w:r>
          </w:p>
        </w:tc>
        <w:tc>
          <w:tcPr>
            <w:tcW w:w="567" w:type="dxa"/>
          </w:tcPr>
          <w:p w:rsidR="0088367C" w:rsidRDefault="0088367C">
            <w:pPr>
              <w:spacing w:before="40" w:after="80"/>
              <w:jc w:val="center"/>
              <w:rPr>
                <w:snapToGrid w:val="0"/>
                <w:sz w:val="20"/>
              </w:rPr>
            </w:pPr>
            <w:r>
              <w:rPr>
                <w:snapToGrid w:val="0"/>
                <w:sz w:val="20"/>
              </w:rPr>
              <w:t>178</w:t>
            </w:r>
          </w:p>
        </w:tc>
        <w:tc>
          <w:tcPr>
            <w:tcW w:w="567" w:type="dxa"/>
          </w:tcPr>
          <w:p w:rsidR="0088367C" w:rsidRDefault="0088367C">
            <w:pPr>
              <w:spacing w:before="40" w:after="80"/>
              <w:jc w:val="center"/>
              <w:rPr>
                <w:snapToGrid w:val="0"/>
                <w:sz w:val="20"/>
              </w:rPr>
            </w:pPr>
            <w:r>
              <w:rPr>
                <w:snapToGrid w:val="0"/>
                <w:sz w:val="20"/>
              </w:rPr>
              <w:t>587</w:t>
            </w:r>
          </w:p>
        </w:tc>
        <w:tc>
          <w:tcPr>
            <w:tcW w:w="794" w:type="dxa"/>
          </w:tcPr>
          <w:p w:rsidR="0088367C" w:rsidRDefault="0088367C">
            <w:pPr>
              <w:spacing w:before="40" w:after="80"/>
              <w:jc w:val="center"/>
              <w:rPr>
                <w:snapToGrid w:val="0"/>
                <w:sz w:val="20"/>
              </w:rPr>
            </w:pPr>
            <w:r>
              <w:rPr>
                <w:snapToGrid w:val="0"/>
                <w:sz w:val="20"/>
              </w:rPr>
              <w:t>30</w:t>
            </w:r>
          </w:p>
        </w:tc>
        <w:tc>
          <w:tcPr>
            <w:tcW w:w="794" w:type="dxa"/>
          </w:tcPr>
          <w:p w:rsidR="0088367C" w:rsidRDefault="0088367C">
            <w:pPr>
              <w:spacing w:before="40" w:after="80"/>
              <w:jc w:val="center"/>
              <w:rPr>
                <w:snapToGrid w:val="0"/>
                <w:sz w:val="20"/>
              </w:rPr>
            </w:pPr>
            <w:r>
              <w:rPr>
                <w:snapToGrid w:val="0"/>
                <w:sz w:val="20"/>
              </w:rPr>
              <w:t>44</w:t>
            </w:r>
          </w:p>
        </w:tc>
        <w:tc>
          <w:tcPr>
            <w:tcW w:w="794" w:type="dxa"/>
          </w:tcPr>
          <w:p w:rsidR="0088367C" w:rsidRDefault="0088367C">
            <w:pPr>
              <w:spacing w:before="40" w:after="80"/>
              <w:jc w:val="center"/>
              <w:rPr>
                <w:snapToGrid w:val="0"/>
                <w:sz w:val="20"/>
              </w:rPr>
            </w:pPr>
            <w:r>
              <w:rPr>
                <w:snapToGrid w:val="0"/>
                <w:sz w:val="20"/>
              </w:rPr>
              <w:t>151</w:t>
            </w:r>
          </w:p>
        </w:tc>
        <w:tc>
          <w:tcPr>
            <w:tcW w:w="794" w:type="dxa"/>
          </w:tcPr>
          <w:p w:rsidR="0088367C" w:rsidRDefault="0088367C">
            <w:pPr>
              <w:spacing w:before="40" w:after="80"/>
              <w:jc w:val="center"/>
              <w:rPr>
                <w:snapToGrid w:val="0"/>
                <w:sz w:val="20"/>
              </w:rPr>
            </w:pPr>
            <w:r>
              <w:rPr>
                <w:snapToGrid w:val="0"/>
                <w:sz w:val="20"/>
              </w:rPr>
              <w:t>44</w:t>
            </w:r>
          </w:p>
        </w:tc>
        <w:tc>
          <w:tcPr>
            <w:tcW w:w="794" w:type="dxa"/>
          </w:tcPr>
          <w:p w:rsidR="0088367C" w:rsidRDefault="0088367C">
            <w:pPr>
              <w:spacing w:before="40" w:after="80"/>
              <w:jc w:val="center"/>
              <w:rPr>
                <w:snapToGrid w:val="0"/>
                <w:sz w:val="20"/>
              </w:rPr>
            </w:pPr>
            <w:r>
              <w:rPr>
                <w:snapToGrid w:val="0"/>
                <w:sz w:val="20"/>
              </w:rPr>
              <w:t>89</w:t>
            </w:r>
          </w:p>
        </w:tc>
        <w:tc>
          <w:tcPr>
            <w:tcW w:w="794" w:type="dxa"/>
          </w:tcPr>
          <w:p w:rsidR="0088367C" w:rsidRDefault="0088367C">
            <w:pPr>
              <w:spacing w:before="40" w:after="80"/>
              <w:jc w:val="center"/>
              <w:rPr>
                <w:snapToGrid w:val="0"/>
                <w:sz w:val="20"/>
              </w:rPr>
            </w:pPr>
            <w:r>
              <w:rPr>
                <w:snapToGrid w:val="0"/>
                <w:sz w:val="20"/>
              </w:rPr>
              <w:t>50</w:t>
            </w:r>
          </w:p>
        </w:tc>
        <w:tc>
          <w:tcPr>
            <w:tcW w:w="794" w:type="dxa"/>
          </w:tcPr>
          <w:p w:rsidR="0088367C" w:rsidRDefault="0088367C">
            <w:pPr>
              <w:spacing w:before="40" w:after="80"/>
              <w:jc w:val="center"/>
              <w:rPr>
                <w:snapToGrid w:val="0"/>
                <w:sz w:val="20"/>
              </w:rPr>
            </w:pPr>
            <w:r>
              <w:rPr>
                <w:snapToGrid w:val="0"/>
                <w:sz w:val="20"/>
              </w:rPr>
              <w:t>270</w:t>
            </w:r>
          </w:p>
        </w:tc>
        <w:tc>
          <w:tcPr>
            <w:tcW w:w="794" w:type="dxa"/>
          </w:tcPr>
          <w:p w:rsidR="0088367C" w:rsidRDefault="0088367C">
            <w:pPr>
              <w:spacing w:before="40" w:after="80"/>
              <w:jc w:val="center"/>
              <w:rPr>
                <w:snapToGrid w:val="0"/>
                <w:sz w:val="20"/>
              </w:rPr>
            </w:pPr>
            <w:r>
              <w:rPr>
                <w:snapToGrid w:val="0"/>
                <w:sz w:val="20"/>
              </w:rPr>
              <w:t>46</w:t>
            </w:r>
          </w:p>
        </w:tc>
      </w:tr>
      <w:tr w:rsidR="0088367C">
        <w:tblPrEx>
          <w:tblCellMar>
            <w:top w:w="0" w:type="dxa"/>
            <w:bottom w:w="0" w:type="dxa"/>
          </w:tblCellMar>
        </w:tblPrEx>
        <w:trPr>
          <w:jc w:val="center"/>
        </w:trPr>
        <w:tc>
          <w:tcPr>
            <w:tcW w:w="907" w:type="dxa"/>
          </w:tcPr>
          <w:p w:rsidR="0088367C" w:rsidRDefault="0088367C">
            <w:pPr>
              <w:spacing w:before="40" w:after="80"/>
              <w:jc w:val="left"/>
              <w:rPr>
                <w:snapToGrid w:val="0"/>
                <w:sz w:val="20"/>
              </w:rPr>
            </w:pPr>
            <w:r>
              <w:rPr>
                <w:snapToGrid w:val="0"/>
                <w:sz w:val="20"/>
              </w:rPr>
              <w:t>Раротон.</w:t>
            </w:r>
          </w:p>
        </w:tc>
        <w:tc>
          <w:tcPr>
            <w:tcW w:w="624" w:type="dxa"/>
          </w:tcPr>
          <w:p w:rsidR="0088367C" w:rsidRDefault="0088367C">
            <w:pPr>
              <w:spacing w:before="40" w:after="80"/>
              <w:jc w:val="center"/>
              <w:rPr>
                <w:snapToGrid w:val="0"/>
                <w:sz w:val="20"/>
              </w:rPr>
            </w:pPr>
            <w:r>
              <w:rPr>
                <w:snapToGrid w:val="0"/>
                <w:sz w:val="20"/>
              </w:rPr>
              <w:t>271</w:t>
            </w:r>
          </w:p>
        </w:tc>
        <w:tc>
          <w:tcPr>
            <w:tcW w:w="567" w:type="dxa"/>
          </w:tcPr>
          <w:p w:rsidR="0088367C" w:rsidRDefault="0088367C">
            <w:pPr>
              <w:spacing w:before="40" w:after="80"/>
              <w:jc w:val="center"/>
              <w:rPr>
                <w:snapToGrid w:val="0"/>
                <w:sz w:val="20"/>
              </w:rPr>
            </w:pPr>
            <w:r>
              <w:rPr>
                <w:snapToGrid w:val="0"/>
                <w:sz w:val="20"/>
              </w:rPr>
              <w:t>1370</w:t>
            </w:r>
          </w:p>
        </w:tc>
        <w:tc>
          <w:tcPr>
            <w:tcW w:w="567" w:type="dxa"/>
          </w:tcPr>
          <w:p w:rsidR="0088367C" w:rsidRDefault="0088367C">
            <w:pPr>
              <w:spacing w:before="40" w:after="80"/>
              <w:jc w:val="center"/>
              <w:rPr>
                <w:snapToGrid w:val="0"/>
                <w:sz w:val="20"/>
              </w:rPr>
            </w:pPr>
            <w:r>
              <w:rPr>
                <w:snapToGrid w:val="0"/>
                <w:sz w:val="20"/>
              </w:rPr>
              <w:t>1068</w:t>
            </w:r>
          </w:p>
        </w:tc>
        <w:tc>
          <w:tcPr>
            <w:tcW w:w="567" w:type="dxa"/>
          </w:tcPr>
          <w:p w:rsidR="0088367C" w:rsidRDefault="0088367C">
            <w:pPr>
              <w:spacing w:before="40" w:after="80"/>
              <w:jc w:val="center"/>
              <w:rPr>
                <w:snapToGrid w:val="0"/>
                <w:sz w:val="20"/>
              </w:rPr>
            </w:pPr>
            <w:r>
              <w:rPr>
                <w:snapToGrid w:val="0"/>
                <w:sz w:val="20"/>
              </w:rPr>
              <w:t>2709</w:t>
            </w:r>
          </w:p>
        </w:tc>
        <w:tc>
          <w:tcPr>
            <w:tcW w:w="794" w:type="dxa"/>
          </w:tcPr>
          <w:p w:rsidR="0088367C" w:rsidRDefault="0088367C">
            <w:pPr>
              <w:spacing w:before="40" w:after="80"/>
              <w:jc w:val="center"/>
              <w:rPr>
                <w:snapToGrid w:val="0"/>
                <w:sz w:val="20"/>
              </w:rPr>
            </w:pPr>
            <w:r>
              <w:rPr>
                <w:snapToGrid w:val="0"/>
                <w:sz w:val="20"/>
              </w:rPr>
              <w:t>120</w:t>
            </w:r>
          </w:p>
        </w:tc>
        <w:tc>
          <w:tcPr>
            <w:tcW w:w="794" w:type="dxa"/>
          </w:tcPr>
          <w:p w:rsidR="0088367C" w:rsidRDefault="0088367C">
            <w:pPr>
              <w:spacing w:before="40" w:after="80"/>
              <w:jc w:val="center"/>
              <w:rPr>
                <w:snapToGrid w:val="0"/>
                <w:sz w:val="20"/>
              </w:rPr>
            </w:pPr>
            <w:r>
              <w:rPr>
                <w:snapToGrid w:val="0"/>
                <w:sz w:val="20"/>
              </w:rPr>
              <w:t>44</w:t>
            </w:r>
          </w:p>
        </w:tc>
        <w:tc>
          <w:tcPr>
            <w:tcW w:w="794" w:type="dxa"/>
          </w:tcPr>
          <w:p w:rsidR="0088367C" w:rsidRDefault="0088367C">
            <w:pPr>
              <w:spacing w:before="40" w:after="80"/>
              <w:jc w:val="center"/>
              <w:rPr>
                <w:snapToGrid w:val="0"/>
                <w:sz w:val="20"/>
              </w:rPr>
            </w:pPr>
            <w:r>
              <w:rPr>
                <w:snapToGrid w:val="0"/>
                <w:sz w:val="20"/>
              </w:rPr>
              <w:t>637</w:t>
            </w:r>
          </w:p>
        </w:tc>
        <w:tc>
          <w:tcPr>
            <w:tcW w:w="794" w:type="dxa"/>
          </w:tcPr>
          <w:p w:rsidR="0088367C" w:rsidRDefault="0088367C">
            <w:pPr>
              <w:spacing w:before="40" w:after="80"/>
              <w:jc w:val="center"/>
              <w:rPr>
                <w:snapToGrid w:val="0"/>
                <w:sz w:val="20"/>
              </w:rPr>
            </w:pPr>
            <w:r>
              <w:rPr>
                <w:snapToGrid w:val="0"/>
                <w:sz w:val="20"/>
              </w:rPr>
              <w:t>46</w:t>
            </w:r>
          </w:p>
        </w:tc>
        <w:tc>
          <w:tcPr>
            <w:tcW w:w="794" w:type="dxa"/>
          </w:tcPr>
          <w:p w:rsidR="0088367C" w:rsidRDefault="0088367C">
            <w:pPr>
              <w:spacing w:before="40" w:after="80"/>
              <w:jc w:val="center"/>
              <w:rPr>
                <w:snapToGrid w:val="0"/>
                <w:sz w:val="20"/>
              </w:rPr>
            </w:pPr>
            <w:r>
              <w:rPr>
                <w:snapToGrid w:val="0"/>
                <w:sz w:val="20"/>
              </w:rPr>
              <w:t>539</w:t>
            </w:r>
          </w:p>
        </w:tc>
        <w:tc>
          <w:tcPr>
            <w:tcW w:w="794" w:type="dxa"/>
          </w:tcPr>
          <w:p w:rsidR="0088367C" w:rsidRDefault="0088367C">
            <w:pPr>
              <w:spacing w:before="40" w:after="80"/>
              <w:jc w:val="center"/>
              <w:rPr>
                <w:snapToGrid w:val="0"/>
                <w:sz w:val="20"/>
              </w:rPr>
            </w:pPr>
            <w:r>
              <w:rPr>
                <w:snapToGrid w:val="0"/>
                <w:sz w:val="20"/>
              </w:rPr>
              <w:t>50</w:t>
            </w:r>
          </w:p>
        </w:tc>
        <w:tc>
          <w:tcPr>
            <w:tcW w:w="794" w:type="dxa"/>
          </w:tcPr>
          <w:p w:rsidR="0088367C" w:rsidRDefault="0088367C">
            <w:pPr>
              <w:spacing w:before="40" w:after="80"/>
              <w:jc w:val="center"/>
              <w:rPr>
                <w:snapToGrid w:val="0"/>
                <w:sz w:val="20"/>
              </w:rPr>
            </w:pPr>
            <w:r>
              <w:rPr>
                <w:snapToGrid w:val="0"/>
                <w:sz w:val="20"/>
              </w:rPr>
              <w:t>1296</w:t>
            </w:r>
          </w:p>
        </w:tc>
        <w:tc>
          <w:tcPr>
            <w:tcW w:w="794" w:type="dxa"/>
          </w:tcPr>
          <w:p w:rsidR="0088367C" w:rsidRDefault="0088367C">
            <w:pPr>
              <w:spacing w:before="40" w:after="80"/>
              <w:jc w:val="center"/>
              <w:rPr>
                <w:snapToGrid w:val="0"/>
                <w:sz w:val="20"/>
              </w:rPr>
            </w:pPr>
            <w:r>
              <w:rPr>
                <w:snapToGrid w:val="0"/>
                <w:sz w:val="20"/>
              </w:rPr>
              <w:t>46</w:t>
            </w:r>
          </w:p>
        </w:tc>
      </w:tr>
      <w:tr w:rsidR="0088367C">
        <w:tblPrEx>
          <w:tblCellMar>
            <w:top w:w="0" w:type="dxa"/>
            <w:bottom w:w="0" w:type="dxa"/>
          </w:tblCellMar>
        </w:tblPrEx>
        <w:trPr>
          <w:jc w:val="center"/>
        </w:trPr>
        <w:tc>
          <w:tcPr>
            <w:tcW w:w="907" w:type="dxa"/>
          </w:tcPr>
          <w:p w:rsidR="0088367C" w:rsidRDefault="0088367C">
            <w:pPr>
              <w:spacing w:before="40" w:after="80"/>
              <w:jc w:val="left"/>
              <w:rPr>
                <w:snapToGrid w:val="0"/>
                <w:sz w:val="20"/>
              </w:rPr>
            </w:pPr>
            <w:r>
              <w:rPr>
                <w:snapToGrid w:val="0"/>
                <w:sz w:val="20"/>
              </w:rPr>
              <w:t>Юж. группа</w:t>
            </w:r>
          </w:p>
        </w:tc>
        <w:tc>
          <w:tcPr>
            <w:tcW w:w="624" w:type="dxa"/>
          </w:tcPr>
          <w:p w:rsidR="0088367C" w:rsidRDefault="0088367C">
            <w:pPr>
              <w:spacing w:before="40" w:after="80"/>
              <w:jc w:val="center"/>
              <w:rPr>
                <w:snapToGrid w:val="0"/>
                <w:sz w:val="20"/>
              </w:rPr>
            </w:pPr>
            <w:r>
              <w:rPr>
                <w:snapToGrid w:val="0"/>
                <w:sz w:val="20"/>
              </w:rPr>
              <w:t>112</w:t>
            </w:r>
          </w:p>
        </w:tc>
        <w:tc>
          <w:tcPr>
            <w:tcW w:w="567" w:type="dxa"/>
          </w:tcPr>
          <w:p w:rsidR="0088367C" w:rsidRDefault="0088367C">
            <w:pPr>
              <w:spacing w:before="40" w:after="80"/>
              <w:jc w:val="center"/>
              <w:rPr>
                <w:snapToGrid w:val="0"/>
                <w:sz w:val="20"/>
              </w:rPr>
            </w:pPr>
            <w:r>
              <w:rPr>
                <w:snapToGrid w:val="0"/>
                <w:sz w:val="20"/>
              </w:rPr>
              <w:t>691</w:t>
            </w:r>
          </w:p>
        </w:tc>
        <w:tc>
          <w:tcPr>
            <w:tcW w:w="567" w:type="dxa"/>
          </w:tcPr>
          <w:p w:rsidR="0088367C" w:rsidRDefault="0088367C">
            <w:pPr>
              <w:spacing w:before="40" w:after="80"/>
              <w:jc w:val="center"/>
              <w:rPr>
                <w:snapToGrid w:val="0"/>
                <w:sz w:val="20"/>
              </w:rPr>
            </w:pPr>
            <w:r>
              <w:rPr>
                <w:snapToGrid w:val="0"/>
                <w:sz w:val="20"/>
              </w:rPr>
              <w:t>558</w:t>
            </w:r>
          </w:p>
        </w:tc>
        <w:tc>
          <w:tcPr>
            <w:tcW w:w="567" w:type="dxa"/>
          </w:tcPr>
          <w:p w:rsidR="0088367C" w:rsidRDefault="0088367C">
            <w:pPr>
              <w:spacing w:before="40" w:after="80"/>
              <w:jc w:val="center"/>
              <w:rPr>
                <w:snapToGrid w:val="0"/>
                <w:sz w:val="20"/>
              </w:rPr>
            </w:pPr>
            <w:r>
              <w:rPr>
                <w:snapToGrid w:val="0"/>
                <w:sz w:val="20"/>
              </w:rPr>
              <w:t>1361</w:t>
            </w:r>
          </w:p>
        </w:tc>
        <w:tc>
          <w:tcPr>
            <w:tcW w:w="794" w:type="dxa"/>
          </w:tcPr>
          <w:p w:rsidR="0088367C" w:rsidRDefault="0088367C">
            <w:pPr>
              <w:spacing w:before="40" w:after="80"/>
              <w:jc w:val="center"/>
              <w:rPr>
                <w:snapToGrid w:val="0"/>
                <w:sz w:val="20"/>
              </w:rPr>
            </w:pPr>
            <w:r>
              <w:rPr>
                <w:snapToGrid w:val="0"/>
                <w:sz w:val="20"/>
              </w:rPr>
              <w:t>50</w:t>
            </w:r>
          </w:p>
        </w:tc>
        <w:tc>
          <w:tcPr>
            <w:tcW w:w="794" w:type="dxa"/>
          </w:tcPr>
          <w:p w:rsidR="0088367C" w:rsidRDefault="0088367C">
            <w:pPr>
              <w:spacing w:before="40" w:after="80"/>
              <w:jc w:val="center"/>
              <w:rPr>
                <w:snapToGrid w:val="0"/>
                <w:sz w:val="20"/>
              </w:rPr>
            </w:pPr>
            <w:r>
              <w:rPr>
                <w:snapToGrid w:val="0"/>
                <w:sz w:val="20"/>
              </w:rPr>
              <w:t>45</w:t>
            </w:r>
          </w:p>
        </w:tc>
        <w:tc>
          <w:tcPr>
            <w:tcW w:w="794" w:type="dxa"/>
          </w:tcPr>
          <w:p w:rsidR="0088367C" w:rsidRDefault="0088367C">
            <w:pPr>
              <w:spacing w:before="40" w:after="80"/>
              <w:jc w:val="center"/>
              <w:rPr>
                <w:snapToGrid w:val="0"/>
                <w:sz w:val="20"/>
              </w:rPr>
            </w:pPr>
            <w:r>
              <w:rPr>
                <w:snapToGrid w:val="0"/>
                <w:sz w:val="20"/>
              </w:rPr>
              <w:t>330</w:t>
            </w:r>
          </w:p>
        </w:tc>
        <w:tc>
          <w:tcPr>
            <w:tcW w:w="794" w:type="dxa"/>
          </w:tcPr>
          <w:p w:rsidR="0088367C" w:rsidRDefault="0088367C">
            <w:pPr>
              <w:spacing w:before="40" w:after="80"/>
              <w:jc w:val="center"/>
              <w:rPr>
                <w:snapToGrid w:val="0"/>
                <w:sz w:val="20"/>
              </w:rPr>
            </w:pPr>
            <w:r>
              <w:rPr>
                <w:snapToGrid w:val="0"/>
                <w:sz w:val="20"/>
              </w:rPr>
              <w:t>48</w:t>
            </w:r>
          </w:p>
        </w:tc>
        <w:tc>
          <w:tcPr>
            <w:tcW w:w="794" w:type="dxa"/>
          </w:tcPr>
          <w:p w:rsidR="0088367C" w:rsidRDefault="0088367C">
            <w:pPr>
              <w:spacing w:before="40" w:after="80"/>
              <w:jc w:val="center"/>
              <w:rPr>
                <w:snapToGrid w:val="0"/>
                <w:sz w:val="20"/>
              </w:rPr>
            </w:pPr>
            <w:r>
              <w:rPr>
                <w:snapToGrid w:val="0"/>
                <w:sz w:val="20"/>
              </w:rPr>
              <w:t>281</w:t>
            </w:r>
          </w:p>
        </w:tc>
        <w:tc>
          <w:tcPr>
            <w:tcW w:w="794" w:type="dxa"/>
          </w:tcPr>
          <w:p w:rsidR="0088367C" w:rsidRDefault="0088367C">
            <w:pPr>
              <w:spacing w:before="40" w:after="80"/>
              <w:jc w:val="center"/>
              <w:rPr>
                <w:snapToGrid w:val="0"/>
                <w:sz w:val="20"/>
              </w:rPr>
            </w:pPr>
            <w:r>
              <w:rPr>
                <w:snapToGrid w:val="0"/>
                <w:sz w:val="20"/>
              </w:rPr>
              <w:t>50</w:t>
            </w:r>
          </w:p>
        </w:tc>
        <w:tc>
          <w:tcPr>
            <w:tcW w:w="794" w:type="dxa"/>
          </w:tcPr>
          <w:p w:rsidR="0088367C" w:rsidRDefault="0088367C">
            <w:pPr>
              <w:spacing w:before="40" w:after="80"/>
              <w:jc w:val="center"/>
              <w:rPr>
                <w:snapToGrid w:val="0"/>
                <w:sz w:val="20"/>
              </w:rPr>
            </w:pPr>
            <w:r>
              <w:rPr>
                <w:snapToGrid w:val="0"/>
                <w:sz w:val="20"/>
              </w:rPr>
              <w:t>661</w:t>
            </w:r>
          </w:p>
        </w:tc>
        <w:tc>
          <w:tcPr>
            <w:tcW w:w="794" w:type="dxa"/>
          </w:tcPr>
          <w:p w:rsidR="0088367C" w:rsidRDefault="0088367C">
            <w:pPr>
              <w:spacing w:before="40" w:after="80"/>
              <w:jc w:val="center"/>
              <w:rPr>
                <w:snapToGrid w:val="0"/>
                <w:sz w:val="20"/>
              </w:rPr>
            </w:pPr>
            <w:r>
              <w:rPr>
                <w:snapToGrid w:val="0"/>
                <w:sz w:val="20"/>
              </w:rPr>
              <w:t>49</w:t>
            </w:r>
          </w:p>
        </w:tc>
      </w:tr>
      <w:tr w:rsidR="0088367C">
        <w:tblPrEx>
          <w:tblCellMar>
            <w:top w:w="0" w:type="dxa"/>
            <w:bottom w:w="0" w:type="dxa"/>
          </w:tblCellMar>
        </w:tblPrEx>
        <w:trPr>
          <w:jc w:val="center"/>
        </w:trPr>
        <w:tc>
          <w:tcPr>
            <w:tcW w:w="907" w:type="dxa"/>
          </w:tcPr>
          <w:p w:rsidR="0088367C" w:rsidRDefault="0088367C">
            <w:pPr>
              <w:spacing w:before="40" w:after="80"/>
              <w:jc w:val="left"/>
              <w:rPr>
                <w:snapToGrid w:val="0"/>
                <w:sz w:val="20"/>
              </w:rPr>
            </w:pPr>
            <w:r>
              <w:rPr>
                <w:snapToGrid w:val="0"/>
                <w:sz w:val="20"/>
              </w:rPr>
              <w:t>Всего</w:t>
            </w:r>
          </w:p>
        </w:tc>
        <w:tc>
          <w:tcPr>
            <w:tcW w:w="624" w:type="dxa"/>
          </w:tcPr>
          <w:p w:rsidR="0088367C" w:rsidRDefault="0088367C">
            <w:pPr>
              <w:spacing w:before="40" w:after="80"/>
              <w:jc w:val="center"/>
              <w:rPr>
                <w:snapToGrid w:val="0"/>
                <w:sz w:val="20"/>
              </w:rPr>
            </w:pPr>
            <w:r>
              <w:rPr>
                <w:snapToGrid w:val="0"/>
                <w:sz w:val="20"/>
              </w:rPr>
              <w:t>451</w:t>
            </w:r>
          </w:p>
        </w:tc>
        <w:tc>
          <w:tcPr>
            <w:tcW w:w="567" w:type="dxa"/>
          </w:tcPr>
          <w:p w:rsidR="0088367C" w:rsidRDefault="0088367C">
            <w:pPr>
              <w:spacing w:before="40" w:after="80"/>
              <w:jc w:val="center"/>
              <w:rPr>
                <w:snapToGrid w:val="0"/>
                <w:sz w:val="20"/>
              </w:rPr>
            </w:pPr>
            <w:r>
              <w:rPr>
                <w:snapToGrid w:val="0"/>
                <w:sz w:val="20"/>
              </w:rPr>
              <w:t>2402</w:t>
            </w:r>
          </w:p>
        </w:tc>
        <w:tc>
          <w:tcPr>
            <w:tcW w:w="567" w:type="dxa"/>
          </w:tcPr>
          <w:p w:rsidR="0088367C" w:rsidRDefault="0088367C">
            <w:pPr>
              <w:spacing w:before="40" w:after="80"/>
              <w:jc w:val="center"/>
              <w:rPr>
                <w:snapToGrid w:val="0"/>
                <w:sz w:val="20"/>
              </w:rPr>
            </w:pPr>
            <w:r>
              <w:rPr>
                <w:snapToGrid w:val="0"/>
                <w:sz w:val="20"/>
              </w:rPr>
              <w:t>1804</w:t>
            </w:r>
          </w:p>
        </w:tc>
        <w:tc>
          <w:tcPr>
            <w:tcW w:w="567" w:type="dxa"/>
          </w:tcPr>
          <w:p w:rsidR="0088367C" w:rsidRDefault="0088367C">
            <w:pPr>
              <w:spacing w:before="40" w:after="80"/>
              <w:jc w:val="center"/>
              <w:rPr>
                <w:snapToGrid w:val="0"/>
                <w:sz w:val="20"/>
              </w:rPr>
            </w:pPr>
            <w:r>
              <w:rPr>
                <w:snapToGrid w:val="0"/>
                <w:sz w:val="20"/>
              </w:rPr>
              <w:t>4657</w:t>
            </w:r>
          </w:p>
        </w:tc>
        <w:tc>
          <w:tcPr>
            <w:tcW w:w="794" w:type="dxa"/>
          </w:tcPr>
          <w:p w:rsidR="0088367C" w:rsidRDefault="0088367C">
            <w:pPr>
              <w:spacing w:before="40" w:after="80"/>
              <w:jc w:val="center"/>
              <w:rPr>
                <w:snapToGrid w:val="0"/>
                <w:sz w:val="20"/>
              </w:rPr>
            </w:pPr>
            <w:r>
              <w:rPr>
                <w:snapToGrid w:val="0"/>
                <w:sz w:val="20"/>
              </w:rPr>
              <w:t>200</w:t>
            </w:r>
          </w:p>
        </w:tc>
        <w:tc>
          <w:tcPr>
            <w:tcW w:w="794" w:type="dxa"/>
          </w:tcPr>
          <w:p w:rsidR="0088367C" w:rsidRDefault="0088367C">
            <w:pPr>
              <w:spacing w:before="40" w:after="80"/>
              <w:jc w:val="center"/>
              <w:rPr>
                <w:snapToGrid w:val="0"/>
                <w:sz w:val="20"/>
              </w:rPr>
            </w:pPr>
            <w:r>
              <w:rPr>
                <w:snapToGrid w:val="0"/>
                <w:sz w:val="20"/>
              </w:rPr>
              <w:t>44</w:t>
            </w:r>
          </w:p>
        </w:tc>
        <w:tc>
          <w:tcPr>
            <w:tcW w:w="794" w:type="dxa"/>
          </w:tcPr>
          <w:p w:rsidR="0088367C" w:rsidRDefault="0088367C">
            <w:pPr>
              <w:spacing w:before="40" w:after="80"/>
              <w:jc w:val="center"/>
              <w:rPr>
                <w:snapToGrid w:val="0"/>
                <w:sz w:val="20"/>
              </w:rPr>
            </w:pPr>
            <w:r>
              <w:rPr>
                <w:snapToGrid w:val="0"/>
                <w:sz w:val="20"/>
              </w:rPr>
              <w:t>1118</w:t>
            </w:r>
          </w:p>
        </w:tc>
        <w:tc>
          <w:tcPr>
            <w:tcW w:w="794" w:type="dxa"/>
          </w:tcPr>
          <w:p w:rsidR="0088367C" w:rsidRDefault="0088367C">
            <w:pPr>
              <w:spacing w:before="40" w:after="80"/>
              <w:jc w:val="center"/>
              <w:rPr>
                <w:snapToGrid w:val="0"/>
                <w:sz w:val="20"/>
              </w:rPr>
            </w:pPr>
            <w:r>
              <w:rPr>
                <w:snapToGrid w:val="0"/>
                <w:sz w:val="20"/>
              </w:rPr>
              <w:t>47</w:t>
            </w:r>
          </w:p>
        </w:tc>
        <w:tc>
          <w:tcPr>
            <w:tcW w:w="794" w:type="dxa"/>
          </w:tcPr>
          <w:p w:rsidR="0088367C" w:rsidRDefault="0088367C">
            <w:pPr>
              <w:spacing w:before="40" w:after="80"/>
              <w:jc w:val="center"/>
              <w:rPr>
                <w:snapToGrid w:val="0"/>
                <w:sz w:val="20"/>
              </w:rPr>
            </w:pPr>
            <w:r>
              <w:rPr>
                <w:snapToGrid w:val="0"/>
                <w:sz w:val="20"/>
              </w:rPr>
              <w:t>909</w:t>
            </w:r>
          </w:p>
        </w:tc>
        <w:tc>
          <w:tcPr>
            <w:tcW w:w="794" w:type="dxa"/>
          </w:tcPr>
          <w:p w:rsidR="0088367C" w:rsidRDefault="0088367C">
            <w:pPr>
              <w:spacing w:before="40" w:after="80"/>
              <w:jc w:val="center"/>
              <w:rPr>
                <w:snapToGrid w:val="0"/>
                <w:sz w:val="20"/>
              </w:rPr>
            </w:pPr>
            <w:r>
              <w:rPr>
                <w:snapToGrid w:val="0"/>
                <w:sz w:val="20"/>
              </w:rPr>
              <w:t>50</w:t>
            </w:r>
          </w:p>
        </w:tc>
        <w:tc>
          <w:tcPr>
            <w:tcW w:w="794" w:type="dxa"/>
          </w:tcPr>
          <w:p w:rsidR="0088367C" w:rsidRDefault="0088367C">
            <w:pPr>
              <w:spacing w:before="40" w:after="80"/>
              <w:jc w:val="center"/>
              <w:rPr>
                <w:snapToGrid w:val="0"/>
                <w:sz w:val="20"/>
              </w:rPr>
            </w:pPr>
            <w:r>
              <w:rPr>
                <w:snapToGrid w:val="0"/>
                <w:sz w:val="20"/>
              </w:rPr>
              <w:t>2227</w:t>
            </w:r>
          </w:p>
        </w:tc>
        <w:tc>
          <w:tcPr>
            <w:tcW w:w="794" w:type="dxa"/>
          </w:tcPr>
          <w:p w:rsidR="0088367C" w:rsidRDefault="0088367C">
            <w:pPr>
              <w:spacing w:before="40" w:after="80"/>
              <w:jc w:val="center"/>
              <w:rPr>
                <w:snapToGrid w:val="0"/>
                <w:sz w:val="20"/>
              </w:rPr>
            </w:pPr>
            <w:r>
              <w:rPr>
                <w:snapToGrid w:val="0"/>
                <w:sz w:val="20"/>
              </w:rPr>
              <w:t>48</w:t>
            </w:r>
          </w:p>
        </w:tc>
      </w:tr>
    </w:tbl>
    <w:p w:rsidR="0088367C" w:rsidRDefault="0088367C">
      <w:pPr>
        <w:spacing w:before="80" w:after="0"/>
        <w:jc w:val="left"/>
        <w:rPr>
          <w:snapToGrid w:val="0"/>
          <w:sz w:val="18"/>
        </w:rPr>
      </w:pPr>
      <w:r>
        <w:rPr>
          <w:snapToGrid w:val="0"/>
          <w:sz w:val="18"/>
        </w:rPr>
        <w:t>Статистический справочник по образованию, 2001 год</w:t>
      </w:r>
    </w:p>
    <w:p w:rsidR="0088367C" w:rsidRDefault="0088367C">
      <w:pPr>
        <w:spacing w:before="120"/>
        <w:rPr>
          <w:spacing w:val="-2"/>
        </w:rPr>
      </w:pPr>
      <w:r>
        <w:rPr>
          <w:lang/>
        </w:rPr>
        <w:t>10.4</w:t>
      </w:r>
      <w:r>
        <w:rPr>
          <w:lang/>
        </w:rPr>
        <w:tab/>
      </w:r>
      <w:r>
        <w:rPr>
          <w:spacing w:val="-2"/>
        </w:rPr>
        <w:t>Все школы являются школами совместного обучения, где одни и те же ресурсы используются для девочек и мальчиков. В отношении качества формального образования дискриминация по признаку пола отсутствует. Девочки, как правило, учатся лучше мальчиков</w:t>
      </w:r>
      <w:r>
        <w:rPr>
          <w:spacing w:val="-2"/>
          <w:lang/>
        </w:rPr>
        <w:t xml:space="preserve"> </w:t>
      </w:r>
      <w:r>
        <w:rPr>
          <w:spacing w:val="-2"/>
        </w:rPr>
        <w:t xml:space="preserve">на всех уровнях образования, и среди выпускников девушек с высокими показателями больше, чем юношей. </w:t>
      </w:r>
    </w:p>
    <w:p w:rsidR="0088367C" w:rsidRDefault="0088367C">
      <w:pPr>
        <w:rPr>
          <w:spacing w:val="-2"/>
        </w:rPr>
      </w:pPr>
      <w:r>
        <w:rPr>
          <w:lang/>
        </w:rPr>
        <w:t>10.5</w:t>
      </w:r>
      <w:r>
        <w:rPr>
          <w:lang/>
        </w:rPr>
        <w:tab/>
      </w:r>
      <w:r>
        <w:rPr>
          <w:spacing w:val="-2"/>
        </w:rPr>
        <w:t xml:space="preserve">По-прежнему вызывает обеспокоенность неравенство возможностей для получения образования между островом Раротонга и Внешними островами. Например, на Раротонга имеются две публичные библиотеки и доступ в Интернет, а на Внешних островах ресурсы более ограниченны. </w:t>
      </w:r>
    </w:p>
    <w:p w:rsidR="0088367C" w:rsidRDefault="0088367C">
      <w:r>
        <w:rPr>
          <w:b/>
        </w:rPr>
        <w:t>Дети-инвалиды</w:t>
      </w:r>
    </w:p>
    <w:p w:rsidR="0088367C" w:rsidRDefault="0088367C">
      <w:r>
        <w:rPr>
          <w:lang/>
        </w:rPr>
        <w:t>10.6</w:t>
      </w:r>
      <w:r>
        <w:rPr>
          <w:lang/>
        </w:rPr>
        <w:tab/>
      </w:r>
      <w:r>
        <w:t>Дети младшего школьного возраста с физическими и умственными недостатками учатся в начальных школах вместе со здоровыми детьми. Для учащихся старших классов, испытывающих серьезные трудности в усвоении материала (обычно в связи с инвалидностью), Министерство образования финансирует обучение в специальном классе. Учащиеся старших классов занимаются в специальной аудитории колледжа в Нукетере.</w:t>
      </w:r>
    </w:p>
    <w:p w:rsidR="0088367C" w:rsidRDefault="0088367C">
      <w:pPr>
        <w:rPr>
          <w:b/>
        </w:rPr>
      </w:pPr>
      <w:r>
        <w:rPr>
          <w:b/>
        </w:rPr>
        <w:t>Школьная программа и учебные материалы</w:t>
      </w:r>
    </w:p>
    <w:p w:rsidR="0088367C" w:rsidRDefault="0088367C">
      <w:r>
        <w:rPr>
          <w:lang/>
        </w:rPr>
        <w:t>10.7</w:t>
      </w:r>
      <w:r>
        <w:rPr>
          <w:lang/>
        </w:rPr>
        <w:tab/>
      </w:r>
      <w:r>
        <w:t xml:space="preserve">Школьная программа на Островах Кука мало отличается от школьной программы Новой Зеландии. Требования в полной средней школе соответствуют требованиям, принятым в Новой Зеландии. Некоторые старые учебные материалы содержат стереотипные представления о роли мужчин и женщин. Однако сейчас эти материалы заменяют и с большим вниманием относятся к разработке новых учебных материалов. Система образования постоянно меняется, и от старых материалов отказываются, особенно в средней школе. </w:t>
      </w:r>
    </w:p>
    <w:p w:rsidR="0088367C" w:rsidRDefault="0088367C">
      <w:pPr>
        <w:rPr>
          <w:b/>
        </w:rPr>
      </w:pPr>
      <w:r>
        <w:rPr>
          <w:b/>
        </w:rPr>
        <w:t>Школы на Внешних островах</w:t>
      </w:r>
    </w:p>
    <w:p w:rsidR="0088367C" w:rsidRDefault="0088367C">
      <w:r>
        <w:rPr>
          <w:lang/>
        </w:rPr>
        <w:t>10.8</w:t>
      </w:r>
      <w:r>
        <w:rPr>
          <w:lang/>
        </w:rPr>
        <w:tab/>
      </w:r>
      <w:r>
        <w:t>Правительство прилагает немало усилий для совершенствования образования на Внешних островах. Например, на Внешних островах в конце каждого триместра проводятся учебные семинары-практикумы для учителей; поступает помощь от организаций-доноров, например из Европейского союза, на цели расширения использования технических средств; правительство и неправительственные организации предоставляют книги. Тщательно отслеживаются потребности в помощи, возникающие у школ Внешних островов.</w:t>
      </w:r>
    </w:p>
    <w:p w:rsidR="0088367C" w:rsidRDefault="0088367C">
      <w:pPr>
        <w:rPr>
          <w:b/>
        </w:rPr>
      </w:pPr>
      <w:r>
        <w:rPr>
          <w:b/>
        </w:rPr>
        <w:t xml:space="preserve">Грамотность </w:t>
      </w:r>
    </w:p>
    <w:p w:rsidR="0088367C" w:rsidRDefault="0088367C">
      <w:pPr>
        <w:rPr>
          <w:lang/>
        </w:rPr>
      </w:pPr>
      <w:r>
        <w:rPr>
          <w:lang/>
        </w:rPr>
        <w:t>10.9</w:t>
      </w:r>
      <w:r>
        <w:rPr>
          <w:lang/>
        </w:rPr>
        <w:tab/>
        <w:t xml:space="preserve">Особое внимание, уделяемое образованию, находит отражение в очень высоких показателях грамотности. В подготовленном ПРООН в 1994 году </w:t>
      </w:r>
      <w:r>
        <w:rPr>
          <w:i/>
          <w:lang/>
        </w:rPr>
        <w:t xml:space="preserve">Докладе о развитии человеческого потенциала в Тихоокеанском регионе, </w:t>
      </w:r>
      <w:r>
        <w:rPr>
          <w:lang/>
        </w:rPr>
        <w:t>посвященном грамотности взрослого населения на Островах Кука, говорится, что в 1980 году уровень грамотности среди взрослого населения составлял 96 процентов, а в 1994 году он достиг 99 процентов. В 2004 году ЮНИСЕФ отметил, что показатели грамотности остаются высокими на уровне 98 процентов. Эти любопытные данные позволяют предположить, что уровни грамотности могут варьироваться с учетом наличия небольшого числа учащихся, плохо читающих и пишущих и плохо умеющих считать. Южно-тихоокеанский университет и Управление по развитию национальных людских ресурсов совместно занимаются решением этой проблемы. Университет ввел в зимние и летние школы для отстающих предметы по основам грамотности и умению считать. Уровни грамотности для народности маори на Островах Кука неизвестны.</w:t>
      </w:r>
    </w:p>
    <w:p w:rsidR="0088367C" w:rsidRDefault="0088367C">
      <w:pPr>
        <w:keepNext/>
        <w:rPr>
          <w:b/>
        </w:rPr>
      </w:pPr>
      <w:r>
        <w:rPr>
          <w:b/>
        </w:rPr>
        <w:t>Показатели отсева из школ</w:t>
      </w:r>
    </w:p>
    <w:p w:rsidR="0088367C" w:rsidRDefault="0088367C">
      <w:r>
        <w:t>10.10</w:t>
      </w:r>
      <w:r>
        <w:tab/>
        <w:t xml:space="preserve"> Данные об уровнях отсева из школ собираются нерегулярно, а в имеющихся данных не проводится различие между молодыми людьми, бросившими школу, и теми, кто уезжает в другие страны, чтобы продолжить учебу. Эту проблему не следует считать серьезной. Министерство разрабатывает систему отслеживания учащихся, которая должна обеспечить учет всех учащихся, переехавших с одного острова на другой и уехавших в другие страны, что позволит рассчитывать реальные показатели отсева из школ.</w:t>
      </w:r>
    </w:p>
    <w:p w:rsidR="0088367C" w:rsidRDefault="0088367C">
      <w:pPr>
        <w:rPr>
          <w:b/>
        </w:rPr>
      </w:pPr>
      <w:r>
        <w:rPr>
          <w:b/>
        </w:rPr>
        <w:t>Преподавательский состав и профессиональная подготовка учителей</w:t>
      </w:r>
    </w:p>
    <w:p w:rsidR="0088367C" w:rsidRDefault="0088367C">
      <w:r>
        <w:t xml:space="preserve">10.11 </w:t>
      </w:r>
      <w:r>
        <w:tab/>
        <w:t>В период 1999</w:t>
      </w:r>
      <w:r>
        <w:rPr>
          <w:lang/>
        </w:rPr>
        <w:t>–</w:t>
      </w:r>
      <w:r>
        <w:t>2002 годов на Островах Кука было почти 300 учителей, большую часть которых составляли женщины (71 процент женщин и 29 процентов мужчин). Из 30 директоров школ на Островах Кука 11 – женщины. 38 из 205 учителей-женщин занимают высокие ответственные должности, такие как заместитель директора школы или исполняющий обязанности директора, начальники отделов и т. д.</w:t>
      </w:r>
    </w:p>
    <w:p w:rsidR="0088367C" w:rsidRDefault="0088367C">
      <w:r>
        <w:rPr>
          <w:lang/>
        </w:rPr>
        <w:t>10.12</w:t>
      </w:r>
      <w:r>
        <w:rPr>
          <w:lang/>
        </w:rPr>
        <w:tab/>
      </w:r>
      <w:r>
        <w:t>Помощники учителей помогают школьному учителю и оказывают помощь детям с особыми потребностями. Помощники учителей есть почти на всех Внешних островах. Некоторые школы оплачивают труд помощников учителей, а другие полагаются на добровольцев. Свидетельства помощников учителей выдаются Открытым политехническим Новой Зеландии, занятия в котором финансируются Управлением по развитию национальных людских ресурсов и НЗАИД.</w:t>
      </w:r>
    </w:p>
    <w:p w:rsidR="0088367C" w:rsidRDefault="0088367C">
      <w:r>
        <w:rPr>
          <w:lang/>
        </w:rPr>
        <w:t>10.13</w:t>
      </w:r>
      <w:r>
        <w:rPr>
          <w:lang/>
        </w:rPr>
        <w:tab/>
      </w:r>
      <w:r>
        <w:t>Педагогический колледж Островов Кука предлагает курсы профессиональной подготовки учителей. Все слушатели этих курсов получают финансовую помощь от Министерства образования в зависимости от их возраста и числа иждивенцев. Министерство также полностью оплачивает обучение в Центре распространения знаний при Южнотихоокеанском университете. В 2002 году в нем было пять лекторов-мужчин и три лектора-женщины. В 2003 году было четыре женщины, включая директора, и три лектора-мужчины. В 2003 году Педагогический колледж приступил к осуществлению трехлетней программы подготовки для получения диплома учителя начальной школы и специалиста по обучению в раннем возрасте. Будущие учителя также проходят курсы подготовки в Южнотихоокеанском университете, чтобы расширить свои возможности для работы в рамках академических курсов в Педагогическом колледже, а также в вышеуказанном университете.</w:t>
      </w:r>
    </w:p>
    <w:p w:rsidR="0088367C" w:rsidRDefault="0088367C">
      <w:pPr>
        <w:rPr>
          <w:b/>
        </w:rPr>
      </w:pPr>
      <w:r>
        <w:rPr>
          <w:b/>
        </w:rPr>
        <w:t>Стипендии</w:t>
      </w:r>
    </w:p>
    <w:p w:rsidR="0088367C" w:rsidRDefault="0088367C">
      <w:r>
        <w:rPr>
          <w:lang/>
        </w:rPr>
        <w:t>10.14</w:t>
      </w:r>
      <w:r>
        <w:rPr>
          <w:lang/>
        </w:rPr>
        <w:tab/>
      </w:r>
      <w:r>
        <w:t>Изначально стипендии предназначались для получения образования за рубежом и предоставлялись молодым мужчинам, направляемым на учебу в Новую Зеландию. После 1946 года молодых женщин также стали посылать за рубеж для продолжения образования. В настоящее время обучение выпускников, финансируемое донорами, обычно осуществляется в Новой Зеландии, на Фиджи, в Самоа или Вануату. Сейчас по просьбам доноров стипендии должны предоставляться с соблюдением принципа гендерного равенства.</w:t>
      </w:r>
    </w:p>
    <w:p w:rsidR="0088367C" w:rsidRDefault="0088367C">
      <w:r>
        <w:rPr>
          <w:lang/>
        </w:rPr>
        <w:t>10.15</w:t>
      </w:r>
      <w:r>
        <w:rPr>
          <w:lang/>
        </w:rPr>
        <w:tab/>
      </w:r>
      <w:r>
        <w:t>Сообщения о выделении стипендий помещаются в газетах к сведению широкой публики. Стипендии предоставляются с учетом учебных заслуг и, как правило, в областях, касающихся национального развития. В последнее время учащимся была предоставлена некоторая возможность выбора областей знаний. В таблице 11 приводятся данные о стипендиях, предоставленных в период 1999</w:t>
      </w:r>
      <w:r>
        <w:rPr>
          <w:lang/>
        </w:rPr>
        <w:t>–</w:t>
      </w:r>
      <w:r>
        <w:t>2002 годов.</w:t>
      </w:r>
    </w:p>
    <w:p w:rsidR="0088367C" w:rsidRDefault="0088367C">
      <w:pPr>
        <w:spacing w:after="120"/>
        <w:jc w:val="center"/>
        <w:rPr>
          <w:b/>
          <w:snapToGrid w:val="0"/>
          <w:lang/>
        </w:rPr>
      </w:pPr>
      <w:r>
        <w:rPr>
          <w:b/>
          <w:snapToGrid w:val="0"/>
        </w:rPr>
        <w:t>Таблица 11. Предоставление стипендий в разбивке по областям знаний, 1999</w:t>
      </w:r>
      <w:r>
        <w:rPr>
          <w:b/>
          <w:snapToGrid w:val="0"/>
          <w:lang/>
        </w:rPr>
        <w:t>–</w:t>
      </w:r>
      <w:r>
        <w:rPr>
          <w:b/>
          <w:snapToGrid w:val="0"/>
        </w:rPr>
        <w:t>2002 годы</w:t>
      </w:r>
    </w:p>
    <w:tbl>
      <w:tblPr>
        <w:tblW w:w="0" w:type="auto"/>
        <w:jc w:val="center"/>
        <w:tblLayout w:type="fixed"/>
        <w:tblCellMar>
          <w:left w:w="56" w:type="dxa"/>
          <w:right w:w="56" w:type="dxa"/>
        </w:tblCellMar>
        <w:tblLook w:val="0000" w:firstRow="0" w:lastRow="0" w:firstColumn="0" w:lastColumn="0" w:noHBand="0" w:noVBand="0"/>
      </w:tblPr>
      <w:tblGrid>
        <w:gridCol w:w="3119"/>
        <w:gridCol w:w="600"/>
        <w:gridCol w:w="510"/>
        <w:gridCol w:w="567"/>
        <w:gridCol w:w="601"/>
        <w:gridCol w:w="578"/>
        <w:gridCol w:w="473"/>
        <w:gridCol w:w="474"/>
        <w:gridCol w:w="567"/>
        <w:gridCol w:w="767"/>
      </w:tblGrid>
      <w:tr w:rsidR="0088367C">
        <w:tblPrEx>
          <w:tblCellMar>
            <w:top w:w="0" w:type="dxa"/>
            <w:bottom w:w="0" w:type="dxa"/>
          </w:tblCellMar>
        </w:tblPrEx>
        <w:trPr>
          <w:cantSplit/>
          <w:tblHeader/>
          <w:jc w:val="center"/>
        </w:trPr>
        <w:tc>
          <w:tcPr>
            <w:tcW w:w="3119" w:type="dxa"/>
            <w:vMerge w:val="restart"/>
            <w:tcBorders>
              <w:top w:val="single" w:sz="2" w:space="0" w:color="000000"/>
              <w:left w:val="single" w:sz="2" w:space="0" w:color="000000"/>
              <w:right w:val="single" w:sz="2" w:space="0" w:color="000000"/>
            </w:tcBorders>
            <w:vAlign w:val="center"/>
          </w:tcPr>
          <w:p w:rsidR="0088367C" w:rsidRDefault="0088367C">
            <w:pPr>
              <w:spacing w:before="30" w:after="20"/>
              <w:jc w:val="left"/>
              <w:rPr>
                <w:b/>
                <w:bCs/>
                <w:snapToGrid w:val="0"/>
                <w:sz w:val="20"/>
              </w:rPr>
            </w:pPr>
            <w:r>
              <w:rPr>
                <w:b/>
                <w:bCs/>
                <w:snapToGrid w:val="0"/>
                <w:sz w:val="20"/>
              </w:rPr>
              <w:t>Область знания</w:t>
            </w:r>
          </w:p>
        </w:tc>
        <w:tc>
          <w:tcPr>
            <w:tcW w:w="1110"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1999</w:t>
            </w:r>
          </w:p>
        </w:tc>
        <w:tc>
          <w:tcPr>
            <w:tcW w:w="1168"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2000</w:t>
            </w:r>
          </w:p>
        </w:tc>
        <w:tc>
          <w:tcPr>
            <w:tcW w:w="1051"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2001</w:t>
            </w:r>
          </w:p>
        </w:tc>
        <w:tc>
          <w:tcPr>
            <w:tcW w:w="1041" w:type="dxa"/>
            <w:gridSpan w:val="2"/>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2002</w:t>
            </w:r>
          </w:p>
        </w:tc>
        <w:tc>
          <w:tcPr>
            <w:tcW w:w="767" w:type="dxa"/>
            <w:vMerge w:val="restart"/>
            <w:tcBorders>
              <w:top w:val="single" w:sz="2" w:space="0" w:color="000000"/>
              <w:left w:val="single" w:sz="2" w:space="0" w:color="000000"/>
              <w:right w:val="single" w:sz="2" w:space="0" w:color="000000"/>
            </w:tcBorders>
            <w:vAlign w:val="center"/>
          </w:tcPr>
          <w:p w:rsidR="0088367C" w:rsidRDefault="0088367C">
            <w:pPr>
              <w:spacing w:before="30" w:after="20"/>
              <w:jc w:val="center"/>
              <w:rPr>
                <w:b/>
                <w:bCs/>
                <w:snapToGrid w:val="0"/>
                <w:sz w:val="20"/>
              </w:rPr>
            </w:pPr>
            <w:r>
              <w:rPr>
                <w:b/>
                <w:bCs/>
                <w:snapToGrid w:val="0"/>
                <w:sz w:val="20"/>
              </w:rPr>
              <w:t>Всего</w:t>
            </w:r>
          </w:p>
        </w:tc>
      </w:tr>
      <w:tr w:rsidR="0088367C">
        <w:tblPrEx>
          <w:tblCellMar>
            <w:top w:w="0" w:type="dxa"/>
            <w:bottom w:w="0" w:type="dxa"/>
          </w:tblCellMar>
        </w:tblPrEx>
        <w:trPr>
          <w:cantSplit/>
          <w:tblHeader/>
          <w:jc w:val="center"/>
        </w:trPr>
        <w:tc>
          <w:tcPr>
            <w:tcW w:w="3119" w:type="dxa"/>
            <w:vMerge/>
            <w:tcBorders>
              <w:left w:val="single" w:sz="2" w:space="0" w:color="000000"/>
              <w:bottom w:val="single" w:sz="2" w:space="0" w:color="000000"/>
              <w:right w:val="single" w:sz="2" w:space="0" w:color="000000"/>
            </w:tcBorders>
          </w:tcPr>
          <w:p w:rsidR="0088367C" w:rsidRDefault="0088367C">
            <w:pPr>
              <w:spacing w:before="30" w:after="20"/>
              <w:jc w:val="left"/>
              <w:rPr>
                <w:b/>
                <w:bCs/>
                <w:snapToGrid w:val="0"/>
                <w:sz w:val="20"/>
              </w:rPr>
            </w:pP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Ж</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М</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Ж</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М</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Ж</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М</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Ж</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r>
              <w:rPr>
                <w:b/>
                <w:bCs/>
                <w:snapToGrid w:val="0"/>
                <w:sz w:val="20"/>
              </w:rPr>
              <w:t>М</w:t>
            </w:r>
          </w:p>
        </w:tc>
        <w:tc>
          <w:tcPr>
            <w:tcW w:w="767" w:type="dxa"/>
            <w:vMerge/>
            <w:tcBorders>
              <w:left w:val="single" w:sz="2" w:space="0" w:color="000000"/>
              <w:bottom w:val="single" w:sz="2" w:space="0" w:color="000000"/>
              <w:right w:val="single" w:sz="2" w:space="0" w:color="000000"/>
            </w:tcBorders>
          </w:tcPr>
          <w:p w:rsidR="0088367C" w:rsidRDefault="0088367C">
            <w:pPr>
              <w:spacing w:before="30" w:after="20"/>
              <w:jc w:val="center"/>
              <w:rPr>
                <w:b/>
                <w:bCs/>
                <w:snapToGrid w:val="0"/>
                <w:sz w:val="20"/>
              </w:rPr>
            </w:pP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Бухгалтерский учет</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6</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Бухгалтерский учет/управление</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Сельское хозяйство</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Банковское дело/управление</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Биология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Предпринимательство</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Химия/биология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Гражданское строительство</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Торговля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3</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Информатика</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5</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Экономика</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3</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Педагогика – сельское хозяйство</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Педагогика</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Педагогика – английский язык</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Педагогика – география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Педагогика – математика</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Педагогика – естественные науки</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Инженерное дело</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Охрана окружающей среды</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3</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Охрана окружающей среды/право</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Гигиена окружающей среды</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Медицина – хирургическая стоматология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3</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Медицина – диагностическая рентгенография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Медицина – терапия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4</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Медицина – рентгенология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Информационные технологии</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Мировая экономика/ финансы</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Право</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Управление</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4</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Управление и экономика</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Управление/туризм</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2</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4</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Морское дело</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Морские исследования</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Управление государственным сектором</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Управление технологиями</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left"/>
              <w:rPr>
                <w:snapToGrid w:val="0"/>
                <w:sz w:val="20"/>
              </w:rPr>
            </w:pPr>
            <w:r>
              <w:rPr>
                <w:snapToGrid w:val="0"/>
                <w:sz w:val="20"/>
              </w:rPr>
              <w:t>Техника</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30" w:after="20"/>
              <w:jc w:val="center"/>
              <w:rPr>
                <w:snapToGrid w:val="0"/>
                <w:sz w:val="20"/>
              </w:rPr>
            </w:pPr>
            <w:r>
              <w:rPr>
                <w:snapToGrid w:val="0"/>
                <w:sz w:val="20"/>
              </w:rPr>
              <w:t>1</w:t>
            </w:r>
          </w:p>
        </w:tc>
      </w:tr>
      <w:tr w:rsidR="0088367C">
        <w:tblPrEx>
          <w:tblCellMar>
            <w:top w:w="0" w:type="dxa"/>
            <w:bottom w:w="0" w:type="dxa"/>
          </w:tblCellMar>
        </w:tblPrEx>
        <w:trPr>
          <w:jc w:val="center"/>
        </w:trPr>
        <w:tc>
          <w:tcPr>
            <w:tcW w:w="3119"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left"/>
              <w:rPr>
                <w:b/>
                <w:snapToGrid w:val="0"/>
                <w:sz w:val="20"/>
              </w:rPr>
            </w:pPr>
            <w:r>
              <w:rPr>
                <w:b/>
                <w:snapToGrid w:val="0"/>
                <w:sz w:val="20"/>
              </w:rPr>
              <w:t xml:space="preserve">Всего </w:t>
            </w:r>
          </w:p>
        </w:tc>
        <w:tc>
          <w:tcPr>
            <w:tcW w:w="600"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8</w:t>
            </w:r>
          </w:p>
        </w:tc>
        <w:tc>
          <w:tcPr>
            <w:tcW w:w="510"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10</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9</w:t>
            </w:r>
          </w:p>
        </w:tc>
        <w:tc>
          <w:tcPr>
            <w:tcW w:w="601"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10</w:t>
            </w:r>
          </w:p>
        </w:tc>
        <w:tc>
          <w:tcPr>
            <w:tcW w:w="578"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9</w:t>
            </w:r>
          </w:p>
        </w:tc>
        <w:tc>
          <w:tcPr>
            <w:tcW w:w="473"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10</w:t>
            </w:r>
          </w:p>
        </w:tc>
        <w:tc>
          <w:tcPr>
            <w:tcW w:w="474"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3</w:t>
            </w:r>
          </w:p>
        </w:tc>
        <w:tc>
          <w:tcPr>
            <w:tcW w:w="567"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9</w:t>
            </w:r>
          </w:p>
        </w:tc>
        <w:tc>
          <w:tcPr>
            <w:tcW w:w="767" w:type="dxa"/>
            <w:tcBorders>
              <w:top w:val="single" w:sz="2" w:space="0" w:color="000000"/>
              <w:left w:val="single" w:sz="2" w:space="0" w:color="000000"/>
              <w:bottom w:val="single" w:sz="2" w:space="0" w:color="000000"/>
              <w:right w:val="single" w:sz="2" w:space="0" w:color="000000"/>
            </w:tcBorders>
          </w:tcPr>
          <w:p w:rsidR="0088367C" w:rsidRDefault="0088367C">
            <w:pPr>
              <w:spacing w:before="20" w:after="20"/>
              <w:jc w:val="center"/>
              <w:rPr>
                <w:b/>
                <w:snapToGrid w:val="0"/>
                <w:sz w:val="20"/>
              </w:rPr>
            </w:pPr>
            <w:r>
              <w:rPr>
                <w:b/>
                <w:snapToGrid w:val="0"/>
                <w:sz w:val="20"/>
              </w:rPr>
              <w:t>68</w:t>
            </w:r>
          </w:p>
        </w:tc>
      </w:tr>
    </w:tbl>
    <w:p w:rsidR="0088367C" w:rsidRDefault="0088367C">
      <w:pPr>
        <w:spacing w:before="240"/>
      </w:pPr>
      <w:r>
        <w:rPr>
          <w:lang/>
        </w:rPr>
        <w:t>10.16</w:t>
      </w:r>
      <w:r>
        <w:rPr>
          <w:lang/>
        </w:rPr>
        <w:tab/>
      </w:r>
      <w:r>
        <w:t>Учащиеся, которым не предоставлены стипендии или лица, которые хотят продолжать свою учебу независимо, могут подать заявки на небольшие правительственные денежные гранты, которыми распоряжается Управление по развитию национальных людских ресурсов. Помощь внутри страны оказывается учащимся, обучающимся заочно в иностранном учебном заведении, которое базируется на Островах Кука. Иностранная помощь может быть предоставлена учащимся, выезжающим на учебу за рубеж. В период 2003</w:t>
      </w:r>
      <w:r>
        <w:rPr>
          <w:lang/>
        </w:rPr>
        <w:t>–</w:t>
      </w:r>
      <w:r>
        <w:t>2005 годов помощь была предоставлена 42 учащимся (16 женщинам и 26 мужчинам) в широком диапазоне дисциплин.</w:t>
      </w:r>
    </w:p>
    <w:p w:rsidR="0088367C" w:rsidRDefault="0088367C">
      <w:pPr>
        <w:spacing w:after="200"/>
        <w:rPr>
          <w:b/>
        </w:rPr>
      </w:pPr>
      <w:r>
        <w:rPr>
          <w:b/>
        </w:rPr>
        <w:t>Высшее образование и продолженное среднее образование</w:t>
      </w:r>
    </w:p>
    <w:p w:rsidR="0088367C" w:rsidRDefault="0088367C">
      <w:pPr>
        <w:spacing w:after="200"/>
      </w:pPr>
      <w:r>
        <w:rPr>
          <w:lang/>
        </w:rPr>
        <w:t>10.17</w:t>
      </w:r>
      <w:r>
        <w:rPr>
          <w:lang/>
        </w:rPr>
        <w:tab/>
      </w:r>
      <w:r>
        <w:t xml:space="preserve">Министерство образования не предусматривает программ для учащихся, которые покинули школу, не достигнув возраста окончания школы. В 2002 году был проведен комплексный анализ потребностей в профессиональной подготовке и был дан ряд рекомендаций относительно совершенствования рабочей силы, включая продолженное среднее образование. В докладе рекомендовалось провести до 31 декабря 2005 года обзор роли, функций и взаимосвязи Управления по развитию национальных людских ресурсов (УЛР) с другими административными структурами в области обучения и профессиональной подготовки. </w:t>
      </w:r>
    </w:p>
    <w:p w:rsidR="0088367C" w:rsidRDefault="0088367C">
      <w:r>
        <w:rPr>
          <w:lang/>
        </w:rPr>
        <w:t>10.18</w:t>
      </w:r>
      <w:r>
        <w:rPr>
          <w:lang/>
        </w:rPr>
        <w:tab/>
      </w:r>
      <w:r>
        <w:t xml:space="preserve">После этого всестороннего обзора УЛР пересмотрело свои цели и задачи в многолетнем плане работ, включая повышение квалификации персонала. Управление разработало шесть стратегий, направленных на развитие возможностей и повышение качества рабочей силы, закладку основ знаний у тех, кто окончил школу с низким уровнем грамотности, обеспечение технической и профессиональной подготовки, а также стратегию подготовки на Внешних островах. </w:t>
      </w:r>
    </w:p>
    <w:p w:rsidR="0088367C" w:rsidRDefault="0088367C">
      <w:r>
        <w:rPr>
          <w:lang/>
        </w:rPr>
        <w:t>10.19</w:t>
      </w:r>
      <w:r>
        <w:rPr>
          <w:lang/>
        </w:rPr>
        <w:tab/>
      </w:r>
      <w:r>
        <w:t>В 2003 году УЛР совместно с НЗАИД и Технологическим институтом в Окленде, Новая Зеландия, разработало программу профессионального обучения, предназначенную для Внешних островов. Программа профессионального обучения охватывает профессии плотника, автомеханика, слесаря-водопроводчика и электротехника и рассчитана на молодых людей старше 17 лет.</w:t>
      </w:r>
    </w:p>
    <w:p w:rsidR="0088367C" w:rsidRDefault="0088367C">
      <w:r>
        <w:rPr>
          <w:lang/>
        </w:rPr>
        <w:t>10.20</w:t>
      </w:r>
      <w:r>
        <w:rPr>
          <w:lang/>
        </w:rPr>
        <w:tab/>
      </w:r>
      <w:r>
        <w:t>На острове Раротонга имеются несколько других учреждений системы продолженного среднего образования и высшего образования, в том числе Учебный центр гостиничного и туристического бизнеса (УЦГТ), Южнотихоокеанский университет и Медицинское училище.</w:t>
      </w:r>
    </w:p>
    <w:p w:rsidR="0088367C" w:rsidRDefault="0088367C">
      <w:r>
        <w:rPr>
          <w:lang/>
        </w:rPr>
        <w:t>10.21</w:t>
      </w:r>
      <w:r>
        <w:rPr>
          <w:lang/>
        </w:rPr>
        <w:tab/>
      </w:r>
      <w:r>
        <w:t>УЦГТ был создан правительством с целью удовлетворения потребностей в подготовке кадров для индустрии туризма. Возглавляемый женщиной Центр предоставляет курсы обучения для всех, в том числе для жителей Внешних островов. За период 1999</w:t>
      </w:r>
      <w:r>
        <w:rPr>
          <w:lang/>
        </w:rPr>
        <w:t>–</w:t>
      </w:r>
      <w:r>
        <w:t>2002 годов эти курсы обучения прошли примерно 900 человек, две трети которых (624 человека) составляли женщины.</w:t>
      </w:r>
    </w:p>
    <w:p w:rsidR="0088367C" w:rsidRDefault="0088367C">
      <w:r>
        <w:rPr>
          <w:lang/>
        </w:rPr>
        <w:t>10.22</w:t>
      </w:r>
      <w:r>
        <w:rPr>
          <w:lang/>
        </w:rPr>
        <w:tab/>
      </w:r>
      <w:r>
        <w:t>Центр повышения квалификации Островов Кука при Южнотихоокеанском университете был создан в 1975 году. Университет уделяет первоочередное внимание выявлению и обеспечению программ в областях, мало затронутых в системе формального школьного образования. Он также уделяет особое внимание лицам, имеющим пробелы в формальном школьном образовании, особенно тем, кто рано покинул школу, общинным работникам, женщинам, людям, живущим в удаленных районах, и людям, желающим воспользоваться возможностью, чтобы переквалифицироваться и/или повысить свою квалификацию. Например, в программе подготовки на получение сертификата учителя дошкольного образования в 1999 году все 13 ее участников были женщинами.</w:t>
      </w:r>
    </w:p>
    <w:p w:rsidR="0088367C" w:rsidRDefault="0088367C">
      <w:r>
        <w:rPr>
          <w:lang/>
        </w:rPr>
        <w:t>10.23</w:t>
      </w:r>
      <w:r>
        <w:rPr>
          <w:lang/>
        </w:rPr>
        <w:tab/>
      </w:r>
      <w:r>
        <w:t>Программы дистанционного и гибкого обучения Южнотихоокеанского университета, видимо, хорошо подходят для женщин, совмещающих семейные обязанности с работой, о чем свидетельствует большая доля женщин среди слушателей курсов. Кроме того, УЛР оказывает помощь, проводя прогрессивную политику предоставления субсидий для оплаты полной стоимости обучения лицам, зарабатывающим меньше 15 000 долл. США.</w:t>
      </w:r>
    </w:p>
    <w:p w:rsidR="0088367C" w:rsidRDefault="0088367C">
      <w:r>
        <w:rPr>
          <w:lang/>
        </w:rPr>
        <w:t>10.24</w:t>
      </w:r>
      <w:r>
        <w:rPr>
          <w:lang/>
        </w:rPr>
        <w:tab/>
      </w:r>
      <w:r>
        <w:t xml:space="preserve">Кроме того в Южнотихоокеанском университете предусмотрены занятия в студенческом городке. Первая женщина с Островов Кука закончила Южнотихоокеанский университ со степенью бакалавра гуманитарных наук в 1971 году. До 1987 года доля женщин-выпускниц (во всех учебных учреждениях, как указано на доске почета в Южнотихоокеанском университете) составляла 18,5 процентов. После 1987 года доля женщин-выпускниц с Островов Кука в общем числе выпускников университета возросла до 50 процентов. Университет строго осуществляет программу равенства возможностей. </w:t>
      </w:r>
    </w:p>
    <w:p w:rsidR="0088367C" w:rsidRDefault="0088367C">
      <w:pPr>
        <w:rPr>
          <w:b/>
        </w:rPr>
      </w:pPr>
      <w:r>
        <w:rPr>
          <w:b/>
        </w:rPr>
        <w:t>Женщины в сфере науки и техники</w:t>
      </w:r>
    </w:p>
    <w:p w:rsidR="0088367C" w:rsidRDefault="0088367C">
      <w:r>
        <w:rPr>
          <w:lang/>
        </w:rPr>
        <w:t>10.25</w:t>
      </w:r>
      <w:r>
        <w:rPr>
          <w:lang/>
        </w:rPr>
        <w:tab/>
      </w:r>
      <w:r>
        <w:t xml:space="preserve">В 2002 году Министерство образования организовало первую конференцию под названием "Женщины в сфере науки и техники". Одна из целей конференции состояла в том, чтобы предоставить девушкам – учащимся всех средних школ, расположенных на острове Раротонга и на островах Южной группы, возможность поговорить с женщинами, работающими в областях, связанных с наукой. Конференция была проведена еще раз в 2003 году для 35 девушек-учащихся. В 2002 году Конференцию финансировали Министерство образования и частный бизнес, а в 2003 году поддержку ей оказал исключительно частный бизнес. Участники отметили, что пока еще предполагается, что девушки-учащиеся должны изучать и традиционно "женские" предметы. </w:t>
      </w:r>
    </w:p>
    <w:p w:rsidR="0088367C" w:rsidRDefault="0088367C">
      <w:r>
        <w:rPr>
          <w:lang/>
        </w:rPr>
        <w:t>10.26</w:t>
      </w:r>
      <w:r>
        <w:rPr>
          <w:lang/>
        </w:rPr>
        <w:tab/>
      </w:r>
      <w:r>
        <w:t>3 из 15 преподавателей естественных наук на Островах Кука – женщины, одна из которых родом с Островов Кука. Имеются трудности с полной комплектацией кадрами учителей, преподающих естественные науки, что, возможно, говорит о нехватке таких учителей вообще и женщин-учителей в частности. В таблице 12 приводятся данные о женщинах – государственных служащих, работавших в сфере науки и техники в 2002 году.</w:t>
      </w:r>
    </w:p>
    <w:p w:rsidR="0088367C" w:rsidRDefault="0088367C">
      <w:pPr>
        <w:spacing w:after="120"/>
        <w:jc w:val="center"/>
        <w:rPr>
          <w:b/>
        </w:rPr>
      </w:pPr>
      <w:r>
        <w:rPr>
          <w:b/>
        </w:rPr>
        <w:t xml:space="preserve">Таблица 12. Женщины </w:t>
      </w:r>
      <w:r>
        <w:rPr>
          <w:b/>
          <w:lang/>
        </w:rPr>
        <w:t>–</w:t>
      </w:r>
      <w:r>
        <w:rPr>
          <w:b/>
        </w:rPr>
        <w:t xml:space="preserve"> государственные служащие, работающие </w:t>
      </w:r>
      <w:r>
        <w:rPr>
          <w:b/>
        </w:rPr>
        <w:br/>
        <w:t>в сфере науки и техники, 2002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3686"/>
        <w:gridCol w:w="3119"/>
      </w:tblGrid>
      <w:tr w:rsidR="0088367C">
        <w:tblPrEx>
          <w:tblCellMar>
            <w:top w:w="0" w:type="dxa"/>
            <w:bottom w:w="0" w:type="dxa"/>
          </w:tblCellMar>
        </w:tblPrEx>
        <w:trPr>
          <w:jc w:val="center"/>
        </w:trPr>
        <w:tc>
          <w:tcPr>
            <w:tcW w:w="3686" w:type="dxa"/>
          </w:tcPr>
          <w:p w:rsidR="0088367C" w:rsidRDefault="0088367C">
            <w:pPr>
              <w:spacing w:before="40" w:after="40"/>
              <w:rPr>
                <w:b/>
                <w:bCs/>
                <w:sz w:val="20"/>
              </w:rPr>
            </w:pPr>
            <w:r>
              <w:rPr>
                <w:b/>
                <w:bCs/>
                <w:sz w:val="20"/>
              </w:rPr>
              <w:t>Должность</w:t>
            </w:r>
          </w:p>
        </w:tc>
        <w:tc>
          <w:tcPr>
            <w:tcW w:w="3119" w:type="dxa"/>
          </w:tcPr>
          <w:p w:rsidR="0088367C" w:rsidRDefault="0088367C">
            <w:pPr>
              <w:spacing w:before="40" w:after="40"/>
              <w:jc w:val="center"/>
              <w:rPr>
                <w:b/>
                <w:bCs/>
                <w:sz w:val="20"/>
              </w:rPr>
            </w:pPr>
            <w:r>
              <w:rPr>
                <w:b/>
                <w:bCs/>
                <w:sz w:val="20"/>
              </w:rPr>
              <w:t>Женщины/Мужчины</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Авиадиспетчер</w:t>
            </w:r>
          </w:p>
        </w:tc>
        <w:tc>
          <w:tcPr>
            <w:tcW w:w="3119" w:type="dxa"/>
          </w:tcPr>
          <w:p w:rsidR="0088367C" w:rsidRDefault="0088367C">
            <w:pPr>
              <w:spacing w:before="40" w:after="40"/>
              <w:jc w:val="center"/>
              <w:rPr>
                <w:sz w:val="20"/>
              </w:rPr>
            </w:pPr>
            <w:r>
              <w:rPr>
                <w:sz w:val="20"/>
              </w:rPr>
              <w:t>1/3</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Работник службы обеспечения полетов</w:t>
            </w:r>
          </w:p>
        </w:tc>
        <w:tc>
          <w:tcPr>
            <w:tcW w:w="3119" w:type="dxa"/>
          </w:tcPr>
          <w:p w:rsidR="0088367C" w:rsidRDefault="0088367C">
            <w:pPr>
              <w:spacing w:before="40" w:after="40"/>
              <w:jc w:val="center"/>
              <w:rPr>
                <w:sz w:val="20"/>
              </w:rPr>
            </w:pPr>
            <w:r>
              <w:rPr>
                <w:sz w:val="20"/>
              </w:rPr>
              <w:t>1/1</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Физиотерапевт</w:t>
            </w:r>
          </w:p>
        </w:tc>
        <w:tc>
          <w:tcPr>
            <w:tcW w:w="3119" w:type="dxa"/>
          </w:tcPr>
          <w:p w:rsidR="0088367C" w:rsidRDefault="0088367C">
            <w:pPr>
              <w:spacing w:before="40" w:after="40"/>
              <w:jc w:val="center"/>
              <w:rPr>
                <w:sz w:val="20"/>
              </w:rPr>
            </w:pPr>
            <w:r>
              <w:rPr>
                <w:sz w:val="20"/>
              </w:rPr>
              <w:t>1/0</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Управление информацией и системы</w:t>
            </w:r>
          </w:p>
        </w:tc>
        <w:tc>
          <w:tcPr>
            <w:tcW w:w="3119" w:type="dxa"/>
          </w:tcPr>
          <w:p w:rsidR="0088367C" w:rsidRDefault="0088367C">
            <w:pPr>
              <w:spacing w:before="40" w:after="40"/>
              <w:jc w:val="center"/>
              <w:rPr>
                <w:sz w:val="20"/>
              </w:rPr>
            </w:pPr>
            <w:r>
              <w:rPr>
                <w:sz w:val="20"/>
              </w:rPr>
              <w:t>1/0</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Управление окружающей средой</w:t>
            </w:r>
          </w:p>
        </w:tc>
        <w:tc>
          <w:tcPr>
            <w:tcW w:w="3119" w:type="dxa"/>
          </w:tcPr>
          <w:p w:rsidR="0088367C" w:rsidRDefault="0088367C">
            <w:pPr>
              <w:spacing w:before="40" w:after="40"/>
              <w:jc w:val="center"/>
              <w:rPr>
                <w:sz w:val="20"/>
              </w:rPr>
            </w:pPr>
            <w:r>
              <w:rPr>
                <w:sz w:val="20"/>
              </w:rPr>
              <w:t>3/5</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Техник-медик</w:t>
            </w:r>
          </w:p>
        </w:tc>
        <w:tc>
          <w:tcPr>
            <w:tcW w:w="3119" w:type="dxa"/>
          </w:tcPr>
          <w:p w:rsidR="0088367C" w:rsidRDefault="0088367C">
            <w:pPr>
              <w:spacing w:before="40" w:after="40"/>
              <w:jc w:val="center"/>
              <w:rPr>
                <w:sz w:val="20"/>
              </w:rPr>
            </w:pPr>
            <w:r>
              <w:rPr>
                <w:sz w:val="20"/>
              </w:rPr>
              <w:t>4/3</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Диетолог</w:t>
            </w:r>
          </w:p>
        </w:tc>
        <w:tc>
          <w:tcPr>
            <w:tcW w:w="3119" w:type="dxa"/>
          </w:tcPr>
          <w:p w:rsidR="0088367C" w:rsidRDefault="0088367C">
            <w:pPr>
              <w:spacing w:before="40" w:after="40"/>
              <w:jc w:val="center"/>
              <w:rPr>
                <w:sz w:val="20"/>
              </w:rPr>
            </w:pPr>
            <w:r>
              <w:rPr>
                <w:sz w:val="20"/>
              </w:rPr>
              <w:t>1/0</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Исследователь-океанолог</w:t>
            </w:r>
          </w:p>
        </w:tc>
        <w:tc>
          <w:tcPr>
            <w:tcW w:w="3119" w:type="dxa"/>
          </w:tcPr>
          <w:p w:rsidR="0088367C" w:rsidRDefault="0088367C">
            <w:pPr>
              <w:spacing w:before="40" w:after="40"/>
              <w:jc w:val="center"/>
              <w:rPr>
                <w:sz w:val="20"/>
              </w:rPr>
            </w:pPr>
            <w:r>
              <w:rPr>
                <w:sz w:val="20"/>
              </w:rPr>
              <w:t>3/3</w:t>
            </w:r>
          </w:p>
        </w:tc>
      </w:tr>
      <w:tr w:rsidR="0088367C">
        <w:tblPrEx>
          <w:tblCellMar>
            <w:top w:w="0" w:type="dxa"/>
            <w:bottom w:w="0" w:type="dxa"/>
          </w:tblCellMar>
        </w:tblPrEx>
        <w:trPr>
          <w:jc w:val="center"/>
        </w:trPr>
        <w:tc>
          <w:tcPr>
            <w:tcW w:w="3686" w:type="dxa"/>
          </w:tcPr>
          <w:p w:rsidR="0088367C" w:rsidRDefault="0088367C">
            <w:pPr>
              <w:spacing w:before="40" w:after="40"/>
              <w:rPr>
                <w:sz w:val="20"/>
              </w:rPr>
            </w:pPr>
            <w:r>
              <w:rPr>
                <w:sz w:val="20"/>
              </w:rPr>
              <w:t>Администратор компьютерных систем</w:t>
            </w:r>
          </w:p>
        </w:tc>
        <w:tc>
          <w:tcPr>
            <w:tcW w:w="3119" w:type="dxa"/>
          </w:tcPr>
          <w:p w:rsidR="0088367C" w:rsidRDefault="0088367C">
            <w:pPr>
              <w:spacing w:before="40" w:after="40"/>
              <w:jc w:val="center"/>
              <w:rPr>
                <w:sz w:val="20"/>
              </w:rPr>
            </w:pPr>
            <w:r>
              <w:rPr>
                <w:sz w:val="20"/>
              </w:rPr>
              <w:t>2/1</w:t>
            </w:r>
          </w:p>
        </w:tc>
      </w:tr>
      <w:tr w:rsidR="0088367C">
        <w:tblPrEx>
          <w:tblCellMar>
            <w:top w:w="0" w:type="dxa"/>
            <w:bottom w:w="0" w:type="dxa"/>
          </w:tblCellMar>
        </w:tblPrEx>
        <w:trPr>
          <w:jc w:val="center"/>
        </w:trPr>
        <w:tc>
          <w:tcPr>
            <w:tcW w:w="3686" w:type="dxa"/>
          </w:tcPr>
          <w:p w:rsidR="0088367C" w:rsidRDefault="0088367C">
            <w:pPr>
              <w:spacing w:before="40" w:after="40"/>
              <w:rPr>
                <w:b/>
                <w:bCs/>
                <w:sz w:val="20"/>
              </w:rPr>
            </w:pPr>
            <w:r>
              <w:rPr>
                <w:b/>
                <w:bCs/>
                <w:sz w:val="20"/>
              </w:rPr>
              <w:t>Всего</w:t>
            </w:r>
          </w:p>
        </w:tc>
        <w:tc>
          <w:tcPr>
            <w:tcW w:w="3119" w:type="dxa"/>
          </w:tcPr>
          <w:p w:rsidR="0088367C" w:rsidRDefault="0088367C">
            <w:pPr>
              <w:spacing w:before="40" w:after="40"/>
              <w:jc w:val="center"/>
              <w:rPr>
                <w:b/>
                <w:bCs/>
                <w:sz w:val="20"/>
              </w:rPr>
            </w:pPr>
            <w:r>
              <w:rPr>
                <w:b/>
                <w:bCs/>
                <w:sz w:val="20"/>
              </w:rPr>
              <w:t>17/16</w:t>
            </w:r>
          </w:p>
        </w:tc>
      </w:tr>
    </w:tbl>
    <w:p w:rsidR="0088367C" w:rsidRDefault="0088367C">
      <w:pPr>
        <w:spacing w:after="0"/>
      </w:pPr>
    </w:p>
    <w:p w:rsidR="0088367C" w:rsidRDefault="0088367C">
      <w:pPr>
        <w:keepNext/>
        <w:rPr>
          <w:b/>
        </w:rPr>
      </w:pPr>
      <w:r>
        <w:rPr>
          <w:b/>
        </w:rPr>
        <w:t>Спорт и физическое воспитание</w:t>
      </w:r>
    </w:p>
    <w:p w:rsidR="0088367C" w:rsidRDefault="0088367C">
      <w:pPr>
        <w:spacing w:after="200"/>
      </w:pPr>
      <w:r>
        <w:rPr>
          <w:lang/>
        </w:rPr>
        <w:t>10.27</w:t>
      </w:r>
      <w:r>
        <w:rPr>
          <w:lang/>
        </w:rPr>
        <w:tab/>
      </w:r>
      <w:r>
        <w:t>Спортивные события являются важной составляющей жизни на Островах Кука. В спорте нет явной дискриминации по признаку пола, если не считать того, что женщины состязаются с женщинами, а мужчины с мужчинами. Женщины играют ведущую роль в развитии спорта и как спортивные администраторы, и как спортсменки.</w:t>
      </w:r>
    </w:p>
    <w:p w:rsidR="0088367C" w:rsidRDefault="0088367C">
      <w:pPr>
        <w:spacing w:after="200"/>
      </w:pPr>
      <w:r>
        <w:rPr>
          <w:lang/>
        </w:rPr>
        <w:t>10.28</w:t>
      </w:r>
      <w:r>
        <w:rPr>
          <w:lang/>
        </w:rPr>
        <w:tab/>
      </w:r>
      <w:r>
        <w:t>Широкой спортивной организацией на Островах Кука является Ассоциация по делам спорта и Национальный Олимпийский комитет Островов Кука (АСНОК). АСНОК стала членом Международного олимпийского комитета в 1987 году. На следующий год впервые женщина была избрана членом исполнительной власти Островов Кука. Она стала также первой женщиной–вице-президентом. Эта женщина примечательна еще тем, что она была первой женщиной, назначенной главой официальной делегации, сопровождавшей команду Островов Кука на Олимпийские игры 2000 года в Сиднее, и в этом качестве она оказалась первой женщиной – главой такой делегации в Тихоокеанском регионе. Позднее она стала помощником Генерального секретаря. После принятия Островов Кука в Международный олимпийский комитет в АСНОК работает несколько женщин.</w:t>
      </w:r>
    </w:p>
    <w:p w:rsidR="0088367C" w:rsidRDefault="0088367C">
      <w:r>
        <w:rPr>
          <w:lang/>
        </w:rPr>
        <w:t>10.29</w:t>
      </w:r>
      <w:r>
        <w:rPr>
          <w:lang/>
        </w:rPr>
        <w:tab/>
      </w:r>
      <w:r>
        <w:t>АСНОК создала Комитет по делам женщин-спортсменок с участием представителя средств массовой информации, Директора ОГВР, Директора по вопросам молодежи, Председателя НСЖОК, представителя Комитета по вопросам инвалидности и Президентом Ассоциации по нетболу Островов Кука (спортивная игра, в которую играют преимущественно женщины). В 2005 году Острова Кука провели у себя в стране Мировой турнир по нетболу "Голден Олдиз".</w:t>
      </w:r>
    </w:p>
    <w:p w:rsidR="0088367C" w:rsidRDefault="0088367C">
      <w:r>
        <w:rPr>
          <w:lang/>
        </w:rPr>
        <w:t>10.30</w:t>
      </w:r>
      <w:r>
        <w:rPr>
          <w:lang/>
        </w:rPr>
        <w:tab/>
      </w:r>
      <w:r>
        <w:t>По-прежнему существует необходимость в уделении особого внимания привлечению женщин к более активному участию в принятии решений в спортивных организациях. АСНОК настроена решительно поддерживать политику Международного олимпийского комитета по расширению участия и развития женщин в спорте, широко популяризируя спорт в школах и на Внешних островах.</w:t>
      </w:r>
    </w:p>
    <w:p w:rsidR="0088367C" w:rsidRDefault="0088367C">
      <w:r>
        <w:rPr>
          <w:lang/>
        </w:rPr>
        <w:t>10.31</w:t>
      </w:r>
      <w:r>
        <w:rPr>
          <w:lang/>
        </w:rPr>
        <w:tab/>
      </w:r>
      <w:r>
        <w:t>Женщины участвовали в четырех последних Олимпиадах, выступая в легкой атлетике и виндсерфинге. Велико также участие женщин в командных видах спорта, таких как нетбол, баскетбол, волейбол, тач-регби, футбол, гандбол и гребля на каноэ. Раньше правительство предоставляло спортивным командам гранты на зарубежные поездки для участия в различных спортивных соревнованиях. Кроме того, женщины Островов Кука выигрывали тендеры на проведение международных соревнований у себя в стране, например Соревнований несовершеннолетних по нетболу в 2009 году.</w:t>
      </w:r>
    </w:p>
    <w:bookmarkEnd w:id="15"/>
    <w:p w:rsidR="0088367C" w:rsidRDefault="0088367C">
      <w:pPr>
        <w:rPr>
          <w:b/>
        </w:rPr>
      </w:pPr>
      <w:r>
        <w:rPr>
          <w:b/>
        </w:rPr>
        <w:t>Перспективы</w:t>
      </w:r>
    </w:p>
    <w:p w:rsidR="0088367C" w:rsidRDefault="0088367C">
      <w:r>
        <w:rPr>
          <w:lang/>
        </w:rPr>
        <w:t>10.32</w:t>
      </w:r>
      <w:r>
        <w:rPr>
          <w:lang/>
        </w:rPr>
        <w:tab/>
      </w:r>
      <w:r>
        <w:t>Вопрос образования женщин и девочек остается приоритетным для правительства. Женщины и девочки продолжают делать успехи в учебе, но нужно еще немало сделать для того, чтобы трансформировать эти успехи в карьерный рост. Кроме того, многое еще нужно будет сделать, чтобы законодательная основа для разработки политики в области образования была адекватной, и в настоящее время рассматриваются некоторые предложения по законодательной реформе Закона об образовании.</w:t>
      </w:r>
    </w:p>
    <w:p w:rsidR="0088367C" w:rsidRDefault="0088367C">
      <w:pPr>
        <w:keepNext/>
        <w:rPr>
          <w:b/>
          <w:i/>
        </w:rPr>
      </w:pPr>
      <w:bookmarkStart w:id="17" w:name="_Toc126809649"/>
      <w:r>
        <w:rPr>
          <w:b/>
          <w:i/>
        </w:rPr>
        <w:t>Статья 11. Занятость</w:t>
      </w:r>
      <w:bookmarkEnd w:id="17"/>
    </w:p>
    <w:p w:rsidR="0088367C" w:rsidRDefault="0088367C">
      <w:pPr>
        <w:spacing w:after="180"/>
        <w:rPr>
          <w:i/>
        </w:rPr>
      </w:pPr>
      <w:r>
        <w:rPr>
          <w:i/>
          <w:lang/>
        </w:rPr>
        <w:t>1.</w:t>
      </w:r>
      <w:r>
        <w:rPr>
          <w:i/>
          <w:lang/>
        </w:rPr>
        <w:tab/>
      </w:r>
      <w:r>
        <w:rPr>
          <w:i/>
        </w:rPr>
        <w:t>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88367C" w:rsidRDefault="0088367C">
      <w:pPr>
        <w:spacing w:after="180"/>
        <w:rPr>
          <w:i/>
        </w:rPr>
      </w:pPr>
      <w:r>
        <w:rPr>
          <w:i/>
          <w:lang w:val="en-US"/>
        </w:rPr>
        <w:t>a</w:t>
      </w:r>
      <w:r>
        <w:rPr>
          <w:i/>
          <w:lang/>
        </w:rPr>
        <w:t>)</w:t>
      </w:r>
      <w:r>
        <w:rPr>
          <w:i/>
          <w:lang/>
        </w:rPr>
        <w:tab/>
      </w:r>
      <w:r>
        <w:rPr>
          <w:i/>
        </w:rPr>
        <w:t>право на труд как неотъемлемое право всех людей;</w:t>
      </w:r>
    </w:p>
    <w:p w:rsidR="0088367C" w:rsidRDefault="0088367C">
      <w:pPr>
        <w:spacing w:after="180"/>
        <w:ind w:left="680" w:hanging="680"/>
        <w:rPr>
          <w:i/>
        </w:rPr>
      </w:pPr>
      <w:r>
        <w:rPr>
          <w:i/>
          <w:lang w:val="en-US"/>
        </w:rPr>
        <w:t>b</w:t>
      </w:r>
      <w:r>
        <w:rPr>
          <w:i/>
          <w:lang/>
        </w:rPr>
        <w:t>)</w:t>
      </w:r>
      <w:r>
        <w:rPr>
          <w:i/>
          <w:lang/>
        </w:rPr>
        <w:tab/>
      </w:r>
      <w:r>
        <w:rPr>
          <w:i/>
        </w:rPr>
        <w:t>право на одинаковые возможности при найме на работу, в том числе применение одинаковых критериев отбора при найме;</w:t>
      </w:r>
      <w:bookmarkStart w:id="18" w:name="_Toc45617749"/>
    </w:p>
    <w:p w:rsidR="0088367C" w:rsidRDefault="0088367C">
      <w:pPr>
        <w:spacing w:after="180"/>
        <w:ind w:left="680" w:hanging="680"/>
        <w:rPr>
          <w:i/>
        </w:rPr>
      </w:pPr>
      <w:r>
        <w:rPr>
          <w:i/>
          <w:lang w:val="en-US"/>
        </w:rPr>
        <w:t>c</w:t>
      </w:r>
      <w:r>
        <w:rPr>
          <w:i/>
          <w:lang/>
        </w:rPr>
        <w:t>)</w:t>
      </w:r>
      <w:r>
        <w:rPr>
          <w:i/>
          <w:lang/>
        </w:rPr>
        <w:tab/>
      </w:r>
      <w:r>
        <w:rPr>
          <w:i/>
        </w:rPr>
        <w:t>право на свободный выбор профессии или рода занятий,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bookmarkEnd w:id="18"/>
    </w:p>
    <w:p w:rsidR="0088367C" w:rsidRDefault="0088367C">
      <w:pPr>
        <w:spacing w:after="180"/>
        <w:ind w:left="680" w:hanging="680"/>
        <w:rPr>
          <w:i/>
        </w:rPr>
      </w:pPr>
      <w:r>
        <w:rPr>
          <w:i/>
          <w:lang w:val="en-US"/>
        </w:rPr>
        <w:t>d</w:t>
      </w:r>
      <w:r>
        <w:rPr>
          <w:i/>
          <w:lang/>
        </w:rPr>
        <w:t>)</w:t>
      </w:r>
      <w:r>
        <w:rPr>
          <w:i/>
          <w:lang/>
        </w:rPr>
        <w:tab/>
      </w:r>
      <w:r>
        <w:rPr>
          <w:i/>
        </w:rPr>
        <w:t>право на равное вознаграждение, включая получение льгот, на равные условия в отношении труда равной ценности, а также на равный подход к оценке качества</w:t>
      </w:r>
      <w:r>
        <w:t xml:space="preserve"> </w:t>
      </w:r>
      <w:r>
        <w:rPr>
          <w:i/>
        </w:rPr>
        <w:t>работы;</w:t>
      </w:r>
    </w:p>
    <w:p w:rsidR="0088367C" w:rsidRDefault="0088367C">
      <w:pPr>
        <w:spacing w:after="180"/>
        <w:ind w:left="680" w:hanging="680"/>
        <w:rPr>
          <w:i/>
        </w:rPr>
      </w:pPr>
      <w:r>
        <w:rPr>
          <w:i/>
          <w:lang w:val="en-US"/>
        </w:rPr>
        <w:t>e</w:t>
      </w:r>
      <w:r>
        <w:rPr>
          <w:i/>
          <w:lang/>
        </w:rPr>
        <w:t>)</w:t>
      </w:r>
      <w:r>
        <w:rPr>
          <w:i/>
          <w:lang/>
        </w:rPr>
        <w:tab/>
      </w:r>
      <w:r>
        <w:rPr>
          <w:i/>
        </w:rPr>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88367C" w:rsidRDefault="0088367C">
      <w:pPr>
        <w:ind w:left="680" w:hanging="680"/>
        <w:rPr>
          <w:i/>
        </w:rPr>
      </w:pPr>
      <w:r>
        <w:rPr>
          <w:i/>
          <w:lang w:val="en-US"/>
        </w:rPr>
        <w:t>f</w:t>
      </w:r>
      <w:r>
        <w:rPr>
          <w:i/>
          <w:lang/>
        </w:rPr>
        <w:t>)</w:t>
      </w:r>
      <w:r>
        <w:rPr>
          <w:i/>
          <w:lang/>
        </w:rPr>
        <w:tab/>
      </w:r>
      <w:r>
        <w:rPr>
          <w:i/>
        </w:rPr>
        <w:t xml:space="preserve">право на охрану здоровья и безопасные условия труда, в том числе по сохранению функции продолжения рода. </w:t>
      </w:r>
    </w:p>
    <w:p w:rsidR="0088367C" w:rsidRDefault="0088367C">
      <w:pPr>
        <w:rPr>
          <w:i/>
        </w:rPr>
      </w:pPr>
      <w:r>
        <w:rPr>
          <w:i/>
          <w:lang/>
        </w:rPr>
        <w:t>2.</w:t>
      </w:r>
      <w:r>
        <w:rPr>
          <w:i/>
          <w:lang/>
        </w:rPr>
        <w:tab/>
      </w:r>
      <w:r>
        <w:rPr>
          <w:i/>
        </w:rPr>
        <w:t>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88367C" w:rsidRDefault="0088367C">
      <w:pPr>
        <w:ind w:left="680" w:hanging="680"/>
        <w:rPr>
          <w:i/>
        </w:rPr>
      </w:pPr>
      <w:r>
        <w:rPr>
          <w:i/>
          <w:lang w:val="en-US"/>
        </w:rPr>
        <w:t>a</w:t>
      </w:r>
      <w:r>
        <w:rPr>
          <w:i/>
          <w:lang/>
        </w:rPr>
        <w:t>)</w:t>
      </w:r>
      <w:r>
        <w:rPr>
          <w:i/>
          <w:lang/>
        </w:rPr>
        <w:tab/>
      </w:r>
      <w:r>
        <w:rPr>
          <w:i/>
        </w:rPr>
        <w:t>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увольнениях;</w:t>
      </w:r>
    </w:p>
    <w:p w:rsidR="0088367C" w:rsidRDefault="0088367C">
      <w:pPr>
        <w:ind w:left="680" w:hanging="680"/>
        <w:rPr>
          <w:i/>
        </w:rPr>
      </w:pPr>
      <w:r>
        <w:rPr>
          <w:i/>
          <w:lang w:val="en-US"/>
        </w:rPr>
        <w:t>b</w:t>
      </w:r>
      <w:r>
        <w:rPr>
          <w:i/>
          <w:lang/>
        </w:rPr>
        <w:t>)</w:t>
      </w:r>
      <w:r>
        <w:rPr>
          <w:i/>
          <w:lang/>
        </w:rPr>
        <w:tab/>
      </w:r>
      <w:r>
        <w:rPr>
          <w:i/>
        </w:rPr>
        <w:t>ввести оплачиваемые отпуска с сопоставимыми социальными пособиями по беременности и родам без утраты прежнего места работы, старшинства или социальных пособий;</w:t>
      </w:r>
    </w:p>
    <w:p w:rsidR="0088367C" w:rsidRDefault="0088367C">
      <w:pPr>
        <w:ind w:left="680" w:hanging="680"/>
        <w:rPr>
          <w:i/>
        </w:rPr>
      </w:pPr>
      <w:r>
        <w:rPr>
          <w:i/>
          <w:lang w:val="en-US"/>
        </w:rPr>
        <w:t>c</w:t>
      </w:r>
      <w:r>
        <w:rPr>
          <w:i/>
          <w:lang/>
        </w:rPr>
        <w:t>)</w:t>
      </w:r>
      <w:r>
        <w:rPr>
          <w:i/>
          <w:lang/>
        </w:rPr>
        <w:tab/>
      </w:r>
      <w:r>
        <w:rPr>
          <w:i/>
        </w:rPr>
        <w:t>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rsidR="0088367C" w:rsidRDefault="0088367C">
      <w:pPr>
        <w:ind w:left="680" w:hanging="680"/>
        <w:rPr>
          <w:i/>
        </w:rPr>
      </w:pPr>
      <w:r>
        <w:rPr>
          <w:i/>
          <w:lang w:val="en-US"/>
        </w:rPr>
        <w:t>d</w:t>
      </w:r>
      <w:r>
        <w:rPr>
          <w:i/>
          <w:lang/>
        </w:rPr>
        <w:t>)</w:t>
      </w:r>
      <w:r>
        <w:rPr>
          <w:i/>
          <w:lang/>
        </w:rPr>
        <w:tab/>
      </w:r>
      <w:r>
        <w:rPr>
          <w:i/>
        </w:rPr>
        <w:t>обеспечить женщинам особую защиту в период беременности на тех видах работ, вредность которых для их здоровья доказана.</w:t>
      </w:r>
    </w:p>
    <w:p w:rsidR="0088367C" w:rsidRDefault="0088367C">
      <w:pPr>
        <w:rPr>
          <w:i/>
        </w:rPr>
      </w:pPr>
      <w:r>
        <w:rPr>
          <w:i/>
          <w:lang/>
        </w:rPr>
        <w:t>3.</w:t>
      </w:r>
      <w:r>
        <w:rPr>
          <w:i/>
          <w:lang/>
        </w:rPr>
        <w:tab/>
      </w:r>
      <w:r>
        <w:rPr>
          <w:i/>
        </w:rPr>
        <w:t xml:space="preserve">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 </w:t>
      </w:r>
    </w:p>
    <w:p w:rsidR="0088367C" w:rsidRDefault="0088367C">
      <w:pPr>
        <w:keepNext/>
        <w:spacing w:after="120"/>
        <w:rPr>
          <w:b/>
        </w:rPr>
      </w:pPr>
      <w:r>
        <w:rPr>
          <w:b/>
        </w:rPr>
        <w:t xml:space="preserve">Статистика занятости на Островах Кука </w:t>
      </w:r>
    </w:p>
    <w:p w:rsidR="0088367C" w:rsidRDefault="0088367C">
      <w:r>
        <w:rPr>
          <w:lang/>
        </w:rPr>
        <w:t>11.1</w:t>
      </w:r>
      <w:r>
        <w:rPr>
          <w:lang/>
        </w:rPr>
        <w:tab/>
      </w:r>
      <w:r>
        <w:t>Трудовые ресурсы на Островах Кука невелики, но хорошо образованны. Данные переписи 2001 года показывают, что наибольшая занятость наблюдается в области коммунальных, социальных и бытовых услуг (35,5 процента), торговле, ресторанном и гостиничном бизнесе (28,1 процента), сельском хозяйстве и рыболовстве (10,6 процента), транспорте и связи (9,5 процента), горнорудной промышленности, открытой разработке месторождений и обрабатывающей промышленности (5,8 процента), финансах, услугах по управлению имуществом и коммерческих услугах (5,2 процента), строительстве (3,0 процента) и электро- и водоснабжении (2,3 процента).</w:t>
      </w:r>
    </w:p>
    <w:p w:rsidR="0088367C" w:rsidRDefault="0088367C">
      <w:r>
        <w:rPr>
          <w:lang/>
        </w:rPr>
        <w:t>11.2</w:t>
      </w:r>
      <w:r>
        <w:rPr>
          <w:lang/>
        </w:rPr>
        <w:tab/>
      </w:r>
      <w:r>
        <w:t xml:space="preserve">За последние 10 лет структура занятости изменилась, что связано с сокращением численности населения в результате эмиграции. В 2002 году распределение занятого населения по регионам было следующим: 6431 человек (65 процентов) на острове Раротонга, 2383 человека (24,1 процента) на островах Южной группы и 1068 человек (10,8 процента) на Северной группе островов. Примерно 57 процентов работающих составляли мужчины и 43 процента </w:t>
      </w:r>
      <w:r>
        <w:rPr>
          <w:lang/>
        </w:rPr>
        <w:t>–</w:t>
      </w:r>
      <w:r>
        <w:t xml:space="preserve"> женщины. Из 892 безработных (15,2 процента) 450 человек, или 7,6 процента, </w:t>
      </w:r>
      <w:r>
        <w:rPr>
          <w:lang/>
        </w:rPr>
        <w:t>–</w:t>
      </w:r>
      <w:r>
        <w:t xml:space="preserve"> мужчины и 442 человека, или 7,5 процента, </w:t>
      </w:r>
      <w:r>
        <w:rPr>
          <w:lang/>
        </w:rPr>
        <w:t>–</w:t>
      </w:r>
      <w:r>
        <w:t xml:space="preserve"> женщины.</w:t>
      </w:r>
    </w:p>
    <w:p w:rsidR="0088367C" w:rsidRDefault="0088367C">
      <w:r>
        <w:rPr>
          <w:lang/>
        </w:rPr>
        <w:t>11.3</w:t>
      </w:r>
      <w:r>
        <w:rPr>
          <w:lang/>
        </w:rPr>
        <w:tab/>
      </w:r>
      <w:r>
        <w:t xml:space="preserve">Во время переписи 2001 года 1193 женщины сообщили, что они домохозяйки. При сборе данных для переписи было отмечено, что безработные мужчины в опросных листах указывали, что они, например, не имеют работы или являются фермерами и т.п., а женщины в качестве занятий обычно указывали, что они домохозяйки. Это, видимо, объясняется тем, что женщины считают выполнение "домашних обязанностей" неоплачиваемой работой или вообще не считают "работой". В таблице 13 приводятся данные, взятые из переписи 2001 года, о населении в разбивке по полу и уровню доходов. </w:t>
      </w:r>
    </w:p>
    <w:p w:rsidR="0088367C" w:rsidRDefault="0088367C">
      <w:pPr>
        <w:spacing w:after="120"/>
        <w:jc w:val="center"/>
        <w:rPr>
          <w:b/>
        </w:rPr>
      </w:pPr>
      <w:r>
        <w:rPr>
          <w:b/>
        </w:rPr>
        <w:t>Таблица 13. Число постоянных жителей Островов Кука в возрасте 15 лет</w:t>
      </w:r>
      <w:r>
        <w:rPr>
          <w:b/>
        </w:rPr>
        <w:br/>
        <w:t>и старше в разбивке по островам, по полу и уровню доходов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04"/>
        <w:gridCol w:w="569"/>
        <w:gridCol w:w="600"/>
        <w:gridCol w:w="631"/>
        <w:gridCol w:w="646"/>
        <w:gridCol w:w="772"/>
        <w:gridCol w:w="756"/>
        <w:gridCol w:w="790"/>
        <w:gridCol w:w="790"/>
        <w:gridCol w:w="789"/>
        <w:gridCol w:w="804"/>
        <w:gridCol w:w="821"/>
        <w:gridCol w:w="851"/>
      </w:tblGrid>
      <w:tr w:rsidR="0088367C">
        <w:tblPrEx>
          <w:tblCellMar>
            <w:top w:w="0" w:type="dxa"/>
            <w:bottom w:w="0" w:type="dxa"/>
          </w:tblCellMar>
        </w:tblPrEx>
        <w:trPr>
          <w:jc w:val="center"/>
        </w:trPr>
        <w:tc>
          <w:tcPr>
            <w:tcW w:w="1104" w:type="dxa"/>
          </w:tcPr>
          <w:p w:rsidR="0088367C" w:rsidRDefault="0088367C">
            <w:pPr>
              <w:spacing w:before="20" w:after="40"/>
              <w:jc w:val="left"/>
              <w:rPr>
                <w:b/>
                <w:bCs/>
                <w:snapToGrid w:val="0"/>
                <w:sz w:val="18"/>
              </w:rPr>
            </w:pPr>
            <w:r>
              <w:rPr>
                <w:b/>
                <w:bCs/>
                <w:snapToGrid w:val="0"/>
                <w:sz w:val="18"/>
              </w:rPr>
              <w:t>Остров и регион</w:t>
            </w:r>
          </w:p>
        </w:tc>
        <w:tc>
          <w:tcPr>
            <w:tcW w:w="569" w:type="dxa"/>
          </w:tcPr>
          <w:p w:rsidR="0088367C" w:rsidRDefault="0088367C">
            <w:pPr>
              <w:spacing w:before="20" w:after="40"/>
              <w:jc w:val="center"/>
              <w:rPr>
                <w:b/>
                <w:bCs/>
                <w:snapToGrid w:val="0"/>
                <w:sz w:val="18"/>
              </w:rPr>
            </w:pPr>
            <w:r>
              <w:rPr>
                <w:b/>
                <w:bCs/>
                <w:snapToGrid w:val="0"/>
                <w:sz w:val="18"/>
              </w:rPr>
              <w:t>Всего</w:t>
            </w:r>
          </w:p>
        </w:tc>
        <w:tc>
          <w:tcPr>
            <w:tcW w:w="600" w:type="dxa"/>
          </w:tcPr>
          <w:p w:rsidR="0088367C" w:rsidRDefault="0088367C">
            <w:pPr>
              <w:spacing w:before="20" w:after="40"/>
              <w:jc w:val="center"/>
              <w:rPr>
                <w:b/>
                <w:bCs/>
                <w:snapToGrid w:val="0"/>
                <w:spacing w:val="-6"/>
                <w:sz w:val="18"/>
                <w:lang w:val="en-US"/>
              </w:rPr>
            </w:pPr>
            <w:r>
              <w:rPr>
                <w:b/>
                <w:bCs/>
                <w:snapToGrid w:val="0"/>
                <w:spacing w:val="-6"/>
                <w:sz w:val="18"/>
              </w:rPr>
              <w:t>Отсут</w:t>
            </w:r>
            <w:r>
              <w:rPr>
                <w:b/>
                <w:bCs/>
                <w:snapToGrid w:val="0"/>
                <w:spacing w:val="-6"/>
                <w:sz w:val="18"/>
                <w:lang w:val="en-US"/>
              </w:rPr>
              <w:t>.</w:t>
            </w:r>
          </w:p>
        </w:tc>
        <w:tc>
          <w:tcPr>
            <w:tcW w:w="631" w:type="dxa"/>
          </w:tcPr>
          <w:p w:rsidR="0088367C" w:rsidRDefault="0088367C">
            <w:pPr>
              <w:spacing w:before="20" w:after="40"/>
              <w:jc w:val="center"/>
              <w:rPr>
                <w:b/>
                <w:bCs/>
                <w:snapToGrid w:val="0"/>
                <w:sz w:val="18"/>
              </w:rPr>
            </w:pPr>
            <w:r>
              <w:rPr>
                <w:b/>
                <w:bCs/>
                <w:snapToGrid w:val="0"/>
                <w:sz w:val="18"/>
              </w:rPr>
              <w:t>&gt;5 000 долл.США</w:t>
            </w:r>
          </w:p>
        </w:tc>
        <w:tc>
          <w:tcPr>
            <w:tcW w:w="646" w:type="dxa"/>
          </w:tcPr>
          <w:p w:rsidR="0088367C" w:rsidRDefault="0088367C">
            <w:pPr>
              <w:spacing w:before="20" w:after="40"/>
              <w:jc w:val="center"/>
              <w:rPr>
                <w:b/>
                <w:bCs/>
                <w:snapToGrid w:val="0"/>
                <w:sz w:val="18"/>
              </w:rPr>
            </w:pPr>
            <w:r>
              <w:rPr>
                <w:b/>
                <w:bCs/>
                <w:snapToGrid w:val="0"/>
                <w:sz w:val="18"/>
              </w:rPr>
              <w:t>5 000</w:t>
            </w:r>
            <w:r>
              <w:rPr>
                <w:b/>
                <w:bCs/>
                <w:snapToGrid w:val="0"/>
                <w:sz w:val="18"/>
                <w:lang w:val="en-US"/>
              </w:rPr>
              <w:t>–</w:t>
            </w:r>
            <w:r>
              <w:rPr>
                <w:b/>
                <w:bCs/>
                <w:snapToGrid w:val="0"/>
                <w:sz w:val="18"/>
              </w:rPr>
              <w:t>10 000 долл. США</w:t>
            </w:r>
          </w:p>
        </w:tc>
        <w:tc>
          <w:tcPr>
            <w:tcW w:w="772" w:type="dxa"/>
          </w:tcPr>
          <w:p w:rsidR="0088367C" w:rsidRDefault="0088367C">
            <w:pPr>
              <w:spacing w:before="20" w:after="40"/>
              <w:jc w:val="center"/>
              <w:rPr>
                <w:b/>
                <w:bCs/>
                <w:snapToGrid w:val="0"/>
                <w:sz w:val="18"/>
              </w:rPr>
            </w:pPr>
            <w:r>
              <w:rPr>
                <w:b/>
                <w:bCs/>
                <w:snapToGrid w:val="0"/>
                <w:sz w:val="18"/>
              </w:rPr>
              <w:t>10 000</w:t>
            </w:r>
            <w:r>
              <w:rPr>
                <w:b/>
                <w:bCs/>
                <w:snapToGrid w:val="0"/>
                <w:sz w:val="18"/>
                <w:lang w:val="en-US"/>
              </w:rPr>
              <w:t>–</w:t>
            </w:r>
            <w:r>
              <w:rPr>
                <w:b/>
                <w:bCs/>
                <w:snapToGrid w:val="0"/>
                <w:sz w:val="18"/>
              </w:rPr>
              <w:t>14 999 долл. США</w:t>
            </w:r>
          </w:p>
        </w:tc>
        <w:tc>
          <w:tcPr>
            <w:tcW w:w="756" w:type="dxa"/>
          </w:tcPr>
          <w:p w:rsidR="0088367C" w:rsidRDefault="0088367C">
            <w:pPr>
              <w:spacing w:before="20" w:after="40"/>
              <w:jc w:val="center"/>
              <w:rPr>
                <w:b/>
                <w:bCs/>
                <w:snapToGrid w:val="0"/>
                <w:sz w:val="18"/>
              </w:rPr>
            </w:pPr>
            <w:r>
              <w:rPr>
                <w:b/>
                <w:bCs/>
                <w:snapToGrid w:val="0"/>
                <w:sz w:val="18"/>
              </w:rPr>
              <w:t>15 000</w:t>
            </w:r>
            <w:r>
              <w:rPr>
                <w:b/>
                <w:bCs/>
                <w:snapToGrid w:val="0"/>
                <w:sz w:val="18"/>
                <w:lang w:val="en-US"/>
              </w:rPr>
              <w:t>–</w:t>
            </w:r>
            <w:r>
              <w:rPr>
                <w:b/>
                <w:bCs/>
                <w:snapToGrid w:val="0"/>
                <w:sz w:val="18"/>
              </w:rPr>
              <w:t>19 999 долл. США</w:t>
            </w:r>
          </w:p>
        </w:tc>
        <w:tc>
          <w:tcPr>
            <w:tcW w:w="790" w:type="dxa"/>
          </w:tcPr>
          <w:p w:rsidR="0088367C" w:rsidRDefault="0088367C">
            <w:pPr>
              <w:spacing w:before="20" w:after="40"/>
              <w:jc w:val="center"/>
              <w:rPr>
                <w:b/>
                <w:bCs/>
                <w:snapToGrid w:val="0"/>
                <w:sz w:val="18"/>
              </w:rPr>
            </w:pPr>
            <w:r>
              <w:rPr>
                <w:b/>
                <w:bCs/>
                <w:snapToGrid w:val="0"/>
                <w:sz w:val="18"/>
              </w:rPr>
              <w:t>20 000</w:t>
            </w:r>
            <w:r>
              <w:rPr>
                <w:b/>
                <w:bCs/>
                <w:snapToGrid w:val="0"/>
                <w:sz w:val="18"/>
                <w:lang w:val="en-US"/>
              </w:rPr>
              <w:t>–</w:t>
            </w:r>
            <w:r>
              <w:rPr>
                <w:b/>
                <w:bCs/>
                <w:snapToGrid w:val="0"/>
                <w:sz w:val="18"/>
              </w:rPr>
              <w:t>29 999 долл. США</w:t>
            </w:r>
          </w:p>
        </w:tc>
        <w:tc>
          <w:tcPr>
            <w:tcW w:w="790" w:type="dxa"/>
          </w:tcPr>
          <w:p w:rsidR="0088367C" w:rsidRDefault="0088367C">
            <w:pPr>
              <w:spacing w:before="20" w:after="40"/>
              <w:jc w:val="center"/>
              <w:rPr>
                <w:b/>
                <w:bCs/>
                <w:snapToGrid w:val="0"/>
                <w:sz w:val="18"/>
              </w:rPr>
            </w:pPr>
            <w:r>
              <w:rPr>
                <w:b/>
                <w:bCs/>
                <w:snapToGrid w:val="0"/>
                <w:sz w:val="18"/>
              </w:rPr>
              <w:t>30 000</w:t>
            </w:r>
            <w:r>
              <w:rPr>
                <w:b/>
                <w:bCs/>
                <w:snapToGrid w:val="0"/>
                <w:sz w:val="18"/>
                <w:lang w:val="en-US"/>
              </w:rPr>
              <w:t>–</w:t>
            </w:r>
            <w:r>
              <w:rPr>
                <w:b/>
                <w:bCs/>
                <w:snapToGrid w:val="0"/>
                <w:sz w:val="18"/>
              </w:rPr>
              <w:t>39 999 долл. США</w:t>
            </w:r>
          </w:p>
        </w:tc>
        <w:tc>
          <w:tcPr>
            <w:tcW w:w="789" w:type="dxa"/>
          </w:tcPr>
          <w:p w:rsidR="0088367C" w:rsidRDefault="0088367C">
            <w:pPr>
              <w:spacing w:before="20" w:after="40"/>
              <w:jc w:val="center"/>
              <w:rPr>
                <w:b/>
                <w:bCs/>
                <w:snapToGrid w:val="0"/>
                <w:sz w:val="18"/>
              </w:rPr>
            </w:pPr>
            <w:r>
              <w:rPr>
                <w:b/>
                <w:bCs/>
                <w:snapToGrid w:val="0"/>
                <w:sz w:val="18"/>
              </w:rPr>
              <w:t>40 000</w:t>
            </w:r>
            <w:r>
              <w:rPr>
                <w:b/>
                <w:bCs/>
                <w:snapToGrid w:val="0"/>
                <w:sz w:val="18"/>
                <w:lang w:val="en-US"/>
              </w:rPr>
              <w:t>–</w:t>
            </w:r>
            <w:r>
              <w:rPr>
                <w:b/>
                <w:bCs/>
                <w:snapToGrid w:val="0"/>
                <w:sz w:val="18"/>
              </w:rPr>
              <w:t>49 999 долл. США</w:t>
            </w:r>
          </w:p>
        </w:tc>
        <w:tc>
          <w:tcPr>
            <w:tcW w:w="804" w:type="dxa"/>
          </w:tcPr>
          <w:p w:rsidR="0088367C" w:rsidRDefault="0088367C">
            <w:pPr>
              <w:spacing w:before="20" w:after="40"/>
              <w:jc w:val="center"/>
              <w:rPr>
                <w:b/>
                <w:bCs/>
                <w:snapToGrid w:val="0"/>
                <w:sz w:val="18"/>
              </w:rPr>
            </w:pPr>
            <w:r>
              <w:rPr>
                <w:b/>
                <w:bCs/>
                <w:snapToGrid w:val="0"/>
                <w:sz w:val="18"/>
              </w:rPr>
              <w:t>50 000</w:t>
            </w:r>
            <w:r>
              <w:rPr>
                <w:b/>
                <w:bCs/>
                <w:snapToGrid w:val="0"/>
                <w:sz w:val="18"/>
                <w:lang w:val="en-US"/>
              </w:rPr>
              <w:t>–</w:t>
            </w:r>
            <w:r>
              <w:rPr>
                <w:b/>
                <w:bCs/>
                <w:snapToGrid w:val="0"/>
                <w:sz w:val="18"/>
              </w:rPr>
              <w:t>59 999 долл. США</w:t>
            </w:r>
          </w:p>
        </w:tc>
        <w:tc>
          <w:tcPr>
            <w:tcW w:w="821" w:type="dxa"/>
          </w:tcPr>
          <w:p w:rsidR="0088367C" w:rsidRDefault="0088367C">
            <w:pPr>
              <w:spacing w:before="20" w:after="40"/>
              <w:jc w:val="center"/>
              <w:rPr>
                <w:b/>
                <w:bCs/>
                <w:snapToGrid w:val="0"/>
                <w:sz w:val="18"/>
              </w:rPr>
            </w:pPr>
            <w:r>
              <w:rPr>
                <w:b/>
                <w:bCs/>
                <w:snapToGrid w:val="0"/>
                <w:sz w:val="18"/>
              </w:rPr>
              <w:t>&gt; 59 999 долл. США</w:t>
            </w:r>
          </w:p>
        </w:tc>
        <w:tc>
          <w:tcPr>
            <w:tcW w:w="851" w:type="dxa"/>
          </w:tcPr>
          <w:p w:rsidR="0088367C" w:rsidRDefault="0088367C">
            <w:pPr>
              <w:spacing w:before="20" w:after="40"/>
              <w:jc w:val="center"/>
              <w:rPr>
                <w:b/>
                <w:bCs/>
                <w:snapToGrid w:val="0"/>
                <w:sz w:val="18"/>
              </w:rPr>
            </w:pPr>
            <w:r>
              <w:rPr>
                <w:b/>
                <w:bCs/>
                <w:snapToGrid w:val="0"/>
                <w:sz w:val="18"/>
              </w:rPr>
              <w:t>Не указ.</w:t>
            </w:r>
          </w:p>
        </w:tc>
      </w:tr>
      <w:tr w:rsidR="0088367C">
        <w:tblPrEx>
          <w:tblCellMar>
            <w:top w:w="0" w:type="dxa"/>
            <w:bottom w:w="0" w:type="dxa"/>
          </w:tblCellMar>
        </w:tblPrEx>
        <w:trPr>
          <w:jc w:val="center"/>
        </w:trPr>
        <w:tc>
          <w:tcPr>
            <w:tcW w:w="9923" w:type="dxa"/>
            <w:gridSpan w:val="13"/>
          </w:tcPr>
          <w:p w:rsidR="0088367C" w:rsidRDefault="0088367C">
            <w:pPr>
              <w:spacing w:before="20" w:after="40"/>
              <w:jc w:val="center"/>
              <w:rPr>
                <w:snapToGrid w:val="0"/>
                <w:sz w:val="20"/>
              </w:rPr>
            </w:pPr>
            <w:r>
              <w:rPr>
                <w:b/>
                <w:snapToGrid w:val="0"/>
                <w:sz w:val="20"/>
              </w:rPr>
              <w:t>Оба пола</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Острова Кука</w:t>
            </w:r>
          </w:p>
        </w:tc>
        <w:tc>
          <w:tcPr>
            <w:tcW w:w="569" w:type="dxa"/>
          </w:tcPr>
          <w:p w:rsidR="0088367C" w:rsidRDefault="0088367C">
            <w:pPr>
              <w:spacing w:before="20" w:after="40"/>
              <w:ind w:right="57"/>
              <w:jc w:val="right"/>
              <w:rPr>
                <w:snapToGrid w:val="0"/>
                <w:sz w:val="20"/>
              </w:rPr>
            </w:pPr>
            <w:r>
              <w:rPr>
                <w:snapToGrid w:val="0"/>
                <w:sz w:val="20"/>
              </w:rPr>
              <w:t>9882</w:t>
            </w:r>
          </w:p>
        </w:tc>
        <w:tc>
          <w:tcPr>
            <w:tcW w:w="600" w:type="dxa"/>
          </w:tcPr>
          <w:p w:rsidR="0088367C" w:rsidRDefault="0088367C">
            <w:pPr>
              <w:spacing w:before="20" w:after="40"/>
              <w:ind w:right="57"/>
              <w:jc w:val="right"/>
              <w:rPr>
                <w:snapToGrid w:val="0"/>
                <w:sz w:val="20"/>
              </w:rPr>
            </w:pPr>
            <w:r>
              <w:rPr>
                <w:snapToGrid w:val="0"/>
                <w:sz w:val="20"/>
              </w:rPr>
              <w:t>1596</w:t>
            </w:r>
          </w:p>
        </w:tc>
        <w:tc>
          <w:tcPr>
            <w:tcW w:w="631" w:type="dxa"/>
          </w:tcPr>
          <w:p w:rsidR="0088367C" w:rsidRDefault="0088367C">
            <w:pPr>
              <w:spacing w:before="20" w:after="40"/>
              <w:ind w:right="57"/>
              <w:jc w:val="right"/>
              <w:rPr>
                <w:snapToGrid w:val="0"/>
                <w:sz w:val="20"/>
              </w:rPr>
            </w:pPr>
            <w:r>
              <w:rPr>
                <w:snapToGrid w:val="0"/>
                <w:sz w:val="20"/>
              </w:rPr>
              <w:t>2667</w:t>
            </w:r>
          </w:p>
        </w:tc>
        <w:tc>
          <w:tcPr>
            <w:tcW w:w="646" w:type="dxa"/>
          </w:tcPr>
          <w:p w:rsidR="0088367C" w:rsidRDefault="0088367C">
            <w:pPr>
              <w:spacing w:before="20" w:after="40"/>
              <w:ind w:right="57"/>
              <w:jc w:val="right"/>
              <w:rPr>
                <w:snapToGrid w:val="0"/>
                <w:sz w:val="20"/>
              </w:rPr>
            </w:pPr>
            <w:r>
              <w:rPr>
                <w:snapToGrid w:val="0"/>
                <w:sz w:val="20"/>
              </w:rPr>
              <w:t>1897</w:t>
            </w:r>
          </w:p>
        </w:tc>
        <w:tc>
          <w:tcPr>
            <w:tcW w:w="772" w:type="dxa"/>
          </w:tcPr>
          <w:p w:rsidR="0088367C" w:rsidRDefault="0088367C">
            <w:pPr>
              <w:spacing w:before="20" w:after="40"/>
              <w:ind w:right="113"/>
              <w:jc w:val="right"/>
              <w:rPr>
                <w:snapToGrid w:val="0"/>
                <w:sz w:val="20"/>
              </w:rPr>
            </w:pPr>
            <w:r>
              <w:rPr>
                <w:snapToGrid w:val="0"/>
                <w:sz w:val="20"/>
              </w:rPr>
              <w:t>1370</w:t>
            </w:r>
          </w:p>
        </w:tc>
        <w:tc>
          <w:tcPr>
            <w:tcW w:w="756" w:type="dxa"/>
          </w:tcPr>
          <w:p w:rsidR="0088367C" w:rsidRDefault="0088367C">
            <w:pPr>
              <w:spacing w:before="20" w:after="40"/>
              <w:ind w:right="170"/>
              <w:jc w:val="right"/>
              <w:rPr>
                <w:snapToGrid w:val="0"/>
                <w:sz w:val="20"/>
              </w:rPr>
            </w:pPr>
            <w:r>
              <w:rPr>
                <w:snapToGrid w:val="0"/>
                <w:sz w:val="20"/>
              </w:rPr>
              <w:t>934</w:t>
            </w:r>
          </w:p>
        </w:tc>
        <w:tc>
          <w:tcPr>
            <w:tcW w:w="790" w:type="dxa"/>
          </w:tcPr>
          <w:p w:rsidR="0088367C" w:rsidRDefault="0088367C">
            <w:pPr>
              <w:spacing w:before="20" w:after="40"/>
              <w:ind w:right="170"/>
              <w:jc w:val="right"/>
              <w:rPr>
                <w:snapToGrid w:val="0"/>
                <w:sz w:val="20"/>
              </w:rPr>
            </w:pPr>
            <w:r>
              <w:rPr>
                <w:snapToGrid w:val="0"/>
                <w:sz w:val="20"/>
              </w:rPr>
              <w:t>778</w:t>
            </w:r>
          </w:p>
        </w:tc>
        <w:tc>
          <w:tcPr>
            <w:tcW w:w="790" w:type="dxa"/>
          </w:tcPr>
          <w:p w:rsidR="0088367C" w:rsidRDefault="0088367C">
            <w:pPr>
              <w:spacing w:before="20" w:after="40"/>
              <w:ind w:right="170"/>
              <w:jc w:val="right"/>
              <w:rPr>
                <w:snapToGrid w:val="0"/>
                <w:sz w:val="20"/>
              </w:rPr>
            </w:pPr>
            <w:r>
              <w:rPr>
                <w:snapToGrid w:val="0"/>
                <w:sz w:val="20"/>
              </w:rPr>
              <w:t>267</w:t>
            </w:r>
          </w:p>
        </w:tc>
        <w:tc>
          <w:tcPr>
            <w:tcW w:w="789" w:type="dxa"/>
          </w:tcPr>
          <w:p w:rsidR="0088367C" w:rsidRDefault="0088367C">
            <w:pPr>
              <w:spacing w:before="20" w:after="40"/>
              <w:ind w:right="170"/>
              <w:jc w:val="right"/>
              <w:rPr>
                <w:snapToGrid w:val="0"/>
                <w:sz w:val="20"/>
              </w:rPr>
            </w:pPr>
            <w:r>
              <w:rPr>
                <w:snapToGrid w:val="0"/>
                <w:sz w:val="20"/>
              </w:rPr>
              <w:t>122</w:t>
            </w:r>
          </w:p>
        </w:tc>
        <w:tc>
          <w:tcPr>
            <w:tcW w:w="804" w:type="dxa"/>
          </w:tcPr>
          <w:p w:rsidR="0088367C" w:rsidRDefault="0088367C">
            <w:pPr>
              <w:spacing w:before="20" w:after="40"/>
              <w:ind w:right="227"/>
              <w:jc w:val="right"/>
              <w:rPr>
                <w:snapToGrid w:val="0"/>
                <w:sz w:val="20"/>
              </w:rPr>
            </w:pPr>
            <w:r>
              <w:rPr>
                <w:snapToGrid w:val="0"/>
                <w:sz w:val="20"/>
              </w:rPr>
              <w:t>74</w:t>
            </w:r>
          </w:p>
        </w:tc>
        <w:tc>
          <w:tcPr>
            <w:tcW w:w="821" w:type="dxa"/>
          </w:tcPr>
          <w:p w:rsidR="0088367C" w:rsidRDefault="0088367C">
            <w:pPr>
              <w:spacing w:before="20" w:after="40"/>
              <w:ind w:right="227"/>
              <w:jc w:val="right"/>
              <w:rPr>
                <w:snapToGrid w:val="0"/>
                <w:sz w:val="20"/>
              </w:rPr>
            </w:pPr>
            <w:r>
              <w:rPr>
                <w:snapToGrid w:val="0"/>
                <w:sz w:val="20"/>
              </w:rPr>
              <w:t>120</w:t>
            </w:r>
          </w:p>
        </w:tc>
        <w:tc>
          <w:tcPr>
            <w:tcW w:w="851" w:type="dxa"/>
          </w:tcPr>
          <w:p w:rsidR="0088367C" w:rsidRDefault="0088367C">
            <w:pPr>
              <w:spacing w:before="20" w:after="40"/>
              <w:ind w:right="227"/>
              <w:jc w:val="right"/>
              <w:rPr>
                <w:snapToGrid w:val="0"/>
                <w:sz w:val="20"/>
              </w:rPr>
            </w:pPr>
            <w:r>
              <w:rPr>
                <w:snapToGrid w:val="0"/>
                <w:sz w:val="20"/>
              </w:rPr>
              <w:t>57</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Раротонга</w:t>
            </w:r>
          </w:p>
        </w:tc>
        <w:tc>
          <w:tcPr>
            <w:tcW w:w="569" w:type="dxa"/>
          </w:tcPr>
          <w:p w:rsidR="0088367C" w:rsidRDefault="0088367C">
            <w:pPr>
              <w:spacing w:before="20" w:after="40"/>
              <w:ind w:right="57"/>
              <w:jc w:val="right"/>
              <w:rPr>
                <w:snapToGrid w:val="0"/>
                <w:sz w:val="20"/>
              </w:rPr>
            </w:pPr>
            <w:r>
              <w:rPr>
                <w:snapToGrid w:val="0"/>
                <w:sz w:val="20"/>
              </w:rPr>
              <w:t>6431</w:t>
            </w:r>
          </w:p>
        </w:tc>
        <w:tc>
          <w:tcPr>
            <w:tcW w:w="600" w:type="dxa"/>
          </w:tcPr>
          <w:p w:rsidR="0088367C" w:rsidRDefault="0088367C">
            <w:pPr>
              <w:spacing w:before="20" w:after="40"/>
              <w:ind w:right="57"/>
              <w:jc w:val="right"/>
              <w:rPr>
                <w:snapToGrid w:val="0"/>
                <w:sz w:val="20"/>
              </w:rPr>
            </w:pPr>
            <w:r>
              <w:rPr>
                <w:snapToGrid w:val="0"/>
                <w:sz w:val="20"/>
              </w:rPr>
              <w:t>677</w:t>
            </w:r>
          </w:p>
        </w:tc>
        <w:tc>
          <w:tcPr>
            <w:tcW w:w="631" w:type="dxa"/>
          </w:tcPr>
          <w:p w:rsidR="0088367C" w:rsidRDefault="0088367C">
            <w:pPr>
              <w:spacing w:before="20" w:after="40"/>
              <w:ind w:right="57"/>
              <w:jc w:val="right"/>
              <w:rPr>
                <w:snapToGrid w:val="0"/>
                <w:sz w:val="20"/>
              </w:rPr>
            </w:pPr>
            <w:r>
              <w:rPr>
                <w:snapToGrid w:val="0"/>
                <w:sz w:val="20"/>
              </w:rPr>
              <w:t>1371</w:t>
            </w:r>
          </w:p>
        </w:tc>
        <w:tc>
          <w:tcPr>
            <w:tcW w:w="646" w:type="dxa"/>
          </w:tcPr>
          <w:p w:rsidR="0088367C" w:rsidRDefault="0088367C">
            <w:pPr>
              <w:spacing w:before="20" w:after="40"/>
              <w:ind w:right="57"/>
              <w:jc w:val="right"/>
              <w:rPr>
                <w:snapToGrid w:val="0"/>
                <w:sz w:val="20"/>
              </w:rPr>
            </w:pPr>
            <w:r>
              <w:rPr>
                <w:snapToGrid w:val="0"/>
                <w:sz w:val="20"/>
              </w:rPr>
              <w:t>1295</w:t>
            </w:r>
          </w:p>
        </w:tc>
        <w:tc>
          <w:tcPr>
            <w:tcW w:w="772" w:type="dxa"/>
          </w:tcPr>
          <w:p w:rsidR="0088367C" w:rsidRDefault="0088367C">
            <w:pPr>
              <w:spacing w:before="20" w:after="40"/>
              <w:ind w:right="113"/>
              <w:jc w:val="right"/>
              <w:rPr>
                <w:snapToGrid w:val="0"/>
                <w:sz w:val="20"/>
              </w:rPr>
            </w:pPr>
            <w:r>
              <w:rPr>
                <w:snapToGrid w:val="0"/>
                <w:sz w:val="20"/>
              </w:rPr>
              <w:t>1067</w:t>
            </w:r>
          </w:p>
        </w:tc>
        <w:tc>
          <w:tcPr>
            <w:tcW w:w="756" w:type="dxa"/>
          </w:tcPr>
          <w:p w:rsidR="0088367C" w:rsidRDefault="0088367C">
            <w:pPr>
              <w:spacing w:before="20" w:after="40"/>
              <w:ind w:right="170"/>
              <w:jc w:val="right"/>
              <w:rPr>
                <w:snapToGrid w:val="0"/>
                <w:sz w:val="20"/>
              </w:rPr>
            </w:pPr>
            <w:r>
              <w:rPr>
                <w:snapToGrid w:val="0"/>
                <w:sz w:val="20"/>
              </w:rPr>
              <w:t>776</w:t>
            </w:r>
          </w:p>
        </w:tc>
        <w:tc>
          <w:tcPr>
            <w:tcW w:w="790" w:type="dxa"/>
          </w:tcPr>
          <w:p w:rsidR="0088367C" w:rsidRDefault="0088367C">
            <w:pPr>
              <w:spacing w:before="20" w:after="40"/>
              <w:ind w:right="170"/>
              <w:jc w:val="right"/>
              <w:rPr>
                <w:snapToGrid w:val="0"/>
                <w:sz w:val="20"/>
              </w:rPr>
            </w:pPr>
            <w:r>
              <w:rPr>
                <w:snapToGrid w:val="0"/>
                <w:sz w:val="20"/>
              </w:rPr>
              <w:t>676</w:t>
            </w:r>
          </w:p>
        </w:tc>
        <w:tc>
          <w:tcPr>
            <w:tcW w:w="790" w:type="dxa"/>
          </w:tcPr>
          <w:p w:rsidR="0088367C" w:rsidRDefault="0088367C">
            <w:pPr>
              <w:spacing w:before="20" w:after="40"/>
              <w:ind w:right="170"/>
              <w:jc w:val="right"/>
              <w:rPr>
                <w:snapToGrid w:val="0"/>
                <w:sz w:val="20"/>
              </w:rPr>
            </w:pPr>
            <w:r>
              <w:rPr>
                <w:snapToGrid w:val="0"/>
                <w:sz w:val="20"/>
              </w:rPr>
              <w:t>237</w:t>
            </w:r>
          </w:p>
        </w:tc>
        <w:tc>
          <w:tcPr>
            <w:tcW w:w="789" w:type="dxa"/>
          </w:tcPr>
          <w:p w:rsidR="0088367C" w:rsidRDefault="0088367C">
            <w:pPr>
              <w:spacing w:before="20" w:after="40"/>
              <w:ind w:right="170"/>
              <w:jc w:val="right"/>
              <w:rPr>
                <w:snapToGrid w:val="0"/>
                <w:sz w:val="20"/>
              </w:rPr>
            </w:pPr>
            <w:r>
              <w:rPr>
                <w:snapToGrid w:val="0"/>
                <w:sz w:val="20"/>
              </w:rPr>
              <w:t>112</w:t>
            </w:r>
          </w:p>
        </w:tc>
        <w:tc>
          <w:tcPr>
            <w:tcW w:w="804" w:type="dxa"/>
          </w:tcPr>
          <w:p w:rsidR="0088367C" w:rsidRDefault="0088367C">
            <w:pPr>
              <w:spacing w:before="20" w:after="40"/>
              <w:ind w:right="227"/>
              <w:jc w:val="right"/>
              <w:rPr>
                <w:snapToGrid w:val="0"/>
                <w:sz w:val="20"/>
              </w:rPr>
            </w:pPr>
            <w:r>
              <w:rPr>
                <w:snapToGrid w:val="0"/>
                <w:sz w:val="20"/>
              </w:rPr>
              <w:t>67</w:t>
            </w:r>
          </w:p>
        </w:tc>
        <w:tc>
          <w:tcPr>
            <w:tcW w:w="821" w:type="dxa"/>
          </w:tcPr>
          <w:p w:rsidR="0088367C" w:rsidRDefault="0088367C">
            <w:pPr>
              <w:spacing w:before="20" w:after="40"/>
              <w:ind w:right="227"/>
              <w:jc w:val="right"/>
              <w:rPr>
                <w:snapToGrid w:val="0"/>
                <w:sz w:val="20"/>
              </w:rPr>
            </w:pPr>
            <w:r>
              <w:rPr>
                <w:snapToGrid w:val="0"/>
                <w:sz w:val="20"/>
              </w:rPr>
              <w:t>108</w:t>
            </w:r>
          </w:p>
        </w:tc>
        <w:tc>
          <w:tcPr>
            <w:tcW w:w="851" w:type="dxa"/>
          </w:tcPr>
          <w:p w:rsidR="0088367C" w:rsidRDefault="0088367C">
            <w:pPr>
              <w:spacing w:before="20" w:after="40"/>
              <w:ind w:right="227"/>
              <w:jc w:val="right"/>
              <w:rPr>
                <w:snapToGrid w:val="0"/>
                <w:sz w:val="20"/>
              </w:rPr>
            </w:pPr>
            <w:r>
              <w:rPr>
                <w:snapToGrid w:val="0"/>
                <w:sz w:val="20"/>
              </w:rPr>
              <w:t>45</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Южная группа</w:t>
            </w:r>
          </w:p>
        </w:tc>
        <w:tc>
          <w:tcPr>
            <w:tcW w:w="569" w:type="dxa"/>
          </w:tcPr>
          <w:p w:rsidR="0088367C" w:rsidRDefault="0088367C">
            <w:pPr>
              <w:spacing w:before="20" w:after="40"/>
              <w:ind w:right="57"/>
              <w:jc w:val="right"/>
              <w:rPr>
                <w:snapToGrid w:val="0"/>
                <w:sz w:val="20"/>
              </w:rPr>
            </w:pPr>
            <w:r>
              <w:rPr>
                <w:snapToGrid w:val="0"/>
                <w:sz w:val="20"/>
              </w:rPr>
              <w:t>2383</w:t>
            </w:r>
          </w:p>
        </w:tc>
        <w:tc>
          <w:tcPr>
            <w:tcW w:w="600" w:type="dxa"/>
          </w:tcPr>
          <w:p w:rsidR="0088367C" w:rsidRDefault="0088367C">
            <w:pPr>
              <w:spacing w:before="20" w:after="40"/>
              <w:ind w:right="57"/>
              <w:jc w:val="right"/>
              <w:rPr>
                <w:snapToGrid w:val="0"/>
                <w:sz w:val="20"/>
              </w:rPr>
            </w:pPr>
            <w:r>
              <w:rPr>
                <w:snapToGrid w:val="0"/>
                <w:sz w:val="20"/>
              </w:rPr>
              <w:t>623</w:t>
            </w:r>
          </w:p>
        </w:tc>
        <w:tc>
          <w:tcPr>
            <w:tcW w:w="631" w:type="dxa"/>
          </w:tcPr>
          <w:p w:rsidR="0088367C" w:rsidRDefault="0088367C">
            <w:pPr>
              <w:spacing w:before="20" w:after="40"/>
              <w:ind w:right="57"/>
              <w:jc w:val="right"/>
              <w:rPr>
                <w:snapToGrid w:val="0"/>
                <w:sz w:val="20"/>
              </w:rPr>
            </w:pPr>
            <w:r>
              <w:rPr>
                <w:snapToGrid w:val="0"/>
                <w:sz w:val="20"/>
              </w:rPr>
              <w:t>894</w:t>
            </w:r>
          </w:p>
        </w:tc>
        <w:tc>
          <w:tcPr>
            <w:tcW w:w="646" w:type="dxa"/>
          </w:tcPr>
          <w:p w:rsidR="0088367C" w:rsidRDefault="0088367C">
            <w:pPr>
              <w:spacing w:before="20" w:after="40"/>
              <w:ind w:right="57"/>
              <w:jc w:val="right"/>
              <w:rPr>
                <w:snapToGrid w:val="0"/>
                <w:sz w:val="20"/>
              </w:rPr>
            </w:pPr>
            <w:r>
              <w:rPr>
                <w:snapToGrid w:val="0"/>
                <w:sz w:val="20"/>
              </w:rPr>
              <w:t>432</w:t>
            </w:r>
          </w:p>
        </w:tc>
        <w:tc>
          <w:tcPr>
            <w:tcW w:w="772" w:type="dxa"/>
          </w:tcPr>
          <w:p w:rsidR="0088367C" w:rsidRDefault="0088367C">
            <w:pPr>
              <w:spacing w:before="20" w:after="40"/>
              <w:ind w:right="113"/>
              <w:jc w:val="right"/>
              <w:rPr>
                <w:snapToGrid w:val="0"/>
                <w:sz w:val="20"/>
              </w:rPr>
            </w:pPr>
            <w:r>
              <w:rPr>
                <w:snapToGrid w:val="0"/>
                <w:sz w:val="20"/>
              </w:rPr>
              <w:t>219</w:t>
            </w:r>
          </w:p>
        </w:tc>
        <w:tc>
          <w:tcPr>
            <w:tcW w:w="756" w:type="dxa"/>
          </w:tcPr>
          <w:p w:rsidR="0088367C" w:rsidRDefault="0088367C">
            <w:pPr>
              <w:spacing w:before="20" w:after="40"/>
              <w:ind w:right="170"/>
              <w:jc w:val="right"/>
              <w:rPr>
                <w:snapToGrid w:val="0"/>
                <w:sz w:val="20"/>
              </w:rPr>
            </w:pPr>
            <w:r>
              <w:rPr>
                <w:snapToGrid w:val="0"/>
                <w:sz w:val="20"/>
              </w:rPr>
              <w:t>120</w:t>
            </w:r>
          </w:p>
        </w:tc>
        <w:tc>
          <w:tcPr>
            <w:tcW w:w="790" w:type="dxa"/>
          </w:tcPr>
          <w:p w:rsidR="0088367C" w:rsidRDefault="0088367C">
            <w:pPr>
              <w:spacing w:before="20" w:after="40"/>
              <w:ind w:right="170"/>
              <w:jc w:val="right"/>
              <w:rPr>
                <w:snapToGrid w:val="0"/>
                <w:sz w:val="20"/>
              </w:rPr>
            </w:pPr>
            <w:r>
              <w:rPr>
                <w:snapToGrid w:val="0"/>
                <w:sz w:val="20"/>
              </w:rPr>
              <w:t>60</w:t>
            </w:r>
          </w:p>
        </w:tc>
        <w:tc>
          <w:tcPr>
            <w:tcW w:w="790" w:type="dxa"/>
          </w:tcPr>
          <w:p w:rsidR="0088367C" w:rsidRDefault="0088367C">
            <w:pPr>
              <w:spacing w:before="20" w:after="40"/>
              <w:ind w:right="170"/>
              <w:jc w:val="right"/>
              <w:rPr>
                <w:snapToGrid w:val="0"/>
                <w:sz w:val="20"/>
              </w:rPr>
            </w:pPr>
            <w:r>
              <w:rPr>
                <w:snapToGrid w:val="0"/>
                <w:sz w:val="20"/>
              </w:rPr>
              <w:t>19</w:t>
            </w:r>
          </w:p>
        </w:tc>
        <w:tc>
          <w:tcPr>
            <w:tcW w:w="789" w:type="dxa"/>
          </w:tcPr>
          <w:p w:rsidR="0088367C" w:rsidRDefault="0088367C">
            <w:pPr>
              <w:spacing w:before="20" w:after="40"/>
              <w:ind w:right="170"/>
              <w:jc w:val="right"/>
              <w:rPr>
                <w:snapToGrid w:val="0"/>
                <w:sz w:val="20"/>
              </w:rPr>
            </w:pPr>
            <w:r>
              <w:rPr>
                <w:snapToGrid w:val="0"/>
                <w:sz w:val="20"/>
              </w:rPr>
              <w:t>7</w:t>
            </w:r>
          </w:p>
        </w:tc>
        <w:tc>
          <w:tcPr>
            <w:tcW w:w="804" w:type="dxa"/>
          </w:tcPr>
          <w:p w:rsidR="0088367C" w:rsidRDefault="0088367C">
            <w:pPr>
              <w:spacing w:before="20" w:after="40"/>
              <w:ind w:right="227"/>
              <w:jc w:val="right"/>
              <w:rPr>
                <w:snapToGrid w:val="0"/>
                <w:sz w:val="20"/>
              </w:rPr>
            </w:pPr>
            <w:r>
              <w:rPr>
                <w:snapToGrid w:val="0"/>
                <w:sz w:val="20"/>
              </w:rPr>
              <w:t>3</w:t>
            </w:r>
          </w:p>
        </w:tc>
        <w:tc>
          <w:tcPr>
            <w:tcW w:w="821" w:type="dxa"/>
          </w:tcPr>
          <w:p w:rsidR="0088367C" w:rsidRDefault="0088367C">
            <w:pPr>
              <w:spacing w:before="20" w:after="40"/>
              <w:ind w:right="227"/>
              <w:jc w:val="right"/>
              <w:rPr>
                <w:snapToGrid w:val="0"/>
                <w:sz w:val="20"/>
              </w:rPr>
            </w:pPr>
            <w:r>
              <w:rPr>
                <w:snapToGrid w:val="0"/>
                <w:sz w:val="20"/>
              </w:rPr>
              <w:t>3</w:t>
            </w:r>
          </w:p>
        </w:tc>
        <w:tc>
          <w:tcPr>
            <w:tcW w:w="851" w:type="dxa"/>
          </w:tcPr>
          <w:p w:rsidR="0088367C" w:rsidRDefault="0088367C">
            <w:pPr>
              <w:spacing w:before="20" w:after="40"/>
              <w:ind w:right="227"/>
              <w:jc w:val="right"/>
              <w:rPr>
                <w:snapToGrid w:val="0"/>
                <w:sz w:val="20"/>
              </w:rPr>
            </w:pPr>
            <w:r>
              <w:rPr>
                <w:snapToGrid w:val="0"/>
                <w:sz w:val="20"/>
              </w:rPr>
              <w:t>3</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Северная группа</w:t>
            </w:r>
          </w:p>
        </w:tc>
        <w:tc>
          <w:tcPr>
            <w:tcW w:w="569" w:type="dxa"/>
          </w:tcPr>
          <w:p w:rsidR="0088367C" w:rsidRDefault="0088367C">
            <w:pPr>
              <w:spacing w:before="20" w:after="40"/>
              <w:ind w:right="57"/>
              <w:jc w:val="right"/>
              <w:rPr>
                <w:snapToGrid w:val="0"/>
                <w:sz w:val="20"/>
              </w:rPr>
            </w:pPr>
            <w:r>
              <w:rPr>
                <w:snapToGrid w:val="0"/>
                <w:sz w:val="20"/>
              </w:rPr>
              <w:t>1068</w:t>
            </w:r>
          </w:p>
        </w:tc>
        <w:tc>
          <w:tcPr>
            <w:tcW w:w="600" w:type="dxa"/>
          </w:tcPr>
          <w:p w:rsidR="0088367C" w:rsidRDefault="0088367C">
            <w:pPr>
              <w:spacing w:before="20" w:after="40"/>
              <w:ind w:right="57"/>
              <w:jc w:val="right"/>
              <w:rPr>
                <w:snapToGrid w:val="0"/>
                <w:sz w:val="20"/>
              </w:rPr>
            </w:pPr>
            <w:r>
              <w:rPr>
                <w:snapToGrid w:val="0"/>
                <w:sz w:val="20"/>
              </w:rPr>
              <w:t>296</w:t>
            </w:r>
          </w:p>
        </w:tc>
        <w:tc>
          <w:tcPr>
            <w:tcW w:w="631" w:type="dxa"/>
          </w:tcPr>
          <w:p w:rsidR="0088367C" w:rsidRDefault="0088367C">
            <w:pPr>
              <w:spacing w:before="20" w:after="40"/>
              <w:ind w:right="57"/>
              <w:jc w:val="right"/>
              <w:rPr>
                <w:snapToGrid w:val="0"/>
                <w:sz w:val="20"/>
              </w:rPr>
            </w:pPr>
            <w:r>
              <w:rPr>
                <w:snapToGrid w:val="0"/>
                <w:sz w:val="20"/>
              </w:rPr>
              <w:t>402</w:t>
            </w:r>
          </w:p>
        </w:tc>
        <w:tc>
          <w:tcPr>
            <w:tcW w:w="646" w:type="dxa"/>
          </w:tcPr>
          <w:p w:rsidR="0088367C" w:rsidRDefault="0088367C">
            <w:pPr>
              <w:spacing w:before="20" w:after="40"/>
              <w:ind w:right="57"/>
              <w:jc w:val="right"/>
              <w:rPr>
                <w:snapToGrid w:val="0"/>
                <w:sz w:val="20"/>
              </w:rPr>
            </w:pPr>
            <w:r>
              <w:rPr>
                <w:snapToGrid w:val="0"/>
                <w:sz w:val="20"/>
              </w:rPr>
              <w:t>170</w:t>
            </w:r>
          </w:p>
        </w:tc>
        <w:tc>
          <w:tcPr>
            <w:tcW w:w="772" w:type="dxa"/>
          </w:tcPr>
          <w:p w:rsidR="0088367C" w:rsidRDefault="0088367C">
            <w:pPr>
              <w:spacing w:before="20" w:after="40"/>
              <w:ind w:right="113"/>
              <w:jc w:val="right"/>
              <w:rPr>
                <w:snapToGrid w:val="0"/>
                <w:sz w:val="20"/>
              </w:rPr>
            </w:pPr>
            <w:r>
              <w:rPr>
                <w:snapToGrid w:val="0"/>
                <w:sz w:val="20"/>
              </w:rPr>
              <w:t>84</w:t>
            </w:r>
          </w:p>
        </w:tc>
        <w:tc>
          <w:tcPr>
            <w:tcW w:w="756" w:type="dxa"/>
          </w:tcPr>
          <w:p w:rsidR="0088367C" w:rsidRDefault="0088367C">
            <w:pPr>
              <w:spacing w:before="20" w:after="40"/>
              <w:ind w:right="170"/>
              <w:jc w:val="right"/>
              <w:rPr>
                <w:snapToGrid w:val="0"/>
                <w:sz w:val="20"/>
              </w:rPr>
            </w:pPr>
            <w:r>
              <w:rPr>
                <w:snapToGrid w:val="0"/>
                <w:sz w:val="20"/>
              </w:rPr>
              <w:t>38</w:t>
            </w:r>
          </w:p>
        </w:tc>
        <w:tc>
          <w:tcPr>
            <w:tcW w:w="790" w:type="dxa"/>
          </w:tcPr>
          <w:p w:rsidR="0088367C" w:rsidRDefault="0088367C">
            <w:pPr>
              <w:spacing w:before="20" w:after="40"/>
              <w:ind w:right="170"/>
              <w:jc w:val="right"/>
              <w:rPr>
                <w:snapToGrid w:val="0"/>
                <w:sz w:val="20"/>
              </w:rPr>
            </w:pPr>
            <w:r>
              <w:rPr>
                <w:snapToGrid w:val="0"/>
                <w:sz w:val="20"/>
              </w:rPr>
              <w:t>42</w:t>
            </w:r>
          </w:p>
        </w:tc>
        <w:tc>
          <w:tcPr>
            <w:tcW w:w="790" w:type="dxa"/>
          </w:tcPr>
          <w:p w:rsidR="0088367C" w:rsidRDefault="0088367C">
            <w:pPr>
              <w:spacing w:before="20" w:after="40"/>
              <w:ind w:right="170"/>
              <w:jc w:val="right"/>
              <w:rPr>
                <w:snapToGrid w:val="0"/>
                <w:sz w:val="20"/>
              </w:rPr>
            </w:pPr>
            <w:r>
              <w:rPr>
                <w:snapToGrid w:val="0"/>
                <w:sz w:val="20"/>
              </w:rPr>
              <w:t>11</w:t>
            </w:r>
          </w:p>
        </w:tc>
        <w:tc>
          <w:tcPr>
            <w:tcW w:w="789" w:type="dxa"/>
          </w:tcPr>
          <w:p w:rsidR="0088367C" w:rsidRDefault="0088367C">
            <w:pPr>
              <w:spacing w:before="20" w:after="40"/>
              <w:ind w:right="170"/>
              <w:jc w:val="right"/>
              <w:rPr>
                <w:snapToGrid w:val="0"/>
                <w:sz w:val="20"/>
              </w:rPr>
            </w:pPr>
            <w:r>
              <w:rPr>
                <w:snapToGrid w:val="0"/>
                <w:sz w:val="20"/>
              </w:rPr>
              <w:t>3</w:t>
            </w:r>
          </w:p>
        </w:tc>
        <w:tc>
          <w:tcPr>
            <w:tcW w:w="804" w:type="dxa"/>
          </w:tcPr>
          <w:p w:rsidR="0088367C" w:rsidRDefault="0088367C">
            <w:pPr>
              <w:spacing w:before="20" w:after="40"/>
              <w:ind w:right="227"/>
              <w:jc w:val="right"/>
              <w:rPr>
                <w:snapToGrid w:val="0"/>
                <w:sz w:val="20"/>
              </w:rPr>
            </w:pPr>
            <w:r>
              <w:rPr>
                <w:snapToGrid w:val="0"/>
                <w:sz w:val="20"/>
              </w:rPr>
              <w:t>4</w:t>
            </w:r>
          </w:p>
        </w:tc>
        <w:tc>
          <w:tcPr>
            <w:tcW w:w="821" w:type="dxa"/>
          </w:tcPr>
          <w:p w:rsidR="0088367C" w:rsidRDefault="0088367C">
            <w:pPr>
              <w:spacing w:before="20" w:after="40"/>
              <w:ind w:right="227"/>
              <w:jc w:val="right"/>
              <w:rPr>
                <w:snapToGrid w:val="0"/>
                <w:sz w:val="20"/>
              </w:rPr>
            </w:pPr>
            <w:r>
              <w:rPr>
                <w:snapToGrid w:val="0"/>
                <w:sz w:val="20"/>
              </w:rPr>
              <w:t>9</w:t>
            </w:r>
          </w:p>
        </w:tc>
        <w:tc>
          <w:tcPr>
            <w:tcW w:w="851" w:type="dxa"/>
          </w:tcPr>
          <w:p w:rsidR="0088367C" w:rsidRDefault="0088367C">
            <w:pPr>
              <w:spacing w:before="20" w:after="40"/>
              <w:ind w:right="227"/>
              <w:jc w:val="right"/>
              <w:rPr>
                <w:snapToGrid w:val="0"/>
                <w:sz w:val="20"/>
              </w:rPr>
            </w:pPr>
            <w:r>
              <w:rPr>
                <w:snapToGrid w:val="0"/>
                <w:sz w:val="20"/>
              </w:rPr>
              <w:t>9</w:t>
            </w:r>
          </w:p>
        </w:tc>
      </w:tr>
      <w:tr w:rsidR="0088367C">
        <w:tblPrEx>
          <w:tblCellMar>
            <w:top w:w="0" w:type="dxa"/>
            <w:bottom w:w="0" w:type="dxa"/>
          </w:tblCellMar>
        </w:tblPrEx>
        <w:trPr>
          <w:jc w:val="center"/>
        </w:trPr>
        <w:tc>
          <w:tcPr>
            <w:tcW w:w="9923" w:type="dxa"/>
            <w:gridSpan w:val="13"/>
          </w:tcPr>
          <w:p w:rsidR="0088367C" w:rsidRDefault="0088367C">
            <w:pPr>
              <w:spacing w:before="20" w:after="40"/>
              <w:jc w:val="center"/>
              <w:rPr>
                <w:snapToGrid w:val="0"/>
                <w:sz w:val="20"/>
              </w:rPr>
            </w:pPr>
            <w:r>
              <w:rPr>
                <w:b/>
                <w:snapToGrid w:val="0"/>
                <w:sz w:val="20"/>
              </w:rPr>
              <w:t>Мужчины</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Острова Кука</w:t>
            </w:r>
          </w:p>
        </w:tc>
        <w:tc>
          <w:tcPr>
            <w:tcW w:w="569" w:type="dxa"/>
          </w:tcPr>
          <w:p w:rsidR="0088367C" w:rsidRDefault="0088367C">
            <w:pPr>
              <w:spacing w:before="20" w:after="40"/>
              <w:jc w:val="right"/>
              <w:rPr>
                <w:snapToGrid w:val="0"/>
                <w:sz w:val="20"/>
              </w:rPr>
            </w:pPr>
            <w:r>
              <w:rPr>
                <w:snapToGrid w:val="0"/>
                <w:sz w:val="20"/>
              </w:rPr>
              <w:t>5022</w:t>
            </w:r>
          </w:p>
        </w:tc>
        <w:tc>
          <w:tcPr>
            <w:tcW w:w="600" w:type="dxa"/>
          </w:tcPr>
          <w:p w:rsidR="0088367C" w:rsidRDefault="0088367C">
            <w:pPr>
              <w:spacing w:before="20" w:after="40"/>
              <w:ind w:right="57"/>
              <w:jc w:val="right"/>
              <w:rPr>
                <w:snapToGrid w:val="0"/>
                <w:sz w:val="20"/>
              </w:rPr>
            </w:pPr>
            <w:r>
              <w:rPr>
                <w:snapToGrid w:val="0"/>
                <w:sz w:val="20"/>
              </w:rPr>
              <w:t>821</w:t>
            </w:r>
          </w:p>
        </w:tc>
        <w:tc>
          <w:tcPr>
            <w:tcW w:w="631" w:type="dxa"/>
          </w:tcPr>
          <w:p w:rsidR="0088367C" w:rsidRDefault="0088367C">
            <w:pPr>
              <w:spacing w:before="20" w:after="40"/>
              <w:ind w:right="113"/>
              <w:jc w:val="right"/>
              <w:rPr>
                <w:snapToGrid w:val="0"/>
                <w:sz w:val="20"/>
              </w:rPr>
            </w:pPr>
            <w:r>
              <w:rPr>
                <w:snapToGrid w:val="0"/>
                <w:sz w:val="20"/>
              </w:rPr>
              <w:t>1014</w:t>
            </w:r>
          </w:p>
        </w:tc>
        <w:tc>
          <w:tcPr>
            <w:tcW w:w="646" w:type="dxa"/>
          </w:tcPr>
          <w:p w:rsidR="0088367C" w:rsidRDefault="0088367C">
            <w:pPr>
              <w:spacing w:before="20" w:after="40"/>
              <w:ind w:right="113"/>
              <w:jc w:val="right"/>
              <w:rPr>
                <w:snapToGrid w:val="0"/>
                <w:sz w:val="20"/>
              </w:rPr>
            </w:pPr>
            <w:r>
              <w:rPr>
                <w:snapToGrid w:val="0"/>
                <w:sz w:val="20"/>
              </w:rPr>
              <w:t>1052</w:t>
            </w:r>
          </w:p>
        </w:tc>
        <w:tc>
          <w:tcPr>
            <w:tcW w:w="772" w:type="dxa"/>
          </w:tcPr>
          <w:p w:rsidR="0088367C" w:rsidRDefault="0088367C">
            <w:pPr>
              <w:spacing w:before="20" w:after="40"/>
              <w:ind w:right="227"/>
              <w:jc w:val="right"/>
              <w:rPr>
                <w:snapToGrid w:val="0"/>
                <w:sz w:val="20"/>
              </w:rPr>
            </w:pPr>
            <w:r>
              <w:rPr>
                <w:snapToGrid w:val="0"/>
                <w:sz w:val="20"/>
              </w:rPr>
              <w:t>772</w:t>
            </w:r>
          </w:p>
        </w:tc>
        <w:tc>
          <w:tcPr>
            <w:tcW w:w="756" w:type="dxa"/>
          </w:tcPr>
          <w:p w:rsidR="0088367C" w:rsidRDefault="0088367C">
            <w:pPr>
              <w:spacing w:before="20" w:after="40"/>
              <w:ind w:right="227"/>
              <w:jc w:val="right"/>
              <w:rPr>
                <w:snapToGrid w:val="0"/>
                <w:sz w:val="20"/>
              </w:rPr>
            </w:pPr>
            <w:r>
              <w:rPr>
                <w:snapToGrid w:val="0"/>
                <w:sz w:val="20"/>
              </w:rPr>
              <w:t>490</w:t>
            </w:r>
          </w:p>
        </w:tc>
        <w:tc>
          <w:tcPr>
            <w:tcW w:w="790" w:type="dxa"/>
          </w:tcPr>
          <w:p w:rsidR="0088367C" w:rsidRDefault="0088367C">
            <w:pPr>
              <w:spacing w:before="20" w:after="40"/>
              <w:ind w:right="227"/>
              <w:jc w:val="right"/>
              <w:rPr>
                <w:snapToGrid w:val="0"/>
                <w:sz w:val="20"/>
              </w:rPr>
            </w:pPr>
            <w:r>
              <w:rPr>
                <w:snapToGrid w:val="0"/>
                <w:sz w:val="20"/>
              </w:rPr>
              <w:t>449</w:t>
            </w:r>
          </w:p>
        </w:tc>
        <w:tc>
          <w:tcPr>
            <w:tcW w:w="790" w:type="dxa"/>
          </w:tcPr>
          <w:p w:rsidR="0088367C" w:rsidRDefault="0088367C">
            <w:pPr>
              <w:spacing w:before="20" w:after="40"/>
              <w:ind w:right="227"/>
              <w:jc w:val="right"/>
              <w:rPr>
                <w:snapToGrid w:val="0"/>
                <w:sz w:val="20"/>
              </w:rPr>
            </w:pPr>
            <w:r>
              <w:rPr>
                <w:snapToGrid w:val="0"/>
                <w:sz w:val="20"/>
              </w:rPr>
              <w:t>167</w:t>
            </w:r>
          </w:p>
        </w:tc>
        <w:tc>
          <w:tcPr>
            <w:tcW w:w="789" w:type="dxa"/>
          </w:tcPr>
          <w:p w:rsidR="0088367C" w:rsidRDefault="0088367C">
            <w:pPr>
              <w:spacing w:before="20" w:after="40"/>
              <w:ind w:right="227"/>
              <w:jc w:val="right"/>
              <w:rPr>
                <w:snapToGrid w:val="0"/>
                <w:sz w:val="20"/>
              </w:rPr>
            </w:pPr>
            <w:r>
              <w:rPr>
                <w:snapToGrid w:val="0"/>
                <w:sz w:val="20"/>
              </w:rPr>
              <w:t>81</w:t>
            </w:r>
          </w:p>
        </w:tc>
        <w:tc>
          <w:tcPr>
            <w:tcW w:w="804" w:type="dxa"/>
          </w:tcPr>
          <w:p w:rsidR="0088367C" w:rsidRDefault="0088367C">
            <w:pPr>
              <w:spacing w:before="20" w:after="40"/>
              <w:ind w:right="227"/>
              <w:jc w:val="right"/>
              <w:rPr>
                <w:snapToGrid w:val="0"/>
                <w:sz w:val="20"/>
              </w:rPr>
            </w:pPr>
            <w:r>
              <w:rPr>
                <w:snapToGrid w:val="0"/>
                <w:sz w:val="20"/>
              </w:rPr>
              <w:t>60</w:t>
            </w:r>
          </w:p>
        </w:tc>
        <w:tc>
          <w:tcPr>
            <w:tcW w:w="821" w:type="dxa"/>
          </w:tcPr>
          <w:p w:rsidR="0088367C" w:rsidRDefault="0088367C">
            <w:pPr>
              <w:spacing w:before="20" w:after="40"/>
              <w:ind w:right="227"/>
              <w:jc w:val="right"/>
              <w:rPr>
                <w:snapToGrid w:val="0"/>
                <w:sz w:val="20"/>
              </w:rPr>
            </w:pPr>
            <w:r>
              <w:rPr>
                <w:snapToGrid w:val="0"/>
                <w:sz w:val="20"/>
              </w:rPr>
              <w:t>93</w:t>
            </w:r>
          </w:p>
        </w:tc>
        <w:tc>
          <w:tcPr>
            <w:tcW w:w="851" w:type="dxa"/>
          </w:tcPr>
          <w:p w:rsidR="0088367C" w:rsidRDefault="0088367C">
            <w:pPr>
              <w:spacing w:before="20" w:after="40"/>
              <w:ind w:right="227"/>
              <w:jc w:val="right"/>
              <w:rPr>
                <w:snapToGrid w:val="0"/>
                <w:sz w:val="20"/>
              </w:rPr>
            </w:pPr>
            <w:r>
              <w:rPr>
                <w:snapToGrid w:val="0"/>
                <w:sz w:val="20"/>
              </w:rPr>
              <w:t>23</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Раротонга</w:t>
            </w:r>
          </w:p>
        </w:tc>
        <w:tc>
          <w:tcPr>
            <w:tcW w:w="569" w:type="dxa"/>
          </w:tcPr>
          <w:p w:rsidR="0088367C" w:rsidRDefault="0088367C">
            <w:pPr>
              <w:spacing w:before="20" w:after="40"/>
              <w:jc w:val="right"/>
              <w:rPr>
                <w:snapToGrid w:val="0"/>
                <w:sz w:val="20"/>
              </w:rPr>
            </w:pPr>
            <w:r>
              <w:rPr>
                <w:snapToGrid w:val="0"/>
                <w:sz w:val="20"/>
              </w:rPr>
              <w:t>3260</w:t>
            </w:r>
          </w:p>
        </w:tc>
        <w:tc>
          <w:tcPr>
            <w:tcW w:w="600" w:type="dxa"/>
          </w:tcPr>
          <w:p w:rsidR="0088367C" w:rsidRDefault="0088367C">
            <w:pPr>
              <w:spacing w:before="20" w:after="40"/>
              <w:ind w:right="57"/>
              <w:jc w:val="right"/>
              <w:rPr>
                <w:snapToGrid w:val="0"/>
                <w:sz w:val="20"/>
              </w:rPr>
            </w:pPr>
            <w:r>
              <w:rPr>
                <w:snapToGrid w:val="0"/>
                <w:sz w:val="20"/>
              </w:rPr>
              <w:t>300</w:t>
            </w:r>
          </w:p>
        </w:tc>
        <w:tc>
          <w:tcPr>
            <w:tcW w:w="631" w:type="dxa"/>
          </w:tcPr>
          <w:p w:rsidR="0088367C" w:rsidRDefault="0088367C">
            <w:pPr>
              <w:spacing w:before="20" w:after="40"/>
              <w:ind w:right="113"/>
              <w:jc w:val="right"/>
              <w:rPr>
                <w:snapToGrid w:val="0"/>
                <w:sz w:val="20"/>
              </w:rPr>
            </w:pPr>
            <w:r>
              <w:rPr>
                <w:snapToGrid w:val="0"/>
                <w:sz w:val="20"/>
              </w:rPr>
              <w:t>542</w:t>
            </w:r>
          </w:p>
        </w:tc>
        <w:tc>
          <w:tcPr>
            <w:tcW w:w="646" w:type="dxa"/>
          </w:tcPr>
          <w:p w:rsidR="0088367C" w:rsidRDefault="0088367C">
            <w:pPr>
              <w:spacing w:before="20" w:after="40"/>
              <w:ind w:right="113"/>
              <w:jc w:val="right"/>
              <w:rPr>
                <w:snapToGrid w:val="0"/>
                <w:sz w:val="20"/>
              </w:rPr>
            </w:pPr>
            <w:r>
              <w:rPr>
                <w:snapToGrid w:val="0"/>
                <w:sz w:val="20"/>
              </w:rPr>
              <w:t>673</w:t>
            </w:r>
          </w:p>
        </w:tc>
        <w:tc>
          <w:tcPr>
            <w:tcW w:w="772" w:type="dxa"/>
          </w:tcPr>
          <w:p w:rsidR="0088367C" w:rsidRDefault="0088367C">
            <w:pPr>
              <w:spacing w:before="20" w:after="40"/>
              <w:ind w:right="227"/>
              <w:jc w:val="right"/>
              <w:rPr>
                <w:snapToGrid w:val="0"/>
                <w:sz w:val="20"/>
              </w:rPr>
            </w:pPr>
            <w:r>
              <w:rPr>
                <w:snapToGrid w:val="0"/>
                <w:sz w:val="20"/>
              </w:rPr>
              <w:t>589</w:t>
            </w:r>
          </w:p>
        </w:tc>
        <w:tc>
          <w:tcPr>
            <w:tcW w:w="756" w:type="dxa"/>
          </w:tcPr>
          <w:p w:rsidR="0088367C" w:rsidRDefault="0088367C">
            <w:pPr>
              <w:spacing w:before="20" w:after="40"/>
              <w:ind w:right="227"/>
              <w:jc w:val="right"/>
              <w:rPr>
                <w:snapToGrid w:val="0"/>
                <w:sz w:val="20"/>
              </w:rPr>
            </w:pPr>
            <w:r>
              <w:rPr>
                <w:snapToGrid w:val="0"/>
                <w:sz w:val="20"/>
              </w:rPr>
              <w:t>402</w:t>
            </w:r>
          </w:p>
        </w:tc>
        <w:tc>
          <w:tcPr>
            <w:tcW w:w="790" w:type="dxa"/>
          </w:tcPr>
          <w:p w:rsidR="0088367C" w:rsidRDefault="0088367C">
            <w:pPr>
              <w:spacing w:before="20" w:after="40"/>
              <w:ind w:right="227"/>
              <w:jc w:val="right"/>
              <w:rPr>
                <w:snapToGrid w:val="0"/>
                <w:sz w:val="20"/>
              </w:rPr>
            </w:pPr>
            <w:r>
              <w:rPr>
                <w:snapToGrid w:val="0"/>
                <w:sz w:val="20"/>
              </w:rPr>
              <w:t>380</w:t>
            </w:r>
          </w:p>
        </w:tc>
        <w:tc>
          <w:tcPr>
            <w:tcW w:w="790" w:type="dxa"/>
          </w:tcPr>
          <w:p w:rsidR="0088367C" w:rsidRDefault="0088367C">
            <w:pPr>
              <w:spacing w:before="20" w:after="40"/>
              <w:ind w:right="227"/>
              <w:jc w:val="right"/>
              <w:rPr>
                <w:snapToGrid w:val="0"/>
                <w:sz w:val="20"/>
              </w:rPr>
            </w:pPr>
            <w:r>
              <w:rPr>
                <w:snapToGrid w:val="0"/>
                <w:sz w:val="20"/>
              </w:rPr>
              <w:t>145</w:t>
            </w:r>
          </w:p>
        </w:tc>
        <w:tc>
          <w:tcPr>
            <w:tcW w:w="789" w:type="dxa"/>
          </w:tcPr>
          <w:p w:rsidR="0088367C" w:rsidRDefault="0088367C">
            <w:pPr>
              <w:spacing w:before="20" w:after="40"/>
              <w:ind w:right="227"/>
              <w:jc w:val="right"/>
              <w:rPr>
                <w:snapToGrid w:val="0"/>
                <w:sz w:val="20"/>
              </w:rPr>
            </w:pPr>
            <w:r>
              <w:rPr>
                <w:snapToGrid w:val="0"/>
                <w:sz w:val="20"/>
              </w:rPr>
              <w:t>74</w:t>
            </w:r>
          </w:p>
        </w:tc>
        <w:tc>
          <w:tcPr>
            <w:tcW w:w="804" w:type="dxa"/>
          </w:tcPr>
          <w:p w:rsidR="0088367C" w:rsidRDefault="0088367C">
            <w:pPr>
              <w:spacing w:before="20" w:after="40"/>
              <w:ind w:right="227"/>
              <w:jc w:val="right"/>
              <w:rPr>
                <w:snapToGrid w:val="0"/>
                <w:sz w:val="20"/>
              </w:rPr>
            </w:pPr>
            <w:r>
              <w:rPr>
                <w:snapToGrid w:val="0"/>
                <w:sz w:val="20"/>
              </w:rPr>
              <w:t>55</w:t>
            </w:r>
          </w:p>
        </w:tc>
        <w:tc>
          <w:tcPr>
            <w:tcW w:w="821" w:type="dxa"/>
          </w:tcPr>
          <w:p w:rsidR="0088367C" w:rsidRDefault="0088367C">
            <w:pPr>
              <w:spacing w:before="20" w:after="40"/>
              <w:ind w:right="227"/>
              <w:jc w:val="right"/>
              <w:rPr>
                <w:snapToGrid w:val="0"/>
                <w:sz w:val="20"/>
              </w:rPr>
            </w:pPr>
            <w:r>
              <w:rPr>
                <w:snapToGrid w:val="0"/>
                <w:sz w:val="20"/>
              </w:rPr>
              <w:t>84</w:t>
            </w:r>
          </w:p>
        </w:tc>
        <w:tc>
          <w:tcPr>
            <w:tcW w:w="851" w:type="dxa"/>
          </w:tcPr>
          <w:p w:rsidR="0088367C" w:rsidRDefault="0088367C">
            <w:pPr>
              <w:spacing w:before="20" w:after="40"/>
              <w:ind w:right="227"/>
              <w:jc w:val="right"/>
              <w:rPr>
                <w:snapToGrid w:val="0"/>
                <w:sz w:val="20"/>
              </w:rPr>
            </w:pPr>
            <w:r>
              <w:rPr>
                <w:snapToGrid w:val="0"/>
                <w:sz w:val="20"/>
              </w:rPr>
              <w:t>16</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Южная группа</w:t>
            </w:r>
          </w:p>
        </w:tc>
        <w:tc>
          <w:tcPr>
            <w:tcW w:w="569" w:type="dxa"/>
          </w:tcPr>
          <w:p w:rsidR="0088367C" w:rsidRDefault="0088367C">
            <w:pPr>
              <w:spacing w:before="20" w:after="40"/>
              <w:jc w:val="right"/>
              <w:rPr>
                <w:snapToGrid w:val="0"/>
                <w:sz w:val="20"/>
              </w:rPr>
            </w:pPr>
            <w:r>
              <w:rPr>
                <w:snapToGrid w:val="0"/>
                <w:sz w:val="20"/>
              </w:rPr>
              <w:t>1184</w:t>
            </w:r>
          </w:p>
        </w:tc>
        <w:tc>
          <w:tcPr>
            <w:tcW w:w="600" w:type="dxa"/>
          </w:tcPr>
          <w:p w:rsidR="0088367C" w:rsidRDefault="0088367C">
            <w:pPr>
              <w:spacing w:before="20" w:after="40"/>
              <w:ind w:right="57"/>
              <w:jc w:val="right"/>
              <w:rPr>
                <w:snapToGrid w:val="0"/>
                <w:sz w:val="20"/>
              </w:rPr>
            </w:pPr>
            <w:r>
              <w:rPr>
                <w:snapToGrid w:val="0"/>
                <w:sz w:val="20"/>
              </w:rPr>
              <w:t>324</w:t>
            </w:r>
          </w:p>
        </w:tc>
        <w:tc>
          <w:tcPr>
            <w:tcW w:w="631" w:type="dxa"/>
          </w:tcPr>
          <w:p w:rsidR="0088367C" w:rsidRDefault="0088367C">
            <w:pPr>
              <w:spacing w:before="20" w:after="40"/>
              <w:ind w:right="113"/>
              <w:jc w:val="right"/>
              <w:rPr>
                <w:snapToGrid w:val="0"/>
                <w:sz w:val="20"/>
              </w:rPr>
            </w:pPr>
            <w:r>
              <w:rPr>
                <w:snapToGrid w:val="0"/>
                <w:sz w:val="20"/>
              </w:rPr>
              <w:t>338</w:t>
            </w:r>
          </w:p>
        </w:tc>
        <w:tc>
          <w:tcPr>
            <w:tcW w:w="646" w:type="dxa"/>
          </w:tcPr>
          <w:p w:rsidR="0088367C" w:rsidRDefault="0088367C">
            <w:pPr>
              <w:spacing w:before="20" w:after="40"/>
              <w:ind w:right="113"/>
              <w:jc w:val="right"/>
              <w:rPr>
                <w:snapToGrid w:val="0"/>
                <w:sz w:val="20"/>
              </w:rPr>
            </w:pPr>
            <w:r>
              <w:rPr>
                <w:snapToGrid w:val="0"/>
                <w:sz w:val="20"/>
              </w:rPr>
              <w:t>262</w:t>
            </w:r>
          </w:p>
        </w:tc>
        <w:tc>
          <w:tcPr>
            <w:tcW w:w="772" w:type="dxa"/>
          </w:tcPr>
          <w:p w:rsidR="0088367C" w:rsidRDefault="0088367C">
            <w:pPr>
              <w:spacing w:before="20" w:after="40"/>
              <w:ind w:right="227"/>
              <w:jc w:val="right"/>
              <w:rPr>
                <w:snapToGrid w:val="0"/>
                <w:sz w:val="20"/>
              </w:rPr>
            </w:pPr>
            <w:r>
              <w:rPr>
                <w:snapToGrid w:val="0"/>
                <w:sz w:val="20"/>
              </w:rPr>
              <w:t>130</w:t>
            </w:r>
          </w:p>
        </w:tc>
        <w:tc>
          <w:tcPr>
            <w:tcW w:w="756" w:type="dxa"/>
          </w:tcPr>
          <w:p w:rsidR="0088367C" w:rsidRDefault="0088367C">
            <w:pPr>
              <w:spacing w:before="20" w:after="40"/>
              <w:ind w:right="227"/>
              <w:jc w:val="right"/>
              <w:rPr>
                <w:snapToGrid w:val="0"/>
                <w:sz w:val="20"/>
              </w:rPr>
            </w:pPr>
            <w:r>
              <w:rPr>
                <w:snapToGrid w:val="0"/>
                <w:sz w:val="20"/>
              </w:rPr>
              <w:t>68</w:t>
            </w:r>
          </w:p>
        </w:tc>
        <w:tc>
          <w:tcPr>
            <w:tcW w:w="790" w:type="dxa"/>
          </w:tcPr>
          <w:p w:rsidR="0088367C" w:rsidRDefault="0088367C">
            <w:pPr>
              <w:spacing w:before="20" w:after="40"/>
              <w:ind w:right="227"/>
              <w:jc w:val="right"/>
              <w:rPr>
                <w:snapToGrid w:val="0"/>
                <w:sz w:val="20"/>
              </w:rPr>
            </w:pPr>
            <w:r>
              <w:rPr>
                <w:snapToGrid w:val="0"/>
                <w:sz w:val="20"/>
              </w:rPr>
              <w:t>39</w:t>
            </w:r>
          </w:p>
        </w:tc>
        <w:tc>
          <w:tcPr>
            <w:tcW w:w="790" w:type="dxa"/>
          </w:tcPr>
          <w:p w:rsidR="0088367C" w:rsidRDefault="0088367C">
            <w:pPr>
              <w:spacing w:before="20" w:after="40"/>
              <w:ind w:right="227"/>
              <w:jc w:val="right"/>
              <w:rPr>
                <w:snapToGrid w:val="0"/>
                <w:sz w:val="20"/>
              </w:rPr>
            </w:pPr>
            <w:r>
              <w:rPr>
                <w:snapToGrid w:val="0"/>
                <w:sz w:val="20"/>
              </w:rPr>
              <w:t>12</w:t>
            </w:r>
          </w:p>
        </w:tc>
        <w:tc>
          <w:tcPr>
            <w:tcW w:w="789" w:type="dxa"/>
          </w:tcPr>
          <w:p w:rsidR="0088367C" w:rsidRDefault="0088367C">
            <w:pPr>
              <w:spacing w:before="20" w:after="40"/>
              <w:ind w:right="227"/>
              <w:jc w:val="right"/>
              <w:rPr>
                <w:snapToGrid w:val="0"/>
                <w:sz w:val="20"/>
              </w:rPr>
            </w:pPr>
            <w:r>
              <w:rPr>
                <w:snapToGrid w:val="0"/>
                <w:sz w:val="20"/>
              </w:rPr>
              <w:t>5</w:t>
            </w:r>
          </w:p>
        </w:tc>
        <w:tc>
          <w:tcPr>
            <w:tcW w:w="804" w:type="dxa"/>
          </w:tcPr>
          <w:p w:rsidR="0088367C" w:rsidRDefault="0088367C">
            <w:pPr>
              <w:spacing w:before="20" w:after="40"/>
              <w:ind w:right="227"/>
              <w:jc w:val="right"/>
              <w:rPr>
                <w:snapToGrid w:val="0"/>
                <w:sz w:val="20"/>
              </w:rPr>
            </w:pPr>
            <w:r>
              <w:rPr>
                <w:snapToGrid w:val="0"/>
                <w:sz w:val="20"/>
              </w:rPr>
              <w:t>1</w:t>
            </w:r>
          </w:p>
        </w:tc>
        <w:tc>
          <w:tcPr>
            <w:tcW w:w="821" w:type="dxa"/>
          </w:tcPr>
          <w:p w:rsidR="0088367C" w:rsidRDefault="0088367C">
            <w:pPr>
              <w:spacing w:before="20" w:after="40"/>
              <w:ind w:right="227"/>
              <w:jc w:val="right"/>
              <w:rPr>
                <w:snapToGrid w:val="0"/>
                <w:sz w:val="20"/>
              </w:rPr>
            </w:pPr>
            <w:r>
              <w:rPr>
                <w:snapToGrid w:val="0"/>
                <w:sz w:val="20"/>
              </w:rPr>
              <w:t>3</w:t>
            </w:r>
          </w:p>
        </w:tc>
        <w:tc>
          <w:tcPr>
            <w:tcW w:w="851" w:type="dxa"/>
          </w:tcPr>
          <w:p w:rsidR="0088367C" w:rsidRDefault="0088367C">
            <w:pPr>
              <w:spacing w:before="20" w:after="40"/>
              <w:ind w:right="227"/>
              <w:jc w:val="right"/>
              <w:rPr>
                <w:snapToGrid w:val="0"/>
                <w:sz w:val="20"/>
              </w:rPr>
            </w:pPr>
            <w:r>
              <w:rPr>
                <w:snapToGrid w:val="0"/>
                <w:sz w:val="20"/>
              </w:rPr>
              <w:t>2</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Северная группа</w:t>
            </w:r>
          </w:p>
        </w:tc>
        <w:tc>
          <w:tcPr>
            <w:tcW w:w="569" w:type="dxa"/>
          </w:tcPr>
          <w:p w:rsidR="0088367C" w:rsidRDefault="0088367C">
            <w:pPr>
              <w:spacing w:before="20" w:after="40"/>
              <w:jc w:val="right"/>
              <w:rPr>
                <w:snapToGrid w:val="0"/>
                <w:sz w:val="20"/>
              </w:rPr>
            </w:pPr>
            <w:r>
              <w:rPr>
                <w:snapToGrid w:val="0"/>
                <w:sz w:val="20"/>
              </w:rPr>
              <w:t>578</w:t>
            </w:r>
          </w:p>
        </w:tc>
        <w:tc>
          <w:tcPr>
            <w:tcW w:w="600" w:type="dxa"/>
          </w:tcPr>
          <w:p w:rsidR="0088367C" w:rsidRDefault="0088367C">
            <w:pPr>
              <w:spacing w:before="20" w:after="40"/>
              <w:ind w:right="57"/>
              <w:jc w:val="right"/>
              <w:rPr>
                <w:snapToGrid w:val="0"/>
                <w:sz w:val="20"/>
              </w:rPr>
            </w:pPr>
            <w:r>
              <w:rPr>
                <w:snapToGrid w:val="0"/>
                <w:sz w:val="20"/>
              </w:rPr>
              <w:t>197</w:t>
            </w:r>
          </w:p>
        </w:tc>
        <w:tc>
          <w:tcPr>
            <w:tcW w:w="631" w:type="dxa"/>
          </w:tcPr>
          <w:p w:rsidR="0088367C" w:rsidRDefault="0088367C">
            <w:pPr>
              <w:spacing w:before="20" w:after="40"/>
              <w:ind w:right="113"/>
              <w:jc w:val="right"/>
              <w:rPr>
                <w:snapToGrid w:val="0"/>
                <w:sz w:val="20"/>
              </w:rPr>
            </w:pPr>
            <w:r>
              <w:rPr>
                <w:snapToGrid w:val="0"/>
                <w:sz w:val="20"/>
              </w:rPr>
              <w:t>134</w:t>
            </w:r>
          </w:p>
        </w:tc>
        <w:tc>
          <w:tcPr>
            <w:tcW w:w="646" w:type="dxa"/>
          </w:tcPr>
          <w:p w:rsidR="0088367C" w:rsidRDefault="0088367C">
            <w:pPr>
              <w:spacing w:before="20" w:after="40"/>
              <w:ind w:right="113"/>
              <w:jc w:val="right"/>
              <w:rPr>
                <w:snapToGrid w:val="0"/>
                <w:sz w:val="20"/>
              </w:rPr>
            </w:pPr>
            <w:r>
              <w:rPr>
                <w:snapToGrid w:val="0"/>
                <w:sz w:val="20"/>
              </w:rPr>
              <w:t>117</w:t>
            </w:r>
          </w:p>
        </w:tc>
        <w:tc>
          <w:tcPr>
            <w:tcW w:w="772" w:type="dxa"/>
          </w:tcPr>
          <w:p w:rsidR="0088367C" w:rsidRDefault="0088367C">
            <w:pPr>
              <w:spacing w:before="20" w:after="40"/>
              <w:ind w:right="227"/>
              <w:jc w:val="right"/>
              <w:rPr>
                <w:snapToGrid w:val="0"/>
                <w:sz w:val="20"/>
              </w:rPr>
            </w:pPr>
            <w:r>
              <w:rPr>
                <w:snapToGrid w:val="0"/>
                <w:sz w:val="20"/>
              </w:rPr>
              <w:t>53</w:t>
            </w:r>
          </w:p>
        </w:tc>
        <w:tc>
          <w:tcPr>
            <w:tcW w:w="756" w:type="dxa"/>
          </w:tcPr>
          <w:p w:rsidR="0088367C" w:rsidRDefault="0088367C">
            <w:pPr>
              <w:spacing w:before="20" w:after="40"/>
              <w:ind w:right="227"/>
              <w:jc w:val="right"/>
              <w:rPr>
                <w:snapToGrid w:val="0"/>
                <w:sz w:val="20"/>
              </w:rPr>
            </w:pPr>
            <w:r>
              <w:rPr>
                <w:snapToGrid w:val="0"/>
                <w:sz w:val="20"/>
              </w:rPr>
              <w:t>20</w:t>
            </w:r>
          </w:p>
        </w:tc>
        <w:tc>
          <w:tcPr>
            <w:tcW w:w="790" w:type="dxa"/>
          </w:tcPr>
          <w:p w:rsidR="0088367C" w:rsidRDefault="0088367C">
            <w:pPr>
              <w:spacing w:before="20" w:after="40"/>
              <w:ind w:right="227"/>
              <w:jc w:val="right"/>
              <w:rPr>
                <w:snapToGrid w:val="0"/>
                <w:sz w:val="20"/>
              </w:rPr>
            </w:pPr>
            <w:r>
              <w:rPr>
                <w:snapToGrid w:val="0"/>
                <w:sz w:val="20"/>
              </w:rPr>
              <w:t>30</w:t>
            </w:r>
          </w:p>
        </w:tc>
        <w:tc>
          <w:tcPr>
            <w:tcW w:w="790" w:type="dxa"/>
          </w:tcPr>
          <w:p w:rsidR="0088367C" w:rsidRDefault="0088367C">
            <w:pPr>
              <w:spacing w:before="20" w:after="40"/>
              <w:ind w:right="227"/>
              <w:jc w:val="right"/>
              <w:rPr>
                <w:snapToGrid w:val="0"/>
                <w:sz w:val="20"/>
              </w:rPr>
            </w:pPr>
            <w:r>
              <w:rPr>
                <w:snapToGrid w:val="0"/>
                <w:sz w:val="20"/>
              </w:rPr>
              <w:t>10</w:t>
            </w:r>
          </w:p>
        </w:tc>
        <w:tc>
          <w:tcPr>
            <w:tcW w:w="789" w:type="dxa"/>
          </w:tcPr>
          <w:p w:rsidR="0088367C" w:rsidRDefault="0088367C">
            <w:pPr>
              <w:spacing w:before="20" w:after="40"/>
              <w:ind w:right="227"/>
              <w:jc w:val="right"/>
              <w:rPr>
                <w:snapToGrid w:val="0"/>
                <w:sz w:val="20"/>
              </w:rPr>
            </w:pPr>
            <w:r>
              <w:rPr>
                <w:snapToGrid w:val="0"/>
                <w:sz w:val="20"/>
              </w:rPr>
              <w:t>2</w:t>
            </w:r>
          </w:p>
        </w:tc>
        <w:tc>
          <w:tcPr>
            <w:tcW w:w="804" w:type="dxa"/>
          </w:tcPr>
          <w:p w:rsidR="0088367C" w:rsidRDefault="0088367C">
            <w:pPr>
              <w:spacing w:before="20" w:after="40"/>
              <w:ind w:right="227"/>
              <w:jc w:val="right"/>
              <w:rPr>
                <w:snapToGrid w:val="0"/>
                <w:sz w:val="20"/>
              </w:rPr>
            </w:pPr>
            <w:r>
              <w:rPr>
                <w:snapToGrid w:val="0"/>
                <w:sz w:val="20"/>
              </w:rPr>
              <w:t>4</w:t>
            </w:r>
          </w:p>
        </w:tc>
        <w:tc>
          <w:tcPr>
            <w:tcW w:w="821" w:type="dxa"/>
          </w:tcPr>
          <w:p w:rsidR="0088367C" w:rsidRDefault="0088367C">
            <w:pPr>
              <w:spacing w:before="20" w:after="40"/>
              <w:ind w:right="227"/>
              <w:jc w:val="right"/>
              <w:rPr>
                <w:snapToGrid w:val="0"/>
                <w:sz w:val="20"/>
              </w:rPr>
            </w:pPr>
            <w:r>
              <w:rPr>
                <w:snapToGrid w:val="0"/>
                <w:sz w:val="20"/>
              </w:rPr>
              <w:t>6</w:t>
            </w:r>
          </w:p>
        </w:tc>
        <w:tc>
          <w:tcPr>
            <w:tcW w:w="851" w:type="dxa"/>
          </w:tcPr>
          <w:p w:rsidR="0088367C" w:rsidRDefault="0088367C">
            <w:pPr>
              <w:spacing w:before="20" w:after="40"/>
              <w:ind w:right="227"/>
              <w:jc w:val="right"/>
              <w:rPr>
                <w:snapToGrid w:val="0"/>
                <w:sz w:val="20"/>
              </w:rPr>
            </w:pPr>
            <w:r>
              <w:rPr>
                <w:snapToGrid w:val="0"/>
                <w:sz w:val="20"/>
              </w:rPr>
              <w:t>5</w:t>
            </w:r>
          </w:p>
        </w:tc>
      </w:tr>
      <w:tr w:rsidR="0088367C">
        <w:tblPrEx>
          <w:tblCellMar>
            <w:top w:w="0" w:type="dxa"/>
            <w:bottom w:w="0" w:type="dxa"/>
          </w:tblCellMar>
        </w:tblPrEx>
        <w:trPr>
          <w:jc w:val="center"/>
        </w:trPr>
        <w:tc>
          <w:tcPr>
            <w:tcW w:w="9923" w:type="dxa"/>
            <w:gridSpan w:val="13"/>
          </w:tcPr>
          <w:p w:rsidR="0088367C" w:rsidRDefault="0088367C">
            <w:pPr>
              <w:spacing w:before="20" w:after="40"/>
              <w:jc w:val="center"/>
              <w:rPr>
                <w:snapToGrid w:val="0"/>
                <w:sz w:val="20"/>
              </w:rPr>
            </w:pPr>
            <w:r>
              <w:rPr>
                <w:b/>
                <w:snapToGrid w:val="0"/>
                <w:sz w:val="20"/>
              </w:rPr>
              <w:t>Женщины</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Острова Кука</w:t>
            </w:r>
          </w:p>
        </w:tc>
        <w:tc>
          <w:tcPr>
            <w:tcW w:w="569" w:type="dxa"/>
          </w:tcPr>
          <w:p w:rsidR="0088367C" w:rsidRDefault="0088367C">
            <w:pPr>
              <w:spacing w:before="20" w:after="40"/>
              <w:ind w:right="57"/>
              <w:jc w:val="right"/>
              <w:rPr>
                <w:snapToGrid w:val="0"/>
                <w:sz w:val="20"/>
              </w:rPr>
            </w:pPr>
            <w:r>
              <w:rPr>
                <w:snapToGrid w:val="0"/>
                <w:sz w:val="20"/>
              </w:rPr>
              <w:t>4860</w:t>
            </w:r>
          </w:p>
        </w:tc>
        <w:tc>
          <w:tcPr>
            <w:tcW w:w="600" w:type="dxa"/>
          </w:tcPr>
          <w:p w:rsidR="0088367C" w:rsidRDefault="0088367C">
            <w:pPr>
              <w:spacing w:before="20" w:after="40"/>
              <w:ind w:right="57"/>
              <w:jc w:val="right"/>
              <w:rPr>
                <w:snapToGrid w:val="0"/>
                <w:sz w:val="20"/>
              </w:rPr>
            </w:pPr>
            <w:r>
              <w:rPr>
                <w:snapToGrid w:val="0"/>
                <w:sz w:val="20"/>
              </w:rPr>
              <w:t>775</w:t>
            </w:r>
          </w:p>
        </w:tc>
        <w:tc>
          <w:tcPr>
            <w:tcW w:w="631" w:type="dxa"/>
          </w:tcPr>
          <w:p w:rsidR="0088367C" w:rsidRDefault="0088367C">
            <w:pPr>
              <w:spacing w:before="20" w:after="40"/>
              <w:ind w:right="57"/>
              <w:jc w:val="right"/>
              <w:rPr>
                <w:snapToGrid w:val="0"/>
                <w:sz w:val="20"/>
              </w:rPr>
            </w:pPr>
            <w:r>
              <w:rPr>
                <w:snapToGrid w:val="0"/>
                <w:sz w:val="20"/>
              </w:rPr>
              <w:t>1653</w:t>
            </w:r>
          </w:p>
        </w:tc>
        <w:tc>
          <w:tcPr>
            <w:tcW w:w="646" w:type="dxa"/>
          </w:tcPr>
          <w:p w:rsidR="0088367C" w:rsidRDefault="0088367C">
            <w:pPr>
              <w:spacing w:before="20" w:after="40"/>
              <w:ind w:right="57"/>
              <w:jc w:val="right"/>
              <w:rPr>
                <w:snapToGrid w:val="0"/>
                <w:sz w:val="20"/>
              </w:rPr>
            </w:pPr>
            <w:r>
              <w:rPr>
                <w:snapToGrid w:val="0"/>
                <w:sz w:val="20"/>
              </w:rPr>
              <w:t>845</w:t>
            </w:r>
          </w:p>
        </w:tc>
        <w:tc>
          <w:tcPr>
            <w:tcW w:w="772" w:type="dxa"/>
          </w:tcPr>
          <w:p w:rsidR="0088367C" w:rsidRDefault="0088367C">
            <w:pPr>
              <w:spacing w:before="20" w:after="40"/>
              <w:ind w:right="227"/>
              <w:jc w:val="right"/>
              <w:rPr>
                <w:snapToGrid w:val="0"/>
                <w:sz w:val="20"/>
              </w:rPr>
            </w:pPr>
            <w:r>
              <w:rPr>
                <w:snapToGrid w:val="0"/>
                <w:sz w:val="20"/>
              </w:rPr>
              <w:t>598</w:t>
            </w:r>
          </w:p>
        </w:tc>
        <w:tc>
          <w:tcPr>
            <w:tcW w:w="756" w:type="dxa"/>
          </w:tcPr>
          <w:p w:rsidR="0088367C" w:rsidRDefault="0088367C">
            <w:pPr>
              <w:spacing w:before="20" w:after="40"/>
              <w:ind w:right="227"/>
              <w:jc w:val="right"/>
              <w:rPr>
                <w:snapToGrid w:val="0"/>
                <w:sz w:val="20"/>
              </w:rPr>
            </w:pPr>
            <w:r>
              <w:rPr>
                <w:snapToGrid w:val="0"/>
                <w:sz w:val="20"/>
              </w:rPr>
              <w:t>444</w:t>
            </w:r>
          </w:p>
        </w:tc>
        <w:tc>
          <w:tcPr>
            <w:tcW w:w="790" w:type="dxa"/>
          </w:tcPr>
          <w:p w:rsidR="0088367C" w:rsidRDefault="0088367C">
            <w:pPr>
              <w:spacing w:before="20" w:after="40"/>
              <w:ind w:right="227"/>
              <w:jc w:val="right"/>
              <w:rPr>
                <w:snapToGrid w:val="0"/>
                <w:sz w:val="20"/>
              </w:rPr>
            </w:pPr>
            <w:r>
              <w:rPr>
                <w:snapToGrid w:val="0"/>
                <w:sz w:val="20"/>
              </w:rPr>
              <w:t>329</w:t>
            </w:r>
          </w:p>
        </w:tc>
        <w:tc>
          <w:tcPr>
            <w:tcW w:w="790" w:type="dxa"/>
          </w:tcPr>
          <w:p w:rsidR="0088367C" w:rsidRDefault="0088367C">
            <w:pPr>
              <w:spacing w:before="20" w:after="40"/>
              <w:ind w:right="227"/>
              <w:jc w:val="right"/>
              <w:rPr>
                <w:snapToGrid w:val="0"/>
                <w:sz w:val="20"/>
              </w:rPr>
            </w:pPr>
            <w:r>
              <w:rPr>
                <w:snapToGrid w:val="0"/>
                <w:sz w:val="20"/>
              </w:rPr>
              <w:t>100</w:t>
            </w:r>
          </w:p>
        </w:tc>
        <w:tc>
          <w:tcPr>
            <w:tcW w:w="789" w:type="dxa"/>
          </w:tcPr>
          <w:p w:rsidR="0088367C" w:rsidRDefault="0088367C">
            <w:pPr>
              <w:spacing w:before="20" w:after="40"/>
              <w:ind w:right="227"/>
              <w:jc w:val="right"/>
              <w:rPr>
                <w:snapToGrid w:val="0"/>
                <w:sz w:val="20"/>
              </w:rPr>
            </w:pPr>
            <w:r>
              <w:rPr>
                <w:snapToGrid w:val="0"/>
                <w:sz w:val="20"/>
              </w:rPr>
              <w:t>41</w:t>
            </w:r>
          </w:p>
        </w:tc>
        <w:tc>
          <w:tcPr>
            <w:tcW w:w="804" w:type="dxa"/>
          </w:tcPr>
          <w:p w:rsidR="0088367C" w:rsidRDefault="0088367C">
            <w:pPr>
              <w:spacing w:before="20" w:after="40"/>
              <w:ind w:right="227"/>
              <w:jc w:val="right"/>
              <w:rPr>
                <w:snapToGrid w:val="0"/>
                <w:sz w:val="20"/>
              </w:rPr>
            </w:pPr>
            <w:r>
              <w:rPr>
                <w:snapToGrid w:val="0"/>
                <w:sz w:val="20"/>
              </w:rPr>
              <w:t>14</w:t>
            </w:r>
          </w:p>
        </w:tc>
        <w:tc>
          <w:tcPr>
            <w:tcW w:w="821" w:type="dxa"/>
          </w:tcPr>
          <w:p w:rsidR="0088367C" w:rsidRDefault="0088367C">
            <w:pPr>
              <w:spacing w:before="20" w:after="40"/>
              <w:ind w:right="227"/>
              <w:jc w:val="right"/>
              <w:rPr>
                <w:snapToGrid w:val="0"/>
                <w:sz w:val="20"/>
              </w:rPr>
            </w:pPr>
            <w:r>
              <w:rPr>
                <w:snapToGrid w:val="0"/>
                <w:sz w:val="20"/>
              </w:rPr>
              <w:t>27</w:t>
            </w:r>
          </w:p>
        </w:tc>
        <w:tc>
          <w:tcPr>
            <w:tcW w:w="851" w:type="dxa"/>
          </w:tcPr>
          <w:p w:rsidR="0088367C" w:rsidRDefault="0088367C">
            <w:pPr>
              <w:spacing w:before="20" w:after="40"/>
              <w:ind w:right="227"/>
              <w:jc w:val="right"/>
              <w:rPr>
                <w:snapToGrid w:val="0"/>
                <w:sz w:val="20"/>
              </w:rPr>
            </w:pPr>
            <w:r>
              <w:rPr>
                <w:snapToGrid w:val="0"/>
                <w:sz w:val="20"/>
              </w:rPr>
              <w:t>34</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Раротонга</w:t>
            </w:r>
          </w:p>
        </w:tc>
        <w:tc>
          <w:tcPr>
            <w:tcW w:w="569" w:type="dxa"/>
          </w:tcPr>
          <w:p w:rsidR="0088367C" w:rsidRDefault="0088367C">
            <w:pPr>
              <w:spacing w:before="20" w:after="40"/>
              <w:ind w:right="57"/>
              <w:jc w:val="right"/>
              <w:rPr>
                <w:snapToGrid w:val="0"/>
                <w:sz w:val="20"/>
              </w:rPr>
            </w:pPr>
            <w:r>
              <w:rPr>
                <w:snapToGrid w:val="0"/>
                <w:sz w:val="20"/>
              </w:rPr>
              <w:t>3171</w:t>
            </w:r>
          </w:p>
        </w:tc>
        <w:tc>
          <w:tcPr>
            <w:tcW w:w="600" w:type="dxa"/>
          </w:tcPr>
          <w:p w:rsidR="0088367C" w:rsidRDefault="0088367C">
            <w:pPr>
              <w:spacing w:before="20" w:after="40"/>
              <w:ind w:right="57"/>
              <w:jc w:val="right"/>
              <w:rPr>
                <w:snapToGrid w:val="0"/>
                <w:sz w:val="20"/>
              </w:rPr>
            </w:pPr>
            <w:r>
              <w:rPr>
                <w:snapToGrid w:val="0"/>
                <w:sz w:val="20"/>
              </w:rPr>
              <w:t>377</w:t>
            </w:r>
          </w:p>
        </w:tc>
        <w:tc>
          <w:tcPr>
            <w:tcW w:w="631" w:type="dxa"/>
          </w:tcPr>
          <w:p w:rsidR="0088367C" w:rsidRDefault="0088367C">
            <w:pPr>
              <w:spacing w:before="20" w:after="40"/>
              <w:ind w:right="57"/>
              <w:jc w:val="right"/>
              <w:rPr>
                <w:snapToGrid w:val="0"/>
                <w:sz w:val="20"/>
              </w:rPr>
            </w:pPr>
            <w:r>
              <w:rPr>
                <w:snapToGrid w:val="0"/>
                <w:sz w:val="20"/>
              </w:rPr>
              <w:t>829</w:t>
            </w:r>
          </w:p>
        </w:tc>
        <w:tc>
          <w:tcPr>
            <w:tcW w:w="646" w:type="dxa"/>
          </w:tcPr>
          <w:p w:rsidR="0088367C" w:rsidRDefault="0088367C">
            <w:pPr>
              <w:spacing w:before="20" w:after="40"/>
              <w:ind w:right="57"/>
              <w:jc w:val="right"/>
              <w:rPr>
                <w:snapToGrid w:val="0"/>
                <w:sz w:val="20"/>
              </w:rPr>
            </w:pPr>
            <w:r>
              <w:rPr>
                <w:snapToGrid w:val="0"/>
                <w:sz w:val="20"/>
              </w:rPr>
              <w:t>622</w:t>
            </w:r>
          </w:p>
        </w:tc>
        <w:tc>
          <w:tcPr>
            <w:tcW w:w="772" w:type="dxa"/>
          </w:tcPr>
          <w:p w:rsidR="0088367C" w:rsidRDefault="0088367C">
            <w:pPr>
              <w:spacing w:before="20" w:after="40"/>
              <w:ind w:right="227"/>
              <w:jc w:val="right"/>
              <w:rPr>
                <w:snapToGrid w:val="0"/>
                <w:sz w:val="20"/>
              </w:rPr>
            </w:pPr>
            <w:r>
              <w:rPr>
                <w:snapToGrid w:val="0"/>
                <w:sz w:val="20"/>
              </w:rPr>
              <w:t>478</w:t>
            </w:r>
          </w:p>
        </w:tc>
        <w:tc>
          <w:tcPr>
            <w:tcW w:w="756" w:type="dxa"/>
          </w:tcPr>
          <w:p w:rsidR="0088367C" w:rsidRDefault="0088367C">
            <w:pPr>
              <w:spacing w:before="20" w:after="40"/>
              <w:ind w:right="227"/>
              <w:jc w:val="right"/>
              <w:rPr>
                <w:snapToGrid w:val="0"/>
                <w:sz w:val="20"/>
              </w:rPr>
            </w:pPr>
            <w:r>
              <w:rPr>
                <w:snapToGrid w:val="0"/>
                <w:sz w:val="20"/>
              </w:rPr>
              <w:t>374</w:t>
            </w:r>
          </w:p>
        </w:tc>
        <w:tc>
          <w:tcPr>
            <w:tcW w:w="790" w:type="dxa"/>
          </w:tcPr>
          <w:p w:rsidR="0088367C" w:rsidRDefault="0088367C">
            <w:pPr>
              <w:spacing w:before="20" w:after="40"/>
              <w:ind w:right="227"/>
              <w:jc w:val="right"/>
              <w:rPr>
                <w:snapToGrid w:val="0"/>
                <w:sz w:val="20"/>
              </w:rPr>
            </w:pPr>
            <w:r>
              <w:rPr>
                <w:snapToGrid w:val="0"/>
                <w:sz w:val="20"/>
              </w:rPr>
              <w:t>296</w:t>
            </w:r>
          </w:p>
        </w:tc>
        <w:tc>
          <w:tcPr>
            <w:tcW w:w="790" w:type="dxa"/>
          </w:tcPr>
          <w:p w:rsidR="0088367C" w:rsidRDefault="0088367C">
            <w:pPr>
              <w:spacing w:before="20" w:after="40"/>
              <w:ind w:right="227"/>
              <w:jc w:val="right"/>
              <w:rPr>
                <w:snapToGrid w:val="0"/>
                <w:sz w:val="20"/>
              </w:rPr>
            </w:pPr>
            <w:r>
              <w:rPr>
                <w:snapToGrid w:val="0"/>
                <w:sz w:val="20"/>
              </w:rPr>
              <w:t>92</w:t>
            </w:r>
          </w:p>
        </w:tc>
        <w:tc>
          <w:tcPr>
            <w:tcW w:w="789" w:type="dxa"/>
          </w:tcPr>
          <w:p w:rsidR="0088367C" w:rsidRDefault="0088367C">
            <w:pPr>
              <w:spacing w:before="20" w:after="40"/>
              <w:ind w:right="227"/>
              <w:jc w:val="right"/>
              <w:rPr>
                <w:snapToGrid w:val="0"/>
                <w:sz w:val="20"/>
              </w:rPr>
            </w:pPr>
            <w:r>
              <w:rPr>
                <w:snapToGrid w:val="0"/>
                <w:sz w:val="20"/>
              </w:rPr>
              <w:t>38</w:t>
            </w:r>
          </w:p>
        </w:tc>
        <w:tc>
          <w:tcPr>
            <w:tcW w:w="804" w:type="dxa"/>
          </w:tcPr>
          <w:p w:rsidR="0088367C" w:rsidRDefault="0088367C">
            <w:pPr>
              <w:spacing w:before="20" w:after="40"/>
              <w:ind w:right="227"/>
              <w:jc w:val="right"/>
              <w:rPr>
                <w:snapToGrid w:val="0"/>
                <w:sz w:val="20"/>
              </w:rPr>
            </w:pPr>
            <w:r>
              <w:rPr>
                <w:snapToGrid w:val="0"/>
                <w:sz w:val="20"/>
              </w:rPr>
              <w:t>12</w:t>
            </w:r>
          </w:p>
        </w:tc>
        <w:tc>
          <w:tcPr>
            <w:tcW w:w="821" w:type="dxa"/>
          </w:tcPr>
          <w:p w:rsidR="0088367C" w:rsidRDefault="0088367C">
            <w:pPr>
              <w:spacing w:before="20" w:after="40"/>
              <w:ind w:right="227"/>
              <w:jc w:val="right"/>
              <w:rPr>
                <w:snapToGrid w:val="0"/>
                <w:sz w:val="20"/>
              </w:rPr>
            </w:pPr>
            <w:r>
              <w:rPr>
                <w:snapToGrid w:val="0"/>
                <w:sz w:val="20"/>
              </w:rPr>
              <w:t>24</w:t>
            </w:r>
          </w:p>
        </w:tc>
        <w:tc>
          <w:tcPr>
            <w:tcW w:w="851" w:type="dxa"/>
          </w:tcPr>
          <w:p w:rsidR="0088367C" w:rsidRDefault="0088367C">
            <w:pPr>
              <w:spacing w:before="20" w:after="40"/>
              <w:ind w:right="227"/>
              <w:jc w:val="right"/>
              <w:rPr>
                <w:snapToGrid w:val="0"/>
                <w:sz w:val="20"/>
              </w:rPr>
            </w:pPr>
            <w:r>
              <w:rPr>
                <w:snapToGrid w:val="0"/>
                <w:sz w:val="20"/>
              </w:rPr>
              <w:t>29</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Южная группа</w:t>
            </w:r>
          </w:p>
        </w:tc>
        <w:tc>
          <w:tcPr>
            <w:tcW w:w="569" w:type="dxa"/>
          </w:tcPr>
          <w:p w:rsidR="0088367C" w:rsidRDefault="0088367C">
            <w:pPr>
              <w:spacing w:before="20" w:after="40"/>
              <w:ind w:right="57"/>
              <w:jc w:val="right"/>
              <w:rPr>
                <w:snapToGrid w:val="0"/>
                <w:sz w:val="20"/>
              </w:rPr>
            </w:pPr>
            <w:r>
              <w:rPr>
                <w:snapToGrid w:val="0"/>
                <w:sz w:val="20"/>
              </w:rPr>
              <w:t>1199</w:t>
            </w:r>
          </w:p>
        </w:tc>
        <w:tc>
          <w:tcPr>
            <w:tcW w:w="600" w:type="dxa"/>
          </w:tcPr>
          <w:p w:rsidR="0088367C" w:rsidRDefault="0088367C">
            <w:pPr>
              <w:spacing w:before="20" w:after="40"/>
              <w:ind w:right="57"/>
              <w:jc w:val="right"/>
              <w:rPr>
                <w:snapToGrid w:val="0"/>
                <w:sz w:val="20"/>
              </w:rPr>
            </w:pPr>
            <w:r>
              <w:rPr>
                <w:snapToGrid w:val="0"/>
                <w:sz w:val="20"/>
              </w:rPr>
              <w:t>299</w:t>
            </w:r>
          </w:p>
        </w:tc>
        <w:tc>
          <w:tcPr>
            <w:tcW w:w="631" w:type="dxa"/>
          </w:tcPr>
          <w:p w:rsidR="0088367C" w:rsidRDefault="0088367C">
            <w:pPr>
              <w:spacing w:before="20" w:after="40"/>
              <w:ind w:right="57"/>
              <w:jc w:val="right"/>
              <w:rPr>
                <w:snapToGrid w:val="0"/>
                <w:sz w:val="20"/>
              </w:rPr>
            </w:pPr>
            <w:r>
              <w:rPr>
                <w:snapToGrid w:val="0"/>
                <w:sz w:val="20"/>
              </w:rPr>
              <w:t>556</w:t>
            </w:r>
          </w:p>
        </w:tc>
        <w:tc>
          <w:tcPr>
            <w:tcW w:w="646" w:type="dxa"/>
          </w:tcPr>
          <w:p w:rsidR="0088367C" w:rsidRDefault="0088367C">
            <w:pPr>
              <w:spacing w:before="20" w:after="40"/>
              <w:ind w:right="57"/>
              <w:jc w:val="right"/>
              <w:rPr>
                <w:snapToGrid w:val="0"/>
                <w:sz w:val="20"/>
              </w:rPr>
            </w:pPr>
            <w:r>
              <w:rPr>
                <w:snapToGrid w:val="0"/>
                <w:sz w:val="20"/>
              </w:rPr>
              <w:t>170</w:t>
            </w:r>
          </w:p>
        </w:tc>
        <w:tc>
          <w:tcPr>
            <w:tcW w:w="772" w:type="dxa"/>
          </w:tcPr>
          <w:p w:rsidR="0088367C" w:rsidRDefault="0088367C">
            <w:pPr>
              <w:spacing w:before="20" w:after="40"/>
              <w:ind w:right="227"/>
              <w:jc w:val="right"/>
              <w:rPr>
                <w:snapToGrid w:val="0"/>
                <w:sz w:val="20"/>
              </w:rPr>
            </w:pPr>
            <w:r>
              <w:rPr>
                <w:snapToGrid w:val="0"/>
                <w:sz w:val="20"/>
              </w:rPr>
              <w:t>89</w:t>
            </w:r>
          </w:p>
        </w:tc>
        <w:tc>
          <w:tcPr>
            <w:tcW w:w="756" w:type="dxa"/>
          </w:tcPr>
          <w:p w:rsidR="0088367C" w:rsidRDefault="0088367C">
            <w:pPr>
              <w:spacing w:before="20" w:after="40"/>
              <w:ind w:right="227"/>
              <w:jc w:val="right"/>
              <w:rPr>
                <w:snapToGrid w:val="0"/>
                <w:sz w:val="20"/>
              </w:rPr>
            </w:pPr>
            <w:r>
              <w:rPr>
                <w:snapToGrid w:val="0"/>
                <w:sz w:val="20"/>
              </w:rPr>
              <w:t>52</w:t>
            </w:r>
          </w:p>
        </w:tc>
        <w:tc>
          <w:tcPr>
            <w:tcW w:w="790" w:type="dxa"/>
          </w:tcPr>
          <w:p w:rsidR="0088367C" w:rsidRDefault="0088367C">
            <w:pPr>
              <w:spacing w:before="20" w:after="40"/>
              <w:ind w:right="227"/>
              <w:jc w:val="right"/>
              <w:rPr>
                <w:snapToGrid w:val="0"/>
                <w:sz w:val="20"/>
              </w:rPr>
            </w:pPr>
            <w:r>
              <w:rPr>
                <w:snapToGrid w:val="0"/>
                <w:sz w:val="20"/>
              </w:rPr>
              <w:t>21</w:t>
            </w:r>
          </w:p>
        </w:tc>
        <w:tc>
          <w:tcPr>
            <w:tcW w:w="790" w:type="dxa"/>
          </w:tcPr>
          <w:p w:rsidR="0088367C" w:rsidRDefault="0088367C">
            <w:pPr>
              <w:spacing w:before="20" w:after="40"/>
              <w:ind w:right="227"/>
              <w:jc w:val="right"/>
              <w:rPr>
                <w:snapToGrid w:val="0"/>
                <w:sz w:val="20"/>
              </w:rPr>
            </w:pPr>
            <w:r>
              <w:rPr>
                <w:snapToGrid w:val="0"/>
                <w:sz w:val="20"/>
              </w:rPr>
              <w:t>7</w:t>
            </w:r>
          </w:p>
        </w:tc>
        <w:tc>
          <w:tcPr>
            <w:tcW w:w="789" w:type="dxa"/>
          </w:tcPr>
          <w:p w:rsidR="0088367C" w:rsidRDefault="0088367C">
            <w:pPr>
              <w:spacing w:before="20" w:after="40"/>
              <w:ind w:right="227"/>
              <w:jc w:val="right"/>
              <w:rPr>
                <w:snapToGrid w:val="0"/>
                <w:sz w:val="20"/>
              </w:rPr>
            </w:pPr>
            <w:r>
              <w:rPr>
                <w:snapToGrid w:val="0"/>
                <w:sz w:val="20"/>
              </w:rPr>
              <w:t>2</w:t>
            </w:r>
          </w:p>
        </w:tc>
        <w:tc>
          <w:tcPr>
            <w:tcW w:w="804" w:type="dxa"/>
          </w:tcPr>
          <w:p w:rsidR="0088367C" w:rsidRDefault="0088367C">
            <w:pPr>
              <w:spacing w:before="20" w:after="40"/>
              <w:ind w:right="227"/>
              <w:jc w:val="right"/>
              <w:rPr>
                <w:snapToGrid w:val="0"/>
                <w:sz w:val="20"/>
              </w:rPr>
            </w:pPr>
            <w:r>
              <w:rPr>
                <w:snapToGrid w:val="0"/>
                <w:sz w:val="20"/>
              </w:rPr>
              <w:t>2</w:t>
            </w:r>
          </w:p>
        </w:tc>
        <w:tc>
          <w:tcPr>
            <w:tcW w:w="821" w:type="dxa"/>
          </w:tcPr>
          <w:p w:rsidR="0088367C" w:rsidRDefault="0088367C">
            <w:pPr>
              <w:spacing w:before="20" w:after="40"/>
              <w:ind w:right="227"/>
              <w:jc w:val="right"/>
              <w:rPr>
                <w:snapToGrid w:val="0"/>
                <w:sz w:val="20"/>
              </w:rPr>
            </w:pPr>
          </w:p>
        </w:tc>
        <w:tc>
          <w:tcPr>
            <w:tcW w:w="851" w:type="dxa"/>
          </w:tcPr>
          <w:p w:rsidR="0088367C" w:rsidRDefault="0088367C">
            <w:pPr>
              <w:spacing w:before="20" w:after="40"/>
              <w:ind w:right="227"/>
              <w:jc w:val="right"/>
              <w:rPr>
                <w:snapToGrid w:val="0"/>
                <w:sz w:val="20"/>
              </w:rPr>
            </w:pPr>
            <w:r>
              <w:rPr>
                <w:snapToGrid w:val="0"/>
                <w:sz w:val="20"/>
              </w:rPr>
              <w:t>1</w:t>
            </w:r>
          </w:p>
        </w:tc>
      </w:tr>
      <w:tr w:rsidR="0088367C">
        <w:tblPrEx>
          <w:tblCellMar>
            <w:top w:w="0" w:type="dxa"/>
            <w:bottom w:w="0" w:type="dxa"/>
          </w:tblCellMar>
        </w:tblPrEx>
        <w:trPr>
          <w:jc w:val="center"/>
        </w:trPr>
        <w:tc>
          <w:tcPr>
            <w:tcW w:w="1104" w:type="dxa"/>
          </w:tcPr>
          <w:p w:rsidR="0088367C" w:rsidRDefault="0088367C">
            <w:pPr>
              <w:spacing w:before="20" w:after="40"/>
              <w:rPr>
                <w:snapToGrid w:val="0"/>
                <w:sz w:val="20"/>
              </w:rPr>
            </w:pPr>
            <w:r>
              <w:rPr>
                <w:snapToGrid w:val="0"/>
                <w:sz w:val="20"/>
              </w:rPr>
              <w:t>Северная группа</w:t>
            </w:r>
          </w:p>
        </w:tc>
        <w:tc>
          <w:tcPr>
            <w:tcW w:w="569" w:type="dxa"/>
          </w:tcPr>
          <w:p w:rsidR="0088367C" w:rsidRDefault="0088367C">
            <w:pPr>
              <w:spacing w:before="20" w:after="40"/>
              <w:ind w:right="57"/>
              <w:jc w:val="right"/>
              <w:rPr>
                <w:snapToGrid w:val="0"/>
                <w:sz w:val="20"/>
              </w:rPr>
            </w:pPr>
            <w:r>
              <w:rPr>
                <w:snapToGrid w:val="0"/>
                <w:sz w:val="20"/>
              </w:rPr>
              <w:t>490</w:t>
            </w:r>
          </w:p>
        </w:tc>
        <w:tc>
          <w:tcPr>
            <w:tcW w:w="600" w:type="dxa"/>
          </w:tcPr>
          <w:p w:rsidR="0088367C" w:rsidRDefault="0088367C">
            <w:pPr>
              <w:spacing w:before="20" w:after="40"/>
              <w:ind w:right="57"/>
              <w:jc w:val="right"/>
              <w:rPr>
                <w:snapToGrid w:val="0"/>
                <w:sz w:val="20"/>
              </w:rPr>
            </w:pPr>
            <w:r>
              <w:rPr>
                <w:snapToGrid w:val="0"/>
                <w:sz w:val="20"/>
              </w:rPr>
              <w:t>99</w:t>
            </w:r>
          </w:p>
        </w:tc>
        <w:tc>
          <w:tcPr>
            <w:tcW w:w="631" w:type="dxa"/>
          </w:tcPr>
          <w:p w:rsidR="0088367C" w:rsidRDefault="0088367C">
            <w:pPr>
              <w:spacing w:before="20" w:after="40"/>
              <w:ind w:right="57"/>
              <w:jc w:val="right"/>
              <w:rPr>
                <w:snapToGrid w:val="0"/>
                <w:sz w:val="20"/>
              </w:rPr>
            </w:pPr>
            <w:r>
              <w:rPr>
                <w:snapToGrid w:val="0"/>
                <w:sz w:val="20"/>
              </w:rPr>
              <w:t>268</w:t>
            </w:r>
          </w:p>
        </w:tc>
        <w:tc>
          <w:tcPr>
            <w:tcW w:w="646" w:type="dxa"/>
          </w:tcPr>
          <w:p w:rsidR="0088367C" w:rsidRDefault="0088367C">
            <w:pPr>
              <w:spacing w:before="20" w:after="40"/>
              <w:ind w:right="57"/>
              <w:jc w:val="right"/>
              <w:rPr>
                <w:snapToGrid w:val="0"/>
                <w:sz w:val="20"/>
              </w:rPr>
            </w:pPr>
            <w:r>
              <w:rPr>
                <w:snapToGrid w:val="0"/>
                <w:sz w:val="20"/>
              </w:rPr>
              <w:t>53</w:t>
            </w:r>
          </w:p>
        </w:tc>
        <w:tc>
          <w:tcPr>
            <w:tcW w:w="772" w:type="dxa"/>
          </w:tcPr>
          <w:p w:rsidR="0088367C" w:rsidRDefault="0088367C">
            <w:pPr>
              <w:spacing w:before="20" w:after="40"/>
              <w:ind w:right="227"/>
              <w:jc w:val="right"/>
              <w:rPr>
                <w:snapToGrid w:val="0"/>
                <w:sz w:val="20"/>
              </w:rPr>
            </w:pPr>
            <w:r>
              <w:rPr>
                <w:snapToGrid w:val="0"/>
                <w:sz w:val="20"/>
              </w:rPr>
              <w:t>31</w:t>
            </w:r>
          </w:p>
        </w:tc>
        <w:tc>
          <w:tcPr>
            <w:tcW w:w="756" w:type="dxa"/>
          </w:tcPr>
          <w:p w:rsidR="0088367C" w:rsidRDefault="0088367C">
            <w:pPr>
              <w:spacing w:before="20" w:after="40"/>
              <w:ind w:right="227"/>
              <w:jc w:val="right"/>
              <w:rPr>
                <w:snapToGrid w:val="0"/>
                <w:sz w:val="20"/>
              </w:rPr>
            </w:pPr>
            <w:r>
              <w:rPr>
                <w:snapToGrid w:val="0"/>
                <w:sz w:val="20"/>
              </w:rPr>
              <w:t>18</w:t>
            </w:r>
          </w:p>
        </w:tc>
        <w:tc>
          <w:tcPr>
            <w:tcW w:w="790" w:type="dxa"/>
          </w:tcPr>
          <w:p w:rsidR="0088367C" w:rsidRDefault="0088367C">
            <w:pPr>
              <w:spacing w:before="20" w:after="40"/>
              <w:ind w:right="227"/>
              <w:jc w:val="right"/>
              <w:rPr>
                <w:snapToGrid w:val="0"/>
                <w:sz w:val="20"/>
              </w:rPr>
            </w:pPr>
            <w:r>
              <w:rPr>
                <w:snapToGrid w:val="0"/>
                <w:sz w:val="20"/>
              </w:rPr>
              <w:t>12</w:t>
            </w:r>
          </w:p>
        </w:tc>
        <w:tc>
          <w:tcPr>
            <w:tcW w:w="790" w:type="dxa"/>
          </w:tcPr>
          <w:p w:rsidR="0088367C" w:rsidRDefault="0088367C">
            <w:pPr>
              <w:spacing w:before="20" w:after="40"/>
              <w:ind w:right="227"/>
              <w:jc w:val="right"/>
              <w:rPr>
                <w:snapToGrid w:val="0"/>
                <w:sz w:val="20"/>
              </w:rPr>
            </w:pPr>
            <w:r>
              <w:rPr>
                <w:snapToGrid w:val="0"/>
                <w:sz w:val="20"/>
              </w:rPr>
              <w:t>1</w:t>
            </w:r>
          </w:p>
        </w:tc>
        <w:tc>
          <w:tcPr>
            <w:tcW w:w="789" w:type="dxa"/>
          </w:tcPr>
          <w:p w:rsidR="0088367C" w:rsidRDefault="0088367C">
            <w:pPr>
              <w:spacing w:before="20" w:after="40"/>
              <w:ind w:right="227"/>
              <w:jc w:val="right"/>
              <w:rPr>
                <w:snapToGrid w:val="0"/>
                <w:sz w:val="20"/>
              </w:rPr>
            </w:pPr>
            <w:r>
              <w:rPr>
                <w:snapToGrid w:val="0"/>
                <w:sz w:val="20"/>
              </w:rPr>
              <w:t>1</w:t>
            </w:r>
          </w:p>
        </w:tc>
        <w:tc>
          <w:tcPr>
            <w:tcW w:w="804" w:type="dxa"/>
          </w:tcPr>
          <w:p w:rsidR="0088367C" w:rsidRDefault="0088367C">
            <w:pPr>
              <w:spacing w:before="20" w:after="40"/>
              <w:ind w:right="227"/>
              <w:jc w:val="right"/>
              <w:rPr>
                <w:snapToGrid w:val="0"/>
                <w:sz w:val="20"/>
              </w:rPr>
            </w:pPr>
          </w:p>
        </w:tc>
        <w:tc>
          <w:tcPr>
            <w:tcW w:w="821" w:type="dxa"/>
          </w:tcPr>
          <w:p w:rsidR="0088367C" w:rsidRDefault="0088367C">
            <w:pPr>
              <w:spacing w:before="20" w:after="40"/>
              <w:ind w:right="227"/>
              <w:jc w:val="right"/>
              <w:rPr>
                <w:snapToGrid w:val="0"/>
                <w:sz w:val="20"/>
              </w:rPr>
            </w:pPr>
            <w:r>
              <w:rPr>
                <w:snapToGrid w:val="0"/>
                <w:sz w:val="20"/>
              </w:rPr>
              <w:t>3</w:t>
            </w:r>
          </w:p>
        </w:tc>
        <w:tc>
          <w:tcPr>
            <w:tcW w:w="851" w:type="dxa"/>
          </w:tcPr>
          <w:p w:rsidR="0088367C" w:rsidRDefault="0088367C">
            <w:pPr>
              <w:spacing w:before="20" w:after="40"/>
              <w:ind w:right="227"/>
              <w:jc w:val="right"/>
              <w:rPr>
                <w:snapToGrid w:val="0"/>
                <w:sz w:val="20"/>
              </w:rPr>
            </w:pPr>
            <w:r>
              <w:rPr>
                <w:snapToGrid w:val="0"/>
                <w:sz w:val="20"/>
              </w:rPr>
              <w:t>4</w:t>
            </w:r>
          </w:p>
        </w:tc>
      </w:tr>
    </w:tbl>
    <w:p w:rsidR="0088367C" w:rsidRDefault="0088367C">
      <w:pPr>
        <w:spacing w:after="0"/>
      </w:pPr>
    </w:p>
    <w:p w:rsidR="0088367C" w:rsidRDefault="0088367C">
      <w:r>
        <w:rPr>
          <w:lang/>
        </w:rPr>
        <w:t>11.4</w:t>
      </w:r>
      <w:r>
        <w:rPr>
          <w:lang/>
        </w:rPr>
        <w:tab/>
      </w:r>
      <w:r>
        <w:t>Во всех указанных пределах доходов женщины отстают от мужчин; исключение составляют те, кто зарабатывает меньше 5 000 долл. США. В 2002 году только 33 женщины заработали в пределах 20 000</w:t>
      </w:r>
      <w:r>
        <w:rPr>
          <w:lang/>
        </w:rPr>
        <w:t>–</w:t>
      </w:r>
      <w:r>
        <w:t>29 999 долл. США по сравнению с 69 мужчинами и лишь 8 женщин – в пределах 30 000</w:t>
      </w:r>
      <w:r>
        <w:rPr>
          <w:lang/>
        </w:rPr>
        <w:t>–</w:t>
      </w:r>
      <w:r>
        <w:t>39 999 долл. США по сравнению с 22 мужчинами. Данные о разрыве в оплате труда мужчин и женщин в государственном и частном секторах отсутствуют.</w:t>
      </w:r>
    </w:p>
    <w:p w:rsidR="0088367C" w:rsidRDefault="0088367C">
      <w:pPr>
        <w:rPr>
          <w:b/>
        </w:rPr>
      </w:pPr>
      <w:r>
        <w:rPr>
          <w:b/>
        </w:rPr>
        <w:t>Законодательная основа и основы политики</w:t>
      </w:r>
    </w:p>
    <w:p w:rsidR="0088367C" w:rsidRDefault="0088367C">
      <w:pPr>
        <w:spacing w:after="200"/>
      </w:pPr>
      <w:r>
        <w:rPr>
          <w:lang/>
        </w:rPr>
        <w:t>11.5</w:t>
      </w:r>
      <w:r>
        <w:rPr>
          <w:lang/>
        </w:rPr>
        <w:tab/>
      </w:r>
      <w:r>
        <w:t>Указ о промышленности и рабочей силе Островов Кука 1964 года касается трудовых отношений в частном секторе и, вместе с Законом о государственной службе от 1995</w:t>
      </w:r>
      <w:r>
        <w:rPr>
          <w:lang/>
        </w:rPr>
        <w:t>–</w:t>
      </w:r>
      <w:r>
        <w:t xml:space="preserve">1996 годов, занятости в государственном секторе. Этот Указ заменил Положения о промышленных союзах Островов Кука 1947 года, введенные в ответ на возникновение конкурирующих профсоюзов и промышленную акцию на береговой линии Раротонга в 1945 году. В Указе слово "трудящийся" определяется как лицо любого возраста и пола, нанятое для выполнения работы по найму или за вознаграждение. В соответствии со статьей 30 Указа устанавливается 40-часовая рабочая неделя. </w:t>
      </w:r>
      <w:r>
        <w:br/>
        <w:t xml:space="preserve">В статье 42 для обеспечения неприкосновенности личной жизни предусматриваются раздельные санитарно-гигиенические удобства для каждого пола. </w:t>
      </w:r>
    </w:p>
    <w:p w:rsidR="0088367C" w:rsidRDefault="0088367C">
      <w:pPr>
        <w:spacing w:after="200"/>
      </w:pPr>
      <w:r>
        <w:rPr>
          <w:lang/>
        </w:rPr>
        <w:t>11.6</w:t>
      </w:r>
      <w:r>
        <w:rPr>
          <w:lang/>
        </w:rPr>
        <w:tab/>
      </w:r>
      <w:r>
        <w:t>В Указе имеется специальное положение о найме на работу женщин и детей. Он гарантирует паузу отдыха для женщин, работающих на любой фабрике, где приходится непрерывно стоять. Работодатели, принимающие на работу женщин для работы на станке на фабрике, должны убедиться в том, что ее обучили работе на станке, либо в том, что она находится под надлежащим наблюдением человека, досконально знающего станок и умеющего на нем работать. Существуют ограничения приема лиц моложе 18 лет на работы, которые Директор по трудовым отношениям считает опасными. Для приема на работу лиц моложе 16 лет требуется санкция Начальника Отдела по вопросам работников и потребителей Министерства внутренних дел и социального обеспечения.</w:t>
      </w:r>
    </w:p>
    <w:p w:rsidR="0088367C" w:rsidRDefault="0088367C">
      <w:pPr>
        <w:spacing w:after="200"/>
      </w:pPr>
      <w:r>
        <w:rPr>
          <w:lang/>
        </w:rPr>
        <w:t>11.7</w:t>
      </w:r>
      <w:r>
        <w:rPr>
          <w:lang/>
        </w:rPr>
        <w:tab/>
      </w:r>
      <w:r>
        <w:t>В Указе Островов Кука 1964 года о выплате компенсации работникам (с поправками, принятыми в 1973</w:t>
      </w:r>
      <w:r>
        <w:rPr>
          <w:lang/>
        </w:rPr>
        <w:t>–</w:t>
      </w:r>
      <w:r>
        <w:t>1974 годах) кодифицируются положения о выплате компенсации в случае получения работником травмы или в случае смерти на рабочем месте.</w:t>
      </w:r>
    </w:p>
    <w:p w:rsidR="0088367C" w:rsidRDefault="0088367C">
      <w:pPr>
        <w:spacing w:after="200"/>
      </w:pPr>
      <w:r>
        <w:rPr>
          <w:lang/>
        </w:rPr>
        <w:t>11.8</w:t>
      </w:r>
      <w:r>
        <w:rPr>
          <w:lang/>
        </w:rPr>
        <w:tab/>
      </w:r>
      <w:r>
        <w:t>Закон о государственной службе 1995</w:t>
      </w:r>
      <w:r>
        <w:rPr>
          <w:lang/>
        </w:rPr>
        <w:t>–</w:t>
      </w:r>
      <w:r>
        <w:t xml:space="preserve">1996 годов отменил Закон о государственной службе 1975 года после принятия в 1995 году жесткой программы экономической реформы. В соответствии с Законом глава министерства или главный исполнительный директор должен поступать, как "хороший работодатель". Это означает, что они должны проводить кадровую политику, основанную на общепринятых принципах справедливого и надлежащего обращения с наемными работниками во всех аспектах найма, включая обеспечение хороших и безопасных условий работы, беспристрастный отбор при приеме на работу соответственно квалифицированных людей и возможность повышения квалификации отдельных работников. </w:t>
      </w:r>
    </w:p>
    <w:p w:rsidR="0088367C" w:rsidRDefault="0088367C">
      <w:pPr>
        <w:spacing w:after="200"/>
        <w:rPr>
          <w:spacing w:val="-2"/>
        </w:rPr>
      </w:pPr>
      <w:r>
        <w:rPr>
          <w:lang/>
        </w:rPr>
        <w:t>11.9</w:t>
      </w:r>
      <w:r>
        <w:rPr>
          <w:lang/>
        </w:rPr>
        <w:tab/>
      </w:r>
      <w:r>
        <w:rPr>
          <w:spacing w:val="-2"/>
        </w:rPr>
        <w:t>Предпринимаются попытки реформирования трудового права. Подготовлен новый Законопроект о труде (Трудовые отношения), который должен заменить устаревший Указ и обеспечить соответствие с различными международными соглашениями. Этими соглашениями являются основополагающие стандарты в области трудовых отношений Международной организации труда, вытекающие из основных принципов права на труд (таких, как заключение коллективного договора путем переговоров, свобода ассоциаций, равная оплата труда), Конвенция МОТ № 183, касающаяся охраны материнства, и Конвенция МОТ № 182, в которой рассматриваются вопросы детского труда, КЛДОЖ и Соглашение Котону, заключенное между Европейским союзом и странами Африканского региона, Карибского бассейна и бассейна Тихого Океана.</w:t>
      </w:r>
    </w:p>
    <w:p w:rsidR="0088367C" w:rsidRDefault="0088367C">
      <w:pPr>
        <w:spacing w:after="200"/>
      </w:pPr>
      <w:r>
        <w:rPr>
          <w:lang/>
        </w:rPr>
        <w:t>11.10</w:t>
      </w:r>
      <w:r>
        <w:rPr>
          <w:lang/>
        </w:rPr>
        <w:tab/>
      </w:r>
      <w:r>
        <w:t xml:space="preserve">Цель нового Закона состоит в реформировании законодательства, касающегося трудовых отношений и заключения индивидуальных и коллективных договоров о найме при всех формах найма, с целью повышения производительности труда, улучшения морального состояния и благосостояния всех работников. В частности, новый Закон ограничит вмешательство государства в вопросы рынка труда; создаст условия, при которых отношения между работодателями и работниками будут регулироваться либо индивидуальными, либо коллективными договорами о найме, заключенными в результате переговоров; и обеспечит свободу ассоциаций. </w:t>
      </w:r>
    </w:p>
    <w:p w:rsidR="0088367C" w:rsidRDefault="0088367C">
      <w:r>
        <w:rPr>
          <w:lang/>
        </w:rPr>
        <w:t>11.11</w:t>
      </w:r>
      <w:r>
        <w:rPr>
          <w:lang/>
        </w:rPr>
        <w:tab/>
      </w:r>
      <w:r>
        <w:t>Однако по ряду причин Законопроект находится в состоянии неопределенности. В последнее время в правительстве произошли некоторые изменения, и Торговая палата выражает обеспокоенность по поводу предлагаемых в Законопроекте положений об охране материнства. В нем предлагается 12-недельный отпуск по беременности и родам (6 недель оплачиваемого и 6 недель неоплачиваемого отпуска), однако Палата указывает на трудности с оплатой 6 недель отпуска. Кроме того, в Законопроекте будут запрещены сексуальные домогательства.</w:t>
      </w:r>
    </w:p>
    <w:p w:rsidR="0088367C" w:rsidRDefault="0088367C">
      <w:pPr>
        <w:rPr>
          <w:i/>
        </w:rPr>
      </w:pPr>
      <w:r>
        <w:rPr>
          <w:i/>
        </w:rPr>
        <w:t>Отдел</w:t>
      </w:r>
      <w:r>
        <w:rPr>
          <w:i/>
          <w:lang/>
        </w:rPr>
        <w:t xml:space="preserve"> </w:t>
      </w:r>
      <w:r>
        <w:rPr>
          <w:i/>
        </w:rPr>
        <w:t>по вопросам работников и потребителей</w:t>
      </w:r>
    </w:p>
    <w:p w:rsidR="0088367C" w:rsidRDefault="0088367C">
      <w:pPr>
        <w:spacing w:after="200"/>
      </w:pPr>
      <w:r>
        <w:rPr>
          <w:lang/>
        </w:rPr>
        <w:t>11.12</w:t>
      </w:r>
      <w:r>
        <w:rPr>
          <w:lang/>
        </w:rPr>
        <w:tab/>
      </w:r>
      <w:r>
        <w:t>Отдел по вопросам работников и потребителей Министерства внутренних дел и социального обеспечения несет ответственность за трудовые отношения. В настоящее время Отдел недоукомплектован: 2 сотрудников отвечают за 6000 работников и 18 000 потребителей.</w:t>
      </w:r>
    </w:p>
    <w:p w:rsidR="0088367C" w:rsidRDefault="0088367C">
      <w:pPr>
        <w:spacing w:after="200"/>
      </w:pPr>
      <w:r>
        <w:rPr>
          <w:lang/>
        </w:rPr>
        <w:t>11.13</w:t>
      </w:r>
      <w:r>
        <w:rPr>
          <w:lang/>
        </w:rPr>
        <w:tab/>
      </w:r>
      <w:r>
        <w:t xml:space="preserve">Ввиду значительного сокращения численности населения в последние годы за счет миграции в Австралию и Новую Зеландию некоторые работодатели из-за нехватки рабочей силы вынуждены ввозить иностранную рабочую силу. Иностранные рабочие завозятся с Фиджи, Тонга, Филиппин и Индонезии. Отдел отметил растущую обеспокоенность в связи с отсутствием защиты в отношении этих трудящихся-мигрантов. </w:t>
      </w:r>
    </w:p>
    <w:p w:rsidR="0088367C" w:rsidRDefault="0088367C">
      <w:pPr>
        <w:spacing w:after="200"/>
      </w:pPr>
      <w:r>
        <w:rPr>
          <w:lang/>
        </w:rPr>
        <w:t>11.14</w:t>
      </w:r>
      <w:r>
        <w:rPr>
          <w:lang/>
        </w:rPr>
        <w:tab/>
      </w:r>
      <w:r>
        <w:t xml:space="preserve">В частности, некоторые иностранные рабочие работают без контракта. Местные работодатели обязаны купить иностранному рабочему обратный билет, что является условием получения согласия на наем иностранных рабочих. Однако несколько местных работодателей купили обратный билет, действительный только в течение 28 дней после въезда в страну, и в результате иностранные рабочие вынуждены сами оплачивать возращение домой. Отдел выразил беспокойство в связи со спорами с участием трудящихся-мигрантов. В период с 2001 по 2003 год в Отдел поступило 10 дел, 5 из которых касались женщин. </w:t>
      </w:r>
    </w:p>
    <w:p w:rsidR="0088367C" w:rsidRDefault="0088367C">
      <w:r>
        <w:rPr>
          <w:lang/>
        </w:rPr>
        <w:t>11.15</w:t>
      </w:r>
      <w:r>
        <w:rPr>
          <w:lang/>
        </w:rPr>
        <w:tab/>
      </w:r>
      <w:r>
        <w:t xml:space="preserve">Отдел выразил Отделу иммиграции свою обеспокоенность по этому поводу и попросил его до выдачи разрешения на работу проверять наличие имеющего силу контракта. К сожалению, проблема усугубляется тем, что еще одно правительственное учреждение – Совет по инвестициям в развитие </w:t>
      </w:r>
      <w:r>
        <w:rPr>
          <w:lang/>
        </w:rPr>
        <w:t>–</w:t>
      </w:r>
      <w:r>
        <w:t xml:space="preserve"> занимается выдачей иностранным компаниям разрешений на деятельность в стране. В настоящее время проводится обзор иммиграционной политики и процедур, для того чтобы решить некоторые из этих проблем.</w:t>
      </w:r>
    </w:p>
    <w:p w:rsidR="0088367C" w:rsidRDefault="0088367C">
      <w:r>
        <w:rPr>
          <w:i/>
        </w:rPr>
        <w:t>Заработная плата и связанные с работой льготы</w:t>
      </w:r>
    </w:p>
    <w:p w:rsidR="0088367C" w:rsidRDefault="0088367C">
      <w:r>
        <w:rPr>
          <w:lang/>
        </w:rPr>
        <w:t>11.16</w:t>
      </w:r>
      <w:r>
        <w:rPr>
          <w:lang/>
        </w:rPr>
        <w:tab/>
      </w:r>
      <w:r>
        <w:t xml:space="preserve">Минимальная заработная плата для всех работников независимо от пола составляет 4 новозеландских доллара. В частном секторе средняя минимальная зарплата выше – некоторые платят не меньше 7 долл. США и до 21 долл. в час лицам, занимающим управленческие должности. Первые заработанные 10 000 долл. США не облагаются налогом. Государственного пособия по безработице нет. Безработные жители Островов Кука стремятся уехать в Новую Зеландию, где найти работу легко и правительство финансирует пособие малоимущим. </w:t>
      </w:r>
    </w:p>
    <w:p w:rsidR="0088367C" w:rsidRDefault="0088367C">
      <w:r>
        <w:rPr>
          <w:lang/>
        </w:rPr>
        <w:t>11.17</w:t>
      </w:r>
      <w:r>
        <w:rPr>
          <w:lang/>
        </w:rPr>
        <w:tab/>
      </w:r>
      <w:r>
        <w:t xml:space="preserve">В соответствии с политикой отпусков для государственных служащих, действующей с 1 июля 2002 года, все государственные служащие имеют право на ежегодный отпуск длительностью 10 дней за 5 лет работы, 15 дней за 10 лет работы и 20 дней за 10 и более лет работы. Между государственными служащими обоих полов нет различий в праве на отпуск. Отпуск по болезни для всех государственных служащих не является накопительным и составляет 10 дней. По усмотрению главы министерства им может быть предоставлен отпуск по семейным обстоятельствам, специальный отпуск по причине смерти близких, отпуск для представительства между островами и национального представительства, отпуск в связи с учебой и сдачей экзаменов. </w:t>
      </w:r>
    </w:p>
    <w:p w:rsidR="0088367C" w:rsidRDefault="0088367C">
      <w:pPr>
        <w:keepNext/>
        <w:rPr>
          <w:b/>
        </w:rPr>
      </w:pPr>
      <w:r>
        <w:rPr>
          <w:b/>
        </w:rPr>
        <w:t>Охрана материнства</w:t>
      </w:r>
    </w:p>
    <w:p w:rsidR="0088367C" w:rsidRDefault="0088367C">
      <w:r>
        <w:rPr>
          <w:lang/>
        </w:rPr>
        <w:t>11.18</w:t>
      </w:r>
      <w:r>
        <w:rPr>
          <w:lang/>
        </w:rPr>
        <w:tab/>
      </w:r>
      <w:r>
        <w:t xml:space="preserve">Закон не требует сохранения за женщиной рабочего места на время беременности и родов, и в нем нет положения, обязывающего нанимателя из частного сектора оплачивать отпуск по беременности и родам или предоставляемый одному из родителей отпуск по уходу за ребенком. </w:t>
      </w:r>
    </w:p>
    <w:p w:rsidR="0088367C" w:rsidRDefault="0088367C">
      <w:r>
        <w:rPr>
          <w:lang/>
        </w:rPr>
        <w:t>11.19</w:t>
      </w:r>
      <w:r>
        <w:rPr>
          <w:lang/>
        </w:rPr>
        <w:tab/>
      </w:r>
      <w:r>
        <w:t xml:space="preserve">Указ о промышленности и рабочей силе 1964 года запрещает женщине работать на фабрике в течение шести недель после родов. </w:t>
      </w:r>
    </w:p>
    <w:p w:rsidR="0088367C" w:rsidRDefault="0088367C">
      <w:r>
        <w:rPr>
          <w:lang/>
        </w:rPr>
        <w:t>11.20</w:t>
      </w:r>
      <w:r>
        <w:rPr>
          <w:lang/>
        </w:rPr>
        <w:tab/>
      </w:r>
      <w:r>
        <w:t xml:space="preserve">Женщины – государственные служащие имеют право на полностью оплачиваемый </w:t>
      </w:r>
      <w:r>
        <w:br/>
        <w:t>6-недельный отпуск по беременности и родам. Если возникла необходимость в дополнительном отпуске, его можно взять за счет других отпусков, на которые работница имеет право, либо взять специальный неоплачиваемый отпуск. Глава министерства может предоставить полностью оплачиваемый отпуск длительностью до 3 дней любому мужчине, работающему в государственном секторе, который должен оставаться дома, чтобы присматривать за детьми дошкольного возраста, когда его супруга находится в родильном доме. Если потребуется дополнительный отпуск, глава министерства может рассмотреть возможность предоставления отпуска по семейным обстоятельствам или специального неоплачиваемого отпуска.</w:t>
      </w:r>
    </w:p>
    <w:p w:rsidR="0088367C" w:rsidRDefault="0088367C">
      <w:r>
        <w:rPr>
          <w:lang/>
        </w:rPr>
        <w:t>11.21</w:t>
      </w:r>
      <w:r>
        <w:rPr>
          <w:lang/>
        </w:rPr>
        <w:tab/>
      </w:r>
      <w:r>
        <w:t xml:space="preserve">В отношении женщин, работающих в частном секторе, нет гарантированной охраны материнства. Здесь возможны разные варианты. Одни работодатели обеспечивают хорошие схемы охраны материнства различной длительности, другие предоставляют оплачиваемый или неоплачиваемый отпуск по беременности и родам, а третьи предоставляют увеличенный отпуск по болезни, очередной отпуск или неоплачиваемый отпуск. </w:t>
      </w:r>
    </w:p>
    <w:p w:rsidR="0088367C" w:rsidRDefault="0088367C">
      <w:r>
        <w:rPr>
          <w:lang/>
        </w:rPr>
        <w:t>11.22</w:t>
      </w:r>
      <w:r>
        <w:rPr>
          <w:lang/>
        </w:rPr>
        <w:tab/>
      </w:r>
      <w:r>
        <w:t>Охрана материнства стала одним из вызывающих споры вопросов в предложениях по правовой реформе: некоторые работодатели в частном секторе ссылаются на то, что если закон будет требовать предоставления оплачиваемого отпуска по беременности и родам, то могут возникнуть финансовые трудности. АТОК и некоторые женские неправительственные организации призвали к реформе законодательства в вопросах охраны материнства, включая предоставление отпуска по уходу за ребенком. В качестве довода неправительственные организации указывают на то, что поскольку более двух третей рабочей силы заняты в частном секторе и, следовательно, являются налогоплательщиками, им должна предоставляться социальная помощь в виде отпуска по уходу за детьми.</w:t>
      </w:r>
    </w:p>
    <w:p w:rsidR="0088367C" w:rsidRDefault="0088367C">
      <w:pPr>
        <w:rPr>
          <w:b/>
        </w:rPr>
      </w:pPr>
      <w:r>
        <w:rPr>
          <w:b/>
        </w:rPr>
        <w:t>Перерывы на грудное вскармливание</w:t>
      </w:r>
    </w:p>
    <w:p w:rsidR="0088367C" w:rsidRDefault="0088367C">
      <w:r>
        <w:rPr>
          <w:lang/>
        </w:rPr>
        <w:t>11.23</w:t>
      </w:r>
      <w:r>
        <w:rPr>
          <w:lang/>
        </w:rPr>
        <w:tab/>
      </w:r>
      <w:r>
        <w:t>Главы министерств, как правило, разрешают кормящим матерям брать перерывы на грудное вскармливание ребенка. Министерство здравоохранения проводит политику, направленную в отношении первородящих матерей на стимулирование исключительно грудного вскармливания в родильных отделениях.</w:t>
      </w:r>
    </w:p>
    <w:p w:rsidR="0088367C" w:rsidRDefault="0088367C">
      <w:pPr>
        <w:rPr>
          <w:b/>
        </w:rPr>
      </w:pPr>
      <w:r>
        <w:rPr>
          <w:b/>
        </w:rPr>
        <w:t>Пенсионный возраст и пенсионное обеспечение</w:t>
      </w:r>
    </w:p>
    <w:p w:rsidR="0088367C" w:rsidRDefault="0088367C">
      <w:r>
        <w:rPr>
          <w:lang/>
        </w:rPr>
        <w:t>11.24</w:t>
      </w:r>
      <w:r>
        <w:rPr>
          <w:lang/>
        </w:rPr>
        <w:tab/>
      </w:r>
      <w:r>
        <w:t>До 2000 года все государственные служащие входили в систему пенсионного обеспечения Новой Зеландии. Законом о национальном пенсионном обеспечении Островов Кука 2000 года была создана система обязательного пенсионного обеспечения для государственных служащих. Эта система в конечном счете охватит и работающих в частном секторе. В государственном секторе пенсионный возраст определяется по усмотрению главы министерства. В частном секторе нет фиксированного пенсионного возраста.</w:t>
      </w:r>
    </w:p>
    <w:p w:rsidR="0088367C" w:rsidRDefault="0088367C">
      <w:pPr>
        <w:rPr>
          <w:b/>
        </w:rPr>
      </w:pPr>
      <w:r>
        <w:rPr>
          <w:b/>
        </w:rPr>
        <w:t>Детские учреждения</w:t>
      </w:r>
    </w:p>
    <w:p w:rsidR="0088367C" w:rsidRDefault="0088367C">
      <w:r>
        <w:rPr>
          <w:lang/>
        </w:rPr>
        <w:t>11.25</w:t>
      </w:r>
      <w:r>
        <w:rPr>
          <w:lang/>
        </w:rPr>
        <w:tab/>
      </w:r>
      <w:r>
        <w:t>В стране нет детских дошкольных учреждений, финансируемых государством. Министерство здравоохранения создало детское дошкольное учреждение с целью сокращения числа невыходов работников на работу и стимулирования более длительного грудного вскармливания. На некоторых местных частных предприятиях, например в гостиницах, есть детские ясли для персонала и гостей. Хотя здесь и имеется небольшое число детских учреждений, однако они в основном обеспечивают уход за детьми, но не предоставляют услуг по обучению в раннем детском возрасте.</w:t>
      </w:r>
    </w:p>
    <w:p w:rsidR="0088367C" w:rsidRDefault="0088367C">
      <w:r>
        <w:rPr>
          <w:lang/>
        </w:rPr>
        <w:t>11.26</w:t>
      </w:r>
      <w:r>
        <w:rPr>
          <w:lang/>
        </w:rPr>
        <w:tab/>
      </w:r>
      <w:r>
        <w:t>Родители, которые стремятся обеспечить присмотр за своими детьми школьного возраста, вынуждены заботиться об этом сами, обратившись либо в учреждение по уходу за детьми, либо к родственникам или друзьям. На острове Раротонга очень мало частных учреждений по уходу за детьми для работающих матерей. На Внешних островах работающие матери могут рассчитывать на помощь родственников в рамках расширенной семьи. Поскольку учреждения по уходу за детьми не лицензируются, трудно назвать их точное число. Это вызывает</w:t>
      </w:r>
      <w:r>
        <w:rPr>
          <w:lang/>
        </w:rPr>
        <w:t xml:space="preserve"> </w:t>
      </w:r>
      <w:r>
        <w:t xml:space="preserve">обеспокоенность, что и было отражено в Докладе Островов Кука о достигнутых успехах на конференции Пекин+5. </w:t>
      </w:r>
    </w:p>
    <w:p w:rsidR="0088367C" w:rsidRDefault="0088367C">
      <w:pPr>
        <w:rPr>
          <w:b/>
        </w:rPr>
      </w:pPr>
      <w:r>
        <w:rPr>
          <w:b/>
        </w:rPr>
        <w:t>Сексуальные домогательства</w:t>
      </w:r>
    </w:p>
    <w:p w:rsidR="0088367C" w:rsidRDefault="0088367C">
      <w:r>
        <w:rPr>
          <w:lang/>
        </w:rPr>
        <w:t>11.27</w:t>
      </w:r>
      <w:r>
        <w:rPr>
          <w:lang/>
        </w:rPr>
        <w:tab/>
      </w:r>
      <w:r>
        <w:t>Законодательства или политики, конкретно запрещающих сексуальные домогательства на рабочем месте, нет. Эту область правительство определило как одну из задач правовой реформы. Ассоциация трудящихся Островов Кука провела семинары по вопросу сексуальных домогательств.</w:t>
      </w:r>
    </w:p>
    <w:p w:rsidR="0088367C" w:rsidRDefault="0088367C">
      <w:pPr>
        <w:rPr>
          <w:b/>
        </w:rPr>
      </w:pPr>
      <w:r>
        <w:rPr>
          <w:b/>
        </w:rPr>
        <w:t>Техника безопасности и гигиена труда</w:t>
      </w:r>
    </w:p>
    <w:p w:rsidR="0088367C" w:rsidRDefault="0088367C">
      <w:r>
        <w:rPr>
          <w:lang/>
        </w:rPr>
        <w:t>11.28</w:t>
      </w:r>
      <w:r>
        <w:rPr>
          <w:lang/>
        </w:rPr>
        <w:tab/>
      </w:r>
      <w:r>
        <w:t xml:space="preserve">Нет правовых норм, регулирующих соблюдение работниками правил техники безопасности. Вопросами техники безопасности и гигиены труда занимается Отдел труда и Министерство здравоохранения. Указ о труде устарел и нуждается в реформировании на законодательном уровне. АТОК со дня своего основания проводит различные семинары-практикумы и конференции по технике безопасности и гигиене труда, а недавно совместно с Отделом по вопросам работников и потребителей провела курсы подготовки в Учебном центре гостиничного и туристического бизнеса, в школах, а также для полицейских и медсестер на их рабочих местах. Общество Красного Креста Островов Кука ведет курсы по оказанию первой помощи. </w:t>
      </w:r>
    </w:p>
    <w:p w:rsidR="0088367C" w:rsidRDefault="0088367C">
      <w:pPr>
        <w:rPr>
          <w:b/>
        </w:rPr>
      </w:pPr>
      <w:r>
        <w:rPr>
          <w:b/>
        </w:rPr>
        <w:t>Профсоюзы</w:t>
      </w:r>
    </w:p>
    <w:p w:rsidR="0088367C" w:rsidRDefault="0088367C">
      <w:r>
        <w:rPr>
          <w:lang/>
        </w:rPr>
        <w:t>11.29</w:t>
      </w:r>
      <w:r>
        <w:rPr>
          <w:lang/>
        </w:rPr>
        <w:tab/>
      </w:r>
      <w:r>
        <w:t>Закон об организованном труде был введен в действие на Островах Кука в 1940-х годах. В 1957 году для государственных служащих была создана Ассоциация государственных служащих Островов Кука. В АГС, как ее стали все называть, было несколько весьма заметных женщин-лидеров. В период экономических реформ 1995</w:t>
      </w:r>
      <w:r>
        <w:rPr>
          <w:lang/>
        </w:rPr>
        <w:t>–</w:t>
      </w:r>
      <w:r>
        <w:t>1997 годов женщины – члены Исполнительного комитета Ассоциации сыграли ключевую роль в том, что к АГС обращались за консультациями на протяжении всего процесса.</w:t>
      </w:r>
    </w:p>
    <w:p w:rsidR="0088367C" w:rsidRDefault="0088367C">
      <w:r>
        <w:rPr>
          <w:lang/>
        </w:rPr>
        <w:t>11.30</w:t>
      </w:r>
      <w:r>
        <w:rPr>
          <w:lang/>
        </w:rPr>
        <w:tab/>
      </w:r>
      <w:r>
        <w:t>АТОК была создана 25 июня 1997 года, заменив АГС в качестве широкой организации для всех трудящихся Островов Кука. В АТОК насчитывается примерно  700 членов, из них 400 членов – женщины. АТОК имеет пять отделений, которые охватывают полицию, работников здравоохранения, АГС, Педагогический институт и неквалифицированных рабочих (куда входят работники частного сектора, особенно в области строительства и гостиничного бизнеса). АТОК является аффилиированным членом ряда международных организаций, таких как Международное объединение работников общественного обслуживания (с 24 млн. членов), Международная конфедерация свободных профсоюзов и Азиатско-тихоокеанская профессиональная организация. Большая часть деятельности АТОК опирается на ресурсы своих международных партнеров, в том числе на помощь Ассоциации государственных служащих Новой Зеландии при фонде благового управления правительства Новой Зеландии.</w:t>
      </w:r>
    </w:p>
    <w:p w:rsidR="0088367C" w:rsidRDefault="0088367C">
      <w:r>
        <w:rPr>
          <w:lang/>
        </w:rPr>
        <w:t>11.31</w:t>
      </w:r>
      <w:r>
        <w:rPr>
          <w:lang/>
        </w:rPr>
        <w:tab/>
      </w:r>
      <w:r>
        <w:t>В 1998 году АТОК создал Женский комитет в ответ на содержащийся в Национальной политике Островов Кука в отношении женщин призыв об особом признании женщин в организации. В 2002 году АТОК провел кампанию с целью повышения информированности общественности по вопросу охраны материнства.  Было проведено пять семинаров-практикумов по этому вопросу, на которых использовался авторитет КЛДОЖ для содействия и поощрения улучшения охраны материнства. АТОК обратился к правительству с просьбой включить в предлагаемые новые законы о найме положения об охране материнства.</w:t>
      </w:r>
    </w:p>
    <w:p w:rsidR="0088367C" w:rsidRDefault="0088367C">
      <w:pPr>
        <w:rPr>
          <w:b/>
        </w:rPr>
      </w:pPr>
      <w:r>
        <w:rPr>
          <w:b/>
        </w:rPr>
        <w:t>Принятие женщин на работу в полицию</w:t>
      </w:r>
    </w:p>
    <w:p w:rsidR="0088367C" w:rsidRDefault="0088367C">
      <w:r>
        <w:rPr>
          <w:lang/>
        </w:rPr>
        <w:t>11.32</w:t>
      </w:r>
      <w:r>
        <w:rPr>
          <w:lang/>
        </w:rPr>
        <w:tab/>
      </w:r>
      <w:r>
        <w:t xml:space="preserve">Острова Кука сделали оговорку в отношении подпункта </w:t>
      </w:r>
      <w:r>
        <w:rPr>
          <w:lang w:val="en-US"/>
        </w:rPr>
        <w:t>b</w:t>
      </w:r>
      <w:r>
        <w:t xml:space="preserve">) пункта 2 статьи 11 Конвенции о призыве и службе женщин в вооруженных силах и в органах полиции "в ситуациях, связанных с насилием или угрозами насилия". Несмотря на эту оговорку, в последние годы на Островах Кука женщины принимались на работу в полиции в качестве офицеров полиции. В Министерстве юстиции в качестве сотрудников службы пробации работают три женщины и трое мужчин. </w:t>
      </w:r>
    </w:p>
    <w:p w:rsidR="0088367C" w:rsidRDefault="0088367C">
      <w:r>
        <w:rPr>
          <w:lang/>
        </w:rPr>
        <w:t>11.33</w:t>
      </w:r>
      <w:r>
        <w:rPr>
          <w:lang/>
        </w:rPr>
        <w:tab/>
      </w:r>
      <w:r>
        <w:t xml:space="preserve">Участие полиции Островов Кука в региональных операциях по поддержанию мира началось в 2001 году. В Международную группу по наблюдению за миром входили 7 полицейских, в том числе одна женщина. В 2003 году была учреждена Региональная миссия помощи Соломоновым Островам. При каждом назначении на работу в составе этой миссии полицейские, среди которых 1 женщина и 8 мужчин, служили до 9 месяцев. </w:t>
      </w:r>
    </w:p>
    <w:p w:rsidR="0088367C" w:rsidRDefault="0088367C">
      <w:r>
        <w:rPr>
          <w:lang/>
        </w:rPr>
        <w:t>11.34</w:t>
      </w:r>
      <w:r>
        <w:rPr>
          <w:lang/>
        </w:rPr>
        <w:tab/>
      </w:r>
      <w:r>
        <w:t>Таким образом, был достигнут определенный прогресс в направлении обеспечения соответствия Конвенции. Потребуется дополнительная работа, чтобы принять решение, можно ли удалить из оговорки этот аспект.</w:t>
      </w:r>
    </w:p>
    <w:p w:rsidR="0088367C" w:rsidRDefault="0088367C">
      <w:pPr>
        <w:rPr>
          <w:b/>
        </w:rPr>
      </w:pPr>
      <w:r>
        <w:rPr>
          <w:b/>
        </w:rPr>
        <w:t>Перспективы</w:t>
      </w:r>
    </w:p>
    <w:p w:rsidR="0088367C" w:rsidRDefault="0088367C">
      <w:pPr>
        <w:rPr>
          <w:spacing w:val="-4"/>
        </w:rPr>
      </w:pPr>
      <w:r>
        <w:rPr>
          <w:lang/>
        </w:rPr>
        <w:t>11.35</w:t>
      </w:r>
      <w:r>
        <w:rPr>
          <w:lang/>
        </w:rPr>
        <w:tab/>
      </w:r>
      <w:r>
        <w:rPr>
          <w:spacing w:val="-4"/>
        </w:rPr>
        <w:t>Одним из ключевых вопросом является реформа трудового законодательства. В докладе 2005 года о соответствии правовых норм Островов Кука положениям КЛДОЖ указывалось, что успешному развитию правовой реформы мешает недостаток специалистов в области трудового права. В докладе отмечалось, что лишь немногие правительственные юристы обладают необходимыми знаниями, чтобы оказать помощь в подготовке проекта закона в этой очень специальной области. Сказывается также и спорный характер реформы. Из-за рубежа были приглашены специалисты, которые помогли разработать проекты различных законов о труде. Правительство будет продолжать пристально следить за ситуацией и работать над правовой реформой.</w:t>
      </w:r>
    </w:p>
    <w:p w:rsidR="0088367C" w:rsidRDefault="0088367C">
      <w:pPr>
        <w:rPr>
          <w:b/>
          <w:i/>
        </w:rPr>
      </w:pPr>
      <w:bookmarkStart w:id="19" w:name="_Toc126809650"/>
      <w:r>
        <w:rPr>
          <w:b/>
          <w:i/>
        </w:rPr>
        <w:t>Статья 12. Равный доступ к медицинскому обслуживани</w:t>
      </w:r>
      <w:bookmarkEnd w:id="19"/>
      <w:r>
        <w:rPr>
          <w:b/>
          <w:i/>
        </w:rPr>
        <w:t>ю</w:t>
      </w:r>
    </w:p>
    <w:p w:rsidR="0088367C" w:rsidRDefault="0088367C">
      <w:pPr>
        <w:rPr>
          <w:i/>
        </w:rPr>
      </w:pPr>
      <w:r>
        <w:rPr>
          <w:i/>
          <w:lang/>
        </w:rPr>
        <w:t>1.</w:t>
      </w:r>
      <w:r>
        <w:rPr>
          <w:i/>
          <w:lang/>
        </w:rPr>
        <w:tab/>
      </w:r>
      <w:r>
        <w:rPr>
          <w:i/>
        </w:rPr>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том, что касается планирования размера семьи.</w:t>
      </w:r>
    </w:p>
    <w:p w:rsidR="0088367C" w:rsidRDefault="0088367C">
      <w:pPr>
        <w:rPr>
          <w:i/>
        </w:rPr>
      </w:pPr>
      <w:r>
        <w:rPr>
          <w:i/>
          <w:lang/>
        </w:rPr>
        <w:t>2.</w:t>
      </w:r>
      <w:r>
        <w:rPr>
          <w:i/>
          <w:lang/>
        </w:rPr>
        <w:tab/>
      </w:r>
      <w:r>
        <w:rPr>
          <w:i/>
        </w:rPr>
        <w:t>Независимо от положений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p w:rsidR="0088367C" w:rsidRDefault="0088367C">
      <w:pPr>
        <w:rPr>
          <w:b/>
        </w:rPr>
      </w:pPr>
      <w:r>
        <w:rPr>
          <w:b/>
        </w:rPr>
        <w:t>Ситуация на Островах Кука</w:t>
      </w:r>
    </w:p>
    <w:p w:rsidR="0088367C" w:rsidRDefault="0088367C">
      <w:r>
        <w:rPr>
          <w:lang/>
        </w:rPr>
        <w:t>12.1</w:t>
      </w:r>
      <w:r>
        <w:rPr>
          <w:lang/>
        </w:rPr>
        <w:tab/>
      </w:r>
      <w:r>
        <w:t>Острова Кука отличаются высоким уровнем санитарии и медицинского обслуживания. Доступность воды и санитарно-профилактические мероприятия близки к 100 процентам. Эти факторы играют свою роль в контроле заболеваемости инфекционными болезнями и удерживания заболеваемости на низком уровне. Средняя продолжительность жизни женщин и мужчин увеличилась с 40 лет в 1945 году до 70 с лишним лет у женщин в 2000 году.</w:t>
      </w:r>
    </w:p>
    <w:p w:rsidR="0088367C" w:rsidRDefault="0088367C">
      <w:pPr>
        <w:rPr>
          <w:b/>
        </w:rPr>
      </w:pPr>
      <w:r>
        <w:rPr>
          <w:b/>
        </w:rPr>
        <w:t>Здравоохранение и первичная медико-санитарная помощь</w:t>
      </w:r>
    </w:p>
    <w:p w:rsidR="0088367C" w:rsidRDefault="0088367C">
      <w:r>
        <w:rPr>
          <w:lang/>
        </w:rPr>
        <w:t>12.2</w:t>
      </w:r>
      <w:r>
        <w:rPr>
          <w:lang/>
        </w:rPr>
        <w:tab/>
      </w:r>
      <w:r>
        <w:t>Закон об общественном здравоохранении регулирует предоставление медико-санитарных услуг и учреждает Министерство здравоохранения, в котором в настоящее время имеется 6 отделов: Административный отдел, Отдел здравоохранения, Отдел медсестринской службы, Зубоврачебный отдел, Клинический отдел и Отдел Внешних островов. Профилактика заболеваний включает борьбу с переносчиками инфекции, безопасность пищевых продуктов, санитарно-профилактические мероприятия, гигиену труда, рост и развитие ребенка, вакцинацию, охрану репродуктивного</w:t>
      </w:r>
      <w:r>
        <w:rPr>
          <w:lang/>
        </w:rPr>
        <w:t xml:space="preserve"> </w:t>
      </w:r>
      <w:r>
        <w:t xml:space="preserve">здоровья и здоровья подростков, укрепление здоровья населения, питание, гинекологические услуги, проверку зрения и слуха, а также медицинское обслуживание малоимущих. На Внешних островах эту работу выполняют санитарные врачи, медицинские сестры, врачи и средние медработники с правом самостоятельной практики. </w:t>
      </w:r>
    </w:p>
    <w:p w:rsidR="0088367C" w:rsidRDefault="0088367C">
      <w:r>
        <w:rPr>
          <w:lang/>
        </w:rPr>
        <w:t>12.3</w:t>
      </w:r>
      <w:r>
        <w:rPr>
          <w:lang/>
        </w:rPr>
        <w:tab/>
      </w:r>
      <w:r>
        <w:t>В отношении доступа к медицинской помощи нет дискриминации. Закон о Министерстве здравоохранения 1995</w:t>
      </w:r>
      <w:r>
        <w:rPr>
          <w:lang/>
        </w:rPr>
        <w:t>–</w:t>
      </w:r>
      <w:r>
        <w:t>1996 годов предусматривает в качестве одной из главных функций Министерства "обеспечение возможности доступа каждого человека к необходимым профилактическим, терапевтическим и реабилитационным услугам и помощи". Участковые медицинские сестры сотрудничают по вопросам здоровья детей с неправительственными организациями, например с Ассоциацией по охране детства. Хотя диапазон медико-санитарных услуг, предоставляемых на Внешних островах, не так широк, здесь обеспечен всеобщий доступ к первичной медико-санитарной помощи, финансируемой государством, в том числе к дородовой и послеродовой медицинской помощи.</w:t>
      </w:r>
    </w:p>
    <w:p w:rsidR="0088367C" w:rsidRDefault="0088367C">
      <w:r>
        <w:rPr>
          <w:lang/>
        </w:rPr>
        <w:t>12.4</w:t>
      </w:r>
      <w:r>
        <w:rPr>
          <w:lang/>
        </w:rPr>
        <w:tab/>
      </w:r>
      <w:r>
        <w:t xml:space="preserve">Жители Островов Кука не гарантированы от таких проблем со здоровьем, как сердечно-сосудистые заболевания и гипертоническая болезнь, диабет, ожирение и рак, которые сейчас лидируют в статистике причин смерти. В Обзоре Сектора здравоохранения Островов Кука за 2000 год отмечалось, что различия в состоянии здоровья между мужчинами и женщинами слабо выражены и отражают общую статистику развитой страны. Обычно у мужчин чаще, чем у женщин, бывают травмы, с которыми они поступают в больницу, а у женщин госпитализация чаще всего связана с родами и охраной репродуктивного здоровья. </w:t>
      </w:r>
    </w:p>
    <w:p w:rsidR="0088367C" w:rsidRDefault="0088367C">
      <w:r>
        <w:rPr>
          <w:lang/>
        </w:rPr>
        <w:t>12.5</w:t>
      </w:r>
      <w:r>
        <w:rPr>
          <w:lang/>
        </w:rPr>
        <w:tab/>
      </w:r>
      <w:r>
        <w:t>На Внешних островах между мужчинами и женщинами наблюдаются некоторые различия в показателях неинфекционных заболеваний, но ввиду малых цифр закономерность установить невозможно. Диабет встречается примерно одинаково часто и у мужчин, и у женщин. Средняя продолжительность жизни женщин составляет приблизительно 71 год по сравнению с 68 годами у мужчин. Вследствие того, что средняя продолжительность жизни у женщин выше, чем у мужчин, число больных диабетом женщин превышает аналогичный показатель для мужчин, и женщины преобладают в старших возрастных группах.</w:t>
      </w:r>
    </w:p>
    <w:p w:rsidR="0088367C" w:rsidRDefault="0088367C">
      <w:pPr>
        <w:rPr>
          <w:b/>
        </w:rPr>
      </w:pPr>
      <w:r>
        <w:rPr>
          <w:b/>
        </w:rPr>
        <w:t>Вторичная медицинская помощь</w:t>
      </w:r>
    </w:p>
    <w:p w:rsidR="0088367C" w:rsidRDefault="0088367C">
      <w:r>
        <w:rPr>
          <w:lang/>
        </w:rPr>
        <w:t>12.6</w:t>
      </w:r>
      <w:r>
        <w:rPr>
          <w:lang/>
        </w:rPr>
        <w:tab/>
      </w:r>
      <w:r>
        <w:t>Учреждений вторичной медицинской помощи мало, хотя имеется небольшое, но расширяющееся медицинское обслуживание в частном секторе, главным образом на острове Раротонга. Кроме того, медицинскую помощь оказывают несколько НПО.</w:t>
      </w:r>
    </w:p>
    <w:p w:rsidR="0088367C" w:rsidRDefault="0088367C">
      <w:r>
        <w:rPr>
          <w:lang/>
        </w:rPr>
        <w:t>12.7</w:t>
      </w:r>
      <w:r>
        <w:rPr>
          <w:lang/>
        </w:rPr>
        <w:tab/>
      </w:r>
      <w:r>
        <w:t xml:space="preserve">Пациенты могут быть направлены с Внешних островов для получения дальнейшей медицинской помощи на остров Раротонга или, в сложных случаях, в Новую Зеландию. Правительство оплачивает проезд и больничные расходы в Новой Зеландии. В больнице Раротонга с пациента при поступлении взимается незначительная плата. В больничной аптеке некоторые лекарства можно приобрести за номинальную плату. </w:t>
      </w:r>
    </w:p>
    <w:p w:rsidR="0088367C" w:rsidRDefault="0088367C">
      <w:r>
        <w:rPr>
          <w:b/>
        </w:rPr>
        <w:t>Коэффициенты фертильности</w:t>
      </w:r>
    </w:p>
    <w:p w:rsidR="0088367C" w:rsidRDefault="0088367C">
      <w:r>
        <w:rPr>
          <w:lang/>
        </w:rPr>
        <w:t>12.8</w:t>
      </w:r>
      <w:r>
        <w:rPr>
          <w:lang/>
        </w:rPr>
        <w:tab/>
      </w:r>
      <w:r>
        <w:t>В 2004 году общий коэффициент фертильности (среднее количество детей, которые могут быть рождены женщиной живыми в течение ее жизни) равен 3. Большинство матерей, родивших детей в 2004 году, были в возрасте 20</w:t>
      </w:r>
      <w:r>
        <w:rPr>
          <w:lang/>
        </w:rPr>
        <w:t>–</w:t>
      </w:r>
      <w:r>
        <w:t>24 лет (23 процента всех матерей). В таблице 14 показано суммарное число рождений за период 1991</w:t>
      </w:r>
      <w:r>
        <w:rPr>
          <w:lang/>
        </w:rPr>
        <w:t>–</w:t>
      </w:r>
      <w:r>
        <w:t>2004 годов.</w:t>
      </w:r>
    </w:p>
    <w:p w:rsidR="0088367C" w:rsidRDefault="0088367C">
      <w:pPr>
        <w:jc w:val="center"/>
      </w:pPr>
      <w:r>
        <w:rPr>
          <w:noProof/>
          <w:sz w:val="20"/>
        </w:rPr>
        <w:pict>
          <v:group id="_x0000_s2321" style="position:absolute;left:0;text-align:left;margin-left:47.65pt;margin-top:0;width:375pt;height:212pt;z-index:1" coordorigin="2371,6258" coordsize="7500,4240">
            <v:shape id="_x0000_s2064" type="#_x0000_t75" style="position:absolute;left:2371;top:6258;width:7500;height:4240" o:preferrelative="f" o:regroupid="5">
              <v:fill o:detectmouseclick="t"/>
              <v:path o:extrusionok="t" o:connecttype="none"/>
              <o:lock v:ext="edit" text="t"/>
            </v:shape>
            <v:roundrect id="_x0000_s2065" style="position:absolute;left:2466;top:6354;width:7337;height:4089" arcsize="2958f" o:regroupid="5" fillcolor="black" stroked="f"/>
            <v:roundrect id="_x0000_s2066" style="position:absolute;left:2453;top:6340;width:7309;height:4062" arcsize="2979f" o:regroupid="5" strokeweight="1.35pt"/>
            <v:rect id="_x0000_s2067" style="position:absolute;left:3079;top:7202;width:6561;height:2407" o:regroupid="5" filled="f" stroked="f"/>
            <v:line id="_x0000_s2068" style="position:absolute" from="3079,9212" to="9640,9213" o:regroupid="5" strokeweight="0">
              <v:stroke dashstyle="1 1"/>
            </v:line>
            <v:line id="_x0000_s2069" style="position:absolute" from="3079,8802" to="9640,8803" o:regroupid="5" strokeweight="0">
              <v:stroke dashstyle="1 1"/>
            </v:line>
            <v:line id="_x0000_s2070" style="position:absolute" from="3079,8405" to="9640,8406" o:regroupid="5" strokeweight="0">
              <v:stroke dashstyle="1 1"/>
            </v:line>
            <v:line id="_x0000_s2071" style="position:absolute" from="3079,8009" to="9640,8010" o:regroupid="5" strokeweight="0">
              <v:stroke dashstyle="1 1"/>
            </v:line>
            <v:line id="_x0000_s2072" style="position:absolute" from="3079,7598" to="9640,7599" o:regroupid="5" strokeweight="0">
              <v:stroke dashstyle="1 1"/>
            </v:line>
            <v:line id="_x0000_s2073" style="position:absolute" from="3079,7202" to="9640,7203" o:regroupid="5" strokeweight="0">
              <v:stroke dashstyle="1 1"/>
            </v:line>
            <v:rect id="_x0000_s2074" style="position:absolute;left:3079;top:7202;width:6561;height:2407" o:regroupid="5" filled="f" strokecolor="gray" strokeweight=".65pt"/>
            <v:line id="_x0000_s2075" style="position:absolute" from="3079,7202" to="3080,9609" o:regroupid="5" strokeweight="0"/>
            <v:line id="_x0000_s2076" style="position:absolute" from="3024,9609" to="3079,9610" o:regroupid="5" strokeweight="0"/>
            <v:line id="_x0000_s2077" style="position:absolute" from="3024,9212" to="3079,9213" o:regroupid="5" strokeweight="0"/>
            <v:line id="_x0000_s2078" style="position:absolute" from="3024,8802" to="3079,8803" o:regroupid="5" strokeweight="0"/>
            <v:line id="_x0000_s2079" style="position:absolute" from="3024,8405" to="3079,8406" o:regroupid="5" strokeweight="0"/>
            <v:line id="_x0000_s2080" style="position:absolute" from="3024,8009" to="3079,8010" o:regroupid="5" strokeweight="0"/>
            <v:line id="_x0000_s2081" style="position:absolute" from="3024,7598" to="3079,7599" o:regroupid="5" strokeweight="0"/>
            <v:line id="_x0000_s2082" style="position:absolute" from="3024,7202" to="3079,7203" o:regroupid="5" strokeweight="0"/>
            <v:line id="_x0000_s2083" style="position:absolute" from="3079,9609" to="9640,9610" o:regroupid="5" strokeweight="0"/>
            <v:line id="_x0000_s2084" style="position:absolute;flip:y" from="3079,9609" to="3080,9664" o:regroupid="5" strokeweight="0"/>
            <v:line id="_x0000_s2085" style="position:absolute;flip:y" from="3582,9609" to="3583,9664" o:regroupid="5" strokeweight="0"/>
            <v:line id="_x0000_s2086" style="position:absolute;flip:y" from="4086,9609" to="4087,9664" o:regroupid="5" strokeweight="0"/>
            <v:line id="_x0000_s2087" style="position:absolute;flip:y" from="4590,9609" to="4591,9664" o:regroupid="5" strokeweight="0"/>
            <v:line id="_x0000_s2088" style="position:absolute;flip:y" from="5093,9609" to="5094,9664" o:regroupid="5" strokeweight="0"/>
            <v:line id="_x0000_s2089" style="position:absolute;flip:y" from="5597,9609" to="5598,9664" o:regroupid="5" strokeweight="0"/>
            <v:line id="_x0000_s2090" style="position:absolute;flip:y" from="6101,9609" to="6102,9664" o:regroupid="5" strokeweight="0"/>
            <v:line id="_x0000_s2091" style="position:absolute;flip:y" from="6618,9609" to="6619,9664" o:regroupid="5" strokeweight="0"/>
            <v:line id="_x0000_s2092" style="position:absolute;flip:y" from="7121,9609" to="7122,9664" o:regroupid="5" strokeweight="0"/>
            <v:line id="_x0000_s2093" style="position:absolute;flip:y" from="7625,9609" to="7626,9664" o:regroupid="5" strokeweight="0"/>
            <v:line id="_x0000_s2094" style="position:absolute;flip:y" from="8129,9609" to="8130,9664" o:regroupid="5" strokeweight="0"/>
            <v:line id="_x0000_s2095" style="position:absolute;flip:y" from="8632,9609" to="8633,9664" o:regroupid="5" strokeweight="0"/>
            <v:line id="_x0000_s2096" style="position:absolute;flip:y" from="9136,9609" to="9137,9664" o:regroupid="5" strokeweight="0"/>
            <v:line id="_x0000_s2097" style="position:absolute;flip:y" from="9640,9609" to="9641,9664" o:regroupid="5" strokeweight="0"/>
            <v:shape id="_x0000_s2098" style="position:absolute;left:3079;top:7325;width:6561;height:1121" coordsize="482,82" o:regroupid="5" path="m,27l37,12r37,6l111,r37,18l185,19r37,28l260,55r37,8l334,78r37,l408,82r37,-1l482,76e" filled="f" strokecolor="navy" strokeweight=".65pt">
              <v:path arrowok="t"/>
            </v:shape>
            <v:shape id="_x0000_s2099" style="position:absolute;left:3038;top:7653;width:82;height:82" coordsize="82,82" o:regroupid="5" path="m41,l82,41,41,82,,41,41,xe" fillcolor="navy" strokecolor="navy" strokeweight=".65pt">
              <v:path arrowok="t"/>
            </v:shape>
            <v:shape id="_x0000_s2100" style="position:absolute;left:3542;top:7448;width:81;height:82" coordsize="81,82" o:regroupid="5" path="m40,l81,41,40,82,,41,40,xe" fillcolor="navy" strokecolor="navy" strokeweight=".65pt">
              <v:path arrowok="t"/>
            </v:shape>
            <v:shape id="_x0000_s2101" style="position:absolute;left:4045;top:7530;width:82;height:82" coordsize="82,82" o:regroupid="5" path="m41,l82,41,41,82,,41,41,xe" fillcolor="navy" strokecolor="navy" strokeweight=".65pt">
              <v:path arrowok="t"/>
            </v:shape>
            <v:shape id="_x0000_s2102" style="position:absolute;left:4549;top:7284;width:82;height:82" coordsize="82,82" o:regroupid="5" path="m41,l82,41,41,82,,41,41,xe" fillcolor="navy" strokecolor="navy" strokeweight=".65pt">
              <v:path arrowok="t"/>
            </v:shape>
            <v:shape id="_x0000_s2103" style="position:absolute;left:5052;top:7530;width:82;height:82" coordsize="82,82" o:regroupid="5" path="m41,l82,41,41,82,,41,41,xe" fillcolor="navy" strokecolor="navy" strokeweight=".65pt">
              <v:path arrowok="t"/>
            </v:shape>
            <v:shape id="_x0000_s2104" style="position:absolute;left:5556;top:7544;width:82;height:82" coordsize="82,82" o:regroupid="5" path="m41,l82,41,41,82,,41,41,xe" fillcolor="navy" strokecolor="navy" strokeweight=".65pt">
              <v:path arrowok="t"/>
            </v:shape>
            <v:shape id="_x0000_s2105" style="position:absolute;left:6060;top:7927;width:81;height:82" coordsize="81,82" o:regroupid="5" path="m41,l81,41,41,82,,41,41,xe" fillcolor="navy" strokecolor="navy" strokeweight=".65pt">
              <v:path arrowok="t"/>
            </v:shape>
            <v:shape id="_x0000_s2106" style="position:absolute;left:6577;top:8036;width:82;height:82" coordsize="82,82" o:regroupid="5" path="m41,l82,41,41,82,,41,41,xe" fillcolor="navy" strokecolor="navy" strokeweight=".65pt">
              <v:path arrowok="t"/>
            </v:shape>
            <v:shape id="_x0000_s2107" style="position:absolute;left:7081;top:8145;width:81;height:82" coordsize="81,82" o:regroupid="5" path="m40,l81,41,40,82,,41,40,xe" fillcolor="navy" strokecolor="navy" strokeweight=".65pt">
              <v:path arrowok="t"/>
            </v:shape>
            <v:shape id="_x0000_s2108" style="position:absolute;left:7584;top:8351;width:82;height:82" coordsize="82,82" o:regroupid="5" path="m41,l82,41,41,82,,41,41,xe" fillcolor="navy" strokecolor="navy" strokeweight=".65pt">
              <v:path arrowok="t"/>
            </v:shape>
            <v:shape id="_x0000_s2109" style="position:absolute;left:8088;top:8351;width:81;height:82" coordsize="81,82" o:regroupid="5" path="m41,l81,41,41,82,,41,41,xe" fillcolor="navy" strokecolor="navy" strokeweight=".65pt">
              <v:path arrowok="t"/>
            </v:shape>
            <v:shape id="_x0000_s2110" style="position:absolute;left:8591;top:8405;width:82;height:82" coordsize="82,82" o:regroupid="5" path="m41,l82,41,41,82,,41,41,xe" fillcolor="navy" strokecolor="navy" strokeweight=".65pt">
              <v:path arrowok="t"/>
            </v:shape>
            <v:shape id="_x0000_s2111" style="position:absolute;left:9095;top:8392;width:82;height:82" coordsize="82,82" o:regroupid="5" path="m41,l82,41,41,82,,41,41,xe" fillcolor="navy" strokecolor="navy" strokeweight=".65pt">
              <v:path arrowok="t"/>
            </v:shape>
            <v:shape id="_x0000_s2112" style="position:absolute;left:9599;top:8323;width:81;height:82" coordsize="81,82" o:regroupid="5" path="m41,l81,41,41,82,,41,41,xe" fillcolor="navy" strokecolor="navy" strokeweight=".65pt">
              <v:path arrowok="t"/>
            </v:shape>
            <v:rect id="_x0000_s2113" style="position:absolute;left:2684;top:6408;width:6949;height:506" o:regroupid="5" filled="f" stroked="f">
              <v:textbox style="mso-next-textbox:#_x0000_s2113" inset="0,0,0,0">
                <w:txbxContent>
                  <w:p w:rsidR="0088367C" w:rsidRDefault="0088367C">
                    <w:pPr>
                      <w:jc w:val="center"/>
                    </w:pPr>
                    <w:r>
                      <w:rPr>
                        <w:b/>
                        <w:bCs/>
                        <w:color w:val="000000"/>
                        <w:szCs w:val="22"/>
                      </w:rPr>
                      <w:t>Таблица 14.  Общее число рождений, 1991–2004 годы</w:t>
                    </w:r>
                  </w:p>
                </w:txbxContent>
              </v:textbox>
            </v:rect>
            <v:rect id="_x0000_s2115" style="position:absolute;left:2847;top:9499;width:107;height:226" o:regroupid="5" filled="f" stroked="f">
              <v:textbox style="mso-next-textbox:#_x0000_s2115" inset="0,0,0,0">
                <w:txbxContent>
                  <w:p w:rsidR="0088367C" w:rsidRDefault="0088367C">
                    <w:r>
                      <w:rPr>
                        <w:rFonts w:ascii="Arial Black" w:hAnsi="Arial Black" w:cs="Arial Black"/>
                        <w:color w:val="000000"/>
                        <w:sz w:val="16"/>
                        <w:szCs w:val="16"/>
                      </w:rPr>
                      <w:t>0</w:t>
                    </w:r>
                  </w:p>
                </w:txbxContent>
              </v:textbox>
            </v:rect>
            <v:rect id="_x0000_s2116" style="position:absolute;left:2657;top:9103;width:321;height:451" o:regroupid="5" filled="f" stroked="f">
              <v:textbox style="mso-next-textbox:#_x0000_s2116" inset="0,0,0,0">
                <w:txbxContent>
                  <w:p w:rsidR="0088367C" w:rsidRDefault="0088367C">
                    <w:r>
                      <w:rPr>
                        <w:rFonts w:ascii="Arial Black" w:hAnsi="Arial Black" w:cs="Arial Black"/>
                        <w:color w:val="000000"/>
                        <w:sz w:val="16"/>
                        <w:szCs w:val="16"/>
                      </w:rPr>
                      <w:t>100</w:t>
                    </w:r>
                  </w:p>
                </w:txbxContent>
              </v:textbox>
            </v:rect>
            <v:rect id="_x0000_s2117" style="position:absolute;left:2657;top:8692;width:321;height:451" o:regroupid="5" filled="f" stroked="f">
              <v:textbox style="mso-next-textbox:#_x0000_s2117" inset="0,0,0,0">
                <w:txbxContent>
                  <w:p w:rsidR="0088367C" w:rsidRDefault="0088367C">
                    <w:r>
                      <w:rPr>
                        <w:rFonts w:ascii="Arial Black" w:hAnsi="Arial Black" w:cs="Arial Black"/>
                        <w:color w:val="000000"/>
                        <w:sz w:val="16"/>
                        <w:szCs w:val="16"/>
                      </w:rPr>
                      <w:t>200</w:t>
                    </w:r>
                  </w:p>
                </w:txbxContent>
              </v:textbox>
            </v:rect>
            <v:rect id="_x0000_s2118" style="position:absolute;left:2657;top:8296;width:321;height:451" o:regroupid="5" filled="f" stroked="f">
              <v:textbox style="mso-next-textbox:#_x0000_s2118" inset="0,0,0,0">
                <w:txbxContent>
                  <w:p w:rsidR="0088367C" w:rsidRDefault="0088367C">
                    <w:r>
                      <w:rPr>
                        <w:rFonts w:ascii="Arial Black" w:hAnsi="Arial Black" w:cs="Arial Black"/>
                        <w:color w:val="000000"/>
                        <w:sz w:val="16"/>
                        <w:szCs w:val="16"/>
                      </w:rPr>
                      <w:t>300</w:t>
                    </w:r>
                  </w:p>
                </w:txbxContent>
              </v:textbox>
            </v:rect>
            <v:rect id="_x0000_s2119" style="position:absolute;left:2657;top:7899;width:321;height:451" o:regroupid="5" filled="f" stroked="f">
              <v:textbox style="mso-next-textbox:#_x0000_s2119" inset="0,0,0,0">
                <w:txbxContent>
                  <w:p w:rsidR="0088367C" w:rsidRDefault="0088367C">
                    <w:r>
                      <w:rPr>
                        <w:rFonts w:ascii="Arial Black" w:hAnsi="Arial Black" w:cs="Arial Black"/>
                        <w:color w:val="000000"/>
                        <w:sz w:val="16"/>
                        <w:szCs w:val="16"/>
                      </w:rPr>
                      <w:t>400</w:t>
                    </w:r>
                  </w:p>
                </w:txbxContent>
              </v:textbox>
            </v:rect>
            <v:rect id="_x0000_s2120" style="position:absolute;left:2657;top:7489;width:321;height:451" o:regroupid="5" filled="f" stroked="f">
              <v:textbox style="mso-next-textbox:#_x0000_s2120" inset="0,0,0,0">
                <w:txbxContent>
                  <w:p w:rsidR="0088367C" w:rsidRDefault="0088367C">
                    <w:r>
                      <w:rPr>
                        <w:rFonts w:ascii="Arial Black" w:hAnsi="Arial Black" w:cs="Arial Black"/>
                        <w:color w:val="000000"/>
                        <w:sz w:val="16"/>
                        <w:szCs w:val="16"/>
                      </w:rPr>
                      <w:t>500</w:t>
                    </w:r>
                  </w:p>
                </w:txbxContent>
              </v:textbox>
            </v:rect>
            <v:rect id="_x0000_s2121" style="position:absolute;left:2657;top:7092;width:321;height:451" o:regroupid="5" filled="f" stroked="f">
              <v:textbox style="mso-next-textbox:#_x0000_s2121" inset="0,0,0,0">
                <w:txbxContent>
                  <w:p w:rsidR="0088367C" w:rsidRDefault="0088367C">
                    <w:r>
                      <w:rPr>
                        <w:rFonts w:ascii="Arial Black" w:hAnsi="Arial Black" w:cs="Arial Black"/>
                        <w:color w:val="000000"/>
                        <w:sz w:val="16"/>
                        <w:szCs w:val="16"/>
                      </w:rPr>
                      <w:t>600</w:t>
                    </w:r>
                  </w:p>
                </w:txbxContent>
              </v:textbox>
            </v:rect>
            <v:rect id="_x0000_s2122" style="position:absolute;left:2640;top:9830;width:427;height:451;rotation:315" o:regroupid="5" filled="f" stroked="f">
              <v:textbox style="mso-next-textbox:#_x0000_s2122" inset="0,0,0,0">
                <w:txbxContent>
                  <w:p w:rsidR="0088367C" w:rsidRDefault="0088367C">
                    <w:r>
                      <w:rPr>
                        <w:rFonts w:ascii="Arial Black" w:hAnsi="Arial Black" w:cs="Arial Black"/>
                        <w:color w:val="000000"/>
                        <w:sz w:val="16"/>
                        <w:szCs w:val="16"/>
                      </w:rPr>
                      <w:t>1991</w:t>
                    </w:r>
                  </w:p>
                </w:txbxContent>
              </v:textbox>
            </v:rect>
            <v:rect id="_x0000_s2123" style="position:absolute;left:3144;top:9830;width:427;height:451;rotation:315" o:regroupid="5" filled="f" stroked="f">
              <v:textbox style="mso-next-textbox:#_x0000_s2123" inset="0,0,0,0">
                <w:txbxContent>
                  <w:p w:rsidR="0088367C" w:rsidRDefault="0088367C">
                    <w:r>
                      <w:rPr>
                        <w:rFonts w:ascii="Arial Black" w:hAnsi="Arial Black" w:cs="Arial Black"/>
                        <w:color w:val="000000"/>
                        <w:sz w:val="16"/>
                        <w:szCs w:val="16"/>
                      </w:rPr>
                      <w:t>1992</w:t>
                    </w:r>
                  </w:p>
                </w:txbxContent>
              </v:textbox>
            </v:rect>
            <v:rect id="_x0000_s2124" style="position:absolute;left:3647;top:9830;width:427;height:451;rotation:315" o:regroupid="5" filled="f" stroked="f">
              <v:textbox style="mso-next-textbox:#_x0000_s2124" inset="0,0,0,0">
                <w:txbxContent>
                  <w:p w:rsidR="0088367C" w:rsidRDefault="0088367C">
                    <w:r>
                      <w:rPr>
                        <w:rFonts w:ascii="Arial Black" w:hAnsi="Arial Black" w:cs="Arial Black"/>
                        <w:color w:val="000000"/>
                        <w:sz w:val="16"/>
                        <w:szCs w:val="16"/>
                      </w:rPr>
                      <w:t>1993</w:t>
                    </w:r>
                  </w:p>
                </w:txbxContent>
              </v:textbox>
            </v:rect>
            <v:rect id="_x0000_s2125" style="position:absolute;left:4151;top:9830;width:427;height:451;rotation:315" o:regroupid="5" filled="f" stroked="f">
              <v:textbox style="mso-next-textbox:#_x0000_s2125" inset="0,0,0,0">
                <w:txbxContent>
                  <w:p w:rsidR="0088367C" w:rsidRDefault="0088367C">
                    <w:r>
                      <w:rPr>
                        <w:rFonts w:ascii="Arial Black" w:hAnsi="Arial Black" w:cs="Arial Black"/>
                        <w:color w:val="000000"/>
                        <w:sz w:val="16"/>
                        <w:szCs w:val="16"/>
                      </w:rPr>
                      <w:t>1994</w:t>
                    </w:r>
                  </w:p>
                </w:txbxContent>
              </v:textbox>
            </v:rect>
            <v:rect id="_x0000_s2126" style="position:absolute;left:4655;top:9830;width:427;height:451;rotation:315" o:regroupid="5" filled="f" stroked="f">
              <v:textbox style="mso-next-textbox:#_x0000_s2126" inset="0,0,0,0">
                <w:txbxContent>
                  <w:p w:rsidR="0088367C" w:rsidRDefault="0088367C">
                    <w:r>
                      <w:rPr>
                        <w:rFonts w:ascii="Arial Black" w:hAnsi="Arial Black" w:cs="Arial Black"/>
                        <w:color w:val="000000"/>
                        <w:sz w:val="16"/>
                        <w:szCs w:val="16"/>
                      </w:rPr>
                      <w:t>1995</w:t>
                    </w:r>
                  </w:p>
                </w:txbxContent>
              </v:textbox>
            </v:rect>
            <v:rect id="_x0000_s2127" style="position:absolute;left:5158;top:9830;width:427;height:451;rotation:315" o:regroupid="5" filled="f" stroked="f">
              <v:textbox style="mso-next-textbox:#_x0000_s2127" inset="0,0,0,0">
                <w:txbxContent>
                  <w:p w:rsidR="0088367C" w:rsidRDefault="0088367C">
                    <w:r>
                      <w:rPr>
                        <w:rFonts w:ascii="Arial Black" w:hAnsi="Arial Black" w:cs="Arial Black"/>
                        <w:color w:val="000000"/>
                        <w:sz w:val="16"/>
                        <w:szCs w:val="16"/>
                      </w:rPr>
                      <w:t>1996</w:t>
                    </w:r>
                  </w:p>
                </w:txbxContent>
              </v:textbox>
            </v:rect>
            <v:rect id="_x0000_s2128" style="position:absolute;left:5662;top:9830;width:427;height:451;rotation:315" o:regroupid="5" filled="f" stroked="f">
              <v:textbox style="mso-next-textbox:#_x0000_s2128" inset="0,0,0,0">
                <w:txbxContent>
                  <w:p w:rsidR="0088367C" w:rsidRDefault="0088367C">
                    <w:r>
                      <w:rPr>
                        <w:rFonts w:ascii="Arial Black" w:hAnsi="Arial Black" w:cs="Arial Black"/>
                        <w:color w:val="000000"/>
                        <w:sz w:val="16"/>
                        <w:szCs w:val="16"/>
                      </w:rPr>
                      <w:t>1997</w:t>
                    </w:r>
                  </w:p>
                </w:txbxContent>
              </v:textbox>
            </v:rect>
            <v:rect id="_x0000_s2129" style="position:absolute;left:6179;top:9830;width:427;height:451;rotation:315" o:regroupid="5" filled="f" stroked="f">
              <v:textbox style="mso-next-textbox:#_x0000_s2129" inset="0,0,0,0">
                <w:txbxContent>
                  <w:p w:rsidR="0088367C" w:rsidRDefault="0088367C">
                    <w:r>
                      <w:rPr>
                        <w:rFonts w:ascii="Arial Black" w:hAnsi="Arial Black" w:cs="Arial Black"/>
                        <w:color w:val="000000"/>
                        <w:sz w:val="16"/>
                        <w:szCs w:val="16"/>
                      </w:rPr>
                      <w:t>1998</w:t>
                    </w:r>
                  </w:p>
                </w:txbxContent>
              </v:textbox>
            </v:rect>
            <v:rect id="_x0000_s2130" style="position:absolute;left:6683;top:9830;width:427;height:451;rotation:315" o:regroupid="5" filled="f" stroked="f">
              <v:textbox style="mso-next-textbox:#_x0000_s2130" inset="0,0,0,0">
                <w:txbxContent>
                  <w:p w:rsidR="0088367C" w:rsidRDefault="0088367C">
                    <w:r>
                      <w:rPr>
                        <w:rFonts w:ascii="Arial Black" w:hAnsi="Arial Black" w:cs="Arial Black"/>
                        <w:color w:val="000000"/>
                        <w:sz w:val="16"/>
                        <w:szCs w:val="16"/>
                      </w:rPr>
                      <w:t>1999</w:t>
                    </w:r>
                  </w:p>
                </w:txbxContent>
              </v:textbox>
            </v:rect>
            <v:rect id="_x0000_s2131" style="position:absolute;left:7186;top:9830;width:427;height:451;rotation:315" o:regroupid="5" filled="f" stroked="f">
              <v:textbox style="mso-next-textbox:#_x0000_s2131" inset="0,0,0,0">
                <w:txbxContent>
                  <w:p w:rsidR="0088367C" w:rsidRDefault="0088367C">
                    <w:r>
                      <w:rPr>
                        <w:rFonts w:ascii="Arial Black" w:hAnsi="Arial Black" w:cs="Arial Black"/>
                        <w:color w:val="000000"/>
                        <w:sz w:val="16"/>
                        <w:szCs w:val="16"/>
                      </w:rPr>
                      <w:t>2000</w:t>
                    </w:r>
                  </w:p>
                </w:txbxContent>
              </v:textbox>
            </v:rect>
            <v:rect id="_x0000_s2132" style="position:absolute;left:7690;top:9830;width:427;height:451;rotation:315" o:regroupid="5" filled="f" stroked="f">
              <v:textbox style="mso-next-textbox:#_x0000_s2132" inset="0,0,0,0">
                <w:txbxContent>
                  <w:p w:rsidR="0088367C" w:rsidRDefault="0088367C">
                    <w:r>
                      <w:rPr>
                        <w:rFonts w:ascii="Arial Black" w:hAnsi="Arial Black" w:cs="Arial Black"/>
                        <w:color w:val="000000"/>
                        <w:sz w:val="16"/>
                        <w:szCs w:val="16"/>
                      </w:rPr>
                      <w:t>2001</w:t>
                    </w:r>
                  </w:p>
                </w:txbxContent>
              </v:textbox>
            </v:rect>
            <v:rect id="_x0000_s2133" style="position:absolute;left:8193;top:9830;width:427;height:451;rotation:315" o:regroupid="5" filled="f" stroked="f">
              <v:textbox style="mso-next-textbox:#_x0000_s2133" inset="0,0,0,0">
                <w:txbxContent>
                  <w:p w:rsidR="0088367C" w:rsidRDefault="0088367C">
                    <w:r>
                      <w:rPr>
                        <w:rFonts w:ascii="Arial Black" w:hAnsi="Arial Black" w:cs="Arial Black"/>
                        <w:color w:val="000000"/>
                        <w:sz w:val="16"/>
                        <w:szCs w:val="16"/>
                      </w:rPr>
                      <w:t>2002</w:t>
                    </w:r>
                  </w:p>
                </w:txbxContent>
              </v:textbox>
            </v:rect>
            <v:rect id="_x0000_s2134" style="position:absolute;left:8697;top:9830;width:427;height:451;rotation:315" o:regroupid="5" filled="f" stroked="f">
              <v:textbox style="mso-next-textbox:#_x0000_s2134" inset="0,0,0,0">
                <w:txbxContent>
                  <w:p w:rsidR="0088367C" w:rsidRDefault="0088367C">
                    <w:r>
                      <w:rPr>
                        <w:rFonts w:ascii="Arial Black" w:hAnsi="Arial Black" w:cs="Arial Black"/>
                        <w:color w:val="000000"/>
                        <w:sz w:val="16"/>
                        <w:szCs w:val="16"/>
                      </w:rPr>
                      <w:t>2003</w:t>
                    </w:r>
                  </w:p>
                </w:txbxContent>
              </v:textbox>
            </v:rect>
            <v:rect id="_x0000_s2135" style="position:absolute;left:9201;top:9830;width:427;height:451;rotation:315" o:regroupid="5" filled="f" stroked="f">
              <v:textbox style="mso-next-textbox:#_x0000_s2135" inset="0,0,0,0">
                <w:txbxContent>
                  <w:p w:rsidR="0088367C" w:rsidRDefault="0088367C">
                    <w:r>
                      <w:rPr>
                        <w:rFonts w:ascii="Arial Black" w:hAnsi="Arial Black" w:cs="Arial Black"/>
                        <w:color w:val="000000"/>
                        <w:sz w:val="16"/>
                        <w:szCs w:val="16"/>
                      </w:rPr>
                      <w:t>2004</w:t>
                    </w:r>
                  </w:p>
                </w:txbxContent>
              </v:textbox>
            </v:rect>
            <v:roundrect id="_x0000_s2136" style="position:absolute;left:2453;top:6340;width:7309;height:4062" arcsize="2979f" o:regroupid="5" filled="f" strokeweight="1.35pt"/>
            <w10:anchorlock/>
          </v:group>
        </w:pict>
      </w:r>
      <w:r>
        <w:pict>
          <v:shape id="_x0000_i1026" type="#_x0000_t75" style="width:375pt;height:212.25pt">
            <v:imagedata croptop="-65520f" cropbottom="65520f"/>
          </v:shape>
        </w:pict>
      </w:r>
    </w:p>
    <w:p w:rsidR="0088367C" w:rsidRDefault="0088367C">
      <w:r>
        <w:rPr>
          <w:lang/>
        </w:rPr>
        <w:br w:type="page"/>
        <w:t>12.9</w:t>
      </w:r>
      <w:r>
        <w:rPr>
          <w:lang/>
        </w:rPr>
        <w:tab/>
      </w:r>
      <w:r>
        <w:t>С 1994 года наблюдалось непрерывное снижение числа рождений, и 2002 год стал годом наименьшего числа рождений на Островах Кука, когда-либо отмеченных. Затем начался рост числа живорождений. В 2004 году 84 процента рождений пришлось на главный остров Раротонга, поскольку большинство матерей направлялись для родов в больницу Раротонга. В таблице 15 показаны общие коэффициенты фертильности в период с 1991 по 2004 год.</w:t>
      </w:r>
    </w:p>
    <w:p w:rsidR="0088367C" w:rsidRDefault="0088367C">
      <w:pPr>
        <w:spacing w:after="360"/>
        <w:jc w:val="center"/>
      </w:pPr>
      <w:r>
        <w:rPr>
          <w:noProof/>
          <w:sz w:val="20"/>
        </w:rPr>
        <w:pict>
          <v:group id="_x0000_s2322" style="position:absolute;left:0;text-align:left;margin-left:43.15pt;margin-top:0;width:384pt;height:215pt;z-index:2" coordorigin="2281,2958" coordsize="7680,4300">
            <v:shape id="_x0000_s2138" type="#_x0000_t75" style="position:absolute;left:2281;top:2958;width:7680;height:4300" o:preferrelative="f" o:regroupid="6">
              <v:fill o:detectmouseclick="t"/>
              <v:path o:extrusionok="t" o:connecttype="none"/>
              <o:lock v:ext="edit" text="t"/>
            </v:shape>
            <v:roundrect id="_x0000_s2139" style="position:absolute;left:2378;top:3055;width:7513;height:4147" arcsize="2970f" o:regroupid="6" fillcolor="black" stroked="f"/>
            <v:roundrect id="_x0000_s2140" style="position:absolute;left:2365;top:3042;width:7485;height:4119" arcsize="2989f" o:regroupid="6" strokeweight="1.4pt"/>
            <v:rect id="_x0000_s2141" style="position:absolute;left:3005;top:3918;width:6720;height:2436" o:regroupid="6" filled="f" stroked="f"/>
            <v:line id="_x0000_s2142" style="position:absolute" from="3005,6047" to="9725,6048" o:regroupid="6" strokeweight="0">
              <v:stroke dashstyle="1 1"/>
            </v:line>
            <v:line id="_x0000_s2143" style="position:absolute" from="3005,5741" to="9725,5742" o:regroupid="6" strokeweight="0">
              <v:stroke dashstyle="1 1"/>
            </v:line>
            <v:line id="_x0000_s2144" style="position:absolute" from="3005,5435" to="9725,5436" o:regroupid="6" strokeweight="0">
              <v:stroke dashstyle="1 1"/>
            </v:line>
            <v:line id="_x0000_s2145" style="position:absolute" from="3005,5143" to="9725,5144" o:regroupid="6" strokeweight="0">
              <v:stroke dashstyle="1 1"/>
            </v:line>
            <v:line id="_x0000_s2146" style="position:absolute" from="3005,4837" to="9725,4838" o:regroupid="6" strokeweight="0">
              <v:stroke dashstyle="1 1"/>
            </v:line>
            <v:line id="_x0000_s2147" style="position:absolute" from="3005,4531" to="9725,4532" o:regroupid="6" strokeweight="0">
              <v:stroke dashstyle="1 1"/>
            </v:line>
            <v:line id="_x0000_s2148" style="position:absolute" from="3005,4224" to="9725,4225" o:regroupid="6" strokeweight="0">
              <v:stroke dashstyle="1 1"/>
            </v:line>
            <v:line id="_x0000_s2149" style="position:absolute" from="3005,3918" to="9725,3919" o:regroupid="6" strokeweight="0">
              <v:stroke dashstyle="1 1"/>
            </v:line>
            <v:rect id="_x0000_s2150" style="position:absolute;left:3005;top:3918;width:6720;height:2436" o:regroupid="6" filled="f" strokecolor="gray" strokeweight=".7pt"/>
            <v:line id="_x0000_s2151" style="position:absolute" from="3005,3918" to="3006,6354" o:regroupid="6" strokeweight="0"/>
            <v:line id="_x0000_s2152" style="position:absolute" from="2949,6354" to="3005,6355" o:regroupid="6" strokeweight="0"/>
            <v:line id="_x0000_s2153" style="position:absolute" from="2949,6047" to="3005,6048" o:regroupid="6" strokeweight="0"/>
            <v:line id="_x0000_s2154" style="position:absolute" from="2949,5741" to="3005,5742" o:regroupid="6" strokeweight="0"/>
            <v:line id="_x0000_s2155" style="position:absolute" from="2949,5435" to="3005,5436" o:regroupid="6" strokeweight="0"/>
            <v:line id="_x0000_s2156" style="position:absolute" from="2949,5143" to="3005,5144" o:regroupid="6" strokeweight="0"/>
            <v:line id="_x0000_s2157" style="position:absolute" from="2949,4837" to="3005,4838" o:regroupid="6" strokeweight="0"/>
            <v:line id="_x0000_s2158" style="position:absolute" from="2949,4531" to="3005,4532" o:regroupid="6" strokeweight="0"/>
            <v:line id="_x0000_s2159" style="position:absolute" from="2949,4224" to="3005,4225" o:regroupid="6" strokeweight="0"/>
            <v:line id="_x0000_s2160" style="position:absolute" from="2949,3918" to="3005,3919" o:regroupid="6" strokeweight="0"/>
            <v:line id="_x0000_s2161" style="position:absolute" from="3005,6354" to="9725,6355" o:regroupid="6" strokeweight="0"/>
            <v:line id="_x0000_s2162" style="position:absolute;flip:y" from="3005,6354" to="3006,6409" o:regroupid="6" strokeweight="0"/>
            <v:line id="_x0000_s2163" style="position:absolute;flip:y" from="3519,6354" to="3520,6409" o:regroupid="6" strokeweight="0"/>
            <v:line id="_x0000_s2164" style="position:absolute;flip:y" from="4034,6354" to="4035,6409" o:regroupid="6" strokeweight="0"/>
            <v:line id="_x0000_s2165" style="position:absolute;flip:y" from="4549,6354" to="4550,6409" o:regroupid="6" strokeweight="0"/>
            <v:line id="_x0000_s2166" style="position:absolute;flip:y" from="5078,6354" to="5079,6409" o:regroupid="6" strokeweight="0"/>
            <v:line id="_x0000_s2167" style="position:absolute;flip:y" from="5592,6354" to="5593,6409" o:regroupid="6" strokeweight="0"/>
            <v:line id="_x0000_s2168" style="position:absolute;flip:y" from="6107,6354" to="6108,6409" o:regroupid="6" strokeweight="0"/>
            <v:line id="_x0000_s2169" style="position:absolute;flip:y" from="6622,6354" to="6623,6409" o:regroupid="6" strokeweight="0"/>
            <v:line id="_x0000_s2170" style="position:absolute;flip:y" from="7137,6354" to="7138,6409" o:regroupid="6" strokeweight="0"/>
            <v:line id="_x0000_s2171" style="position:absolute;flip:y" from="7651,6354" to="7652,6409" o:regroupid="6" strokeweight="0"/>
            <v:line id="_x0000_s2172" style="position:absolute;flip:y" from="8180,6354" to="8181,6409" o:regroupid="6" strokeweight="0"/>
            <v:line id="_x0000_s2173" style="position:absolute;flip:y" from="8695,6354" to="8696,6409" o:regroupid="6" strokeweight="0"/>
            <v:line id="_x0000_s2174" style="position:absolute;flip:y" from="9210,6354" to="9211,6409" o:regroupid="6" strokeweight="0"/>
            <v:line id="_x0000_s2175" style="position:absolute;flip:y" from="9725,6354" to="9726,6409" o:regroupid="6" strokeweight="0"/>
            <v:shape id="_x0000_s2176" style="position:absolute;left:3005;top:4043;width:6720;height:1030" coordsize="483,74" o:regroupid="6" path="m,26l37,13r37,l111,r38,13l186,17r37,31l260,52r37,9l334,74,372,39r37,9l446,44r37,-5e" filled="f" strokecolor="navy" strokeweight=".7pt">
              <v:path arrowok="t"/>
            </v:shape>
            <v:shape id="_x0000_s2177" style="position:absolute;left:2963;top:4364;width:83;height:83" coordsize="83,83" o:regroupid="6" path="m42,l83,41,42,83,,41,42,xe" fillcolor="navy" strokecolor="navy" strokeweight=".7pt">
              <v:path arrowok="t"/>
            </v:shape>
            <v:shape id="_x0000_s2178" style="position:absolute;left:3478;top:4183;width:83;height:83" coordsize="83,83" o:regroupid="6" path="m41,l83,41,41,83,,41,41,xe" fillcolor="navy" strokecolor="navy" strokeweight=".7pt">
              <v:path arrowok="t"/>
            </v:shape>
            <v:shape id="_x0000_s2179" style="position:absolute;left:3992;top:4183;width:84;height:83" coordsize="84,83" o:regroupid="6" path="m42,l84,41,42,83,,41,42,xe" fillcolor="navy" strokecolor="navy" strokeweight=".7pt">
              <v:path arrowok="t"/>
            </v:shape>
            <v:shape id="_x0000_s2180" style="position:absolute;left:4507;top:4002;width:84;height:83" coordsize="84,83" o:regroupid="6" path="m42,l84,41,42,83,,41,42,xe" fillcolor="navy" strokecolor="navy" strokeweight=".7pt">
              <v:path arrowok="t"/>
            </v:shape>
            <v:shape id="_x0000_s2181" style="position:absolute;left:5036;top:4183;width:83;height:83" coordsize="83,83" o:regroupid="6" path="m42,l83,41,42,83,,41,42,xe" fillcolor="navy" strokecolor="navy" strokeweight=".7pt">
              <v:path arrowok="t"/>
            </v:shape>
            <v:shape id="_x0000_s2182" style="position:absolute;left:5551;top:4238;width:83;height:84" coordsize="83,84" o:regroupid="6" path="m41,l83,42,41,84,,42,41,xe" fillcolor="navy" strokecolor="navy" strokeweight=".7pt">
              <v:path arrowok="t"/>
            </v:shape>
            <v:shape id="_x0000_s2183" style="position:absolute;left:6065;top:4670;width:84;height:83" coordsize="84,83" o:regroupid="6" path="m42,l84,41,42,83,,41,42,xe" fillcolor="navy" strokecolor="navy" strokeweight=".7pt">
              <v:path arrowok="t"/>
            </v:shape>
            <v:shape id="_x0000_s2184" style="position:absolute;left:6580;top:4725;width:84;height:84" coordsize="84,84" o:regroupid="6" path="m42,l84,42,42,84,,42,42,xe" fillcolor="navy" strokecolor="navy" strokeweight=".7pt">
              <v:path arrowok="t"/>
            </v:shape>
            <v:shape id="_x0000_s2185" style="position:absolute;left:7095;top:4851;width:83;height:83" coordsize="83,83" o:regroupid="6" path="m42,l83,41,42,83,,41,42,xe" fillcolor="navy" strokecolor="navy" strokeweight=".7pt">
              <v:path arrowok="t"/>
            </v:shape>
            <v:shape id="_x0000_s2186" style="position:absolute;left:7610;top:5032;width:83;height:83" coordsize="83,83" o:regroupid="6" path="m41,l83,41,41,83,,41,41,xe" fillcolor="navy" strokecolor="navy" strokeweight=".7pt">
              <v:path arrowok="t"/>
            </v:shape>
            <v:shape id="_x0000_s2187" style="position:absolute;left:8138;top:4544;width:84;height:84" coordsize="84,84" o:regroupid="6" path="m42,l84,42,42,84,,42,42,xe" fillcolor="navy" strokecolor="navy" strokeweight=".7pt">
              <v:path arrowok="t"/>
            </v:shape>
            <v:shape id="_x0000_s2188" style="position:absolute;left:8653;top:4670;width:84;height:83" coordsize="84,83" o:regroupid="6" path="m42,l84,41,42,83,,41,42,xe" fillcolor="navy" strokecolor="navy" strokeweight=".7pt">
              <v:path arrowok="t"/>
            </v:shape>
            <v:shape id="_x0000_s2189" style="position:absolute;left:9168;top:4614;width:83;height:84" coordsize="83,84" o:regroupid="6" path="m42,l83,42,42,84,,42,42,xe" fillcolor="navy" strokecolor="navy" strokeweight=".7pt">
              <v:path arrowok="t"/>
            </v:shape>
            <v:shape id="_x0000_s2190" style="position:absolute;left:9683;top:4544;width:83;height:84" coordsize="83,84" o:regroupid="6" path="m42,l83,42,42,84,,42,42,xe" fillcolor="navy" strokecolor="navy" strokeweight=".7pt">
              <v:path arrowok="t"/>
            </v:shape>
            <v:rect id="_x0000_s2191" style="position:absolute;left:2614;top:3070;width:7084;height:506" o:regroupid="6" filled="f" stroked="f">
              <v:textbox style="mso-next-textbox:#_x0000_s2191" inset="0,0,0,0">
                <w:txbxContent>
                  <w:p w:rsidR="0088367C" w:rsidRDefault="0088367C">
                    <w:pPr>
                      <w:jc w:val="center"/>
                      <w:rPr>
                        <w:b/>
                        <w:bCs/>
                        <w:color w:val="000000"/>
                        <w:szCs w:val="22"/>
                      </w:rPr>
                    </w:pPr>
                    <w:r>
                      <w:rPr>
                        <w:b/>
                        <w:bCs/>
                        <w:color w:val="000000"/>
                        <w:szCs w:val="22"/>
                      </w:rPr>
                      <w:t>Таблица 15. Общие коэффициенты фертильности, 1991–2004 годы</w:t>
                    </w:r>
                  </w:p>
                </w:txbxContent>
              </v:textbox>
            </v:rect>
            <v:rect id="_x0000_s2193" style="position:absolute;left:2615;top:6242;width:267;height:451" o:regroupid="6" filled="f" stroked="f">
              <v:textbox style="mso-next-textbox:#_x0000_s2193" inset="0,0,0,0">
                <w:txbxContent>
                  <w:p w:rsidR="0088367C" w:rsidRDefault="0088367C">
                    <w:pPr>
                      <w:jc w:val="right"/>
                    </w:pPr>
                    <w:r>
                      <w:rPr>
                        <w:rFonts w:ascii="Arial Black" w:hAnsi="Arial Black" w:cs="Arial Black"/>
                        <w:color w:val="000000"/>
                        <w:sz w:val="16"/>
                        <w:szCs w:val="16"/>
                      </w:rPr>
                      <w:t>0</w:t>
                    </w:r>
                  </w:p>
                </w:txbxContent>
              </v:textbox>
            </v:rect>
            <v:rect id="_x0000_s2194" style="position:absolute;left:2615;top:5936;width:267;height:451" o:regroupid="6" filled="f" stroked="f">
              <v:textbox style="mso-next-textbox:#_x0000_s2194" inset="0,0,0,0">
                <w:txbxContent>
                  <w:p w:rsidR="0088367C" w:rsidRDefault="0088367C">
                    <w:r>
                      <w:rPr>
                        <w:rFonts w:ascii="Arial Black" w:hAnsi="Arial Black" w:cs="Arial Black"/>
                        <w:color w:val="000000"/>
                        <w:sz w:val="16"/>
                        <w:szCs w:val="16"/>
                      </w:rPr>
                      <w:t>0,5</w:t>
                    </w:r>
                  </w:p>
                </w:txbxContent>
              </v:textbox>
            </v:rect>
            <v:rect id="_x0000_s2195" style="position:absolute;left:2615;top:5630;width:267;height:451" o:regroupid="6" filled="f" stroked="f">
              <v:textbox style="mso-next-textbox:#_x0000_s2195" inset="0,0,0,0">
                <w:txbxContent>
                  <w:p w:rsidR="0088367C" w:rsidRDefault="0088367C">
                    <w:r>
                      <w:rPr>
                        <w:rFonts w:ascii="Arial Black" w:hAnsi="Arial Black" w:cs="Arial Black"/>
                        <w:color w:val="000000"/>
                        <w:sz w:val="16"/>
                        <w:szCs w:val="16"/>
                      </w:rPr>
                      <w:t>1,0</w:t>
                    </w:r>
                  </w:p>
                </w:txbxContent>
              </v:textbox>
            </v:rect>
            <v:rect id="_x0000_s2196" style="position:absolute;left:2615;top:5324;width:267;height:451" o:regroupid="6" filled="f" stroked="f">
              <v:textbox style="mso-next-textbox:#_x0000_s2196" inset="0,0,0,0">
                <w:txbxContent>
                  <w:p w:rsidR="0088367C" w:rsidRDefault="0088367C">
                    <w:r>
                      <w:rPr>
                        <w:rFonts w:ascii="Arial Black" w:hAnsi="Arial Black" w:cs="Arial Black"/>
                        <w:color w:val="000000"/>
                        <w:sz w:val="16"/>
                        <w:szCs w:val="16"/>
                      </w:rPr>
                      <w:t>1,5</w:t>
                    </w:r>
                  </w:p>
                </w:txbxContent>
              </v:textbox>
            </v:rect>
            <v:rect id="_x0000_s2197" style="position:absolute;left:2615;top:5032;width:267;height:451" o:regroupid="6" filled="f" stroked="f">
              <v:textbox style="mso-next-textbox:#_x0000_s2197" inset="0,0,0,0">
                <w:txbxContent>
                  <w:p w:rsidR="0088367C" w:rsidRDefault="0088367C">
                    <w:r>
                      <w:rPr>
                        <w:rFonts w:ascii="Arial Black" w:hAnsi="Arial Black" w:cs="Arial Black"/>
                        <w:color w:val="000000"/>
                        <w:sz w:val="16"/>
                        <w:szCs w:val="16"/>
                      </w:rPr>
                      <w:t>2,0</w:t>
                    </w:r>
                  </w:p>
                </w:txbxContent>
              </v:textbox>
            </v:rect>
            <v:rect id="_x0000_s2198" style="position:absolute;left:2615;top:4725;width:267;height:451" o:regroupid="6" filled="f" stroked="f">
              <v:textbox style="mso-next-textbox:#_x0000_s2198" inset="0,0,0,0">
                <w:txbxContent>
                  <w:p w:rsidR="0088367C" w:rsidRDefault="0088367C">
                    <w:r>
                      <w:rPr>
                        <w:rFonts w:ascii="Arial Black" w:hAnsi="Arial Black" w:cs="Arial Black"/>
                        <w:color w:val="000000"/>
                        <w:sz w:val="16"/>
                        <w:szCs w:val="16"/>
                      </w:rPr>
                      <w:t>2,5</w:t>
                    </w:r>
                  </w:p>
                </w:txbxContent>
              </v:textbox>
            </v:rect>
            <v:rect id="_x0000_s2199" style="position:absolute;left:2615;top:4419;width:267;height:451" o:regroupid="6" filled="f" stroked="f">
              <v:textbox style="mso-next-textbox:#_x0000_s2199" inset="0,0,0,0">
                <w:txbxContent>
                  <w:p w:rsidR="0088367C" w:rsidRDefault="0088367C">
                    <w:r>
                      <w:rPr>
                        <w:rFonts w:ascii="Arial Black" w:hAnsi="Arial Black" w:cs="Arial Black"/>
                        <w:color w:val="000000"/>
                        <w:sz w:val="16"/>
                        <w:szCs w:val="16"/>
                      </w:rPr>
                      <w:t>3,0</w:t>
                    </w:r>
                  </w:p>
                </w:txbxContent>
              </v:textbox>
            </v:rect>
            <v:rect id="_x0000_s2200" style="position:absolute;left:2615;top:4113;width:267;height:451" o:regroupid="6" filled="f" stroked="f">
              <v:textbox style="mso-next-textbox:#_x0000_s2200" inset="0,0,0,0">
                <w:txbxContent>
                  <w:p w:rsidR="0088367C" w:rsidRDefault="0088367C">
                    <w:r>
                      <w:rPr>
                        <w:rFonts w:ascii="Arial Black" w:hAnsi="Arial Black" w:cs="Arial Black"/>
                        <w:color w:val="000000"/>
                        <w:sz w:val="16"/>
                        <w:szCs w:val="16"/>
                      </w:rPr>
                      <w:t>3,5</w:t>
                    </w:r>
                  </w:p>
                </w:txbxContent>
              </v:textbox>
            </v:rect>
            <v:rect id="_x0000_s2201" style="position:absolute;left:2615;top:3807;width:267;height:451" o:regroupid="6" filled="f" stroked="f">
              <v:textbox style="mso-next-textbox:#_x0000_s2201" inset="0,0,0,0">
                <w:txbxContent>
                  <w:p w:rsidR="0088367C" w:rsidRDefault="0088367C">
                    <w:r>
                      <w:rPr>
                        <w:rFonts w:ascii="Arial Black" w:hAnsi="Arial Black" w:cs="Arial Black"/>
                        <w:color w:val="000000"/>
                        <w:sz w:val="16"/>
                        <w:szCs w:val="16"/>
                      </w:rPr>
                      <w:t>4,0</w:t>
                    </w:r>
                  </w:p>
                </w:txbxContent>
              </v:textbox>
            </v:rect>
            <v:rect id="_x0000_s2202" style="position:absolute;left:2547;top:6603;width:427;height:451;rotation:315" o:regroupid="6" filled="f" stroked="f">
              <v:textbox style="mso-next-textbox:#_x0000_s2202" inset="0,0,0,0">
                <w:txbxContent>
                  <w:p w:rsidR="0088367C" w:rsidRDefault="0088367C">
                    <w:r>
                      <w:rPr>
                        <w:rFonts w:ascii="Arial Black" w:hAnsi="Arial Black" w:cs="Arial Black"/>
                        <w:color w:val="000000"/>
                        <w:sz w:val="16"/>
                        <w:szCs w:val="16"/>
                      </w:rPr>
                      <w:t>1991</w:t>
                    </w:r>
                  </w:p>
                </w:txbxContent>
              </v:textbox>
            </v:rect>
            <v:rect id="_x0000_s2203" style="position:absolute;left:3062;top:6603;width:427;height:451;rotation:315" o:regroupid="6" filled="f" stroked="f">
              <v:textbox style="mso-next-textbox:#_x0000_s2203" inset="0,0,0,0">
                <w:txbxContent>
                  <w:p w:rsidR="0088367C" w:rsidRDefault="0088367C">
                    <w:r>
                      <w:rPr>
                        <w:rFonts w:ascii="Arial Black" w:hAnsi="Arial Black" w:cs="Arial Black"/>
                        <w:color w:val="000000"/>
                        <w:sz w:val="16"/>
                        <w:szCs w:val="16"/>
                      </w:rPr>
                      <w:t>1992</w:t>
                    </w:r>
                  </w:p>
                </w:txbxContent>
              </v:textbox>
            </v:rect>
            <v:rect id="_x0000_s2204" style="position:absolute;left:3577;top:6603;width:427;height:451;rotation:315" o:regroupid="6" filled="f" stroked="f">
              <v:textbox style="mso-next-textbox:#_x0000_s2204" inset="0,0,0,0">
                <w:txbxContent>
                  <w:p w:rsidR="0088367C" w:rsidRDefault="0088367C">
                    <w:r>
                      <w:rPr>
                        <w:rFonts w:ascii="Arial Black" w:hAnsi="Arial Black" w:cs="Arial Black"/>
                        <w:color w:val="000000"/>
                        <w:sz w:val="16"/>
                        <w:szCs w:val="16"/>
                      </w:rPr>
                      <w:t>1993</w:t>
                    </w:r>
                  </w:p>
                </w:txbxContent>
              </v:textbox>
            </v:rect>
            <v:rect id="_x0000_s2205" style="position:absolute;left:4092;top:6603;width:427;height:451;rotation:315" o:regroupid="6" filled="f" stroked="f">
              <v:textbox style="mso-next-textbox:#_x0000_s2205" inset="0,0,0,0">
                <w:txbxContent>
                  <w:p w:rsidR="0088367C" w:rsidRDefault="0088367C">
                    <w:r>
                      <w:rPr>
                        <w:rFonts w:ascii="Arial Black" w:hAnsi="Arial Black" w:cs="Arial Black"/>
                        <w:color w:val="000000"/>
                        <w:sz w:val="16"/>
                        <w:szCs w:val="16"/>
                      </w:rPr>
                      <w:t>1994</w:t>
                    </w:r>
                  </w:p>
                </w:txbxContent>
              </v:textbox>
            </v:rect>
            <v:rect id="_x0000_s2206" style="position:absolute;left:4621;top:6603;width:427;height:451;rotation:315" o:regroupid="6" filled="f" stroked="f">
              <v:textbox style="mso-next-textbox:#_x0000_s2206" inset="0,0,0,0">
                <w:txbxContent>
                  <w:p w:rsidR="0088367C" w:rsidRDefault="0088367C">
                    <w:r>
                      <w:rPr>
                        <w:rFonts w:ascii="Arial Black" w:hAnsi="Arial Black" w:cs="Arial Black"/>
                        <w:color w:val="000000"/>
                        <w:sz w:val="16"/>
                        <w:szCs w:val="16"/>
                      </w:rPr>
                      <w:t>1995</w:t>
                    </w:r>
                  </w:p>
                </w:txbxContent>
              </v:textbox>
            </v:rect>
            <v:rect id="_x0000_s2207" style="position:absolute;left:5135;top:6603;width:427;height:451;rotation:315" o:regroupid="6" filled="f" stroked="f">
              <v:textbox style="mso-next-textbox:#_x0000_s2207" inset="0,0,0,0">
                <w:txbxContent>
                  <w:p w:rsidR="0088367C" w:rsidRDefault="0088367C">
                    <w:r>
                      <w:rPr>
                        <w:rFonts w:ascii="Arial Black" w:hAnsi="Arial Black" w:cs="Arial Black"/>
                        <w:color w:val="000000"/>
                        <w:sz w:val="16"/>
                        <w:szCs w:val="16"/>
                      </w:rPr>
                      <w:t>1996</w:t>
                    </w:r>
                  </w:p>
                </w:txbxContent>
              </v:textbox>
            </v:rect>
            <v:rect id="_x0000_s2208" style="position:absolute;left:5650;top:6603;width:427;height:451;rotation:315" o:regroupid="6" filled="f" stroked="f">
              <v:textbox style="mso-next-textbox:#_x0000_s2208" inset="0,0,0,0">
                <w:txbxContent>
                  <w:p w:rsidR="0088367C" w:rsidRDefault="0088367C">
                    <w:r>
                      <w:rPr>
                        <w:rFonts w:ascii="Arial Black" w:hAnsi="Arial Black" w:cs="Arial Black"/>
                        <w:color w:val="000000"/>
                        <w:sz w:val="16"/>
                        <w:szCs w:val="16"/>
                      </w:rPr>
                      <w:t>1997</w:t>
                    </w:r>
                  </w:p>
                </w:txbxContent>
              </v:textbox>
            </v:rect>
            <v:rect id="_x0000_s2209" style="position:absolute;left:6165;top:6603;width:427;height:451;rotation:315" o:regroupid="6" filled="f" stroked="f">
              <v:textbox style="mso-next-textbox:#_x0000_s2209" inset="0,0,0,0">
                <w:txbxContent>
                  <w:p w:rsidR="0088367C" w:rsidRDefault="0088367C">
                    <w:r>
                      <w:rPr>
                        <w:rFonts w:ascii="Arial Black" w:hAnsi="Arial Black" w:cs="Arial Black"/>
                        <w:color w:val="000000"/>
                        <w:sz w:val="16"/>
                        <w:szCs w:val="16"/>
                      </w:rPr>
                      <w:t>1998</w:t>
                    </w:r>
                  </w:p>
                </w:txbxContent>
              </v:textbox>
            </v:rect>
            <v:rect id="_x0000_s2210" style="position:absolute;left:6680;top:6603;width:427;height:451;rotation:315" o:regroupid="6" filled="f" stroked="f">
              <v:textbox style="mso-next-textbox:#_x0000_s2210" inset="0,0,0,0">
                <w:txbxContent>
                  <w:p w:rsidR="0088367C" w:rsidRDefault="0088367C">
                    <w:r>
                      <w:rPr>
                        <w:rFonts w:ascii="Arial Black" w:hAnsi="Arial Black" w:cs="Arial Black"/>
                        <w:color w:val="000000"/>
                        <w:sz w:val="16"/>
                        <w:szCs w:val="16"/>
                      </w:rPr>
                      <w:t>1999</w:t>
                    </w:r>
                  </w:p>
                </w:txbxContent>
              </v:textbox>
            </v:rect>
            <v:rect id="_x0000_s2211" style="position:absolute;left:7194;top:6603;width:427;height:451;rotation:315" o:regroupid="6" filled="f" stroked="f">
              <v:textbox style="mso-next-textbox:#_x0000_s2211" inset="0,0,0,0">
                <w:txbxContent>
                  <w:p w:rsidR="0088367C" w:rsidRDefault="0088367C">
                    <w:r>
                      <w:rPr>
                        <w:rFonts w:ascii="Arial Black" w:hAnsi="Arial Black" w:cs="Arial Black"/>
                        <w:color w:val="000000"/>
                        <w:sz w:val="16"/>
                        <w:szCs w:val="16"/>
                      </w:rPr>
                      <w:t>2000</w:t>
                    </w:r>
                  </w:p>
                </w:txbxContent>
              </v:textbox>
            </v:rect>
            <v:rect id="_x0000_s2212" style="position:absolute;left:7723;top:6603;width:427;height:451;rotation:315" o:regroupid="6" filled="f" stroked="f">
              <v:textbox style="mso-next-textbox:#_x0000_s2212" inset="0,0,0,0">
                <w:txbxContent>
                  <w:p w:rsidR="0088367C" w:rsidRDefault="0088367C">
                    <w:r>
                      <w:rPr>
                        <w:rFonts w:ascii="Arial Black" w:hAnsi="Arial Black" w:cs="Arial Black"/>
                        <w:color w:val="000000"/>
                        <w:sz w:val="16"/>
                        <w:szCs w:val="16"/>
                      </w:rPr>
                      <w:t>2001</w:t>
                    </w:r>
                  </w:p>
                </w:txbxContent>
              </v:textbox>
            </v:rect>
            <v:rect id="_x0000_s2213" style="position:absolute;left:8238;top:6603;width:427;height:451;rotation:315" o:regroupid="6" filled="f" stroked="f">
              <v:textbox style="mso-next-textbox:#_x0000_s2213" inset="0,0,0,0">
                <w:txbxContent>
                  <w:p w:rsidR="0088367C" w:rsidRDefault="0088367C">
                    <w:r>
                      <w:rPr>
                        <w:rFonts w:ascii="Arial Black" w:hAnsi="Arial Black" w:cs="Arial Black"/>
                        <w:color w:val="000000"/>
                        <w:sz w:val="16"/>
                        <w:szCs w:val="16"/>
                      </w:rPr>
                      <w:t>2002</w:t>
                    </w:r>
                  </w:p>
                </w:txbxContent>
              </v:textbox>
            </v:rect>
            <v:rect id="_x0000_s2214" style="position:absolute;left:8753;top:6603;width:427;height:451;rotation:315" o:regroupid="6" filled="f" stroked="f">
              <v:textbox style="mso-next-textbox:#_x0000_s2214" inset="0,0,0,0">
                <w:txbxContent>
                  <w:p w:rsidR="0088367C" w:rsidRDefault="0088367C">
                    <w:r>
                      <w:rPr>
                        <w:rFonts w:ascii="Arial Black" w:hAnsi="Arial Black" w:cs="Arial Black"/>
                        <w:color w:val="000000"/>
                        <w:sz w:val="16"/>
                        <w:szCs w:val="16"/>
                      </w:rPr>
                      <w:t>2003</w:t>
                    </w:r>
                  </w:p>
                </w:txbxContent>
              </v:textbox>
            </v:rect>
            <v:rect id="_x0000_s2215" style="position:absolute;left:9267;top:6603;width:427;height:451;rotation:315" o:regroupid="6" filled="f" stroked="f">
              <v:textbox style="mso-next-textbox:#_x0000_s2215" inset="0,0,0,0">
                <w:txbxContent>
                  <w:p w:rsidR="0088367C" w:rsidRDefault="0088367C">
                    <w:r>
                      <w:rPr>
                        <w:rFonts w:ascii="Arial Black" w:hAnsi="Arial Black" w:cs="Arial Black"/>
                        <w:color w:val="000000"/>
                        <w:sz w:val="16"/>
                        <w:szCs w:val="16"/>
                      </w:rPr>
                      <w:t>2004</w:t>
                    </w:r>
                  </w:p>
                </w:txbxContent>
              </v:textbox>
            </v:rect>
            <v:roundrect id="_x0000_s2216" style="position:absolute;left:2365;top:3042;width:7485;height:4119" arcsize="2989f" o:regroupid="6" filled="f" strokeweight="1.4pt"/>
            <w10:anchorlock/>
          </v:group>
        </w:pict>
      </w:r>
      <w:r>
        <w:pict>
          <v:shape id="_x0000_i1027" type="#_x0000_t75" style="width:384pt;height:215.25pt">
            <v:imagedata croptop="-65520f" cropbottom="65520f"/>
          </v:shape>
        </w:pict>
      </w:r>
    </w:p>
    <w:p w:rsidR="0088367C" w:rsidRDefault="0088367C">
      <w:pPr>
        <w:spacing w:after="120"/>
        <w:rPr>
          <w:b/>
        </w:rPr>
      </w:pPr>
      <w:r>
        <w:rPr>
          <w:b/>
        </w:rPr>
        <w:t>Коэффициенты материнской и младенческой смертности</w:t>
      </w:r>
    </w:p>
    <w:p w:rsidR="0088367C" w:rsidRDefault="0088367C">
      <w:pPr>
        <w:spacing w:after="180"/>
      </w:pPr>
      <w:r>
        <w:rPr>
          <w:lang/>
        </w:rPr>
        <w:t>12.10</w:t>
      </w:r>
      <w:r>
        <w:rPr>
          <w:lang/>
        </w:rPr>
        <w:tab/>
      </w:r>
      <w:r>
        <w:t>В 1996</w:t>
      </w:r>
      <w:r>
        <w:rPr>
          <w:lang/>
        </w:rPr>
        <w:t>–</w:t>
      </w:r>
      <w:r>
        <w:t xml:space="preserve">1997 годах младенческая смертность резко возросла в среднем с 7 случаев смерти на 1000 живорождений за пятилетний период, предшествующий 1996 году, до 23,6 в 1996 году и 36,3 в 1997 году. Не найдено ни одного убедительного объяснения такому резкому росту, хотя этому могли способствовать несколько факторов, включая нехватку квалифицированного медицинского персонала на некоторых из Внешних островов, нежелание обратиться к специалистам из-за цен на острове Раротонга и нехватку оборудования и лекарств. </w:t>
      </w:r>
    </w:p>
    <w:p w:rsidR="0088367C" w:rsidRDefault="0088367C">
      <w:pPr>
        <w:spacing w:after="180"/>
      </w:pPr>
      <w:r>
        <w:rPr>
          <w:lang/>
        </w:rPr>
        <w:br w:type="page"/>
        <w:t>12.11</w:t>
      </w:r>
      <w:r>
        <w:rPr>
          <w:lang/>
        </w:rPr>
        <w:tab/>
      </w:r>
      <w:r>
        <w:t>С того времени произошло снижение коэффициентов младенческой смертности. В 2005 году этот коэффициент составил 15,8 процента при том же числе случаев смерти, что и в 2003 году (5 смертей). Уменьшается внутриутробная смертность. В таблице 16 указано число внутриутробных смертей (смертей, случившихся после 20 недель беременности) за период 1985</w:t>
      </w:r>
      <w:r>
        <w:rPr>
          <w:lang/>
        </w:rPr>
        <w:t>–</w:t>
      </w:r>
      <w:r>
        <w:t>2000 годов. В 2004 году было отмечено три внутриутробных смерти. Коэффициенты материнской смертности неизменно низки.</w:t>
      </w:r>
    </w:p>
    <w:p w:rsidR="0088367C" w:rsidRDefault="0088367C">
      <w:pPr>
        <w:spacing w:after="120"/>
        <w:jc w:val="center"/>
        <w:rPr>
          <w:b/>
          <w:snapToGrid w:val="0"/>
        </w:rPr>
      </w:pPr>
      <w:r>
        <w:rPr>
          <w:b/>
          <w:snapToGrid w:val="0"/>
        </w:rPr>
        <w:t xml:space="preserve">Таблица 16. Общее число смертей и коэффициенты материнской смертности </w:t>
      </w:r>
      <w:r>
        <w:rPr>
          <w:b/>
          <w:snapToGrid w:val="0"/>
        </w:rPr>
        <w:br/>
        <w:t>и внутриутробной смертности, 1985–2000 годы</w:t>
      </w:r>
    </w:p>
    <w:tbl>
      <w:tblPr>
        <w:tblW w:w="9326"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07"/>
        <w:gridCol w:w="753"/>
        <w:gridCol w:w="992"/>
        <w:gridCol w:w="850"/>
        <w:gridCol w:w="851"/>
        <w:gridCol w:w="820"/>
        <w:gridCol w:w="851"/>
        <w:gridCol w:w="850"/>
        <w:gridCol w:w="851"/>
        <w:gridCol w:w="709"/>
        <w:gridCol w:w="992"/>
      </w:tblGrid>
      <w:tr w:rsidR="0088367C">
        <w:tblPrEx>
          <w:tblCellMar>
            <w:top w:w="0" w:type="dxa"/>
            <w:bottom w:w="0" w:type="dxa"/>
          </w:tblCellMar>
        </w:tblPrEx>
        <w:trPr>
          <w:cantSplit/>
          <w:tblHeader/>
          <w:jc w:val="center"/>
        </w:trPr>
        <w:tc>
          <w:tcPr>
            <w:tcW w:w="807" w:type="dxa"/>
            <w:vMerge w:val="restart"/>
            <w:vAlign w:val="center"/>
          </w:tcPr>
          <w:p w:rsidR="0088367C" w:rsidRDefault="0088367C">
            <w:pPr>
              <w:spacing w:before="40" w:after="80"/>
              <w:jc w:val="center"/>
              <w:rPr>
                <w:b/>
                <w:bCs/>
                <w:snapToGrid w:val="0"/>
                <w:sz w:val="20"/>
              </w:rPr>
            </w:pPr>
            <w:r>
              <w:rPr>
                <w:b/>
                <w:bCs/>
                <w:snapToGrid w:val="0"/>
                <w:sz w:val="20"/>
              </w:rPr>
              <w:t>Год</w:t>
            </w:r>
          </w:p>
        </w:tc>
        <w:tc>
          <w:tcPr>
            <w:tcW w:w="1745" w:type="dxa"/>
            <w:gridSpan w:val="2"/>
            <w:vAlign w:val="center"/>
          </w:tcPr>
          <w:p w:rsidR="0088367C" w:rsidRDefault="0088367C">
            <w:pPr>
              <w:spacing w:before="40" w:after="80"/>
              <w:jc w:val="center"/>
              <w:rPr>
                <w:b/>
                <w:bCs/>
                <w:snapToGrid w:val="0"/>
                <w:sz w:val="20"/>
              </w:rPr>
            </w:pPr>
            <w:r>
              <w:rPr>
                <w:b/>
                <w:bCs/>
                <w:snapToGrid w:val="0"/>
                <w:sz w:val="20"/>
              </w:rPr>
              <w:t>Рождения</w:t>
            </w:r>
          </w:p>
        </w:tc>
        <w:tc>
          <w:tcPr>
            <w:tcW w:w="1701" w:type="dxa"/>
            <w:gridSpan w:val="2"/>
            <w:vAlign w:val="center"/>
          </w:tcPr>
          <w:p w:rsidR="0088367C" w:rsidRDefault="0088367C">
            <w:pPr>
              <w:spacing w:before="40" w:after="80"/>
              <w:jc w:val="center"/>
              <w:rPr>
                <w:b/>
                <w:bCs/>
                <w:snapToGrid w:val="0"/>
                <w:sz w:val="20"/>
              </w:rPr>
            </w:pPr>
            <w:r>
              <w:rPr>
                <w:b/>
                <w:bCs/>
                <w:snapToGrid w:val="0"/>
                <w:sz w:val="20"/>
              </w:rPr>
              <w:t>Всего смертей</w:t>
            </w:r>
          </w:p>
        </w:tc>
        <w:tc>
          <w:tcPr>
            <w:tcW w:w="1671" w:type="dxa"/>
            <w:gridSpan w:val="2"/>
            <w:vAlign w:val="center"/>
          </w:tcPr>
          <w:p w:rsidR="0088367C" w:rsidRDefault="0088367C">
            <w:pPr>
              <w:spacing w:before="40" w:after="80"/>
              <w:jc w:val="center"/>
              <w:rPr>
                <w:b/>
                <w:bCs/>
                <w:snapToGrid w:val="0"/>
                <w:sz w:val="20"/>
              </w:rPr>
            </w:pPr>
            <w:r>
              <w:rPr>
                <w:b/>
                <w:bCs/>
                <w:snapToGrid w:val="0"/>
                <w:sz w:val="20"/>
              </w:rPr>
              <w:t xml:space="preserve">Смертность среди детей старше </w:t>
            </w:r>
            <w:r>
              <w:rPr>
                <w:b/>
                <w:bCs/>
                <w:snapToGrid w:val="0"/>
                <w:sz w:val="20"/>
              </w:rPr>
              <w:br/>
              <w:t>1 года</w:t>
            </w:r>
          </w:p>
        </w:tc>
        <w:tc>
          <w:tcPr>
            <w:tcW w:w="1701" w:type="dxa"/>
            <w:gridSpan w:val="2"/>
            <w:vAlign w:val="center"/>
          </w:tcPr>
          <w:p w:rsidR="0088367C" w:rsidRDefault="0088367C">
            <w:pPr>
              <w:spacing w:before="40" w:after="80"/>
              <w:jc w:val="center"/>
              <w:rPr>
                <w:b/>
                <w:bCs/>
                <w:snapToGrid w:val="0"/>
                <w:sz w:val="20"/>
              </w:rPr>
            </w:pPr>
            <w:r>
              <w:rPr>
                <w:b/>
                <w:bCs/>
                <w:snapToGrid w:val="0"/>
                <w:sz w:val="20"/>
              </w:rPr>
              <w:t>Материнская смертность</w:t>
            </w:r>
          </w:p>
        </w:tc>
        <w:tc>
          <w:tcPr>
            <w:tcW w:w="1701" w:type="dxa"/>
            <w:gridSpan w:val="2"/>
            <w:vAlign w:val="center"/>
          </w:tcPr>
          <w:p w:rsidR="0088367C" w:rsidRDefault="0088367C">
            <w:pPr>
              <w:spacing w:before="40" w:after="80"/>
              <w:jc w:val="center"/>
              <w:rPr>
                <w:b/>
                <w:bCs/>
                <w:snapToGrid w:val="0"/>
                <w:sz w:val="20"/>
              </w:rPr>
            </w:pPr>
            <w:r>
              <w:rPr>
                <w:b/>
                <w:bCs/>
                <w:snapToGrid w:val="0"/>
                <w:sz w:val="20"/>
              </w:rPr>
              <w:t>Внутриутробная смертность</w:t>
            </w:r>
          </w:p>
        </w:tc>
      </w:tr>
      <w:tr w:rsidR="0088367C">
        <w:tblPrEx>
          <w:tblCellMar>
            <w:top w:w="0" w:type="dxa"/>
            <w:bottom w:w="0" w:type="dxa"/>
          </w:tblCellMar>
        </w:tblPrEx>
        <w:trPr>
          <w:cantSplit/>
          <w:tblHeader/>
          <w:jc w:val="center"/>
        </w:trPr>
        <w:tc>
          <w:tcPr>
            <w:tcW w:w="807" w:type="dxa"/>
            <w:vMerge/>
          </w:tcPr>
          <w:p w:rsidR="0088367C" w:rsidRDefault="0088367C">
            <w:pPr>
              <w:spacing w:before="40" w:after="80"/>
              <w:jc w:val="center"/>
              <w:rPr>
                <w:b/>
                <w:bCs/>
                <w:snapToGrid w:val="0"/>
                <w:sz w:val="20"/>
              </w:rPr>
            </w:pPr>
          </w:p>
        </w:tc>
        <w:tc>
          <w:tcPr>
            <w:tcW w:w="753" w:type="dxa"/>
            <w:vAlign w:val="center"/>
          </w:tcPr>
          <w:p w:rsidR="0088367C" w:rsidRDefault="0088367C">
            <w:pPr>
              <w:spacing w:before="40" w:after="80"/>
              <w:jc w:val="center"/>
              <w:rPr>
                <w:b/>
                <w:bCs/>
                <w:snapToGrid w:val="0"/>
                <w:sz w:val="20"/>
              </w:rPr>
            </w:pPr>
            <w:r>
              <w:rPr>
                <w:b/>
                <w:bCs/>
                <w:snapToGrid w:val="0"/>
                <w:sz w:val="20"/>
              </w:rPr>
              <w:t>Число</w:t>
            </w:r>
          </w:p>
        </w:tc>
        <w:tc>
          <w:tcPr>
            <w:tcW w:w="992" w:type="dxa"/>
            <w:vAlign w:val="center"/>
          </w:tcPr>
          <w:p w:rsidR="0088367C" w:rsidRDefault="0088367C">
            <w:pPr>
              <w:spacing w:before="40" w:after="80"/>
              <w:jc w:val="center"/>
              <w:rPr>
                <w:b/>
                <w:bCs/>
                <w:snapToGrid w:val="0"/>
                <w:sz w:val="20"/>
              </w:rPr>
            </w:pPr>
            <w:r>
              <w:rPr>
                <w:b/>
                <w:bCs/>
                <w:snapToGrid w:val="0"/>
                <w:sz w:val="20"/>
              </w:rPr>
              <w:t>Общий коэфф.</w:t>
            </w:r>
          </w:p>
        </w:tc>
        <w:tc>
          <w:tcPr>
            <w:tcW w:w="850" w:type="dxa"/>
            <w:vAlign w:val="center"/>
          </w:tcPr>
          <w:p w:rsidR="0088367C" w:rsidRDefault="0088367C">
            <w:pPr>
              <w:spacing w:before="40" w:after="80"/>
              <w:jc w:val="center"/>
              <w:rPr>
                <w:b/>
                <w:bCs/>
                <w:snapToGrid w:val="0"/>
                <w:sz w:val="20"/>
              </w:rPr>
            </w:pPr>
            <w:r>
              <w:rPr>
                <w:b/>
                <w:bCs/>
                <w:snapToGrid w:val="0"/>
                <w:sz w:val="20"/>
              </w:rPr>
              <w:t>Число</w:t>
            </w:r>
          </w:p>
        </w:tc>
        <w:tc>
          <w:tcPr>
            <w:tcW w:w="851" w:type="dxa"/>
            <w:vAlign w:val="center"/>
          </w:tcPr>
          <w:p w:rsidR="0088367C" w:rsidRDefault="0088367C">
            <w:pPr>
              <w:spacing w:before="40" w:after="80"/>
              <w:jc w:val="center"/>
              <w:rPr>
                <w:b/>
                <w:bCs/>
                <w:snapToGrid w:val="0"/>
                <w:sz w:val="20"/>
              </w:rPr>
            </w:pPr>
            <w:r>
              <w:rPr>
                <w:b/>
                <w:bCs/>
                <w:snapToGrid w:val="0"/>
                <w:sz w:val="20"/>
              </w:rPr>
              <w:t>Общий коэфф.</w:t>
            </w:r>
          </w:p>
        </w:tc>
        <w:tc>
          <w:tcPr>
            <w:tcW w:w="820" w:type="dxa"/>
            <w:vAlign w:val="center"/>
          </w:tcPr>
          <w:p w:rsidR="0088367C" w:rsidRDefault="0088367C">
            <w:pPr>
              <w:spacing w:before="40" w:after="80"/>
              <w:jc w:val="center"/>
              <w:rPr>
                <w:b/>
                <w:bCs/>
                <w:snapToGrid w:val="0"/>
                <w:sz w:val="20"/>
              </w:rPr>
            </w:pPr>
            <w:r>
              <w:rPr>
                <w:b/>
                <w:bCs/>
                <w:snapToGrid w:val="0"/>
                <w:sz w:val="20"/>
              </w:rPr>
              <w:t>Число</w:t>
            </w:r>
          </w:p>
        </w:tc>
        <w:tc>
          <w:tcPr>
            <w:tcW w:w="851" w:type="dxa"/>
            <w:vAlign w:val="center"/>
          </w:tcPr>
          <w:p w:rsidR="0088367C" w:rsidRDefault="0088367C">
            <w:pPr>
              <w:spacing w:before="40" w:after="80"/>
              <w:jc w:val="center"/>
              <w:rPr>
                <w:b/>
                <w:bCs/>
                <w:snapToGrid w:val="0"/>
                <w:sz w:val="20"/>
              </w:rPr>
            </w:pPr>
            <w:r>
              <w:rPr>
                <w:b/>
                <w:bCs/>
                <w:snapToGrid w:val="0"/>
                <w:sz w:val="20"/>
              </w:rPr>
              <w:t>Коэфф.</w:t>
            </w:r>
          </w:p>
        </w:tc>
        <w:tc>
          <w:tcPr>
            <w:tcW w:w="850" w:type="dxa"/>
            <w:vAlign w:val="center"/>
          </w:tcPr>
          <w:p w:rsidR="0088367C" w:rsidRDefault="0088367C">
            <w:pPr>
              <w:spacing w:before="40" w:after="80"/>
              <w:jc w:val="center"/>
              <w:rPr>
                <w:b/>
                <w:bCs/>
                <w:snapToGrid w:val="0"/>
                <w:sz w:val="20"/>
              </w:rPr>
            </w:pPr>
            <w:r>
              <w:rPr>
                <w:b/>
                <w:bCs/>
                <w:snapToGrid w:val="0"/>
                <w:sz w:val="20"/>
              </w:rPr>
              <w:t>Число</w:t>
            </w:r>
          </w:p>
        </w:tc>
        <w:tc>
          <w:tcPr>
            <w:tcW w:w="851" w:type="dxa"/>
            <w:vAlign w:val="center"/>
          </w:tcPr>
          <w:p w:rsidR="0088367C" w:rsidRDefault="0088367C">
            <w:pPr>
              <w:spacing w:before="40" w:after="80"/>
              <w:jc w:val="center"/>
              <w:rPr>
                <w:b/>
                <w:bCs/>
                <w:snapToGrid w:val="0"/>
                <w:sz w:val="20"/>
              </w:rPr>
            </w:pPr>
            <w:r>
              <w:rPr>
                <w:b/>
                <w:bCs/>
                <w:snapToGrid w:val="0"/>
                <w:sz w:val="20"/>
              </w:rPr>
              <w:t>Коэфф.</w:t>
            </w:r>
          </w:p>
        </w:tc>
        <w:tc>
          <w:tcPr>
            <w:tcW w:w="709" w:type="dxa"/>
            <w:vAlign w:val="center"/>
          </w:tcPr>
          <w:p w:rsidR="0088367C" w:rsidRDefault="0088367C">
            <w:pPr>
              <w:spacing w:before="40" w:after="80"/>
              <w:jc w:val="center"/>
              <w:rPr>
                <w:b/>
                <w:bCs/>
                <w:snapToGrid w:val="0"/>
                <w:sz w:val="20"/>
              </w:rPr>
            </w:pPr>
            <w:r>
              <w:rPr>
                <w:b/>
                <w:bCs/>
                <w:snapToGrid w:val="0"/>
                <w:sz w:val="20"/>
              </w:rPr>
              <w:t>Число</w:t>
            </w:r>
          </w:p>
        </w:tc>
        <w:tc>
          <w:tcPr>
            <w:tcW w:w="992" w:type="dxa"/>
            <w:vAlign w:val="center"/>
          </w:tcPr>
          <w:p w:rsidR="0088367C" w:rsidRDefault="0088367C">
            <w:pPr>
              <w:spacing w:before="40" w:after="80"/>
              <w:jc w:val="center"/>
              <w:rPr>
                <w:b/>
                <w:bCs/>
                <w:snapToGrid w:val="0"/>
                <w:sz w:val="20"/>
              </w:rPr>
            </w:pPr>
            <w:r>
              <w:rPr>
                <w:b/>
                <w:bCs/>
                <w:snapToGrid w:val="0"/>
                <w:sz w:val="20"/>
              </w:rPr>
              <w:t>Коэфф.</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1985</w:t>
            </w:r>
          </w:p>
        </w:tc>
        <w:tc>
          <w:tcPr>
            <w:tcW w:w="753" w:type="dxa"/>
          </w:tcPr>
          <w:p w:rsidR="0088367C" w:rsidRDefault="0088367C">
            <w:pPr>
              <w:spacing w:before="40" w:after="80"/>
              <w:jc w:val="center"/>
              <w:rPr>
                <w:snapToGrid w:val="0"/>
                <w:sz w:val="20"/>
              </w:rPr>
            </w:pPr>
            <w:r>
              <w:rPr>
                <w:snapToGrid w:val="0"/>
                <w:sz w:val="20"/>
              </w:rPr>
              <w:t>433</w:t>
            </w:r>
          </w:p>
        </w:tc>
        <w:tc>
          <w:tcPr>
            <w:tcW w:w="992" w:type="dxa"/>
          </w:tcPr>
          <w:p w:rsidR="0088367C" w:rsidRDefault="0088367C">
            <w:pPr>
              <w:tabs>
                <w:tab w:val="clear" w:pos="680"/>
              </w:tabs>
              <w:spacing w:before="40" w:after="80"/>
              <w:ind w:right="170"/>
              <w:jc w:val="right"/>
              <w:rPr>
                <w:snapToGrid w:val="0"/>
                <w:sz w:val="20"/>
              </w:rPr>
            </w:pPr>
            <w:r>
              <w:rPr>
                <w:snapToGrid w:val="0"/>
                <w:sz w:val="20"/>
              </w:rPr>
              <w:t>24,3</w:t>
            </w:r>
          </w:p>
        </w:tc>
        <w:tc>
          <w:tcPr>
            <w:tcW w:w="850" w:type="dxa"/>
          </w:tcPr>
          <w:p w:rsidR="0088367C" w:rsidRDefault="0088367C">
            <w:pPr>
              <w:spacing w:before="40" w:after="80"/>
              <w:ind w:right="170"/>
              <w:jc w:val="right"/>
              <w:rPr>
                <w:snapToGrid w:val="0"/>
                <w:sz w:val="20"/>
              </w:rPr>
            </w:pPr>
            <w:r>
              <w:rPr>
                <w:snapToGrid w:val="0"/>
                <w:sz w:val="20"/>
              </w:rPr>
              <w:t>130</w:t>
            </w:r>
          </w:p>
        </w:tc>
        <w:tc>
          <w:tcPr>
            <w:tcW w:w="851" w:type="dxa"/>
          </w:tcPr>
          <w:p w:rsidR="0088367C" w:rsidRDefault="0088367C">
            <w:pPr>
              <w:tabs>
                <w:tab w:val="clear" w:pos="680"/>
              </w:tabs>
              <w:spacing w:before="40" w:after="80"/>
              <w:ind w:right="126" w:firstLine="46"/>
              <w:jc w:val="right"/>
              <w:rPr>
                <w:snapToGrid w:val="0"/>
                <w:sz w:val="20"/>
              </w:rPr>
            </w:pPr>
            <w:r>
              <w:rPr>
                <w:snapToGrid w:val="0"/>
                <w:sz w:val="20"/>
              </w:rPr>
              <w:t>7</w:t>
            </w:r>
          </w:p>
        </w:tc>
        <w:tc>
          <w:tcPr>
            <w:tcW w:w="820" w:type="dxa"/>
          </w:tcPr>
          <w:p w:rsidR="0088367C" w:rsidRDefault="0088367C">
            <w:pPr>
              <w:spacing w:before="40" w:after="80"/>
              <w:ind w:right="170"/>
              <w:jc w:val="right"/>
              <w:rPr>
                <w:snapToGrid w:val="0"/>
                <w:sz w:val="20"/>
              </w:rPr>
            </w:pPr>
            <w:r>
              <w:rPr>
                <w:snapToGrid w:val="0"/>
                <w:sz w:val="20"/>
              </w:rPr>
              <w:t>13</w:t>
            </w:r>
          </w:p>
        </w:tc>
        <w:tc>
          <w:tcPr>
            <w:tcW w:w="851" w:type="dxa"/>
          </w:tcPr>
          <w:p w:rsidR="0088367C" w:rsidRDefault="0088367C">
            <w:pPr>
              <w:spacing w:before="40" w:after="80"/>
              <w:ind w:right="170"/>
              <w:jc w:val="right"/>
              <w:rPr>
                <w:snapToGrid w:val="0"/>
                <w:sz w:val="20"/>
              </w:rPr>
            </w:pPr>
            <w:r>
              <w:rPr>
                <w:snapToGrid w:val="0"/>
                <w:sz w:val="20"/>
              </w:rPr>
              <w:t>30</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1</w:t>
            </w:r>
          </w:p>
        </w:tc>
        <w:tc>
          <w:tcPr>
            <w:tcW w:w="992" w:type="dxa"/>
          </w:tcPr>
          <w:p w:rsidR="0088367C" w:rsidRDefault="0088367C">
            <w:pPr>
              <w:spacing w:before="40" w:after="80"/>
              <w:ind w:right="170"/>
              <w:jc w:val="right"/>
              <w:rPr>
                <w:snapToGrid w:val="0"/>
                <w:sz w:val="20"/>
              </w:rPr>
            </w:pPr>
            <w:r>
              <w:rPr>
                <w:snapToGrid w:val="0"/>
                <w:sz w:val="20"/>
              </w:rPr>
              <w:t>2</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1986</w:t>
            </w:r>
          </w:p>
        </w:tc>
        <w:tc>
          <w:tcPr>
            <w:tcW w:w="753" w:type="dxa"/>
          </w:tcPr>
          <w:p w:rsidR="0088367C" w:rsidRDefault="0088367C">
            <w:pPr>
              <w:spacing w:before="40" w:after="80"/>
              <w:jc w:val="center"/>
              <w:rPr>
                <w:snapToGrid w:val="0"/>
                <w:sz w:val="20"/>
              </w:rPr>
            </w:pPr>
            <w:r>
              <w:rPr>
                <w:snapToGrid w:val="0"/>
                <w:sz w:val="20"/>
              </w:rPr>
              <w:t>420</w:t>
            </w:r>
          </w:p>
        </w:tc>
        <w:tc>
          <w:tcPr>
            <w:tcW w:w="992" w:type="dxa"/>
          </w:tcPr>
          <w:p w:rsidR="0088367C" w:rsidRDefault="0088367C">
            <w:pPr>
              <w:tabs>
                <w:tab w:val="clear" w:pos="680"/>
              </w:tabs>
              <w:spacing w:before="40" w:after="80"/>
              <w:ind w:right="170"/>
              <w:jc w:val="right"/>
              <w:rPr>
                <w:snapToGrid w:val="0"/>
                <w:sz w:val="20"/>
              </w:rPr>
            </w:pPr>
            <w:r>
              <w:rPr>
                <w:snapToGrid w:val="0"/>
                <w:sz w:val="20"/>
              </w:rPr>
              <w:t>24</w:t>
            </w:r>
          </w:p>
        </w:tc>
        <w:tc>
          <w:tcPr>
            <w:tcW w:w="850" w:type="dxa"/>
          </w:tcPr>
          <w:p w:rsidR="0088367C" w:rsidRDefault="0088367C">
            <w:pPr>
              <w:spacing w:before="40" w:after="80"/>
              <w:ind w:right="170"/>
              <w:jc w:val="right"/>
              <w:rPr>
                <w:snapToGrid w:val="0"/>
                <w:sz w:val="20"/>
              </w:rPr>
            </w:pPr>
            <w:r>
              <w:rPr>
                <w:snapToGrid w:val="0"/>
                <w:sz w:val="20"/>
              </w:rPr>
              <w:t>98</w:t>
            </w:r>
          </w:p>
        </w:tc>
        <w:tc>
          <w:tcPr>
            <w:tcW w:w="851" w:type="dxa"/>
          </w:tcPr>
          <w:p w:rsidR="0088367C" w:rsidRDefault="0088367C">
            <w:pPr>
              <w:tabs>
                <w:tab w:val="clear" w:pos="680"/>
              </w:tabs>
              <w:spacing w:before="40" w:after="80"/>
              <w:ind w:right="126" w:firstLine="46"/>
              <w:jc w:val="right"/>
              <w:rPr>
                <w:snapToGrid w:val="0"/>
                <w:sz w:val="20"/>
              </w:rPr>
            </w:pPr>
            <w:r>
              <w:rPr>
                <w:snapToGrid w:val="0"/>
                <w:sz w:val="20"/>
              </w:rPr>
              <w:t>6</w:t>
            </w:r>
          </w:p>
        </w:tc>
        <w:tc>
          <w:tcPr>
            <w:tcW w:w="820" w:type="dxa"/>
          </w:tcPr>
          <w:p w:rsidR="0088367C" w:rsidRDefault="0088367C">
            <w:pPr>
              <w:spacing w:before="40" w:after="80"/>
              <w:ind w:right="170"/>
              <w:jc w:val="right"/>
              <w:rPr>
                <w:snapToGrid w:val="0"/>
                <w:sz w:val="20"/>
              </w:rPr>
            </w:pPr>
            <w:r>
              <w:rPr>
                <w:snapToGrid w:val="0"/>
                <w:sz w:val="20"/>
              </w:rPr>
              <w:t>7</w:t>
            </w:r>
          </w:p>
        </w:tc>
        <w:tc>
          <w:tcPr>
            <w:tcW w:w="851" w:type="dxa"/>
          </w:tcPr>
          <w:p w:rsidR="0088367C" w:rsidRDefault="0088367C">
            <w:pPr>
              <w:spacing w:before="40" w:after="80"/>
              <w:ind w:right="170"/>
              <w:jc w:val="right"/>
              <w:rPr>
                <w:snapToGrid w:val="0"/>
                <w:sz w:val="20"/>
              </w:rPr>
            </w:pPr>
            <w:r>
              <w:rPr>
                <w:snapToGrid w:val="0"/>
                <w:sz w:val="20"/>
              </w:rPr>
              <w:t>16,7</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4</w:t>
            </w:r>
          </w:p>
        </w:tc>
        <w:tc>
          <w:tcPr>
            <w:tcW w:w="992" w:type="dxa"/>
          </w:tcPr>
          <w:p w:rsidR="0088367C" w:rsidRDefault="0088367C">
            <w:pPr>
              <w:spacing w:before="40" w:after="80"/>
              <w:ind w:right="170"/>
              <w:jc w:val="right"/>
              <w:rPr>
                <w:snapToGrid w:val="0"/>
                <w:sz w:val="20"/>
              </w:rPr>
            </w:pPr>
            <w:r>
              <w:rPr>
                <w:snapToGrid w:val="0"/>
                <w:sz w:val="20"/>
              </w:rPr>
              <w:t>9</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1987</w:t>
            </w:r>
          </w:p>
        </w:tc>
        <w:tc>
          <w:tcPr>
            <w:tcW w:w="753" w:type="dxa"/>
          </w:tcPr>
          <w:p w:rsidR="0088367C" w:rsidRDefault="0088367C">
            <w:pPr>
              <w:spacing w:before="40" w:after="80"/>
              <w:jc w:val="center"/>
              <w:rPr>
                <w:snapToGrid w:val="0"/>
                <w:sz w:val="20"/>
              </w:rPr>
            </w:pPr>
            <w:r>
              <w:rPr>
                <w:snapToGrid w:val="0"/>
                <w:sz w:val="20"/>
              </w:rPr>
              <w:t>428</w:t>
            </w:r>
          </w:p>
        </w:tc>
        <w:tc>
          <w:tcPr>
            <w:tcW w:w="992" w:type="dxa"/>
          </w:tcPr>
          <w:p w:rsidR="0088367C" w:rsidRDefault="0088367C">
            <w:pPr>
              <w:tabs>
                <w:tab w:val="clear" w:pos="680"/>
              </w:tabs>
              <w:spacing w:before="40" w:after="80"/>
              <w:ind w:right="170"/>
              <w:jc w:val="right"/>
              <w:rPr>
                <w:snapToGrid w:val="0"/>
                <w:sz w:val="20"/>
              </w:rPr>
            </w:pPr>
            <w:r>
              <w:rPr>
                <w:snapToGrid w:val="0"/>
                <w:sz w:val="20"/>
              </w:rPr>
              <w:t>24,5</w:t>
            </w:r>
          </w:p>
        </w:tc>
        <w:tc>
          <w:tcPr>
            <w:tcW w:w="850" w:type="dxa"/>
          </w:tcPr>
          <w:p w:rsidR="0088367C" w:rsidRDefault="0088367C">
            <w:pPr>
              <w:spacing w:before="40" w:after="80"/>
              <w:ind w:right="170"/>
              <w:jc w:val="right"/>
              <w:rPr>
                <w:snapToGrid w:val="0"/>
                <w:sz w:val="20"/>
              </w:rPr>
            </w:pPr>
            <w:r>
              <w:rPr>
                <w:snapToGrid w:val="0"/>
                <w:sz w:val="20"/>
              </w:rPr>
              <w:t>116</w:t>
            </w:r>
          </w:p>
        </w:tc>
        <w:tc>
          <w:tcPr>
            <w:tcW w:w="851" w:type="dxa"/>
          </w:tcPr>
          <w:p w:rsidR="0088367C" w:rsidRDefault="0088367C">
            <w:pPr>
              <w:tabs>
                <w:tab w:val="clear" w:pos="680"/>
              </w:tabs>
              <w:spacing w:before="40" w:after="80"/>
              <w:ind w:right="126" w:firstLine="46"/>
              <w:jc w:val="right"/>
              <w:rPr>
                <w:snapToGrid w:val="0"/>
                <w:sz w:val="20"/>
              </w:rPr>
            </w:pPr>
            <w:r>
              <w:rPr>
                <w:snapToGrid w:val="0"/>
                <w:sz w:val="20"/>
              </w:rPr>
              <w:t>7</w:t>
            </w:r>
          </w:p>
        </w:tc>
        <w:tc>
          <w:tcPr>
            <w:tcW w:w="820" w:type="dxa"/>
          </w:tcPr>
          <w:p w:rsidR="0088367C" w:rsidRDefault="0088367C">
            <w:pPr>
              <w:spacing w:before="40" w:after="80"/>
              <w:ind w:right="170"/>
              <w:jc w:val="right"/>
              <w:rPr>
                <w:snapToGrid w:val="0"/>
                <w:sz w:val="20"/>
              </w:rPr>
            </w:pPr>
            <w:r>
              <w:rPr>
                <w:snapToGrid w:val="0"/>
                <w:sz w:val="20"/>
              </w:rPr>
              <w:t>16</w:t>
            </w:r>
          </w:p>
        </w:tc>
        <w:tc>
          <w:tcPr>
            <w:tcW w:w="851" w:type="dxa"/>
          </w:tcPr>
          <w:p w:rsidR="0088367C" w:rsidRDefault="0088367C">
            <w:pPr>
              <w:spacing w:before="40" w:after="80"/>
              <w:ind w:right="170"/>
              <w:jc w:val="right"/>
              <w:rPr>
                <w:snapToGrid w:val="0"/>
                <w:sz w:val="20"/>
              </w:rPr>
            </w:pPr>
            <w:r>
              <w:rPr>
                <w:snapToGrid w:val="0"/>
                <w:sz w:val="20"/>
              </w:rPr>
              <w:t>37,4</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2</w:t>
            </w:r>
          </w:p>
        </w:tc>
        <w:tc>
          <w:tcPr>
            <w:tcW w:w="992" w:type="dxa"/>
          </w:tcPr>
          <w:p w:rsidR="0088367C" w:rsidRDefault="0088367C">
            <w:pPr>
              <w:spacing w:before="40" w:after="80"/>
              <w:ind w:right="170"/>
              <w:jc w:val="right"/>
              <w:rPr>
                <w:snapToGrid w:val="0"/>
                <w:sz w:val="20"/>
              </w:rPr>
            </w:pPr>
            <w:r>
              <w:rPr>
                <w:snapToGrid w:val="0"/>
                <w:sz w:val="20"/>
              </w:rPr>
              <w:t>5</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1988</w:t>
            </w:r>
          </w:p>
        </w:tc>
        <w:tc>
          <w:tcPr>
            <w:tcW w:w="753" w:type="dxa"/>
          </w:tcPr>
          <w:p w:rsidR="0088367C" w:rsidRDefault="0088367C">
            <w:pPr>
              <w:spacing w:before="40" w:after="80"/>
              <w:jc w:val="center"/>
              <w:rPr>
                <w:snapToGrid w:val="0"/>
                <w:sz w:val="20"/>
              </w:rPr>
            </w:pPr>
            <w:r>
              <w:rPr>
                <w:snapToGrid w:val="0"/>
                <w:sz w:val="20"/>
              </w:rPr>
              <w:t>425</w:t>
            </w:r>
          </w:p>
        </w:tc>
        <w:tc>
          <w:tcPr>
            <w:tcW w:w="992" w:type="dxa"/>
          </w:tcPr>
          <w:p w:rsidR="0088367C" w:rsidRDefault="0088367C">
            <w:pPr>
              <w:tabs>
                <w:tab w:val="clear" w:pos="680"/>
              </w:tabs>
              <w:spacing w:before="40" w:after="80"/>
              <w:ind w:right="170"/>
              <w:jc w:val="right"/>
              <w:rPr>
                <w:snapToGrid w:val="0"/>
                <w:sz w:val="20"/>
              </w:rPr>
            </w:pPr>
            <w:r>
              <w:rPr>
                <w:snapToGrid w:val="0"/>
                <w:sz w:val="20"/>
              </w:rPr>
              <w:t>24,3</w:t>
            </w:r>
          </w:p>
        </w:tc>
        <w:tc>
          <w:tcPr>
            <w:tcW w:w="850" w:type="dxa"/>
          </w:tcPr>
          <w:p w:rsidR="0088367C" w:rsidRDefault="0088367C">
            <w:pPr>
              <w:spacing w:before="40" w:after="80"/>
              <w:ind w:right="170"/>
              <w:jc w:val="right"/>
              <w:rPr>
                <w:snapToGrid w:val="0"/>
                <w:sz w:val="20"/>
              </w:rPr>
            </w:pPr>
            <w:r>
              <w:rPr>
                <w:snapToGrid w:val="0"/>
                <w:sz w:val="20"/>
              </w:rPr>
              <w:t>93</w:t>
            </w:r>
          </w:p>
        </w:tc>
        <w:tc>
          <w:tcPr>
            <w:tcW w:w="851" w:type="dxa"/>
          </w:tcPr>
          <w:p w:rsidR="0088367C" w:rsidRDefault="0088367C">
            <w:pPr>
              <w:tabs>
                <w:tab w:val="clear" w:pos="680"/>
              </w:tabs>
              <w:spacing w:before="40" w:after="80"/>
              <w:ind w:right="126" w:firstLine="46"/>
              <w:jc w:val="right"/>
              <w:rPr>
                <w:snapToGrid w:val="0"/>
                <w:sz w:val="20"/>
              </w:rPr>
            </w:pPr>
            <w:r>
              <w:rPr>
                <w:snapToGrid w:val="0"/>
                <w:sz w:val="20"/>
              </w:rPr>
              <w:t>5</w:t>
            </w:r>
          </w:p>
        </w:tc>
        <w:tc>
          <w:tcPr>
            <w:tcW w:w="820" w:type="dxa"/>
          </w:tcPr>
          <w:p w:rsidR="0088367C" w:rsidRDefault="0088367C">
            <w:pPr>
              <w:spacing w:before="40" w:after="80"/>
              <w:ind w:right="170"/>
              <w:jc w:val="right"/>
              <w:rPr>
                <w:snapToGrid w:val="0"/>
                <w:sz w:val="20"/>
              </w:rPr>
            </w:pPr>
            <w:r>
              <w:rPr>
                <w:snapToGrid w:val="0"/>
                <w:sz w:val="20"/>
              </w:rPr>
              <w:t>3</w:t>
            </w:r>
          </w:p>
        </w:tc>
        <w:tc>
          <w:tcPr>
            <w:tcW w:w="851" w:type="dxa"/>
          </w:tcPr>
          <w:p w:rsidR="0088367C" w:rsidRDefault="0088367C">
            <w:pPr>
              <w:spacing w:before="40" w:after="80"/>
              <w:ind w:right="170"/>
              <w:jc w:val="right"/>
              <w:rPr>
                <w:snapToGrid w:val="0"/>
                <w:sz w:val="20"/>
              </w:rPr>
            </w:pPr>
            <w:r>
              <w:rPr>
                <w:snapToGrid w:val="0"/>
                <w:sz w:val="20"/>
              </w:rPr>
              <w:t>7</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4</w:t>
            </w:r>
          </w:p>
        </w:tc>
        <w:tc>
          <w:tcPr>
            <w:tcW w:w="992" w:type="dxa"/>
          </w:tcPr>
          <w:p w:rsidR="0088367C" w:rsidRDefault="0088367C">
            <w:pPr>
              <w:spacing w:before="40" w:after="80"/>
              <w:ind w:right="170"/>
              <w:jc w:val="right"/>
              <w:rPr>
                <w:snapToGrid w:val="0"/>
                <w:sz w:val="20"/>
              </w:rPr>
            </w:pPr>
            <w:r>
              <w:rPr>
                <w:snapToGrid w:val="0"/>
                <w:sz w:val="20"/>
              </w:rPr>
              <w:t>10</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1989</w:t>
            </w:r>
          </w:p>
        </w:tc>
        <w:tc>
          <w:tcPr>
            <w:tcW w:w="753" w:type="dxa"/>
          </w:tcPr>
          <w:p w:rsidR="0088367C" w:rsidRDefault="0088367C">
            <w:pPr>
              <w:spacing w:before="40" w:after="80"/>
              <w:jc w:val="center"/>
              <w:rPr>
                <w:snapToGrid w:val="0"/>
                <w:sz w:val="20"/>
              </w:rPr>
            </w:pPr>
            <w:r>
              <w:rPr>
                <w:snapToGrid w:val="0"/>
                <w:sz w:val="20"/>
              </w:rPr>
              <w:t>453</w:t>
            </w:r>
          </w:p>
        </w:tc>
        <w:tc>
          <w:tcPr>
            <w:tcW w:w="992" w:type="dxa"/>
          </w:tcPr>
          <w:p w:rsidR="0088367C" w:rsidRDefault="0088367C">
            <w:pPr>
              <w:tabs>
                <w:tab w:val="clear" w:pos="680"/>
              </w:tabs>
              <w:spacing w:before="40" w:after="80"/>
              <w:ind w:right="170"/>
              <w:jc w:val="right"/>
              <w:rPr>
                <w:snapToGrid w:val="0"/>
                <w:sz w:val="20"/>
              </w:rPr>
            </w:pPr>
            <w:r>
              <w:rPr>
                <w:snapToGrid w:val="0"/>
                <w:sz w:val="20"/>
              </w:rPr>
              <w:t>25,9</w:t>
            </w:r>
          </w:p>
        </w:tc>
        <w:tc>
          <w:tcPr>
            <w:tcW w:w="850" w:type="dxa"/>
          </w:tcPr>
          <w:p w:rsidR="0088367C" w:rsidRDefault="0088367C">
            <w:pPr>
              <w:spacing w:before="40" w:after="80"/>
              <w:ind w:right="170"/>
              <w:jc w:val="right"/>
              <w:rPr>
                <w:snapToGrid w:val="0"/>
                <w:sz w:val="20"/>
              </w:rPr>
            </w:pPr>
            <w:r>
              <w:rPr>
                <w:snapToGrid w:val="0"/>
                <w:sz w:val="20"/>
              </w:rPr>
              <w:t>101</w:t>
            </w:r>
          </w:p>
        </w:tc>
        <w:tc>
          <w:tcPr>
            <w:tcW w:w="851" w:type="dxa"/>
          </w:tcPr>
          <w:p w:rsidR="0088367C" w:rsidRDefault="0088367C">
            <w:pPr>
              <w:tabs>
                <w:tab w:val="clear" w:pos="680"/>
              </w:tabs>
              <w:spacing w:before="40" w:after="80"/>
              <w:ind w:right="126" w:firstLine="46"/>
              <w:jc w:val="right"/>
              <w:rPr>
                <w:snapToGrid w:val="0"/>
                <w:sz w:val="20"/>
              </w:rPr>
            </w:pPr>
            <w:r>
              <w:rPr>
                <w:snapToGrid w:val="0"/>
                <w:sz w:val="20"/>
              </w:rPr>
              <w:t>6</w:t>
            </w:r>
          </w:p>
        </w:tc>
        <w:tc>
          <w:tcPr>
            <w:tcW w:w="820" w:type="dxa"/>
          </w:tcPr>
          <w:p w:rsidR="0088367C" w:rsidRDefault="0088367C">
            <w:pPr>
              <w:spacing w:before="40" w:after="80"/>
              <w:ind w:right="170"/>
              <w:jc w:val="right"/>
              <w:rPr>
                <w:snapToGrid w:val="0"/>
                <w:sz w:val="20"/>
              </w:rPr>
            </w:pPr>
            <w:r>
              <w:rPr>
                <w:snapToGrid w:val="0"/>
                <w:sz w:val="20"/>
              </w:rPr>
              <w:t>12</w:t>
            </w:r>
          </w:p>
        </w:tc>
        <w:tc>
          <w:tcPr>
            <w:tcW w:w="851" w:type="dxa"/>
          </w:tcPr>
          <w:p w:rsidR="0088367C" w:rsidRDefault="0088367C">
            <w:pPr>
              <w:spacing w:before="40" w:after="80"/>
              <w:ind w:right="170"/>
              <w:jc w:val="right"/>
              <w:rPr>
                <w:snapToGrid w:val="0"/>
                <w:sz w:val="20"/>
              </w:rPr>
            </w:pPr>
            <w:r>
              <w:rPr>
                <w:snapToGrid w:val="0"/>
                <w:sz w:val="20"/>
              </w:rPr>
              <w:t>26,4</w:t>
            </w:r>
          </w:p>
        </w:tc>
        <w:tc>
          <w:tcPr>
            <w:tcW w:w="850" w:type="dxa"/>
          </w:tcPr>
          <w:p w:rsidR="0088367C" w:rsidRDefault="0088367C">
            <w:pPr>
              <w:spacing w:before="40" w:after="80"/>
              <w:ind w:right="170"/>
              <w:jc w:val="right"/>
              <w:rPr>
                <w:snapToGrid w:val="0"/>
                <w:sz w:val="20"/>
              </w:rPr>
            </w:pPr>
            <w:r>
              <w:rPr>
                <w:snapToGrid w:val="0"/>
                <w:sz w:val="20"/>
              </w:rPr>
              <w:t>1</w:t>
            </w:r>
          </w:p>
        </w:tc>
        <w:tc>
          <w:tcPr>
            <w:tcW w:w="851" w:type="dxa"/>
          </w:tcPr>
          <w:p w:rsidR="0088367C" w:rsidRDefault="0088367C">
            <w:pPr>
              <w:spacing w:before="40" w:after="80"/>
              <w:ind w:right="170"/>
              <w:jc w:val="right"/>
              <w:rPr>
                <w:snapToGrid w:val="0"/>
                <w:sz w:val="20"/>
              </w:rPr>
            </w:pPr>
            <w:r>
              <w:rPr>
                <w:snapToGrid w:val="0"/>
                <w:sz w:val="20"/>
              </w:rPr>
              <w:t>2</w:t>
            </w:r>
          </w:p>
        </w:tc>
        <w:tc>
          <w:tcPr>
            <w:tcW w:w="709" w:type="dxa"/>
          </w:tcPr>
          <w:p w:rsidR="0088367C" w:rsidRDefault="0088367C">
            <w:pPr>
              <w:spacing w:before="40" w:after="80"/>
              <w:ind w:right="170"/>
              <w:jc w:val="right"/>
              <w:rPr>
                <w:snapToGrid w:val="0"/>
                <w:sz w:val="20"/>
              </w:rPr>
            </w:pPr>
            <w:r>
              <w:rPr>
                <w:snapToGrid w:val="0"/>
                <w:sz w:val="20"/>
              </w:rPr>
              <w:t>6</w:t>
            </w:r>
          </w:p>
        </w:tc>
        <w:tc>
          <w:tcPr>
            <w:tcW w:w="992" w:type="dxa"/>
          </w:tcPr>
          <w:p w:rsidR="0088367C" w:rsidRDefault="0088367C">
            <w:pPr>
              <w:spacing w:before="40" w:after="80"/>
              <w:ind w:right="170"/>
              <w:jc w:val="right"/>
              <w:rPr>
                <w:snapToGrid w:val="0"/>
                <w:sz w:val="20"/>
              </w:rPr>
            </w:pPr>
            <w:r>
              <w:rPr>
                <w:snapToGrid w:val="0"/>
                <w:sz w:val="20"/>
              </w:rPr>
              <w:t>13</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1990</w:t>
            </w:r>
          </w:p>
        </w:tc>
        <w:tc>
          <w:tcPr>
            <w:tcW w:w="753" w:type="dxa"/>
          </w:tcPr>
          <w:p w:rsidR="0088367C" w:rsidRDefault="0088367C">
            <w:pPr>
              <w:spacing w:before="40" w:after="80"/>
              <w:jc w:val="center"/>
              <w:rPr>
                <w:snapToGrid w:val="0"/>
                <w:sz w:val="20"/>
              </w:rPr>
            </w:pPr>
            <w:r>
              <w:rPr>
                <w:snapToGrid w:val="0"/>
                <w:sz w:val="20"/>
              </w:rPr>
              <w:t>465</w:t>
            </w:r>
          </w:p>
        </w:tc>
        <w:tc>
          <w:tcPr>
            <w:tcW w:w="992" w:type="dxa"/>
          </w:tcPr>
          <w:p w:rsidR="0088367C" w:rsidRDefault="0088367C">
            <w:pPr>
              <w:tabs>
                <w:tab w:val="clear" w:pos="680"/>
              </w:tabs>
              <w:spacing w:before="40" w:after="80"/>
              <w:ind w:right="170"/>
              <w:jc w:val="right"/>
              <w:rPr>
                <w:snapToGrid w:val="0"/>
                <w:sz w:val="20"/>
              </w:rPr>
            </w:pPr>
            <w:r>
              <w:rPr>
                <w:snapToGrid w:val="0"/>
                <w:sz w:val="20"/>
              </w:rPr>
              <w:t>26,6</w:t>
            </w:r>
          </w:p>
        </w:tc>
        <w:tc>
          <w:tcPr>
            <w:tcW w:w="850" w:type="dxa"/>
          </w:tcPr>
          <w:p w:rsidR="0088367C" w:rsidRDefault="0088367C">
            <w:pPr>
              <w:spacing w:before="40" w:after="80"/>
              <w:ind w:right="170"/>
              <w:jc w:val="right"/>
              <w:rPr>
                <w:snapToGrid w:val="0"/>
                <w:sz w:val="20"/>
              </w:rPr>
            </w:pPr>
            <w:r>
              <w:rPr>
                <w:snapToGrid w:val="0"/>
                <w:sz w:val="20"/>
              </w:rPr>
              <w:t>127</w:t>
            </w:r>
          </w:p>
        </w:tc>
        <w:tc>
          <w:tcPr>
            <w:tcW w:w="851" w:type="dxa"/>
          </w:tcPr>
          <w:p w:rsidR="0088367C" w:rsidRDefault="0088367C">
            <w:pPr>
              <w:tabs>
                <w:tab w:val="clear" w:pos="680"/>
              </w:tabs>
              <w:spacing w:before="40" w:after="80"/>
              <w:ind w:right="126" w:firstLine="46"/>
              <w:jc w:val="right"/>
              <w:rPr>
                <w:snapToGrid w:val="0"/>
                <w:sz w:val="20"/>
              </w:rPr>
            </w:pPr>
            <w:r>
              <w:rPr>
                <w:snapToGrid w:val="0"/>
                <w:sz w:val="20"/>
              </w:rPr>
              <w:t>7</w:t>
            </w:r>
          </w:p>
        </w:tc>
        <w:tc>
          <w:tcPr>
            <w:tcW w:w="820" w:type="dxa"/>
          </w:tcPr>
          <w:p w:rsidR="0088367C" w:rsidRDefault="0088367C">
            <w:pPr>
              <w:spacing w:before="40" w:after="80"/>
              <w:ind w:right="170"/>
              <w:jc w:val="right"/>
              <w:rPr>
                <w:snapToGrid w:val="0"/>
                <w:sz w:val="20"/>
              </w:rPr>
            </w:pPr>
            <w:r>
              <w:rPr>
                <w:snapToGrid w:val="0"/>
                <w:sz w:val="20"/>
              </w:rPr>
              <w:t>12</w:t>
            </w:r>
          </w:p>
        </w:tc>
        <w:tc>
          <w:tcPr>
            <w:tcW w:w="851" w:type="dxa"/>
          </w:tcPr>
          <w:p w:rsidR="0088367C" w:rsidRDefault="0088367C">
            <w:pPr>
              <w:spacing w:before="40" w:after="80"/>
              <w:ind w:right="170"/>
              <w:jc w:val="right"/>
              <w:rPr>
                <w:snapToGrid w:val="0"/>
                <w:sz w:val="20"/>
              </w:rPr>
            </w:pPr>
            <w:r>
              <w:rPr>
                <w:snapToGrid w:val="0"/>
                <w:sz w:val="20"/>
              </w:rPr>
              <w:t>25,8</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2</w:t>
            </w:r>
          </w:p>
        </w:tc>
        <w:tc>
          <w:tcPr>
            <w:tcW w:w="992" w:type="dxa"/>
          </w:tcPr>
          <w:p w:rsidR="0088367C" w:rsidRDefault="0088367C">
            <w:pPr>
              <w:spacing w:before="40" w:after="80"/>
              <w:ind w:right="170"/>
              <w:jc w:val="right"/>
              <w:rPr>
                <w:snapToGrid w:val="0"/>
                <w:sz w:val="20"/>
              </w:rPr>
            </w:pPr>
            <w:r>
              <w:rPr>
                <w:snapToGrid w:val="0"/>
                <w:sz w:val="20"/>
              </w:rPr>
              <w:t>4</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1991</w:t>
            </w:r>
          </w:p>
        </w:tc>
        <w:tc>
          <w:tcPr>
            <w:tcW w:w="753" w:type="dxa"/>
          </w:tcPr>
          <w:p w:rsidR="0088367C" w:rsidRDefault="0088367C">
            <w:pPr>
              <w:spacing w:before="40" w:after="80"/>
              <w:jc w:val="center"/>
              <w:rPr>
                <w:snapToGrid w:val="0"/>
                <w:sz w:val="20"/>
              </w:rPr>
            </w:pPr>
            <w:r>
              <w:rPr>
                <w:snapToGrid w:val="0"/>
                <w:sz w:val="20"/>
              </w:rPr>
              <w:t>479</w:t>
            </w:r>
          </w:p>
        </w:tc>
        <w:tc>
          <w:tcPr>
            <w:tcW w:w="992" w:type="dxa"/>
          </w:tcPr>
          <w:p w:rsidR="0088367C" w:rsidRDefault="0088367C">
            <w:pPr>
              <w:spacing w:before="40" w:after="80"/>
              <w:ind w:right="170"/>
              <w:jc w:val="right"/>
              <w:rPr>
                <w:snapToGrid w:val="0"/>
                <w:sz w:val="20"/>
              </w:rPr>
            </w:pPr>
            <w:r>
              <w:rPr>
                <w:snapToGrid w:val="0"/>
                <w:sz w:val="20"/>
              </w:rPr>
              <w:t>25,7</w:t>
            </w:r>
          </w:p>
        </w:tc>
        <w:tc>
          <w:tcPr>
            <w:tcW w:w="850" w:type="dxa"/>
          </w:tcPr>
          <w:p w:rsidR="0088367C" w:rsidRDefault="0088367C">
            <w:pPr>
              <w:spacing w:before="40" w:after="80"/>
              <w:ind w:right="170"/>
              <w:jc w:val="right"/>
              <w:rPr>
                <w:snapToGrid w:val="0"/>
                <w:sz w:val="20"/>
              </w:rPr>
            </w:pPr>
            <w:r>
              <w:rPr>
                <w:snapToGrid w:val="0"/>
                <w:sz w:val="20"/>
              </w:rPr>
              <w:t>140</w:t>
            </w:r>
          </w:p>
        </w:tc>
        <w:tc>
          <w:tcPr>
            <w:tcW w:w="851" w:type="dxa"/>
          </w:tcPr>
          <w:p w:rsidR="0088367C" w:rsidRDefault="0088367C">
            <w:pPr>
              <w:spacing w:before="40" w:after="80"/>
              <w:ind w:right="170"/>
              <w:jc w:val="right"/>
              <w:rPr>
                <w:snapToGrid w:val="0"/>
                <w:sz w:val="20"/>
              </w:rPr>
            </w:pPr>
            <w:r>
              <w:rPr>
                <w:snapToGrid w:val="0"/>
                <w:sz w:val="20"/>
              </w:rPr>
              <w:t>8</w:t>
            </w:r>
          </w:p>
        </w:tc>
        <w:tc>
          <w:tcPr>
            <w:tcW w:w="820" w:type="dxa"/>
          </w:tcPr>
          <w:p w:rsidR="0088367C" w:rsidRDefault="0088367C">
            <w:pPr>
              <w:spacing w:before="40" w:after="80"/>
              <w:ind w:right="170"/>
              <w:jc w:val="right"/>
              <w:rPr>
                <w:snapToGrid w:val="0"/>
                <w:sz w:val="20"/>
              </w:rPr>
            </w:pPr>
            <w:r>
              <w:rPr>
                <w:snapToGrid w:val="0"/>
                <w:sz w:val="20"/>
              </w:rPr>
              <w:t>16</w:t>
            </w:r>
          </w:p>
        </w:tc>
        <w:tc>
          <w:tcPr>
            <w:tcW w:w="851" w:type="dxa"/>
          </w:tcPr>
          <w:p w:rsidR="0088367C" w:rsidRDefault="0088367C">
            <w:pPr>
              <w:spacing w:before="40" w:after="80"/>
              <w:ind w:right="170"/>
              <w:jc w:val="right"/>
              <w:rPr>
                <w:snapToGrid w:val="0"/>
                <w:sz w:val="20"/>
              </w:rPr>
            </w:pPr>
            <w:r>
              <w:rPr>
                <w:snapToGrid w:val="0"/>
                <w:sz w:val="20"/>
              </w:rPr>
              <w:t>31,3</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7</w:t>
            </w:r>
          </w:p>
        </w:tc>
        <w:tc>
          <w:tcPr>
            <w:tcW w:w="992" w:type="dxa"/>
          </w:tcPr>
          <w:p w:rsidR="0088367C" w:rsidRDefault="0088367C">
            <w:pPr>
              <w:spacing w:before="40" w:after="80"/>
              <w:ind w:right="170"/>
              <w:jc w:val="right"/>
              <w:rPr>
                <w:snapToGrid w:val="0"/>
                <w:sz w:val="20"/>
              </w:rPr>
            </w:pPr>
            <w:r>
              <w:rPr>
                <w:snapToGrid w:val="0"/>
                <w:sz w:val="20"/>
              </w:rPr>
              <w:t>14</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1992</w:t>
            </w:r>
          </w:p>
        </w:tc>
        <w:tc>
          <w:tcPr>
            <w:tcW w:w="753" w:type="dxa"/>
          </w:tcPr>
          <w:p w:rsidR="0088367C" w:rsidRDefault="0088367C">
            <w:pPr>
              <w:spacing w:before="40" w:after="80"/>
              <w:jc w:val="center"/>
              <w:rPr>
                <w:snapToGrid w:val="0"/>
                <w:sz w:val="20"/>
              </w:rPr>
            </w:pPr>
            <w:r>
              <w:rPr>
                <w:snapToGrid w:val="0"/>
                <w:sz w:val="20"/>
              </w:rPr>
              <w:t>529</w:t>
            </w:r>
          </w:p>
        </w:tc>
        <w:tc>
          <w:tcPr>
            <w:tcW w:w="992" w:type="dxa"/>
          </w:tcPr>
          <w:p w:rsidR="0088367C" w:rsidRDefault="0088367C">
            <w:pPr>
              <w:spacing w:before="40" w:after="80"/>
              <w:ind w:right="170"/>
              <w:jc w:val="right"/>
              <w:rPr>
                <w:snapToGrid w:val="0"/>
                <w:sz w:val="20"/>
              </w:rPr>
            </w:pPr>
            <w:r>
              <w:rPr>
                <w:snapToGrid w:val="0"/>
                <w:sz w:val="20"/>
              </w:rPr>
              <w:t>28,4</w:t>
            </w:r>
          </w:p>
        </w:tc>
        <w:tc>
          <w:tcPr>
            <w:tcW w:w="850" w:type="dxa"/>
          </w:tcPr>
          <w:p w:rsidR="0088367C" w:rsidRDefault="0088367C">
            <w:pPr>
              <w:spacing w:before="40" w:after="80"/>
              <w:ind w:right="170"/>
              <w:jc w:val="right"/>
              <w:rPr>
                <w:snapToGrid w:val="0"/>
                <w:sz w:val="20"/>
              </w:rPr>
            </w:pPr>
            <w:r>
              <w:rPr>
                <w:snapToGrid w:val="0"/>
                <w:sz w:val="20"/>
              </w:rPr>
              <w:t>114</w:t>
            </w:r>
          </w:p>
        </w:tc>
        <w:tc>
          <w:tcPr>
            <w:tcW w:w="851" w:type="dxa"/>
          </w:tcPr>
          <w:p w:rsidR="0088367C" w:rsidRDefault="0088367C">
            <w:pPr>
              <w:spacing w:before="40" w:after="80"/>
              <w:ind w:right="170"/>
              <w:jc w:val="right"/>
              <w:rPr>
                <w:snapToGrid w:val="0"/>
                <w:sz w:val="20"/>
              </w:rPr>
            </w:pPr>
            <w:r>
              <w:rPr>
                <w:snapToGrid w:val="0"/>
                <w:sz w:val="20"/>
              </w:rPr>
              <w:t>6</w:t>
            </w:r>
          </w:p>
        </w:tc>
        <w:tc>
          <w:tcPr>
            <w:tcW w:w="820" w:type="dxa"/>
          </w:tcPr>
          <w:p w:rsidR="0088367C" w:rsidRDefault="0088367C">
            <w:pPr>
              <w:spacing w:before="40" w:after="80"/>
              <w:ind w:right="170"/>
              <w:jc w:val="right"/>
              <w:rPr>
                <w:snapToGrid w:val="0"/>
                <w:sz w:val="20"/>
              </w:rPr>
            </w:pPr>
            <w:r>
              <w:rPr>
                <w:snapToGrid w:val="0"/>
                <w:sz w:val="20"/>
              </w:rPr>
              <w:t>5</w:t>
            </w:r>
          </w:p>
        </w:tc>
        <w:tc>
          <w:tcPr>
            <w:tcW w:w="851" w:type="dxa"/>
          </w:tcPr>
          <w:p w:rsidR="0088367C" w:rsidRDefault="0088367C">
            <w:pPr>
              <w:spacing w:before="40" w:after="80"/>
              <w:ind w:right="170"/>
              <w:jc w:val="right"/>
              <w:rPr>
                <w:snapToGrid w:val="0"/>
                <w:sz w:val="20"/>
              </w:rPr>
            </w:pPr>
            <w:r>
              <w:rPr>
                <w:snapToGrid w:val="0"/>
                <w:sz w:val="20"/>
              </w:rPr>
              <w:t>9,5</w:t>
            </w:r>
          </w:p>
        </w:tc>
        <w:tc>
          <w:tcPr>
            <w:tcW w:w="850" w:type="dxa"/>
          </w:tcPr>
          <w:p w:rsidR="0088367C" w:rsidRDefault="0088367C">
            <w:pPr>
              <w:spacing w:before="40" w:after="80"/>
              <w:ind w:right="170"/>
              <w:jc w:val="right"/>
              <w:rPr>
                <w:snapToGrid w:val="0"/>
                <w:sz w:val="20"/>
              </w:rPr>
            </w:pPr>
            <w:r>
              <w:rPr>
                <w:snapToGrid w:val="0"/>
                <w:sz w:val="20"/>
              </w:rPr>
              <w:t>1</w:t>
            </w:r>
          </w:p>
        </w:tc>
        <w:tc>
          <w:tcPr>
            <w:tcW w:w="851" w:type="dxa"/>
          </w:tcPr>
          <w:p w:rsidR="0088367C" w:rsidRDefault="0088367C">
            <w:pPr>
              <w:spacing w:before="40" w:after="80"/>
              <w:ind w:right="170"/>
              <w:jc w:val="right"/>
              <w:rPr>
                <w:snapToGrid w:val="0"/>
                <w:sz w:val="20"/>
              </w:rPr>
            </w:pPr>
            <w:r>
              <w:rPr>
                <w:snapToGrid w:val="0"/>
                <w:sz w:val="20"/>
              </w:rPr>
              <w:t>2</w:t>
            </w:r>
          </w:p>
        </w:tc>
        <w:tc>
          <w:tcPr>
            <w:tcW w:w="709" w:type="dxa"/>
          </w:tcPr>
          <w:p w:rsidR="0088367C" w:rsidRDefault="0088367C">
            <w:pPr>
              <w:spacing w:before="40" w:after="80"/>
              <w:ind w:right="170"/>
              <w:jc w:val="right"/>
              <w:rPr>
                <w:snapToGrid w:val="0"/>
                <w:sz w:val="20"/>
              </w:rPr>
            </w:pPr>
            <w:r>
              <w:rPr>
                <w:snapToGrid w:val="0"/>
                <w:sz w:val="20"/>
              </w:rPr>
              <w:t>4</w:t>
            </w:r>
          </w:p>
        </w:tc>
        <w:tc>
          <w:tcPr>
            <w:tcW w:w="992" w:type="dxa"/>
          </w:tcPr>
          <w:p w:rsidR="0088367C" w:rsidRDefault="0088367C">
            <w:pPr>
              <w:spacing w:before="40" w:after="80"/>
              <w:ind w:right="170"/>
              <w:jc w:val="right"/>
              <w:rPr>
                <w:snapToGrid w:val="0"/>
                <w:sz w:val="20"/>
              </w:rPr>
            </w:pPr>
            <w:r>
              <w:rPr>
                <w:snapToGrid w:val="0"/>
                <w:sz w:val="20"/>
              </w:rPr>
              <w:t>8</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1993</w:t>
            </w:r>
          </w:p>
        </w:tc>
        <w:tc>
          <w:tcPr>
            <w:tcW w:w="753" w:type="dxa"/>
          </w:tcPr>
          <w:p w:rsidR="0088367C" w:rsidRDefault="0088367C">
            <w:pPr>
              <w:spacing w:before="40" w:after="80"/>
              <w:jc w:val="center"/>
              <w:rPr>
                <w:snapToGrid w:val="0"/>
                <w:sz w:val="20"/>
              </w:rPr>
            </w:pPr>
            <w:r>
              <w:rPr>
                <w:snapToGrid w:val="0"/>
                <w:sz w:val="20"/>
              </w:rPr>
              <w:t>507</w:t>
            </w:r>
          </w:p>
        </w:tc>
        <w:tc>
          <w:tcPr>
            <w:tcW w:w="992" w:type="dxa"/>
          </w:tcPr>
          <w:p w:rsidR="0088367C" w:rsidRDefault="0088367C">
            <w:pPr>
              <w:spacing w:before="40" w:after="80"/>
              <w:ind w:right="170"/>
              <w:jc w:val="right"/>
              <w:rPr>
                <w:snapToGrid w:val="0"/>
                <w:sz w:val="20"/>
              </w:rPr>
            </w:pPr>
            <w:r>
              <w:rPr>
                <w:snapToGrid w:val="0"/>
                <w:sz w:val="20"/>
              </w:rPr>
              <w:t>27,2</w:t>
            </w:r>
          </w:p>
        </w:tc>
        <w:tc>
          <w:tcPr>
            <w:tcW w:w="850" w:type="dxa"/>
          </w:tcPr>
          <w:p w:rsidR="0088367C" w:rsidRDefault="0088367C">
            <w:pPr>
              <w:spacing w:before="40" w:after="80"/>
              <w:ind w:right="170"/>
              <w:jc w:val="right"/>
              <w:rPr>
                <w:snapToGrid w:val="0"/>
                <w:sz w:val="20"/>
              </w:rPr>
            </w:pPr>
            <w:r>
              <w:rPr>
                <w:snapToGrid w:val="0"/>
                <w:sz w:val="20"/>
              </w:rPr>
              <w:t>105</w:t>
            </w:r>
          </w:p>
        </w:tc>
        <w:tc>
          <w:tcPr>
            <w:tcW w:w="851" w:type="dxa"/>
          </w:tcPr>
          <w:p w:rsidR="0088367C" w:rsidRDefault="0088367C">
            <w:pPr>
              <w:spacing w:before="40" w:after="80"/>
              <w:ind w:right="170"/>
              <w:jc w:val="right"/>
              <w:rPr>
                <w:snapToGrid w:val="0"/>
                <w:sz w:val="20"/>
              </w:rPr>
            </w:pPr>
            <w:r>
              <w:rPr>
                <w:snapToGrid w:val="0"/>
                <w:sz w:val="20"/>
              </w:rPr>
              <w:t>6</w:t>
            </w:r>
          </w:p>
        </w:tc>
        <w:tc>
          <w:tcPr>
            <w:tcW w:w="820" w:type="dxa"/>
          </w:tcPr>
          <w:p w:rsidR="0088367C" w:rsidRDefault="0088367C">
            <w:pPr>
              <w:spacing w:before="40" w:after="80"/>
              <w:ind w:right="170"/>
              <w:jc w:val="right"/>
              <w:rPr>
                <w:snapToGrid w:val="0"/>
                <w:sz w:val="20"/>
              </w:rPr>
            </w:pPr>
            <w:r>
              <w:rPr>
                <w:snapToGrid w:val="0"/>
                <w:sz w:val="20"/>
              </w:rPr>
              <w:t>6</w:t>
            </w:r>
          </w:p>
        </w:tc>
        <w:tc>
          <w:tcPr>
            <w:tcW w:w="851" w:type="dxa"/>
          </w:tcPr>
          <w:p w:rsidR="0088367C" w:rsidRDefault="0088367C">
            <w:pPr>
              <w:spacing w:before="40" w:after="80"/>
              <w:ind w:right="170"/>
              <w:jc w:val="right"/>
              <w:rPr>
                <w:snapToGrid w:val="0"/>
                <w:sz w:val="20"/>
              </w:rPr>
            </w:pPr>
            <w:r>
              <w:rPr>
                <w:snapToGrid w:val="0"/>
                <w:sz w:val="20"/>
              </w:rPr>
              <w:t>11,8</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5</w:t>
            </w:r>
          </w:p>
        </w:tc>
        <w:tc>
          <w:tcPr>
            <w:tcW w:w="992" w:type="dxa"/>
          </w:tcPr>
          <w:p w:rsidR="0088367C" w:rsidRDefault="0088367C">
            <w:pPr>
              <w:spacing w:before="40" w:after="80"/>
              <w:ind w:right="170"/>
              <w:jc w:val="right"/>
              <w:rPr>
                <w:snapToGrid w:val="0"/>
                <w:sz w:val="20"/>
              </w:rPr>
            </w:pPr>
            <w:r>
              <w:rPr>
                <w:snapToGrid w:val="0"/>
                <w:sz w:val="20"/>
              </w:rPr>
              <w:t>10</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1994</w:t>
            </w:r>
          </w:p>
        </w:tc>
        <w:tc>
          <w:tcPr>
            <w:tcW w:w="753" w:type="dxa"/>
          </w:tcPr>
          <w:p w:rsidR="0088367C" w:rsidRDefault="0088367C">
            <w:pPr>
              <w:spacing w:before="40" w:after="80"/>
              <w:jc w:val="center"/>
              <w:rPr>
                <w:snapToGrid w:val="0"/>
                <w:sz w:val="20"/>
              </w:rPr>
            </w:pPr>
            <w:r>
              <w:rPr>
                <w:snapToGrid w:val="0"/>
                <w:sz w:val="20"/>
              </w:rPr>
              <w:t>568</w:t>
            </w:r>
          </w:p>
        </w:tc>
        <w:tc>
          <w:tcPr>
            <w:tcW w:w="992" w:type="dxa"/>
          </w:tcPr>
          <w:p w:rsidR="0088367C" w:rsidRDefault="0088367C">
            <w:pPr>
              <w:spacing w:before="40" w:after="80"/>
              <w:ind w:right="170"/>
              <w:jc w:val="right"/>
              <w:rPr>
                <w:snapToGrid w:val="0"/>
                <w:sz w:val="20"/>
              </w:rPr>
            </w:pPr>
            <w:r>
              <w:rPr>
                <w:snapToGrid w:val="0"/>
                <w:sz w:val="20"/>
              </w:rPr>
              <w:t>30,5</w:t>
            </w:r>
          </w:p>
        </w:tc>
        <w:tc>
          <w:tcPr>
            <w:tcW w:w="850" w:type="dxa"/>
          </w:tcPr>
          <w:p w:rsidR="0088367C" w:rsidRDefault="0088367C">
            <w:pPr>
              <w:spacing w:before="40" w:after="80"/>
              <w:ind w:right="170"/>
              <w:jc w:val="right"/>
              <w:rPr>
                <w:snapToGrid w:val="0"/>
                <w:sz w:val="20"/>
              </w:rPr>
            </w:pPr>
            <w:r>
              <w:rPr>
                <w:snapToGrid w:val="0"/>
                <w:sz w:val="20"/>
              </w:rPr>
              <w:t>114</w:t>
            </w:r>
          </w:p>
        </w:tc>
        <w:tc>
          <w:tcPr>
            <w:tcW w:w="851" w:type="dxa"/>
          </w:tcPr>
          <w:p w:rsidR="0088367C" w:rsidRDefault="0088367C">
            <w:pPr>
              <w:spacing w:before="40" w:after="80"/>
              <w:ind w:right="170"/>
              <w:jc w:val="right"/>
              <w:rPr>
                <w:snapToGrid w:val="0"/>
                <w:sz w:val="20"/>
              </w:rPr>
            </w:pPr>
            <w:r>
              <w:rPr>
                <w:snapToGrid w:val="0"/>
                <w:sz w:val="20"/>
              </w:rPr>
              <w:t>6</w:t>
            </w:r>
          </w:p>
        </w:tc>
        <w:tc>
          <w:tcPr>
            <w:tcW w:w="820" w:type="dxa"/>
          </w:tcPr>
          <w:p w:rsidR="0088367C" w:rsidRDefault="0088367C">
            <w:pPr>
              <w:spacing w:before="40" w:after="80"/>
              <w:ind w:right="170"/>
              <w:jc w:val="right"/>
              <w:rPr>
                <w:snapToGrid w:val="0"/>
                <w:sz w:val="20"/>
              </w:rPr>
            </w:pPr>
            <w:r>
              <w:rPr>
                <w:snapToGrid w:val="0"/>
                <w:sz w:val="20"/>
              </w:rPr>
              <w:t>3</w:t>
            </w:r>
          </w:p>
        </w:tc>
        <w:tc>
          <w:tcPr>
            <w:tcW w:w="851" w:type="dxa"/>
          </w:tcPr>
          <w:p w:rsidR="0088367C" w:rsidRDefault="0088367C">
            <w:pPr>
              <w:spacing w:before="40" w:after="80"/>
              <w:ind w:right="170"/>
              <w:jc w:val="right"/>
              <w:rPr>
                <w:snapToGrid w:val="0"/>
                <w:sz w:val="20"/>
              </w:rPr>
            </w:pPr>
            <w:r>
              <w:rPr>
                <w:snapToGrid w:val="0"/>
                <w:sz w:val="20"/>
              </w:rPr>
              <w:t>5,3</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4</w:t>
            </w:r>
          </w:p>
        </w:tc>
        <w:tc>
          <w:tcPr>
            <w:tcW w:w="992" w:type="dxa"/>
          </w:tcPr>
          <w:p w:rsidR="0088367C" w:rsidRDefault="0088367C">
            <w:pPr>
              <w:spacing w:before="40" w:after="80"/>
              <w:ind w:right="170"/>
              <w:jc w:val="right"/>
              <w:rPr>
                <w:snapToGrid w:val="0"/>
                <w:sz w:val="20"/>
              </w:rPr>
            </w:pPr>
            <w:r>
              <w:rPr>
                <w:snapToGrid w:val="0"/>
                <w:sz w:val="20"/>
              </w:rPr>
              <w:t>7</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1995</w:t>
            </w:r>
          </w:p>
        </w:tc>
        <w:tc>
          <w:tcPr>
            <w:tcW w:w="753" w:type="dxa"/>
          </w:tcPr>
          <w:p w:rsidR="0088367C" w:rsidRDefault="0088367C">
            <w:pPr>
              <w:spacing w:before="40" w:after="80"/>
              <w:jc w:val="center"/>
              <w:rPr>
                <w:snapToGrid w:val="0"/>
                <w:sz w:val="20"/>
              </w:rPr>
            </w:pPr>
            <w:r>
              <w:rPr>
                <w:snapToGrid w:val="0"/>
                <w:sz w:val="20"/>
              </w:rPr>
              <w:t>514</w:t>
            </w:r>
          </w:p>
        </w:tc>
        <w:tc>
          <w:tcPr>
            <w:tcW w:w="992" w:type="dxa"/>
          </w:tcPr>
          <w:p w:rsidR="0088367C" w:rsidRDefault="0088367C">
            <w:pPr>
              <w:spacing w:before="40" w:after="80"/>
              <w:ind w:right="170"/>
              <w:jc w:val="right"/>
              <w:rPr>
                <w:snapToGrid w:val="0"/>
                <w:sz w:val="20"/>
              </w:rPr>
            </w:pPr>
            <w:r>
              <w:rPr>
                <w:snapToGrid w:val="0"/>
                <w:sz w:val="20"/>
              </w:rPr>
              <w:t>27,6</w:t>
            </w:r>
          </w:p>
        </w:tc>
        <w:tc>
          <w:tcPr>
            <w:tcW w:w="850" w:type="dxa"/>
          </w:tcPr>
          <w:p w:rsidR="0088367C" w:rsidRDefault="0088367C">
            <w:pPr>
              <w:spacing w:before="40" w:after="80"/>
              <w:ind w:right="170"/>
              <w:jc w:val="right"/>
              <w:rPr>
                <w:snapToGrid w:val="0"/>
                <w:sz w:val="20"/>
              </w:rPr>
            </w:pPr>
            <w:r>
              <w:rPr>
                <w:snapToGrid w:val="0"/>
                <w:sz w:val="20"/>
              </w:rPr>
              <w:t>115</w:t>
            </w:r>
          </w:p>
        </w:tc>
        <w:tc>
          <w:tcPr>
            <w:tcW w:w="851" w:type="dxa"/>
          </w:tcPr>
          <w:p w:rsidR="0088367C" w:rsidRDefault="0088367C">
            <w:pPr>
              <w:spacing w:before="40" w:after="80"/>
              <w:ind w:right="170"/>
              <w:jc w:val="right"/>
              <w:rPr>
                <w:snapToGrid w:val="0"/>
                <w:sz w:val="20"/>
              </w:rPr>
            </w:pPr>
            <w:r>
              <w:rPr>
                <w:snapToGrid w:val="0"/>
                <w:sz w:val="20"/>
              </w:rPr>
              <w:t>6</w:t>
            </w:r>
          </w:p>
        </w:tc>
        <w:tc>
          <w:tcPr>
            <w:tcW w:w="820" w:type="dxa"/>
          </w:tcPr>
          <w:p w:rsidR="0088367C" w:rsidRDefault="0088367C">
            <w:pPr>
              <w:spacing w:before="40" w:after="80"/>
              <w:ind w:right="170"/>
              <w:jc w:val="right"/>
              <w:rPr>
                <w:snapToGrid w:val="0"/>
                <w:sz w:val="20"/>
              </w:rPr>
            </w:pPr>
            <w:r>
              <w:rPr>
                <w:snapToGrid w:val="0"/>
                <w:sz w:val="20"/>
              </w:rPr>
              <w:t>2</w:t>
            </w:r>
          </w:p>
        </w:tc>
        <w:tc>
          <w:tcPr>
            <w:tcW w:w="851" w:type="dxa"/>
          </w:tcPr>
          <w:p w:rsidR="0088367C" w:rsidRDefault="0088367C">
            <w:pPr>
              <w:spacing w:before="40" w:after="80"/>
              <w:ind w:right="170"/>
              <w:jc w:val="right"/>
              <w:rPr>
                <w:snapToGrid w:val="0"/>
                <w:sz w:val="20"/>
              </w:rPr>
            </w:pPr>
            <w:r>
              <w:rPr>
                <w:snapToGrid w:val="0"/>
                <w:sz w:val="20"/>
              </w:rPr>
              <w:t>4</w:t>
            </w:r>
          </w:p>
        </w:tc>
        <w:tc>
          <w:tcPr>
            <w:tcW w:w="850" w:type="dxa"/>
          </w:tcPr>
          <w:p w:rsidR="0088367C" w:rsidRDefault="0088367C">
            <w:pPr>
              <w:spacing w:before="40" w:after="80"/>
              <w:ind w:right="170"/>
              <w:jc w:val="right"/>
              <w:rPr>
                <w:snapToGrid w:val="0"/>
                <w:sz w:val="20"/>
              </w:rPr>
            </w:pPr>
            <w:r>
              <w:rPr>
                <w:snapToGrid w:val="0"/>
                <w:sz w:val="20"/>
              </w:rPr>
              <w:t>1</w:t>
            </w:r>
          </w:p>
        </w:tc>
        <w:tc>
          <w:tcPr>
            <w:tcW w:w="851" w:type="dxa"/>
          </w:tcPr>
          <w:p w:rsidR="0088367C" w:rsidRDefault="0088367C">
            <w:pPr>
              <w:spacing w:before="40" w:after="80"/>
              <w:ind w:right="170"/>
              <w:jc w:val="right"/>
              <w:rPr>
                <w:snapToGrid w:val="0"/>
                <w:sz w:val="20"/>
              </w:rPr>
            </w:pPr>
            <w:r>
              <w:rPr>
                <w:snapToGrid w:val="0"/>
                <w:sz w:val="20"/>
              </w:rPr>
              <w:t>2</w:t>
            </w:r>
          </w:p>
        </w:tc>
        <w:tc>
          <w:tcPr>
            <w:tcW w:w="709" w:type="dxa"/>
          </w:tcPr>
          <w:p w:rsidR="0088367C" w:rsidRDefault="0088367C">
            <w:pPr>
              <w:spacing w:before="40" w:after="80"/>
              <w:ind w:right="170"/>
              <w:jc w:val="right"/>
              <w:rPr>
                <w:snapToGrid w:val="0"/>
                <w:sz w:val="20"/>
              </w:rPr>
            </w:pPr>
            <w:r>
              <w:rPr>
                <w:snapToGrid w:val="0"/>
                <w:sz w:val="20"/>
              </w:rPr>
              <w:t>2</w:t>
            </w:r>
          </w:p>
        </w:tc>
        <w:tc>
          <w:tcPr>
            <w:tcW w:w="992" w:type="dxa"/>
          </w:tcPr>
          <w:p w:rsidR="0088367C" w:rsidRDefault="0088367C">
            <w:pPr>
              <w:spacing w:before="40" w:after="80"/>
              <w:ind w:right="170"/>
              <w:jc w:val="right"/>
              <w:rPr>
                <w:snapToGrid w:val="0"/>
                <w:sz w:val="20"/>
              </w:rPr>
            </w:pPr>
            <w:r>
              <w:rPr>
                <w:snapToGrid w:val="0"/>
                <w:sz w:val="20"/>
              </w:rPr>
              <w:t>4</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1996</w:t>
            </w:r>
          </w:p>
        </w:tc>
        <w:tc>
          <w:tcPr>
            <w:tcW w:w="753" w:type="dxa"/>
          </w:tcPr>
          <w:p w:rsidR="0088367C" w:rsidRDefault="0088367C">
            <w:pPr>
              <w:spacing w:before="40" w:after="80"/>
              <w:jc w:val="center"/>
              <w:rPr>
                <w:snapToGrid w:val="0"/>
                <w:sz w:val="20"/>
              </w:rPr>
            </w:pPr>
            <w:r>
              <w:rPr>
                <w:snapToGrid w:val="0"/>
                <w:sz w:val="20"/>
              </w:rPr>
              <w:t>510</w:t>
            </w:r>
          </w:p>
        </w:tc>
        <w:tc>
          <w:tcPr>
            <w:tcW w:w="992" w:type="dxa"/>
          </w:tcPr>
          <w:p w:rsidR="0088367C" w:rsidRDefault="0088367C">
            <w:pPr>
              <w:spacing w:before="40" w:after="80"/>
              <w:ind w:right="170"/>
              <w:jc w:val="right"/>
              <w:rPr>
                <w:snapToGrid w:val="0"/>
                <w:sz w:val="20"/>
              </w:rPr>
            </w:pPr>
            <w:r>
              <w:rPr>
                <w:snapToGrid w:val="0"/>
                <w:sz w:val="20"/>
              </w:rPr>
              <w:t>26,7</w:t>
            </w:r>
          </w:p>
        </w:tc>
        <w:tc>
          <w:tcPr>
            <w:tcW w:w="850" w:type="dxa"/>
          </w:tcPr>
          <w:p w:rsidR="0088367C" w:rsidRDefault="0088367C">
            <w:pPr>
              <w:spacing w:before="40" w:after="80"/>
              <w:ind w:right="170"/>
              <w:jc w:val="right"/>
              <w:rPr>
                <w:snapToGrid w:val="0"/>
                <w:sz w:val="20"/>
              </w:rPr>
            </w:pPr>
            <w:r>
              <w:rPr>
                <w:snapToGrid w:val="0"/>
                <w:sz w:val="20"/>
              </w:rPr>
              <w:t>105</w:t>
            </w:r>
          </w:p>
        </w:tc>
        <w:tc>
          <w:tcPr>
            <w:tcW w:w="851" w:type="dxa"/>
          </w:tcPr>
          <w:p w:rsidR="0088367C" w:rsidRDefault="0088367C">
            <w:pPr>
              <w:spacing w:before="40" w:after="80"/>
              <w:ind w:right="170"/>
              <w:jc w:val="right"/>
              <w:rPr>
                <w:snapToGrid w:val="0"/>
                <w:sz w:val="20"/>
              </w:rPr>
            </w:pPr>
            <w:r>
              <w:rPr>
                <w:snapToGrid w:val="0"/>
                <w:sz w:val="20"/>
              </w:rPr>
              <w:t>5</w:t>
            </w:r>
          </w:p>
        </w:tc>
        <w:tc>
          <w:tcPr>
            <w:tcW w:w="820" w:type="dxa"/>
          </w:tcPr>
          <w:p w:rsidR="0088367C" w:rsidRDefault="0088367C">
            <w:pPr>
              <w:spacing w:before="40" w:after="80"/>
              <w:ind w:right="170"/>
              <w:jc w:val="right"/>
              <w:rPr>
                <w:snapToGrid w:val="0"/>
                <w:sz w:val="20"/>
              </w:rPr>
            </w:pPr>
            <w:r>
              <w:rPr>
                <w:snapToGrid w:val="0"/>
                <w:sz w:val="20"/>
              </w:rPr>
              <w:t>12</w:t>
            </w:r>
          </w:p>
        </w:tc>
        <w:tc>
          <w:tcPr>
            <w:tcW w:w="851" w:type="dxa"/>
          </w:tcPr>
          <w:p w:rsidR="0088367C" w:rsidRDefault="0088367C">
            <w:pPr>
              <w:spacing w:before="40" w:after="80"/>
              <w:ind w:right="170"/>
              <w:jc w:val="right"/>
              <w:rPr>
                <w:snapToGrid w:val="0"/>
                <w:sz w:val="20"/>
              </w:rPr>
            </w:pPr>
            <w:r>
              <w:rPr>
                <w:snapToGrid w:val="0"/>
                <w:sz w:val="20"/>
              </w:rPr>
              <w:t>23,5</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5</w:t>
            </w:r>
          </w:p>
        </w:tc>
        <w:tc>
          <w:tcPr>
            <w:tcW w:w="992" w:type="dxa"/>
          </w:tcPr>
          <w:p w:rsidR="0088367C" w:rsidRDefault="0088367C">
            <w:pPr>
              <w:spacing w:before="40" w:after="80"/>
              <w:ind w:right="170"/>
              <w:jc w:val="right"/>
              <w:rPr>
                <w:snapToGrid w:val="0"/>
                <w:sz w:val="20"/>
              </w:rPr>
            </w:pPr>
            <w:r>
              <w:rPr>
                <w:snapToGrid w:val="0"/>
                <w:sz w:val="20"/>
              </w:rPr>
              <w:t>10</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1997</w:t>
            </w:r>
          </w:p>
        </w:tc>
        <w:tc>
          <w:tcPr>
            <w:tcW w:w="753" w:type="dxa"/>
          </w:tcPr>
          <w:p w:rsidR="0088367C" w:rsidRDefault="0088367C">
            <w:pPr>
              <w:spacing w:before="40" w:after="80"/>
              <w:jc w:val="center"/>
              <w:rPr>
                <w:snapToGrid w:val="0"/>
                <w:sz w:val="20"/>
              </w:rPr>
            </w:pPr>
            <w:r>
              <w:rPr>
                <w:snapToGrid w:val="0"/>
                <w:sz w:val="20"/>
              </w:rPr>
              <w:t>412</w:t>
            </w:r>
          </w:p>
        </w:tc>
        <w:tc>
          <w:tcPr>
            <w:tcW w:w="992" w:type="dxa"/>
          </w:tcPr>
          <w:p w:rsidR="0088367C" w:rsidRDefault="0088367C">
            <w:pPr>
              <w:spacing w:before="40" w:after="80"/>
              <w:ind w:right="170"/>
              <w:jc w:val="right"/>
              <w:rPr>
                <w:snapToGrid w:val="0"/>
                <w:sz w:val="20"/>
              </w:rPr>
            </w:pPr>
            <w:r>
              <w:rPr>
                <w:snapToGrid w:val="0"/>
                <w:sz w:val="20"/>
              </w:rPr>
              <w:t>21,6</w:t>
            </w:r>
          </w:p>
        </w:tc>
        <w:tc>
          <w:tcPr>
            <w:tcW w:w="850" w:type="dxa"/>
          </w:tcPr>
          <w:p w:rsidR="0088367C" w:rsidRDefault="0088367C">
            <w:pPr>
              <w:spacing w:before="40" w:after="80"/>
              <w:ind w:right="170"/>
              <w:jc w:val="right"/>
              <w:rPr>
                <w:snapToGrid w:val="0"/>
                <w:sz w:val="20"/>
              </w:rPr>
            </w:pPr>
            <w:r>
              <w:rPr>
                <w:snapToGrid w:val="0"/>
                <w:sz w:val="20"/>
              </w:rPr>
              <w:t>134</w:t>
            </w:r>
          </w:p>
        </w:tc>
        <w:tc>
          <w:tcPr>
            <w:tcW w:w="851" w:type="dxa"/>
          </w:tcPr>
          <w:p w:rsidR="0088367C" w:rsidRDefault="0088367C">
            <w:pPr>
              <w:spacing w:before="40" w:after="80"/>
              <w:ind w:right="170"/>
              <w:jc w:val="right"/>
              <w:rPr>
                <w:snapToGrid w:val="0"/>
                <w:sz w:val="20"/>
              </w:rPr>
            </w:pPr>
            <w:r>
              <w:rPr>
                <w:snapToGrid w:val="0"/>
                <w:sz w:val="20"/>
              </w:rPr>
              <w:t>7</w:t>
            </w:r>
          </w:p>
        </w:tc>
        <w:tc>
          <w:tcPr>
            <w:tcW w:w="820" w:type="dxa"/>
          </w:tcPr>
          <w:p w:rsidR="0088367C" w:rsidRDefault="0088367C">
            <w:pPr>
              <w:spacing w:before="40" w:after="80"/>
              <w:ind w:right="170"/>
              <w:jc w:val="right"/>
              <w:rPr>
                <w:snapToGrid w:val="0"/>
                <w:sz w:val="20"/>
              </w:rPr>
            </w:pPr>
            <w:r>
              <w:rPr>
                <w:snapToGrid w:val="0"/>
                <w:sz w:val="20"/>
              </w:rPr>
              <w:t>14</w:t>
            </w:r>
          </w:p>
        </w:tc>
        <w:tc>
          <w:tcPr>
            <w:tcW w:w="851" w:type="dxa"/>
          </w:tcPr>
          <w:p w:rsidR="0088367C" w:rsidRDefault="0088367C">
            <w:pPr>
              <w:spacing w:before="40" w:after="80"/>
              <w:ind w:right="170"/>
              <w:jc w:val="right"/>
              <w:rPr>
                <w:snapToGrid w:val="0"/>
                <w:sz w:val="20"/>
              </w:rPr>
            </w:pPr>
            <w:r>
              <w:rPr>
                <w:snapToGrid w:val="0"/>
                <w:sz w:val="20"/>
              </w:rPr>
              <w:t>34</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8</w:t>
            </w:r>
          </w:p>
        </w:tc>
        <w:tc>
          <w:tcPr>
            <w:tcW w:w="992" w:type="dxa"/>
          </w:tcPr>
          <w:p w:rsidR="0088367C" w:rsidRDefault="0088367C">
            <w:pPr>
              <w:spacing w:before="40" w:after="80"/>
              <w:ind w:right="170"/>
              <w:jc w:val="right"/>
              <w:rPr>
                <w:snapToGrid w:val="0"/>
                <w:sz w:val="20"/>
              </w:rPr>
            </w:pPr>
            <w:r>
              <w:rPr>
                <w:snapToGrid w:val="0"/>
                <w:sz w:val="20"/>
              </w:rPr>
              <w:t>19</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1998</w:t>
            </w:r>
          </w:p>
        </w:tc>
        <w:tc>
          <w:tcPr>
            <w:tcW w:w="753" w:type="dxa"/>
          </w:tcPr>
          <w:p w:rsidR="0088367C" w:rsidRDefault="0088367C">
            <w:pPr>
              <w:spacing w:before="40" w:after="80"/>
              <w:jc w:val="center"/>
              <w:rPr>
                <w:snapToGrid w:val="0"/>
                <w:sz w:val="20"/>
              </w:rPr>
            </w:pPr>
            <w:r>
              <w:rPr>
                <w:snapToGrid w:val="0"/>
                <w:sz w:val="20"/>
              </w:rPr>
              <w:t>389</w:t>
            </w:r>
          </w:p>
        </w:tc>
        <w:tc>
          <w:tcPr>
            <w:tcW w:w="992" w:type="dxa"/>
          </w:tcPr>
          <w:p w:rsidR="0088367C" w:rsidRDefault="0088367C">
            <w:pPr>
              <w:spacing w:before="40" w:after="80"/>
              <w:ind w:right="170"/>
              <w:jc w:val="right"/>
              <w:rPr>
                <w:snapToGrid w:val="0"/>
                <w:sz w:val="20"/>
              </w:rPr>
            </w:pPr>
            <w:r>
              <w:rPr>
                <w:snapToGrid w:val="0"/>
                <w:sz w:val="20"/>
              </w:rPr>
              <w:t>20,4</w:t>
            </w:r>
          </w:p>
        </w:tc>
        <w:tc>
          <w:tcPr>
            <w:tcW w:w="850" w:type="dxa"/>
          </w:tcPr>
          <w:p w:rsidR="0088367C" w:rsidRDefault="0088367C">
            <w:pPr>
              <w:spacing w:before="40" w:after="80"/>
              <w:ind w:right="170"/>
              <w:jc w:val="right"/>
              <w:rPr>
                <w:snapToGrid w:val="0"/>
                <w:sz w:val="20"/>
              </w:rPr>
            </w:pPr>
            <w:r>
              <w:rPr>
                <w:snapToGrid w:val="0"/>
                <w:sz w:val="20"/>
              </w:rPr>
              <w:t>111</w:t>
            </w:r>
          </w:p>
        </w:tc>
        <w:tc>
          <w:tcPr>
            <w:tcW w:w="851" w:type="dxa"/>
          </w:tcPr>
          <w:p w:rsidR="0088367C" w:rsidRDefault="0088367C">
            <w:pPr>
              <w:spacing w:before="40" w:after="80"/>
              <w:ind w:right="170"/>
              <w:jc w:val="right"/>
              <w:rPr>
                <w:snapToGrid w:val="0"/>
                <w:sz w:val="20"/>
              </w:rPr>
            </w:pPr>
            <w:r>
              <w:rPr>
                <w:snapToGrid w:val="0"/>
                <w:sz w:val="20"/>
              </w:rPr>
              <w:t>6</w:t>
            </w:r>
          </w:p>
        </w:tc>
        <w:tc>
          <w:tcPr>
            <w:tcW w:w="820" w:type="dxa"/>
          </w:tcPr>
          <w:p w:rsidR="0088367C" w:rsidRDefault="0088367C">
            <w:pPr>
              <w:spacing w:before="40" w:after="80"/>
              <w:ind w:right="170"/>
              <w:jc w:val="right"/>
              <w:rPr>
                <w:snapToGrid w:val="0"/>
                <w:sz w:val="20"/>
              </w:rPr>
            </w:pPr>
            <w:r>
              <w:rPr>
                <w:snapToGrid w:val="0"/>
                <w:sz w:val="20"/>
              </w:rPr>
              <w:t>7</w:t>
            </w:r>
          </w:p>
        </w:tc>
        <w:tc>
          <w:tcPr>
            <w:tcW w:w="851" w:type="dxa"/>
          </w:tcPr>
          <w:p w:rsidR="0088367C" w:rsidRDefault="0088367C">
            <w:pPr>
              <w:spacing w:before="40" w:after="80"/>
              <w:ind w:right="170"/>
              <w:jc w:val="right"/>
              <w:rPr>
                <w:snapToGrid w:val="0"/>
                <w:sz w:val="20"/>
              </w:rPr>
            </w:pPr>
            <w:r>
              <w:rPr>
                <w:snapToGrid w:val="0"/>
                <w:sz w:val="20"/>
              </w:rPr>
              <w:t>18</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6</w:t>
            </w:r>
          </w:p>
        </w:tc>
        <w:tc>
          <w:tcPr>
            <w:tcW w:w="992" w:type="dxa"/>
          </w:tcPr>
          <w:p w:rsidR="0088367C" w:rsidRDefault="0088367C">
            <w:pPr>
              <w:spacing w:before="40" w:after="80"/>
              <w:ind w:right="170"/>
              <w:jc w:val="right"/>
              <w:rPr>
                <w:snapToGrid w:val="0"/>
                <w:sz w:val="20"/>
              </w:rPr>
            </w:pPr>
            <w:r>
              <w:rPr>
                <w:snapToGrid w:val="0"/>
                <w:sz w:val="20"/>
              </w:rPr>
              <w:t>15</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1999</w:t>
            </w:r>
          </w:p>
        </w:tc>
        <w:tc>
          <w:tcPr>
            <w:tcW w:w="753" w:type="dxa"/>
          </w:tcPr>
          <w:p w:rsidR="0088367C" w:rsidRDefault="0088367C">
            <w:pPr>
              <w:spacing w:before="40" w:after="80"/>
              <w:jc w:val="center"/>
              <w:rPr>
                <w:snapToGrid w:val="0"/>
                <w:sz w:val="20"/>
              </w:rPr>
            </w:pPr>
            <w:r>
              <w:rPr>
                <w:snapToGrid w:val="0"/>
                <w:sz w:val="20"/>
              </w:rPr>
              <w:t>361</w:t>
            </w:r>
          </w:p>
        </w:tc>
        <w:tc>
          <w:tcPr>
            <w:tcW w:w="992" w:type="dxa"/>
          </w:tcPr>
          <w:p w:rsidR="0088367C" w:rsidRDefault="0088367C">
            <w:pPr>
              <w:spacing w:before="40" w:after="80"/>
              <w:ind w:right="170"/>
              <w:jc w:val="right"/>
              <w:rPr>
                <w:snapToGrid w:val="0"/>
                <w:sz w:val="20"/>
              </w:rPr>
            </w:pPr>
            <w:r>
              <w:rPr>
                <w:snapToGrid w:val="0"/>
                <w:sz w:val="20"/>
              </w:rPr>
              <w:t>18,9</w:t>
            </w:r>
          </w:p>
        </w:tc>
        <w:tc>
          <w:tcPr>
            <w:tcW w:w="850" w:type="dxa"/>
          </w:tcPr>
          <w:p w:rsidR="0088367C" w:rsidRDefault="0088367C">
            <w:pPr>
              <w:spacing w:before="40" w:after="80"/>
              <w:ind w:right="170"/>
              <w:jc w:val="right"/>
              <w:rPr>
                <w:snapToGrid w:val="0"/>
                <w:sz w:val="20"/>
              </w:rPr>
            </w:pPr>
            <w:r>
              <w:rPr>
                <w:snapToGrid w:val="0"/>
                <w:sz w:val="20"/>
              </w:rPr>
              <w:t>96</w:t>
            </w:r>
          </w:p>
        </w:tc>
        <w:tc>
          <w:tcPr>
            <w:tcW w:w="851" w:type="dxa"/>
          </w:tcPr>
          <w:p w:rsidR="0088367C" w:rsidRDefault="0088367C">
            <w:pPr>
              <w:spacing w:before="40" w:after="80"/>
              <w:ind w:right="170"/>
              <w:jc w:val="right"/>
              <w:rPr>
                <w:snapToGrid w:val="0"/>
                <w:sz w:val="20"/>
              </w:rPr>
            </w:pPr>
            <w:r>
              <w:rPr>
                <w:snapToGrid w:val="0"/>
                <w:sz w:val="20"/>
              </w:rPr>
              <w:t>5</w:t>
            </w:r>
          </w:p>
        </w:tc>
        <w:tc>
          <w:tcPr>
            <w:tcW w:w="820" w:type="dxa"/>
          </w:tcPr>
          <w:p w:rsidR="0088367C" w:rsidRDefault="0088367C">
            <w:pPr>
              <w:spacing w:before="40" w:after="80"/>
              <w:ind w:right="170"/>
              <w:jc w:val="right"/>
              <w:rPr>
                <w:snapToGrid w:val="0"/>
                <w:sz w:val="20"/>
              </w:rPr>
            </w:pPr>
            <w:r>
              <w:rPr>
                <w:snapToGrid w:val="0"/>
                <w:sz w:val="20"/>
              </w:rPr>
              <w:t>6</w:t>
            </w:r>
          </w:p>
        </w:tc>
        <w:tc>
          <w:tcPr>
            <w:tcW w:w="851" w:type="dxa"/>
          </w:tcPr>
          <w:p w:rsidR="0088367C" w:rsidRDefault="0088367C">
            <w:pPr>
              <w:spacing w:before="40" w:after="80"/>
              <w:ind w:right="170"/>
              <w:jc w:val="right"/>
              <w:rPr>
                <w:snapToGrid w:val="0"/>
                <w:sz w:val="20"/>
              </w:rPr>
            </w:pPr>
            <w:r>
              <w:rPr>
                <w:snapToGrid w:val="0"/>
                <w:sz w:val="20"/>
              </w:rPr>
              <w:t>16,6</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2</w:t>
            </w:r>
          </w:p>
        </w:tc>
        <w:tc>
          <w:tcPr>
            <w:tcW w:w="992" w:type="dxa"/>
          </w:tcPr>
          <w:p w:rsidR="0088367C" w:rsidRDefault="0088367C">
            <w:pPr>
              <w:spacing w:before="40" w:after="80"/>
              <w:ind w:right="170"/>
              <w:jc w:val="right"/>
              <w:rPr>
                <w:snapToGrid w:val="0"/>
                <w:sz w:val="20"/>
              </w:rPr>
            </w:pPr>
            <w:r>
              <w:rPr>
                <w:snapToGrid w:val="0"/>
                <w:sz w:val="20"/>
              </w:rPr>
              <w:t>6</w:t>
            </w:r>
          </w:p>
        </w:tc>
      </w:tr>
      <w:tr w:rsidR="0088367C">
        <w:tblPrEx>
          <w:tblCellMar>
            <w:top w:w="0" w:type="dxa"/>
            <w:bottom w:w="0" w:type="dxa"/>
          </w:tblCellMar>
        </w:tblPrEx>
        <w:trPr>
          <w:jc w:val="center"/>
        </w:trPr>
        <w:tc>
          <w:tcPr>
            <w:tcW w:w="807" w:type="dxa"/>
          </w:tcPr>
          <w:p w:rsidR="0088367C" w:rsidRDefault="0088367C">
            <w:pPr>
              <w:spacing w:before="40" w:after="80"/>
              <w:jc w:val="center"/>
              <w:rPr>
                <w:snapToGrid w:val="0"/>
                <w:sz w:val="20"/>
              </w:rPr>
            </w:pPr>
            <w:r>
              <w:rPr>
                <w:snapToGrid w:val="0"/>
                <w:sz w:val="20"/>
              </w:rPr>
              <w:t>2000</w:t>
            </w:r>
          </w:p>
        </w:tc>
        <w:tc>
          <w:tcPr>
            <w:tcW w:w="753" w:type="dxa"/>
          </w:tcPr>
          <w:p w:rsidR="0088367C" w:rsidRDefault="0088367C">
            <w:pPr>
              <w:spacing w:before="40" w:after="80"/>
              <w:jc w:val="center"/>
              <w:rPr>
                <w:snapToGrid w:val="0"/>
                <w:sz w:val="20"/>
              </w:rPr>
            </w:pPr>
            <w:r>
              <w:rPr>
                <w:snapToGrid w:val="0"/>
                <w:sz w:val="20"/>
              </w:rPr>
              <w:t>309</w:t>
            </w:r>
          </w:p>
        </w:tc>
        <w:tc>
          <w:tcPr>
            <w:tcW w:w="992" w:type="dxa"/>
          </w:tcPr>
          <w:p w:rsidR="0088367C" w:rsidRDefault="0088367C">
            <w:pPr>
              <w:spacing w:before="40" w:after="80"/>
              <w:ind w:right="170"/>
              <w:jc w:val="right"/>
              <w:rPr>
                <w:snapToGrid w:val="0"/>
                <w:sz w:val="20"/>
              </w:rPr>
            </w:pPr>
            <w:r>
              <w:rPr>
                <w:snapToGrid w:val="0"/>
                <w:sz w:val="20"/>
              </w:rPr>
              <w:t>16,2</w:t>
            </w:r>
          </w:p>
        </w:tc>
        <w:tc>
          <w:tcPr>
            <w:tcW w:w="850" w:type="dxa"/>
          </w:tcPr>
          <w:p w:rsidR="0088367C" w:rsidRDefault="0088367C">
            <w:pPr>
              <w:spacing w:before="40" w:after="80"/>
              <w:ind w:right="170"/>
              <w:jc w:val="right"/>
              <w:rPr>
                <w:snapToGrid w:val="0"/>
                <w:sz w:val="20"/>
              </w:rPr>
            </w:pPr>
            <w:r>
              <w:rPr>
                <w:snapToGrid w:val="0"/>
                <w:sz w:val="20"/>
              </w:rPr>
              <w:t>127</w:t>
            </w:r>
          </w:p>
        </w:tc>
        <w:tc>
          <w:tcPr>
            <w:tcW w:w="851" w:type="dxa"/>
          </w:tcPr>
          <w:p w:rsidR="0088367C" w:rsidRDefault="0088367C">
            <w:pPr>
              <w:spacing w:before="40" w:after="80"/>
              <w:ind w:right="170"/>
              <w:jc w:val="right"/>
              <w:rPr>
                <w:snapToGrid w:val="0"/>
                <w:sz w:val="20"/>
              </w:rPr>
            </w:pPr>
            <w:r>
              <w:rPr>
                <w:snapToGrid w:val="0"/>
                <w:sz w:val="20"/>
              </w:rPr>
              <w:t>7</w:t>
            </w:r>
          </w:p>
        </w:tc>
        <w:tc>
          <w:tcPr>
            <w:tcW w:w="820" w:type="dxa"/>
          </w:tcPr>
          <w:p w:rsidR="0088367C" w:rsidRDefault="0088367C">
            <w:pPr>
              <w:spacing w:before="40" w:after="80"/>
              <w:ind w:right="170"/>
              <w:jc w:val="right"/>
              <w:rPr>
                <w:snapToGrid w:val="0"/>
                <w:sz w:val="20"/>
              </w:rPr>
            </w:pPr>
            <w:r>
              <w:rPr>
                <w:snapToGrid w:val="0"/>
                <w:sz w:val="20"/>
              </w:rPr>
              <w:t>6</w:t>
            </w:r>
          </w:p>
        </w:tc>
        <w:tc>
          <w:tcPr>
            <w:tcW w:w="851" w:type="dxa"/>
          </w:tcPr>
          <w:p w:rsidR="0088367C" w:rsidRDefault="0088367C">
            <w:pPr>
              <w:spacing w:before="40" w:after="80"/>
              <w:ind w:right="170"/>
              <w:jc w:val="right"/>
              <w:rPr>
                <w:snapToGrid w:val="0"/>
                <w:sz w:val="20"/>
              </w:rPr>
            </w:pPr>
            <w:r>
              <w:rPr>
                <w:snapToGrid w:val="0"/>
                <w:sz w:val="20"/>
              </w:rPr>
              <w:t>19,4</w:t>
            </w:r>
          </w:p>
        </w:tc>
        <w:tc>
          <w:tcPr>
            <w:tcW w:w="850" w:type="dxa"/>
          </w:tcPr>
          <w:p w:rsidR="0088367C" w:rsidRDefault="0088367C">
            <w:pPr>
              <w:spacing w:before="40" w:after="80"/>
              <w:ind w:right="170"/>
              <w:jc w:val="right"/>
              <w:rPr>
                <w:snapToGrid w:val="0"/>
                <w:sz w:val="20"/>
              </w:rPr>
            </w:pPr>
            <w:r>
              <w:rPr>
                <w:snapToGrid w:val="0"/>
                <w:sz w:val="20"/>
              </w:rPr>
              <w:t>0</w:t>
            </w:r>
          </w:p>
        </w:tc>
        <w:tc>
          <w:tcPr>
            <w:tcW w:w="851" w:type="dxa"/>
          </w:tcPr>
          <w:p w:rsidR="0088367C" w:rsidRDefault="0088367C">
            <w:pPr>
              <w:spacing w:before="40" w:after="80"/>
              <w:ind w:right="170"/>
              <w:jc w:val="right"/>
              <w:rPr>
                <w:snapToGrid w:val="0"/>
                <w:sz w:val="20"/>
              </w:rPr>
            </w:pPr>
            <w:r>
              <w:rPr>
                <w:snapToGrid w:val="0"/>
                <w:sz w:val="20"/>
              </w:rPr>
              <w:t>0</w:t>
            </w:r>
          </w:p>
        </w:tc>
        <w:tc>
          <w:tcPr>
            <w:tcW w:w="709" w:type="dxa"/>
          </w:tcPr>
          <w:p w:rsidR="0088367C" w:rsidRDefault="0088367C">
            <w:pPr>
              <w:spacing w:before="40" w:after="80"/>
              <w:ind w:right="170"/>
              <w:jc w:val="right"/>
              <w:rPr>
                <w:snapToGrid w:val="0"/>
                <w:sz w:val="20"/>
              </w:rPr>
            </w:pPr>
            <w:r>
              <w:rPr>
                <w:snapToGrid w:val="0"/>
                <w:sz w:val="20"/>
              </w:rPr>
              <w:t>3</w:t>
            </w:r>
          </w:p>
        </w:tc>
        <w:tc>
          <w:tcPr>
            <w:tcW w:w="992" w:type="dxa"/>
          </w:tcPr>
          <w:p w:rsidR="0088367C" w:rsidRDefault="0088367C">
            <w:pPr>
              <w:spacing w:before="40" w:after="80"/>
              <w:ind w:right="170"/>
              <w:jc w:val="right"/>
              <w:rPr>
                <w:snapToGrid w:val="0"/>
                <w:sz w:val="20"/>
              </w:rPr>
            </w:pPr>
            <w:r>
              <w:rPr>
                <w:snapToGrid w:val="0"/>
                <w:sz w:val="20"/>
              </w:rPr>
              <w:t>10</w:t>
            </w:r>
          </w:p>
        </w:tc>
      </w:tr>
    </w:tbl>
    <w:p w:rsidR="0088367C" w:rsidRDefault="0088367C">
      <w:pPr>
        <w:spacing w:after="0"/>
      </w:pPr>
    </w:p>
    <w:p w:rsidR="0088367C" w:rsidRDefault="0088367C">
      <w:pPr>
        <w:spacing w:after="120"/>
        <w:rPr>
          <w:b/>
        </w:rPr>
      </w:pPr>
      <w:r>
        <w:rPr>
          <w:b/>
        </w:rPr>
        <w:br w:type="page"/>
        <w:t>Коэффициенты смертности среди взрослых</w:t>
      </w:r>
    </w:p>
    <w:p w:rsidR="0088367C" w:rsidRDefault="0088367C">
      <w:r>
        <w:t>12.12</w:t>
      </w:r>
      <w:r>
        <w:tab/>
        <w:t>В Обзоре Сектора здравоохранения Островов Кука за 2000 год зарегистрировано больше смертей среди мужчин, чем среди женщин. Основной причиной смерти людей моложе 14 была инфекция, в основном респираторная. У мужчин больше риск, чем у женщин, умереть от инфаркта миокарда, рака и язвы желудка и двенадцатиперстной кишки. У женщин больше риск, чем у мужчин, умереть в более молодом возрасте от гипертонии. В больницу Раротонга поступило вдвое больше женщин среднего возраста с диабетом, чем мужчин. В 2004 году на Островах Кука было зарегистрировано 106 смертей. В таблице 17 показаны общие коэффициенты рождаемости и смертности среди населения Островов Кука и их динамика в период с 1990 по 2004 год.</w:t>
      </w:r>
    </w:p>
    <w:p w:rsidR="0088367C" w:rsidRDefault="0088367C">
      <w:pPr>
        <w:spacing w:after="0"/>
        <w:jc w:val="center"/>
        <w:rPr>
          <w:szCs w:val="24"/>
        </w:rPr>
      </w:pPr>
      <w:r>
        <w:rPr>
          <w:noProof/>
          <w:sz w:val="20"/>
          <w:szCs w:val="24"/>
        </w:rPr>
        <w:pict>
          <v:group id="_x0000_s2323" style="position:absolute;left:0;text-align:left;margin-left:18pt;margin-top:1.7pt;width:430.9pt;height:284.75pt;z-index:4" coordorigin="1778,4152" coordsize="8618,5695">
            <v:roundrect id="_x0000_s2220" style="position:absolute;left:1778;top:4152;width:8618;height:5695" arcsize="2828f" o:regroupid="7" strokeweight="3pt">
              <v:stroke linestyle="thinThin"/>
            </v:roundrect>
            <v:rect id="_x0000_s2221" style="position:absolute;left:2410;top:5310;width:7715;height:3203" o:regroupid="7" filled="f" stroked="f"/>
            <v:line id="_x0000_s2222" style="position:absolute" from="2410,7985" to="10125,7986" o:regroupid="7" strokeweight="0">
              <v:stroke dashstyle="1 1"/>
            </v:line>
            <v:line id="_x0000_s2223" style="position:absolute" from="2410,7439" to="10125,7440" o:regroupid="7" strokeweight="0">
              <v:stroke dashstyle="1 1"/>
            </v:line>
            <v:line id="_x0000_s2224" style="position:absolute" from="2410,6912" to="10125,6913" o:regroupid="7" strokeweight="0">
              <v:stroke dashstyle="1 1"/>
            </v:line>
            <v:line id="_x0000_s2225" style="position:absolute" from="2410,6384" to="10125,6385" o:regroupid="7" strokeweight="0">
              <v:stroke dashstyle="1 1"/>
            </v:line>
            <v:line id="_x0000_s2226" style="position:absolute" from="2410,5838" to="10125,5839" o:regroupid="7" strokeweight="0">
              <v:stroke dashstyle="1 1"/>
            </v:line>
            <v:line id="_x0000_s2227" style="position:absolute" from="2410,5310" to="10125,5311" o:regroupid="7" strokeweight="0">
              <v:stroke dashstyle="1 1"/>
            </v:line>
            <v:rect id="_x0000_s2228" style="position:absolute;left:2410;top:5310;width:7715;height:3203" o:regroupid="7" filled="f" strokecolor="gray" strokeweight=".9pt"/>
            <v:rect id="_x0000_s2229" style="position:absolute;left:2555;top:7840;width:200;height:673" o:regroupid="7" fillcolor="#802060" strokeweight=".9pt"/>
            <v:rect id="_x0000_s2230" style="position:absolute;left:3061;top:7767;width:217;height:746" o:regroupid="7" fillcolor="#802060" strokeweight=".9pt"/>
            <v:rect id="_x0000_s2231" style="position:absolute;left:3585;top:7912;width:199;height:601" o:regroupid="7" fillcolor="#802060" strokeweight=".9pt"/>
            <v:rect id="_x0000_s2232" style="position:absolute;left:4091;top:7949;width:217;height:564" o:regroupid="7" fillcolor="#802060" strokeweight=".9pt"/>
            <v:rect id="_x0000_s2233" style="position:absolute;left:4615;top:7912;width:199;height:601" o:regroupid="7" fillcolor="#802060" strokeweight=".9pt"/>
            <v:rect id="_x0000_s2234" style="position:absolute;left:5121;top:7894;width:217;height:619" o:regroupid="7" fillcolor="#802060" strokeweight=".9pt"/>
            <v:rect id="_x0000_s2235" style="position:absolute;left:5644;top:7949;width:200;height:564" o:regroupid="7" fillcolor="#802060" strokeweight=".9pt"/>
            <v:rect id="_x0000_s2236" style="position:absolute;left:6150;top:7803;width:217;height:710" o:regroupid="7" fillcolor="#802060" strokeweight=".9pt"/>
            <v:rect id="_x0000_s2237" style="position:absolute;left:6674;top:7912;width:199;height:601" o:regroupid="7" fillcolor="#802060" strokeweight=".9pt"/>
            <v:rect id="_x0000_s2238" style="position:absolute;left:7180;top:8003;width:217;height:510" o:regroupid="7" fillcolor="#802060" strokeweight=".9pt"/>
            <v:rect id="_x0000_s2239" style="position:absolute;left:7704;top:7840;width:199;height:673" o:regroupid="7" fillcolor="#802060" strokeweight=".9pt"/>
            <v:rect id="_x0000_s2240" style="position:absolute;left:8210;top:8094;width:217;height:419" o:regroupid="7" fillcolor="#802060" strokeweight=".9pt"/>
            <v:rect id="_x0000_s2241" style="position:absolute;left:8733;top:7985;width:200;height:528" o:regroupid="7" fillcolor="#802060" strokeweight=".9pt"/>
            <v:rect id="_x0000_s2242" style="position:absolute;left:9239;top:8040;width:218;height:473" o:regroupid="7" fillcolor="#802060" strokeweight=".9pt"/>
            <v:rect id="_x0000_s2243" style="position:absolute;left:9764;top:7949;width:198;height:564" o:regroupid="7" fillcolor="#802060" strokeweight=".9pt"/>
            <v:line id="_x0000_s2244" style="position:absolute" from="2410,5310" to="2411,8513" o:regroupid="7" strokeweight="0"/>
            <v:line id="_x0000_s2245" style="position:absolute" from="2339,8513" to="2410,8514" o:regroupid="7" strokeweight="0"/>
            <v:line id="_x0000_s2246" style="position:absolute" from="2339,7985" to="2410,7986" o:regroupid="7" strokeweight="0"/>
            <v:line id="_x0000_s2247" style="position:absolute" from="2339,7439" to="2410,7440" o:regroupid="7" strokeweight="0"/>
            <v:line id="_x0000_s2248" style="position:absolute" from="2339,6912" to="2410,6913" o:regroupid="7" strokeweight="0"/>
            <v:line id="_x0000_s2249" style="position:absolute" from="2339,6384" to="2410,6385" o:regroupid="7" strokeweight="0"/>
            <v:line id="_x0000_s2250" style="position:absolute" from="2339,5838" to="2410,5839" o:regroupid="7" strokeweight="0"/>
            <v:line id="_x0000_s2251" style="position:absolute" from="2339,5310" to="2410,5311" o:regroupid="7" strokeweight="0"/>
            <v:line id="_x0000_s2252" style="position:absolute" from="2410,8513" to="10125,8514" o:regroupid="7" strokeweight="0"/>
            <v:line id="_x0000_s2253" style="position:absolute;flip:y" from="2410,8513" to="2411,8586" o:regroupid="7" strokeweight="0"/>
            <v:line id="_x0000_s2254" style="position:absolute;flip:y" from="2916,8513" to="2917,8586" o:regroupid="7" strokeweight="0"/>
            <v:line id="_x0000_s2255" style="position:absolute;flip:y" from="3441,8513" to="3442,8586" o:regroupid="7" strokeweight="0"/>
            <v:line id="_x0000_s2256" style="position:absolute;flip:y" from="3946,8513" to="3947,8586" o:regroupid="7" strokeweight="0"/>
            <v:line id="_x0000_s2257" style="position:absolute;flip:y" from="4471,8513" to="4472,8586" o:regroupid="7" strokeweight="0"/>
            <v:line id="_x0000_s2258" style="position:absolute;flip:y" from="4977,8513" to="4978,8586" o:regroupid="7" strokeweight="0"/>
            <v:line id="_x0000_s2259" style="position:absolute;flip:y" from="5500,8513" to="5501,8586" o:regroupid="7" strokeweight="0"/>
            <v:line id="_x0000_s2260" style="position:absolute;flip:y" from="6006,8513" to="6007,8586" o:regroupid="7" strokeweight="0"/>
            <v:line id="_x0000_s2261" style="position:absolute;flip:y" from="6530,8513" to="6531,8586" o:regroupid="7" strokeweight="0"/>
            <v:line id="_x0000_s2262" style="position:absolute;flip:y" from="7036,8513" to="7037,8586" o:regroupid="7" strokeweight="0"/>
            <v:line id="_x0000_s2263" style="position:absolute;flip:y" from="7560,8513" to="7561,8586" o:regroupid="7" strokeweight="0"/>
            <v:line id="_x0000_s2264" style="position:absolute;flip:y" from="8066,8513" to="8067,8586" o:regroupid="7" strokeweight="0"/>
            <v:line id="_x0000_s2265" style="position:absolute;flip:y" from="8590,8513" to="8591,8586" o:regroupid="7" strokeweight="0"/>
            <v:line id="_x0000_s2266" style="position:absolute;flip:y" from="9095,8513" to="9096,8586" o:regroupid="7" strokeweight="0"/>
            <v:line id="_x0000_s2267" style="position:absolute;flip:y" from="9619,8513" to="9620,8586" o:regroupid="7" strokeweight="0"/>
            <v:line id="_x0000_s2268" style="position:absolute;flip:y" from="10125,8513" to="10126,8586" o:regroupid="7" strokeweight="0"/>
            <v:shape id="_x0000_s2269" style="position:absolute;left:2663;top:5474;width:7209;height:1474" coordsize="399,81" o:regroupid="7" path="m,31l29,26,57,12r29,6l114,r29,16l171,17r29,29l228,53r28,8l285,76r28,1l342,81r28,-1l399,75e" filled="f" strokecolor="navy" strokeweight=".9pt">
              <v:path arrowok="t"/>
            </v:shape>
            <v:shape id="_x0000_s2270" style="position:absolute;left:2610;top:5984;width:108;height:109" coordsize="109,109" o:regroupid="7" path="m54,r55,54l54,109,,54,54,xe" fillcolor="navy" strokecolor="navy" strokeweight=".9pt">
              <v:path arrowok="t"/>
            </v:shape>
            <v:shape id="_x0000_s2271" style="position:absolute;left:3134;top:5893;width:108;height:109" coordsize="109,109" o:regroupid="7" path="m55,r54,54l55,109,,54,55,xe" fillcolor="navy" strokecolor="navy" strokeweight=".9pt">
              <v:path arrowok="t"/>
            </v:shape>
            <v:shape id="_x0000_s2272" style="position:absolute;left:3640;top:5638;width:108;height:109" coordsize="109,109" o:regroupid="7" path="m54,r55,55l54,109,,55,54,xe" fillcolor="navy" strokecolor="navy" strokeweight=".9pt">
              <v:path arrowok="t"/>
            </v:shape>
            <v:shape id="_x0000_s2273" style="position:absolute;left:4163;top:5747;width:108;height:109" coordsize="109,109" o:regroupid="7" path="m55,r54,55l55,109,,55,55,xe" fillcolor="navy" strokecolor="navy" strokeweight=".9pt">
              <v:path arrowok="t"/>
            </v:shape>
            <v:shape id="_x0000_s2274" style="position:absolute;left:4669;top:5420;width:108;height:109" coordsize="109,109" o:regroupid="7" path="m55,r54,54l55,109,,54,55,xe" fillcolor="navy" strokecolor="navy" strokeweight=".9pt">
              <v:path arrowok="t"/>
            </v:shape>
            <v:shape id="_x0000_s2275" style="position:absolute;left:5193;top:5711;width:108;height:109" coordsize="109,109" o:regroupid="7" path="m55,r54,54l55,109,,54,55,xe" fillcolor="navy" strokecolor="navy" strokeweight=".9pt">
              <v:path arrowok="t"/>
            </v:shape>
            <v:shape id="_x0000_s2276" style="position:absolute;left:5699;top:5729;width:108;height:109" coordsize="109,109" o:regroupid="7" path="m55,r54,55l55,109,,55,55,xe" fillcolor="navy" strokecolor="navy" strokeweight=".9pt">
              <v:path arrowok="t"/>
            </v:shape>
            <v:shape id="_x0000_s2277" style="position:absolute;left:6223;top:6257;width:108;height:109" coordsize="109,109" o:regroupid="7" path="m55,r54,54l55,109,,54,55,xe" fillcolor="navy" strokecolor="navy" strokeweight=".9pt">
              <v:path arrowok="t"/>
            </v:shape>
            <v:shape id="_x0000_s2278" style="position:absolute;left:6729;top:6384;width:108;height:109" coordsize="109,109" o:regroupid="7" path="m55,r54,55l55,109,,55,55,xe" fillcolor="navy" strokecolor="navy" strokeweight=".9pt">
              <v:path arrowok="t"/>
            </v:shape>
            <v:shape id="_x0000_s2279" style="position:absolute;left:7234;top:6530;width:109;height:109" coordsize="109,109" o:regroupid="7" path="m55,r54,54l55,109,,54,55,xe" fillcolor="navy" strokecolor="navy" strokeweight=".9pt">
              <v:path arrowok="t"/>
            </v:shape>
            <v:shape id="_x0000_s2280" style="position:absolute;left:7758;top:6802;width:108;height:110" coordsize="109,110" o:regroupid="7" path="m55,r54,55l55,110,,55,55,xe" fillcolor="navy" strokecolor="navy" strokeweight=".9pt">
              <v:path arrowok="t"/>
            </v:shape>
            <v:shape id="_x0000_s2281" style="position:absolute;left:8264;top:6821;width:108;height:109" coordsize="109,109" o:regroupid="7" path="m55,r54,54l55,109,,54,55,xe" fillcolor="navy" strokecolor="navy" strokeweight=".9pt">
              <v:path arrowok="t"/>
            </v:shape>
            <v:shape id="_x0000_s2282" style="position:absolute;left:8788;top:6893;width:108;height:110" coordsize="109,110" o:regroupid="7" path="m55,r54,55l55,110,,55,55,xe" fillcolor="navy" strokecolor="navy" strokeweight=".9pt">
              <v:path arrowok="t"/>
            </v:shape>
            <v:shape id="_x0000_s2283" style="position:absolute;left:9294;top:6875;width:108;height:109" coordsize="109,109" o:regroupid="7" path="m55,r54,55l55,109,,55,55,xe" fillcolor="navy" strokecolor="navy" strokeweight=".9pt">
              <v:path arrowok="t"/>
            </v:shape>
            <v:shape id="_x0000_s2284" style="position:absolute;left:9818;top:6784;width:108;height:109" coordsize="109,109" o:regroupid="7" path="m55,r54,55l55,109,,55,55,xe" fillcolor="navy" strokecolor="navy" strokeweight=".9pt">
              <v:path arrowok="t"/>
            </v:shape>
            <v:rect id="_x0000_s2285" style="position:absolute;left:1910;top:4398;width:8208;height:582" o:regroupid="7" filled="f" stroked="f">
              <v:textbox style="mso-next-textbox:#_x0000_s2285" inset="0,0,0,0">
                <w:txbxContent>
                  <w:p w:rsidR="0088367C" w:rsidRDefault="0088367C">
                    <w:pPr>
                      <w:jc w:val="center"/>
                    </w:pPr>
                    <w:r>
                      <w:rPr>
                        <w:b/>
                        <w:bCs/>
                        <w:color w:val="000000"/>
                        <w:szCs w:val="30"/>
                      </w:rPr>
                      <w:t xml:space="preserve">Таблица 17. Общее число рождений </w:t>
                    </w:r>
                    <w:r>
                      <w:rPr>
                        <w:b/>
                        <w:bCs/>
                        <w:color w:val="000000"/>
                        <w:szCs w:val="30"/>
                      </w:rPr>
                      <w:br/>
                      <w:t>и смертей на Островах Кука, 1990–2004 годы</w:t>
                    </w:r>
                  </w:p>
                </w:txbxContent>
              </v:textbox>
            </v:rect>
            <v:rect id="_x0000_s2288" style="position:absolute;left:2068;top:8367;width:164;height:229" o:regroupid="7" filled="f" stroked="f">
              <v:textbox style="mso-next-textbox:#_x0000_s2288" inset="0,0,0,0">
                <w:txbxContent>
                  <w:p w:rsidR="0088367C" w:rsidRDefault="0088367C">
                    <w:pPr>
                      <w:jc w:val="right"/>
                      <w:rPr>
                        <w:rFonts w:ascii="Arial" w:hAnsi="Arial" w:cs="Arial"/>
                        <w:sz w:val="20"/>
                      </w:rPr>
                    </w:pPr>
                    <w:r>
                      <w:rPr>
                        <w:rFonts w:ascii="Arial" w:hAnsi="Arial" w:cs="Arial"/>
                        <w:b/>
                        <w:bCs/>
                        <w:color w:val="000000"/>
                        <w:sz w:val="20"/>
                      </w:rPr>
                      <w:t>0</w:t>
                    </w:r>
                  </w:p>
                </w:txbxContent>
              </v:textbox>
            </v:rect>
            <v:rect id="_x0000_s2289" style="position:absolute;left:1875;top:7840;width:358;height:279" o:regroupid="7" filled="f" stroked="f">
              <v:textbox style="mso-next-textbox:#_x0000_s2289" inset="0,0,0,0">
                <w:txbxContent>
                  <w:p w:rsidR="0088367C" w:rsidRDefault="0088367C">
                    <w:pPr>
                      <w:jc w:val="right"/>
                      <w:rPr>
                        <w:rFonts w:ascii="Arial" w:hAnsi="Arial" w:cs="Arial"/>
                        <w:sz w:val="20"/>
                      </w:rPr>
                    </w:pPr>
                    <w:r>
                      <w:rPr>
                        <w:rFonts w:ascii="Arial" w:hAnsi="Arial" w:cs="Arial"/>
                        <w:b/>
                        <w:bCs/>
                        <w:color w:val="000000"/>
                        <w:sz w:val="20"/>
                      </w:rPr>
                      <w:t>100</w:t>
                    </w:r>
                  </w:p>
                </w:txbxContent>
              </v:textbox>
            </v:rect>
            <v:rect id="_x0000_s2290" style="position:absolute;left:1887;top:7294;width:346;height:255" o:regroupid="7" filled="f" stroked="f">
              <v:textbox style="mso-next-textbox:#_x0000_s2290" inset="0,0,0,0">
                <w:txbxContent>
                  <w:p w:rsidR="0088367C" w:rsidRDefault="0088367C">
                    <w:pPr>
                      <w:jc w:val="right"/>
                      <w:rPr>
                        <w:rFonts w:ascii="Arial" w:hAnsi="Arial" w:cs="Arial"/>
                        <w:sz w:val="20"/>
                      </w:rPr>
                    </w:pPr>
                    <w:r>
                      <w:rPr>
                        <w:rFonts w:ascii="Arial" w:hAnsi="Arial" w:cs="Arial"/>
                        <w:b/>
                        <w:bCs/>
                        <w:color w:val="000000"/>
                        <w:sz w:val="20"/>
                      </w:rPr>
                      <w:t>200</w:t>
                    </w:r>
                  </w:p>
                </w:txbxContent>
              </v:textbox>
            </v:rect>
            <v:rect id="_x0000_s2291" style="position:absolute;left:1887;top:6766;width:346;height:243" o:regroupid="7" filled="f" stroked="f">
              <v:textbox style="mso-next-textbox:#_x0000_s2291" inset="0,0,0,0">
                <w:txbxContent>
                  <w:p w:rsidR="0088367C" w:rsidRDefault="0088367C">
                    <w:pPr>
                      <w:jc w:val="right"/>
                      <w:rPr>
                        <w:rFonts w:ascii="Arial" w:hAnsi="Arial" w:cs="Arial"/>
                        <w:sz w:val="20"/>
                      </w:rPr>
                    </w:pPr>
                    <w:r>
                      <w:rPr>
                        <w:rFonts w:ascii="Arial" w:hAnsi="Arial" w:cs="Arial"/>
                        <w:b/>
                        <w:bCs/>
                        <w:color w:val="000000"/>
                        <w:sz w:val="20"/>
                      </w:rPr>
                      <w:t>300</w:t>
                    </w:r>
                  </w:p>
                </w:txbxContent>
              </v:textbox>
            </v:rect>
            <v:rect id="_x0000_s2292" style="position:absolute;left:1887;top:6238;width:346;height:243" o:regroupid="7" filled="f" stroked="f">
              <v:textbox style="mso-next-textbox:#_x0000_s2292" inset="0,0,0,0">
                <w:txbxContent>
                  <w:p w:rsidR="0088367C" w:rsidRDefault="0088367C">
                    <w:pPr>
                      <w:jc w:val="right"/>
                      <w:rPr>
                        <w:rFonts w:ascii="Arial" w:hAnsi="Arial" w:cs="Arial"/>
                        <w:sz w:val="20"/>
                      </w:rPr>
                    </w:pPr>
                    <w:r>
                      <w:rPr>
                        <w:rFonts w:ascii="Arial" w:hAnsi="Arial" w:cs="Arial"/>
                        <w:b/>
                        <w:bCs/>
                        <w:color w:val="000000"/>
                        <w:sz w:val="20"/>
                      </w:rPr>
                      <w:t>400</w:t>
                    </w:r>
                  </w:p>
                </w:txbxContent>
              </v:textbox>
            </v:rect>
            <v:rect id="_x0000_s2293" style="position:absolute;left:1899;top:5693;width:358;height:255" o:regroupid="7" filled="f" stroked="f">
              <v:textbox style="mso-next-textbox:#_x0000_s2293" inset="0,0,0,0">
                <w:txbxContent>
                  <w:p w:rsidR="0088367C" w:rsidRDefault="0088367C">
                    <w:pPr>
                      <w:jc w:val="right"/>
                      <w:rPr>
                        <w:rFonts w:ascii="Arial" w:hAnsi="Arial" w:cs="Arial"/>
                        <w:sz w:val="20"/>
                      </w:rPr>
                    </w:pPr>
                    <w:r>
                      <w:rPr>
                        <w:rFonts w:ascii="Arial" w:hAnsi="Arial" w:cs="Arial"/>
                        <w:b/>
                        <w:bCs/>
                        <w:color w:val="000000"/>
                        <w:sz w:val="20"/>
                      </w:rPr>
                      <w:t>500</w:t>
                    </w:r>
                  </w:p>
                </w:txbxContent>
              </v:textbox>
            </v:rect>
            <v:rect id="_x0000_s2294" style="position:absolute;left:1899;top:5213;width:370;height:291" o:regroupid="7" filled="f" stroked="f">
              <v:textbox style="mso-next-textbox:#_x0000_s2294" inset="0,0,0,0">
                <w:txbxContent>
                  <w:p w:rsidR="0088367C" w:rsidRDefault="0088367C">
                    <w:pPr>
                      <w:jc w:val="right"/>
                      <w:rPr>
                        <w:rFonts w:ascii="Arial" w:hAnsi="Arial" w:cs="Arial"/>
                        <w:b/>
                        <w:bCs/>
                        <w:sz w:val="20"/>
                      </w:rPr>
                    </w:pPr>
                    <w:r>
                      <w:rPr>
                        <w:rFonts w:ascii="Arial" w:hAnsi="Arial" w:cs="Arial"/>
                        <w:b/>
                        <w:bCs/>
                        <w:color w:val="000000"/>
                        <w:sz w:val="20"/>
                      </w:rPr>
                      <w:t>600</w:t>
                    </w:r>
                  </w:p>
                </w:txbxContent>
              </v:textbox>
            </v:rect>
            <v:rect id="_x0000_s2295" style="position:absolute;left:2411;top:8731;width:497;height:255" o:regroupid="7" filled="f" stroked="f">
              <v:textbox style="mso-next-textbox:#_x0000_s2295" inset="0,0,0,0">
                <w:txbxContent>
                  <w:p w:rsidR="0088367C" w:rsidRDefault="0088367C">
                    <w:pPr>
                      <w:rPr>
                        <w:rFonts w:ascii="Arial" w:hAnsi="Arial" w:cs="Arial"/>
                        <w:sz w:val="20"/>
                      </w:rPr>
                    </w:pPr>
                    <w:r>
                      <w:rPr>
                        <w:rFonts w:ascii="Arial" w:hAnsi="Arial" w:cs="Arial"/>
                        <w:b/>
                        <w:bCs/>
                        <w:color w:val="000000"/>
                        <w:sz w:val="20"/>
                      </w:rPr>
                      <w:t>1990</w:t>
                    </w:r>
                  </w:p>
                </w:txbxContent>
              </v:textbox>
            </v:rect>
            <v:rect id="_x0000_s2296" style="position:absolute;left:2935;top:8731;width:509;height:243" o:regroupid="7" filled="f" stroked="f">
              <v:textbox style="mso-next-textbox:#_x0000_s2296" inset="0,0,0,0">
                <w:txbxContent>
                  <w:p w:rsidR="0088367C" w:rsidRDefault="0088367C">
                    <w:pPr>
                      <w:jc w:val="center"/>
                      <w:rPr>
                        <w:rFonts w:ascii="Arial" w:hAnsi="Arial" w:cs="Arial"/>
                        <w:sz w:val="20"/>
                      </w:rPr>
                    </w:pPr>
                    <w:r>
                      <w:rPr>
                        <w:rFonts w:ascii="Arial" w:hAnsi="Arial" w:cs="Arial"/>
                        <w:b/>
                        <w:bCs/>
                        <w:color w:val="000000"/>
                        <w:sz w:val="20"/>
                      </w:rPr>
                      <w:t>1991</w:t>
                    </w:r>
                  </w:p>
                </w:txbxContent>
              </v:textbox>
            </v:rect>
            <v:rect id="_x0000_s2297" style="position:absolute;left:3465;top:8731;width:485;height:255" o:regroupid="7" filled="f" stroked="f">
              <v:textbox style="mso-next-textbox:#_x0000_s2297" inset="0,0,0,0">
                <w:txbxContent>
                  <w:p w:rsidR="0088367C" w:rsidRDefault="0088367C">
                    <w:pPr>
                      <w:jc w:val="center"/>
                      <w:rPr>
                        <w:rFonts w:ascii="Arial" w:hAnsi="Arial" w:cs="Arial"/>
                        <w:sz w:val="20"/>
                      </w:rPr>
                    </w:pPr>
                    <w:r>
                      <w:rPr>
                        <w:rFonts w:ascii="Arial" w:hAnsi="Arial" w:cs="Arial"/>
                        <w:b/>
                        <w:bCs/>
                        <w:color w:val="000000"/>
                        <w:sz w:val="20"/>
                      </w:rPr>
                      <w:t>1992</w:t>
                    </w:r>
                  </w:p>
                </w:txbxContent>
              </v:textbox>
            </v:rect>
            <v:rect id="_x0000_s2298" style="position:absolute;left:3977;top:8731;width:485;height:255" o:regroupid="7" filled="f" stroked="f">
              <v:textbox style="mso-next-textbox:#_x0000_s2298" inset="0,0,0,0">
                <w:txbxContent>
                  <w:p w:rsidR="0088367C" w:rsidRDefault="0088367C">
                    <w:pPr>
                      <w:jc w:val="center"/>
                      <w:rPr>
                        <w:rFonts w:ascii="Arial" w:hAnsi="Arial" w:cs="Arial"/>
                        <w:sz w:val="20"/>
                      </w:rPr>
                    </w:pPr>
                    <w:r>
                      <w:rPr>
                        <w:rFonts w:ascii="Arial" w:hAnsi="Arial" w:cs="Arial"/>
                        <w:b/>
                        <w:bCs/>
                        <w:color w:val="000000"/>
                        <w:sz w:val="20"/>
                      </w:rPr>
                      <w:t>1993</w:t>
                    </w:r>
                  </w:p>
                </w:txbxContent>
              </v:textbox>
            </v:rect>
            <v:rect id="_x0000_s2299" style="position:absolute;left:4482;top:8731;width:485;height:255" o:regroupid="7" filled="f" stroked="f">
              <v:textbox style="mso-next-textbox:#_x0000_s2299" inset="0,0,0,0">
                <w:txbxContent>
                  <w:p w:rsidR="0088367C" w:rsidRDefault="0088367C">
                    <w:pPr>
                      <w:jc w:val="center"/>
                      <w:rPr>
                        <w:rFonts w:ascii="Arial" w:hAnsi="Arial" w:cs="Arial"/>
                        <w:sz w:val="20"/>
                      </w:rPr>
                    </w:pPr>
                    <w:r>
                      <w:rPr>
                        <w:rFonts w:ascii="Arial" w:hAnsi="Arial" w:cs="Arial"/>
                        <w:b/>
                        <w:bCs/>
                        <w:color w:val="000000"/>
                        <w:sz w:val="20"/>
                      </w:rPr>
                      <w:t>1994</w:t>
                    </w:r>
                  </w:p>
                </w:txbxContent>
              </v:textbox>
            </v:rect>
            <v:rect id="_x0000_s2300" style="position:absolute;left:4995;top:8731;width:485;height:255" o:regroupid="7" filled="f" stroked="f">
              <v:textbox style="mso-next-textbox:#_x0000_s2300" inset="0,0,0,0">
                <w:txbxContent>
                  <w:p w:rsidR="0088367C" w:rsidRDefault="0088367C">
                    <w:pPr>
                      <w:jc w:val="center"/>
                      <w:rPr>
                        <w:rFonts w:ascii="Arial" w:hAnsi="Arial" w:cs="Arial"/>
                        <w:sz w:val="20"/>
                      </w:rPr>
                    </w:pPr>
                    <w:r>
                      <w:rPr>
                        <w:rFonts w:ascii="Arial" w:hAnsi="Arial" w:cs="Arial"/>
                        <w:b/>
                        <w:bCs/>
                        <w:color w:val="000000"/>
                        <w:sz w:val="20"/>
                      </w:rPr>
                      <w:t>1995</w:t>
                    </w:r>
                  </w:p>
                </w:txbxContent>
              </v:textbox>
            </v:rect>
            <v:rect id="_x0000_s2301" style="position:absolute;left:5512;top:8731;width:485;height:255" o:regroupid="7" filled="f" stroked="f">
              <v:textbox style="mso-next-textbox:#_x0000_s2301" inset="0,0,0,0">
                <w:txbxContent>
                  <w:p w:rsidR="0088367C" w:rsidRDefault="0088367C">
                    <w:pPr>
                      <w:jc w:val="center"/>
                      <w:rPr>
                        <w:rFonts w:ascii="Arial" w:hAnsi="Arial" w:cs="Arial"/>
                        <w:sz w:val="20"/>
                      </w:rPr>
                    </w:pPr>
                    <w:r>
                      <w:rPr>
                        <w:rFonts w:ascii="Arial" w:hAnsi="Arial" w:cs="Arial"/>
                        <w:b/>
                        <w:bCs/>
                        <w:color w:val="000000"/>
                        <w:sz w:val="20"/>
                      </w:rPr>
                      <w:t>1996</w:t>
                    </w:r>
                  </w:p>
                </w:txbxContent>
              </v:textbox>
            </v:rect>
            <v:rect id="_x0000_s2302" style="position:absolute;left:6013;top:8731;width:497;height:255" o:regroupid="7" filled="f" stroked="f">
              <v:textbox style="mso-next-textbox:#_x0000_s2302" inset="0,0,0,0">
                <w:txbxContent>
                  <w:p w:rsidR="0088367C" w:rsidRDefault="0088367C">
                    <w:pPr>
                      <w:jc w:val="center"/>
                      <w:rPr>
                        <w:rFonts w:ascii="Arial" w:hAnsi="Arial" w:cs="Arial"/>
                        <w:sz w:val="20"/>
                      </w:rPr>
                    </w:pPr>
                    <w:r>
                      <w:rPr>
                        <w:rFonts w:ascii="Arial" w:hAnsi="Arial" w:cs="Arial"/>
                        <w:b/>
                        <w:bCs/>
                        <w:color w:val="000000"/>
                        <w:sz w:val="20"/>
                      </w:rPr>
                      <w:t>1997</w:t>
                    </w:r>
                  </w:p>
                </w:txbxContent>
              </v:textbox>
            </v:rect>
            <v:rect id="_x0000_s2303" style="position:absolute;left:6543;top:8731;width:497;height:267" o:regroupid="7" filled="f" stroked="f">
              <v:textbox style="mso-next-textbox:#_x0000_s2303" inset="0,0,0,0">
                <w:txbxContent>
                  <w:p w:rsidR="0088367C" w:rsidRDefault="0088367C">
                    <w:pPr>
                      <w:jc w:val="center"/>
                      <w:rPr>
                        <w:rFonts w:ascii="Arial" w:hAnsi="Arial" w:cs="Arial"/>
                        <w:sz w:val="20"/>
                      </w:rPr>
                    </w:pPr>
                    <w:r>
                      <w:rPr>
                        <w:rFonts w:ascii="Arial" w:hAnsi="Arial" w:cs="Arial"/>
                        <w:b/>
                        <w:bCs/>
                        <w:color w:val="000000"/>
                        <w:sz w:val="20"/>
                      </w:rPr>
                      <w:t>1998</w:t>
                    </w:r>
                  </w:p>
                </w:txbxContent>
              </v:textbox>
            </v:rect>
            <v:rect id="_x0000_s2304" style="position:absolute;left:7071;top:8731;width:485;height:267" o:regroupid="7" filled="f" stroked="f">
              <v:textbox style="mso-next-textbox:#_x0000_s2304" inset="0,0,0,0">
                <w:txbxContent>
                  <w:p w:rsidR="0088367C" w:rsidRDefault="0088367C">
                    <w:pPr>
                      <w:jc w:val="center"/>
                      <w:rPr>
                        <w:rFonts w:ascii="Arial" w:hAnsi="Arial" w:cs="Arial"/>
                        <w:sz w:val="20"/>
                      </w:rPr>
                    </w:pPr>
                    <w:r>
                      <w:rPr>
                        <w:rFonts w:ascii="Arial" w:hAnsi="Arial" w:cs="Arial"/>
                        <w:b/>
                        <w:bCs/>
                        <w:color w:val="000000"/>
                        <w:sz w:val="20"/>
                      </w:rPr>
                      <w:t>1999</w:t>
                    </w:r>
                  </w:p>
                </w:txbxContent>
              </v:textbox>
            </v:rect>
            <v:rect id="_x0000_s2305" style="position:absolute;left:7584;top:8731;width:497;height:267" o:regroupid="7" filled="f" stroked="f">
              <v:textbox style="mso-next-textbox:#_x0000_s2305" inset="0,0,0,0">
                <w:txbxContent>
                  <w:p w:rsidR="0088367C" w:rsidRDefault="0088367C">
                    <w:pPr>
                      <w:jc w:val="center"/>
                      <w:rPr>
                        <w:rFonts w:ascii="Arial" w:hAnsi="Arial" w:cs="Arial"/>
                        <w:sz w:val="20"/>
                      </w:rPr>
                    </w:pPr>
                    <w:r>
                      <w:rPr>
                        <w:rFonts w:ascii="Arial" w:hAnsi="Arial" w:cs="Arial"/>
                        <w:b/>
                        <w:bCs/>
                        <w:color w:val="000000"/>
                        <w:sz w:val="20"/>
                      </w:rPr>
                      <w:t>2000</w:t>
                    </w:r>
                  </w:p>
                </w:txbxContent>
              </v:textbox>
            </v:rect>
            <v:rect id="_x0000_s2306" style="position:absolute;left:8113;top:8731;width:497;height:267" o:regroupid="7" filled="f" stroked="f">
              <v:textbox style="mso-next-textbox:#_x0000_s2306" inset="0,0,0,0">
                <w:txbxContent>
                  <w:p w:rsidR="0088367C" w:rsidRDefault="0088367C">
                    <w:pPr>
                      <w:jc w:val="center"/>
                      <w:rPr>
                        <w:rFonts w:ascii="Arial" w:hAnsi="Arial" w:cs="Arial"/>
                        <w:sz w:val="20"/>
                      </w:rPr>
                    </w:pPr>
                    <w:r>
                      <w:rPr>
                        <w:rFonts w:ascii="Arial" w:hAnsi="Arial" w:cs="Arial"/>
                        <w:b/>
                        <w:bCs/>
                        <w:color w:val="000000"/>
                        <w:sz w:val="20"/>
                      </w:rPr>
                      <w:t>2001</w:t>
                    </w:r>
                  </w:p>
                </w:txbxContent>
              </v:textbox>
            </v:rect>
            <v:rect id="_x0000_s2307" style="position:absolute;left:8626;top:8731;width:485;height:267" o:regroupid="7" filled="f" stroked="f">
              <v:textbox style="mso-next-textbox:#_x0000_s2307" inset="0,0,0,0">
                <w:txbxContent>
                  <w:p w:rsidR="0088367C" w:rsidRDefault="0088367C">
                    <w:pPr>
                      <w:jc w:val="center"/>
                      <w:rPr>
                        <w:rFonts w:ascii="Arial" w:hAnsi="Arial" w:cs="Arial"/>
                        <w:sz w:val="20"/>
                      </w:rPr>
                    </w:pPr>
                    <w:r>
                      <w:rPr>
                        <w:rFonts w:ascii="Arial" w:hAnsi="Arial" w:cs="Arial"/>
                        <w:b/>
                        <w:bCs/>
                        <w:color w:val="000000"/>
                        <w:sz w:val="20"/>
                      </w:rPr>
                      <w:t>2002</w:t>
                    </w:r>
                  </w:p>
                </w:txbxContent>
              </v:textbox>
            </v:rect>
            <v:rect id="_x0000_s2308" style="position:absolute;left:9120;top:8731;width:509;height:279" o:regroupid="7" filled="f" stroked="f">
              <v:textbox style="mso-next-textbox:#_x0000_s2308" inset="0,0,0,0">
                <w:txbxContent>
                  <w:p w:rsidR="0088367C" w:rsidRDefault="0088367C">
                    <w:pPr>
                      <w:jc w:val="center"/>
                      <w:rPr>
                        <w:rFonts w:ascii="Arial" w:hAnsi="Arial" w:cs="Arial"/>
                        <w:sz w:val="20"/>
                      </w:rPr>
                    </w:pPr>
                    <w:r>
                      <w:rPr>
                        <w:rFonts w:ascii="Arial" w:hAnsi="Arial" w:cs="Arial"/>
                        <w:b/>
                        <w:bCs/>
                        <w:color w:val="000000"/>
                        <w:sz w:val="20"/>
                      </w:rPr>
                      <w:t>2003</w:t>
                    </w:r>
                  </w:p>
                </w:txbxContent>
              </v:textbox>
            </v:rect>
            <v:rect id="_x0000_s2309" style="position:absolute;left:9632;top:8731;width:497;height:279" o:regroupid="7" filled="f" stroked="f">
              <v:textbox style="mso-next-textbox:#_x0000_s2309" inset="0,0,0,0">
                <w:txbxContent>
                  <w:p w:rsidR="0088367C" w:rsidRDefault="0088367C">
                    <w:pPr>
                      <w:jc w:val="center"/>
                      <w:rPr>
                        <w:rFonts w:ascii="Arial" w:hAnsi="Arial" w:cs="Arial"/>
                        <w:sz w:val="20"/>
                      </w:rPr>
                    </w:pPr>
                    <w:r>
                      <w:rPr>
                        <w:rFonts w:ascii="Arial" w:hAnsi="Arial" w:cs="Arial"/>
                        <w:b/>
                        <w:bCs/>
                        <w:color w:val="000000"/>
                        <w:sz w:val="20"/>
                      </w:rPr>
                      <w:t>2004</w:t>
                    </w:r>
                  </w:p>
                </w:txbxContent>
              </v:textbox>
            </v:rect>
            <v:rect id="_x0000_s2310" style="position:absolute;left:4478;top:9313;width:3420;height:437" o:regroupid="7" strokeweight="0"/>
            <v:rect id="_x0000_s2311" style="position:absolute;left:4549;top:9459;width:469;height:127" o:regroupid="7" fillcolor="#802060" strokeweight=".9pt"/>
            <v:rect id="_x0000_s2312" style="position:absolute;left:5198;top:9368;width:818;height:288" o:regroupid="7" filled="f" stroked="f">
              <v:textbox style="mso-next-textbox:#_x0000_s2312" inset="0,0,0,0">
                <w:txbxContent>
                  <w:p w:rsidR="0088367C" w:rsidRDefault="0088367C">
                    <w:pPr>
                      <w:rPr>
                        <w:rFonts w:ascii="Arial" w:hAnsi="Arial" w:cs="Arial"/>
                      </w:rPr>
                    </w:pPr>
                    <w:r>
                      <w:rPr>
                        <w:rFonts w:ascii="Arial" w:hAnsi="Arial" w:cs="Arial"/>
                        <w:color w:val="000000"/>
                      </w:rPr>
                      <w:t>Смерть</w:t>
                    </w:r>
                  </w:p>
                </w:txbxContent>
              </v:textbox>
            </v:rect>
            <v:line id="_x0000_s2313" style="position:absolute" from="6098,9532" to="6586,9533" o:regroupid="7" strokecolor="navy" strokeweight=".9pt"/>
            <v:shape id="_x0000_s2314" style="position:absolute;left:6278;top:9477;width:109;height:109" coordsize="110,109" o:regroupid="7" path="m55,r55,55l55,109,,55,55,xe" fillcolor="navy" strokecolor="navy" strokeweight=".9pt">
              <v:path arrowok="t"/>
            </v:shape>
            <v:rect id="_x0000_s2315" style="position:absolute;left:6638;top:9368;width:1261;height:320" o:regroupid="7" filled="f" stroked="f">
              <v:textbox style="mso-next-textbox:#_x0000_s2315" inset="0,0,0,0">
                <w:txbxContent>
                  <w:p w:rsidR="0088367C" w:rsidRDefault="0088367C">
                    <w:pPr>
                      <w:rPr>
                        <w:rFonts w:ascii="Arial" w:hAnsi="Arial" w:cs="Arial"/>
                      </w:rPr>
                    </w:pPr>
                    <w:r>
                      <w:rPr>
                        <w:rFonts w:ascii="Arial" w:hAnsi="Arial" w:cs="Arial"/>
                        <w:color w:val="000000"/>
                        <w:szCs w:val="22"/>
                      </w:rPr>
                      <w:t>Рождение</w:t>
                    </w:r>
                  </w:p>
                </w:txbxContent>
              </v:textbox>
            </v:rect>
            <w10:anchorlock/>
          </v:group>
        </w:pict>
      </w:r>
      <w:r>
        <w:rPr>
          <w:noProof/>
          <w:sz w:val="20"/>
          <w:szCs w:val="24"/>
        </w:rPr>
        <w:pict>
          <v:shape id="_x0000_s2218" type="#_x0000_t75" style="position:absolute;left:0;text-align:left;margin-left:.6pt;margin-top:0;width:464.25pt;height:297.5pt;z-index:3" o:preferrelative="f" o:regroupid="1">
            <v:fill o:detectmouseclick="t"/>
            <v:path o:extrusionok="t" o:connecttype="none"/>
            <o:lock v:ext="edit" text="t"/>
            <w10:anchorlock/>
          </v:shape>
        </w:pict>
      </w:r>
      <w:r>
        <w:rPr>
          <w:szCs w:val="24"/>
        </w:rPr>
        <w:pict>
          <v:shape id="_x0000_i1028" type="#_x0000_t75" style="width:464.25pt;height:297.75pt">
            <v:imagedata croptop="-65520f" cropbottom="65520f"/>
          </v:shape>
        </w:pict>
      </w:r>
    </w:p>
    <w:p w:rsidR="0088367C" w:rsidRDefault="0088367C">
      <w:pPr>
        <w:spacing w:after="180"/>
        <w:rPr>
          <w:b/>
        </w:rPr>
      </w:pPr>
      <w:r>
        <w:rPr>
          <w:b/>
        </w:rPr>
        <w:t>Рак молочной железы</w:t>
      </w:r>
    </w:p>
    <w:p w:rsidR="0088367C" w:rsidRDefault="0088367C">
      <w:pPr>
        <w:spacing w:after="200"/>
      </w:pPr>
      <w:r>
        <w:t>12.13</w:t>
      </w:r>
      <w:r>
        <w:tab/>
        <w:t xml:space="preserve">В 2002 году правительство Франции передало в дар больнице Раротонга маммограф. Бесплатные обследования молочной железы женщин в возрасте 40 лет и старше с помощью маммографа начались в июне 2003 года. Прогресс замедлился после того, как на работу был принят техник-мужчина; после негативной реакции местных женщин на эту работу была взята женщина, и программа возобновилась. </w:t>
      </w:r>
    </w:p>
    <w:p w:rsidR="0088367C" w:rsidRDefault="0088367C">
      <w:pPr>
        <w:spacing w:after="200"/>
      </w:pPr>
      <w:r>
        <w:t>12.14</w:t>
      </w:r>
      <w:r>
        <w:tab/>
        <w:t xml:space="preserve">Фонд рака молочной железы Островов Кука лоббирует правительство, пытаясь добиться проведения обследований молочной железы для всех женщин. Фонд помогает Министерству здравоохранения и финансирует поездки медицинских работников на Внешние острова, где проводятся обследования молочной железы и осуществляются программы информирования населения. Фонд добивается финансирования использования маммографа, и переговоры между фондом и </w:t>
      </w:r>
      <w:r>
        <w:rPr>
          <w:caps/>
        </w:rPr>
        <w:t>м</w:t>
      </w:r>
      <w:r>
        <w:t>инистерством здравоохранения продолжаются.</w:t>
      </w:r>
    </w:p>
    <w:p w:rsidR="0088367C" w:rsidRDefault="0088367C">
      <w:pPr>
        <w:keepNext/>
        <w:spacing w:after="180"/>
        <w:rPr>
          <w:b/>
        </w:rPr>
      </w:pPr>
      <w:r>
        <w:rPr>
          <w:b/>
        </w:rPr>
        <w:t xml:space="preserve">Здоровье матери и ребенка </w:t>
      </w:r>
    </w:p>
    <w:p w:rsidR="0088367C" w:rsidRDefault="0088367C">
      <w:pPr>
        <w:spacing w:after="120"/>
      </w:pPr>
      <w:r>
        <w:t>12.15</w:t>
      </w:r>
      <w:r>
        <w:tab/>
        <w:t>Первостепенными задачами Министерства здравоохранения в отношении здоровья матери и ребенка являются снижение младенческой смертности, увеличение средней продолжительности жизни, принятие мер по решению проблемы недостаточного питания и профилактика эпидемических заболеваний. К этим мерам относятся:</w:t>
      </w:r>
    </w:p>
    <w:p w:rsidR="0088367C" w:rsidRDefault="0088367C">
      <w:pPr>
        <w:tabs>
          <w:tab w:val="left" w:pos="340"/>
        </w:tabs>
        <w:spacing w:after="120"/>
        <w:ind w:left="680" w:hanging="680"/>
      </w:pPr>
      <w:r>
        <w:tab/>
      </w:r>
      <w:r>
        <w:rPr>
          <w:lang w:val="en-US"/>
        </w:rPr>
        <w:t>a</w:t>
      </w:r>
      <w:r>
        <w:rPr>
          <w:lang/>
        </w:rPr>
        <w:t>)</w:t>
      </w:r>
      <w:r>
        <w:rPr>
          <w:lang/>
        </w:rPr>
        <w:tab/>
      </w:r>
      <w:r>
        <w:t>программы ухода за матерями: программы в области дородового ухода, наблюдения во время родов, послеродового ухода и планирования размера семьи;</w:t>
      </w:r>
    </w:p>
    <w:p w:rsidR="0088367C" w:rsidRDefault="0088367C">
      <w:pPr>
        <w:tabs>
          <w:tab w:val="left" w:pos="340"/>
        </w:tabs>
        <w:spacing w:after="120"/>
        <w:ind w:left="680" w:hanging="680"/>
      </w:pPr>
      <w:r>
        <w:tab/>
      </w:r>
      <w:r>
        <w:rPr>
          <w:lang w:val="en-US"/>
        </w:rPr>
        <w:t>b</w:t>
      </w:r>
      <w:r>
        <w:rPr>
          <w:lang/>
        </w:rPr>
        <w:t>)</w:t>
      </w:r>
      <w:r>
        <w:rPr>
          <w:lang/>
        </w:rPr>
        <w:tab/>
      </w:r>
      <w:r>
        <w:t xml:space="preserve">программы ухода за детьми: осмотр младенцев в детских консультациях во всех общинах раз в неделю, раз в две недели или раз в месяц, включая вакцинацию младенцев от туберкулеза, столбняка, дифтерии, коклюша, полиомиелита, гепатита B и кори. Показатели охвата населения вакцинацией составляют 96 – 100 процентов; </w:t>
      </w:r>
    </w:p>
    <w:p w:rsidR="0088367C" w:rsidRDefault="0088367C">
      <w:pPr>
        <w:tabs>
          <w:tab w:val="left" w:pos="340"/>
        </w:tabs>
        <w:spacing w:after="120"/>
        <w:ind w:left="680" w:hanging="680"/>
      </w:pPr>
      <w:r>
        <w:tab/>
      </w:r>
      <w:r>
        <w:rPr>
          <w:lang w:val="en-US"/>
        </w:rPr>
        <w:t>c</w:t>
      </w:r>
      <w:r>
        <w:rPr>
          <w:lang/>
        </w:rPr>
        <w:t>)</w:t>
      </w:r>
      <w:r>
        <w:rPr>
          <w:lang/>
        </w:rPr>
        <w:tab/>
      </w:r>
      <w:r>
        <w:t>частью программ ухода за детьми являются поощрение исключительно грудного вскармливания и предоставление пищевых добавок во избежание недостаточного питания;</w:t>
      </w:r>
    </w:p>
    <w:p w:rsidR="0088367C" w:rsidRDefault="0088367C">
      <w:pPr>
        <w:tabs>
          <w:tab w:val="left" w:pos="340"/>
        </w:tabs>
      </w:pPr>
      <w:r>
        <w:tab/>
      </w:r>
      <w:r>
        <w:rPr>
          <w:lang w:val="en-US"/>
        </w:rPr>
        <w:t>d</w:t>
      </w:r>
      <w:r>
        <w:rPr>
          <w:lang/>
        </w:rPr>
        <w:t>)</w:t>
      </w:r>
      <w:r>
        <w:rPr>
          <w:lang/>
        </w:rPr>
        <w:tab/>
      </w:r>
      <w:r>
        <w:t>школьные программы пропаганды здорового образа жизни.</w:t>
      </w:r>
    </w:p>
    <w:p w:rsidR="0088367C" w:rsidRDefault="0088367C">
      <w:r>
        <w:rPr>
          <w:lang/>
        </w:rPr>
        <w:t>12.16</w:t>
      </w:r>
      <w:r>
        <w:rPr>
          <w:lang/>
        </w:rPr>
        <w:tab/>
      </w:r>
      <w:r>
        <w:t>На всех Островах ведется бесплатное дородовое и послеродовое наблюдение. Отдел здравоохранения регулярно проводит кампании среди населения по пропаганде важности дородового/послеродового наблюдения; по его оценкам, 98 процентов женщин получают дородовой уход, а 2 процента женщин получают другие виды помощи.</w:t>
      </w:r>
    </w:p>
    <w:p w:rsidR="0088367C" w:rsidRDefault="0088367C">
      <w:pPr>
        <w:rPr>
          <w:b/>
        </w:rPr>
      </w:pPr>
      <w:r>
        <w:rPr>
          <w:b/>
        </w:rPr>
        <w:t>Сексуальное и репродуктивное здоровье</w:t>
      </w:r>
    </w:p>
    <w:p w:rsidR="0088367C" w:rsidRDefault="0088367C">
      <w:pPr>
        <w:rPr>
          <w:i/>
        </w:rPr>
      </w:pPr>
      <w:r>
        <w:rPr>
          <w:i/>
        </w:rPr>
        <w:t>Контрацепция и стерилизация</w:t>
      </w:r>
    </w:p>
    <w:p w:rsidR="0088367C" w:rsidRDefault="0088367C">
      <w:pPr>
        <w:spacing w:after="200"/>
      </w:pPr>
      <w:r>
        <w:rPr>
          <w:lang/>
        </w:rPr>
        <w:t>12.17</w:t>
      </w:r>
      <w:r>
        <w:rPr>
          <w:lang/>
        </w:rPr>
        <w:tab/>
      </w:r>
      <w:r>
        <w:t>Министерство здравоохранения содействует использованию контрацептивов, организуя с этой целью пропагандистские кампании, а Ассоциация по благополучию семьи Островов Кука предлагает некоторые услуги в области планирования размера семьи. Показатели применения контрацептивных средств, по оценкам, составляют 46</w:t>
      </w:r>
      <w:r>
        <w:rPr>
          <w:lang/>
        </w:rPr>
        <w:t>–</w:t>
      </w:r>
      <w:r>
        <w:t>53 процента. Контрацептивные средства предлагаются по минимальной цене Министерством здравоохранения. В таблице 18 представлены основные методы контрацепции, применявшиеся женщинами в период 1992</w:t>
      </w:r>
      <w:r>
        <w:rPr>
          <w:lang/>
        </w:rPr>
        <w:t>–</w:t>
      </w:r>
      <w:r>
        <w:t>2001 годов.</w:t>
      </w:r>
    </w:p>
    <w:p w:rsidR="0088367C" w:rsidRDefault="0088367C">
      <w:pPr>
        <w:spacing w:after="120"/>
        <w:jc w:val="center"/>
        <w:rPr>
          <w:b/>
          <w:snapToGrid w:val="0"/>
        </w:rPr>
      </w:pPr>
      <w:r>
        <w:rPr>
          <w:b/>
          <w:snapToGrid w:val="0"/>
        </w:rPr>
        <w:t>Таблица 18. Применение женщинами методов</w:t>
      </w:r>
      <w:r>
        <w:rPr>
          <w:b/>
          <w:snapToGrid w:val="0"/>
          <w:lang/>
        </w:rPr>
        <w:t xml:space="preserve"> </w:t>
      </w:r>
      <w:r>
        <w:rPr>
          <w:b/>
          <w:snapToGrid w:val="0"/>
        </w:rPr>
        <w:t>контрацепции, 1992</w:t>
      </w:r>
      <w:r>
        <w:rPr>
          <w:b/>
          <w:snapToGrid w:val="0"/>
          <w:lang/>
        </w:rPr>
        <w:t>–</w:t>
      </w:r>
      <w:r>
        <w:rPr>
          <w:b/>
          <w:snapToGrid w:val="0"/>
        </w:rPr>
        <w:t>2001 годы</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0"/>
        <w:gridCol w:w="646"/>
        <w:gridCol w:w="646"/>
        <w:gridCol w:w="645"/>
        <w:gridCol w:w="646"/>
        <w:gridCol w:w="645"/>
        <w:gridCol w:w="646"/>
        <w:gridCol w:w="646"/>
        <w:gridCol w:w="645"/>
        <w:gridCol w:w="646"/>
        <w:gridCol w:w="645"/>
      </w:tblGrid>
      <w:tr w:rsidR="0088367C">
        <w:tblPrEx>
          <w:tblCellMar>
            <w:top w:w="0" w:type="dxa"/>
            <w:bottom w:w="0" w:type="dxa"/>
          </w:tblCellMar>
        </w:tblPrEx>
        <w:trPr>
          <w:cantSplit/>
          <w:jc w:val="center"/>
        </w:trPr>
        <w:tc>
          <w:tcPr>
            <w:tcW w:w="2270" w:type="dxa"/>
            <w:vMerge w:val="restart"/>
          </w:tcPr>
          <w:p w:rsidR="0088367C" w:rsidRDefault="0088367C">
            <w:pPr>
              <w:spacing w:before="40" w:after="40"/>
              <w:jc w:val="left"/>
              <w:rPr>
                <w:b/>
                <w:bCs/>
                <w:snapToGrid w:val="0"/>
                <w:sz w:val="20"/>
              </w:rPr>
            </w:pPr>
            <w:r>
              <w:rPr>
                <w:b/>
                <w:bCs/>
                <w:snapToGrid w:val="0"/>
                <w:sz w:val="20"/>
              </w:rPr>
              <w:t>Тип</w:t>
            </w:r>
            <w:r>
              <w:rPr>
                <w:b/>
                <w:bCs/>
                <w:snapToGrid w:val="0"/>
                <w:sz w:val="20"/>
                <w:lang/>
              </w:rPr>
              <w:t xml:space="preserve"> </w:t>
            </w:r>
            <w:r>
              <w:rPr>
                <w:b/>
                <w:bCs/>
                <w:snapToGrid w:val="0"/>
                <w:sz w:val="20"/>
              </w:rPr>
              <w:t>контрацептивного средства</w:t>
            </w:r>
          </w:p>
        </w:tc>
        <w:tc>
          <w:tcPr>
            <w:tcW w:w="6456" w:type="dxa"/>
            <w:gridSpan w:val="10"/>
          </w:tcPr>
          <w:p w:rsidR="0088367C" w:rsidRDefault="0088367C">
            <w:pPr>
              <w:spacing w:before="40" w:after="40"/>
              <w:jc w:val="center"/>
              <w:rPr>
                <w:b/>
                <w:bCs/>
                <w:snapToGrid w:val="0"/>
                <w:sz w:val="20"/>
              </w:rPr>
            </w:pPr>
            <w:r>
              <w:rPr>
                <w:b/>
                <w:bCs/>
                <w:snapToGrid w:val="0"/>
                <w:sz w:val="20"/>
              </w:rPr>
              <w:t>Годы</w:t>
            </w:r>
          </w:p>
        </w:tc>
      </w:tr>
      <w:tr w:rsidR="0088367C">
        <w:tblPrEx>
          <w:tblCellMar>
            <w:top w:w="0" w:type="dxa"/>
            <w:bottom w:w="0" w:type="dxa"/>
          </w:tblCellMar>
        </w:tblPrEx>
        <w:trPr>
          <w:cantSplit/>
          <w:jc w:val="center"/>
        </w:trPr>
        <w:tc>
          <w:tcPr>
            <w:tcW w:w="2270" w:type="dxa"/>
            <w:vMerge/>
          </w:tcPr>
          <w:p w:rsidR="0088367C" w:rsidRDefault="0088367C">
            <w:pPr>
              <w:spacing w:before="40" w:after="40"/>
              <w:rPr>
                <w:b/>
                <w:bCs/>
                <w:snapToGrid w:val="0"/>
                <w:sz w:val="20"/>
              </w:rPr>
            </w:pPr>
          </w:p>
        </w:tc>
        <w:tc>
          <w:tcPr>
            <w:tcW w:w="646" w:type="dxa"/>
          </w:tcPr>
          <w:p w:rsidR="0088367C" w:rsidRDefault="0088367C">
            <w:pPr>
              <w:spacing w:before="40" w:after="40"/>
              <w:jc w:val="center"/>
              <w:rPr>
                <w:b/>
                <w:bCs/>
                <w:snapToGrid w:val="0"/>
                <w:sz w:val="20"/>
              </w:rPr>
            </w:pPr>
            <w:r>
              <w:rPr>
                <w:b/>
                <w:bCs/>
                <w:snapToGrid w:val="0"/>
                <w:sz w:val="20"/>
              </w:rPr>
              <w:t>1992</w:t>
            </w:r>
          </w:p>
        </w:tc>
        <w:tc>
          <w:tcPr>
            <w:tcW w:w="646" w:type="dxa"/>
          </w:tcPr>
          <w:p w:rsidR="0088367C" w:rsidRDefault="0088367C">
            <w:pPr>
              <w:spacing w:before="40" w:after="40"/>
              <w:jc w:val="center"/>
              <w:rPr>
                <w:b/>
                <w:bCs/>
                <w:snapToGrid w:val="0"/>
                <w:sz w:val="20"/>
              </w:rPr>
            </w:pPr>
            <w:r>
              <w:rPr>
                <w:b/>
                <w:bCs/>
                <w:snapToGrid w:val="0"/>
                <w:sz w:val="20"/>
              </w:rPr>
              <w:t>1993</w:t>
            </w:r>
          </w:p>
        </w:tc>
        <w:tc>
          <w:tcPr>
            <w:tcW w:w="645" w:type="dxa"/>
          </w:tcPr>
          <w:p w:rsidR="0088367C" w:rsidRDefault="0088367C">
            <w:pPr>
              <w:spacing w:before="40" w:after="40"/>
              <w:jc w:val="center"/>
              <w:rPr>
                <w:b/>
                <w:bCs/>
                <w:snapToGrid w:val="0"/>
                <w:sz w:val="20"/>
              </w:rPr>
            </w:pPr>
            <w:r>
              <w:rPr>
                <w:b/>
                <w:bCs/>
                <w:snapToGrid w:val="0"/>
                <w:sz w:val="20"/>
              </w:rPr>
              <w:t>1994</w:t>
            </w:r>
          </w:p>
        </w:tc>
        <w:tc>
          <w:tcPr>
            <w:tcW w:w="646" w:type="dxa"/>
          </w:tcPr>
          <w:p w:rsidR="0088367C" w:rsidRDefault="0088367C">
            <w:pPr>
              <w:spacing w:before="40" w:after="40"/>
              <w:jc w:val="center"/>
              <w:rPr>
                <w:b/>
                <w:bCs/>
                <w:snapToGrid w:val="0"/>
                <w:sz w:val="20"/>
              </w:rPr>
            </w:pPr>
            <w:r>
              <w:rPr>
                <w:b/>
                <w:bCs/>
                <w:snapToGrid w:val="0"/>
                <w:sz w:val="20"/>
              </w:rPr>
              <w:t>1995</w:t>
            </w:r>
          </w:p>
        </w:tc>
        <w:tc>
          <w:tcPr>
            <w:tcW w:w="645" w:type="dxa"/>
          </w:tcPr>
          <w:p w:rsidR="0088367C" w:rsidRDefault="0088367C">
            <w:pPr>
              <w:spacing w:before="40" w:after="40"/>
              <w:jc w:val="center"/>
              <w:rPr>
                <w:b/>
                <w:bCs/>
                <w:snapToGrid w:val="0"/>
                <w:sz w:val="20"/>
              </w:rPr>
            </w:pPr>
            <w:r>
              <w:rPr>
                <w:b/>
                <w:bCs/>
                <w:snapToGrid w:val="0"/>
                <w:sz w:val="20"/>
              </w:rPr>
              <w:t>1996</w:t>
            </w:r>
          </w:p>
        </w:tc>
        <w:tc>
          <w:tcPr>
            <w:tcW w:w="646" w:type="dxa"/>
          </w:tcPr>
          <w:p w:rsidR="0088367C" w:rsidRDefault="0088367C">
            <w:pPr>
              <w:spacing w:before="40" w:after="40"/>
              <w:jc w:val="center"/>
              <w:rPr>
                <w:b/>
                <w:bCs/>
                <w:snapToGrid w:val="0"/>
                <w:sz w:val="20"/>
              </w:rPr>
            </w:pPr>
            <w:r>
              <w:rPr>
                <w:b/>
                <w:bCs/>
                <w:snapToGrid w:val="0"/>
                <w:sz w:val="20"/>
              </w:rPr>
              <w:t>1997</w:t>
            </w:r>
          </w:p>
        </w:tc>
        <w:tc>
          <w:tcPr>
            <w:tcW w:w="646" w:type="dxa"/>
          </w:tcPr>
          <w:p w:rsidR="0088367C" w:rsidRDefault="0088367C">
            <w:pPr>
              <w:spacing w:before="40" w:after="40"/>
              <w:jc w:val="center"/>
              <w:rPr>
                <w:b/>
                <w:bCs/>
                <w:snapToGrid w:val="0"/>
                <w:sz w:val="20"/>
              </w:rPr>
            </w:pPr>
            <w:r>
              <w:rPr>
                <w:b/>
                <w:bCs/>
                <w:snapToGrid w:val="0"/>
                <w:sz w:val="20"/>
              </w:rPr>
              <w:t>1998</w:t>
            </w:r>
          </w:p>
        </w:tc>
        <w:tc>
          <w:tcPr>
            <w:tcW w:w="645" w:type="dxa"/>
          </w:tcPr>
          <w:p w:rsidR="0088367C" w:rsidRDefault="0088367C">
            <w:pPr>
              <w:spacing w:before="40" w:after="40"/>
              <w:jc w:val="center"/>
              <w:rPr>
                <w:b/>
                <w:bCs/>
                <w:snapToGrid w:val="0"/>
                <w:sz w:val="20"/>
              </w:rPr>
            </w:pPr>
            <w:r>
              <w:rPr>
                <w:b/>
                <w:bCs/>
                <w:snapToGrid w:val="0"/>
                <w:sz w:val="20"/>
              </w:rPr>
              <w:t>1999</w:t>
            </w:r>
          </w:p>
        </w:tc>
        <w:tc>
          <w:tcPr>
            <w:tcW w:w="646" w:type="dxa"/>
          </w:tcPr>
          <w:p w:rsidR="0088367C" w:rsidRDefault="0088367C">
            <w:pPr>
              <w:spacing w:before="40" w:after="40"/>
              <w:jc w:val="center"/>
              <w:rPr>
                <w:b/>
                <w:bCs/>
                <w:snapToGrid w:val="0"/>
                <w:sz w:val="20"/>
              </w:rPr>
            </w:pPr>
            <w:r>
              <w:rPr>
                <w:b/>
                <w:bCs/>
                <w:snapToGrid w:val="0"/>
                <w:sz w:val="20"/>
              </w:rPr>
              <w:t>2000</w:t>
            </w:r>
          </w:p>
        </w:tc>
        <w:tc>
          <w:tcPr>
            <w:tcW w:w="645" w:type="dxa"/>
          </w:tcPr>
          <w:p w:rsidR="0088367C" w:rsidRDefault="0088367C">
            <w:pPr>
              <w:spacing w:before="40" w:after="40"/>
              <w:jc w:val="center"/>
              <w:rPr>
                <w:b/>
                <w:bCs/>
                <w:snapToGrid w:val="0"/>
                <w:sz w:val="20"/>
              </w:rPr>
            </w:pPr>
            <w:r>
              <w:rPr>
                <w:b/>
                <w:bCs/>
                <w:snapToGrid w:val="0"/>
                <w:sz w:val="20"/>
              </w:rPr>
              <w:t>2001</w:t>
            </w:r>
          </w:p>
        </w:tc>
      </w:tr>
      <w:tr w:rsidR="0088367C">
        <w:tblPrEx>
          <w:tblCellMar>
            <w:top w:w="0" w:type="dxa"/>
            <w:bottom w:w="0" w:type="dxa"/>
          </w:tblCellMar>
        </w:tblPrEx>
        <w:trPr>
          <w:jc w:val="center"/>
        </w:trPr>
        <w:tc>
          <w:tcPr>
            <w:tcW w:w="2270" w:type="dxa"/>
          </w:tcPr>
          <w:p w:rsidR="0088367C" w:rsidRDefault="0088367C">
            <w:pPr>
              <w:spacing w:before="40" w:after="40"/>
              <w:rPr>
                <w:snapToGrid w:val="0"/>
                <w:sz w:val="20"/>
              </w:rPr>
            </w:pPr>
            <w:r>
              <w:rPr>
                <w:snapToGrid w:val="0"/>
                <w:sz w:val="20"/>
              </w:rPr>
              <w:t>Все методы</w:t>
            </w:r>
          </w:p>
        </w:tc>
        <w:tc>
          <w:tcPr>
            <w:tcW w:w="646" w:type="dxa"/>
          </w:tcPr>
          <w:p w:rsidR="0088367C" w:rsidRDefault="0088367C">
            <w:pPr>
              <w:spacing w:before="40" w:after="40"/>
              <w:ind w:right="57"/>
              <w:jc w:val="right"/>
              <w:rPr>
                <w:snapToGrid w:val="0"/>
                <w:sz w:val="20"/>
              </w:rPr>
            </w:pPr>
            <w:r>
              <w:rPr>
                <w:snapToGrid w:val="0"/>
                <w:sz w:val="20"/>
              </w:rPr>
              <w:t>2039</w:t>
            </w:r>
          </w:p>
        </w:tc>
        <w:tc>
          <w:tcPr>
            <w:tcW w:w="646" w:type="dxa"/>
          </w:tcPr>
          <w:p w:rsidR="0088367C" w:rsidRDefault="0088367C">
            <w:pPr>
              <w:spacing w:before="40" w:after="40"/>
              <w:ind w:right="57"/>
              <w:jc w:val="right"/>
              <w:rPr>
                <w:snapToGrid w:val="0"/>
                <w:sz w:val="20"/>
              </w:rPr>
            </w:pPr>
            <w:r>
              <w:rPr>
                <w:snapToGrid w:val="0"/>
                <w:sz w:val="20"/>
              </w:rPr>
              <w:t>3038</w:t>
            </w:r>
          </w:p>
        </w:tc>
        <w:tc>
          <w:tcPr>
            <w:tcW w:w="645" w:type="dxa"/>
          </w:tcPr>
          <w:p w:rsidR="0088367C" w:rsidRDefault="0088367C">
            <w:pPr>
              <w:spacing w:before="40" w:after="40"/>
              <w:ind w:right="57"/>
              <w:jc w:val="right"/>
              <w:rPr>
                <w:snapToGrid w:val="0"/>
                <w:sz w:val="20"/>
              </w:rPr>
            </w:pPr>
            <w:r>
              <w:rPr>
                <w:snapToGrid w:val="0"/>
                <w:sz w:val="20"/>
              </w:rPr>
              <w:t>2201</w:t>
            </w:r>
          </w:p>
        </w:tc>
        <w:tc>
          <w:tcPr>
            <w:tcW w:w="646" w:type="dxa"/>
          </w:tcPr>
          <w:p w:rsidR="0088367C" w:rsidRDefault="0088367C">
            <w:pPr>
              <w:spacing w:before="40" w:after="40"/>
              <w:ind w:right="57"/>
              <w:jc w:val="right"/>
              <w:rPr>
                <w:snapToGrid w:val="0"/>
                <w:sz w:val="20"/>
              </w:rPr>
            </w:pPr>
            <w:r>
              <w:rPr>
                <w:snapToGrid w:val="0"/>
                <w:sz w:val="20"/>
              </w:rPr>
              <w:t>2390</w:t>
            </w:r>
          </w:p>
        </w:tc>
        <w:tc>
          <w:tcPr>
            <w:tcW w:w="645" w:type="dxa"/>
          </w:tcPr>
          <w:p w:rsidR="0088367C" w:rsidRDefault="0088367C">
            <w:pPr>
              <w:spacing w:before="40" w:after="40"/>
              <w:ind w:right="57"/>
              <w:jc w:val="right"/>
              <w:rPr>
                <w:snapToGrid w:val="0"/>
                <w:sz w:val="20"/>
              </w:rPr>
            </w:pPr>
            <w:r>
              <w:rPr>
                <w:snapToGrid w:val="0"/>
                <w:sz w:val="20"/>
              </w:rPr>
              <w:t>1372</w:t>
            </w:r>
          </w:p>
        </w:tc>
        <w:tc>
          <w:tcPr>
            <w:tcW w:w="646" w:type="dxa"/>
          </w:tcPr>
          <w:p w:rsidR="0088367C" w:rsidRDefault="0088367C">
            <w:pPr>
              <w:spacing w:before="40" w:after="40"/>
              <w:ind w:right="57"/>
              <w:jc w:val="right"/>
              <w:rPr>
                <w:snapToGrid w:val="0"/>
                <w:sz w:val="20"/>
              </w:rPr>
            </w:pPr>
            <w:r>
              <w:rPr>
                <w:snapToGrid w:val="0"/>
                <w:sz w:val="20"/>
              </w:rPr>
              <w:t>2211</w:t>
            </w:r>
          </w:p>
        </w:tc>
        <w:tc>
          <w:tcPr>
            <w:tcW w:w="646" w:type="dxa"/>
          </w:tcPr>
          <w:p w:rsidR="0088367C" w:rsidRDefault="0088367C">
            <w:pPr>
              <w:spacing w:before="40" w:after="40"/>
              <w:ind w:right="57"/>
              <w:jc w:val="right"/>
              <w:rPr>
                <w:snapToGrid w:val="0"/>
                <w:sz w:val="20"/>
              </w:rPr>
            </w:pPr>
            <w:r>
              <w:rPr>
                <w:snapToGrid w:val="0"/>
                <w:sz w:val="20"/>
              </w:rPr>
              <w:t>1547</w:t>
            </w:r>
          </w:p>
        </w:tc>
        <w:tc>
          <w:tcPr>
            <w:tcW w:w="645" w:type="dxa"/>
          </w:tcPr>
          <w:p w:rsidR="0088367C" w:rsidRDefault="0088367C">
            <w:pPr>
              <w:spacing w:before="40" w:after="40"/>
              <w:ind w:right="57"/>
              <w:jc w:val="right"/>
              <w:rPr>
                <w:snapToGrid w:val="0"/>
                <w:sz w:val="20"/>
              </w:rPr>
            </w:pPr>
            <w:r>
              <w:rPr>
                <w:snapToGrid w:val="0"/>
                <w:sz w:val="20"/>
              </w:rPr>
              <w:t>1359</w:t>
            </w:r>
          </w:p>
        </w:tc>
        <w:tc>
          <w:tcPr>
            <w:tcW w:w="646" w:type="dxa"/>
          </w:tcPr>
          <w:p w:rsidR="0088367C" w:rsidRDefault="0088367C">
            <w:pPr>
              <w:spacing w:before="40" w:after="40"/>
              <w:ind w:right="57"/>
              <w:jc w:val="right"/>
              <w:rPr>
                <w:snapToGrid w:val="0"/>
                <w:sz w:val="20"/>
              </w:rPr>
            </w:pPr>
            <w:r>
              <w:rPr>
                <w:snapToGrid w:val="0"/>
                <w:sz w:val="20"/>
              </w:rPr>
              <w:t>1246</w:t>
            </w:r>
          </w:p>
        </w:tc>
        <w:tc>
          <w:tcPr>
            <w:tcW w:w="645" w:type="dxa"/>
          </w:tcPr>
          <w:p w:rsidR="0088367C" w:rsidRDefault="0088367C">
            <w:pPr>
              <w:spacing w:before="40" w:after="40"/>
              <w:ind w:right="57"/>
              <w:jc w:val="right"/>
              <w:rPr>
                <w:snapToGrid w:val="0"/>
                <w:sz w:val="20"/>
              </w:rPr>
            </w:pPr>
            <w:r>
              <w:rPr>
                <w:snapToGrid w:val="0"/>
                <w:sz w:val="20"/>
              </w:rPr>
              <w:t>1331</w:t>
            </w:r>
          </w:p>
        </w:tc>
      </w:tr>
      <w:tr w:rsidR="0088367C">
        <w:tblPrEx>
          <w:tblCellMar>
            <w:top w:w="0" w:type="dxa"/>
            <w:bottom w:w="0" w:type="dxa"/>
          </w:tblCellMar>
        </w:tblPrEx>
        <w:trPr>
          <w:jc w:val="center"/>
        </w:trPr>
        <w:tc>
          <w:tcPr>
            <w:tcW w:w="2270" w:type="dxa"/>
          </w:tcPr>
          <w:p w:rsidR="0088367C" w:rsidRDefault="0088367C">
            <w:pPr>
              <w:spacing w:before="40" w:after="40"/>
              <w:rPr>
                <w:snapToGrid w:val="0"/>
                <w:sz w:val="20"/>
              </w:rPr>
            </w:pPr>
            <w:r>
              <w:rPr>
                <w:snapToGrid w:val="0"/>
                <w:sz w:val="20"/>
              </w:rPr>
              <w:t>Пероральный контрацептив</w:t>
            </w:r>
          </w:p>
        </w:tc>
        <w:tc>
          <w:tcPr>
            <w:tcW w:w="646" w:type="dxa"/>
          </w:tcPr>
          <w:p w:rsidR="0088367C" w:rsidRDefault="0088367C">
            <w:pPr>
              <w:spacing w:before="40" w:after="40"/>
              <w:ind w:right="57"/>
              <w:jc w:val="right"/>
              <w:rPr>
                <w:snapToGrid w:val="0"/>
                <w:sz w:val="20"/>
              </w:rPr>
            </w:pPr>
            <w:r>
              <w:rPr>
                <w:snapToGrid w:val="0"/>
                <w:sz w:val="20"/>
              </w:rPr>
              <w:t>1202</w:t>
            </w:r>
          </w:p>
        </w:tc>
        <w:tc>
          <w:tcPr>
            <w:tcW w:w="646" w:type="dxa"/>
          </w:tcPr>
          <w:p w:rsidR="0088367C" w:rsidRDefault="0088367C">
            <w:pPr>
              <w:spacing w:before="40" w:after="40"/>
              <w:ind w:right="57"/>
              <w:jc w:val="right"/>
              <w:rPr>
                <w:snapToGrid w:val="0"/>
                <w:sz w:val="20"/>
              </w:rPr>
            </w:pPr>
            <w:r>
              <w:rPr>
                <w:snapToGrid w:val="0"/>
                <w:sz w:val="20"/>
              </w:rPr>
              <w:t>1813</w:t>
            </w:r>
          </w:p>
        </w:tc>
        <w:tc>
          <w:tcPr>
            <w:tcW w:w="645" w:type="dxa"/>
          </w:tcPr>
          <w:p w:rsidR="0088367C" w:rsidRDefault="0088367C">
            <w:pPr>
              <w:spacing w:before="40" w:after="40"/>
              <w:ind w:right="57"/>
              <w:jc w:val="right"/>
              <w:rPr>
                <w:snapToGrid w:val="0"/>
                <w:sz w:val="20"/>
              </w:rPr>
            </w:pPr>
            <w:r>
              <w:rPr>
                <w:snapToGrid w:val="0"/>
                <w:sz w:val="20"/>
              </w:rPr>
              <w:t>1205</w:t>
            </w:r>
          </w:p>
        </w:tc>
        <w:tc>
          <w:tcPr>
            <w:tcW w:w="646" w:type="dxa"/>
          </w:tcPr>
          <w:p w:rsidR="0088367C" w:rsidRDefault="0088367C">
            <w:pPr>
              <w:spacing w:before="40" w:after="40"/>
              <w:ind w:right="57"/>
              <w:jc w:val="right"/>
              <w:rPr>
                <w:snapToGrid w:val="0"/>
                <w:sz w:val="20"/>
              </w:rPr>
            </w:pPr>
            <w:r>
              <w:rPr>
                <w:snapToGrid w:val="0"/>
                <w:sz w:val="20"/>
              </w:rPr>
              <w:t>1407</w:t>
            </w:r>
          </w:p>
        </w:tc>
        <w:tc>
          <w:tcPr>
            <w:tcW w:w="645" w:type="dxa"/>
          </w:tcPr>
          <w:p w:rsidR="0088367C" w:rsidRDefault="0088367C">
            <w:pPr>
              <w:spacing w:before="40" w:after="40"/>
              <w:ind w:right="57"/>
              <w:jc w:val="right"/>
              <w:rPr>
                <w:snapToGrid w:val="0"/>
                <w:sz w:val="20"/>
              </w:rPr>
            </w:pPr>
            <w:r>
              <w:rPr>
                <w:snapToGrid w:val="0"/>
                <w:sz w:val="20"/>
              </w:rPr>
              <w:t>641</w:t>
            </w:r>
          </w:p>
        </w:tc>
        <w:tc>
          <w:tcPr>
            <w:tcW w:w="646" w:type="dxa"/>
          </w:tcPr>
          <w:p w:rsidR="0088367C" w:rsidRDefault="0088367C">
            <w:pPr>
              <w:spacing w:before="40" w:after="40"/>
              <w:ind w:right="57"/>
              <w:jc w:val="right"/>
              <w:rPr>
                <w:snapToGrid w:val="0"/>
                <w:sz w:val="20"/>
              </w:rPr>
            </w:pPr>
            <w:r>
              <w:rPr>
                <w:snapToGrid w:val="0"/>
                <w:sz w:val="20"/>
              </w:rPr>
              <w:t>1098</w:t>
            </w:r>
          </w:p>
        </w:tc>
        <w:tc>
          <w:tcPr>
            <w:tcW w:w="646" w:type="dxa"/>
          </w:tcPr>
          <w:p w:rsidR="0088367C" w:rsidRDefault="0088367C">
            <w:pPr>
              <w:spacing w:before="40" w:after="40"/>
              <w:ind w:right="57"/>
              <w:jc w:val="right"/>
              <w:rPr>
                <w:snapToGrid w:val="0"/>
                <w:sz w:val="20"/>
              </w:rPr>
            </w:pPr>
            <w:r>
              <w:rPr>
                <w:snapToGrid w:val="0"/>
                <w:sz w:val="20"/>
              </w:rPr>
              <w:t>782</w:t>
            </w:r>
          </w:p>
        </w:tc>
        <w:tc>
          <w:tcPr>
            <w:tcW w:w="645" w:type="dxa"/>
          </w:tcPr>
          <w:p w:rsidR="0088367C" w:rsidRDefault="0088367C">
            <w:pPr>
              <w:spacing w:before="40" w:after="40"/>
              <w:ind w:right="57"/>
              <w:jc w:val="right"/>
              <w:rPr>
                <w:snapToGrid w:val="0"/>
                <w:sz w:val="20"/>
              </w:rPr>
            </w:pPr>
            <w:r>
              <w:rPr>
                <w:snapToGrid w:val="0"/>
                <w:sz w:val="20"/>
              </w:rPr>
              <w:t>578</w:t>
            </w:r>
          </w:p>
        </w:tc>
        <w:tc>
          <w:tcPr>
            <w:tcW w:w="646" w:type="dxa"/>
          </w:tcPr>
          <w:p w:rsidR="0088367C" w:rsidRDefault="0088367C">
            <w:pPr>
              <w:spacing w:before="40" w:after="40"/>
              <w:ind w:right="57"/>
              <w:jc w:val="right"/>
              <w:rPr>
                <w:snapToGrid w:val="0"/>
                <w:sz w:val="20"/>
              </w:rPr>
            </w:pPr>
            <w:r>
              <w:rPr>
                <w:snapToGrid w:val="0"/>
                <w:sz w:val="20"/>
              </w:rPr>
              <w:t>550</w:t>
            </w:r>
          </w:p>
        </w:tc>
        <w:tc>
          <w:tcPr>
            <w:tcW w:w="645" w:type="dxa"/>
          </w:tcPr>
          <w:p w:rsidR="0088367C" w:rsidRDefault="0088367C">
            <w:pPr>
              <w:spacing w:before="40" w:after="40"/>
              <w:ind w:right="57"/>
              <w:jc w:val="right"/>
              <w:rPr>
                <w:snapToGrid w:val="0"/>
                <w:sz w:val="20"/>
              </w:rPr>
            </w:pPr>
            <w:r>
              <w:rPr>
                <w:snapToGrid w:val="0"/>
                <w:sz w:val="20"/>
              </w:rPr>
              <w:t>614</w:t>
            </w:r>
          </w:p>
        </w:tc>
      </w:tr>
      <w:tr w:rsidR="0088367C">
        <w:tblPrEx>
          <w:tblCellMar>
            <w:top w:w="0" w:type="dxa"/>
            <w:bottom w:w="0" w:type="dxa"/>
          </w:tblCellMar>
        </w:tblPrEx>
        <w:trPr>
          <w:jc w:val="center"/>
        </w:trPr>
        <w:tc>
          <w:tcPr>
            <w:tcW w:w="2270" w:type="dxa"/>
          </w:tcPr>
          <w:p w:rsidR="0088367C" w:rsidRDefault="0088367C">
            <w:pPr>
              <w:spacing w:before="40" w:after="40"/>
              <w:rPr>
                <w:snapToGrid w:val="0"/>
                <w:sz w:val="20"/>
              </w:rPr>
            </w:pPr>
            <w:r>
              <w:rPr>
                <w:snapToGrid w:val="0"/>
                <w:sz w:val="20"/>
              </w:rPr>
              <w:t>Внутриматочное средство</w:t>
            </w:r>
          </w:p>
        </w:tc>
        <w:tc>
          <w:tcPr>
            <w:tcW w:w="646" w:type="dxa"/>
          </w:tcPr>
          <w:p w:rsidR="0088367C" w:rsidRDefault="0088367C">
            <w:pPr>
              <w:spacing w:before="40" w:after="40"/>
              <w:ind w:right="57"/>
              <w:jc w:val="right"/>
              <w:rPr>
                <w:snapToGrid w:val="0"/>
                <w:sz w:val="20"/>
              </w:rPr>
            </w:pPr>
            <w:r>
              <w:rPr>
                <w:snapToGrid w:val="0"/>
                <w:sz w:val="20"/>
              </w:rPr>
              <w:t>161</w:t>
            </w:r>
          </w:p>
        </w:tc>
        <w:tc>
          <w:tcPr>
            <w:tcW w:w="646" w:type="dxa"/>
          </w:tcPr>
          <w:p w:rsidR="0088367C" w:rsidRDefault="0088367C">
            <w:pPr>
              <w:spacing w:before="40" w:after="40"/>
              <w:ind w:right="57"/>
              <w:jc w:val="right"/>
              <w:rPr>
                <w:snapToGrid w:val="0"/>
                <w:sz w:val="20"/>
              </w:rPr>
            </w:pPr>
            <w:r>
              <w:rPr>
                <w:snapToGrid w:val="0"/>
                <w:sz w:val="20"/>
              </w:rPr>
              <w:t>193</w:t>
            </w:r>
          </w:p>
        </w:tc>
        <w:tc>
          <w:tcPr>
            <w:tcW w:w="645" w:type="dxa"/>
          </w:tcPr>
          <w:p w:rsidR="0088367C" w:rsidRDefault="0088367C">
            <w:pPr>
              <w:spacing w:before="40" w:after="40"/>
              <w:ind w:right="57"/>
              <w:jc w:val="right"/>
              <w:rPr>
                <w:snapToGrid w:val="0"/>
                <w:sz w:val="20"/>
              </w:rPr>
            </w:pPr>
            <w:r>
              <w:rPr>
                <w:snapToGrid w:val="0"/>
                <w:sz w:val="20"/>
              </w:rPr>
              <w:t>219</w:t>
            </w:r>
          </w:p>
        </w:tc>
        <w:tc>
          <w:tcPr>
            <w:tcW w:w="646" w:type="dxa"/>
          </w:tcPr>
          <w:p w:rsidR="0088367C" w:rsidRDefault="0088367C">
            <w:pPr>
              <w:spacing w:before="40" w:after="40"/>
              <w:ind w:right="57"/>
              <w:jc w:val="right"/>
              <w:rPr>
                <w:snapToGrid w:val="0"/>
                <w:sz w:val="20"/>
              </w:rPr>
            </w:pPr>
            <w:r>
              <w:rPr>
                <w:snapToGrid w:val="0"/>
                <w:sz w:val="20"/>
              </w:rPr>
              <w:t>153</w:t>
            </w:r>
          </w:p>
        </w:tc>
        <w:tc>
          <w:tcPr>
            <w:tcW w:w="645" w:type="dxa"/>
          </w:tcPr>
          <w:p w:rsidR="0088367C" w:rsidRDefault="0088367C">
            <w:pPr>
              <w:spacing w:before="40" w:after="40"/>
              <w:ind w:right="57"/>
              <w:jc w:val="right"/>
              <w:rPr>
                <w:snapToGrid w:val="0"/>
                <w:sz w:val="20"/>
              </w:rPr>
            </w:pPr>
            <w:r>
              <w:rPr>
                <w:snapToGrid w:val="0"/>
                <w:sz w:val="20"/>
              </w:rPr>
              <w:t>52</w:t>
            </w:r>
          </w:p>
        </w:tc>
        <w:tc>
          <w:tcPr>
            <w:tcW w:w="646" w:type="dxa"/>
          </w:tcPr>
          <w:p w:rsidR="0088367C" w:rsidRDefault="0088367C">
            <w:pPr>
              <w:spacing w:before="40" w:after="40"/>
              <w:ind w:right="57"/>
              <w:jc w:val="right"/>
              <w:rPr>
                <w:snapToGrid w:val="0"/>
                <w:sz w:val="20"/>
              </w:rPr>
            </w:pPr>
            <w:r>
              <w:rPr>
                <w:snapToGrid w:val="0"/>
                <w:sz w:val="20"/>
              </w:rPr>
              <w:t>43</w:t>
            </w:r>
          </w:p>
        </w:tc>
        <w:tc>
          <w:tcPr>
            <w:tcW w:w="646" w:type="dxa"/>
          </w:tcPr>
          <w:p w:rsidR="0088367C" w:rsidRDefault="0088367C">
            <w:pPr>
              <w:spacing w:before="40" w:after="40"/>
              <w:ind w:right="57"/>
              <w:jc w:val="right"/>
              <w:rPr>
                <w:snapToGrid w:val="0"/>
                <w:sz w:val="20"/>
              </w:rPr>
            </w:pPr>
            <w:r>
              <w:rPr>
                <w:snapToGrid w:val="0"/>
                <w:sz w:val="20"/>
              </w:rPr>
              <w:t>20</w:t>
            </w:r>
          </w:p>
        </w:tc>
        <w:tc>
          <w:tcPr>
            <w:tcW w:w="645" w:type="dxa"/>
          </w:tcPr>
          <w:p w:rsidR="0088367C" w:rsidRDefault="0088367C">
            <w:pPr>
              <w:spacing w:before="40" w:after="40"/>
              <w:ind w:right="57"/>
              <w:jc w:val="right"/>
              <w:rPr>
                <w:snapToGrid w:val="0"/>
                <w:sz w:val="20"/>
              </w:rPr>
            </w:pPr>
            <w:r>
              <w:rPr>
                <w:snapToGrid w:val="0"/>
                <w:sz w:val="20"/>
              </w:rPr>
              <w:t>21</w:t>
            </w:r>
          </w:p>
        </w:tc>
        <w:tc>
          <w:tcPr>
            <w:tcW w:w="646" w:type="dxa"/>
          </w:tcPr>
          <w:p w:rsidR="0088367C" w:rsidRDefault="0088367C">
            <w:pPr>
              <w:spacing w:before="40" w:after="40"/>
              <w:ind w:right="57"/>
              <w:jc w:val="right"/>
              <w:rPr>
                <w:snapToGrid w:val="0"/>
                <w:sz w:val="20"/>
              </w:rPr>
            </w:pPr>
            <w:r>
              <w:rPr>
                <w:snapToGrid w:val="0"/>
                <w:sz w:val="20"/>
              </w:rPr>
              <w:t>28</w:t>
            </w:r>
          </w:p>
        </w:tc>
        <w:tc>
          <w:tcPr>
            <w:tcW w:w="645" w:type="dxa"/>
          </w:tcPr>
          <w:p w:rsidR="0088367C" w:rsidRDefault="0088367C">
            <w:pPr>
              <w:spacing w:before="40" w:after="40"/>
              <w:ind w:right="57"/>
              <w:jc w:val="right"/>
              <w:rPr>
                <w:snapToGrid w:val="0"/>
                <w:sz w:val="20"/>
              </w:rPr>
            </w:pPr>
            <w:r>
              <w:rPr>
                <w:snapToGrid w:val="0"/>
                <w:sz w:val="20"/>
              </w:rPr>
              <w:t>16</w:t>
            </w:r>
          </w:p>
        </w:tc>
      </w:tr>
      <w:tr w:rsidR="0088367C">
        <w:tblPrEx>
          <w:tblCellMar>
            <w:top w:w="0" w:type="dxa"/>
            <w:bottom w:w="0" w:type="dxa"/>
          </w:tblCellMar>
        </w:tblPrEx>
        <w:trPr>
          <w:jc w:val="center"/>
        </w:trPr>
        <w:tc>
          <w:tcPr>
            <w:tcW w:w="2270" w:type="dxa"/>
          </w:tcPr>
          <w:p w:rsidR="0088367C" w:rsidRDefault="0088367C">
            <w:pPr>
              <w:spacing w:before="40" w:after="40"/>
              <w:rPr>
                <w:snapToGrid w:val="0"/>
                <w:sz w:val="20"/>
              </w:rPr>
            </w:pPr>
            <w:r>
              <w:rPr>
                <w:snapToGrid w:val="0"/>
                <w:sz w:val="20"/>
              </w:rPr>
              <w:t>Депо-Провера (инъекции)</w:t>
            </w:r>
          </w:p>
        </w:tc>
        <w:tc>
          <w:tcPr>
            <w:tcW w:w="646" w:type="dxa"/>
          </w:tcPr>
          <w:p w:rsidR="0088367C" w:rsidRDefault="0088367C">
            <w:pPr>
              <w:spacing w:before="40" w:after="40"/>
              <w:ind w:right="57"/>
              <w:jc w:val="right"/>
              <w:rPr>
                <w:snapToGrid w:val="0"/>
                <w:sz w:val="20"/>
              </w:rPr>
            </w:pPr>
            <w:r>
              <w:rPr>
                <w:snapToGrid w:val="0"/>
                <w:sz w:val="20"/>
              </w:rPr>
              <w:t>545</w:t>
            </w:r>
          </w:p>
        </w:tc>
        <w:tc>
          <w:tcPr>
            <w:tcW w:w="646" w:type="dxa"/>
          </w:tcPr>
          <w:p w:rsidR="0088367C" w:rsidRDefault="0088367C">
            <w:pPr>
              <w:spacing w:before="40" w:after="40"/>
              <w:ind w:right="57"/>
              <w:jc w:val="right"/>
              <w:rPr>
                <w:snapToGrid w:val="0"/>
                <w:sz w:val="20"/>
              </w:rPr>
            </w:pPr>
            <w:r>
              <w:rPr>
                <w:snapToGrid w:val="0"/>
                <w:sz w:val="20"/>
              </w:rPr>
              <w:t>868</w:t>
            </w:r>
          </w:p>
        </w:tc>
        <w:tc>
          <w:tcPr>
            <w:tcW w:w="645" w:type="dxa"/>
          </w:tcPr>
          <w:p w:rsidR="0088367C" w:rsidRDefault="0088367C">
            <w:pPr>
              <w:spacing w:before="40" w:after="40"/>
              <w:ind w:right="57"/>
              <w:jc w:val="right"/>
              <w:rPr>
                <w:snapToGrid w:val="0"/>
                <w:sz w:val="20"/>
              </w:rPr>
            </w:pPr>
            <w:r>
              <w:rPr>
                <w:snapToGrid w:val="0"/>
                <w:sz w:val="20"/>
              </w:rPr>
              <w:t>531</w:t>
            </w:r>
          </w:p>
        </w:tc>
        <w:tc>
          <w:tcPr>
            <w:tcW w:w="646" w:type="dxa"/>
          </w:tcPr>
          <w:p w:rsidR="0088367C" w:rsidRDefault="0088367C">
            <w:pPr>
              <w:spacing w:before="40" w:after="40"/>
              <w:ind w:right="57"/>
              <w:jc w:val="right"/>
              <w:rPr>
                <w:snapToGrid w:val="0"/>
                <w:sz w:val="20"/>
              </w:rPr>
            </w:pPr>
            <w:r>
              <w:rPr>
                <w:snapToGrid w:val="0"/>
                <w:sz w:val="20"/>
              </w:rPr>
              <w:t>648</w:t>
            </w:r>
          </w:p>
        </w:tc>
        <w:tc>
          <w:tcPr>
            <w:tcW w:w="645" w:type="dxa"/>
          </w:tcPr>
          <w:p w:rsidR="0088367C" w:rsidRDefault="0088367C">
            <w:pPr>
              <w:spacing w:before="40" w:after="40"/>
              <w:ind w:right="57"/>
              <w:jc w:val="right"/>
              <w:rPr>
                <w:snapToGrid w:val="0"/>
                <w:sz w:val="20"/>
              </w:rPr>
            </w:pPr>
            <w:r>
              <w:rPr>
                <w:snapToGrid w:val="0"/>
                <w:sz w:val="20"/>
              </w:rPr>
              <w:t>518</w:t>
            </w:r>
          </w:p>
        </w:tc>
        <w:tc>
          <w:tcPr>
            <w:tcW w:w="646" w:type="dxa"/>
          </w:tcPr>
          <w:p w:rsidR="0088367C" w:rsidRDefault="0088367C">
            <w:pPr>
              <w:spacing w:before="40" w:after="40"/>
              <w:ind w:right="57"/>
              <w:jc w:val="right"/>
              <w:rPr>
                <w:snapToGrid w:val="0"/>
                <w:sz w:val="20"/>
              </w:rPr>
            </w:pPr>
            <w:r>
              <w:rPr>
                <w:snapToGrid w:val="0"/>
                <w:sz w:val="20"/>
              </w:rPr>
              <w:t>879</w:t>
            </w:r>
          </w:p>
        </w:tc>
        <w:tc>
          <w:tcPr>
            <w:tcW w:w="646" w:type="dxa"/>
          </w:tcPr>
          <w:p w:rsidR="0088367C" w:rsidRDefault="0088367C">
            <w:pPr>
              <w:spacing w:before="40" w:after="40"/>
              <w:ind w:right="57"/>
              <w:jc w:val="right"/>
              <w:rPr>
                <w:snapToGrid w:val="0"/>
                <w:sz w:val="20"/>
              </w:rPr>
            </w:pPr>
            <w:r>
              <w:rPr>
                <w:snapToGrid w:val="0"/>
                <w:sz w:val="20"/>
              </w:rPr>
              <w:t>574</w:t>
            </w:r>
          </w:p>
        </w:tc>
        <w:tc>
          <w:tcPr>
            <w:tcW w:w="645" w:type="dxa"/>
          </w:tcPr>
          <w:p w:rsidR="0088367C" w:rsidRDefault="0088367C">
            <w:pPr>
              <w:spacing w:before="40" w:after="40"/>
              <w:ind w:right="57"/>
              <w:jc w:val="right"/>
              <w:rPr>
                <w:snapToGrid w:val="0"/>
                <w:sz w:val="20"/>
              </w:rPr>
            </w:pPr>
            <w:r>
              <w:rPr>
                <w:snapToGrid w:val="0"/>
                <w:sz w:val="20"/>
              </w:rPr>
              <w:t>598</w:t>
            </w:r>
          </w:p>
        </w:tc>
        <w:tc>
          <w:tcPr>
            <w:tcW w:w="646" w:type="dxa"/>
          </w:tcPr>
          <w:p w:rsidR="0088367C" w:rsidRDefault="0088367C">
            <w:pPr>
              <w:spacing w:before="40" w:after="40"/>
              <w:ind w:right="57"/>
              <w:jc w:val="right"/>
              <w:rPr>
                <w:snapToGrid w:val="0"/>
                <w:sz w:val="20"/>
              </w:rPr>
            </w:pPr>
            <w:r>
              <w:rPr>
                <w:snapToGrid w:val="0"/>
                <w:sz w:val="20"/>
              </w:rPr>
              <w:t>509</w:t>
            </w:r>
          </w:p>
        </w:tc>
        <w:tc>
          <w:tcPr>
            <w:tcW w:w="645" w:type="dxa"/>
          </w:tcPr>
          <w:p w:rsidR="0088367C" w:rsidRDefault="0088367C">
            <w:pPr>
              <w:spacing w:before="40" w:after="40"/>
              <w:ind w:right="57"/>
              <w:jc w:val="right"/>
              <w:rPr>
                <w:snapToGrid w:val="0"/>
                <w:sz w:val="20"/>
              </w:rPr>
            </w:pPr>
            <w:r>
              <w:rPr>
                <w:snapToGrid w:val="0"/>
                <w:sz w:val="20"/>
              </w:rPr>
              <w:t>599</w:t>
            </w:r>
          </w:p>
        </w:tc>
      </w:tr>
      <w:tr w:rsidR="0088367C">
        <w:tblPrEx>
          <w:tblCellMar>
            <w:top w:w="0" w:type="dxa"/>
            <w:bottom w:w="0" w:type="dxa"/>
          </w:tblCellMar>
        </w:tblPrEx>
        <w:trPr>
          <w:jc w:val="center"/>
        </w:trPr>
        <w:tc>
          <w:tcPr>
            <w:tcW w:w="2270" w:type="dxa"/>
          </w:tcPr>
          <w:p w:rsidR="0088367C" w:rsidRDefault="0088367C">
            <w:pPr>
              <w:spacing w:before="40" w:after="40"/>
              <w:rPr>
                <w:snapToGrid w:val="0"/>
                <w:sz w:val="20"/>
              </w:rPr>
            </w:pPr>
            <w:r>
              <w:rPr>
                <w:snapToGrid w:val="0"/>
                <w:sz w:val="20"/>
              </w:rPr>
              <w:t>Норплант</w:t>
            </w:r>
          </w:p>
        </w:tc>
        <w:tc>
          <w:tcPr>
            <w:tcW w:w="646" w:type="dxa"/>
          </w:tcPr>
          <w:p w:rsidR="0088367C" w:rsidRDefault="0088367C">
            <w:pPr>
              <w:spacing w:before="40" w:after="40"/>
              <w:ind w:right="57"/>
              <w:jc w:val="right"/>
              <w:rPr>
                <w:snapToGrid w:val="0"/>
                <w:sz w:val="20"/>
              </w:rPr>
            </w:pPr>
            <w:r>
              <w:rPr>
                <w:snapToGrid w:val="0"/>
                <w:sz w:val="20"/>
              </w:rPr>
              <w:t>44</w:t>
            </w:r>
          </w:p>
        </w:tc>
        <w:tc>
          <w:tcPr>
            <w:tcW w:w="646" w:type="dxa"/>
          </w:tcPr>
          <w:p w:rsidR="0088367C" w:rsidRDefault="0088367C">
            <w:pPr>
              <w:spacing w:before="40" w:after="40"/>
              <w:ind w:right="57"/>
              <w:jc w:val="right"/>
              <w:rPr>
                <w:snapToGrid w:val="0"/>
                <w:sz w:val="20"/>
              </w:rPr>
            </w:pPr>
            <w:r>
              <w:rPr>
                <w:snapToGrid w:val="0"/>
                <w:sz w:val="20"/>
              </w:rPr>
              <w:t>67</w:t>
            </w:r>
          </w:p>
        </w:tc>
        <w:tc>
          <w:tcPr>
            <w:tcW w:w="645" w:type="dxa"/>
          </w:tcPr>
          <w:p w:rsidR="0088367C" w:rsidRDefault="0088367C">
            <w:pPr>
              <w:spacing w:before="40" w:after="40"/>
              <w:ind w:right="57"/>
              <w:jc w:val="right"/>
              <w:rPr>
                <w:snapToGrid w:val="0"/>
                <w:sz w:val="20"/>
              </w:rPr>
            </w:pPr>
            <w:r>
              <w:rPr>
                <w:snapToGrid w:val="0"/>
                <w:sz w:val="20"/>
              </w:rPr>
              <w:t>89</w:t>
            </w:r>
          </w:p>
        </w:tc>
        <w:tc>
          <w:tcPr>
            <w:tcW w:w="646" w:type="dxa"/>
          </w:tcPr>
          <w:p w:rsidR="0088367C" w:rsidRDefault="0088367C">
            <w:pPr>
              <w:spacing w:before="40" w:after="40"/>
              <w:ind w:right="57"/>
              <w:jc w:val="right"/>
              <w:rPr>
                <w:snapToGrid w:val="0"/>
                <w:sz w:val="20"/>
              </w:rPr>
            </w:pPr>
            <w:r>
              <w:rPr>
                <w:snapToGrid w:val="0"/>
                <w:sz w:val="20"/>
              </w:rPr>
              <w:t>69</w:t>
            </w:r>
          </w:p>
        </w:tc>
        <w:tc>
          <w:tcPr>
            <w:tcW w:w="645" w:type="dxa"/>
          </w:tcPr>
          <w:p w:rsidR="0088367C" w:rsidRDefault="0088367C">
            <w:pPr>
              <w:spacing w:before="40" w:after="40"/>
              <w:ind w:right="57"/>
              <w:jc w:val="right"/>
              <w:rPr>
                <w:snapToGrid w:val="0"/>
                <w:sz w:val="20"/>
              </w:rPr>
            </w:pPr>
            <w:r>
              <w:rPr>
                <w:snapToGrid w:val="0"/>
                <w:sz w:val="20"/>
              </w:rPr>
              <w:t>91</w:t>
            </w:r>
          </w:p>
        </w:tc>
        <w:tc>
          <w:tcPr>
            <w:tcW w:w="646" w:type="dxa"/>
          </w:tcPr>
          <w:p w:rsidR="0088367C" w:rsidRDefault="0088367C">
            <w:pPr>
              <w:spacing w:before="40" w:after="40"/>
              <w:ind w:right="57"/>
              <w:jc w:val="right"/>
              <w:rPr>
                <w:snapToGrid w:val="0"/>
                <w:sz w:val="20"/>
              </w:rPr>
            </w:pPr>
            <w:r>
              <w:rPr>
                <w:snapToGrid w:val="0"/>
                <w:sz w:val="20"/>
              </w:rPr>
              <w:t>47</w:t>
            </w:r>
          </w:p>
        </w:tc>
        <w:tc>
          <w:tcPr>
            <w:tcW w:w="646" w:type="dxa"/>
          </w:tcPr>
          <w:p w:rsidR="0088367C" w:rsidRDefault="0088367C">
            <w:pPr>
              <w:spacing w:before="40" w:after="40"/>
              <w:ind w:right="57"/>
              <w:jc w:val="right"/>
              <w:rPr>
                <w:snapToGrid w:val="0"/>
                <w:sz w:val="20"/>
              </w:rPr>
            </w:pPr>
            <w:r>
              <w:rPr>
                <w:snapToGrid w:val="0"/>
                <w:sz w:val="20"/>
              </w:rPr>
              <w:t>41</w:t>
            </w:r>
          </w:p>
        </w:tc>
        <w:tc>
          <w:tcPr>
            <w:tcW w:w="645" w:type="dxa"/>
          </w:tcPr>
          <w:p w:rsidR="0088367C" w:rsidRDefault="0088367C">
            <w:pPr>
              <w:spacing w:before="40" w:after="40"/>
              <w:ind w:right="57"/>
              <w:jc w:val="right"/>
              <w:rPr>
                <w:snapToGrid w:val="0"/>
                <w:sz w:val="20"/>
              </w:rPr>
            </w:pPr>
            <w:r>
              <w:rPr>
                <w:snapToGrid w:val="0"/>
                <w:sz w:val="20"/>
              </w:rPr>
              <w:t>45</w:t>
            </w:r>
          </w:p>
        </w:tc>
        <w:tc>
          <w:tcPr>
            <w:tcW w:w="646" w:type="dxa"/>
          </w:tcPr>
          <w:p w:rsidR="0088367C" w:rsidRDefault="0088367C">
            <w:pPr>
              <w:spacing w:before="40" w:after="40"/>
              <w:ind w:right="57"/>
              <w:jc w:val="right"/>
              <w:rPr>
                <w:snapToGrid w:val="0"/>
                <w:sz w:val="20"/>
              </w:rPr>
            </w:pPr>
            <w:r>
              <w:rPr>
                <w:snapToGrid w:val="0"/>
                <w:sz w:val="20"/>
              </w:rPr>
              <w:t>30</w:t>
            </w:r>
          </w:p>
        </w:tc>
        <w:tc>
          <w:tcPr>
            <w:tcW w:w="645" w:type="dxa"/>
          </w:tcPr>
          <w:p w:rsidR="0088367C" w:rsidRDefault="0088367C">
            <w:pPr>
              <w:spacing w:before="40" w:after="40"/>
              <w:ind w:right="57"/>
              <w:jc w:val="right"/>
              <w:rPr>
                <w:snapToGrid w:val="0"/>
                <w:sz w:val="20"/>
              </w:rPr>
            </w:pPr>
            <w:r>
              <w:rPr>
                <w:snapToGrid w:val="0"/>
                <w:sz w:val="20"/>
              </w:rPr>
              <w:t>22</w:t>
            </w:r>
          </w:p>
        </w:tc>
      </w:tr>
      <w:tr w:rsidR="0088367C">
        <w:tblPrEx>
          <w:tblCellMar>
            <w:top w:w="0" w:type="dxa"/>
            <w:bottom w:w="0" w:type="dxa"/>
          </w:tblCellMar>
        </w:tblPrEx>
        <w:trPr>
          <w:jc w:val="center"/>
        </w:trPr>
        <w:tc>
          <w:tcPr>
            <w:tcW w:w="2270" w:type="dxa"/>
          </w:tcPr>
          <w:p w:rsidR="0088367C" w:rsidRDefault="0088367C">
            <w:pPr>
              <w:spacing w:before="40" w:after="40"/>
              <w:rPr>
                <w:snapToGrid w:val="0"/>
                <w:sz w:val="20"/>
              </w:rPr>
            </w:pPr>
            <w:r>
              <w:rPr>
                <w:snapToGrid w:val="0"/>
                <w:sz w:val="20"/>
              </w:rPr>
              <w:t>Презерватив</w:t>
            </w:r>
          </w:p>
        </w:tc>
        <w:tc>
          <w:tcPr>
            <w:tcW w:w="646" w:type="dxa"/>
          </w:tcPr>
          <w:p w:rsidR="0088367C" w:rsidRDefault="0088367C">
            <w:pPr>
              <w:spacing w:before="40" w:after="40"/>
              <w:ind w:right="57"/>
              <w:jc w:val="right"/>
              <w:rPr>
                <w:snapToGrid w:val="0"/>
                <w:sz w:val="20"/>
              </w:rPr>
            </w:pPr>
          </w:p>
        </w:tc>
        <w:tc>
          <w:tcPr>
            <w:tcW w:w="646" w:type="dxa"/>
          </w:tcPr>
          <w:p w:rsidR="0088367C" w:rsidRDefault="0088367C">
            <w:pPr>
              <w:spacing w:before="40" w:after="40"/>
              <w:ind w:right="57"/>
              <w:jc w:val="right"/>
              <w:rPr>
                <w:snapToGrid w:val="0"/>
                <w:sz w:val="20"/>
              </w:rPr>
            </w:pPr>
          </w:p>
        </w:tc>
        <w:tc>
          <w:tcPr>
            <w:tcW w:w="645" w:type="dxa"/>
          </w:tcPr>
          <w:p w:rsidR="0088367C" w:rsidRDefault="0088367C">
            <w:pPr>
              <w:spacing w:before="40" w:after="40"/>
              <w:ind w:right="57"/>
              <w:jc w:val="right"/>
              <w:rPr>
                <w:snapToGrid w:val="0"/>
                <w:sz w:val="20"/>
              </w:rPr>
            </w:pPr>
          </w:p>
        </w:tc>
        <w:tc>
          <w:tcPr>
            <w:tcW w:w="646" w:type="dxa"/>
          </w:tcPr>
          <w:p w:rsidR="0088367C" w:rsidRDefault="0088367C">
            <w:pPr>
              <w:spacing w:before="40" w:after="40"/>
              <w:ind w:right="57"/>
              <w:jc w:val="right"/>
              <w:rPr>
                <w:snapToGrid w:val="0"/>
                <w:sz w:val="20"/>
              </w:rPr>
            </w:pPr>
          </w:p>
        </w:tc>
        <w:tc>
          <w:tcPr>
            <w:tcW w:w="645" w:type="dxa"/>
          </w:tcPr>
          <w:p w:rsidR="0088367C" w:rsidRDefault="0088367C">
            <w:pPr>
              <w:spacing w:before="40" w:after="40"/>
              <w:ind w:right="57"/>
              <w:jc w:val="right"/>
              <w:rPr>
                <w:snapToGrid w:val="0"/>
                <w:sz w:val="20"/>
              </w:rPr>
            </w:pPr>
          </w:p>
        </w:tc>
        <w:tc>
          <w:tcPr>
            <w:tcW w:w="646" w:type="dxa"/>
          </w:tcPr>
          <w:p w:rsidR="0088367C" w:rsidRDefault="0088367C">
            <w:pPr>
              <w:spacing w:before="40" w:after="40"/>
              <w:ind w:right="57"/>
              <w:jc w:val="right"/>
              <w:rPr>
                <w:snapToGrid w:val="0"/>
                <w:sz w:val="20"/>
              </w:rPr>
            </w:pPr>
          </w:p>
        </w:tc>
        <w:tc>
          <w:tcPr>
            <w:tcW w:w="646" w:type="dxa"/>
          </w:tcPr>
          <w:p w:rsidR="0088367C" w:rsidRDefault="0088367C">
            <w:pPr>
              <w:spacing w:before="40" w:after="40"/>
              <w:ind w:right="57"/>
              <w:jc w:val="right"/>
              <w:rPr>
                <w:snapToGrid w:val="0"/>
                <w:sz w:val="20"/>
              </w:rPr>
            </w:pPr>
          </w:p>
        </w:tc>
        <w:tc>
          <w:tcPr>
            <w:tcW w:w="645" w:type="dxa"/>
          </w:tcPr>
          <w:p w:rsidR="0088367C" w:rsidRDefault="0088367C">
            <w:pPr>
              <w:spacing w:before="40" w:after="40"/>
              <w:ind w:right="57"/>
              <w:jc w:val="right"/>
              <w:rPr>
                <w:snapToGrid w:val="0"/>
                <w:sz w:val="20"/>
              </w:rPr>
            </w:pPr>
          </w:p>
        </w:tc>
        <w:tc>
          <w:tcPr>
            <w:tcW w:w="646" w:type="dxa"/>
          </w:tcPr>
          <w:p w:rsidR="0088367C" w:rsidRDefault="0088367C">
            <w:pPr>
              <w:spacing w:before="40" w:after="40"/>
              <w:ind w:right="57"/>
              <w:jc w:val="right"/>
              <w:rPr>
                <w:snapToGrid w:val="0"/>
                <w:sz w:val="20"/>
              </w:rPr>
            </w:pPr>
          </w:p>
        </w:tc>
        <w:tc>
          <w:tcPr>
            <w:tcW w:w="645" w:type="dxa"/>
          </w:tcPr>
          <w:p w:rsidR="0088367C" w:rsidRDefault="0088367C">
            <w:pPr>
              <w:spacing w:before="40" w:after="40"/>
              <w:ind w:right="57"/>
              <w:jc w:val="right"/>
              <w:rPr>
                <w:snapToGrid w:val="0"/>
                <w:sz w:val="20"/>
              </w:rPr>
            </w:pPr>
            <w:r>
              <w:rPr>
                <w:snapToGrid w:val="0"/>
                <w:sz w:val="20"/>
              </w:rPr>
              <w:t>43</w:t>
            </w:r>
          </w:p>
        </w:tc>
      </w:tr>
      <w:tr w:rsidR="0088367C">
        <w:tblPrEx>
          <w:tblCellMar>
            <w:top w:w="0" w:type="dxa"/>
            <w:bottom w:w="0" w:type="dxa"/>
          </w:tblCellMar>
        </w:tblPrEx>
        <w:trPr>
          <w:jc w:val="center"/>
        </w:trPr>
        <w:tc>
          <w:tcPr>
            <w:tcW w:w="2270" w:type="dxa"/>
          </w:tcPr>
          <w:p w:rsidR="0088367C" w:rsidRDefault="0088367C">
            <w:pPr>
              <w:spacing w:before="40" w:after="40"/>
              <w:rPr>
                <w:snapToGrid w:val="0"/>
                <w:sz w:val="20"/>
              </w:rPr>
            </w:pPr>
            <w:r>
              <w:rPr>
                <w:snapToGrid w:val="0"/>
                <w:sz w:val="20"/>
              </w:rPr>
              <w:t>Другие методы</w:t>
            </w:r>
          </w:p>
        </w:tc>
        <w:tc>
          <w:tcPr>
            <w:tcW w:w="646" w:type="dxa"/>
          </w:tcPr>
          <w:p w:rsidR="0088367C" w:rsidRDefault="0088367C">
            <w:pPr>
              <w:spacing w:before="40" w:after="40"/>
              <w:ind w:right="57"/>
              <w:jc w:val="right"/>
              <w:rPr>
                <w:snapToGrid w:val="0"/>
                <w:sz w:val="20"/>
              </w:rPr>
            </w:pPr>
            <w:r>
              <w:rPr>
                <w:snapToGrid w:val="0"/>
                <w:sz w:val="20"/>
              </w:rPr>
              <w:t>87</w:t>
            </w:r>
          </w:p>
        </w:tc>
        <w:tc>
          <w:tcPr>
            <w:tcW w:w="646" w:type="dxa"/>
          </w:tcPr>
          <w:p w:rsidR="0088367C" w:rsidRDefault="0088367C">
            <w:pPr>
              <w:spacing w:before="40" w:after="40"/>
              <w:ind w:right="57"/>
              <w:jc w:val="right"/>
              <w:rPr>
                <w:snapToGrid w:val="0"/>
                <w:sz w:val="20"/>
              </w:rPr>
            </w:pPr>
            <w:r>
              <w:rPr>
                <w:snapToGrid w:val="0"/>
                <w:sz w:val="20"/>
              </w:rPr>
              <w:t>97</w:t>
            </w:r>
          </w:p>
        </w:tc>
        <w:tc>
          <w:tcPr>
            <w:tcW w:w="645" w:type="dxa"/>
          </w:tcPr>
          <w:p w:rsidR="0088367C" w:rsidRDefault="0088367C">
            <w:pPr>
              <w:spacing w:before="40" w:after="40"/>
              <w:ind w:right="57"/>
              <w:jc w:val="right"/>
              <w:rPr>
                <w:snapToGrid w:val="0"/>
                <w:sz w:val="20"/>
              </w:rPr>
            </w:pPr>
            <w:r>
              <w:rPr>
                <w:snapToGrid w:val="0"/>
                <w:sz w:val="20"/>
              </w:rPr>
              <w:t>157</w:t>
            </w:r>
          </w:p>
        </w:tc>
        <w:tc>
          <w:tcPr>
            <w:tcW w:w="646" w:type="dxa"/>
          </w:tcPr>
          <w:p w:rsidR="0088367C" w:rsidRDefault="0088367C">
            <w:pPr>
              <w:spacing w:before="40" w:after="40"/>
              <w:ind w:right="57"/>
              <w:jc w:val="right"/>
              <w:rPr>
                <w:snapToGrid w:val="0"/>
                <w:sz w:val="20"/>
              </w:rPr>
            </w:pPr>
            <w:r>
              <w:rPr>
                <w:snapToGrid w:val="0"/>
                <w:sz w:val="20"/>
              </w:rPr>
              <w:t>113</w:t>
            </w:r>
          </w:p>
        </w:tc>
        <w:tc>
          <w:tcPr>
            <w:tcW w:w="645" w:type="dxa"/>
          </w:tcPr>
          <w:p w:rsidR="0088367C" w:rsidRDefault="0088367C">
            <w:pPr>
              <w:spacing w:before="40" w:after="40"/>
              <w:ind w:right="57"/>
              <w:jc w:val="right"/>
              <w:rPr>
                <w:snapToGrid w:val="0"/>
                <w:sz w:val="20"/>
              </w:rPr>
            </w:pPr>
            <w:r>
              <w:rPr>
                <w:snapToGrid w:val="0"/>
                <w:sz w:val="20"/>
              </w:rPr>
              <w:t>70</w:t>
            </w:r>
          </w:p>
        </w:tc>
        <w:tc>
          <w:tcPr>
            <w:tcW w:w="646" w:type="dxa"/>
          </w:tcPr>
          <w:p w:rsidR="0088367C" w:rsidRDefault="0088367C">
            <w:pPr>
              <w:spacing w:before="40" w:after="40"/>
              <w:ind w:right="57"/>
              <w:jc w:val="right"/>
              <w:rPr>
                <w:snapToGrid w:val="0"/>
                <w:sz w:val="20"/>
              </w:rPr>
            </w:pPr>
            <w:r>
              <w:rPr>
                <w:snapToGrid w:val="0"/>
                <w:sz w:val="20"/>
              </w:rPr>
              <w:t>144</w:t>
            </w:r>
          </w:p>
        </w:tc>
        <w:tc>
          <w:tcPr>
            <w:tcW w:w="646" w:type="dxa"/>
          </w:tcPr>
          <w:p w:rsidR="0088367C" w:rsidRDefault="0088367C">
            <w:pPr>
              <w:spacing w:before="40" w:after="40"/>
              <w:ind w:right="57"/>
              <w:jc w:val="right"/>
              <w:rPr>
                <w:snapToGrid w:val="0"/>
                <w:sz w:val="20"/>
              </w:rPr>
            </w:pPr>
            <w:r>
              <w:rPr>
                <w:snapToGrid w:val="0"/>
                <w:sz w:val="20"/>
              </w:rPr>
              <w:t>130</w:t>
            </w:r>
          </w:p>
        </w:tc>
        <w:tc>
          <w:tcPr>
            <w:tcW w:w="645" w:type="dxa"/>
          </w:tcPr>
          <w:p w:rsidR="0088367C" w:rsidRDefault="0088367C">
            <w:pPr>
              <w:spacing w:before="40" w:after="40"/>
              <w:ind w:right="57"/>
              <w:jc w:val="right"/>
              <w:rPr>
                <w:snapToGrid w:val="0"/>
                <w:sz w:val="20"/>
              </w:rPr>
            </w:pPr>
            <w:r>
              <w:rPr>
                <w:snapToGrid w:val="0"/>
                <w:sz w:val="20"/>
              </w:rPr>
              <w:t>117</w:t>
            </w:r>
          </w:p>
        </w:tc>
        <w:tc>
          <w:tcPr>
            <w:tcW w:w="646" w:type="dxa"/>
          </w:tcPr>
          <w:p w:rsidR="0088367C" w:rsidRDefault="0088367C">
            <w:pPr>
              <w:spacing w:before="40" w:after="40"/>
              <w:ind w:right="57"/>
              <w:jc w:val="right"/>
              <w:rPr>
                <w:snapToGrid w:val="0"/>
                <w:sz w:val="20"/>
              </w:rPr>
            </w:pPr>
            <w:r>
              <w:rPr>
                <w:snapToGrid w:val="0"/>
                <w:sz w:val="20"/>
              </w:rPr>
              <w:t>129</w:t>
            </w:r>
          </w:p>
        </w:tc>
        <w:tc>
          <w:tcPr>
            <w:tcW w:w="645" w:type="dxa"/>
          </w:tcPr>
          <w:p w:rsidR="0088367C" w:rsidRDefault="0088367C">
            <w:pPr>
              <w:spacing w:before="40" w:after="40"/>
              <w:ind w:right="57"/>
              <w:jc w:val="right"/>
              <w:rPr>
                <w:snapToGrid w:val="0"/>
                <w:sz w:val="20"/>
              </w:rPr>
            </w:pPr>
            <w:r>
              <w:rPr>
                <w:snapToGrid w:val="0"/>
                <w:sz w:val="20"/>
              </w:rPr>
              <w:t>37</w:t>
            </w:r>
          </w:p>
        </w:tc>
      </w:tr>
    </w:tbl>
    <w:p w:rsidR="0088367C" w:rsidRDefault="0088367C">
      <w:pPr>
        <w:spacing w:before="240"/>
      </w:pPr>
      <w:r>
        <w:t>12.18</w:t>
      </w:r>
      <w:r>
        <w:tab/>
        <w:t>Женщины выразили обеспокоенность по поводу доступа к таким услугам, как регулярная сдача мазка Папаниколау и обследования груди. На некоторых Островах, где врачами работают только мужчины, женщины заявили, что предпочитают видеть женщину в качестве медико-санитарного работника. В июне 2005 года на острове Раротонга и на некоторых Внешних островах работали врачи-женщины, что смягчало некоторые проблемы.</w:t>
      </w:r>
    </w:p>
    <w:p w:rsidR="0088367C" w:rsidRDefault="0088367C">
      <w:r>
        <w:t>12.19</w:t>
      </w:r>
      <w:r>
        <w:tab/>
        <w:t xml:space="preserve">Женщина, состоящая в браке или во внебрачных отношениях с мужчиной, которая желает сделать перевязку маточных труб, должна получить согласие мужа или партнера. В то же время мужчинам не требуется согласия женщины-партнера на вазэктомию. Политика требовать согласия партнера-мужчины была введена </w:t>
      </w:r>
      <w:r>
        <w:rPr>
          <w:caps/>
        </w:rPr>
        <w:t>м</w:t>
      </w:r>
      <w:r>
        <w:t>инистерством здравоохранения, с тем чтобы оградить министерство от вызовов в суд по заявлению разгневанных мужчин. Однако есть исключения, когда некоторые женщины подвергаются подобной операции без разрешения своих партнеров. Женщины выразили обеспокоенность в связи с этой политикой, и правительство определило данную область как нуждающуюся в правовой реформе.</w:t>
      </w:r>
    </w:p>
    <w:p w:rsidR="0088367C" w:rsidRDefault="0088367C">
      <w:pPr>
        <w:rPr>
          <w:i/>
        </w:rPr>
      </w:pPr>
      <w:r>
        <w:rPr>
          <w:i/>
        </w:rPr>
        <w:t>Инфекции, передаваемые половым путем</w:t>
      </w:r>
    </w:p>
    <w:p w:rsidR="0088367C" w:rsidRDefault="0088367C">
      <w:pPr>
        <w:spacing w:after="0"/>
      </w:pPr>
      <w:r>
        <w:t>12.20</w:t>
      </w:r>
      <w:r>
        <w:tab/>
        <w:t xml:space="preserve">Анализы на инфекции, передаваемые половым путем (ИППП), проводятся бесплатно. В таблице 19 приведены типы анализов, проведенных в период 1998–2000 годов. </w:t>
      </w:r>
    </w:p>
    <w:p w:rsidR="0088367C" w:rsidRDefault="0088367C">
      <w:pPr>
        <w:spacing w:after="0"/>
      </w:pPr>
    </w:p>
    <w:p w:rsidR="0088367C" w:rsidRDefault="0088367C">
      <w:pPr>
        <w:spacing w:after="120"/>
        <w:jc w:val="center"/>
        <w:rPr>
          <w:b/>
        </w:rPr>
      </w:pPr>
      <w:r>
        <w:rPr>
          <w:b/>
        </w:rPr>
        <w:t>Таблица 19. Зарегистрированные случаи ИППП в разбивке по типу проведенного анализа, 1998–2000 годы</w:t>
      </w:r>
    </w:p>
    <w:tbl>
      <w:tblPr>
        <w:tblW w:w="9414" w:type="dxa"/>
        <w:jc w:val="center"/>
        <w:tblCellMar>
          <w:left w:w="56" w:type="dxa"/>
          <w:right w:w="56" w:type="dxa"/>
        </w:tblCellMar>
        <w:tblLook w:val="0000" w:firstRow="0" w:lastRow="0" w:firstColumn="0" w:lastColumn="0" w:noHBand="0" w:noVBand="0"/>
      </w:tblPr>
      <w:tblGrid>
        <w:gridCol w:w="2268"/>
        <w:gridCol w:w="1191"/>
        <w:gridCol w:w="1191"/>
        <w:gridCol w:w="1191"/>
        <w:gridCol w:w="1191"/>
        <w:gridCol w:w="1191"/>
        <w:gridCol w:w="1191"/>
      </w:tblGrid>
      <w:tr w:rsidR="0088367C">
        <w:trPr>
          <w:cantSplit/>
          <w:jc w:val="center"/>
        </w:trPr>
        <w:tc>
          <w:tcPr>
            <w:tcW w:w="2268"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ind w:left="57"/>
              <w:jc w:val="left"/>
              <w:rPr>
                <w:b/>
                <w:bCs/>
                <w:sz w:val="20"/>
              </w:rPr>
            </w:pPr>
            <w:r>
              <w:rPr>
                <w:b/>
                <w:bCs/>
                <w:sz w:val="20"/>
              </w:rPr>
              <w:t>Тип проведенного анализа</w:t>
            </w:r>
          </w:p>
        </w:tc>
        <w:tc>
          <w:tcPr>
            <w:tcW w:w="238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1998</w:t>
            </w:r>
          </w:p>
        </w:tc>
        <w:tc>
          <w:tcPr>
            <w:tcW w:w="238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1999</w:t>
            </w:r>
          </w:p>
        </w:tc>
        <w:tc>
          <w:tcPr>
            <w:tcW w:w="238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2000</w:t>
            </w:r>
          </w:p>
        </w:tc>
      </w:tr>
      <w:tr w:rsidR="0088367C">
        <w:trPr>
          <w:cantSplit/>
          <w:jc w:val="center"/>
        </w:trPr>
        <w:tc>
          <w:tcPr>
            <w:tcW w:w="2268"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Число анализов</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Число положит.</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Число анализов</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Число положит.</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Число анализов</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8367C" w:rsidRDefault="0088367C">
            <w:pPr>
              <w:spacing w:before="40" w:after="120"/>
              <w:jc w:val="center"/>
              <w:rPr>
                <w:b/>
                <w:bCs/>
                <w:sz w:val="20"/>
              </w:rPr>
            </w:pPr>
            <w:r>
              <w:rPr>
                <w:b/>
                <w:bCs/>
                <w:sz w:val="20"/>
              </w:rPr>
              <w:t>Число положит.</w:t>
            </w:r>
          </w:p>
        </w:tc>
      </w:tr>
      <w:tr w:rsidR="0088367C">
        <w:trPr>
          <w:jc w:val="center"/>
        </w:trPr>
        <w:tc>
          <w:tcPr>
            <w:tcW w:w="226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ind w:left="57"/>
              <w:rPr>
                <w:sz w:val="20"/>
              </w:rPr>
            </w:pPr>
            <w:r>
              <w:rPr>
                <w:sz w:val="20"/>
              </w:rPr>
              <w:t>Гепатит B</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572</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25</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623</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35</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630</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43</w:t>
            </w:r>
          </w:p>
        </w:tc>
      </w:tr>
      <w:tr w:rsidR="0088367C">
        <w:trPr>
          <w:jc w:val="center"/>
        </w:trPr>
        <w:tc>
          <w:tcPr>
            <w:tcW w:w="226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ind w:left="57"/>
              <w:rPr>
                <w:sz w:val="20"/>
              </w:rPr>
            </w:pPr>
            <w:r>
              <w:rPr>
                <w:sz w:val="20"/>
              </w:rPr>
              <w:t>Сифилис</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592</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14</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516</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10</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523</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6</w:t>
            </w:r>
          </w:p>
        </w:tc>
      </w:tr>
      <w:tr w:rsidR="0088367C">
        <w:trPr>
          <w:jc w:val="center"/>
        </w:trPr>
        <w:tc>
          <w:tcPr>
            <w:tcW w:w="226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ind w:left="57"/>
              <w:rPr>
                <w:sz w:val="20"/>
              </w:rPr>
            </w:pPr>
            <w:r>
              <w:rPr>
                <w:sz w:val="20"/>
              </w:rPr>
              <w:t>ВИЧ</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528</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0</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542</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0</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494</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0</w:t>
            </w:r>
          </w:p>
        </w:tc>
      </w:tr>
      <w:tr w:rsidR="0088367C">
        <w:trPr>
          <w:jc w:val="center"/>
        </w:trPr>
        <w:tc>
          <w:tcPr>
            <w:tcW w:w="226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ind w:left="57"/>
              <w:rPr>
                <w:sz w:val="20"/>
              </w:rPr>
            </w:pPr>
            <w:r>
              <w:rPr>
                <w:sz w:val="20"/>
              </w:rPr>
              <w:t>Гонорея</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707</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6</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492</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5</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485</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12</w:t>
            </w:r>
          </w:p>
        </w:tc>
      </w:tr>
      <w:tr w:rsidR="0088367C">
        <w:trPr>
          <w:jc w:val="center"/>
        </w:trPr>
        <w:tc>
          <w:tcPr>
            <w:tcW w:w="226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ind w:left="57"/>
              <w:rPr>
                <w:sz w:val="20"/>
              </w:rPr>
            </w:pPr>
            <w:r>
              <w:rPr>
                <w:sz w:val="20"/>
              </w:rPr>
              <w:t>Кандидоз</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707</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53</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492</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64</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485</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61</w:t>
            </w:r>
          </w:p>
        </w:tc>
      </w:tr>
      <w:tr w:rsidR="0088367C">
        <w:trPr>
          <w:jc w:val="center"/>
        </w:trPr>
        <w:tc>
          <w:tcPr>
            <w:tcW w:w="226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ind w:left="57"/>
              <w:rPr>
                <w:sz w:val="20"/>
              </w:rPr>
            </w:pPr>
            <w:r>
              <w:rPr>
                <w:sz w:val="20"/>
              </w:rPr>
              <w:t>Трихомониаз</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707</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17</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492</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13</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485</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17</w:t>
            </w:r>
          </w:p>
        </w:tc>
      </w:tr>
      <w:tr w:rsidR="0088367C">
        <w:trPr>
          <w:jc w:val="center"/>
        </w:trPr>
        <w:tc>
          <w:tcPr>
            <w:tcW w:w="226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ind w:left="57"/>
              <w:rPr>
                <w:sz w:val="20"/>
              </w:rPr>
            </w:pPr>
            <w:r>
              <w:rPr>
                <w:sz w:val="20"/>
              </w:rPr>
              <w:t>НСУ</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707</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30</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492</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13</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485</w:t>
            </w:r>
          </w:p>
        </w:tc>
        <w:tc>
          <w:tcPr>
            <w:tcW w:w="119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8367C" w:rsidRDefault="0088367C">
            <w:pPr>
              <w:spacing w:before="40" w:after="120"/>
              <w:jc w:val="center"/>
              <w:rPr>
                <w:sz w:val="20"/>
              </w:rPr>
            </w:pPr>
            <w:r>
              <w:rPr>
                <w:sz w:val="20"/>
              </w:rPr>
              <w:t>37</w:t>
            </w:r>
          </w:p>
        </w:tc>
      </w:tr>
    </w:tbl>
    <w:p w:rsidR="0088367C" w:rsidRDefault="0088367C">
      <w:pPr>
        <w:spacing w:before="40" w:after="120"/>
        <w:rPr>
          <w:sz w:val="18"/>
        </w:rPr>
      </w:pPr>
      <w:r>
        <w:rPr>
          <w:i/>
          <w:iCs/>
          <w:sz w:val="18"/>
        </w:rPr>
        <w:t>Примечание.</w:t>
      </w:r>
      <w:r>
        <w:rPr>
          <w:sz w:val="18"/>
        </w:rPr>
        <w:t xml:space="preserve"> НСУ: Неспецифический уретрит (хламидия, вирус, гардинелла)</w:t>
      </w:r>
    </w:p>
    <w:p w:rsidR="0088367C" w:rsidRDefault="0088367C">
      <w:pPr>
        <w:spacing w:after="0"/>
      </w:pPr>
    </w:p>
    <w:p w:rsidR="0088367C" w:rsidRDefault="0088367C">
      <w:pPr>
        <w:spacing w:after="0"/>
      </w:pPr>
      <w:r>
        <w:br w:type="page"/>
        <w:t>12.21</w:t>
      </w:r>
      <w:r>
        <w:tab/>
        <w:t>В таблице 20 приводятся данные о числе зарегистрированных случаев заражения инфекциями, передаваемыми половым путем (ИППП), в период 2001–2003 годов.</w:t>
      </w:r>
    </w:p>
    <w:p w:rsidR="0088367C" w:rsidRDefault="0088367C">
      <w:pPr>
        <w:spacing w:after="0"/>
      </w:pPr>
    </w:p>
    <w:p w:rsidR="0088367C" w:rsidRDefault="0088367C">
      <w:pPr>
        <w:jc w:val="center"/>
        <w:rPr>
          <w:b/>
          <w:bCs/>
        </w:rPr>
      </w:pPr>
      <w:r>
        <w:rPr>
          <w:b/>
        </w:rPr>
        <w:t xml:space="preserve">Таблица 20. Зарегистрированные случаи ИППП в разбивке по типу </w:t>
      </w:r>
      <w:r>
        <w:rPr>
          <w:b/>
        </w:rPr>
        <w:br/>
        <w:t>проведенного анализа, 2001–2003 годы</w:t>
      </w:r>
    </w:p>
    <w:tbl>
      <w:tblPr>
        <w:tblW w:w="7871" w:type="dxa"/>
        <w:jc w:val="center"/>
        <w:tblInd w:w="437" w:type="dxa"/>
        <w:tblLook w:val="0000" w:firstRow="0" w:lastRow="0" w:firstColumn="0" w:lastColumn="0" w:noHBand="0" w:noVBand="0"/>
      </w:tblPr>
      <w:tblGrid>
        <w:gridCol w:w="2316"/>
        <w:gridCol w:w="900"/>
        <w:gridCol w:w="1080"/>
        <w:gridCol w:w="779"/>
        <w:gridCol w:w="1080"/>
        <w:gridCol w:w="779"/>
        <w:gridCol w:w="996"/>
      </w:tblGrid>
      <w:tr w:rsidR="0088367C">
        <w:trPr>
          <w:cantSplit/>
          <w:trHeight w:val="255"/>
          <w:jc w:val="center"/>
        </w:trPr>
        <w:tc>
          <w:tcPr>
            <w:tcW w:w="2316" w:type="dxa"/>
            <w:vMerge w:val="restart"/>
            <w:tcBorders>
              <w:top w:val="single" w:sz="6" w:space="0" w:color="auto"/>
              <w:left w:val="single" w:sz="4" w:space="0" w:color="auto"/>
              <w:right w:val="single" w:sz="6" w:space="0" w:color="auto"/>
            </w:tcBorders>
            <w:noWrap/>
            <w:vAlign w:val="bottom"/>
          </w:tcPr>
          <w:p w:rsidR="0088367C" w:rsidRDefault="0088367C">
            <w:pPr>
              <w:spacing w:before="40" w:after="80"/>
              <w:jc w:val="left"/>
              <w:rPr>
                <w:b/>
                <w:bCs/>
                <w:sz w:val="20"/>
              </w:rPr>
            </w:pPr>
            <w:r>
              <w:rPr>
                <w:b/>
                <w:bCs/>
                <w:sz w:val="20"/>
              </w:rPr>
              <w:t>Тип проведенного анализа</w:t>
            </w:r>
          </w:p>
        </w:tc>
        <w:tc>
          <w:tcPr>
            <w:tcW w:w="1980" w:type="dxa"/>
            <w:gridSpan w:val="2"/>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b/>
                <w:bCs/>
                <w:sz w:val="20"/>
              </w:rPr>
            </w:pPr>
            <w:r>
              <w:rPr>
                <w:b/>
                <w:bCs/>
                <w:sz w:val="20"/>
              </w:rPr>
              <w:t>2001</w:t>
            </w:r>
          </w:p>
        </w:tc>
        <w:tc>
          <w:tcPr>
            <w:tcW w:w="1800" w:type="dxa"/>
            <w:gridSpan w:val="2"/>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b/>
                <w:bCs/>
                <w:sz w:val="20"/>
              </w:rPr>
            </w:pPr>
            <w:r>
              <w:rPr>
                <w:b/>
                <w:bCs/>
                <w:sz w:val="20"/>
              </w:rPr>
              <w:t>2002</w:t>
            </w:r>
          </w:p>
        </w:tc>
        <w:tc>
          <w:tcPr>
            <w:tcW w:w="1775" w:type="dxa"/>
            <w:gridSpan w:val="2"/>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b/>
                <w:bCs/>
                <w:sz w:val="20"/>
              </w:rPr>
            </w:pPr>
            <w:r>
              <w:rPr>
                <w:b/>
                <w:bCs/>
                <w:sz w:val="20"/>
              </w:rPr>
              <w:t>2003</w:t>
            </w:r>
          </w:p>
        </w:tc>
      </w:tr>
      <w:tr w:rsidR="0088367C">
        <w:trPr>
          <w:cantSplit/>
          <w:trHeight w:val="255"/>
          <w:jc w:val="center"/>
        </w:trPr>
        <w:tc>
          <w:tcPr>
            <w:tcW w:w="2316" w:type="dxa"/>
            <w:vMerge/>
            <w:tcBorders>
              <w:left w:val="single" w:sz="4" w:space="0" w:color="auto"/>
              <w:bottom w:val="single" w:sz="6" w:space="0" w:color="auto"/>
              <w:right w:val="single" w:sz="6" w:space="0" w:color="auto"/>
            </w:tcBorders>
            <w:noWrap/>
            <w:vAlign w:val="bottom"/>
          </w:tcPr>
          <w:p w:rsidR="0088367C" w:rsidRDefault="0088367C">
            <w:pPr>
              <w:spacing w:before="40" w:after="80"/>
              <w:rPr>
                <w:b/>
                <w:bCs/>
                <w:sz w:val="20"/>
              </w:rPr>
            </w:pPr>
          </w:p>
        </w:tc>
        <w:tc>
          <w:tcPr>
            <w:tcW w:w="90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b/>
                <w:bCs/>
                <w:sz w:val="20"/>
              </w:rPr>
            </w:pPr>
            <w:r>
              <w:rPr>
                <w:b/>
                <w:bCs/>
                <w:sz w:val="20"/>
              </w:rPr>
              <w:t>Число</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b/>
                <w:bCs/>
                <w:sz w:val="20"/>
              </w:rPr>
            </w:pPr>
            <w:r>
              <w:rPr>
                <w:b/>
                <w:bCs/>
                <w:sz w:val="20"/>
              </w:rPr>
              <w:t>Полож.</w:t>
            </w:r>
          </w:p>
        </w:tc>
        <w:tc>
          <w:tcPr>
            <w:tcW w:w="72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b/>
                <w:bCs/>
                <w:sz w:val="20"/>
              </w:rPr>
            </w:pPr>
            <w:r>
              <w:rPr>
                <w:b/>
                <w:bCs/>
                <w:sz w:val="20"/>
              </w:rPr>
              <w:t>Число</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b/>
                <w:bCs/>
                <w:sz w:val="20"/>
              </w:rPr>
            </w:pPr>
            <w:r>
              <w:rPr>
                <w:b/>
                <w:bCs/>
                <w:sz w:val="20"/>
              </w:rPr>
              <w:t>Полож.</w:t>
            </w:r>
          </w:p>
        </w:tc>
        <w:tc>
          <w:tcPr>
            <w:tcW w:w="779"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b/>
                <w:bCs/>
                <w:sz w:val="20"/>
              </w:rPr>
            </w:pPr>
            <w:r>
              <w:rPr>
                <w:b/>
                <w:bCs/>
                <w:sz w:val="20"/>
              </w:rPr>
              <w:t>Число</w:t>
            </w:r>
          </w:p>
        </w:tc>
        <w:tc>
          <w:tcPr>
            <w:tcW w:w="996" w:type="dxa"/>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b/>
                <w:bCs/>
                <w:sz w:val="20"/>
              </w:rPr>
            </w:pPr>
            <w:r>
              <w:rPr>
                <w:b/>
                <w:bCs/>
                <w:sz w:val="20"/>
              </w:rPr>
              <w:t>Полож.</w:t>
            </w:r>
          </w:p>
        </w:tc>
      </w:tr>
      <w:tr w:rsidR="0088367C">
        <w:trPr>
          <w:trHeight w:val="255"/>
          <w:jc w:val="center"/>
        </w:trPr>
        <w:tc>
          <w:tcPr>
            <w:tcW w:w="2316" w:type="dxa"/>
            <w:tcBorders>
              <w:top w:val="single" w:sz="6" w:space="0" w:color="auto"/>
              <w:left w:val="single" w:sz="4" w:space="0" w:color="auto"/>
              <w:bottom w:val="single" w:sz="6" w:space="0" w:color="auto"/>
              <w:right w:val="single" w:sz="6" w:space="0" w:color="auto"/>
            </w:tcBorders>
            <w:noWrap/>
            <w:vAlign w:val="bottom"/>
          </w:tcPr>
          <w:p w:rsidR="0088367C" w:rsidRDefault="0088367C">
            <w:pPr>
              <w:spacing w:before="40" w:after="80"/>
              <w:rPr>
                <w:sz w:val="20"/>
              </w:rPr>
            </w:pPr>
            <w:r>
              <w:rPr>
                <w:sz w:val="20"/>
              </w:rPr>
              <w:t>Гепатит B</w:t>
            </w:r>
          </w:p>
        </w:tc>
        <w:tc>
          <w:tcPr>
            <w:tcW w:w="90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514</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26</w:t>
            </w:r>
          </w:p>
        </w:tc>
        <w:tc>
          <w:tcPr>
            <w:tcW w:w="72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741</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32</w:t>
            </w:r>
          </w:p>
        </w:tc>
        <w:tc>
          <w:tcPr>
            <w:tcW w:w="779"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948</w:t>
            </w:r>
          </w:p>
        </w:tc>
        <w:tc>
          <w:tcPr>
            <w:tcW w:w="996" w:type="dxa"/>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sz w:val="20"/>
              </w:rPr>
            </w:pPr>
            <w:r>
              <w:rPr>
                <w:sz w:val="20"/>
              </w:rPr>
              <w:t>64</w:t>
            </w:r>
          </w:p>
        </w:tc>
      </w:tr>
      <w:tr w:rsidR="0088367C">
        <w:trPr>
          <w:trHeight w:val="255"/>
          <w:jc w:val="center"/>
        </w:trPr>
        <w:tc>
          <w:tcPr>
            <w:tcW w:w="2316" w:type="dxa"/>
            <w:tcBorders>
              <w:top w:val="single" w:sz="6" w:space="0" w:color="auto"/>
              <w:left w:val="single" w:sz="4" w:space="0" w:color="auto"/>
              <w:bottom w:val="single" w:sz="6" w:space="0" w:color="auto"/>
              <w:right w:val="single" w:sz="6" w:space="0" w:color="auto"/>
            </w:tcBorders>
            <w:noWrap/>
            <w:vAlign w:val="bottom"/>
          </w:tcPr>
          <w:p w:rsidR="0088367C" w:rsidRDefault="0088367C">
            <w:pPr>
              <w:spacing w:before="40" w:after="80"/>
              <w:rPr>
                <w:sz w:val="20"/>
              </w:rPr>
            </w:pPr>
            <w:r>
              <w:rPr>
                <w:sz w:val="20"/>
              </w:rPr>
              <w:t>Сифилис</w:t>
            </w:r>
          </w:p>
        </w:tc>
        <w:tc>
          <w:tcPr>
            <w:tcW w:w="90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413</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11</w:t>
            </w:r>
          </w:p>
        </w:tc>
        <w:tc>
          <w:tcPr>
            <w:tcW w:w="72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630</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9</w:t>
            </w:r>
          </w:p>
        </w:tc>
        <w:tc>
          <w:tcPr>
            <w:tcW w:w="779"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702</w:t>
            </w:r>
          </w:p>
        </w:tc>
        <w:tc>
          <w:tcPr>
            <w:tcW w:w="996" w:type="dxa"/>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sz w:val="20"/>
              </w:rPr>
            </w:pPr>
            <w:r>
              <w:rPr>
                <w:sz w:val="20"/>
              </w:rPr>
              <w:t>13</w:t>
            </w:r>
          </w:p>
        </w:tc>
      </w:tr>
      <w:tr w:rsidR="0088367C">
        <w:trPr>
          <w:trHeight w:val="255"/>
          <w:jc w:val="center"/>
        </w:trPr>
        <w:tc>
          <w:tcPr>
            <w:tcW w:w="2316" w:type="dxa"/>
            <w:tcBorders>
              <w:top w:val="single" w:sz="6" w:space="0" w:color="auto"/>
              <w:left w:val="single" w:sz="4" w:space="0" w:color="auto"/>
              <w:bottom w:val="single" w:sz="6" w:space="0" w:color="auto"/>
              <w:right w:val="single" w:sz="6" w:space="0" w:color="auto"/>
            </w:tcBorders>
            <w:noWrap/>
            <w:vAlign w:val="bottom"/>
          </w:tcPr>
          <w:p w:rsidR="0088367C" w:rsidRDefault="0088367C">
            <w:pPr>
              <w:spacing w:before="40" w:after="80"/>
              <w:rPr>
                <w:sz w:val="20"/>
              </w:rPr>
            </w:pPr>
            <w:r>
              <w:rPr>
                <w:sz w:val="20"/>
              </w:rPr>
              <w:t>ВИЧ</w:t>
            </w:r>
          </w:p>
        </w:tc>
        <w:tc>
          <w:tcPr>
            <w:tcW w:w="90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413</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0</w:t>
            </w:r>
          </w:p>
        </w:tc>
        <w:tc>
          <w:tcPr>
            <w:tcW w:w="72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632</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0</w:t>
            </w:r>
          </w:p>
        </w:tc>
        <w:tc>
          <w:tcPr>
            <w:tcW w:w="779"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681</w:t>
            </w:r>
          </w:p>
        </w:tc>
        <w:tc>
          <w:tcPr>
            <w:tcW w:w="996" w:type="dxa"/>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sz w:val="20"/>
              </w:rPr>
            </w:pPr>
            <w:r>
              <w:rPr>
                <w:sz w:val="20"/>
              </w:rPr>
              <w:t>2</w:t>
            </w:r>
          </w:p>
        </w:tc>
      </w:tr>
      <w:tr w:rsidR="0088367C">
        <w:trPr>
          <w:trHeight w:val="255"/>
          <w:jc w:val="center"/>
        </w:trPr>
        <w:tc>
          <w:tcPr>
            <w:tcW w:w="2316" w:type="dxa"/>
            <w:tcBorders>
              <w:top w:val="single" w:sz="6" w:space="0" w:color="auto"/>
              <w:left w:val="single" w:sz="4" w:space="0" w:color="auto"/>
              <w:bottom w:val="single" w:sz="6" w:space="0" w:color="auto"/>
              <w:right w:val="single" w:sz="6" w:space="0" w:color="auto"/>
            </w:tcBorders>
            <w:noWrap/>
            <w:vAlign w:val="bottom"/>
          </w:tcPr>
          <w:p w:rsidR="0088367C" w:rsidRDefault="0088367C">
            <w:pPr>
              <w:spacing w:before="40" w:after="80"/>
              <w:rPr>
                <w:sz w:val="20"/>
              </w:rPr>
            </w:pPr>
            <w:r>
              <w:rPr>
                <w:sz w:val="20"/>
              </w:rPr>
              <w:t>Гонорея</w:t>
            </w:r>
          </w:p>
        </w:tc>
        <w:tc>
          <w:tcPr>
            <w:tcW w:w="90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313</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17</w:t>
            </w:r>
          </w:p>
        </w:tc>
        <w:tc>
          <w:tcPr>
            <w:tcW w:w="72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396</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7</w:t>
            </w:r>
          </w:p>
        </w:tc>
        <w:tc>
          <w:tcPr>
            <w:tcW w:w="779"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443</w:t>
            </w:r>
          </w:p>
        </w:tc>
        <w:tc>
          <w:tcPr>
            <w:tcW w:w="996" w:type="dxa"/>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sz w:val="20"/>
              </w:rPr>
            </w:pPr>
            <w:r>
              <w:rPr>
                <w:sz w:val="20"/>
              </w:rPr>
              <w:t>2</w:t>
            </w:r>
          </w:p>
        </w:tc>
      </w:tr>
      <w:tr w:rsidR="0088367C">
        <w:trPr>
          <w:trHeight w:val="255"/>
          <w:jc w:val="center"/>
        </w:trPr>
        <w:tc>
          <w:tcPr>
            <w:tcW w:w="2316" w:type="dxa"/>
            <w:tcBorders>
              <w:top w:val="single" w:sz="6" w:space="0" w:color="auto"/>
              <w:left w:val="single" w:sz="4" w:space="0" w:color="auto"/>
              <w:bottom w:val="single" w:sz="6" w:space="0" w:color="auto"/>
              <w:right w:val="single" w:sz="6" w:space="0" w:color="auto"/>
            </w:tcBorders>
            <w:noWrap/>
            <w:vAlign w:val="bottom"/>
          </w:tcPr>
          <w:p w:rsidR="0088367C" w:rsidRDefault="0088367C">
            <w:pPr>
              <w:spacing w:before="40" w:after="80"/>
              <w:rPr>
                <w:sz w:val="20"/>
              </w:rPr>
            </w:pPr>
            <w:r>
              <w:rPr>
                <w:sz w:val="20"/>
              </w:rPr>
              <w:t>Кандидоз</w:t>
            </w:r>
          </w:p>
        </w:tc>
        <w:tc>
          <w:tcPr>
            <w:tcW w:w="90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313</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60</w:t>
            </w:r>
          </w:p>
        </w:tc>
        <w:tc>
          <w:tcPr>
            <w:tcW w:w="72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396</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36</w:t>
            </w:r>
          </w:p>
        </w:tc>
        <w:tc>
          <w:tcPr>
            <w:tcW w:w="779"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443</w:t>
            </w:r>
          </w:p>
        </w:tc>
        <w:tc>
          <w:tcPr>
            <w:tcW w:w="996" w:type="dxa"/>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sz w:val="20"/>
              </w:rPr>
            </w:pPr>
            <w:r>
              <w:rPr>
                <w:sz w:val="20"/>
              </w:rPr>
              <w:t>59</w:t>
            </w:r>
          </w:p>
        </w:tc>
      </w:tr>
      <w:tr w:rsidR="0088367C">
        <w:trPr>
          <w:trHeight w:val="255"/>
          <w:jc w:val="center"/>
        </w:trPr>
        <w:tc>
          <w:tcPr>
            <w:tcW w:w="2316" w:type="dxa"/>
            <w:tcBorders>
              <w:top w:val="single" w:sz="6" w:space="0" w:color="auto"/>
              <w:left w:val="single" w:sz="4" w:space="0" w:color="auto"/>
              <w:bottom w:val="single" w:sz="6" w:space="0" w:color="auto"/>
              <w:right w:val="single" w:sz="6" w:space="0" w:color="auto"/>
            </w:tcBorders>
            <w:noWrap/>
            <w:vAlign w:val="bottom"/>
          </w:tcPr>
          <w:p w:rsidR="0088367C" w:rsidRDefault="0088367C">
            <w:pPr>
              <w:spacing w:before="40" w:after="80"/>
              <w:rPr>
                <w:sz w:val="20"/>
              </w:rPr>
            </w:pPr>
            <w:r>
              <w:rPr>
                <w:sz w:val="20"/>
              </w:rPr>
              <w:t>Трихомониаз</w:t>
            </w:r>
          </w:p>
        </w:tc>
        <w:tc>
          <w:tcPr>
            <w:tcW w:w="90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313</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13</w:t>
            </w:r>
          </w:p>
        </w:tc>
        <w:tc>
          <w:tcPr>
            <w:tcW w:w="72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396</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13</w:t>
            </w:r>
          </w:p>
        </w:tc>
        <w:tc>
          <w:tcPr>
            <w:tcW w:w="779"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443</w:t>
            </w:r>
          </w:p>
        </w:tc>
        <w:tc>
          <w:tcPr>
            <w:tcW w:w="996" w:type="dxa"/>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sz w:val="20"/>
              </w:rPr>
            </w:pPr>
            <w:r>
              <w:rPr>
                <w:sz w:val="20"/>
              </w:rPr>
              <w:t>25</w:t>
            </w:r>
          </w:p>
        </w:tc>
      </w:tr>
      <w:tr w:rsidR="0088367C">
        <w:trPr>
          <w:trHeight w:val="270"/>
          <w:jc w:val="center"/>
        </w:trPr>
        <w:tc>
          <w:tcPr>
            <w:tcW w:w="2316" w:type="dxa"/>
            <w:tcBorders>
              <w:top w:val="single" w:sz="6" w:space="0" w:color="auto"/>
              <w:left w:val="single" w:sz="4" w:space="0" w:color="auto"/>
              <w:bottom w:val="single" w:sz="6" w:space="0" w:color="auto"/>
              <w:right w:val="single" w:sz="6" w:space="0" w:color="auto"/>
            </w:tcBorders>
            <w:noWrap/>
            <w:vAlign w:val="bottom"/>
          </w:tcPr>
          <w:p w:rsidR="0088367C" w:rsidRDefault="0088367C">
            <w:pPr>
              <w:spacing w:before="40" w:after="80"/>
              <w:rPr>
                <w:sz w:val="20"/>
              </w:rPr>
            </w:pPr>
            <w:r>
              <w:rPr>
                <w:sz w:val="20"/>
              </w:rPr>
              <w:t>НСУ*</w:t>
            </w:r>
          </w:p>
        </w:tc>
        <w:tc>
          <w:tcPr>
            <w:tcW w:w="90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313</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50</w:t>
            </w:r>
          </w:p>
        </w:tc>
        <w:tc>
          <w:tcPr>
            <w:tcW w:w="72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396</w:t>
            </w:r>
          </w:p>
        </w:tc>
        <w:tc>
          <w:tcPr>
            <w:tcW w:w="1080"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50</w:t>
            </w:r>
          </w:p>
        </w:tc>
        <w:tc>
          <w:tcPr>
            <w:tcW w:w="779" w:type="dxa"/>
            <w:tcBorders>
              <w:top w:val="single" w:sz="6" w:space="0" w:color="auto"/>
              <w:left w:val="single" w:sz="6" w:space="0" w:color="auto"/>
              <w:bottom w:val="single" w:sz="6" w:space="0" w:color="auto"/>
              <w:right w:val="single" w:sz="6" w:space="0" w:color="auto"/>
            </w:tcBorders>
            <w:noWrap/>
            <w:vAlign w:val="bottom"/>
          </w:tcPr>
          <w:p w:rsidR="0088367C" w:rsidRDefault="0088367C">
            <w:pPr>
              <w:spacing w:before="40" w:after="80"/>
              <w:jc w:val="center"/>
              <w:rPr>
                <w:sz w:val="20"/>
              </w:rPr>
            </w:pPr>
            <w:r>
              <w:rPr>
                <w:sz w:val="20"/>
              </w:rPr>
              <w:t>443</w:t>
            </w:r>
          </w:p>
        </w:tc>
        <w:tc>
          <w:tcPr>
            <w:tcW w:w="996" w:type="dxa"/>
            <w:tcBorders>
              <w:top w:val="single" w:sz="6" w:space="0" w:color="auto"/>
              <w:left w:val="single" w:sz="6" w:space="0" w:color="auto"/>
              <w:bottom w:val="single" w:sz="6" w:space="0" w:color="auto"/>
              <w:right w:val="single" w:sz="4" w:space="0" w:color="auto"/>
            </w:tcBorders>
            <w:noWrap/>
            <w:vAlign w:val="bottom"/>
          </w:tcPr>
          <w:p w:rsidR="0088367C" w:rsidRDefault="0088367C">
            <w:pPr>
              <w:spacing w:before="40" w:after="80"/>
              <w:jc w:val="center"/>
              <w:rPr>
                <w:sz w:val="20"/>
              </w:rPr>
            </w:pPr>
            <w:r>
              <w:rPr>
                <w:sz w:val="20"/>
              </w:rPr>
              <w:t>40</w:t>
            </w:r>
          </w:p>
        </w:tc>
      </w:tr>
    </w:tbl>
    <w:p w:rsidR="0088367C" w:rsidRDefault="0088367C">
      <w:pPr>
        <w:spacing w:before="40" w:after="0"/>
        <w:rPr>
          <w:sz w:val="18"/>
        </w:rPr>
      </w:pPr>
      <w:r>
        <w:rPr>
          <w:bCs/>
          <w:sz w:val="18"/>
        </w:rPr>
        <w:tab/>
        <w:t xml:space="preserve"> *НСУ Неспецифический уретрит (хламидия, вирус, гардинелла).</w:t>
      </w:r>
    </w:p>
    <w:p w:rsidR="0088367C" w:rsidRDefault="0088367C">
      <w:pPr>
        <w:spacing w:after="0"/>
      </w:pPr>
    </w:p>
    <w:p w:rsidR="0088367C" w:rsidRDefault="0088367C">
      <w:r>
        <w:t>12.22</w:t>
      </w:r>
      <w:r>
        <w:tab/>
        <w:t>Некоторые неправительственные организации проводят семинары-практикумы по вопросам охраны здоровья и репродуктивного здоровья и оказывают активную поддержку женщинам и молодежи. Министерство здравоохранения и НПО регулярно проводят среди населения кампании по пропаганде безопасного секса.</w:t>
      </w:r>
    </w:p>
    <w:p w:rsidR="0088367C" w:rsidRDefault="0088367C">
      <w:pPr>
        <w:rPr>
          <w:i/>
        </w:rPr>
      </w:pPr>
      <w:r>
        <w:rPr>
          <w:i/>
        </w:rPr>
        <w:t>Аборты</w:t>
      </w:r>
    </w:p>
    <w:p w:rsidR="0088367C" w:rsidRDefault="0088367C">
      <w:r>
        <w:t>12.23</w:t>
      </w:r>
      <w:r>
        <w:tab/>
        <w:t xml:space="preserve">В соответствии с Законом о преступлениях аборты признаются незаконными, за исключением редких случаев, когда для этого имеются основания. Такими основаниями являются необходимость аборта для спасения жизни матери или беременность в результате инцеста или изнасилования. У Министерства здравоохранения нет какой-либо конкретной политики в отношении прекращения нежелательной беременности, но, по его оценкам, ежегодно совершается примерно пять абортов. Женщин, желающих сделать аборт, направляют в больницу к акушерке или гинекологу после того, как они проконсультируются в Ассоциации благополучия семьи Островов Кука, а затем направляют в Новую Зеландию за счет этих женщин. Отдельные случаи позволяют предположить, что женщины, желающие сделать аборт, часто для этого едут в Новую Зеландию. О числе женщин, которые делают это, нет никаких статистических данных. </w:t>
      </w:r>
    </w:p>
    <w:p w:rsidR="0088367C" w:rsidRDefault="0088367C">
      <w:pPr>
        <w:keepNext/>
        <w:rPr>
          <w:i/>
        </w:rPr>
      </w:pPr>
      <w:r>
        <w:rPr>
          <w:i/>
        </w:rPr>
        <w:t>ВИЧ/СПИД</w:t>
      </w:r>
    </w:p>
    <w:p w:rsidR="0088367C" w:rsidRDefault="0088367C">
      <w:r>
        <w:t>12.24</w:t>
      </w:r>
      <w:r>
        <w:tab/>
        <w:t>Правительство активно участвует в глобальных усилиях, направленных на контроль и предотвращение распространения ВИЧ/СПИДа. В 1987 году был создан Национальный комитет по ВИЧ/СПИДу (членами которого являются представители как правительственных, так и неправительственных организаций) с целью укрепления программ информирования о ВИЧ/СПИДе, а в 1993 году была разработана Национальная политика по СПИДу. В центре внимания этой политики находятся предотвращение передачи ВИЧ, информирование, просвещение, профессиональная подготовка, безопасность медицинского персонала, медицинское обслуживание и уход за людьми, больными СПИДом, доступ к общественным и коммунальным услугам, конфиденциальность, проведение анализов и консультирования, отсутствие дискриминации, надзор и межсекторный подход к профилактике СПИДа. После конфиденциального консультирования с опытным консультантом до и после анализа всем беременным женщинам предлагается пройти добровольное обследование на ВИЧ.</w:t>
      </w:r>
    </w:p>
    <w:p w:rsidR="0088367C" w:rsidRDefault="0088367C">
      <w:r>
        <w:t>12.25</w:t>
      </w:r>
      <w:r>
        <w:tab/>
        <w:t xml:space="preserve">В мае 2003 года был создан Фонд островных государств Тихого океана по СПИДу. Эта региональная неправительственная организация, возглавляемая ВИЧ-инфицированной женщиной из Французской Полинезии, ставит своей целью повысить информированность жителей региона о необходимости практиковать безопасный секс, а также о проблемах людей, живущих с ВИЧ/СПИДом. Фонд имеет своего представителя в Национальном комитете по ВИЧ/СПИДу. </w:t>
      </w:r>
    </w:p>
    <w:p w:rsidR="0088367C" w:rsidRDefault="0088367C">
      <w:pPr>
        <w:rPr>
          <w:b/>
        </w:rPr>
      </w:pPr>
      <w:r>
        <w:rPr>
          <w:b/>
        </w:rPr>
        <w:t>Женщины в системе здравоохранения</w:t>
      </w:r>
    </w:p>
    <w:p w:rsidR="0088367C" w:rsidRDefault="0088367C">
      <w:r>
        <w:t>12.26</w:t>
      </w:r>
      <w:r>
        <w:tab/>
        <w:t>В 2003 году в больнице Раротонга было 42 медсестры, не считая проходящих практику медсестер. Медицинское училище находится на острове Раротонга и имеет небольшой, но регулярный приток проходящих подготовку медсестер. В 2005 году в Отделе здравоохранения было 11 медсестер, 2 инструктора по санитарно-просветительной работе, 2 нутрициониста и 32 медсестры на Внешних островах.</w:t>
      </w:r>
    </w:p>
    <w:p w:rsidR="0088367C" w:rsidRDefault="0088367C">
      <w:r>
        <w:t>12.27</w:t>
      </w:r>
      <w:r>
        <w:tab/>
        <w:t>Правительство прилагает усилия к тому, чтобы укрепить потенциал и расширить возможности сестринского персонала. Например, План развития людских ресурсов, касающийся медицинских сестер, предполагает посылку медсестер в государственные больницы Новой Зеландии по схеме прикрепления; обеспечение специализированной подготовки для остающихся на Внешних островах санитарок и младших медицинских сестер – на Раротонга; а также повышение квалификации медсестер Внешних островов. На местном уровне в июне 2003 года была начата базовая трехлетняя программа подготовки дипломированных медицинских сестер. С февраля 2008 года предполагается начать 18-месячную программу подготовки младших медицинских сестер.</w:t>
      </w:r>
    </w:p>
    <w:p w:rsidR="0088367C" w:rsidRDefault="0088367C">
      <w:r>
        <w:t>12.28</w:t>
      </w:r>
      <w:r>
        <w:tab/>
        <w:t>Министерством здравоохранения приняты на работу 165 медико-санитарных работников – женщин. В 2005 году на Островах Кука четыре женщины – уроженки Островов Кука работали врачами. Последние несколько лет наблюдаются трудности с сохранением штата медицинских сестер, особенно в госпитале Раротонга. На работу нанимают медсестер из других частей Тихоокеанского региона, в том числе с Фиджи и Вануату.</w:t>
      </w:r>
    </w:p>
    <w:p w:rsidR="0088367C" w:rsidRDefault="0088367C">
      <w:r>
        <w:t>12.29</w:t>
      </w:r>
      <w:r>
        <w:tab/>
        <w:t>Данные, полученные в ходе консультаций с неправительственными организациями, свидетельствуют о наличии проблемы различий в оплате труда между государственным и частным секторами наряду с явной профессиональной сегрегацией: медсестрами работают большей частью женщины, в то время как среди врачей больше мужчин.</w:t>
      </w:r>
    </w:p>
    <w:p w:rsidR="0088367C" w:rsidRDefault="0088367C">
      <w:pPr>
        <w:rPr>
          <w:b/>
        </w:rPr>
      </w:pPr>
      <w:r>
        <w:rPr>
          <w:b/>
        </w:rPr>
        <w:t>Психическое здоровье</w:t>
      </w:r>
    </w:p>
    <w:p w:rsidR="0088367C" w:rsidRDefault="0088367C">
      <w:r>
        <w:t>12.30</w:t>
      </w:r>
      <w:r>
        <w:tab/>
        <w:t>В Законе Островов Кука 1915 года есть некоторые положения, касающиеся лиц с психическими расстройствами и их принудительного содержания в медицинских учреждениях. Однако в современных условиях на Островах Кука этот закон является явно устаревшим, и его необходимо менять. В условиях устаревшего законодательства, нуждающегося в реформах, правительство пошло на сотрудничество с неправительственными организациями и поддерживает предоставляемые ими услуги.</w:t>
      </w:r>
    </w:p>
    <w:p w:rsidR="0088367C" w:rsidRDefault="0088367C">
      <w:r>
        <w:t>12.31</w:t>
      </w:r>
      <w:r>
        <w:tab/>
        <w:t xml:space="preserve">Основным учреждением, предоставляющим услуги в области психического здоровья, является Центр психического здоровья и благополучия Островов Кука (Аре Па Таунга), основанный в 1998 году компанией Richmond Fellowship New Zealand (Inc.). Центр бесплатно оказывает клинические услуги и действует по принципу предоставления услуг в общинной среде, в которую он интегрирует своих пациентов, полагая, что в этом случае им обеспечено выздоровление. </w:t>
      </w:r>
    </w:p>
    <w:p w:rsidR="0088367C" w:rsidRDefault="0088367C">
      <w:r>
        <w:t>12.32</w:t>
      </w:r>
      <w:r>
        <w:tab/>
        <w:t>Число направлений в Аре Па Таунга со временем увеличилось – с 24 направлений в 1998 году до 317 в 2002 году. Министерство здравоохранения, полиция, службы пробации, службы социального обеспечения, тюрьмы и другие правительственные учреждения направляют в Центр людей, нуждающихся в психиатрической помощи. Кроме того, лиц с психическими заболеваниями направляют на лечение в Центр семья, друзья и адвокаты или больные приходят добровольно. Среди пациентов как молодые, так и старые мужчины и женщины.</w:t>
      </w:r>
    </w:p>
    <w:p w:rsidR="0088367C" w:rsidRDefault="0088367C">
      <w:r>
        <w:t>12.33</w:t>
      </w:r>
      <w:r>
        <w:tab/>
        <w:t>Центр отметил, что многие люди с психическими заболеваниями (особенно молодежь) остаются без регулярного последующего наблюдения (если оно вообще ведется) со стороны общинных медицинских сестер, что не позволяет правильно вести лечение. По возможности, Центр оказывает услуги последующего наблюдения этим людям. Кое-каких изменений к лучшему удалось добиться. Например, в связи с тем, что в условиях тюрьмы трудно предоставить нормальные помещения для консультирования, заключенных доставляют в Центр.</w:t>
      </w:r>
    </w:p>
    <w:p w:rsidR="0088367C" w:rsidRDefault="0088367C">
      <w:r>
        <w:t>12.34</w:t>
      </w:r>
      <w:r>
        <w:tab/>
        <w:t xml:space="preserve">У некоторых женщин на Островах Кука серьезные проблемы с психическим здоровьем. Например, по данным Аре Па Таунга, в период с 1998 по 2003 год среди женщин было больше попыток самоубийства, чем среди мужчин, и женщины чаще мужчин обращались за помощью, чтобы справиться со стрессом, особенно со стрессом, связанным с ролью лица, осуществляющего уход. На женщинах Островов Кука помимо ухода за маленькими детьми лежат значительные обязанности по уходу за другими людьми, особенно умственно отсталыми и пожилыми. НПО </w:t>
      </w:r>
      <w:r>
        <w:br/>
        <w:t>по-прежнему беспокоит незначительность сумм, выделяемых правительством на эту область в бюджете. Кроме того, они считают, что правительство должно уделять больше внимания проблемам психического здоровья.</w:t>
      </w:r>
    </w:p>
    <w:p w:rsidR="0088367C" w:rsidRDefault="0088367C">
      <w:r>
        <w:t>12.35</w:t>
      </w:r>
      <w:r>
        <w:tab/>
        <w:t>В Аре Па Таунга установили, что женщины, осуществляющие уход, часто не имеют средств к существованию, и Центр рекомендовал правительству оказывать какую-то финансовую помощь лицам, осуществляющим уход, независимо от их пола. Имеются данные об отдельных случаях, когда женщин с психическими заболеваниями вынуждали уволиться с места работы по причине их состояния, при этом у них не было права на пособие по инвалидности. Это та область, которую правительство продолжает держать под постоянным контролем.</w:t>
      </w:r>
    </w:p>
    <w:p w:rsidR="0088367C" w:rsidRDefault="0088367C">
      <w:r>
        <w:t>12.36</w:t>
      </w:r>
      <w:r>
        <w:tab/>
        <w:t>В июне 2004 было создано еще одно учреждение, предоставляющее услуги в области психического здоровья – Те Каинга. Это учреждение располагает четырьмя основными службами в области психического здоровья. Первая из них – это служба, охватывающая психиатрические услуги, помощь в преодолении кризисов, оценку и лечение, консультирование и программу преодоления наркотической и алкогольной зависимости. Другими службами являются служба, обеспечивающая семейное обслуживание, служба поддержки (дающая временное облегчение) и служба информации, просвещения и научных исследований.</w:t>
      </w:r>
    </w:p>
    <w:p w:rsidR="0088367C" w:rsidRDefault="0088367C">
      <w:pPr>
        <w:keepNext/>
        <w:rPr>
          <w:b/>
        </w:rPr>
      </w:pPr>
      <w:r>
        <w:rPr>
          <w:b/>
        </w:rPr>
        <w:t>Насилие в семье</w:t>
      </w:r>
    </w:p>
    <w:p w:rsidR="0088367C" w:rsidRDefault="0088367C">
      <w:pPr>
        <w:keepNext/>
        <w:rPr>
          <w:i/>
        </w:rPr>
      </w:pPr>
      <w:r>
        <w:rPr>
          <w:i/>
        </w:rPr>
        <w:t>Уголовное и гражданское право</w:t>
      </w:r>
    </w:p>
    <w:p w:rsidR="0088367C" w:rsidRDefault="0088367C">
      <w:r>
        <w:t>12.37</w:t>
      </w:r>
      <w:r>
        <w:tab/>
        <w:t xml:space="preserve">Конституция Островов Кука гарантирует право на жизнь, свободу и безопасность (статья 64) и поддерживается положениями Закона о преступлениях 1969 года и другими положениями общего права. К другим законам, дополняющим конституционные гарантии и имеющим специальные положения по безопасности и защищенности, относятся Закон о преступлениях 1969 года и Закон Островов Кука 1915 года. Закон о преступлениях 1969 года содержит ряд положений об уголовной ответственности, касающихся телесных повреждений, нападений мужчины на женщину (статья 214) и тяжких телесных повреждений. Этими преступлениями считаются более серьезные нападения. Судебные преследования нечасты. </w:t>
      </w:r>
    </w:p>
    <w:p w:rsidR="0088367C" w:rsidRDefault="0088367C">
      <w:r>
        <w:t>12.38</w:t>
      </w:r>
      <w:r>
        <w:tab/>
        <w:t xml:space="preserve">Некоторое время рассматривались предложения по реформированию законодательства, касающегося насилия в отношении женщин (включая преступления на сексуальной почве). Эти предложения были основаны на понимания того, что в законе имеются некоторые серьезные пробелы, например в статье 141 Закона о преступлениях дается определение преступления, связанного с изнасилованием, и особо исключается изнасилование в браке, если нет решения о расторжении брака. Положения о преступлениях на сексуальной почве в отношении женщин-инвалидов устарели, и в целом Закон о преступлениях содержит некоторые положения, отражающие устаревшее законодательство Новой Зеландии и Великобритании, как, например, запрещение колдовства (статья 165) или убийство под влиянием на сознание (статья 183). </w:t>
      </w:r>
    </w:p>
    <w:p w:rsidR="0088367C" w:rsidRDefault="0088367C">
      <w:r>
        <w:t>12.39</w:t>
      </w:r>
      <w:r>
        <w:tab/>
        <w:t>При участии Форума островных государств бассейна Тихого океана был разработан новый Законопроект о преступлениях на сексуальной почве, но он не был представлен в парламент на рассмотрение.</w:t>
      </w:r>
    </w:p>
    <w:p w:rsidR="0088367C" w:rsidRDefault="0088367C">
      <w:r>
        <w:t>12.40</w:t>
      </w:r>
      <w:r>
        <w:tab/>
        <w:t>Может быть использовано гражданско-правовое средство судебной защиты от насилия в семье согласно статье 539 Закона Островов Кука 1915 года, которая разрешает выдавать судебные приказы, запрещающие посягательство и досаждение женщине со стороны ее бывшего мужа. В 1994 году в Закон были внесены поправки, предусматривающие судебные приказы о раздельном проживании супругов, о занятии жилища и о недосаждении. Отсутствуют какие-либо средства гражданско-правовой защиты в отношении замужних женщин, когда они не проживают раздельно, и незамужних женщин, а также нет какой-либо нормы гражданского права, касающейся детей – жертв насилия в семье.</w:t>
      </w:r>
    </w:p>
    <w:p w:rsidR="0088367C" w:rsidRDefault="0088367C">
      <w:pPr>
        <w:rPr>
          <w:i/>
        </w:rPr>
      </w:pPr>
      <w:r>
        <w:rPr>
          <w:i/>
        </w:rPr>
        <w:t>Современное состояние и работа неправительственных организаций</w:t>
      </w:r>
    </w:p>
    <w:p w:rsidR="0088367C" w:rsidRDefault="0088367C">
      <w:r>
        <w:t>12.41</w:t>
      </w:r>
      <w:r>
        <w:tab/>
        <w:t>Насилие в семье является одной из проблем на Островах Кука. Недавно Консультативный центр женщин Островов Кука, известный как Пунанга Таутуру (ПТИ), сообщил о росте числа обращений в полицию по поводу насилия в семье с 159 в 2003 году до 180 в 2004 году. В 2004 году зарегистрировано 59 нападений на женщин.</w:t>
      </w:r>
    </w:p>
    <w:p w:rsidR="0088367C" w:rsidRDefault="0088367C">
      <w:pPr>
        <w:rPr>
          <w:spacing w:val="-4"/>
        </w:rPr>
      </w:pPr>
      <w:r>
        <w:t>12.42</w:t>
      </w:r>
      <w:r>
        <w:tab/>
      </w:r>
      <w:r>
        <w:rPr>
          <w:spacing w:val="-4"/>
        </w:rPr>
        <w:t xml:space="preserve">За последние 10 лет был достигнут значительный прогресс, особенно после создания ПТИ, обеспечивающего поддерживающую среду для женщин, ставших жертвами насилия в семье и изнасилования. ПТИ является твердым поборником решения проблемы насилия в семье, использующим КЛДОЖ в своей работе по повышению информированности общественности об этой проблеме и поиску путей изменения существующего положения. ПТИ публично порицает факты насилия в отношении женщин, настаивает на необходимости более решительной реакции правительственных учреждений и активно участвует в организации кампаний против насилия в семье. </w:t>
      </w:r>
    </w:p>
    <w:p w:rsidR="0088367C" w:rsidRDefault="0088367C">
      <w:r>
        <w:t>12.43</w:t>
      </w:r>
      <w:r>
        <w:tab/>
        <w:t xml:space="preserve">ПТИ прилагает усилия к тому, чтобы правительственные учреждения относились к этой проблеме со всей серьезностью, и с помощью полиции Новой Зеландии организовал семинары-практикумы для сотрудников полиции, Министерства здравоохранения и служб пробации. ПТИ дает консультации; учит умению владеть собой; предоставляет информацию о том, как использовать правовую систему; знакомит с правилами полицейского делопроизводства и медицинского освидетельствования; оказывает поддержку и помощь при прохождении медицинских, полицейских и судебных процедур. </w:t>
      </w:r>
    </w:p>
    <w:p w:rsidR="0088367C" w:rsidRDefault="0088367C">
      <w:r>
        <w:t>12.44</w:t>
      </w:r>
      <w:r>
        <w:tab/>
        <w:t>НПО выражают обеспокоенность в связи с отсутствием убежищ для женщин, которым некуда идти, когда они сталкиваются с насилием в семье. Существуют специальные процедуры, позволяющие разместить некоторых женщин с помощью ПТИ у других родственников, друзей или работающих на добровольных началах консультантов ПТИ.</w:t>
      </w:r>
    </w:p>
    <w:p w:rsidR="0088367C" w:rsidRDefault="0088367C">
      <w:r>
        <w:t>12.45</w:t>
      </w:r>
      <w:r>
        <w:tab/>
        <w:t xml:space="preserve">До проведения ПТИ публичных кампаний, направленных на повышение информированности общественности о проблеме насилия в отношении женщин, многие в общине рассматривали насилие в семье как частное дело, как вопрос, который должны разрешать две конфликтующие стороны. Однако, возможно, благодаря постоянному освещению этого вопроса в средствах массовой информации, его обсуждают более открыто, и заметно увеличилось число женщин, обращающихся сейчас в полицию с жалобами на насилие в семье. </w:t>
      </w:r>
    </w:p>
    <w:p w:rsidR="0088367C" w:rsidRDefault="0088367C">
      <w:r>
        <w:t>12.46</w:t>
      </w:r>
      <w:r>
        <w:tab/>
        <w:t>Однако некоторые трудности остаются. Например, до сих пор отсутствуют соответствующие механизмы мониторинга и упорядочивания данных по всем жалобам в полицию о насилии в отношении женщин. Кое-какие сдвиги произошли, когда в Министерстве полиции было сформировано подразделение полиции, ориентированное на общины.</w:t>
      </w:r>
    </w:p>
    <w:p w:rsidR="0088367C" w:rsidRDefault="0088367C">
      <w:r>
        <w:t>12.47</w:t>
      </w:r>
      <w:r>
        <w:tab/>
        <w:t>На осуществление изменений в охране порядка и работе полиции потребовалось время, и эти изменения необходимо закрепить. В прошлом полиция столкнулась с тем, что женщины подавали заявление о насилии в семье, а спустя несколько дней забирали его. Позднее полиция разработала политику, при которой каждый раз при подаче женщиной заявления о насилии в семье дело передается в суд, даже если женщина захочет забрать назад свое заявление.</w:t>
      </w:r>
    </w:p>
    <w:p w:rsidR="0088367C" w:rsidRDefault="0088367C">
      <w:pPr>
        <w:rPr>
          <w:b/>
        </w:rPr>
      </w:pPr>
      <w:r>
        <w:rPr>
          <w:b/>
        </w:rPr>
        <w:t>Перспективы</w:t>
      </w:r>
    </w:p>
    <w:p w:rsidR="0088367C" w:rsidRDefault="0088367C">
      <w:r>
        <w:t>12.48</w:t>
      </w:r>
      <w:r>
        <w:tab/>
        <w:t>Правительство продолжает строго придерживаться политики максимальной защиты здоровья женщин Островов Кука. Расходы на здравоохранение составляют примерно 11 процентов правительственного бюджета и останутся главным приоритетом. Предстоит решить целый ряд вопросов, включая необходимость создания современной инфраструктуры политики (что особенно важно в связи с необходимостью правовой реформы) и адекватное осуществление программ в пределах имеющихся ресурсов. Необходимо также достигнуть прогресса в решении проблемы насилия в семье. Главная задача заключается в том, чтобы не потерять темп и закрепить изменения в политике и практике, повысив, как следствие, защищенность женщин.</w:t>
      </w:r>
    </w:p>
    <w:p w:rsidR="0088367C" w:rsidRDefault="0088367C">
      <w:pPr>
        <w:keepNext/>
        <w:rPr>
          <w:b/>
          <w:i/>
        </w:rPr>
      </w:pPr>
      <w:bookmarkStart w:id="20" w:name="_Toc126809651"/>
      <w:r>
        <w:rPr>
          <w:b/>
          <w:i/>
        </w:rPr>
        <w:t>Статья 13. Экономическая и социальная жизнь</w:t>
      </w:r>
      <w:bookmarkEnd w:id="20"/>
    </w:p>
    <w:p w:rsidR="0088367C" w:rsidRDefault="0088367C">
      <w:pPr>
        <w:spacing w:after="120"/>
        <w:rPr>
          <w:i/>
        </w:rPr>
      </w:pPr>
      <w:r>
        <w:rPr>
          <w:i/>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реальные права, в частности:</w:t>
      </w:r>
    </w:p>
    <w:p w:rsidR="0088367C" w:rsidRDefault="0088367C">
      <w:pPr>
        <w:spacing w:after="120"/>
        <w:rPr>
          <w:i/>
        </w:rPr>
      </w:pPr>
      <w:r>
        <w:rPr>
          <w:i/>
          <w:lang w:val="en-US"/>
        </w:rPr>
        <w:t>a</w:t>
      </w:r>
      <w:r>
        <w:rPr>
          <w:i/>
          <w:lang/>
        </w:rPr>
        <w:t>)</w:t>
      </w:r>
      <w:r>
        <w:rPr>
          <w:i/>
          <w:lang/>
        </w:rPr>
        <w:tab/>
      </w:r>
      <w:r>
        <w:rPr>
          <w:i/>
        </w:rPr>
        <w:t>право на семейные пособия;</w:t>
      </w:r>
    </w:p>
    <w:p w:rsidR="0088367C" w:rsidRDefault="0088367C">
      <w:pPr>
        <w:spacing w:after="120"/>
        <w:rPr>
          <w:i/>
        </w:rPr>
      </w:pPr>
      <w:r>
        <w:rPr>
          <w:i/>
          <w:lang w:val="en-US"/>
        </w:rPr>
        <w:t>b</w:t>
      </w:r>
      <w:r>
        <w:rPr>
          <w:i/>
          <w:lang/>
        </w:rPr>
        <w:t>)</w:t>
      </w:r>
      <w:r>
        <w:rPr>
          <w:i/>
          <w:lang/>
        </w:rPr>
        <w:tab/>
      </w:r>
      <w:r>
        <w:rPr>
          <w:i/>
        </w:rPr>
        <w:t>право на получение займов, ссуд под недвижимость и других форм финансового кредита;</w:t>
      </w:r>
    </w:p>
    <w:p w:rsidR="0088367C" w:rsidRDefault="0088367C">
      <w:pPr>
        <w:ind w:left="680" w:hanging="680"/>
        <w:rPr>
          <w:i/>
        </w:rPr>
      </w:pPr>
      <w:r>
        <w:rPr>
          <w:i/>
          <w:lang w:val="en-US"/>
        </w:rPr>
        <w:t>c</w:t>
      </w:r>
      <w:r>
        <w:rPr>
          <w:i/>
          <w:lang/>
        </w:rPr>
        <w:t>)</w:t>
      </w:r>
      <w:r>
        <w:rPr>
          <w:i/>
          <w:lang/>
        </w:rPr>
        <w:tab/>
      </w:r>
      <w:r>
        <w:rPr>
          <w:i/>
        </w:rPr>
        <w:t>право участвовать в мероприятиях, связанных с отдыхом, занятиях спортом и во всех областях культурной жизни.</w:t>
      </w:r>
    </w:p>
    <w:p w:rsidR="0088367C" w:rsidRDefault="0088367C">
      <w:r>
        <w:rPr>
          <w:b/>
        </w:rPr>
        <w:t>Семейные пособия</w:t>
      </w:r>
    </w:p>
    <w:p w:rsidR="0088367C" w:rsidRDefault="0088367C">
      <w:r>
        <w:rPr>
          <w:lang/>
        </w:rPr>
        <w:t>13.1</w:t>
      </w:r>
      <w:r>
        <w:rPr>
          <w:lang/>
        </w:rPr>
        <w:tab/>
      </w:r>
      <w:r>
        <w:t xml:space="preserve">Правительство не предоставляет социальную помощь в виде семейных пособий. Социальная помощь предоставляется родителям в виде пособий на содержание и образование детей в соответствии с Законом о благосостоянии 1989 года, пока ребенок не достигнет 10-летнего возраста. Пособие выплачивается непосредственно родителю (обычно матери), если только старший эксперт не примет иного решения. Кроме того, производится выплата в размере 200 долл. США при регистрации рождения ребенка. </w:t>
      </w:r>
    </w:p>
    <w:p w:rsidR="0088367C" w:rsidRDefault="0088367C">
      <w:r>
        <w:rPr>
          <w:lang/>
        </w:rPr>
        <w:t>13.2</w:t>
      </w:r>
      <w:r>
        <w:rPr>
          <w:lang/>
        </w:rPr>
        <w:tab/>
      </w:r>
      <w:r>
        <w:t xml:space="preserve">В 2005 году это пособие получили около 3240 детей. Были предложения повысить возрастной предел детей, имеющих право на пособие, сначала с 10 лет до 12, а затем до 15 лет. Этот возрастной предел должен изменяться поэтапно, начиная с 2006 года. </w:t>
      </w:r>
    </w:p>
    <w:p w:rsidR="0088367C" w:rsidRDefault="0088367C">
      <w:r>
        <w:rPr>
          <w:lang/>
        </w:rPr>
        <w:t>13.3</w:t>
      </w:r>
      <w:r>
        <w:rPr>
          <w:lang/>
        </w:rPr>
        <w:tab/>
      </w:r>
      <w:r>
        <w:t>Пожилым женщинам выплачивается пенсия по старости, начиная с 60 лет. Она увеличивается на 10 долл. США каждые 5 лет. В 2005 году пенсию получали 753 женщины.</w:t>
      </w:r>
    </w:p>
    <w:p w:rsidR="0088367C" w:rsidRDefault="0088367C">
      <w:pPr>
        <w:rPr>
          <w:b/>
        </w:rPr>
      </w:pPr>
      <w:r>
        <w:rPr>
          <w:b/>
        </w:rPr>
        <w:t>Возможность получения кредита</w:t>
      </w:r>
    </w:p>
    <w:p w:rsidR="0088367C" w:rsidRDefault="0088367C">
      <w:r>
        <w:rPr>
          <w:lang/>
        </w:rPr>
        <w:t>13.4</w:t>
      </w:r>
      <w:r>
        <w:rPr>
          <w:lang/>
        </w:rPr>
        <w:tab/>
      </w:r>
      <w:r>
        <w:t xml:space="preserve">Кроме Конституции, нет иного закона, касающегося дискриминации в отношении женщин, например, в области кредитов и финансов. Есть разные мнения относительно того, существует ли на практике дискриминация. Одни считают, что признаков подобной дискриминации нет, поскольку банки на Островах Кука демонстрируют тенденцию к использованию чисто коммерческого подхода к выдаче кредитов. По сообщениям других, от женщин требуют получения согласия отца или мужа на предоставление кредитов, хотя в этом, возможно, нет необходимости с коммерческой точки зрения. </w:t>
      </w:r>
    </w:p>
    <w:p w:rsidR="0088367C" w:rsidRDefault="0088367C">
      <w:pPr>
        <w:rPr>
          <w:b/>
        </w:rPr>
      </w:pPr>
      <w:r>
        <w:rPr>
          <w:b/>
        </w:rPr>
        <w:t>Мелкое предпринимательство</w:t>
      </w:r>
    </w:p>
    <w:p w:rsidR="0088367C" w:rsidRDefault="0088367C">
      <w:r>
        <w:rPr>
          <w:lang/>
        </w:rPr>
        <w:t>13.5</w:t>
      </w:r>
      <w:r>
        <w:rPr>
          <w:lang/>
        </w:rPr>
        <w:tab/>
      </w:r>
      <w:r>
        <w:t xml:space="preserve">После экономических реформ 1995 года все большее число женщин начинают заниматься мелким предпринимательством. Существенно увеличилась доля женщин, работающих по найму, особенно в секторе услуг. Центр мелкого предпринимательства (ЦМП) был создан в 1998 году для оказания эффективной помощи малым предприятиям и содействия устойчивому развитию на Островах Кука. НЗАИД и правительство оказывают поддержку операциям ЦМП. Среди предоставляемых Центром бесплатных услуг рекомендации по открытию малого предприятия, составление бизнес-планов, предложения ссудных фондов и фондов для субсидий, рекомендации по системам учета, составление маркетингового плана, подыскание зарубежных поставщиков, анализ экономической целесообразности, изучение рынка и предоставление кураторов по бизнесу. ЦМП работает с простыми людьми, особенно с теми, кто хочет работать на себя. </w:t>
      </w:r>
    </w:p>
    <w:p w:rsidR="0088367C" w:rsidRDefault="0088367C">
      <w:r>
        <w:rPr>
          <w:lang/>
        </w:rPr>
        <w:t>13.6</w:t>
      </w:r>
      <w:r>
        <w:rPr>
          <w:lang/>
        </w:rPr>
        <w:tab/>
      </w:r>
      <w:r>
        <w:t>С момента основания ЦМП к нему обратилось за помощью 1003 человека. Среди них было 482 женщины (48 процентов). Клиентами ЦМП являются те, кому требуется помощь при открытии предприятия, для существующих предприятий и в получении консультаций по ведению предпринимательской деятельности. В 1999 году клиентам ЦМП были предоставлены средства в размере 482 271 долл. США либо через банки, либо через организации по оказанию помощи. 351 662 долл. США (или 73 процента) этих средств были получены женщинами. Есть и другие женщины, руководящие малыми предприятиями или участвующие в другой предпринимательской деятельности.</w:t>
      </w:r>
    </w:p>
    <w:p w:rsidR="0088367C" w:rsidRDefault="0088367C">
      <w:r>
        <w:rPr>
          <w:lang/>
        </w:rPr>
        <w:t>13.7</w:t>
      </w:r>
      <w:r>
        <w:rPr>
          <w:lang/>
        </w:rPr>
        <w:tab/>
      </w:r>
      <w:r>
        <w:t>В результате возникновения рынка на острове Раротонга, Пунанга Нуи, для женщин появились на рынке ниши – торговля оригинальными изделиями ручных ремесел и другими изделиями.</w:t>
      </w:r>
    </w:p>
    <w:p w:rsidR="0088367C" w:rsidRDefault="0088367C">
      <w:pPr>
        <w:rPr>
          <w:b/>
        </w:rPr>
      </w:pPr>
      <w:r>
        <w:rPr>
          <w:b/>
        </w:rPr>
        <w:t>Участие в культурной жизни</w:t>
      </w:r>
    </w:p>
    <w:p w:rsidR="0088367C" w:rsidRDefault="0088367C">
      <w:pPr>
        <w:rPr>
          <w:color w:val="000000"/>
        </w:rPr>
      </w:pPr>
      <w:r>
        <w:rPr>
          <w:lang/>
        </w:rPr>
        <w:t>13.8</w:t>
      </w:r>
      <w:r>
        <w:rPr>
          <w:lang/>
        </w:rPr>
        <w:tab/>
      </w:r>
      <w:r>
        <w:t>Конституция гарантирует культурные права в двух сферах: в том, что касается земли, и в том, что касается обычаев, традиций, ценностей и обычной практики вообще. В первом случае</w:t>
      </w:r>
      <w:r>
        <w:rPr>
          <w:bCs/>
          <w:color w:val="000000"/>
        </w:rPr>
        <w:t xml:space="preserve"> обычаи защищаются с целью закрепления обычаев землевладения и прав на титулы</w:t>
      </w:r>
      <w:r>
        <w:rPr>
          <w:color w:val="000000"/>
        </w:rPr>
        <w:t xml:space="preserve"> (статьи 421, 422, 426 Закона Островов Кука 1915 года).</w:t>
      </w:r>
    </w:p>
    <w:p w:rsidR="0088367C" w:rsidRDefault="0088367C">
      <w:pPr>
        <w:rPr>
          <w:color w:val="000000"/>
        </w:rPr>
      </w:pPr>
      <w:r>
        <w:rPr>
          <w:color w:val="000000"/>
          <w:lang/>
        </w:rPr>
        <w:t>13.9</w:t>
      </w:r>
      <w:r>
        <w:rPr>
          <w:color w:val="000000"/>
          <w:lang/>
        </w:rPr>
        <w:tab/>
      </w:r>
      <w:r>
        <w:rPr>
          <w:color w:val="000000"/>
        </w:rPr>
        <w:t>Во втором случае в соответствии с поправкой, внесенной в Конституцию в 1994</w:t>
      </w:r>
      <w:r>
        <w:rPr>
          <w:color w:val="000000"/>
          <w:lang/>
        </w:rPr>
        <w:t>–</w:t>
      </w:r>
      <w:r>
        <w:rPr>
          <w:color w:val="000000"/>
        </w:rPr>
        <w:t>1995 годах, парламент обладает правом принимать законы, признающие или вводящие в действие обычаи и практику. Эта поправка, касающаяся более широкого круга вопросов, чем земля и титулы, постановляет, что "обычаи, традиции, обычная практика и ценности имеют законную силу как часть законодательства Островов Кука". По Конституции мнение или решение, принятое Аронга Мана острова или вака, к которым относится данный обычай, традиция, обычная практика или ценность, в отношении существования, применения или границ действия обычая "является окончательным и безусловным и не может быть оспорен ни в одном в суде".</w:t>
      </w:r>
    </w:p>
    <w:p w:rsidR="0088367C" w:rsidRDefault="0088367C">
      <w:r>
        <w:rPr>
          <w:color w:val="000000"/>
          <w:lang/>
        </w:rPr>
        <w:t>13.10</w:t>
      </w:r>
      <w:r>
        <w:rPr>
          <w:color w:val="000000"/>
          <w:lang/>
        </w:rPr>
        <w:tab/>
      </w:r>
      <w:r>
        <w:rPr>
          <w:color w:val="000000"/>
        </w:rPr>
        <w:t>Это положение не применимо к обычаю, традиции, обычной практике или ценности, "которые не соответствуют какому-либо положению данной Конституции или законодательного акта, и в той мере, в какой они не соответствуют Конституции" (статья 7 Поправки к Конституции (№ 17), 1994–1995 годы). Это относится и к конституционным гарантиям, касающимся недопущения дискриминации по признаку пола.</w:t>
      </w:r>
    </w:p>
    <w:p w:rsidR="0088367C" w:rsidRDefault="0088367C">
      <w:r>
        <w:rPr>
          <w:b/>
        </w:rPr>
        <w:t>Перспективы</w:t>
      </w:r>
    </w:p>
    <w:p w:rsidR="0088367C" w:rsidRDefault="0088367C">
      <w:pPr>
        <w:rPr>
          <w:spacing w:val="-2"/>
        </w:rPr>
      </w:pPr>
      <w:r>
        <w:rPr>
          <w:lang/>
        </w:rPr>
        <w:t>13.11</w:t>
      </w:r>
      <w:r>
        <w:rPr>
          <w:lang/>
        </w:rPr>
        <w:tab/>
      </w:r>
      <w:r>
        <w:rPr>
          <w:spacing w:val="-2"/>
        </w:rPr>
        <w:t xml:space="preserve">Правительство будет и впредь контролировать доступ женщин к кредитам и способствовать расширению участия женщин в предпринимательской деятельности и участию в культурной жизни. </w:t>
      </w:r>
    </w:p>
    <w:p w:rsidR="0088367C" w:rsidRDefault="0088367C">
      <w:pPr>
        <w:rPr>
          <w:b/>
          <w:i/>
        </w:rPr>
      </w:pPr>
      <w:bookmarkStart w:id="21" w:name="_Toc126809652"/>
      <w:r>
        <w:rPr>
          <w:b/>
          <w:i/>
        </w:rPr>
        <w:t xml:space="preserve">Статья 14. Сельские женщины </w:t>
      </w:r>
      <w:bookmarkEnd w:id="21"/>
    </w:p>
    <w:p w:rsidR="0088367C" w:rsidRDefault="0088367C">
      <w:pPr>
        <w:spacing w:after="120"/>
        <w:rPr>
          <w:i/>
        </w:rPr>
      </w:pPr>
      <w:r>
        <w:rPr>
          <w:i/>
          <w:lang/>
        </w:rPr>
        <w:t>1.</w:t>
      </w:r>
      <w:r>
        <w:rPr>
          <w:i/>
          <w:lang/>
        </w:rPr>
        <w:tab/>
      </w:r>
      <w:r>
        <w:rPr>
          <w:i/>
        </w:rPr>
        <w:t>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p w:rsidR="0088367C" w:rsidRDefault="0088367C">
      <w:pPr>
        <w:spacing w:after="120"/>
        <w:rPr>
          <w:i/>
        </w:rPr>
      </w:pPr>
      <w:r>
        <w:rPr>
          <w:i/>
          <w:lang/>
        </w:rPr>
        <w:t>2.</w:t>
      </w:r>
      <w:r>
        <w:rPr>
          <w:i/>
          <w:lang/>
        </w:rPr>
        <w:tab/>
      </w:r>
      <w:r>
        <w:rPr>
          <w:i/>
        </w:rPr>
        <w:t>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w:t>
      </w:r>
      <w:r>
        <w:t xml:space="preserve"> </w:t>
      </w:r>
      <w:r>
        <w:rPr>
          <w:i/>
        </w:rPr>
        <w:t xml:space="preserve">в получении выгод от такого развития и, в частности, обеспечивают таким женщинам право: </w:t>
      </w:r>
    </w:p>
    <w:p w:rsidR="0088367C" w:rsidRDefault="0088367C">
      <w:pPr>
        <w:spacing w:after="120"/>
        <w:rPr>
          <w:i/>
        </w:rPr>
      </w:pPr>
      <w:r>
        <w:rPr>
          <w:i/>
          <w:lang w:val="en-US"/>
        </w:rPr>
        <w:t>a</w:t>
      </w:r>
      <w:r>
        <w:rPr>
          <w:i/>
          <w:lang/>
        </w:rPr>
        <w:t>)</w:t>
      </w:r>
      <w:r>
        <w:rPr>
          <w:i/>
          <w:lang/>
        </w:rPr>
        <w:tab/>
      </w:r>
      <w:r>
        <w:rPr>
          <w:i/>
        </w:rPr>
        <w:t>участвовать в разработке и осуществлении планов развития на всех уровнях;</w:t>
      </w:r>
    </w:p>
    <w:p w:rsidR="0088367C" w:rsidRDefault="0088367C">
      <w:pPr>
        <w:spacing w:after="120"/>
        <w:ind w:left="680" w:hanging="680"/>
        <w:rPr>
          <w:i/>
        </w:rPr>
      </w:pPr>
      <w:r>
        <w:rPr>
          <w:i/>
          <w:lang w:val="en-US"/>
        </w:rPr>
        <w:t>b</w:t>
      </w:r>
      <w:r>
        <w:rPr>
          <w:i/>
          <w:lang/>
        </w:rPr>
        <w:t>)</w:t>
      </w:r>
      <w:r>
        <w:rPr>
          <w:i/>
          <w:lang/>
        </w:rPr>
        <w:tab/>
      </w:r>
      <w:r>
        <w:rPr>
          <w:i/>
        </w:rPr>
        <w:t>на доступ к соответствующему медицинскому обслуживанию, включая информацию, консультациям и обслуживание по вопросам планирования размера семьи;</w:t>
      </w:r>
    </w:p>
    <w:p w:rsidR="0088367C" w:rsidRDefault="0088367C">
      <w:pPr>
        <w:spacing w:after="120"/>
        <w:rPr>
          <w:i/>
        </w:rPr>
      </w:pPr>
      <w:r>
        <w:rPr>
          <w:i/>
          <w:lang w:val="en-US"/>
        </w:rPr>
        <w:t>c</w:t>
      </w:r>
      <w:r>
        <w:rPr>
          <w:i/>
          <w:lang/>
        </w:rPr>
        <w:t>)</w:t>
      </w:r>
      <w:r>
        <w:rPr>
          <w:i/>
          <w:lang/>
        </w:rPr>
        <w:tab/>
      </w:r>
      <w:r>
        <w:rPr>
          <w:i/>
        </w:rPr>
        <w:t>непосредственно пользоваться благами программ социального страхования;</w:t>
      </w:r>
    </w:p>
    <w:p w:rsidR="0088367C" w:rsidRDefault="0088367C">
      <w:pPr>
        <w:spacing w:after="120"/>
        <w:ind w:left="680" w:hanging="680"/>
        <w:rPr>
          <w:i/>
        </w:rPr>
      </w:pPr>
      <w:r>
        <w:rPr>
          <w:i/>
          <w:lang w:val="en-US"/>
        </w:rPr>
        <w:t>d</w:t>
      </w:r>
      <w:r>
        <w:rPr>
          <w:i/>
          <w:lang/>
        </w:rPr>
        <w:t>)</w:t>
      </w:r>
      <w:r>
        <w:rPr>
          <w:i/>
          <w:lang/>
        </w:rPr>
        <w:tab/>
      </w:r>
      <w:r>
        <w:rPr>
          <w:i/>
        </w:rPr>
        <w:t>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88367C" w:rsidRDefault="0088367C">
      <w:pPr>
        <w:spacing w:after="120"/>
        <w:ind w:left="680" w:hanging="680"/>
        <w:rPr>
          <w:i/>
        </w:rPr>
      </w:pPr>
      <w:r>
        <w:rPr>
          <w:i/>
          <w:lang w:val="en-US"/>
        </w:rPr>
        <w:t>e</w:t>
      </w:r>
      <w:r>
        <w:rPr>
          <w:i/>
          <w:lang/>
        </w:rPr>
        <w:t>)</w:t>
      </w:r>
      <w:r>
        <w:rPr>
          <w:i/>
          <w:lang/>
        </w:rPr>
        <w:tab/>
      </w:r>
      <w:r>
        <w:rPr>
          <w:i/>
        </w:rPr>
        <w:t>организовать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w:t>
      </w:r>
    </w:p>
    <w:p w:rsidR="0088367C" w:rsidRDefault="0088367C">
      <w:pPr>
        <w:spacing w:after="120"/>
        <w:rPr>
          <w:i/>
        </w:rPr>
      </w:pPr>
      <w:r>
        <w:rPr>
          <w:i/>
          <w:lang w:val="en-US"/>
        </w:rPr>
        <w:t>f</w:t>
      </w:r>
      <w:r>
        <w:rPr>
          <w:i/>
          <w:lang/>
        </w:rPr>
        <w:t>)</w:t>
      </w:r>
      <w:r>
        <w:rPr>
          <w:i/>
          <w:lang/>
        </w:rPr>
        <w:tab/>
      </w:r>
      <w:r>
        <w:rPr>
          <w:i/>
        </w:rPr>
        <w:t>участвовать во всех видах коллективной деятельности;</w:t>
      </w:r>
    </w:p>
    <w:p w:rsidR="0088367C" w:rsidRDefault="0088367C">
      <w:pPr>
        <w:spacing w:after="120"/>
        <w:ind w:left="680" w:hanging="680"/>
        <w:rPr>
          <w:i/>
        </w:rPr>
      </w:pPr>
      <w:r>
        <w:rPr>
          <w:i/>
          <w:lang w:val="en-US"/>
        </w:rPr>
        <w:t>g</w:t>
      </w:r>
      <w:r>
        <w:rPr>
          <w:i/>
          <w:lang/>
        </w:rPr>
        <w:t>)</w:t>
      </w:r>
      <w:r>
        <w:rPr>
          <w:i/>
          <w:lang/>
        </w:rPr>
        <w:tab/>
      </w:r>
      <w:r>
        <w:rPr>
          <w:i/>
        </w:rPr>
        <w:t>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88367C" w:rsidRDefault="0088367C">
      <w:pPr>
        <w:ind w:left="680" w:hanging="680"/>
        <w:rPr>
          <w:i/>
        </w:rPr>
      </w:pPr>
      <w:r>
        <w:rPr>
          <w:i/>
          <w:lang w:val="en-US"/>
        </w:rPr>
        <w:t>h</w:t>
      </w:r>
      <w:r>
        <w:rPr>
          <w:i/>
          <w:lang/>
        </w:rPr>
        <w:t>)</w:t>
      </w:r>
      <w:r>
        <w:rPr>
          <w:i/>
          <w:lang/>
        </w:rPr>
        <w:tab/>
      </w:r>
      <w:r>
        <w:rPr>
          <w:i/>
        </w:rPr>
        <w:t>пользоваться надлежащими условиями жизни, особенно жилищными условиями, санитарными услугами, электро- и водоснабжением, транспортом и средствами связи.</w:t>
      </w:r>
    </w:p>
    <w:p w:rsidR="0088367C" w:rsidRDefault="0088367C">
      <w:pPr>
        <w:rPr>
          <w:b/>
        </w:rPr>
      </w:pPr>
      <w:r>
        <w:rPr>
          <w:b/>
        </w:rPr>
        <w:t>Положение на Островах Кука</w:t>
      </w:r>
    </w:p>
    <w:p w:rsidR="0088367C" w:rsidRDefault="0088367C">
      <w:r>
        <w:rPr>
          <w:lang/>
        </w:rPr>
        <w:t>14.1</w:t>
      </w:r>
      <w:r>
        <w:rPr>
          <w:lang/>
        </w:rPr>
        <w:tab/>
      </w:r>
      <w:r>
        <w:t>В настоящем страновом докладе под "сельскими женщинами" подразумеваются жительницы Внешних островов, расположенных за Раротонга. Все женщины и мужчины на Островах Кука имеют равный по закону доступ к здравоохранению, образованию, сельскому хозяйству, социальному обеспечению и другим услугам. Однако на практике большая разбросанность населения, удаленность и порой ограниченная связь с некоторыми из Внешних островов реально ограничивают равный доступ к обеспечиваемым в масштабах страны услугам и отражаются на эффективности их предоставления. Не на всех Внешних островах есть врачи, на некоторых из них работают практикующие медицинские работники.</w:t>
      </w:r>
    </w:p>
    <w:p w:rsidR="0088367C" w:rsidRDefault="0088367C">
      <w:r>
        <w:rPr>
          <w:lang/>
        </w:rPr>
        <w:t>14.2</w:t>
      </w:r>
      <w:r>
        <w:rPr>
          <w:lang/>
        </w:rPr>
        <w:tab/>
      </w:r>
      <w:r>
        <w:t>На всех островах имеются электричество, водопровод и телефон. Налаживаются телекоммуникации, хотя на ряде островов национальное радио не принимается либо на него трудно настроиться.</w:t>
      </w:r>
    </w:p>
    <w:p w:rsidR="0088367C" w:rsidRDefault="0088367C">
      <w:r>
        <w:rPr>
          <w:lang/>
        </w:rPr>
        <w:t>14.3</w:t>
      </w:r>
      <w:r>
        <w:rPr>
          <w:lang/>
        </w:rPr>
        <w:tab/>
      </w:r>
      <w:r>
        <w:t>Население каждого из Внешних островов представляет собой совокупность групп с разным уровнем доходов и сильными традициями взаимопомощи в расширенных семьях. На островах Южной группы население сосредоточено в двух-трех главных деревнях в глубине острова и на побережье. На атоллах Северной группы деревни располагаются на больших островках, и жители часто перемещаются на катерах между этими крупными островками и необитаемыми "моту" (или островками).</w:t>
      </w:r>
    </w:p>
    <w:p w:rsidR="0088367C" w:rsidRDefault="0088367C">
      <w:pPr>
        <w:spacing w:after="120"/>
        <w:rPr>
          <w:i/>
        </w:rPr>
      </w:pPr>
      <w:r>
        <w:rPr>
          <w:i/>
        </w:rPr>
        <w:t xml:space="preserve">Администрация Внешних островов </w:t>
      </w:r>
    </w:p>
    <w:p w:rsidR="0088367C" w:rsidRDefault="0088367C">
      <w:r>
        <w:rPr>
          <w:lang/>
        </w:rPr>
        <w:t>14.4</w:t>
      </w:r>
      <w:r>
        <w:rPr>
          <w:lang/>
        </w:rPr>
        <w:tab/>
      </w:r>
      <w:r>
        <w:t>Управление Внешними островами регулируется Законом об органах местного самоуправления Внешних островов 1987 года. Законом учреждены островные советы и определена их роль в разработке местного законодательства и в подержании контактов с правительством. Министерство развития Внешних островов (МРВО) стремится обеспечить надлежащее управление делами Внешних островов с островными советами. Кроме того, ряд функций осуществляют правительственные ведомства, в том числе министерства внутренних дел, здравоохранения и образования.</w:t>
      </w:r>
    </w:p>
    <w:p w:rsidR="0088367C" w:rsidRDefault="0088367C">
      <w:r>
        <w:rPr>
          <w:lang/>
        </w:rPr>
        <w:t>14.5</w:t>
      </w:r>
      <w:r>
        <w:rPr>
          <w:lang/>
        </w:rPr>
        <w:tab/>
      </w:r>
      <w:r>
        <w:t>Правительство планирует отменить Закон 1987 года и заменить его новым актом. Был подготовлен законопроект и представлен в парламент, но он не прошел.</w:t>
      </w:r>
    </w:p>
    <w:p w:rsidR="0088367C" w:rsidRDefault="0088367C">
      <w:r>
        <w:rPr>
          <w:lang/>
        </w:rPr>
        <w:t>14.6</w:t>
      </w:r>
      <w:r>
        <w:rPr>
          <w:lang/>
        </w:rPr>
        <w:tab/>
      </w:r>
      <w:r>
        <w:t>На каждом из Внешних островов имеется сотрудник по вопросам развития</w:t>
      </w:r>
      <w:r>
        <w:rPr>
          <w:lang/>
        </w:rPr>
        <w:t xml:space="preserve"> </w:t>
      </w:r>
      <w:r>
        <w:t>женщин. Эти сотрудники раньше находились в подчинении Министерства внутренних дел и социального обеспечения (МВДСО), но в настоящее время ими руководит канцелярия Министра по вопросам управления Островами. Сотрудники по вопросам развития женщин несут ответственность перед Секретарем Острова и имеют целый ряд функций, в том числе выступают в качестве координаторов по информации и контактам по вопросам, представляющим интерес для женщин, повышают информированность общественности по местным, региональным и международным вопросам. Эти сотрудники также дают рекомендации и оказывают техническую помощь женским организациям, сотрудничают с Островным советом женщин с целью содействия улучшению положения женщин и разрабатывают ежегодные рабочие программы, включая программы профессиональной подготовки для мелких предпринимателей, связанных с кустарным промыслом.</w:t>
      </w:r>
    </w:p>
    <w:p w:rsidR="0088367C" w:rsidRDefault="0088367C">
      <w:r>
        <w:rPr>
          <w:lang/>
        </w:rPr>
        <w:t>14.7</w:t>
      </w:r>
      <w:r>
        <w:rPr>
          <w:lang/>
        </w:rPr>
        <w:tab/>
      </w:r>
      <w:r>
        <w:t>У неправительственных организаций некоторую обеспокоенность вызывают вопросы участия женщин в управлении Внешними островами. Например, в островных советах мало женщин. Высказываются предложения включить в новое законодательство об управлении Внешними островами требование о справедливом представительстве мужчин и женщин. Этого пока не сделано.</w:t>
      </w:r>
    </w:p>
    <w:p w:rsidR="0088367C" w:rsidRDefault="0088367C">
      <w:pPr>
        <w:rPr>
          <w:b/>
        </w:rPr>
      </w:pPr>
      <w:r>
        <w:rPr>
          <w:b/>
        </w:rPr>
        <w:t>Участие в экономической деятельности</w:t>
      </w:r>
    </w:p>
    <w:p w:rsidR="0088367C" w:rsidRDefault="0088367C">
      <w:r>
        <w:rPr>
          <w:lang/>
        </w:rPr>
        <w:t>14.8</w:t>
      </w:r>
      <w:r>
        <w:rPr>
          <w:lang/>
        </w:rPr>
        <w:tab/>
      </w:r>
      <w:r>
        <w:t xml:space="preserve">На некоторых островах женщинам доступны небольшие рынки, где они продают сельскохозяйственную продукцию, выпечку и изделия кустарного промысла. На других островах, особенно на Аитутаки, где развита индустрия туризма, женщины имеют собственные кафе, рестораны, мелкую розничную торговлю и туристический бизнес. На малых островах Южной группы, таких как Атиу, Мауке и Митиаро, некоторые женщины имеют мелкорозничные магазины. На островах Манихики и Пенрин две женщины владеют собственными жемчужными фермами. </w:t>
      </w:r>
    </w:p>
    <w:p w:rsidR="0088367C" w:rsidRDefault="0088367C">
      <w:r>
        <w:rPr>
          <w:lang/>
        </w:rPr>
        <w:t>14.9</w:t>
      </w:r>
      <w:r>
        <w:rPr>
          <w:lang/>
        </w:rPr>
        <w:tab/>
      </w:r>
      <w:r>
        <w:t>Существуют небольшие женские группы (вайне тини), занимающиеся главным образом "женскими ремеслами" (изготовлением тивайвай и плетением); они действуют как коллективы, но их функции ограничиваются сбытом и выставками продукции.</w:t>
      </w:r>
    </w:p>
    <w:p w:rsidR="0088367C" w:rsidRDefault="0088367C">
      <w:r>
        <w:rPr>
          <w:lang/>
        </w:rPr>
        <w:t>14.10</w:t>
      </w:r>
      <w:r>
        <w:rPr>
          <w:lang/>
        </w:rPr>
        <w:tab/>
      </w:r>
      <w:r>
        <w:t xml:space="preserve">В 1998 году был разработан проект политики в области установления цен на изделия кустарных промыслов и другую продукцию, с тем чтобы помочь женщинам разобраться в наценках, устанавливаемых на их изделия, продаваемые в магазинах на острове Раротонга. Однако эта политика так и не была принята официально. По-видимому, к настоящему времени необходимость в такой политике уменьшилась, поскольку женщины лучше осваиваются с рынком самостоятельно. Отдел по гендерным вопросам и вопросам развития (ОГВР) оказывает необходимое содействие там, где женщинам Внешних островов еще требуется помощь в сбыте их изделий кустарного промысла или поиске рынков. </w:t>
      </w:r>
    </w:p>
    <w:p w:rsidR="0088367C" w:rsidRDefault="0088367C">
      <w:r>
        <w:rPr>
          <w:lang/>
        </w:rPr>
        <w:t>14.11</w:t>
      </w:r>
      <w:r>
        <w:rPr>
          <w:lang/>
        </w:rPr>
        <w:tab/>
      </w:r>
      <w:r>
        <w:t xml:space="preserve">На некоторых островах (Пенрин, Мангаиа, Митиаро, Мауке и Манихики) было начато осуществление программ предоставления возобновляемых займов, но от них пришлось отказаться после того, как возникли проблемы с возвратом задолженности. </w:t>
      </w:r>
    </w:p>
    <w:p w:rsidR="0088367C" w:rsidRDefault="0088367C">
      <w:pPr>
        <w:rPr>
          <w:i/>
        </w:rPr>
      </w:pPr>
      <w:r>
        <w:rPr>
          <w:i/>
        </w:rPr>
        <w:t>Сельское хозяйство</w:t>
      </w:r>
    </w:p>
    <w:p w:rsidR="0088367C" w:rsidRDefault="0088367C">
      <w:r>
        <w:rPr>
          <w:lang/>
        </w:rPr>
        <w:t>14.12</w:t>
      </w:r>
      <w:r>
        <w:rPr>
          <w:lang/>
        </w:rPr>
        <w:tab/>
      </w:r>
      <w:r>
        <w:t>Женщины главным образом участвуют в сборе маиса для местных и национальных нужд и содействуют удовлетворению экспортных потребностей. В таблице 21 показана сельскохозяйственная деятельность домашних хозяйств на Внешних островах в 2001 году.</w:t>
      </w:r>
    </w:p>
    <w:p w:rsidR="0088367C" w:rsidRDefault="0088367C">
      <w:pPr>
        <w:spacing w:after="120"/>
        <w:jc w:val="center"/>
        <w:rPr>
          <w:b/>
          <w:snapToGrid w:val="0"/>
          <w:lang/>
        </w:rPr>
      </w:pPr>
      <w:r>
        <w:rPr>
          <w:b/>
          <w:snapToGrid w:val="0"/>
        </w:rPr>
        <w:t>Таблица 21. Члены активно занимающихся сельским хозяйством</w:t>
      </w:r>
      <w:r>
        <w:rPr>
          <w:b/>
          <w:snapToGrid w:val="0"/>
          <w:lang/>
        </w:rPr>
        <w:br/>
      </w:r>
      <w:r>
        <w:rPr>
          <w:b/>
          <w:snapToGrid w:val="0"/>
        </w:rPr>
        <w:t>домохозяйств в разбивке по полу, возрасту и местонахождению домохозяйства, 2001 год</w:t>
      </w:r>
    </w:p>
    <w:tbl>
      <w:tblPr>
        <w:tblW w:w="9355" w:type="dxa"/>
        <w:jc w:val="center"/>
        <w:tblCellMar>
          <w:left w:w="56" w:type="dxa"/>
          <w:right w:w="56" w:type="dxa"/>
        </w:tblCellMar>
        <w:tblLook w:val="0000" w:firstRow="0" w:lastRow="0" w:firstColumn="0" w:lastColumn="0" w:noHBand="0" w:noVBand="0"/>
      </w:tblPr>
      <w:tblGrid>
        <w:gridCol w:w="1786"/>
        <w:gridCol w:w="678"/>
        <w:gridCol w:w="623"/>
        <w:gridCol w:w="640"/>
        <w:gridCol w:w="625"/>
        <w:gridCol w:w="631"/>
        <w:gridCol w:w="652"/>
        <w:gridCol w:w="636"/>
        <w:gridCol w:w="666"/>
        <w:gridCol w:w="612"/>
        <w:gridCol w:w="658"/>
        <w:gridCol w:w="658"/>
        <w:gridCol w:w="490"/>
      </w:tblGrid>
      <w:tr w:rsidR="0088367C">
        <w:trPr>
          <w:cantSplit/>
          <w:jc w:val="center"/>
        </w:trPr>
        <w:tc>
          <w:tcPr>
            <w:tcW w:w="1786" w:type="dxa"/>
            <w:vMerge w:val="restart"/>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left"/>
              <w:rPr>
                <w:b/>
                <w:bCs/>
                <w:snapToGrid w:val="0"/>
                <w:sz w:val="20"/>
              </w:rPr>
            </w:pPr>
            <w:r>
              <w:rPr>
                <w:b/>
                <w:bCs/>
                <w:snapToGrid w:val="0"/>
                <w:sz w:val="20"/>
              </w:rPr>
              <w:t>Местонахождение домохозяйства</w:t>
            </w:r>
          </w:p>
        </w:tc>
        <w:tc>
          <w:tcPr>
            <w:tcW w:w="2569" w:type="dxa"/>
            <w:gridSpan w:val="4"/>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Все члены домохозяйств по возрастным группам</w:t>
            </w:r>
          </w:p>
        </w:tc>
        <w:tc>
          <w:tcPr>
            <w:tcW w:w="2589" w:type="dxa"/>
            <w:gridSpan w:val="4"/>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Мужчины по возрастным группам</w:t>
            </w:r>
          </w:p>
        </w:tc>
        <w:tc>
          <w:tcPr>
            <w:tcW w:w="2411" w:type="dxa"/>
            <w:gridSpan w:val="4"/>
            <w:tcBorders>
              <w:top w:val="single" w:sz="2" w:space="0" w:color="000000"/>
              <w:left w:val="single" w:sz="2" w:space="0" w:color="000000"/>
              <w:bottom w:val="single" w:sz="2" w:space="0" w:color="000000"/>
              <w:right w:val="single" w:sz="4" w:space="0" w:color="auto"/>
            </w:tcBorders>
            <w:vAlign w:val="center"/>
          </w:tcPr>
          <w:p w:rsidR="0088367C" w:rsidRDefault="0088367C">
            <w:pPr>
              <w:spacing w:before="40" w:after="80"/>
              <w:jc w:val="center"/>
              <w:rPr>
                <w:b/>
                <w:bCs/>
                <w:snapToGrid w:val="0"/>
                <w:sz w:val="20"/>
              </w:rPr>
            </w:pPr>
            <w:r>
              <w:rPr>
                <w:b/>
                <w:bCs/>
                <w:snapToGrid w:val="0"/>
                <w:sz w:val="20"/>
              </w:rPr>
              <w:t>Женщины по возрастным группам</w:t>
            </w:r>
          </w:p>
        </w:tc>
      </w:tr>
      <w:tr w:rsidR="0088367C">
        <w:trPr>
          <w:cantSplit/>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rPr>
                <w:b/>
                <w:bCs/>
                <w:snapToGrid w:val="0"/>
                <w:sz w:val="20"/>
              </w:rPr>
            </w:pPr>
          </w:p>
        </w:tc>
        <w:tc>
          <w:tcPr>
            <w:tcW w:w="679"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Всего</w:t>
            </w:r>
          </w:p>
        </w:tc>
        <w:tc>
          <w:tcPr>
            <w:tcW w:w="623"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&lt; 15 лет</w:t>
            </w:r>
          </w:p>
        </w:tc>
        <w:tc>
          <w:tcPr>
            <w:tcW w:w="641"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15</w:t>
            </w:r>
            <w:r>
              <w:rPr>
                <w:b/>
                <w:bCs/>
                <w:snapToGrid w:val="0"/>
                <w:sz w:val="20"/>
                <w:lang w:val="en-US"/>
              </w:rPr>
              <w:t>–</w:t>
            </w:r>
            <w:r>
              <w:rPr>
                <w:b/>
                <w:bCs/>
                <w:snapToGrid w:val="0"/>
                <w:sz w:val="20"/>
              </w:rPr>
              <w:t>64 года</w:t>
            </w:r>
          </w:p>
        </w:tc>
        <w:tc>
          <w:tcPr>
            <w:tcW w:w="626"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&gt; 65 лет</w:t>
            </w:r>
          </w:p>
        </w:tc>
        <w:tc>
          <w:tcPr>
            <w:tcW w:w="631"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Всего</w:t>
            </w:r>
          </w:p>
        </w:tc>
        <w:tc>
          <w:tcPr>
            <w:tcW w:w="653"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&lt; 15 лет</w:t>
            </w:r>
          </w:p>
        </w:tc>
        <w:tc>
          <w:tcPr>
            <w:tcW w:w="637"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15</w:t>
            </w:r>
            <w:r>
              <w:rPr>
                <w:b/>
                <w:bCs/>
                <w:snapToGrid w:val="0"/>
                <w:sz w:val="20"/>
                <w:lang w:val="en-US"/>
              </w:rPr>
              <w:t>–</w:t>
            </w:r>
            <w:r>
              <w:rPr>
                <w:b/>
                <w:bCs/>
                <w:snapToGrid w:val="0"/>
                <w:sz w:val="20"/>
              </w:rPr>
              <w:t>64 года</w:t>
            </w:r>
          </w:p>
        </w:tc>
        <w:tc>
          <w:tcPr>
            <w:tcW w:w="668"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&gt; 65 лет</w:t>
            </w:r>
          </w:p>
        </w:tc>
        <w:tc>
          <w:tcPr>
            <w:tcW w:w="603"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Всего</w:t>
            </w:r>
          </w:p>
        </w:tc>
        <w:tc>
          <w:tcPr>
            <w:tcW w:w="659"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&lt; 15 лет</w:t>
            </w:r>
          </w:p>
        </w:tc>
        <w:tc>
          <w:tcPr>
            <w:tcW w:w="659"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15</w:t>
            </w:r>
            <w:r>
              <w:rPr>
                <w:b/>
                <w:bCs/>
                <w:snapToGrid w:val="0"/>
                <w:sz w:val="20"/>
                <w:lang w:val="en-US"/>
              </w:rPr>
              <w:t>–</w:t>
            </w:r>
            <w:r>
              <w:rPr>
                <w:b/>
                <w:bCs/>
                <w:snapToGrid w:val="0"/>
                <w:sz w:val="20"/>
              </w:rPr>
              <w:t>64 года</w:t>
            </w:r>
          </w:p>
        </w:tc>
        <w:tc>
          <w:tcPr>
            <w:tcW w:w="490" w:type="dxa"/>
            <w:tcBorders>
              <w:top w:val="single" w:sz="2" w:space="0" w:color="000000"/>
              <w:left w:val="single" w:sz="2" w:space="0" w:color="000000"/>
              <w:bottom w:val="single" w:sz="2" w:space="0" w:color="000000"/>
              <w:right w:val="single" w:sz="2" w:space="0" w:color="000000"/>
            </w:tcBorders>
            <w:vAlign w:val="center"/>
          </w:tcPr>
          <w:p w:rsidR="0088367C" w:rsidRDefault="0088367C">
            <w:pPr>
              <w:spacing w:before="40" w:after="80"/>
              <w:jc w:val="center"/>
              <w:rPr>
                <w:b/>
                <w:bCs/>
                <w:snapToGrid w:val="0"/>
                <w:sz w:val="20"/>
              </w:rPr>
            </w:pPr>
            <w:r>
              <w:rPr>
                <w:b/>
                <w:bCs/>
                <w:snapToGrid w:val="0"/>
                <w:sz w:val="20"/>
              </w:rPr>
              <w:t>&gt; 65 лет</w:t>
            </w:r>
          </w:p>
        </w:tc>
      </w:tr>
      <w:tr w:rsidR="0088367C">
        <w:trPr>
          <w:jc w:val="center"/>
        </w:trPr>
        <w:tc>
          <w:tcPr>
            <w:tcW w:w="178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rPr>
                <w:snapToGrid w:val="0"/>
                <w:sz w:val="20"/>
              </w:rPr>
            </w:pPr>
            <w:r>
              <w:rPr>
                <w:snapToGrid w:val="0"/>
                <w:sz w:val="20"/>
              </w:rPr>
              <w:t>Раротонга</w:t>
            </w:r>
          </w:p>
        </w:tc>
        <w:tc>
          <w:tcPr>
            <w:tcW w:w="67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3096</w:t>
            </w:r>
          </w:p>
        </w:tc>
        <w:tc>
          <w:tcPr>
            <w:tcW w:w="62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888</w:t>
            </w:r>
          </w:p>
        </w:tc>
        <w:tc>
          <w:tcPr>
            <w:tcW w:w="64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2072</w:t>
            </w:r>
          </w:p>
        </w:tc>
        <w:tc>
          <w:tcPr>
            <w:tcW w:w="62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136</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1641</w:t>
            </w:r>
          </w:p>
        </w:tc>
        <w:tc>
          <w:tcPr>
            <w:tcW w:w="65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492</w:t>
            </w:r>
          </w:p>
        </w:tc>
        <w:tc>
          <w:tcPr>
            <w:tcW w:w="637"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1071</w:t>
            </w:r>
          </w:p>
        </w:tc>
        <w:tc>
          <w:tcPr>
            <w:tcW w:w="66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78</w:t>
            </w:r>
          </w:p>
        </w:tc>
        <w:tc>
          <w:tcPr>
            <w:tcW w:w="60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1455</w:t>
            </w:r>
          </w:p>
        </w:tc>
        <w:tc>
          <w:tcPr>
            <w:tcW w:w="65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396</w:t>
            </w:r>
          </w:p>
        </w:tc>
        <w:tc>
          <w:tcPr>
            <w:tcW w:w="65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1001</w:t>
            </w:r>
          </w:p>
        </w:tc>
        <w:tc>
          <w:tcPr>
            <w:tcW w:w="49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58</w:t>
            </w:r>
          </w:p>
        </w:tc>
      </w:tr>
      <w:tr w:rsidR="0088367C">
        <w:trPr>
          <w:jc w:val="center"/>
        </w:trPr>
        <w:tc>
          <w:tcPr>
            <w:tcW w:w="178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rPr>
                <w:snapToGrid w:val="0"/>
                <w:sz w:val="20"/>
              </w:rPr>
            </w:pPr>
            <w:r>
              <w:rPr>
                <w:snapToGrid w:val="0"/>
                <w:sz w:val="20"/>
              </w:rPr>
              <w:t>Южные острова</w:t>
            </w:r>
          </w:p>
        </w:tc>
        <w:tc>
          <w:tcPr>
            <w:tcW w:w="67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3131</w:t>
            </w:r>
          </w:p>
        </w:tc>
        <w:tc>
          <w:tcPr>
            <w:tcW w:w="62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1190</w:t>
            </w:r>
          </w:p>
        </w:tc>
        <w:tc>
          <w:tcPr>
            <w:tcW w:w="64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1728</w:t>
            </w:r>
          </w:p>
        </w:tc>
        <w:tc>
          <w:tcPr>
            <w:tcW w:w="62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213</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1613</w:t>
            </w:r>
          </w:p>
        </w:tc>
        <w:tc>
          <w:tcPr>
            <w:tcW w:w="65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621</w:t>
            </w:r>
          </w:p>
        </w:tc>
        <w:tc>
          <w:tcPr>
            <w:tcW w:w="637"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872</w:t>
            </w:r>
          </w:p>
        </w:tc>
        <w:tc>
          <w:tcPr>
            <w:tcW w:w="66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120</w:t>
            </w:r>
          </w:p>
        </w:tc>
        <w:tc>
          <w:tcPr>
            <w:tcW w:w="60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1518</w:t>
            </w:r>
          </w:p>
        </w:tc>
        <w:tc>
          <w:tcPr>
            <w:tcW w:w="65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569</w:t>
            </w:r>
          </w:p>
        </w:tc>
        <w:tc>
          <w:tcPr>
            <w:tcW w:w="65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856</w:t>
            </w:r>
          </w:p>
        </w:tc>
        <w:tc>
          <w:tcPr>
            <w:tcW w:w="49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93</w:t>
            </w:r>
          </w:p>
        </w:tc>
      </w:tr>
      <w:tr w:rsidR="0088367C">
        <w:trPr>
          <w:jc w:val="center"/>
        </w:trPr>
        <w:tc>
          <w:tcPr>
            <w:tcW w:w="178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rPr>
                <w:snapToGrid w:val="0"/>
                <w:sz w:val="20"/>
              </w:rPr>
            </w:pPr>
            <w:r>
              <w:rPr>
                <w:snapToGrid w:val="0"/>
                <w:sz w:val="20"/>
              </w:rPr>
              <w:t>Северные острова</w:t>
            </w:r>
          </w:p>
        </w:tc>
        <w:tc>
          <w:tcPr>
            <w:tcW w:w="67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852</w:t>
            </w:r>
          </w:p>
        </w:tc>
        <w:tc>
          <w:tcPr>
            <w:tcW w:w="62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303</w:t>
            </w:r>
          </w:p>
        </w:tc>
        <w:tc>
          <w:tcPr>
            <w:tcW w:w="64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529</w:t>
            </w:r>
          </w:p>
        </w:tc>
        <w:tc>
          <w:tcPr>
            <w:tcW w:w="62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20</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440</w:t>
            </w:r>
          </w:p>
        </w:tc>
        <w:tc>
          <w:tcPr>
            <w:tcW w:w="65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162</w:t>
            </w:r>
          </w:p>
        </w:tc>
        <w:tc>
          <w:tcPr>
            <w:tcW w:w="637"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268</w:t>
            </w:r>
          </w:p>
        </w:tc>
        <w:tc>
          <w:tcPr>
            <w:tcW w:w="66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10</w:t>
            </w:r>
          </w:p>
        </w:tc>
        <w:tc>
          <w:tcPr>
            <w:tcW w:w="60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412</w:t>
            </w:r>
          </w:p>
        </w:tc>
        <w:tc>
          <w:tcPr>
            <w:tcW w:w="65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141</w:t>
            </w:r>
          </w:p>
        </w:tc>
        <w:tc>
          <w:tcPr>
            <w:tcW w:w="65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261</w:t>
            </w:r>
          </w:p>
        </w:tc>
        <w:tc>
          <w:tcPr>
            <w:tcW w:w="49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snapToGrid w:val="0"/>
                <w:sz w:val="20"/>
              </w:rPr>
            </w:pPr>
            <w:r>
              <w:rPr>
                <w:snapToGrid w:val="0"/>
                <w:sz w:val="20"/>
              </w:rPr>
              <w:t>10</w:t>
            </w:r>
          </w:p>
        </w:tc>
      </w:tr>
      <w:tr w:rsidR="0088367C">
        <w:trPr>
          <w:jc w:val="center"/>
        </w:trPr>
        <w:tc>
          <w:tcPr>
            <w:tcW w:w="178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rPr>
                <w:b/>
                <w:bCs/>
                <w:snapToGrid w:val="0"/>
                <w:sz w:val="20"/>
              </w:rPr>
            </w:pPr>
            <w:r>
              <w:rPr>
                <w:b/>
                <w:bCs/>
                <w:snapToGrid w:val="0"/>
                <w:sz w:val="20"/>
              </w:rPr>
              <w:t>Всего</w:t>
            </w:r>
          </w:p>
        </w:tc>
        <w:tc>
          <w:tcPr>
            <w:tcW w:w="67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7079</w:t>
            </w:r>
          </w:p>
        </w:tc>
        <w:tc>
          <w:tcPr>
            <w:tcW w:w="62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2381</w:t>
            </w:r>
          </w:p>
        </w:tc>
        <w:tc>
          <w:tcPr>
            <w:tcW w:w="64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4329</w:t>
            </w:r>
          </w:p>
        </w:tc>
        <w:tc>
          <w:tcPr>
            <w:tcW w:w="626"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369</w:t>
            </w:r>
          </w:p>
        </w:tc>
        <w:tc>
          <w:tcPr>
            <w:tcW w:w="631"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3694</w:t>
            </w:r>
          </w:p>
        </w:tc>
        <w:tc>
          <w:tcPr>
            <w:tcW w:w="65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1275</w:t>
            </w:r>
          </w:p>
        </w:tc>
        <w:tc>
          <w:tcPr>
            <w:tcW w:w="637"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2211</w:t>
            </w:r>
          </w:p>
        </w:tc>
        <w:tc>
          <w:tcPr>
            <w:tcW w:w="668"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208</w:t>
            </w:r>
          </w:p>
        </w:tc>
        <w:tc>
          <w:tcPr>
            <w:tcW w:w="603"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3385</w:t>
            </w:r>
          </w:p>
        </w:tc>
        <w:tc>
          <w:tcPr>
            <w:tcW w:w="65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1106</w:t>
            </w:r>
          </w:p>
        </w:tc>
        <w:tc>
          <w:tcPr>
            <w:tcW w:w="659"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2118</w:t>
            </w:r>
          </w:p>
        </w:tc>
        <w:tc>
          <w:tcPr>
            <w:tcW w:w="490" w:type="dxa"/>
            <w:tcBorders>
              <w:top w:val="single" w:sz="2" w:space="0" w:color="000000"/>
              <w:left w:val="single" w:sz="2" w:space="0" w:color="000000"/>
              <w:bottom w:val="single" w:sz="2" w:space="0" w:color="000000"/>
              <w:right w:val="single" w:sz="2" w:space="0" w:color="000000"/>
            </w:tcBorders>
          </w:tcPr>
          <w:p w:rsidR="0088367C" w:rsidRDefault="0088367C">
            <w:pPr>
              <w:spacing w:before="40" w:after="80"/>
              <w:ind w:right="57"/>
              <w:jc w:val="right"/>
              <w:rPr>
                <w:b/>
                <w:bCs/>
                <w:snapToGrid w:val="0"/>
                <w:sz w:val="20"/>
              </w:rPr>
            </w:pPr>
            <w:r>
              <w:rPr>
                <w:b/>
                <w:bCs/>
                <w:snapToGrid w:val="0"/>
                <w:sz w:val="20"/>
              </w:rPr>
              <w:t>161</w:t>
            </w:r>
          </w:p>
        </w:tc>
      </w:tr>
    </w:tbl>
    <w:p w:rsidR="0088367C" w:rsidRDefault="0088367C">
      <w:pPr>
        <w:spacing w:after="0"/>
      </w:pPr>
    </w:p>
    <w:p w:rsidR="0088367C" w:rsidRDefault="0088367C">
      <w:r>
        <w:rPr>
          <w:lang/>
        </w:rPr>
        <w:t>14.13</w:t>
      </w:r>
      <w:r>
        <w:rPr>
          <w:lang/>
        </w:rPr>
        <w:tab/>
      </w:r>
      <w:r>
        <w:t>Сельское хозяйство на островах Северной и Южной групп имеет заметные различия. Острова Северной группы довольно изолированы от островов Южной группы. Участие жителей Северной группы в сельскохозяйственном секторе, по-видимому, сокращается в связи с деятельностью по выращиванию жемчуга, что становится выгодным, особенно на островах Манихики и Пенрин. На острове Пукапука возлагают большие надежды на выращивание водорослей для экспортных рынков.</w:t>
      </w:r>
    </w:p>
    <w:p w:rsidR="0088367C" w:rsidRDefault="0088367C">
      <w:r>
        <w:rPr>
          <w:lang/>
        </w:rPr>
        <w:t>14.14</w:t>
      </w:r>
      <w:r>
        <w:rPr>
          <w:lang/>
        </w:rPr>
        <w:tab/>
      </w:r>
      <w:r>
        <w:t>На Южных островах сельское хозяйство является главным сектором экономики. Исключение составляет остров Раротонга, где доминируют торговля, туризм и связанные с услугами секторы. В Южной группе сельское хозяйство остается наиболее диверсифицированной отраслью благодаря более прохладному климату и более плодородным почвам, позволяющим иметь более разнообразное производство. Регулярные воздушные и морские маршруты повышают возможности для экспорта, особенно в Новую Зеландию. Основные культуры: бананы на Аитутаки; таро на Атиу и Мангаиа; папайя, цитрусовые, ноно, таро и овощи на острове Раротонга.</w:t>
      </w:r>
    </w:p>
    <w:p w:rsidR="0088367C" w:rsidRDefault="0088367C">
      <w:r>
        <w:rPr>
          <w:lang/>
        </w:rPr>
        <w:t>14.15</w:t>
      </w:r>
      <w:r>
        <w:rPr>
          <w:lang/>
        </w:rPr>
        <w:tab/>
      </w:r>
      <w:r>
        <w:t>Независимо от возраста и положения в домашнем хозяйстве число мужчин, работающих в хозяйстве, превышало соответствующее число женщин более чем в три раза (2040 мужчин и 611 женщин). Однако среди занимающихся неоплачиваемым трудом в хозяйстве женщин было больше, чем мужчин. Среди руководителей мужчин также было больше, чем женщин. Работники-мужчины тратили на хозяйство больше времени (в среднем 8 часов в неделю), чем женщины (около 6 часов в неделю). Согласно переписи сельского и рыбного хозяйства 2000 года, сельское хозяйство и рыболовство являются основными производительными секторами экономики, которые дали, по оценкам, 15,2 процента ВВП страны (в средних ценах 1990 года).</w:t>
      </w:r>
    </w:p>
    <w:p w:rsidR="0088367C" w:rsidRDefault="0088367C">
      <w:pPr>
        <w:keepNext/>
      </w:pPr>
      <w:r>
        <w:rPr>
          <w:i/>
        </w:rPr>
        <w:t>Выращивание</w:t>
      </w:r>
      <w:r>
        <w:t xml:space="preserve"> </w:t>
      </w:r>
      <w:r>
        <w:rPr>
          <w:i/>
        </w:rPr>
        <w:t>жемчуга</w:t>
      </w:r>
    </w:p>
    <w:p w:rsidR="0088367C" w:rsidRDefault="0088367C">
      <w:r>
        <w:rPr>
          <w:lang/>
        </w:rPr>
        <w:t>14.16</w:t>
      </w:r>
      <w:r>
        <w:rPr>
          <w:lang/>
        </w:rPr>
        <w:tab/>
      </w:r>
      <w:r>
        <w:t xml:space="preserve">В последние годы выращивание жемчуга стало значимой отраслью хозяйства островов Северной группы. В 2003 году соотношение числа мужчин и женщин в этой отрасли составляло 4:1, включая тех, кто выполнял неоплачиваемую работу. Однако женщины есть среди владельцев и работников жемчужных ферм. Из общего числа членов домашних хозяйств, работавших на жемчужных фермах, 63 процента были с острова Манихики, 29 процентов </w:t>
      </w:r>
      <w:r>
        <w:rPr>
          <w:lang/>
        </w:rPr>
        <w:t>–</w:t>
      </w:r>
      <w:r>
        <w:t xml:space="preserve"> с острова Пенрин и остальные </w:t>
      </w:r>
      <w:r>
        <w:rPr>
          <w:lang/>
        </w:rPr>
        <w:t>–</w:t>
      </w:r>
      <w:r>
        <w:t xml:space="preserve"> с Ракаханга. </w:t>
      </w:r>
    </w:p>
    <w:p w:rsidR="0088367C" w:rsidRDefault="0088367C">
      <w:r>
        <w:rPr>
          <w:lang/>
        </w:rPr>
        <w:t>14.17</w:t>
      </w:r>
      <w:r>
        <w:rPr>
          <w:lang/>
        </w:rPr>
        <w:tab/>
      </w:r>
      <w:r>
        <w:t xml:space="preserve">Большинство работ на жемчужных фермах с неполным рабочим днем и чистые доходы различаются в зависимости от индивидуальных контрактов. В 2003 году каждый оплачиваемый работник жемчужных ферм получал в среднем 460 новозеландских долларов в месяц. Рабочие, живущие на острове Пенрин, получали более высокую чистую заработную плату (на 178 новозеландских долларов в месяц больше), чем те, кто живет на острове Манихики. Самая маленькая заработная плата – не более 125 новозеландских долларов в месяц в среднем </w:t>
      </w:r>
      <w:r>
        <w:rPr>
          <w:lang/>
        </w:rPr>
        <w:t>–</w:t>
      </w:r>
      <w:r>
        <w:t xml:space="preserve"> была у рабочих, живущих на Ракаханга. </w:t>
      </w:r>
    </w:p>
    <w:p w:rsidR="0088367C" w:rsidRDefault="0088367C">
      <w:pPr>
        <w:rPr>
          <w:b/>
        </w:rPr>
      </w:pPr>
      <w:r>
        <w:rPr>
          <w:b/>
        </w:rPr>
        <w:t xml:space="preserve">Другие виды деятельности на Внешних островах </w:t>
      </w:r>
    </w:p>
    <w:p w:rsidR="0088367C" w:rsidRDefault="0088367C">
      <w:r>
        <w:rPr>
          <w:lang/>
        </w:rPr>
        <w:t>14.18</w:t>
      </w:r>
      <w:r>
        <w:rPr>
          <w:lang/>
        </w:rPr>
        <w:tab/>
      </w:r>
      <w:r>
        <w:t xml:space="preserve">Неправительственные организации либо с острова Раротонга, либо находящиеся на каждом из островов, ведут информационно-разъяснительную работу, касающуюся прав женщин, на Внешних островах. Национальный совет женщин Островов Кука (НСЖОК) имеет связи с некоторыми из Внешних островов; на ряде островов имеются активные женские организации. Обеспокоенность двойственным отношением к насилию в семье привела к появлению просветительских программ, направленных на то, чтобы женщины знали о своих правах. </w:t>
      </w:r>
    </w:p>
    <w:p w:rsidR="0088367C" w:rsidRDefault="0088367C">
      <w:r>
        <w:rPr>
          <w:lang/>
        </w:rPr>
        <w:t>14.19</w:t>
      </w:r>
      <w:r>
        <w:rPr>
          <w:lang/>
        </w:rPr>
        <w:tab/>
      </w:r>
      <w:r>
        <w:t>Учащимся с Внешних островов оказывается помощь в виде стипендий, когда они уезжают продолжать свое образование на Раротонга. Имеется также возможность получать образование на учебных курсах при Южно-тихоокеанском университете. На содержание детей выплачивается пособие в размере 18 долл. США на одного ребенка и полностью оплачивается обучение в школе.</w:t>
      </w:r>
    </w:p>
    <w:p w:rsidR="0088367C" w:rsidRDefault="0088367C">
      <w:r>
        <w:rPr>
          <w:lang/>
        </w:rPr>
        <w:t>14.20</w:t>
      </w:r>
      <w:r>
        <w:rPr>
          <w:lang/>
        </w:rPr>
        <w:tab/>
      </w:r>
      <w:r>
        <w:t>Созданы схема финансирования в виде грантов на развитие Внешних островов и схема "общинная инициатива". Эти схемы доступны для женщин, желающих обратиться за финансированием общинных проектов. Доступна также схема финансирования Европейского союза под контролем правительства в партнерстве с Ассоциацией неправительственных организаций Островов Кука (АНПООК).</w:t>
      </w:r>
    </w:p>
    <w:p w:rsidR="0088367C" w:rsidRDefault="0088367C">
      <w:pPr>
        <w:rPr>
          <w:b/>
        </w:rPr>
      </w:pPr>
      <w:r>
        <w:rPr>
          <w:b/>
        </w:rPr>
        <w:t>Перспективы</w:t>
      </w:r>
    </w:p>
    <w:p w:rsidR="0088367C" w:rsidRDefault="0088367C">
      <w:r>
        <w:rPr>
          <w:lang/>
        </w:rPr>
        <w:t>14.21</w:t>
      </w:r>
      <w:r>
        <w:rPr>
          <w:lang/>
        </w:rPr>
        <w:tab/>
      </w:r>
      <w:r>
        <w:t>Правительство продолжает оказывать помощь и поддержку Внешним островам. В 2005 году серия циклонов нанесла большой ущерб некоторым островам Северной группы. Приоритет отдается усилиям по восстановлению основных служб и необходимой инфраструктуры.</w:t>
      </w:r>
    </w:p>
    <w:p w:rsidR="0088367C" w:rsidRDefault="0088367C">
      <w:pPr>
        <w:rPr>
          <w:b/>
          <w:bCs/>
          <w:i/>
        </w:rPr>
      </w:pPr>
      <w:bookmarkStart w:id="22" w:name="_Toc126809653"/>
      <w:r>
        <w:rPr>
          <w:b/>
          <w:bCs/>
          <w:i/>
        </w:rPr>
        <w:t xml:space="preserve">Статья 15. Равенство перед законом и в гражданских </w:t>
      </w:r>
      <w:bookmarkEnd w:id="22"/>
      <w:r>
        <w:rPr>
          <w:b/>
          <w:bCs/>
          <w:i/>
        </w:rPr>
        <w:t>делах</w:t>
      </w:r>
    </w:p>
    <w:p w:rsidR="0088367C" w:rsidRDefault="0088367C">
      <w:pPr>
        <w:rPr>
          <w:i/>
        </w:rPr>
      </w:pPr>
      <w:r>
        <w:rPr>
          <w:i/>
          <w:lang/>
        </w:rPr>
        <w:t>1.</w:t>
      </w:r>
      <w:r>
        <w:rPr>
          <w:i/>
          <w:lang/>
        </w:rPr>
        <w:tab/>
      </w:r>
      <w:r>
        <w:rPr>
          <w:i/>
        </w:rPr>
        <w:t xml:space="preserve">Государства-участники признают за женщинами равенство с мужчинами перед законом. </w:t>
      </w:r>
    </w:p>
    <w:p w:rsidR="0088367C" w:rsidRDefault="0088367C">
      <w:pPr>
        <w:rPr>
          <w:i/>
        </w:rPr>
      </w:pPr>
      <w:r>
        <w:rPr>
          <w:i/>
          <w:lang/>
        </w:rPr>
        <w:t>2.</w:t>
      </w:r>
      <w:r>
        <w:rPr>
          <w:i/>
          <w:lang/>
        </w:rPr>
        <w:tab/>
      </w:r>
      <w:r>
        <w:rPr>
          <w:i/>
        </w:rPr>
        <w:t>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88367C" w:rsidRDefault="0088367C">
      <w:pPr>
        <w:rPr>
          <w:i/>
        </w:rPr>
      </w:pPr>
      <w:r>
        <w:rPr>
          <w:i/>
          <w:lang/>
        </w:rPr>
        <w:t>3.</w:t>
      </w:r>
      <w:r>
        <w:rPr>
          <w:i/>
          <w:lang/>
        </w:rPr>
        <w:tab/>
      </w:r>
      <w:r>
        <w:rPr>
          <w:i/>
        </w:rPr>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88367C" w:rsidRDefault="0088367C">
      <w:pPr>
        <w:rPr>
          <w:i/>
        </w:rPr>
      </w:pPr>
      <w:r>
        <w:rPr>
          <w:i/>
          <w:lang/>
        </w:rPr>
        <w:t>4.</w:t>
      </w:r>
      <w:r>
        <w:rPr>
          <w:i/>
          <w:lang/>
        </w:rPr>
        <w:tab/>
      </w:r>
      <w:r>
        <w:rPr>
          <w:i/>
        </w:rPr>
        <w:t xml:space="preserve">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 </w:t>
      </w:r>
    </w:p>
    <w:p w:rsidR="0088367C" w:rsidRDefault="0088367C">
      <w:pPr>
        <w:rPr>
          <w:b/>
        </w:rPr>
      </w:pPr>
      <w:r>
        <w:rPr>
          <w:b/>
        </w:rPr>
        <w:t xml:space="preserve">Равенство и правоспособность </w:t>
      </w:r>
    </w:p>
    <w:p w:rsidR="0088367C" w:rsidRDefault="0088367C">
      <w:r>
        <w:t>15.1</w:t>
      </w:r>
      <w:r>
        <w:tab/>
        <w:t>Согласно Конституции все люди равны перед законом (статья 64 (1) (</w:t>
      </w:r>
      <w:r>
        <w:rPr>
          <w:lang w:val="en-US"/>
        </w:rPr>
        <w:t>b</w:t>
      </w:r>
      <w:r>
        <w:t>) Конституции). Нет никаких правовых ограничений в отношении способности женщин заключать договоры. Женщины имеют равные с мужчинами права управлять имуществом и быть душеприказчиком или администратором наследства. Независимо от того, приобрели ли женщин</w:t>
      </w:r>
      <w:r>
        <w:rPr>
          <w:lang/>
        </w:rPr>
        <w:t>ы</w:t>
      </w:r>
      <w:r>
        <w:t xml:space="preserve"> имущество до или во время брака или не состоят в браке, они имеют право распоряжаться своим имуществом без вмешательства и без согласия мужчины. </w:t>
      </w:r>
    </w:p>
    <w:p w:rsidR="0088367C" w:rsidRDefault="0088367C">
      <w:r>
        <w:t>15.2</w:t>
      </w:r>
      <w:r>
        <w:tab/>
        <w:t>Женщины имеют право обращаться в суд и привлекаться к суду под собственным именем. Женщины-адвокаты имеют право представлять своих клиентов в суде. В Закон об уликах 1968 года была внесена поправка, разрешающая жертвам изнасилования давать показания в суде без предоставления подтверждающих улик.</w:t>
      </w:r>
    </w:p>
    <w:p w:rsidR="0088367C" w:rsidRDefault="0088367C">
      <w:pPr>
        <w:rPr>
          <w:b/>
        </w:rPr>
      </w:pPr>
      <w:r>
        <w:rPr>
          <w:b/>
        </w:rPr>
        <w:t xml:space="preserve">Доступ к правосудию </w:t>
      </w:r>
    </w:p>
    <w:p w:rsidR="0088367C" w:rsidRDefault="0088367C">
      <w:r>
        <w:t>15.3</w:t>
      </w:r>
      <w:r>
        <w:tab/>
        <w:t xml:space="preserve">Женщины равны перед законом, но некоторые факторы могут помешать им в полной мере воспользоваться судебной системой. Сюда входят: стоимость юридических услуг; трудности с получением информации о том, когда и как можно получить доступ к правосудию и можно ли его получить; затруднения с получением свободного от работы времени для суда; а также пребывание на Внешних островах. </w:t>
      </w:r>
    </w:p>
    <w:p w:rsidR="0088367C" w:rsidRDefault="0088367C">
      <w:r>
        <w:t>15.4</w:t>
      </w:r>
      <w:r>
        <w:tab/>
        <w:t>Женщины сталкиваются с проблемами в случаях, связанных с насилием в семье. Они часто опасаются дальнейшего насилия, если они будут настаивать на судебном разбирательстве. Нередко полиция не сообщает женщинам, когда их дело будет рассматриваться судом.</w:t>
      </w:r>
    </w:p>
    <w:p w:rsidR="0088367C" w:rsidRDefault="0088367C">
      <w:r>
        <w:t>15.5</w:t>
      </w:r>
      <w:r>
        <w:tab/>
        <w:t xml:space="preserve">Консультативный центр женщин Островов Кука (ПТИ) предпринимает попытки решить некоторые из этих проблем, предоставляя информацию о судебной системе. Например, ПТИ опубликовал брошюры по таким вопросам, как содержание, усыновление, развод, попечение и фактические отношения. Представитель ПТИ также сопровождает женщин в суд, чтобы обеспечить моральную поддержку и правовую помощь. </w:t>
      </w:r>
    </w:p>
    <w:p w:rsidR="0088367C" w:rsidRDefault="0088367C">
      <w:pPr>
        <w:rPr>
          <w:b/>
        </w:rPr>
      </w:pPr>
      <w:r>
        <w:rPr>
          <w:b/>
        </w:rPr>
        <w:t>Участие в судах присяжных</w:t>
      </w:r>
    </w:p>
    <w:p w:rsidR="0088367C" w:rsidRDefault="0088367C">
      <w:r>
        <w:t>15.6</w:t>
      </w:r>
      <w:r>
        <w:tab/>
        <w:t>Согласно разделу 3(3) Закона о суде присяжных 1968 года женщина освобождается от исполнения обязанностей присяжного заседателя, если она письменно уведомит регистратора Высокого суда о нежелании участвовать в суде. В этом случае ее имя будет вычеркнуто из списков. В 2005 году Министерство юстиции сообщило, что женщины редко обращаются с такой просьбой и что, как правило, женщины участвуют в работе судов присяжных.</w:t>
      </w:r>
    </w:p>
    <w:p w:rsidR="0088367C" w:rsidRDefault="0088367C">
      <w:r>
        <w:t>15.7</w:t>
      </w:r>
      <w:r>
        <w:tab/>
        <w:t xml:space="preserve">Некоторые выражают обеспокоенность в связи с тем, что на практике такой закон противоречит принципу представительства в суде присяжных разных слоев общества, избираемых по методу случайности, и увеличивает вероятность формирования жюри присяжных из одних мужчин. Другие считают, что закон может рассматриваться как дискриминационный в отношении тех мужчин, которые, возможно, не хотят быть присяжными заседателями потому, что в нем нет аналогичного положения для мужчин. </w:t>
      </w:r>
    </w:p>
    <w:p w:rsidR="0088367C" w:rsidRDefault="0088367C">
      <w:pPr>
        <w:rPr>
          <w:b/>
        </w:rPr>
      </w:pPr>
      <w:r>
        <w:rPr>
          <w:b/>
        </w:rPr>
        <w:t>Правовая помощь</w:t>
      </w:r>
    </w:p>
    <w:p w:rsidR="0088367C" w:rsidRDefault="0088367C">
      <w:r>
        <w:t>15.8</w:t>
      </w:r>
      <w:r>
        <w:tab/>
        <w:t>Правовая помощь по уголовным делам предоставляется Министерством юстиции в ограниченных случаях. Ежегодно из бюджета выделяется около 30 тыс. долл. США на оказание правовой помощи по усмотрению главы Министерства юстиции. Правовая помощь не предоставляется по гражданским делам.</w:t>
      </w:r>
    </w:p>
    <w:p w:rsidR="0088367C" w:rsidRDefault="0088367C">
      <w:r>
        <w:t>15.9</w:t>
      </w:r>
      <w:r>
        <w:tab/>
        <w:t>В течение нескольких лет Группа женщин-предпринимателей и специалистов добивалась от правительства и местных деловых кругов выделения средств для создания фонда правовой помощи по гражданским делам. Это было проявлением заботы о женщинах, не имевших возможности обратиться за к такой помощью из-за финансовых трудностей. Впоследствии Группа представила свои предложения Юридическому обществу для дальнейшего рассмотрения.</w:t>
      </w:r>
    </w:p>
    <w:p w:rsidR="0088367C" w:rsidRDefault="0088367C">
      <w:pPr>
        <w:rPr>
          <w:b/>
        </w:rPr>
      </w:pPr>
      <w:r>
        <w:rPr>
          <w:b/>
        </w:rPr>
        <w:t xml:space="preserve">Местожительство </w:t>
      </w:r>
    </w:p>
    <w:p w:rsidR="0088367C" w:rsidRDefault="0088367C">
      <w:r>
        <w:t>15.10</w:t>
      </w:r>
      <w:r>
        <w:tab/>
        <w:t>Не существует никаких ограничений в отношении выбора женщиной места жительства. Женщины-мигранты, временно живущие и работающие на Островах Кука, имеют такие же права, как мигранты-мужчины, на то, чтобы к ним присоединились их супруги, партнеры и дети.</w:t>
      </w:r>
    </w:p>
    <w:p w:rsidR="0088367C" w:rsidRDefault="0088367C">
      <w:r>
        <w:rPr>
          <w:b/>
        </w:rPr>
        <w:t>Перспективы</w:t>
      </w:r>
    </w:p>
    <w:p w:rsidR="0088367C" w:rsidRDefault="0088367C">
      <w:pPr>
        <w:rPr>
          <w:b/>
        </w:rPr>
      </w:pPr>
      <w:r>
        <w:t>15.11</w:t>
      </w:r>
      <w:r>
        <w:tab/>
        <w:t xml:space="preserve">Несмотря на то, что равный правовой статус женщин не вызывает сомнения, многое еще предстоит сделать, чтобы женщины-мигранты полностью осознали свое равноправие в правовых вопросах и чтобы это равенство реализовалось для них на практике. Распространение Конвенции и осуществляемые программы правовой грамотности будут представлять важный аспект предстоящей работы. Хотя некоторые адвокаты предоставляют жертвам насилия в семье, не имеющим средств на бесплатные правовые консультации, правовую помощь и поддержку в суде, эта область требует внимания. </w:t>
      </w:r>
      <w:bookmarkStart w:id="23" w:name="_Toc126809654"/>
    </w:p>
    <w:p w:rsidR="0088367C" w:rsidRDefault="0088367C">
      <w:pPr>
        <w:rPr>
          <w:b/>
          <w:i/>
        </w:rPr>
      </w:pPr>
      <w:r>
        <w:rPr>
          <w:b/>
          <w:i/>
        </w:rPr>
        <w:t>Статья 16. Равенство в браке и в семейной жизни</w:t>
      </w:r>
      <w:bookmarkEnd w:id="23"/>
    </w:p>
    <w:p w:rsidR="0088367C" w:rsidRDefault="0088367C">
      <w:pPr>
        <w:spacing w:after="120"/>
        <w:rPr>
          <w:i/>
        </w:rPr>
      </w:pPr>
      <w:r>
        <w:rPr>
          <w:i/>
        </w:rPr>
        <w:t>1.</w:t>
      </w:r>
      <w:r>
        <w:rPr>
          <w:i/>
        </w:rPr>
        <w:tab/>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88367C" w:rsidRDefault="0088367C">
      <w:pPr>
        <w:spacing w:after="120"/>
        <w:rPr>
          <w:i/>
        </w:rPr>
      </w:pPr>
      <w:r>
        <w:rPr>
          <w:i/>
          <w:lang w:val="en-US"/>
        </w:rPr>
        <w:t>a</w:t>
      </w:r>
      <w:r>
        <w:rPr>
          <w:i/>
          <w:lang/>
        </w:rPr>
        <w:t>)</w:t>
      </w:r>
      <w:r>
        <w:rPr>
          <w:i/>
          <w:lang/>
        </w:rPr>
        <w:tab/>
      </w:r>
      <w:r>
        <w:rPr>
          <w:i/>
        </w:rPr>
        <w:t>одинаковые права на вступление в брак;</w:t>
      </w:r>
    </w:p>
    <w:p w:rsidR="0088367C" w:rsidRDefault="0088367C">
      <w:pPr>
        <w:spacing w:after="120"/>
        <w:ind w:left="680" w:hanging="680"/>
        <w:rPr>
          <w:i/>
        </w:rPr>
      </w:pPr>
      <w:r>
        <w:rPr>
          <w:i/>
          <w:lang w:val="en-US"/>
        </w:rPr>
        <w:t>b</w:t>
      </w:r>
      <w:r>
        <w:rPr>
          <w:i/>
          <w:lang/>
        </w:rPr>
        <w:t>)</w:t>
      </w:r>
      <w:r>
        <w:rPr>
          <w:i/>
          <w:lang/>
        </w:rPr>
        <w:tab/>
      </w:r>
      <w:r>
        <w:rPr>
          <w:i/>
        </w:rPr>
        <w:t>одинаковые права на свободный выбор супруга и на вступление в брак только со своего свободного и полного согласия;</w:t>
      </w:r>
    </w:p>
    <w:p w:rsidR="0088367C" w:rsidRDefault="0088367C">
      <w:pPr>
        <w:spacing w:after="120"/>
        <w:rPr>
          <w:i/>
        </w:rPr>
      </w:pPr>
      <w:r>
        <w:rPr>
          <w:i/>
          <w:lang w:val="en-US"/>
        </w:rPr>
        <w:t>c</w:t>
      </w:r>
      <w:r>
        <w:rPr>
          <w:i/>
          <w:lang/>
        </w:rPr>
        <w:t>)</w:t>
      </w:r>
      <w:r>
        <w:rPr>
          <w:i/>
          <w:lang/>
        </w:rPr>
        <w:tab/>
      </w:r>
      <w:r>
        <w:rPr>
          <w:i/>
        </w:rPr>
        <w:t>одинаковые права и обязанности в период брака и при его расторжении;</w:t>
      </w:r>
    </w:p>
    <w:p w:rsidR="0088367C" w:rsidRDefault="0088367C">
      <w:pPr>
        <w:spacing w:after="120"/>
        <w:ind w:left="680" w:hanging="680"/>
        <w:rPr>
          <w:i/>
        </w:rPr>
      </w:pPr>
      <w:r>
        <w:rPr>
          <w:i/>
          <w:lang w:val="en-US"/>
        </w:rPr>
        <w:t>d</w:t>
      </w:r>
      <w:r>
        <w:rPr>
          <w:i/>
          <w:lang/>
        </w:rPr>
        <w:t>)</w:t>
      </w:r>
      <w:r>
        <w:rPr>
          <w:i/>
          <w:lang/>
        </w:rPr>
        <w:tab/>
      </w:r>
      <w:r>
        <w:rPr>
          <w:i/>
        </w:rPr>
        <w:t xml:space="preserve">одинаковые права и обязанности мужчин и женщин как родителей, независимо от их семейного положения, в вопросах, касающихся детей; во всех случаях интересы детей являются преобладающими; </w:t>
      </w:r>
    </w:p>
    <w:p w:rsidR="0088367C" w:rsidRDefault="0088367C">
      <w:pPr>
        <w:spacing w:after="120"/>
        <w:ind w:left="680" w:hanging="680"/>
        <w:rPr>
          <w:i/>
        </w:rPr>
      </w:pPr>
      <w:r>
        <w:rPr>
          <w:i/>
          <w:lang w:val="en-US"/>
        </w:rPr>
        <w:t>e</w:t>
      </w:r>
      <w:r>
        <w:rPr>
          <w:i/>
          <w:lang/>
        </w:rPr>
        <w:t>)</w:t>
      </w:r>
      <w:r>
        <w:rPr>
          <w:i/>
          <w:lang/>
        </w:rPr>
        <w:tab/>
      </w:r>
      <w:r>
        <w:rPr>
          <w:i/>
        </w:rPr>
        <w:t>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88367C" w:rsidRDefault="0088367C">
      <w:pPr>
        <w:spacing w:after="120"/>
        <w:ind w:left="680" w:hanging="680"/>
        <w:rPr>
          <w:i/>
        </w:rPr>
      </w:pPr>
      <w:r>
        <w:rPr>
          <w:i/>
          <w:lang w:val="en-US"/>
        </w:rPr>
        <w:t>f</w:t>
      </w:r>
      <w:r>
        <w:rPr>
          <w:i/>
          <w:lang/>
        </w:rPr>
        <w:t>)</w:t>
      </w:r>
      <w:r>
        <w:rPr>
          <w:i/>
          <w:lang/>
        </w:rPr>
        <w:tab/>
      </w:r>
      <w:r>
        <w:rPr>
          <w:i/>
        </w:rPr>
        <w:t>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88367C" w:rsidRDefault="0088367C">
      <w:pPr>
        <w:spacing w:after="120"/>
        <w:rPr>
          <w:i/>
        </w:rPr>
      </w:pPr>
      <w:r>
        <w:rPr>
          <w:i/>
          <w:lang w:val="en-US"/>
        </w:rPr>
        <w:t>g</w:t>
      </w:r>
      <w:r>
        <w:rPr>
          <w:i/>
          <w:lang/>
        </w:rPr>
        <w:t>)</w:t>
      </w:r>
      <w:r>
        <w:rPr>
          <w:i/>
          <w:lang/>
        </w:rPr>
        <w:tab/>
      </w:r>
      <w:r>
        <w:rPr>
          <w:i/>
        </w:rPr>
        <w:t xml:space="preserve">одинаковые личные права мужа и жены, в том числе право фамилии, профессии и занятия; </w:t>
      </w:r>
    </w:p>
    <w:p w:rsidR="0088367C" w:rsidRDefault="0088367C">
      <w:pPr>
        <w:spacing w:after="120"/>
        <w:ind w:left="680" w:hanging="680"/>
        <w:rPr>
          <w:i/>
        </w:rPr>
      </w:pPr>
      <w:r>
        <w:rPr>
          <w:i/>
          <w:lang w:val="en-US"/>
        </w:rPr>
        <w:t>h</w:t>
      </w:r>
      <w:r>
        <w:rPr>
          <w:i/>
          <w:lang/>
        </w:rPr>
        <w:t>)</w:t>
      </w:r>
      <w:r>
        <w:rPr>
          <w:i/>
          <w:lang/>
        </w:rPr>
        <w:tab/>
      </w:r>
      <w:r>
        <w:rPr>
          <w:i/>
        </w:rPr>
        <w:t>одинаковые права супругов в отношении владения, приобретения, управления, пользования и распоряжения имуществом как бесплатно, так и за плату.</w:t>
      </w:r>
    </w:p>
    <w:p w:rsidR="0088367C" w:rsidRDefault="0088367C">
      <w:pPr>
        <w:rPr>
          <w:i/>
        </w:rPr>
      </w:pPr>
      <w:r>
        <w:rPr>
          <w:i/>
          <w:lang/>
        </w:rPr>
        <w:t>2.</w:t>
      </w:r>
      <w:r>
        <w:rPr>
          <w:i/>
          <w:lang/>
        </w:rPr>
        <w:tab/>
      </w:r>
      <w:r>
        <w:rPr>
          <w:i/>
        </w:rPr>
        <w:t>Обручение и брак ребенка не имеют юридической силы, и принимаются все необходимые меры, включая законодательные, по установлению минимального брачного возраста и обязательной регистрации браков в актах гражданского состояния.</w:t>
      </w:r>
    </w:p>
    <w:p w:rsidR="0088367C" w:rsidRDefault="0088367C">
      <w:pPr>
        <w:rPr>
          <w:b/>
        </w:rPr>
      </w:pPr>
      <w:r>
        <w:rPr>
          <w:b/>
        </w:rPr>
        <w:t>Брак</w:t>
      </w:r>
    </w:p>
    <w:p w:rsidR="0088367C" w:rsidRDefault="0088367C">
      <w:r>
        <w:t>16.1</w:t>
      </w:r>
      <w:r>
        <w:tab/>
        <w:t xml:space="preserve">Закон о браке 1973 года устанавливает, что разрешение на заключение брака не выдается лицу моложе 16 лет. Брак должен заключаться между мужчиной и женщиной. В случае брака с любым лицом моложе 16 лет или несовершеннолетним (лицом моложе 21 года) требуется согласие родителей или опекунов. Известны случаи заключения договорных браков между некоторыми семьями с целью сохранения традиционного титула и земель, но это, по-видимому, было обычаем среди некоторых семей, а не нормой, принятой среди населения. В наши дни люди свободно выбирают своих супругов. </w:t>
      </w:r>
    </w:p>
    <w:p w:rsidR="0088367C" w:rsidRDefault="0088367C">
      <w:r>
        <w:t>16.2</w:t>
      </w:r>
      <w:r>
        <w:tab/>
        <w:t xml:space="preserve"> В некоторых регионах сохраняются брачные обычаи. Например, при помолвке пары на одном из трех островов Нга-пу-тору (Мауке, Митиаро и Атиу) семья будущего мужа должна получить от семьи будущей невесты разрешение на заключение брака. Будущий супруг, сопровождаемый старшими членами своей семьи, дарит семье будущей невесты свиней, кур и овощи, чтобы семья "примирилась" с потерей своей дочери или дала положительный ответ.</w:t>
      </w:r>
    </w:p>
    <w:p w:rsidR="0088367C" w:rsidRDefault="0088367C">
      <w:r>
        <w:t>16.3</w:t>
      </w:r>
      <w:r>
        <w:tab/>
        <w:t xml:space="preserve"> "О’ора" (обмен дарами) при заключении брака также является традицией на Островах Кука: обе семьи дарят "тивайваи" (матрасы), плетеные маты, плетеные головные уборы, простыни, подушки и наволочки. Это подарок семей молодой паре, а не выкуп, поскольку не является условием или требованием для обеспечения законности брака. На острове Аитутаки жена делает подарки мужу и его семье. Хотя от мужа не требуются ответные подарки, он обычно дарит продукты семье жены. Цель подарков – отметить начало новой совместной жизни. </w:t>
      </w:r>
    </w:p>
    <w:p w:rsidR="0088367C" w:rsidRDefault="0088367C">
      <w:pPr>
        <w:rPr>
          <w:b/>
        </w:rPr>
      </w:pPr>
      <w:r>
        <w:rPr>
          <w:b/>
        </w:rPr>
        <w:t xml:space="preserve">Выбор фамилии </w:t>
      </w:r>
    </w:p>
    <w:p w:rsidR="0088367C" w:rsidRDefault="0088367C">
      <w:r>
        <w:t>16.4</w:t>
      </w:r>
      <w:r>
        <w:tab/>
        <w:t xml:space="preserve"> Хотя нет закона, регулирующего</w:t>
      </w:r>
      <w:r>
        <w:rPr>
          <w:lang/>
        </w:rPr>
        <w:t xml:space="preserve"> </w:t>
      </w:r>
      <w:r>
        <w:t>этот вопрос, по-прежнему сильна традиция при вступлении в брак брать фамилию мужа. Однако среди женщин острова Раротонга заметна тенденция пользоваться одновременно и девичьей фамилией, и фамилией мужа.</w:t>
      </w:r>
    </w:p>
    <w:p w:rsidR="0088367C" w:rsidRDefault="0088367C">
      <w:r>
        <w:t>16.5</w:t>
      </w:r>
      <w:r>
        <w:tab/>
        <w:t xml:space="preserve">Женщины Островов Кука, родившие ребенка за рубежом, имеют право повторно зарегистрировать его на Островах Кука по земельным соображениям. Некоторые матери, принявшие такое решение, отмечают, что в бланках документов только от отца требуется указание профессии или рода деятельности. </w:t>
      </w:r>
    </w:p>
    <w:p w:rsidR="0088367C" w:rsidRDefault="0088367C">
      <w:r>
        <w:t>16.6</w:t>
      </w:r>
      <w:r>
        <w:tab/>
        <w:t xml:space="preserve">Жители Нга-пу-тору также совершают "церемонию изменения фамилии", когда при заключении брака мужу дается фамилия жены и наоборот. Ожидается, что после свадебной церемонии к мужу или жене будут обращаться по "свадебному" имени. Хотя некоторые семьи пока еще следуют этой традиции, другие после прохождения "церемонии изменения фамилии" </w:t>
      </w:r>
      <w:r>
        <w:br/>
        <w:t>по-прежнему обращаются к одному из супругов по досвадебному имени.</w:t>
      </w:r>
    </w:p>
    <w:p w:rsidR="0088367C" w:rsidRDefault="0088367C">
      <w:r>
        <w:t>16.7</w:t>
      </w:r>
      <w:r>
        <w:tab/>
        <w:t xml:space="preserve">Закон о регистрации рождения и смерти предусматривает ответственность обоих родителей за регистрацию рождения. </w:t>
      </w:r>
    </w:p>
    <w:p w:rsidR="0088367C" w:rsidRDefault="0088367C">
      <w:pPr>
        <w:rPr>
          <w:b/>
        </w:rPr>
      </w:pPr>
      <w:r>
        <w:rPr>
          <w:b/>
        </w:rPr>
        <w:t xml:space="preserve">Совместная собственность супругов и развод </w:t>
      </w:r>
    </w:p>
    <w:p w:rsidR="0088367C" w:rsidRDefault="0088367C">
      <w:r>
        <w:rPr>
          <w:lang/>
        </w:rPr>
        <w:t>16.8</w:t>
      </w:r>
      <w:r>
        <w:rPr>
          <w:lang/>
        </w:rPr>
        <w:tab/>
      </w:r>
      <w:r>
        <w:t>Нет закона, предусматривающего совместное владение собственностью или совместного принятия решения по собственности мужа и жены во время брака. Однако, в соответствии с принципом равного раздела, женщина может во время брака добиться признания своих прав на собственность, не дожидаясь развода.</w:t>
      </w:r>
    </w:p>
    <w:p w:rsidR="0088367C" w:rsidRDefault="0088367C">
      <w:r>
        <w:rPr>
          <w:lang/>
        </w:rPr>
        <w:t>16.9</w:t>
      </w:r>
      <w:r>
        <w:rPr>
          <w:lang/>
        </w:rPr>
        <w:tab/>
      </w:r>
      <w:r>
        <w:t xml:space="preserve">Развод на Островах Кука все еще основан на принципе "вины" и базируется на одном из старых британских законов. Супруг может потребовать развода по причине измены со стороны другого супруга. В законе есть положение, согласно которому муж может обратиться в суд с просьбой привлечь лицо, подозреваемое в связи с его женой, в качестве соответчика по иску о расторжении брака. При этом подразумевается, что только муж может получить развод по причине супружеской измены. </w:t>
      </w:r>
    </w:p>
    <w:p w:rsidR="0088367C" w:rsidRDefault="0088367C">
      <w:r>
        <w:t>16.10</w:t>
      </w:r>
      <w:r>
        <w:tab/>
        <w:t xml:space="preserve">Хотя прецедентов этому нет, данное положение является дискриминационным. В 1982 году парламент принял закон, дополнивший перечень оснований для развода положениями Закона о семье 1980 года, в котором признал в качестве основания для развода раздельное проживание в течение четырех лет. В результате на Островах Кука существует странный гибрид оснований ("вины" и "невины") для развода. Правительство определило эту область как требующую правовой реформы. </w:t>
      </w:r>
    </w:p>
    <w:p w:rsidR="0088367C" w:rsidRDefault="0088367C">
      <w:r>
        <w:t>16.11</w:t>
      </w:r>
      <w:r>
        <w:tab/>
        <w:t xml:space="preserve">Существенные изменения были внесены в закон о совместной собственности супругов в 1992 году. Закон о совместной собственности супругов 1992 года в значительной мере основывается на законодательстве Новой Зеландии с некоторыми изменениями, учитывающими местные обстоятельства – другие землевладения на Островах Кука. Закон предусматривает более справедливый раздел собственности между мужем с женой после развода. К совместной собственности супругов относят супружеский дом, движимую собственность и другую собственность, приобретенную в период брака. Финансовый вклад не считается более значимым, чем нефинансовый, такой, как воспитание детей и ведение хозяйства. Совместная собственность супругов делится поровну, если брак длился более трех лет. </w:t>
      </w:r>
    </w:p>
    <w:p w:rsidR="0088367C" w:rsidRDefault="0088367C">
      <w:r>
        <w:t>16.12</w:t>
      </w:r>
      <w:r>
        <w:tab/>
        <w:t>Некоторые трудности возникают в отношении исконной земли. Хотя аренда составляет часть совместной собственности, права занятия земли и исконная земля таковыми не являются. Если жена живет на исконной земле мужа или на земле, в отношении которой он имеет права занятия, и вся совместная собственность супругов инвестирована в нее, при разводе жена не получает ничего. Суд при разделе собственности может учитывать то обстоятельство, что один из супругов получает выгоду от того, что супружеский дом расположен на его земле. Однако это может иметь ограниченную ценность, если остальная собственность невелика.</w:t>
      </w:r>
    </w:p>
    <w:p w:rsidR="0088367C" w:rsidRDefault="0088367C">
      <w:pPr>
        <w:rPr>
          <w:b/>
        </w:rPr>
      </w:pPr>
      <w:r>
        <w:rPr>
          <w:b/>
        </w:rPr>
        <w:t>Сожительство</w:t>
      </w:r>
    </w:p>
    <w:p w:rsidR="0088367C" w:rsidRDefault="0088367C">
      <w:r>
        <w:t>16.13</w:t>
      </w:r>
      <w:r>
        <w:tab/>
        <w:t>У многих жителей Островов Кука из числа маори сохраняется старинная традиция жить гражданским браком и оформлять отношения только после рождения одного или более детей. Нет формального закона, регулирующего раздел имущества при гражданском браке, и суды обычно неохотно распространяют положения Закона о совместной собственности супругов 1991</w:t>
      </w:r>
      <w:r>
        <w:rPr>
          <w:lang/>
        </w:rPr>
        <w:t>–</w:t>
      </w:r>
      <w:r>
        <w:t>1992 годов на пары де-факто, считая, что правовая реформа является прерогативой парламента.</w:t>
      </w:r>
    </w:p>
    <w:p w:rsidR="0088367C" w:rsidRDefault="0088367C">
      <w:r>
        <w:t>16.14</w:t>
      </w:r>
      <w:r>
        <w:tab/>
        <w:t>В отсутствии четкого законодательства раздел имущества, приобретенного в таких отношениях, определяется нормами английского общего права. Доля каждой стороны определяется путем оценки "вклада" (финансового и нефинансового) в семью. После распада пары де-факто часто выявляется разница в доходах мужчин и женщин, в основном из-за перерыва в карьере женщины ради семьи. Неправительственные организации сообщают, что женщины в таких союзах вынуждены договариваться и соглашаются на меньшую долю, лишь бы не идти в суд, который присудил бы ей незначительную сумму.</w:t>
      </w:r>
    </w:p>
    <w:p w:rsidR="0088367C" w:rsidRDefault="0088367C">
      <w:pPr>
        <w:rPr>
          <w:b/>
        </w:rPr>
      </w:pPr>
      <w:r>
        <w:rPr>
          <w:b/>
        </w:rPr>
        <w:t>Раздел собственности по смерти одного из супругов</w:t>
      </w:r>
    </w:p>
    <w:p w:rsidR="0088367C" w:rsidRDefault="0088367C">
      <w:r>
        <w:t>16.15</w:t>
      </w:r>
      <w:r>
        <w:tab/>
        <w:t xml:space="preserve">Правила равного раздела не распространяются на раздел собственности по смерти одного из супругов. На Островах Кука многие умирают, не оставив завещания. Такие случаи подпадают под Административный акт 1969 года. Согласно этому закону пережившему супругу достается движимая собственность и собственность на первые 12 000 долл США. Остальное делится из расчета две трети детям и одна треть супругу. При отсутствии детей две трети достаются супругу и одна треть родителям. Если же родителей покойного также нет в живых, супруг имеет право на всю собственность. Учитывая, что на Островах Кука основным кормильцем семьи остается муж, выражается реальная обеспокоенность тем, что существующий закон не обеспечивает женщинам должные права на собственность в случае смерти мужа. </w:t>
      </w:r>
    </w:p>
    <w:p w:rsidR="0088367C" w:rsidRDefault="0088367C">
      <w:r>
        <w:t>16.16</w:t>
      </w:r>
      <w:r>
        <w:tab/>
        <w:t xml:space="preserve">Хотя судебных разбирательств с обращением к Закону о совместной собственности супругов 1992 года было мало, по отдельным свидетельствам, этот закон способствовал урегулированию таких вопросов в соответствии с его положениями и тем самым более справедливому разделу собственности супругов в подобных случаях. </w:t>
      </w:r>
    </w:p>
    <w:p w:rsidR="0088367C" w:rsidRDefault="0088367C">
      <w:pPr>
        <w:rPr>
          <w:i/>
        </w:rPr>
      </w:pPr>
      <w:r>
        <w:rPr>
          <w:i/>
        </w:rPr>
        <w:t>Собственность и право владения исконной землей</w:t>
      </w:r>
    </w:p>
    <w:p w:rsidR="0088367C" w:rsidRDefault="0088367C">
      <w:r>
        <w:t>16.17</w:t>
      </w:r>
      <w:r>
        <w:tab/>
        <w:t xml:space="preserve">Законодательство Островов Кука представляет собой гибрид английского общего права и обычного права коренного народа Островов Кука </w:t>
      </w:r>
      <w:r>
        <w:rPr>
          <w:lang/>
        </w:rPr>
        <w:t>–</w:t>
      </w:r>
      <w:r>
        <w:t xml:space="preserve"> маори. Владение общественной землей и передача по наследству прав пользования, например, на Островах Кука регулируются обычаем. В целом обычное право в настоящее время не проводит различий по признаку пола. Однако традиционная система наследования и пользования землей была сложной и не может копироваться, поскольку исключала женщин как таковых. На Островах Кука традиционные формы наследования очень важны, поскольку вся земля является исконной с безусловным правом собственности на нее (за исключением земель, принадлежащих Короне и церкви). Все родные дети и, в некоторых случаях, усыновленные дети наследуют права на землю каждого из своих родителей. Закон наследования нерушим, и поэтому признание права женщин на наследование значительно расширило их возможности обеспечивать их. С этим связано признание в рамках культуры права женщины наследовать титул вождя. В результате на главном острове Раротонга в 2003 году из шести титулов пять были у женщин.</w:t>
      </w:r>
    </w:p>
    <w:p w:rsidR="0088367C" w:rsidRDefault="0088367C">
      <w:pPr>
        <w:rPr>
          <w:b/>
        </w:rPr>
      </w:pPr>
      <w:r>
        <w:rPr>
          <w:b/>
        </w:rPr>
        <w:t xml:space="preserve">Законы о насилии в семье </w:t>
      </w:r>
    </w:p>
    <w:p w:rsidR="0088367C" w:rsidRDefault="0088367C">
      <w:pPr>
        <w:spacing w:after="180"/>
      </w:pPr>
      <w:r>
        <w:t>16.18</w:t>
      </w:r>
      <w:r>
        <w:tab/>
        <w:t xml:space="preserve">До 1994 года только один закон прямо касался насилия в семье. В статье 539 Закона Островов Кука 1915 года посягательство бывшего мужа на бывшую жену квалифицировалось как преступление; оно наказывалось штрафом до 40 долл. США или тюремным заключением на срок не более трех месяцев. </w:t>
      </w:r>
    </w:p>
    <w:p w:rsidR="0088367C" w:rsidRDefault="0088367C">
      <w:pPr>
        <w:spacing w:after="180"/>
      </w:pPr>
      <w:r>
        <w:t>16.19</w:t>
      </w:r>
      <w:r>
        <w:tab/>
        <w:t xml:space="preserve">В 1994 году в Закон были внесены поправки, предусматривающие выдачу судебных приказов о раздельном проживании супругов, о занятии жилища и о недосаждении. Приказы о недосаждении могут быть получены в настоящее время практически любым лицом в отношении другого лица и применяются в случаях насилия в семье. Эти поправки существенно улучшили законодательство Островов Кука. </w:t>
      </w:r>
    </w:p>
    <w:p w:rsidR="0088367C" w:rsidRDefault="0088367C">
      <w:pPr>
        <w:spacing w:after="180"/>
      </w:pPr>
      <w:r>
        <w:t>16.20</w:t>
      </w:r>
      <w:r>
        <w:tab/>
        <w:t>Вместе с тем, не существует положения, предусматривающего выдачу судебного приказа о ненасилии в случае, когда супружеские пары продолжают жить вместе. Намного больше женщин, опасающихся возможного нападения со стороны своих партнеров, но не желающих увидеть их в суде или в тюрьме, возможно, будут с большей охотой прибегать к помощи полиции, если будут знать, что их партнер проведет под стражей только ограниченное время и будет затем выпущен без предъявления обвинения.</w:t>
      </w:r>
    </w:p>
    <w:p w:rsidR="0088367C" w:rsidRDefault="0088367C">
      <w:pPr>
        <w:spacing w:after="180"/>
      </w:pPr>
      <w:r>
        <w:t>16.21</w:t>
      </w:r>
      <w:r>
        <w:tab/>
        <w:t>Как отмечается в статье 12 настоящего доклада, насилие в семье является одной из проблем на Островах Кука. Помимо вопросов правового обеспечения стоят вопросы последовательности в применении закона и подготовки работников судебных органов. Чтобы отозвать обвинение в насилии в семье требуется разрешение суда. В последнее время после назначения женщин на должность мировых судей имели место случаи, когда суд не давал разрешения на отзыв обвинения.</w:t>
      </w:r>
    </w:p>
    <w:p w:rsidR="0088367C" w:rsidRDefault="0088367C">
      <w:pPr>
        <w:rPr>
          <w:b/>
        </w:rPr>
      </w:pPr>
      <w:r>
        <w:rPr>
          <w:b/>
        </w:rPr>
        <w:t xml:space="preserve">Дети </w:t>
      </w:r>
    </w:p>
    <w:p w:rsidR="0088367C" w:rsidRDefault="0088367C">
      <w:pPr>
        <w:spacing w:after="200"/>
      </w:pPr>
      <w:r>
        <w:t>16.22</w:t>
      </w:r>
      <w:r>
        <w:tab/>
        <w:t xml:space="preserve">В традиционном обществе Островов Кука вопросы материнства и воспитания детей очень сильно отличаются от норм, принятых на Западе. По традиции воспитание детей является в равной мере обязанностью деревни и родителей. Женщины часто рожают детей в юном возрасте, и по обычаю первого ребенка усыновляют и воспитывают родители матери или отца. На самом деле многие дети воспитываются близкими родственниками, и в условиях сильно развитого чувства большой семьи такая система работает хорошо. </w:t>
      </w:r>
    </w:p>
    <w:p w:rsidR="0088367C" w:rsidRDefault="0088367C">
      <w:pPr>
        <w:spacing w:after="200"/>
        <w:rPr>
          <w:spacing w:val="-2"/>
        </w:rPr>
      </w:pPr>
      <w:r>
        <w:t>16.23</w:t>
      </w:r>
      <w:r>
        <w:tab/>
      </w:r>
      <w:r>
        <w:rPr>
          <w:spacing w:val="-2"/>
        </w:rPr>
        <w:t>Однако в последнее время с ростом мобильности людей в международном масштабе достаточность этой системы ставится под вопрос. Как следствие, много женщин остаются с детьми, не имея возможности получить экономическую помощь или иную поддержку от отца их детей.</w:t>
      </w:r>
    </w:p>
    <w:p w:rsidR="0088367C" w:rsidRDefault="0088367C">
      <w:pPr>
        <w:spacing w:after="200"/>
      </w:pPr>
      <w:r>
        <w:t>16.24</w:t>
      </w:r>
      <w:r>
        <w:tab/>
        <w:t xml:space="preserve">Женщины имеют право свободно решать вопрос о числе детей и промежутках между их рождениями. Министерство здравоохранения активно поощряет женщин планировать промежутки между рождениями детей. </w:t>
      </w:r>
    </w:p>
    <w:p w:rsidR="0088367C" w:rsidRDefault="0088367C">
      <w:pPr>
        <w:keepNext/>
        <w:rPr>
          <w:i/>
        </w:rPr>
      </w:pPr>
      <w:r>
        <w:rPr>
          <w:i/>
        </w:rPr>
        <w:t>Опека над детьми</w:t>
      </w:r>
    </w:p>
    <w:p w:rsidR="0088367C" w:rsidRDefault="0088367C">
      <w:r>
        <w:t>16.25</w:t>
      </w:r>
      <w:r>
        <w:tab/>
        <w:t>Закон о детях 1908 года обеспечивает основы по вопросам опеки и устанавливает, что в вопросах опеки интересы детей ставятся превыше всего. Острова Кука не подписывали Гаагскую конвенцию, и опека и постановления об опеке, принятые этой страной, не являются обязательными для Австралии и Новой Зеландии. Но и постановления, принятые в этих странах, не являются обязательными на Островах Кука.</w:t>
      </w:r>
    </w:p>
    <w:p w:rsidR="0088367C" w:rsidRDefault="0088367C">
      <w:r>
        <w:t>16.26</w:t>
      </w:r>
      <w:r>
        <w:tab/>
        <w:t xml:space="preserve">Хотя закон может устанавливать законные права на опеку, попечительство и возможность общаться со своими детьми, многое еще предстоит сделать, чтобы побудить родителей взять на себя полную ответственность о детях, включая их эмоциональную поддержку и поощрение. Это может быть достигнуто только ожиданием и социальным давлением, создаваемым обычаями и нормами. Культура Островов Кука находится в состоянии непрерывного изменения. Все больше и больше женщин не полагаются на расширенную семью в отношении ухода за детьми. </w:t>
      </w:r>
    </w:p>
    <w:p w:rsidR="0088367C" w:rsidRDefault="0088367C">
      <w:pPr>
        <w:rPr>
          <w:i/>
        </w:rPr>
      </w:pPr>
      <w:r>
        <w:rPr>
          <w:i/>
        </w:rPr>
        <w:t xml:space="preserve">Содержание ребенка </w:t>
      </w:r>
    </w:p>
    <w:p w:rsidR="0088367C" w:rsidRDefault="0088367C">
      <w:r>
        <w:t>16.27</w:t>
      </w:r>
      <w:r>
        <w:tab/>
        <w:t xml:space="preserve">Независимо от пола ребенка и статуса родителей все дети равны в вопросах их содержания, которое регулируются Законом Островов Кука 1915 года. В большинстве случаев, когда родители не живут вместе, опека над ребенком поручается матери, а отец занимается оплачиваемым трудом. Закон 1915 года проводит различия между обращениями замужних и незамужних матерей. Такие различия должны быть устранены. </w:t>
      </w:r>
    </w:p>
    <w:p w:rsidR="0088367C" w:rsidRDefault="0088367C">
      <w:r>
        <w:t>16.28</w:t>
      </w:r>
      <w:r>
        <w:tab/>
        <w:t>Теоретически за неисполнение судебного решения о взыскании алиментов закон предусматривает суровые санкции вплоть до тюремного заключения на срок до двух лет. На деле же случаи судебного преследования за неуплату алиментов крайне редки. В статье 565 Закона Островов Кука 1915 года говорится, что суд не может присудить взыскание более 100 долл. США невыплаченных алиментов. Это положение критикуется как поощряющее отцов не платить алименты до тех пор, пока суд не прикажет им сделать это. Есть также и пробелы в законе. Например, если отец, получивший предписание платить алименты, уезжает из страны, возможностей взыскать их совсем немного.</w:t>
      </w:r>
    </w:p>
    <w:p w:rsidR="0088367C" w:rsidRDefault="0088367C">
      <w:r>
        <w:t>16.29</w:t>
      </w:r>
      <w:r>
        <w:tab/>
        <w:t>Немногие женщины знают, что они могут обратиться в суд и помешать такому отцу, приехавшему домой с визитом, выехать снова из страны, пока не будет обеспечена надлежащая гарантия выплаты содержания на детей. Те же, кто знает об этом праве, часто боятся судебного разбирательства и не могу позволить себе понести расходы, связанные с судом.</w:t>
      </w:r>
    </w:p>
    <w:p w:rsidR="0088367C" w:rsidRDefault="0088367C">
      <w:r>
        <w:rPr>
          <w:lang/>
        </w:rPr>
        <w:t>16.30</w:t>
      </w:r>
      <w:r>
        <w:rPr>
          <w:lang/>
        </w:rPr>
        <w:tab/>
      </w:r>
      <w:r>
        <w:t>Выполнение судебных решений о взыскании алиментов на ребенка обеспечивается МВДСО, хотя, по сообщениям этого министерства, оно</w:t>
      </w:r>
      <w:r>
        <w:rPr>
          <w:lang/>
        </w:rPr>
        <w:t xml:space="preserve"> </w:t>
      </w:r>
      <w:r>
        <w:t>сталкивается с трудностями с взысканием алиментов, особенно если ответчик переезжает в Новую Зеландию. МВДСО указывает на то, что данный раздел Закона</w:t>
      </w:r>
      <w:r>
        <w:rPr>
          <w:lang/>
        </w:rPr>
        <w:t xml:space="preserve"> </w:t>
      </w:r>
      <w:r>
        <w:t>Островов Кука устарел и должен быть пересмотрен, чтобы соответствовать определенным положениям Закона об иммиграции и международной информации, используемой совместно с Новой Зеландией и Австралией. Кроме того, некоторые его положения являются дискриминационными в отношении женщин, как, например, статья 546, требующая подтверждения показаний женщины, связанных с установлением отцовства, в то время как от отца не требуется представления подтверждений его заявлений.</w:t>
      </w:r>
    </w:p>
    <w:p w:rsidR="0088367C" w:rsidRDefault="0088367C">
      <w:pPr>
        <w:keepNext/>
        <w:rPr>
          <w:i/>
        </w:rPr>
      </w:pPr>
      <w:r>
        <w:rPr>
          <w:i/>
        </w:rPr>
        <w:t>Усыновление</w:t>
      </w:r>
    </w:p>
    <w:p w:rsidR="0088367C" w:rsidRDefault="0088367C">
      <w:r>
        <w:rPr>
          <w:lang/>
        </w:rPr>
        <w:t>16.31</w:t>
      </w:r>
      <w:r>
        <w:rPr>
          <w:lang/>
        </w:rPr>
        <w:tab/>
      </w:r>
      <w:r>
        <w:t>В соответствии с Законом Островов Кука 1915 года детей можно усыновлять до достижения ими 21-летнего возраста. В первую очередь принимаются во внимание благополучие и наилучшие интересы ребенка. Если усыновляемый ребенок старше 12 лет, то должно быть получено его согласие на усыновление. Кроме того, родители, усыновляющие ребенка, должны быть достойными и подходящими людьми, чтобы заботиться о ребенке и осуществлять над ним опеку, а также иметь достаточные возможности, чтобы содержать его.</w:t>
      </w:r>
    </w:p>
    <w:p w:rsidR="0088367C" w:rsidRDefault="0088367C">
      <w:r>
        <w:rPr>
          <w:lang/>
        </w:rPr>
        <w:t>16.32</w:t>
      </w:r>
      <w:r>
        <w:rPr>
          <w:lang/>
        </w:rPr>
        <w:tab/>
      </w:r>
      <w:r>
        <w:t>Закон Островов Кука 1915 года проводит различия между европейцами и "коренными жителями Островов Кука маори". Закон квалифицирует как преступление усыновление иностранного ребенка супружеской парой – маори или одиноким лицом из числа маори, однако одинокий европеец, европейцы-супруги и/или смешанная семья маори и европейца могут усыновить иностранного или местного ребенка. Это связано с земельным законом Островов Кука.</w:t>
      </w:r>
    </w:p>
    <w:p w:rsidR="0088367C" w:rsidRDefault="0088367C">
      <w:pPr>
        <w:rPr>
          <w:b/>
        </w:rPr>
      </w:pPr>
      <w:r>
        <w:rPr>
          <w:b/>
        </w:rPr>
        <w:t>Возраст согласия</w:t>
      </w:r>
    </w:p>
    <w:p w:rsidR="0088367C" w:rsidRDefault="0088367C">
      <w:r>
        <w:t>16.33</w:t>
      </w:r>
      <w:r>
        <w:tab/>
        <w:t xml:space="preserve">Закон о преступлениях 1969 года предусматривает правовую защиту детей, подвергшихся физическому насилию или сексуальному надругательству и оставленных без внимания. Нападение, изнасилование, растление, инцест и проституция являются уголовно наказуемыми преступлениями. Половые сношения с девочкой до 12 лет или с девочкой от 12 до 15 лет или непристойные действия в отношении них наказываются длительным сроком заключения. Согласие девочки не является защитой, равно как и утверждение обвиняемого, что он предполагал, что девочка была старше 12 или 15 лет, в зависимости от случая. Аналогичные положения в отношении детей мужского пола обеспечивают защиту мальчиков от сексуального надругательства. </w:t>
      </w:r>
    </w:p>
    <w:p w:rsidR="0088367C" w:rsidRDefault="0088367C">
      <w:pPr>
        <w:rPr>
          <w:b/>
        </w:rPr>
      </w:pPr>
      <w:r>
        <w:rPr>
          <w:b/>
        </w:rPr>
        <w:t>Перспективы</w:t>
      </w:r>
    </w:p>
    <w:p w:rsidR="0088367C" w:rsidRDefault="0088367C">
      <w:r>
        <w:t>16.34</w:t>
      </w:r>
      <w:r>
        <w:tab/>
        <w:t>Есть ряд важных проблем, касающихся как правовой реформы, так и существующей практики, но ими пока еще никто не занимался. Приоритетными являются реформирование законов о насилии в семье и совершенствование практики, с целью повышения безопасности женщин, равно как и аспекты управления вопросами, связанными с содержанием детей.</w:t>
      </w:r>
    </w:p>
    <w:p w:rsidR="0088367C" w:rsidRDefault="0088367C">
      <w:pPr>
        <w:rPr>
          <w:b/>
          <w:i/>
        </w:rPr>
      </w:pPr>
      <w:r>
        <w:rPr>
          <w:b/>
          <w:i/>
        </w:rPr>
        <w:t xml:space="preserve">Резюме </w:t>
      </w:r>
    </w:p>
    <w:p w:rsidR="0088367C" w:rsidRDefault="0088367C">
      <w:r>
        <w:t>Настоящий доклад знаменует важный шаг для Островов Кука.  Женщины Островов Кука добиваются прогресса во многих областях, особенно в области образования и здравоохранения. В других областях прогресс идет медленно, но устойчиво. Конституционные гарантии недопущения дискриминации в отношении женщин и высокие показатели участия женщин во многих сферах социальной и семейной жизни создают хорошую основу для будущего, правительство работает в сотрудничестве с НПО над вопросами развития женщин.</w:t>
      </w:r>
    </w:p>
    <w:p w:rsidR="0088367C" w:rsidRDefault="0088367C">
      <w:r>
        <w:t xml:space="preserve">Правительство признает, что еще многое предстоит сделать. В некоторых областях темпы изменений замедлились, а в других областях работа застопорилась. Однако правительство полно решимости добиваться дальнейшего прогресса в обеспечении конкретных потребностей женщин и мужчин Островов Кука. Остается еще много задач, в том числе создание надежной экономической базы, решение проблем окружающей среды и обеспечение безопасности женщин. Определена программа правовой реформы и создана рабочая группа. </w:t>
      </w:r>
    </w:p>
    <w:p w:rsidR="0088367C" w:rsidRDefault="0088367C">
      <w:r>
        <w:t>Правительство будет и впредь поддерживать хорошую работу женских и других неправительственных организаций, направленную на развитие женщин и улучшение их положения, с тем чтобы народ Островов Кука мог сообща двигаться вперед.</w:t>
      </w:r>
    </w:p>
    <w:p w:rsidR="0088367C" w:rsidRDefault="0088367C">
      <w:pPr>
        <w:rPr>
          <w:b/>
          <w:bCs/>
          <w:lang w:val="en-US"/>
        </w:rPr>
      </w:pPr>
      <w:r>
        <w:br w:type="page"/>
      </w:r>
      <w:r>
        <w:rPr>
          <w:b/>
          <w:bCs/>
        </w:rPr>
        <w:t>Литература</w:t>
      </w:r>
      <w:r>
        <w:rPr>
          <w:b/>
          <w:bCs/>
          <w:lang w:val="en-US"/>
        </w:rPr>
        <w:t xml:space="preserve"> </w:t>
      </w:r>
    </w:p>
    <w:p w:rsidR="0088367C" w:rsidRDefault="0088367C">
      <w:pPr>
        <w:rPr>
          <w:lang w:val="en-US"/>
        </w:rPr>
      </w:pPr>
      <w:r>
        <w:rPr>
          <w:iCs/>
          <w:lang w:val="en-US"/>
        </w:rPr>
        <w:t>1.</w:t>
      </w:r>
      <w:r>
        <w:rPr>
          <w:iCs/>
          <w:lang w:val="en-US"/>
        </w:rPr>
        <w:tab/>
      </w:r>
      <w:r>
        <w:rPr>
          <w:i/>
          <w:lang w:val="en-US"/>
        </w:rPr>
        <w:t>A Situation Analysis of Children, Youth and Women</w:t>
      </w:r>
      <w:r>
        <w:rPr>
          <w:lang w:val="en-US"/>
        </w:rPr>
        <w:t xml:space="preserve">, Government of the </w:t>
      </w:r>
      <w:smartTag w:uri="urn:schemas-microsoft-com:office:smarttags" w:element="place">
        <w:r>
          <w:rPr>
            <w:lang w:val="en-US"/>
          </w:rPr>
          <w:t>Cook Islands</w:t>
        </w:r>
      </w:smartTag>
      <w:r>
        <w:rPr>
          <w:lang w:val="en-US"/>
        </w:rPr>
        <w:t xml:space="preserve"> with Assistance from UNICEF, 2004</w:t>
      </w:r>
    </w:p>
    <w:p w:rsidR="0088367C" w:rsidRDefault="0088367C">
      <w:pPr>
        <w:rPr>
          <w:lang w:val="en-US"/>
        </w:rPr>
      </w:pPr>
      <w:r>
        <w:rPr>
          <w:iCs/>
          <w:lang w:val="en-US"/>
        </w:rPr>
        <w:t>2.</w:t>
      </w:r>
      <w:r>
        <w:rPr>
          <w:iCs/>
          <w:lang w:val="en-US"/>
        </w:rPr>
        <w:tab/>
      </w:r>
      <w:smartTag w:uri="urn:schemas-microsoft-com:office:smarttags" w:element="place">
        <w:r>
          <w:rPr>
            <w:i/>
            <w:lang w:val="en-US"/>
          </w:rPr>
          <w:t>Cook Islands</w:t>
        </w:r>
      </w:smartTag>
      <w:r>
        <w:rPr>
          <w:i/>
          <w:lang w:val="en-US"/>
        </w:rPr>
        <w:t xml:space="preserve"> Initial National Communication, under the United Nations Framework Convention on Climate Change</w:t>
      </w:r>
      <w:r>
        <w:rPr>
          <w:lang w:val="en-US"/>
        </w:rPr>
        <w:t>, October 1999</w:t>
      </w:r>
    </w:p>
    <w:p w:rsidR="0088367C" w:rsidRDefault="0088367C">
      <w:pPr>
        <w:rPr>
          <w:lang w:val="en-US"/>
        </w:rPr>
      </w:pPr>
      <w:r>
        <w:rPr>
          <w:iCs/>
          <w:lang w:val="en-US"/>
        </w:rPr>
        <w:t>3.</w:t>
      </w:r>
      <w:r>
        <w:rPr>
          <w:iCs/>
          <w:lang w:val="en-US"/>
        </w:rPr>
        <w:tab/>
      </w:r>
      <w:r>
        <w:rPr>
          <w:i/>
          <w:lang w:val="en-US"/>
        </w:rPr>
        <w:t xml:space="preserve">Disability in the Pacific: Report on the </w:t>
      </w:r>
      <w:smartTag w:uri="urn:schemas-microsoft-com:office:smarttags" w:element="place">
        <w:r>
          <w:rPr>
            <w:i/>
            <w:lang w:val="en-US"/>
          </w:rPr>
          <w:t>Cook Islands</w:t>
        </w:r>
      </w:smartTag>
      <w:r>
        <w:rPr>
          <w:i/>
          <w:lang w:val="en-US"/>
        </w:rPr>
        <w:t xml:space="preserve"> Disability Identification Survey</w:t>
      </w:r>
      <w:r>
        <w:rPr>
          <w:lang w:val="en-US"/>
        </w:rPr>
        <w:t>, Rebekah McCullogh, Sumac Consultants, 2002</w:t>
      </w:r>
    </w:p>
    <w:p w:rsidR="0088367C" w:rsidRDefault="0088367C">
      <w:pPr>
        <w:rPr>
          <w:lang w:val="en-US"/>
        </w:rPr>
      </w:pPr>
      <w:r>
        <w:rPr>
          <w:iCs/>
          <w:lang w:val="en-US"/>
        </w:rPr>
        <w:t>4.</w:t>
      </w:r>
      <w:r>
        <w:rPr>
          <w:iCs/>
          <w:lang w:val="en-US"/>
        </w:rPr>
        <w:tab/>
      </w:r>
      <w:r>
        <w:rPr>
          <w:i/>
          <w:lang w:val="en-US"/>
        </w:rPr>
        <w:t>Education for All 2000 Report – Cook Islands</w:t>
      </w:r>
      <w:r>
        <w:rPr>
          <w:lang w:val="en-US"/>
        </w:rPr>
        <w:t>, Ken Matheson, Cook Islands Ministry of Education, 1999</w:t>
      </w:r>
    </w:p>
    <w:p w:rsidR="0088367C" w:rsidRDefault="0088367C">
      <w:pPr>
        <w:rPr>
          <w:lang w:val="en-US"/>
        </w:rPr>
      </w:pPr>
      <w:r>
        <w:rPr>
          <w:iCs/>
          <w:lang w:val="en-US"/>
        </w:rPr>
        <w:t>5.</w:t>
      </w:r>
      <w:r>
        <w:rPr>
          <w:iCs/>
          <w:lang w:val="en-US"/>
        </w:rPr>
        <w:tab/>
      </w:r>
      <w:r>
        <w:rPr>
          <w:i/>
          <w:lang w:val="en-US"/>
        </w:rPr>
        <w:t>Industrial Relations in the South Pacific</w:t>
      </w:r>
      <w:r>
        <w:rPr>
          <w:lang w:val="en-US"/>
        </w:rPr>
        <w:t>, Saatendra Prasad and Kevin Hince, The University of the South Pacific, 2001</w:t>
      </w:r>
    </w:p>
    <w:p w:rsidR="0088367C" w:rsidRDefault="0088367C">
      <w:pPr>
        <w:rPr>
          <w:lang w:val="en-US"/>
        </w:rPr>
      </w:pPr>
      <w:r>
        <w:rPr>
          <w:iCs/>
          <w:lang w:val="en-US"/>
        </w:rPr>
        <w:t>6.</w:t>
      </w:r>
      <w:r>
        <w:rPr>
          <w:iCs/>
          <w:lang w:val="en-US"/>
        </w:rPr>
        <w:tab/>
      </w:r>
      <w:r>
        <w:rPr>
          <w:i/>
          <w:lang w:val="en-US"/>
        </w:rPr>
        <w:t>IOC Regional Women in Sports</w:t>
      </w:r>
      <w:r>
        <w:rPr>
          <w:lang w:val="en-US"/>
        </w:rPr>
        <w:t xml:space="preserve">, </w:t>
      </w:r>
      <w:smartTag w:uri="urn:schemas-microsoft-com:office:smarttags" w:element="place">
        <w:r>
          <w:rPr>
            <w:lang w:val="en-US"/>
          </w:rPr>
          <w:t>Cook Islands</w:t>
        </w:r>
      </w:smartTag>
      <w:r>
        <w:rPr>
          <w:lang w:val="en-US"/>
        </w:rPr>
        <w:t xml:space="preserve"> Sports National Olympic Committee, 2002</w:t>
      </w:r>
    </w:p>
    <w:p w:rsidR="0088367C" w:rsidRDefault="0088367C">
      <w:pPr>
        <w:rPr>
          <w:lang w:val="en-US"/>
        </w:rPr>
      </w:pPr>
      <w:r>
        <w:rPr>
          <w:iCs/>
          <w:lang w:val="en-US"/>
        </w:rPr>
        <w:t>7.</w:t>
      </w:r>
      <w:r>
        <w:rPr>
          <w:iCs/>
          <w:lang w:val="en-US"/>
        </w:rPr>
        <w:tab/>
      </w:r>
      <w:r>
        <w:rPr>
          <w:i/>
          <w:lang w:val="en-US"/>
        </w:rPr>
        <w:t>IOC Regional Seminar for Women in Sport</w:t>
      </w:r>
      <w:r>
        <w:rPr>
          <w:lang w:val="en-US"/>
        </w:rPr>
        <w:t xml:space="preserve">: "1996-2002: Women in the Oceania Sport Movement: Progress Evaluation", </w:t>
      </w:r>
      <w:smartTag w:uri="urn:schemas-microsoft-com:office:smarttags" w:element="place">
        <w:r>
          <w:rPr>
            <w:lang w:val="en-US"/>
          </w:rPr>
          <w:t>Cook Islands</w:t>
        </w:r>
      </w:smartTag>
      <w:r>
        <w:rPr>
          <w:lang w:val="en-US"/>
        </w:rPr>
        <w:t xml:space="preserve"> Sports National Olympic Committee, 2002</w:t>
      </w:r>
    </w:p>
    <w:p w:rsidR="0088367C" w:rsidRDefault="0088367C">
      <w:pPr>
        <w:rPr>
          <w:lang w:val="en-US"/>
        </w:rPr>
      </w:pPr>
      <w:r>
        <w:rPr>
          <w:iCs/>
          <w:lang w:val="en-US"/>
        </w:rPr>
        <w:t>8.</w:t>
      </w:r>
      <w:r>
        <w:rPr>
          <w:iCs/>
          <w:lang w:val="en-US"/>
        </w:rPr>
        <w:tab/>
      </w:r>
      <w:r>
        <w:rPr>
          <w:i/>
          <w:lang w:val="en-US"/>
        </w:rPr>
        <w:t>National Youth Policy</w:t>
      </w:r>
      <w:r>
        <w:rPr>
          <w:lang w:val="en-US"/>
        </w:rPr>
        <w:t>, Ministry of Internal Affairs and Social Services, 2001</w:t>
      </w:r>
    </w:p>
    <w:p w:rsidR="0088367C" w:rsidRDefault="0088367C">
      <w:pPr>
        <w:rPr>
          <w:lang w:val="en-US"/>
        </w:rPr>
      </w:pPr>
      <w:r>
        <w:rPr>
          <w:iCs/>
          <w:lang w:val="en-US"/>
        </w:rPr>
        <w:t>9.</w:t>
      </w:r>
      <w:r>
        <w:rPr>
          <w:i/>
          <w:lang w:val="en-US"/>
        </w:rPr>
        <w:tab/>
        <w:t xml:space="preserve">National Reviews of the </w:t>
      </w:r>
      <w:smartTag w:uri="urn:schemas-microsoft-com:office:smarttags" w:element="City">
        <w:r>
          <w:rPr>
            <w:i/>
            <w:lang w:val="en-US"/>
          </w:rPr>
          <w:t>Nairobi</w:t>
        </w:r>
      </w:smartTag>
      <w:r>
        <w:rPr>
          <w:i/>
          <w:lang w:val="en-US"/>
        </w:rPr>
        <w:t xml:space="preserve"> Forward-Looking Strategies for the Advancement of Women – </w:t>
      </w:r>
      <w:smartTag w:uri="urn:schemas-microsoft-com:office:smarttags" w:element="place">
        <w:r>
          <w:rPr>
            <w:i/>
            <w:lang w:val="en-US"/>
          </w:rPr>
          <w:t>Polynesia</w:t>
        </w:r>
      </w:smartTag>
      <w:r>
        <w:rPr>
          <w:lang w:val="en-US"/>
        </w:rPr>
        <w:t>, South Pacific Commission, 1995</w:t>
      </w:r>
    </w:p>
    <w:p w:rsidR="0088367C" w:rsidRDefault="0088367C">
      <w:pPr>
        <w:rPr>
          <w:lang w:val="en-US"/>
        </w:rPr>
      </w:pPr>
      <w:r>
        <w:rPr>
          <w:iCs/>
          <w:lang w:val="en-US"/>
        </w:rPr>
        <w:t>10.</w:t>
      </w:r>
      <w:r>
        <w:rPr>
          <w:iCs/>
          <w:lang w:val="en-US"/>
        </w:rPr>
        <w:tab/>
      </w:r>
      <w:r>
        <w:rPr>
          <w:i/>
          <w:lang w:val="en-US"/>
        </w:rPr>
        <w:t>‘Oraanga Meitaki o te Kuki Airani’, A Review of the Health Sector in the Cook Islands</w:t>
      </w:r>
      <w:r>
        <w:rPr>
          <w:lang w:val="en-US"/>
        </w:rPr>
        <w:t>, Ministry of Health, Government of the Cook Islands, 2000</w:t>
      </w:r>
    </w:p>
    <w:p w:rsidR="0088367C" w:rsidRDefault="0088367C">
      <w:pPr>
        <w:rPr>
          <w:lang w:val="en-US"/>
        </w:rPr>
      </w:pPr>
      <w:r>
        <w:rPr>
          <w:iCs/>
          <w:lang w:val="en-US"/>
        </w:rPr>
        <w:t>11.</w:t>
      </w:r>
      <w:r>
        <w:rPr>
          <w:iCs/>
          <w:lang w:val="en-US"/>
        </w:rPr>
        <w:tab/>
      </w:r>
      <w:r>
        <w:rPr>
          <w:i/>
          <w:lang w:val="en-US"/>
        </w:rPr>
        <w:t>Pacific Human Development Report</w:t>
      </w:r>
      <w:r>
        <w:rPr>
          <w:lang w:val="en-US"/>
        </w:rPr>
        <w:t>, UNDP 1994</w:t>
      </w:r>
    </w:p>
    <w:p w:rsidR="0088367C" w:rsidRDefault="0088367C">
      <w:pPr>
        <w:rPr>
          <w:lang w:val="en-US"/>
        </w:rPr>
      </w:pPr>
      <w:r>
        <w:rPr>
          <w:iCs/>
          <w:lang w:val="en-US"/>
        </w:rPr>
        <w:t>12.</w:t>
      </w:r>
      <w:r>
        <w:rPr>
          <w:iCs/>
          <w:lang w:val="en-US"/>
        </w:rPr>
        <w:tab/>
      </w:r>
      <w:r>
        <w:rPr>
          <w:i/>
          <w:lang w:val="en-US"/>
        </w:rPr>
        <w:t xml:space="preserve">Pathways to Development: a report on </w:t>
      </w:r>
      <w:smartTag w:uri="urn:schemas-microsoft-com:office:smarttags" w:element="place">
        <w:r>
          <w:rPr>
            <w:i/>
            <w:lang w:val="en-US"/>
          </w:rPr>
          <w:t>Cook Islands</w:t>
        </w:r>
      </w:smartTag>
      <w:r>
        <w:rPr>
          <w:i/>
          <w:lang w:val="en-US"/>
        </w:rPr>
        <w:t xml:space="preserve"> legislation and consistency with CEDAW, </w:t>
      </w:r>
      <w:r>
        <w:rPr>
          <w:lang w:val="en-US"/>
        </w:rPr>
        <w:t>Liddicoat, 2005.</w:t>
      </w:r>
    </w:p>
    <w:p w:rsidR="0088367C" w:rsidRDefault="0088367C">
      <w:pPr>
        <w:rPr>
          <w:lang w:val="en-US"/>
        </w:rPr>
      </w:pPr>
      <w:r>
        <w:rPr>
          <w:iCs/>
          <w:lang w:val="en-US"/>
        </w:rPr>
        <w:t>13.</w:t>
      </w:r>
      <w:r>
        <w:rPr>
          <w:iCs/>
          <w:lang w:val="en-US"/>
        </w:rPr>
        <w:tab/>
      </w:r>
      <w:r>
        <w:rPr>
          <w:i/>
          <w:lang w:val="en-US"/>
        </w:rPr>
        <w:t>Reforming the Political System of the Cook Islands</w:t>
      </w:r>
      <w:r>
        <w:rPr>
          <w:lang w:val="en-US"/>
        </w:rPr>
        <w:t xml:space="preserve"> The Report of the Commission of Political Review, </w:t>
      </w:r>
      <w:smartTag w:uri="urn:schemas-microsoft-com:office:smarttags" w:element="place">
        <w:r>
          <w:rPr>
            <w:lang w:val="en-US"/>
          </w:rPr>
          <w:t>Rarotonga</w:t>
        </w:r>
      </w:smartTag>
      <w:r>
        <w:rPr>
          <w:lang w:val="en-US"/>
        </w:rPr>
        <w:t>, 1998.</w:t>
      </w:r>
    </w:p>
    <w:p w:rsidR="0088367C" w:rsidRDefault="0088367C">
      <w:pPr>
        <w:rPr>
          <w:lang w:val="en-US"/>
        </w:rPr>
      </w:pPr>
      <w:r>
        <w:rPr>
          <w:iCs/>
          <w:lang w:val="en-US"/>
        </w:rPr>
        <w:t>14.</w:t>
      </w:r>
      <w:r>
        <w:rPr>
          <w:iCs/>
          <w:lang w:val="en-US"/>
        </w:rPr>
        <w:tab/>
      </w:r>
      <w:r>
        <w:rPr>
          <w:i/>
          <w:lang w:val="en-US"/>
        </w:rPr>
        <w:t>Report on Child Socialization on Rarotonga</w:t>
      </w:r>
      <w:r>
        <w:rPr>
          <w:lang w:val="en-US"/>
        </w:rPr>
        <w:t xml:space="preserve">, Eva Saar MA, </w:t>
      </w:r>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Basel</w:t>
        </w:r>
      </w:smartTag>
      <w:r>
        <w:rPr>
          <w:lang w:val="en-US"/>
        </w:rPr>
        <w:t xml:space="preserve"> (</w:t>
      </w:r>
      <w:smartTag w:uri="urn:schemas-microsoft-com:office:smarttags" w:element="country-region">
        <w:smartTag w:uri="urn:schemas-microsoft-com:office:smarttags" w:element="place">
          <w:r>
            <w:rPr>
              <w:lang w:val="en-US"/>
            </w:rPr>
            <w:t>Switzerland</w:t>
          </w:r>
        </w:smartTag>
      </w:smartTag>
      <w:r>
        <w:rPr>
          <w:lang w:val="en-US"/>
        </w:rPr>
        <w:t>)</w:t>
      </w:r>
    </w:p>
    <w:p w:rsidR="0088367C" w:rsidRDefault="0088367C">
      <w:pPr>
        <w:rPr>
          <w:lang w:val="en-US"/>
        </w:rPr>
      </w:pPr>
      <w:r>
        <w:rPr>
          <w:iCs/>
          <w:lang w:val="en-US"/>
        </w:rPr>
        <w:t>15.</w:t>
      </w:r>
      <w:r>
        <w:rPr>
          <w:iCs/>
          <w:lang w:val="en-US"/>
        </w:rPr>
        <w:tab/>
      </w:r>
      <w:r>
        <w:rPr>
          <w:i/>
          <w:lang w:val="en-US"/>
        </w:rPr>
        <w:t>Review and Evaluation of the Cook Islands National Policy on Women (1995)</w:t>
      </w:r>
      <w:r>
        <w:rPr>
          <w:lang w:val="en-US"/>
        </w:rPr>
        <w:t xml:space="preserve"> (including the Policy Matrix, the National Plan of Action and the National Framework for Implementation July 1995-1999), Robin Gillespie, National Council of Women, January 2003</w:t>
      </w:r>
    </w:p>
    <w:p w:rsidR="0088367C" w:rsidRDefault="0088367C">
      <w:pPr>
        <w:rPr>
          <w:lang w:val="en-US"/>
        </w:rPr>
      </w:pPr>
      <w:r>
        <w:rPr>
          <w:iCs/>
          <w:lang w:val="en-US"/>
        </w:rPr>
        <w:t>16.</w:t>
      </w:r>
      <w:r>
        <w:rPr>
          <w:iCs/>
          <w:lang w:val="en-US"/>
        </w:rPr>
        <w:tab/>
      </w:r>
      <w:r>
        <w:rPr>
          <w:i/>
          <w:lang w:val="en-US"/>
        </w:rPr>
        <w:t>Special Needs Education Policy</w:t>
      </w:r>
      <w:r>
        <w:rPr>
          <w:lang w:val="en-US"/>
        </w:rPr>
        <w:t>, the Cook Islands Ministry of Education, 2002</w:t>
      </w:r>
    </w:p>
    <w:p w:rsidR="0088367C" w:rsidRDefault="0088367C">
      <w:pPr>
        <w:rPr>
          <w:lang w:val="en-US"/>
        </w:rPr>
      </w:pPr>
      <w:r>
        <w:rPr>
          <w:iCs/>
          <w:lang w:val="en-US"/>
        </w:rPr>
        <w:t>17.</w:t>
      </w:r>
      <w:r>
        <w:rPr>
          <w:iCs/>
          <w:lang w:val="en-US"/>
        </w:rPr>
        <w:tab/>
      </w:r>
      <w:r>
        <w:rPr>
          <w:i/>
          <w:lang w:val="en-US"/>
        </w:rPr>
        <w:t>The Cook Islands 2000 Census of Agriculture and Fisheries</w:t>
      </w:r>
      <w:r>
        <w:rPr>
          <w:lang w:val="en-US"/>
        </w:rPr>
        <w:t>, Ministry of Agriculture</w:t>
      </w:r>
    </w:p>
    <w:p w:rsidR="0088367C" w:rsidRDefault="0088367C">
      <w:pPr>
        <w:rPr>
          <w:lang w:val="en-US"/>
        </w:rPr>
      </w:pPr>
      <w:r>
        <w:rPr>
          <w:iCs/>
          <w:lang w:val="en-US"/>
        </w:rPr>
        <w:t>18.</w:t>
      </w:r>
      <w:r>
        <w:rPr>
          <w:iCs/>
          <w:lang w:val="en-US"/>
        </w:rPr>
        <w:tab/>
      </w:r>
      <w:r>
        <w:rPr>
          <w:i/>
          <w:lang w:val="en-US"/>
        </w:rPr>
        <w:t xml:space="preserve">The </w:t>
      </w:r>
      <w:smartTag w:uri="urn:schemas-microsoft-com:office:smarttags" w:element="place">
        <w:r>
          <w:rPr>
            <w:i/>
            <w:lang w:val="en-US"/>
          </w:rPr>
          <w:t>Cook Islands</w:t>
        </w:r>
      </w:smartTag>
      <w:r>
        <w:rPr>
          <w:i/>
          <w:lang w:val="en-US"/>
        </w:rPr>
        <w:t xml:space="preserve"> – European Community, Country Strategy Paper and National Indicative programme for the period 2001-2007 </w:t>
      </w:r>
      <w:r>
        <w:rPr>
          <w:lang w:val="en-US"/>
        </w:rPr>
        <w:t>(1.3.2002 Rev.)</w:t>
      </w:r>
    </w:p>
    <w:p w:rsidR="0088367C" w:rsidRDefault="0088367C">
      <w:pPr>
        <w:rPr>
          <w:lang w:val="en-US"/>
        </w:rPr>
      </w:pPr>
      <w:r>
        <w:rPr>
          <w:iCs/>
          <w:lang w:val="en-US"/>
        </w:rPr>
        <w:t>19.</w:t>
      </w:r>
      <w:r>
        <w:rPr>
          <w:iCs/>
          <w:lang w:val="en-US"/>
        </w:rPr>
        <w:tab/>
      </w:r>
      <w:r>
        <w:rPr>
          <w:i/>
          <w:lang w:val="en-US"/>
        </w:rPr>
        <w:t>The Cook Islands Voyage to Statehood</w:t>
      </w:r>
      <w:r>
        <w:rPr>
          <w:lang w:val="en-US"/>
        </w:rPr>
        <w:t>, Ministry of Foreign Affairs and Immigration, Occasional Publication No. 1, July, 1998</w:t>
      </w:r>
    </w:p>
    <w:p w:rsidR="0088367C" w:rsidRDefault="0088367C">
      <w:pPr>
        <w:rPr>
          <w:lang w:val="en-US"/>
        </w:rPr>
      </w:pPr>
      <w:r>
        <w:rPr>
          <w:iCs/>
          <w:lang w:val="en-US"/>
        </w:rPr>
        <w:t>20.</w:t>
      </w:r>
      <w:r>
        <w:rPr>
          <w:iCs/>
          <w:lang w:val="en-US"/>
        </w:rPr>
        <w:tab/>
      </w:r>
      <w:r>
        <w:rPr>
          <w:i/>
          <w:lang w:val="en-US"/>
        </w:rPr>
        <w:t>University of the South Pacific Extension Annual Reports</w:t>
      </w:r>
      <w:r>
        <w:rPr>
          <w:lang w:val="en-US"/>
        </w:rPr>
        <w:t>, 1999 and 2000</w:t>
      </w:r>
    </w:p>
    <w:p w:rsidR="0088367C" w:rsidRDefault="0088367C">
      <w:pPr>
        <w:rPr>
          <w:lang w:val="en-US"/>
        </w:rPr>
      </w:pPr>
      <w:r>
        <w:rPr>
          <w:iCs/>
          <w:lang w:val="en-US"/>
        </w:rPr>
        <w:t>21.</w:t>
      </w:r>
      <w:r>
        <w:rPr>
          <w:iCs/>
          <w:lang w:val="en-US"/>
        </w:rPr>
        <w:tab/>
      </w:r>
      <w:r>
        <w:rPr>
          <w:i/>
          <w:lang w:val="en-US"/>
        </w:rPr>
        <w:t>Women and the Law</w:t>
      </w:r>
      <w:r>
        <w:rPr>
          <w:lang w:val="en-US"/>
        </w:rPr>
        <w:t xml:space="preserve">, Cook Islands Country Paper, Dr. Takiora Ingram, "Regional seminar on Women and the Law in the Pacific Islands", Cook Islands Women’s Counselling Centre/Punanga Tauturu, Rarotonga, Cook Islands </w:t>
      </w:r>
    </w:p>
    <w:sectPr w:rsidR="0088367C">
      <w:footerReference w:type="even" r:id="rId11"/>
      <w:footerReference w:type="default" r:id="rId12"/>
      <w:endnotePr>
        <w:numFmt w:val="decimal"/>
      </w:endnotePr>
      <w:pgSz w:w="12242" w:h="15842" w:code="1"/>
      <w:pgMar w:top="1418" w:right="1418" w:bottom="1701" w:left="1418" w:header="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atiana Nikitina" w:date="2007-01-11T13:32:00Z" w:initials="TN">
    <w:p w:rsidR="0088367C" w:rsidRPr="005A2939" w:rsidRDefault="0088367C" w:rsidP="0088367C">
      <w:pPr>
        <w:pStyle w:val="CommentText"/>
        <w:spacing w:after="0" w:line="240" w:lineRule="exact"/>
        <w:rPr>
          <w:lang w:val="en-US"/>
        </w:rPr>
      </w:pPr>
      <w:r>
        <w:rPr>
          <w:rStyle w:val="CommentReference"/>
        </w:rPr>
        <w:annotationRef/>
      </w:r>
      <w:r>
        <w:fldChar w:fldCharType="begin"/>
      </w:r>
      <w:r w:rsidRPr="005A2939">
        <w:rPr>
          <w:rStyle w:val="CommentReference"/>
          <w:lang w:val="en-US"/>
        </w:rPr>
        <w:instrText xml:space="preserve"> </w:instrText>
      </w:r>
      <w:r w:rsidRPr="005A2939">
        <w:rPr>
          <w:lang w:val="en-US"/>
        </w:rPr>
        <w:instrText>PAGE \# "'Page: '#'</w:instrText>
      </w:r>
      <w:r w:rsidRPr="005A2939">
        <w:rPr>
          <w:lang w:val="en-US"/>
        </w:rPr>
        <w:br/>
        <w:instrText>'"</w:instrText>
      </w:r>
      <w:r w:rsidRPr="005A2939">
        <w:rPr>
          <w:rStyle w:val="CommentReference"/>
          <w:lang w:val="en-US"/>
        </w:rPr>
        <w:instrText xml:space="preserve"> </w:instrText>
      </w:r>
      <w:r>
        <w:fldChar w:fldCharType="end"/>
      </w:r>
      <w:r>
        <w:rPr>
          <w:rStyle w:val="CommentReference"/>
        </w:rPr>
        <w:annotationRef/>
      </w:r>
      <w:r w:rsidRPr="005A2939">
        <w:rPr>
          <w:lang w:val="en-US"/>
        </w:rPr>
        <w:t>&lt;&lt;ODS JOB NO&gt;&gt;N0656222R&lt;&lt;ODS JOB NO&gt;&gt;</w:t>
      </w:r>
    </w:p>
    <w:p w:rsidR="0088367C" w:rsidRPr="005A2939" w:rsidRDefault="0088367C" w:rsidP="0088367C">
      <w:pPr>
        <w:pStyle w:val="CommentText"/>
        <w:spacing w:after="0" w:line="240" w:lineRule="exact"/>
        <w:rPr>
          <w:lang w:val="en-US"/>
        </w:rPr>
      </w:pPr>
      <w:r w:rsidRPr="005A2939">
        <w:rPr>
          <w:lang w:val="en-US"/>
        </w:rPr>
        <w:t>&lt;&lt;ODS DOC SYMBOL1&gt;&gt;CEDAW/C/COK/1&lt;&lt;ODS DOC SYMBOL1&gt;&gt;</w:t>
      </w:r>
    </w:p>
    <w:p w:rsidR="0088367C" w:rsidRPr="0088367C" w:rsidRDefault="0088367C" w:rsidP="0088367C">
      <w:pPr>
        <w:pStyle w:val="CommentText"/>
        <w:spacing w:after="0" w:line="240" w:lineRule="exact"/>
        <w:rPr>
          <w:lang w:val="en-US"/>
        </w:rPr>
      </w:pPr>
      <w:r w:rsidRPr="005A293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A6" w:rsidRDefault="00001AA6">
      <w:r>
        <w:separator/>
      </w:r>
    </w:p>
  </w:endnote>
  <w:endnote w:type="continuationSeparator" w:id="0">
    <w:p w:rsidR="00001AA6" w:rsidRDefault="000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2cpi">
    <w:altName w:val="Courier New"/>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Humnst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88367C">
      <w:tblPrEx>
        <w:tblCellMar>
          <w:top w:w="0" w:type="dxa"/>
          <w:bottom w:w="0" w:type="dxa"/>
        </w:tblCellMar>
      </w:tblPrEx>
      <w:tc>
        <w:tcPr>
          <w:tcW w:w="5033" w:type="dxa"/>
          <w:vAlign w:val="bottom"/>
        </w:tcPr>
        <w:p w:rsidR="0088367C" w:rsidRDefault="0088367C">
          <w:pPr>
            <w:pStyle w:val="Footer"/>
          </w:pPr>
          <w:r>
            <w:fldChar w:fldCharType="begin"/>
          </w:r>
          <w:r>
            <w:instrText xml:space="preserve"> PAGE  \* MERGEFORMAT </w:instrText>
          </w:r>
          <w:r>
            <w:fldChar w:fldCharType="separate"/>
          </w:r>
          <w:r w:rsidR="00B40440">
            <w:t>3</w:t>
          </w:r>
          <w:r>
            <w:fldChar w:fldCharType="end"/>
          </w:r>
        </w:p>
      </w:tc>
      <w:tc>
        <w:tcPr>
          <w:tcW w:w="5033" w:type="dxa"/>
          <w:vAlign w:val="bottom"/>
        </w:tcPr>
        <w:p w:rsidR="0088367C" w:rsidRDefault="0088367C">
          <w:pPr>
            <w:pStyle w:val="Footer"/>
          </w:pPr>
        </w:p>
      </w:tc>
    </w:tr>
  </w:tbl>
  <w:p w:rsidR="0088367C" w:rsidRDefault="00883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7C" w:rsidRDefault="0088367C">
    <w:pPr>
      <w:pStyle w:val="Footer"/>
      <w:rPr>
        <w:b w:val="0"/>
        <w:bCs/>
        <w:sz w:val="20"/>
        <w:lang w:val="en-US"/>
      </w:rPr>
    </w:pPr>
    <w:r>
      <w:rPr>
        <w:b w:val="0"/>
        <w:bCs/>
        <w:sz w:val="20"/>
      </w:rPr>
      <w:t>06-56222</w:t>
    </w:r>
    <w:r>
      <w:rPr>
        <w:b w:val="0"/>
        <w:bCs/>
        <w:sz w:val="20"/>
        <w:lang w:val="en-US"/>
      </w:rPr>
      <w:t xml:space="preserve"> (</w:t>
    </w:r>
    <w:r>
      <w:rPr>
        <w:b w:val="0"/>
        <w:bCs/>
        <w:sz w:val="20"/>
      </w:rPr>
      <w:t>R</w:t>
    </w:r>
    <w:r>
      <w:rPr>
        <w:b w:val="0"/>
        <w:bCs/>
        <w:sz w:val="20"/>
        <w:lang w:val="en-US"/>
      </w:rPr>
      <w:t>)    110107    110107</w:t>
    </w:r>
  </w:p>
  <w:p w:rsidR="0088367C" w:rsidRPr="0088367C" w:rsidRDefault="0088367C">
    <w:pPr>
      <w:pStyle w:val="Footer"/>
      <w:rPr>
        <w:rFonts w:ascii="Barcode 3 of 9 by request" w:hAnsi="Barcode 3 of 9 by request"/>
        <w:b w:val="0"/>
        <w:bCs/>
        <w:sz w:val="20"/>
        <w:lang w:val="en-US"/>
      </w:rPr>
    </w:pPr>
    <w:r w:rsidRPr="0088367C">
      <w:rPr>
        <w:rFonts w:ascii="Barcode 3 of 9 by request" w:hAnsi="Barcode 3 of 9 by request"/>
        <w:b w:val="0"/>
        <w:bCs/>
        <w:sz w:val="20"/>
        <w:lang w:val="en-US"/>
      </w:rPr>
      <w:t>*0656222*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7C" w:rsidRDefault="0088367C">
    <w:pPr>
      <w:pStyle w:val="Footer"/>
      <w:jc w:val="right"/>
      <w:rPr>
        <w:b w:val="0"/>
        <w:bCs/>
        <w:sz w:val="22"/>
      </w:rPr>
    </w:pPr>
    <w:r>
      <w:rPr>
        <w:rStyle w:val="PageNumber"/>
        <w:b w:val="0"/>
        <w:bCs/>
        <w:sz w:val="22"/>
      </w:rPr>
      <w:fldChar w:fldCharType="begin"/>
    </w:r>
    <w:r>
      <w:rPr>
        <w:rStyle w:val="PageNumber"/>
        <w:b w:val="0"/>
        <w:bCs/>
        <w:sz w:val="22"/>
      </w:rPr>
      <w:instrText xml:space="preserve"> PAGE </w:instrText>
    </w:r>
    <w:r>
      <w:rPr>
        <w:rStyle w:val="PageNumber"/>
        <w:b w:val="0"/>
        <w:bCs/>
        <w:sz w:val="22"/>
      </w:rPr>
      <w:fldChar w:fldCharType="separate"/>
    </w:r>
    <w:r w:rsidR="00B40440">
      <w:rPr>
        <w:rStyle w:val="PageNumber"/>
        <w:b w:val="0"/>
        <w:bCs/>
        <w:sz w:val="22"/>
      </w:rPr>
      <w:t>3</w:t>
    </w:r>
    <w:r>
      <w:rPr>
        <w:rStyle w:val="PageNumber"/>
        <w:b w:val="0"/>
        <w:bCs/>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7C" w:rsidRDefault="0088367C">
    <w:pPr>
      <w:pStyle w:val="Footer"/>
      <w:jc w:val="right"/>
      <w:rPr>
        <w:b w:val="0"/>
        <w:bCs/>
        <w:sz w:val="22"/>
      </w:rPr>
    </w:pPr>
    <w:r>
      <w:rPr>
        <w:rStyle w:val="PageNumber"/>
        <w:b w:val="0"/>
        <w:bCs/>
        <w:sz w:val="22"/>
      </w:rPr>
      <w:fldChar w:fldCharType="begin"/>
    </w:r>
    <w:r>
      <w:rPr>
        <w:rStyle w:val="PageNumber"/>
        <w:b w:val="0"/>
        <w:bCs/>
        <w:sz w:val="22"/>
      </w:rPr>
      <w:instrText xml:space="preserve"> PAGE </w:instrText>
    </w:r>
    <w:r>
      <w:rPr>
        <w:rStyle w:val="PageNumber"/>
        <w:b w:val="0"/>
        <w:bCs/>
        <w:sz w:val="22"/>
      </w:rPr>
      <w:fldChar w:fldCharType="separate"/>
    </w:r>
    <w:r w:rsidR="00B40440">
      <w:rPr>
        <w:rStyle w:val="PageNumber"/>
        <w:b w:val="0"/>
        <w:bCs/>
        <w:sz w:val="22"/>
      </w:rPr>
      <w:t>69</w:t>
    </w:r>
    <w:r>
      <w:rPr>
        <w:rStyle w:val="PageNumber"/>
        <w:b w:val="0"/>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A6" w:rsidRDefault="00001AA6">
      <w:pPr>
        <w:tabs>
          <w:tab w:val="left" w:pos="1021"/>
          <w:tab w:val="left" w:leader="underscore" w:pos="2552"/>
        </w:tabs>
        <w:spacing w:after="80"/>
      </w:pPr>
      <w:r>
        <w:separator/>
      </w:r>
    </w:p>
  </w:footnote>
  <w:footnote w:type="continuationSeparator" w:id="0">
    <w:p w:rsidR="00001AA6" w:rsidRDefault="00001AA6">
      <w:r>
        <w:continuationSeparator/>
      </w:r>
    </w:p>
  </w:footnote>
  <w:footnote w:id="1">
    <w:p w:rsidR="0088367C" w:rsidRDefault="0088367C">
      <w:pPr>
        <w:pStyle w:val="FootnoteText"/>
        <w:tabs>
          <w:tab w:val="clear" w:pos="418"/>
          <w:tab w:val="clear" w:pos="680"/>
          <w:tab w:val="left" w:pos="284"/>
        </w:tabs>
      </w:pPr>
      <w:r>
        <w:rPr>
          <w:rStyle w:val="FootnoteReference"/>
          <w:sz w:val="18"/>
          <w:vertAlign w:val="baseline"/>
        </w:rPr>
        <w:t>*</w:t>
      </w:r>
      <w:r>
        <w:tab/>
      </w:r>
      <w:r>
        <w:rPr>
          <w:bCs/>
          <w:szCs w:val="22"/>
        </w:rPr>
        <w:t>Первоначальный доклад Островов Кука был получен Секретариатом 23 августа 2006 года</w:t>
      </w:r>
      <w:r>
        <w:rPr>
          <w:b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6">
    <w:nsid w:val="79F21AA9"/>
    <w:multiLevelType w:val="singleLevel"/>
    <w:tmpl w:val="457E5086"/>
    <w:lvl w:ilvl="0">
      <w:start w:val="1"/>
      <w:numFmt w:val="upperRoman"/>
      <w:pStyle w:val="Heading7"/>
      <w:lvlText w:val="%1."/>
      <w:lvlJc w:val="left"/>
      <w:pPr>
        <w:tabs>
          <w:tab w:val="num" w:pos="720"/>
        </w:tabs>
        <w:ind w:left="720" w:hanging="720"/>
      </w:pPr>
      <w:rPr>
        <w:rFonts w:hint="default"/>
      </w:rPr>
    </w:lvl>
  </w:abstractNum>
  <w:num w:numId="1">
    <w:abstractNumId w:val="5"/>
  </w:num>
  <w:num w:numId="2">
    <w:abstractNumId w:val="4"/>
  </w:num>
  <w:num w:numId="3">
    <w:abstractNumId w:val="3"/>
  </w:num>
  <w:num w:numId="4">
    <w:abstractNumId w:val="3"/>
  </w:num>
  <w:num w:numId="5">
    <w:abstractNumId w:val="2"/>
  </w:num>
  <w:num w:numId="6">
    <w:abstractNumId w:val="1"/>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ctiveWritingStyle w:appName="MSWord" w:lang="ru-RU" w:vendorID="1" w:dllVersion="512" w:checkStyle="1"/>
  <w:activeWritingStyle w:appName="MSWord"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6"/>
  <w:hyphenationZone w:val="221"/>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02/2003 11:14 AM"/>
    <w:docVar w:name="DocCategory" w:val="Doc"/>
    <w:docVar w:name="DocType" w:val="Final"/>
    <w:docVar w:name="JobNo" w:val="0276198R"/>
    <w:docVar w:name="OandT" w:val=" "/>
    <w:docVar w:name="Symbol1" w:val="CEDAW/C/BLR/4-6"/>
    <w:docVar w:name="Symbol2" w:val="-"/>
  </w:docVars>
  <w:rsids>
    <w:rsidRoot w:val="0088367C"/>
    <w:rsid w:val="00001AA6"/>
    <w:rsid w:val="0088367C"/>
    <w:rsid w:val="00B40440"/>
    <w:rsid w:val="00F346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2"/>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680"/>
        <w:tab w:val="left" w:pos="1361"/>
        <w:tab w:val="left" w:pos="2041"/>
      </w:tabs>
      <w:spacing w:after="240"/>
      <w:jc w:val="both"/>
    </w:pPr>
    <w:rPr>
      <w:kern w:val="14"/>
      <w:sz w:val="22"/>
      <w:lang w:val="ru-RU" w:eastAsia="ru-RU"/>
    </w:rPr>
  </w:style>
  <w:style w:type="paragraph" w:styleId="Heading1">
    <w:name w:val="heading 1"/>
    <w:basedOn w:val="Normal"/>
    <w:next w:val="Normal"/>
    <w:qFormat/>
    <w:pPr>
      <w:keepNext/>
      <w:outlineLvl w:val="0"/>
    </w:pPr>
    <w:rPr>
      <w:b/>
      <w:bCs/>
      <w:kern w:val="0"/>
      <w:sz w:val="28"/>
      <w:szCs w:val="24"/>
      <w:lang w:val="es-ES" w:eastAsia="es-ES"/>
    </w:rPr>
  </w:style>
  <w:style w:type="paragraph" w:styleId="Heading2">
    <w:name w:val="heading 2"/>
    <w:basedOn w:val="Normal"/>
    <w:next w:val="Normal"/>
    <w:qFormat/>
    <w:pPr>
      <w:keepNext/>
      <w:outlineLvl w:val="1"/>
    </w:pPr>
    <w:rPr>
      <w:b/>
      <w:bCs/>
      <w:kern w:val="0"/>
      <w:sz w:val="24"/>
      <w:szCs w:val="24"/>
      <w:lang w:val="es-ES" w:eastAsia="es-ES"/>
    </w:rPr>
  </w:style>
  <w:style w:type="paragraph" w:styleId="Heading3">
    <w:name w:val="heading 3"/>
    <w:aliases w:val="chart title"/>
    <w:basedOn w:val="Normal"/>
    <w:next w:val="Normal"/>
    <w:qFormat/>
    <w:pPr>
      <w:keepNext/>
      <w:outlineLvl w:val="2"/>
    </w:pPr>
    <w:rPr>
      <w:b/>
      <w:bCs/>
      <w:kern w:val="0"/>
      <w:sz w:val="24"/>
      <w:szCs w:val="24"/>
      <w:lang w:val="es-ES" w:eastAsia="es-ES"/>
    </w:rPr>
  </w:style>
  <w:style w:type="paragraph" w:styleId="Heading4">
    <w:name w:val="heading 4"/>
    <w:basedOn w:val="Normal"/>
    <w:next w:val="Normal"/>
    <w:qFormat/>
    <w:pPr>
      <w:keepNext/>
      <w:outlineLvl w:val="3"/>
    </w:pPr>
    <w:rPr>
      <w:b/>
      <w:kern w:val="0"/>
      <w:lang w:val="es-BO" w:eastAsia="es-ES"/>
    </w:rPr>
  </w:style>
  <w:style w:type="paragraph" w:styleId="Heading5">
    <w:name w:val="heading 5"/>
    <w:basedOn w:val="Normal"/>
    <w:next w:val="Normal"/>
    <w:qFormat/>
    <w:pPr>
      <w:keepNext/>
      <w:tabs>
        <w:tab w:val="clear" w:pos="680"/>
        <w:tab w:val="clear" w:pos="1361"/>
        <w:tab w:val="clear" w:pos="2041"/>
        <w:tab w:val="left" w:pos="-720"/>
        <w:tab w:val="left" w:pos="1"/>
        <w:tab w:val="left" w:pos="576"/>
        <w:tab w:val="left" w:pos="1152"/>
        <w:tab w:val="left" w:pos="1728"/>
        <w:tab w:val="left" w:pos="6480"/>
      </w:tabs>
      <w:spacing w:after="0" w:line="240" w:lineRule="exact"/>
      <w:jc w:val="center"/>
      <w:outlineLvl w:val="4"/>
    </w:pPr>
    <w:rPr>
      <w:rFonts w:ascii="Courier 12cpi" w:hAnsi="Courier 12cpi"/>
      <w:kern w:val="0"/>
      <w:sz w:val="24"/>
      <w:lang w:eastAsia="en-US"/>
    </w:rPr>
  </w:style>
  <w:style w:type="paragraph" w:styleId="Heading6">
    <w:name w:val="heading 6"/>
    <w:basedOn w:val="Normal"/>
    <w:next w:val="Normal"/>
    <w:qFormat/>
    <w:pPr>
      <w:keepNext/>
      <w:ind w:left="540"/>
      <w:jc w:val="center"/>
      <w:outlineLvl w:val="5"/>
    </w:pPr>
    <w:rPr>
      <w:b/>
      <w:kern w:val="0"/>
      <w:sz w:val="24"/>
      <w:szCs w:val="24"/>
      <w:lang w:val="es-ES" w:eastAsia="es-ES"/>
    </w:rPr>
  </w:style>
  <w:style w:type="paragraph" w:styleId="Heading7">
    <w:name w:val="heading 7"/>
    <w:basedOn w:val="Normal"/>
    <w:next w:val="Normal"/>
    <w:qFormat/>
    <w:pPr>
      <w:keepNext/>
      <w:numPr>
        <w:numId w:val="8"/>
      </w:numPr>
      <w:spacing w:after="0"/>
      <w:jc w:val="left"/>
      <w:outlineLvl w:val="6"/>
    </w:pPr>
    <w:rPr>
      <w:b/>
      <w:snapToGrid w:val="0"/>
      <w:kern w:val="0"/>
      <w:sz w:val="24"/>
      <w:lang w:val="fr-FR" w:eastAsia="fr-FR"/>
    </w:rPr>
  </w:style>
  <w:style w:type="paragraph" w:styleId="Heading8">
    <w:name w:val="heading 8"/>
    <w:basedOn w:val="Normal"/>
    <w:next w:val="Normal"/>
    <w:qFormat/>
    <w:pPr>
      <w:keepNext/>
      <w:jc w:val="center"/>
      <w:outlineLvl w:val="7"/>
    </w:pPr>
    <w:rPr>
      <w:b/>
      <w:bCs/>
      <w:kern w:val="0"/>
      <w:szCs w:val="24"/>
      <w:lang w:val="es-ES" w:eastAsia="es-ES"/>
    </w:rPr>
  </w:style>
  <w:style w:type="paragraph" w:styleId="Heading9">
    <w:name w:val="heading 9"/>
    <w:basedOn w:val="Normal"/>
    <w:next w:val="Normal"/>
    <w:qFormat/>
    <w:pPr>
      <w:keepNext/>
      <w:jc w:val="center"/>
      <w:outlineLvl w:val="8"/>
    </w:pPr>
    <w:rPr>
      <w:rFonts w:ascii="Tahoma" w:hAnsi="Tahoma"/>
      <w:b/>
      <w:color w:val="000000"/>
      <w:kern w:val="0"/>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SingleTxt"/>
    <w:pPr>
      <w:suppressAutoHyphens/>
      <w:spacing w:line="270" w:lineRule="exact"/>
      <w:outlineLvl w:val="0"/>
    </w:pPr>
    <w:rPr>
      <w:b/>
      <w:spacing w:val="4"/>
      <w:w w:val="103"/>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pPr>
    <w:rPr>
      <w:spacing w:val="4"/>
      <w:w w:val="103"/>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spacing w:line="240" w:lineRule="exact"/>
      <w:outlineLvl w:val="3"/>
    </w:pPr>
    <w:rPr>
      <w:i/>
      <w:spacing w:val="3"/>
      <w:w w:val="103"/>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pPr>
    <w:rPr>
      <w:spacing w:val="4"/>
      <w:w w:val="103"/>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spacing w:val="0"/>
      <w:w w:val="100"/>
      <w:position w:val="0"/>
      <w:sz w:val="22"/>
      <w:vertAlign w:val="superscript"/>
    </w:rPr>
  </w:style>
  <w:style w:type="character" w:styleId="EndnoteReference">
    <w:name w:val="endnote reference"/>
    <w:basedOn w:val="FootnoteReference"/>
    <w:semiHidden/>
    <w:rPr>
      <w:rFonts w:ascii="Times New Roman" w:hAnsi="Times New Roman"/>
      <w:spacing w:val="0"/>
      <w:w w:val="100"/>
      <w:position w:val="0"/>
      <w:sz w:val="22"/>
      <w:vertAlign w:val="superscript"/>
    </w:rPr>
  </w:style>
  <w:style w:type="paragraph" w:styleId="FootnoteText">
    <w:name w:val="footnote text"/>
    <w:basedOn w:val="Normal"/>
    <w:semiHidden/>
    <w:pPr>
      <w:widowControl w:val="0"/>
      <w:tabs>
        <w:tab w:val="right" w:pos="418"/>
      </w:tabs>
      <w:suppressAutoHyphens/>
      <w:spacing w:after="0"/>
    </w:pPr>
    <w:rPr>
      <w:sz w:val="18"/>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ru-RU" w:eastAsia="ru-RU"/>
    </w:rPr>
  </w:style>
  <w:style w:type="paragraph" w:styleId="Header">
    <w:name w:val="header"/>
    <w:pPr>
      <w:tabs>
        <w:tab w:val="center" w:pos="4320"/>
        <w:tab w:val="right" w:pos="8640"/>
      </w:tabs>
    </w:pPr>
    <w:rPr>
      <w:noProof/>
      <w:sz w:val="17"/>
      <w:lang w:val="ru-RU" w:eastAsia="ru-RU"/>
    </w:rPr>
  </w:style>
  <w:style w:type="character" w:styleId="LineNumber">
    <w:name w:val="line number"/>
    <w:rPr>
      <w:sz w:val="14"/>
    </w:rPr>
  </w:style>
  <w:style w:type="paragraph" w:styleId="ListContinue2">
    <w:name w:val="List Continue 2"/>
    <w:basedOn w:val="Normal"/>
    <w:next w:val="Normal"/>
    <w:pPr>
      <w:numPr>
        <w:numId w:val="1"/>
      </w:numPr>
      <w:spacing w:after="120" w:line="240" w:lineRule="exact"/>
    </w:pPr>
    <w:rPr>
      <w:spacing w:val="4"/>
      <w:w w:val="103"/>
    </w:rPr>
  </w:style>
  <w:style w:type="paragraph" w:styleId="ListNumber">
    <w:name w:val="List Number"/>
    <w:basedOn w:val="H1"/>
    <w:next w:val="Normal"/>
    <w:pPr>
      <w:numPr>
        <w:numId w:val="2"/>
      </w:numPr>
      <w:tabs>
        <w:tab w:val="clear" w:pos="360"/>
        <w:tab w:val="num" w:pos="792"/>
      </w:tabs>
      <w:ind w:left="792" w:hanging="317"/>
    </w:pPr>
  </w:style>
  <w:style w:type="paragraph" w:styleId="ListNumber2">
    <w:name w:val="List Number 2"/>
    <w:basedOn w:val="H23"/>
    <w:next w:val="Normal"/>
    <w:pPr>
      <w:numPr>
        <w:numId w:val="4"/>
      </w:numPr>
      <w:tabs>
        <w:tab w:val="clear" w:pos="643"/>
        <w:tab w:val="num" w:pos="792"/>
      </w:tabs>
      <w:ind w:left="792" w:hanging="317"/>
    </w:pPr>
  </w:style>
  <w:style w:type="paragraph" w:styleId="ListNumber3">
    <w:name w:val="List Number 3"/>
    <w:basedOn w:val="H23"/>
    <w:next w:val="Normal"/>
    <w:pPr>
      <w:numPr>
        <w:numId w:val="5"/>
      </w:numPr>
      <w:tabs>
        <w:tab w:val="clear" w:pos="926"/>
        <w:tab w:val="num" w:pos="792"/>
      </w:tabs>
      <w:ind w:left="792" w:hanging="317"/>
    </w:pPr>
  </w:style>
  <w:style w:type="paragraph" w:styleId="ListNumber4">
    <w:name w:val="List Number 4"/>
    <w:basedOn w:val="H4"/>
    <w:next w:val="Normal"/>
    <w:pPr>
      <w:numPr>
        <w:numId w:val="6"/>
      </w:numPr>
      <w:tabs>
        <w:tab w:val="clear" w:pos="1209"/>
        <w:tab w:val="num" w:pos="792"/>
      </w:tabs>
      <w:ind w:left="792" w:hanging="317"/>
    </w:pPr>
  </w:style>
  <w:style w:type="paragraph" w:styleId="ListNumber5">
    <w:name w:val="List Number 5"/>
    <w:basedOn w:val="Normal"/>
    <w:next w:val="Normal"/>
    <w:pPr>
      <w:numPr>
        <w:numId w:val="7"/>
      </w:numPr>
      <w:tabs>
        <w:tab w:val="clear" w:pos="1492"/>
        <w:tab w:val="num" w:pos="792"/>
      </w:tabs>
      <w:spacing w:line="240" w:lineRule="exact"/>
      <w:ind w:left="792" w:hanging="317"/>
    </w:pPr>
    <w:rPr>
      <w:spacing w:val="4"/>
      <w:w w:val="103"/>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a">
    <w:name w:val="Текст выноски"/>
    <w:basedOn w:val="Normal"/>
    <w:semiHidden/>
    <w:rPr>
      <w:rFonts w:ascii="Tahoma" w:hAnsi="Tahoma" w:cs="Tahoma"/>
      <w:sz w:val="16"/>
      <w:szCs w:val="16"/>
    </w:rPr>
  </w:style>
  <w:style w:type="character" w:styleId="PageNumber">
    <w:name w:val="page number"/>
    <w:basedOn w:val="DefaultParagraphFont"/>
  </w:style>
  <w:style w:type="paragraph" w:styleId="BodyText">
    <w:name w:val="Body Text"/>
    <w:basedOn w:val="Normal"/>
    <w:rPr>
      <w:kern w:val="0"/>
      <w:sz w:val="24"/>
      <w:szCs w:val="24"/>
      <w:lang w:val="es-ES" w:eastAsia="es-ES"/>
    </w:rPr>
  </w:style>
  <w:style w:type="paragraph" w:styleId="Title">
    <w:name w:val="Title"/>
    <w:basedOn w:val="Normal"/>
    <w:qFormat/>
    <w:pPr>
      <w:jc w:val="center"/>
    </w:pPr>
    <w:rPr>
      <w:b/>
      <w:bCs/>
      <w:kern w:val="0"/>
      <w:sz w:val="24"/>
      <w:szCs w:val="24"/>
      <w:lang w:val="es-ES" w:eastAsia="es-ES"/>
    </w:rPr>
  </w:style>
  <w:style w:type="paragraph" w:styleId="BodyText2">
    <w:name w:val="Body Text 2"/>
    <w:basedOn w:val="Normal"/>
    <w:pPr>
      <w:spacing w:after="120" w:line="480" w:lineRule="auto"/>
    </w:pPr>
    <w:rPr>
      <w:kern w:val="0"/>
      <w:sz w:val="24"/>
      <w:lang w:val="en-US" w:eastAsia="es-ES"/>
    </w:rPr>
  </w:style>
  <w:style w:type="paragraph" w:styleId="BodyTextIndent">
    <w:name w:val="Body Text Indent"/>
    <w:basedOn w:val="Normal"/>
    <w:pPr>
      <w:spacing w:after="120" w:line="480" w:lineRule="auto"/>
    </w:pPr>
    <w:rPr>
      <w:kern w:val="0"/>
      <w:sz w:val="24"/>
      <w:lang w:val="en-US" w:eastAsia="es-ES"/>
    </w:rPr>
  </w:style>
  <w:style w:type="paragraph" w:styleId="NormalWeb">
    <w:name w:val="Normal (Web)"/>
    <w:basedOn w:val="Normal"/>
    <w:pPr>
      <w:spacing w:before="100" w:after="100"/>
    </w:pPr>
    <w:rPr>
      <w:rFonts w:ascii="Arial Unicode MS" w:eastAsia="Arial Unicode MS" w:hAnsi="Arial Unicode MS"/>
      <w:kern w:val="0"/>
      <w:sz w:val="24"/>
      <w:lang w:val="es-ES" w:eastAsia="es-ES"/>
    </w:rPr>
  </w:style>
  <w:style w:type="paragraph" w:styleId="BodyText3">
    <w:name w:val="Body Text 3"/>
    <w:basedOn w:val="Normal"/>
    <w:rPr>
      <w:b/>
      <w:bCs/>
      <w:kern w:val="0"/>
      <w:sz w:val="24"/>
      <w:szCs w:val="24"/>
      <w:lang w:val="es-ES_tradnl" w:eastAsia="es-ES"/>
    </w:rPr>
  </w:style>
  <w:style w:type="paragraph" w:styleId="BodyTextIndent2">
    <w:name w:val="Body Text Indent 2"/>
    <w:basedOn w:val="Normal"/>
    <w:pPr>
      <w:ind w:left="360"/>
    </w:pPr>
    <w:rPr>
      <w:snapToGrid w:val="0"/>
      <w:color w:val="000000"/>
      <w:kern w:val="0"/>
      <w:lang w:val="es-ES" w:eastAsia="es-ES"/>
    </w:rPr>
  </w:style>
  <w:style w:type="paragraph" w:customStyle="1" w:styleId="xl24">
    <w:name w:val="xl24"/>
    <w:basedOn w:val="Normal"/>
    <w:pPr>
      <w:spacing w:before="100" w:beforeAutospacing="1" w:after="100" w:afterAutospacing="1"/>
    </w:pPr>
    <w:rPr>
      <w:rFonts w:eastAsia="Arial Unicode MS"/>
      <w:kern w:val="0"/>
      <w:sz w:val="16"/>
      <w:szCs w:val="16"/>
      <w:lang w:val="en-GB" w:eastAsia="en-US"/>
    </w:rPr>
  </w:style>
  <w:style w:type="paragraph" w:customStyle="1" w:styleId="RightPar1a">
    <w:name w:val="Right Par 1a"/>
    <w:pPr>
      <w:widowControl w:val="0"/>
      <w:tabs>
        <w:tab w:val="left" w:pos="-720"/>
        <w:tab w:val="left" w:pos="0"/>
        <w:tab w:val="left" w:pos="288"/>
        <w:tab w:val="decimal"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pPr>
    <w:rPr>
      <w:sz w:val="22"/>
      <w:szCs w:val="22"/>
      <w:lang w:val="en-US" w:eastAsia="es-ES"/>
    </w:rPr>
  </w:style>
  <w:style w:type="paragraph" w:customStyle="1" w:styleId="boxmargin">
    <w:name w:val="boxmargin"/>
    <w:basedOn w:val="Normal"/>
    <w:rPr>
      <w:rFonts w:ascii="ZapfHumnst BT" w:hAnsi="ZapfHumnst BT"/>
      <w:kern w:val="0"/>
      <w:sz w:val="18"/>
      <w:lang w:val="en-US" w:eastAsia="en-US"/>
    </w:rPr>
  </w:style>
  <w:style w:type="character" w:styleId="Hyperlink">
    <w:name w:val="Hyperlink"/>
    <w:rPr>
      <w:color w:val="0000FF"/>
      <w:u w:val="no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Corpsdelalettre">
    <w:name w:val="Corps de la lettre"/>
    <w:autoRedefine/>
    <w:rPr>
      <w:rFonts w:ascii="Arial" w:hAnsi="Arial"/>
      <w:color w:val="000000"/>
      <w:sz w:val="22"/>
      <w:u w:val="none"/>
    </w:rPr>
  </w:style>
  <w:style w:type="paragraph" w:styleId="PlainText">
    <w:name w:val="Plain Text"/>
    <w:basedOn w:val="Normal"/>
    <w:pPr>
      <w:tabs>
        <w:tab w:val="clear" w:pos="680"/>
        <w:tab w:val="clear" w:pos="1361"/>
        <w:tab w:val="clear" w:pos="2041"/>
      </w:tabs>
      <w:spacing w:after="0"/>
      <w:jc w:val="left"/>
    </w:pPr>
    <w:rPr>
      <w:rFonts w:ascii="Courier New" w:hAnsi="Courier New"/>
      <w:kern w:val="0"/>
      <w:sz w:val="20"/>
      <w:lang w:val="en-GB" w:eastAsia="en-US"/>
    </w:rPr>
  </w:style>
  <w:style w:type="paragraph" w:styleId="TOC1">
    <w:name w:val="toc 1"/>
    <w:basedOn w:val="Normal"/>
    <w:next w:val="Normal"/>
    <w:autoRedefine/>
    <w:semiHidden/>
    <w:pPr>
      <w:tabs>
        <w:tab w:val="clear" w:pos="680"/>
        <w:tab w:val="clear" w:pos="1361"/>
        <w:tab w:val="clear" w:pos="2041"/>
      </w:tabs>
      <w:spacing w:after="0"/>
      <w:jc w:val="left"/>
    </w:pPr>
    <w:rPr>
      <w:kern w:val="0"/>
      <w:sz w:val="20"/>
      <w:lang w:val="en-AU" w:eastAsia="en-US"/>
    </w:rPr>
  </w:style>
  <w:style w:type="paragraph" w:styleId="TOC2">
    <w:name w:val="toc 2"/>
    <w:basedOn w:val="Normal"/>
    <w:next w:val="Normal"/>
    <w:autoRedefine/>
    <w:semiHidden/>
    <w:pPr>
      <w:tabs>
        <w:tab w:val="clear" w:pos="680"/>
        <w:tab w:val="clear" w:pos="1361"/>
        <w:tab w:val="clear" w:pos="2041"/>
      </w:tabs>
      <w:spacing w:after="0"/>
      <w:ind w:left="200"/>
      <w:jc w:val="left"/>
    </w:pPr>
    <w:rPr>
      <w:kern w:val="0"/>
      <w:sz w:val="20"/>
      <w:lang w:val="en-AU" w:eastAsia="en-US"/>
    </w:rPr>
  </w:style>
  <w:style w:type="paragraph" w:customStyle="1" w:styleId="Num-DocParagraph">
    <w:name w:val="Num-Doc Paragraph"/>
    <w:basedOn w:val="BodyText"/>
    <w:pPr>
      <w:tabs>
        <w:tab w:val="clear" w:pos="680"/>
        <w:tab w:val="clear" w:pos="1361"/>
        <w:tab w:val="clear" w:pos="2041"/>
        <w:tab w:val="left" w:pos="851"/>
        <w:tab w:val="left" w:pos="1191"/>
        <w:tab w:val="left" w:pos="1531"/>
      </w:tabs>
    </w:pPr>
    <w:rPr>
      <w:rFonts w:ascii="Times" w:hAnsi="Times"/>
      <w:sz w:val="22"/>
      <w:szCs w:val="20"/>
      <w:lang w:val="en-GB" w:eastAsia="en-US"/>
    </w:rPr>
  </w:style>
  <w:style w:type="paragraph" w:styleId="ListBullet">
    <w:name w:val="List Bullet"/>
    <w:basedOn w:val="Normal"/>
    <w:autoRedefine/>
    <w:pPr>
      <w:numPr>
        <w:ilvl w:val="1"/>
        <w:numId w:val="3"/>
      </w:numPr>
      <w:tabs>
        <w:tab w:val="clear" w:pos="680"/>
        <w:tab w:val="clear" w:pos="1361"/>
        <w:tab w:val="clear" w:pos="2041"/>
      </w:tabs>
      <w:spacing w:after="0"/>
      <w:ind w:left="0" w:firstLine="0"/>
    </w:pPr>
    <w:rPr>
      <w:rFonts w:ascii="Times" w:hAnsi="Times"/>
      <w:kern w:val="0"/>
      <w:sz w:val="24"/>
      <w:lang w:eastAsia="en-US"/>
    </w:rPr>
  </w:style>
  <w:style w:type="paragraph" w:styleId="CommentSubject">
    <w:name w:val="annotation subject"/>
    <w:basedOn w:val="CommentText"/>
    <w:next w:val="CommentText"/>
    <w:semiHidden/>
    <w:rsid w:val="0088367C"/>
    <w:rPr>
      <w:b/>
      <w:bCs/>
      <w:sz w:val="20"/>
    </w:rPr>
  </w:style>
  <w:style w:type="paragraph" w:styleId="BalloonText">
    <w:name w:val="Balloon Text"/>
    <w:basedOn w:val="Normal"/>
    <w:semiHidden/>
    <w:rsid w:val="00883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31412</Words>
  <Characters>179054</Characters>
  <Application>Microsoft Office Word</Application>
  <DocSecurity>4</DocSecurity>
  <Lines>1492</Lines>
  <Paragraphs>420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Maria.Griaznova_2</cp:lastModifiedBy>
  <cp:revision>4</cp:revision>
  <cp:lastPrinted>2007-01-11T11:51:00Z</cp:lastPrinted>
  <dcterms:created xsi:type="dcterms:W3CDTF">2007-01-11T11:35:00Z</dcterms:created>
  <dcterms:modified xsi:type="dcterms:W3CDTF">2007-01-11T11:57:00Z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0276198</vt:lpwstr>
  </property>
  <property fmtid="{D5CDD505-2E9C-101B-9397-08002B2CF9AE}" pid="3" name="Symbol1">
    <vt:lpwstr>CEDAW/C/BLR/4-6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81</vt:lpwstr>
  </property>
  <property fmtid="{D5CDD505-2E9C-101B-9397-08002B2CF9AE}" pid="8" name="Operator">
    <vt:lpwstr>Shibanoval</vt:lpwstr>
  </property>
</Properties>
</file>