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r w:rsidR="00EE76FD">
              <w:t>С/</w:t>
            </w:r>
            <w:r w:rsidR="00EE76FD">
              <w:rPr>
                <w:lang w:val="en-US"/>
              </w:rPr>
              <w:t>COG/CO/6</w:t>
            </w:r>
            <w:r>
              <w:fldChar w:fldCharType="begin"/>
            </w:r>
            <w:r>
              <w:instrText xml:space="preserve"> FILLIN  "Введите часть символа после CRC/"  \* MERGEFORMAT </w:instrTex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44054B">
              <w:rPr>
                <w:lang w:val="en-US"/>
              </w:rPr>
              <w:t>23 March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44054B" w:rsidRPr="001E5276" w:rsidRDefault="0044054B" w:rsidP="001E5276">
      <w:pPr>
        <w:spacing w:before="120"/>
        <w:rPr>
          <w:b/>
          <w:sz w:val="24"/>
          <w:szCs w:val="24"/>
        </w:rPr>
      </w:pPr>
      <w:r w:rsidRPr="001E5276">
        <w:rPr>
          <w:b/>
          <w:sz w:val="24"/>
          <w:szCs w:val="24"/>
        </w:rPr>
        <w:t>Комитет по ликвидации дискриминации</w:t>
      </w:r>
      <w:r w:rsidR="00EF647F" w:rsidRPr="00EF647F">
        <w:rPr>
          <w:b/>
          <w:sz w:val="24"/>
          <w:szCs w:val="24"/>
        </w:rPr>
        <w:br/>
      </w:r>
      <w:r w:rsidRPr="001E5276">
        <w:rPr>
          <w:b/>
          <w:sz w:val="24"/>
          <w:szCs w:val="24"/>
        </w:rPr>
        <w:t>в отношении женщин</w:t>
      </w:r>
    </w:p>
    <w:p w:rsidR="0044054B" w:rsidRPr="00EF647F" w:rsidRDefault="0044054B" w:rsidP="0044054B">
      <w:pPr>
        <w:rPr>
          <w:b/>
        </w:rPr>
      </w:pPr>
      <w:r w:rsidRPr="00EF647F">
        <w:rPr>
          <w:b/>
        </w:rPr>
        <w:t>Пятьдесят первая сессия</w:t>
      </w:r>
    </w:p>
    <w:p w:rsidR="0044054B" w:rsidRPr="0044054B" w:rsidRDefault="0044054B" w:rsidP="0044054B">
      <w:r w:rsidRPr="0044054B">
        <w:t>13 февраля−2 марта 2012 года</w:t>
      </w:r>
    </w:p>
    <w:p w:rsidR="0044054B" w:rsidRPr="0044054B" w:rsidRDefault="001E5276" w:rsidP="001E5276">
      <w:pPr>
        <w:pStyle w:val="HChGR"/>
      </w:pPr>
      <w:r w:rsidRPr="00EF647F">
        <w:tab/>
      </w:r>
      <w:r w:rsidRPr="00EF647F">
        <w:tab/>
      </w:r>
      <w:r w:rsidR="0044054B" w:rsidRPr="0044054B">
        <w:t>Заключительные замечания Комитета по ликвидации дискриминации в отношении женщин</w:t>
      </w:r>
    </w:p>
    <w:p w:rsidR="0044054B" w:rsidRPr="0044054B" w:rsidRDefault="001E5276" w:rsidP="004E66CE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44054B" w:rsidRPr="0044054B">
        <w:t>Конго</w:t>
      </w:r>
    </w:p>
    <w:p w:rsidR="0044054B" w:rsidRPr="001E5276" w:rsidRDefault="0044054B" w:rsidP="001E5276">
      <w:pPr>
        <w:pStyle w:val="SingleTxtGR"/>
      </w:pPr>
      <w:r w:rsidRPr="001E5276">
        <w:t>1.</w:t>
      </w:r>
      <w:r w:rsidRPr="001E5276">
        <w:tab/>
        <w:t>Комитет рассмотрел шестой периодический до</w:t>
      </w:r>
      <w:r w:rsidRPr="001E5276">
        <w:t>к</w:t>
      </w:r>
      <w:r w:rsidRPr="001E5276">
        <w:t>лад Конго (</w:t>
      </w:r>
      <w:r w:rsidRPr="001E5276">
        <w:rPr>
          <w:lang w:val="en-GB"/>
        </w:rPr>
        <w:t>CEDAW</w:t>
      </w:r>
      <w:r w:rsidRPr="001E5276">
        <w:t>/</w:t>
      </w:r>
      <w:r w:rsidRPr="001E5276">
        <w:rPr>
          <w:lang w:val="en-GB"/>
        </w:rPr>
        <w:t>C</w:t>
      </w:r>
      <w:r w:rsidRPr="001E5276">
        <w:t>/</w:t>
      </w:r>
      <w:r w:rsidRPr="001E5276">
        <w:rPr>
          <w:lang w:val="en-GB"/>
        </w:rPr>
        <w:t>COG</w:t>
      </w:r>
      <w:r w:rsidRPr="001E5276">
        <w:t>/6) на своих 1020-м и 1021-м заседаниях 14 февраля 2012 года (</w:t>
      </w:r>
      <w:r w:rsidRPr="001E5276">
        <w:rPr>
          <w:lang w:val="en-GB"/>
        </w:rPr>
        <w:t>CEDAW</w:t>
      </w:r>
      <w:r w:rsidRPr="001E5276">
        <w:t>/</w:t>
      </w:r>
      <w:r w:rsidRPr="001E5276">
        <w:rPr>
          <w:lang w:val="en-GB"/>
        </w:rPr>
        <w:t>C</w:t>
      </w:r>
      <w:r w:rsidRPr="001E5276">
        <w:t>/</w:t>
      </w:r>
      <w:r w:rsidRPr="001E5276">
        <w:rPr>
          <w:lang w:val="en-GB"/>
        </w:rPr>
        <w:t>SR</w:t>
      </w:r>
      <w:r w:rsidRPr="001E5276">
        <w:t xml:space="preserve">.1020 </w:t>
      </w:r>
      <w:r w:rsidRPr="001E5276">
        <w:rPr>
          <w:lang w:val="en-US"/>
        </w:rPr>
        <w:t>and</w:t>
      </w:r>
      <w:r w:rsidRPr="001E5276">
        <w:t xml:space="preserve"> 1021). Перечень вопросов Комитета содержится в д</w:t>
      </w:r>
      <w:r w:rsidRPr="001E5276">
        <w:t>о</w:t>
      </w:r>
      <w:r w:rsidRPr="001E5276">
        <w:t xml:space="preserve">кументе </w:t>
      </w:r>
      <w:r w:rsidRPr="001E5276">
        <w:rPr>
          <w:lang w:val="en-GB"/>
        </w:rPr>
        <w:t>CEDAW</w:t>
      </w:r>
      <w:r w:rsidRPr="001E5276">
        <w:t>/</w:t>
      </w:r>
      <w:r w:rsidRPr="001E5276">
        <w:rPr>
          <w:lang w:val="en-GB"/>
        </w:rPr>
        <w:t>C</w:t>
      </w:r>
      <w:r w:rsidRPr="001E5276">
        <w:t>/</w:t>
      </w:r>
      <w:r w:rsidRPr="001E5276">
        <w:rPr>
          <w:lang w:val="en-GB"/>
        </w:rPr>
        <w:t>COG</w:t>
      </w:r>
      <w:r w:rsidRPr="001E5276">
        <w:t>/</w:t>
      </w:r>
      <w:r w:rsidRPr="001E5276">
        <w:rPr>
          <w:lang w:val="en-GB"/>
        </w:rPr>
        <w:t>Q</w:t>
      </w:r>
      <w:r w:rsidRPr="001E5276">
        <w:t xml:space="preserve">/6, а ответы правительства Республики Конго </w:t>
      </w:r>
      <w:r w:rsidR="001E5276" w:rsidRPr="001E5276">
        <w:t>−</w:t>
      </w:r>
      <w:r w:rsidRPr="001E5276">
        <w:t xml:space="preserve"> в д</w:t>
      </w:r>
      <w:r w:rsidRPr="001E5276">
        <w:t>о</w:t>
      </w:r>
      <w:r w:rsidRPr="001E5276">
        <w:t xml:space="preserve">кументе </w:t>
      </w:r>
      <w:r w:rsidRPr="001E5276">
        <w:rPr>
          <w:lang w:val="en-GB"/>
        </w:rPr>
        <w:t>CEDAW</w:t>
      </w:r>
      <w:r w:rsidRPr="001E5276">
        <w:t>/</w:t>
      </w:r>
      <w:r w:rsidRPr="001E5276">
        <w:rPr>
          <w:lang w:val="en-GB"/>
        </w:rPr>
        <w:t>C</w:t>
      </w:r>
      <w:r w:rsidRPr="001E5276">
        <w:t>/</w:t>
      </w:r>
      <w:r w:rsidRPr="001E5276">
        <w:rPr>
          <w:lang w:val="en-GB"/>
        </w:rPr>
        <w:t>COG</w:t>
      </w:r>
      <w:r w:rsidRPr="001E5276">
        <w:t>/</w:t>
      </w:r>
      <w:r w:rsidRPr="001E5276">
        <w:rPr>
          <w:lang w:val="en-GB"/>
        </w:rPr>
        <w:t>Q</w:t>
      </w:r>
      <w:r w:rsidRPr="001E5276">
        <w:t>/6/</w:t>
      </w:r>
      <w:r w:rsidRPr="001E5276">
        <w:rPr>
          <w:lang w:val="en-GB"/>
        </w:rPr>
        <w:t>Add</w:t>
      </w:r>
      <w:r w:rsidRPr="001E5276">
        <w:t>.1.</w:t>
      </w:r>
    </w:p>
    <w:p w:rsidR="0044054B" w:rsidRPr="001E5276" w:rsidRDefault="001E5276" w:rsidP="001E5276">
      <w:pPr>
        <w:pStyle w:val="H1GR"/>
      </w:pPr>
      <w:r w:rsidRPr="001E5276">
        <w:tab/>
      </w:r>
      <w:r w:rsidR="0044054B" w:rsidRPr="001E5276">
        <w:t>A.</w:t>
      </w:r>
      <w:r w:rsidR="0044054B" w:rsidRPr="001E5276">
        <w:tab/>
        <w:t>Введение</w:t>
      </w:r>
    </w:p>
    <w:p w:rsidR="0044054B" w:rsidRPr="001E5276" w:rsidRDefault="0044054B" w:rsidP="001E5276">
      <w:pPr>
        <w:pStyle w:val="SingleTxtGR"/>
      </w:pPr>
      <w:r w:rsidRPr="001E5276">
        <w:t>2.</w:t>
      </w:r>
      <w:r w:rsidRPr="001E5276">
        <w:tab/>
        <w:t>Комитет выражает признательность государству-участнику за предста</w:t>
      </w:r>
      <w:r w:rsidRPr="001E5276">
        <w:t>в</w:t>
      </w:r>
      <w:r w:rsidRPr="001E5276">
        <w:t>ление его шестого периодич</w:t>
      </w:r>
      <w:r w:rsidRPr="001E5276">
        <w:t>е</w:t>
      </w:r>
      <w:r w:rsidRPr="001E5276">
        <w:t>ского доклада. Вместе с тем Комитет отмечает, что государство-участник представило в 2009 году свой шестой периодический доклад, охватывающий период с 2003 по 2006 годы, вместо представления ед</w:t>
      </w:r>
      <w:r w:rsidRPr="001E5276">
        <w:t>и</w:t>
      </w:r>
      <w:r w:rsidRPr="001E5276">
        <w:t>ного документа, объединяющего шестой и седьмой п</w:t>
      </w:r>
      <w:r w:rsidRPr="001E5276">
        <w:t>е</w:t>
      </w:r>
      <w:r w:rsidRPr="001E5276">
        <w:t>риодические доклады, как это просил Комитет в своих предыдущих заключительных замечаниях. Это з</w:t>
      </w:r>
      <w:r w:rsidRPr="001E5276">
        <w:t>а</w:t>
      </w:r>
      <w:r w:rsidRPr="001E5276">
        <w:t>труднило процесс рассмотрения нынешнего положения с правами женщин в г</w:t>
      </w:r>
      <w:r w:rsidRPr="001E5276">
        <w:t>о</w:t>
      </w:r>
      <w:r w:rsidRPr="001E5276">
        <w:t>сударстве-участнике. Комитет также отмечает, что в докладе отсутствуют ко</w:t>
      </w:r>
      <w:r w:rsidRPr="001E5276">
        <w:t>н</w:t>
      </w:r>
      <w:r w:rsidRPr="001E5276">
        <w:t>кретные данные в разбивке по полу и ссылки на общие рекомендации Комитета. Комитет выражает признательность за письменные ответы на перечень вопр</w:t>
      </w:r>
      <w:r w:rsidRPr="001E5276">
        <w:t>о</w:t>
      </w:r>
      <w:r w:rsidRPr="001E5276">
        <w:t>сов, заданных членами его предсессионной рабочей группы, и за дальнейшие разъяснения в связи с вопросами, заданными в устной форме членами Комит</w:t>
      </w:r>
      <w:r w:rsidRPr="001E5276">
        <w:t>е</w:t>
      </w:r>
      <w:r w:rsidRPr="001E5276">
        <w:t>та.</w:t>
      </w:r>
    </w:p>
    <w:p w:rsidR="0044054B" w:rsidRPr="001E5276" w:rsidRDefault="0044054B" w:rsidP="001E5276">
      <w:pPr>
        <w:pStyle w:val="SingleTxtGR"/>
      </w:pPr>
      <w:r w:rsidRPr="001E5276">
        <w:t>3.</w:t>
      </w:r>
      <w:r w:rsidRPr="001E5276">
        <w:tab/>
        <w:t>Комитет выражает признательность государству-участнику за направл</w:t>
      </w:r>
      <w:r w:rsidRPr="001E5276">
        <w:t>е</w:t>
      </w:r>
      <w:r w:rsidRPr="001E5276">
        <w:t>ние его делегации, возглавляемой Люком Джозефом Окио, послом и представ</w:t>
      </w:r>
      <w:r w:rsidRPr="001E5276">
        <w:t>и</w:t>
      </w:r>
      <w:r w:rsidRPr="001E5276">
        <w:t>телем Постоянного представительства Конго при Отделении Организации Об</w:t>
      </w:r>
      <w:r w:rsidRPr="001E5276">
        <w:t>ъ</w:t>
      </w:r>
      <w:r w:rsidRPr="001E5276">
        <w:t>единенных Наций в Женеве</w:t>
      </w:r>
      <w:r w:rsidR="00001052">
        <w:t>,</w:t>
      </w:r>
      <w:r w:rsidRPr="001E5276">
        <w:t xml:space="preserve"> и включающей в свой состав представителей М</w:t>
      </w:r>
      <w:r w:rsidRPr="001E5276">
        <w:t>и</w:t>
      </w:r>
      <w:r w:rsidRPr="001E5276">
        <w:t>нистерства по улучшению положения женщин и и</w:t>
      </w:r>
      <w:r w:rsidRPr="001E5276">
        <w:t>н</w:t>
      </w:r>
      <w:r w:rsidRPr="001E5276">
        <w:t>теграции женщин в процесс развития и Министерс</w:t>
      </w:r>
      <w:r w:rsidRPr="001E5276">
        <w:t>т</w:t>
      </w:r>
      <w:r w:rsidRPr="001E5276">
        <w:t>ва иностранных дел и сотрудничества.</w:t>
      </w:r>
    </w:p>
    <w:p w:rsidR="0044054B" w:rsidRPr="001E5276" w:rsidRDefault="00D528B3" w:rsidP="00D528B3">
      <w:pPr>
        <w:pStyle w:val="H1GR"/>
      </w:pPr>
      <w:r w:rsidRPr="00001052">
        <w:tab/>
      </w:r>
      <w:r w:rsidR="0044054B" w:rsidRPr="001E5276">
        <w:t>B.</w:t>
      </w:r>
      <w:r w:rsidR="0044054B" w:rsidRPr="001E5276">
        <w:tab/>
        <w:t>Позитивные аспекты</w:t>
      </w:r>
    </w:p>
    <w:p w:rsidR="0044054B" w:rsidRPr="001E5276" w:rsidRDefault="0044054B" w:rsidP="001E5276">
      <w:pPr>
        <w:pStyle w:val="SingleTxtGR"/>
      </w:pPr>
      <w:r w:rsidRPr="001E5276">
        <w:t>4.</w:t>
      </w:r>
      <w:r w:rsidRPr="001E5276">
        <w:tab/>
        <w:t>Комитет высоко оценивает усилия, предпринятые государством-участником для расширения возможностей женщин, несмотря на существу</w:t>
      </w:r>
      <w:r w:rsidRPr="001E5276">
        <w:t>ю</w:t>
      </w:r>
      <w:r w:rsidRPr="001E5276">
        <w:t>щее сложное положение, в особенности в отношении прав же</w:t>
      </w:r>
      <w:r w:rsidRPr="001E5276">
        <w:t>н</w:t>
      </w:r>
      <w:r w:rsidRPr="001E5276">
        <w:t>щин.</w:t>
      </w:r>
    </w:p>
    <w:p w:rsidR="0044054B" w:rsidRPr="001E5276" w:rsidRDefault="0044054B" w:rsidP="001E5276">
      <w:pPr>
        <w:pStyle w:val="SingleTxtGR"/>
      </w:pPr>
      <w:r w:rsidRPr="001E5276">
        <w:t>5.</w:t>
      </w:r>
      <w:r w:rsidRPr="001E5276">
        <w:tab/>
        <w:t>Комитет приветствует создание Министерства по улучшению положения женщин и интеграции женщин в процесс развития. Он также приветствует ра</w:t>
      </w:r>
      <w:r w:rsidRPr="001E5276">
        <w:t>з</w:t>
      </w:r>
      <w:r w:rsidRPr="001E5276">
        <w:t>работку в 2008 году национальной гендерной политики и соответствующего Плана действий на 2009−2019 годы.</w:t>
      </w:r>
    </w:p>
    <w:p w:rsidR="0044054B" w:rsidRPr="001E5276" w:rsidRDefault="0044054B" w:rsidP="001E5276">
      <w:pPr>
        <w:pStyle w:val="SingleTxtGR"/>
      </w:pPr>
      <w:r w:rsidRPr="001E5276">
        <w:t>6.</w:t>
      </w:r>
      <w:r w:rsidRPr="001E5276">
        <w:tab/>
        <w:t>Комитет с удовлетворением отмечает принятие Закона о выборах 005/2007 от 25 мая 2007 года, з</w:t>
      </w:r>
      <w:r w:rsidRPr="001E5276">
        <w:t>а</w:t>
      </w:r>
      <w:r w:rsidR="00EE76FD">
        <w:t>крепляющего 15-</w:t>
      </w:r>
      <w:r w:rsidRPr="001E5276">
        <w:t>процентную квоту для женщин в Учредительном соб</w:t>
      </w:r>
      <w:r w:rsidR="00EE76FD">
        <w:t>рании и Сенате и 20-</w:t>
      </w:r>
      <w:r w:rsidRPr="001E5276">
        <w:t>процентную квоту − в органах мес</w:t>
      </w:r>
      <w:r w:rsidRPr="001E5276">
        <w:t>т</w:t>
      </w:r>
      <w:r w:rsidRPr="001E5276">
        <w:t>ного управления.</w:t>
      </w:r>
    </w:p>
    <w:p w:rsidR="0044054B" w:rsidRPr="001E5276" w:rsidRDefault="0044054B" w:rsidP="001E5276">
      <w:pPr>
        <w:pStyle w:val="SingleTxtGR"/>
      </w:pPr>
      <w:r w:rsidRPr="001E5276">
        <w:t>7.</w:t>
      </w:r>
      <w:r w:rsidRPr="001E5276">
        <w:tab/>
        <w:t>Комитет также с удовлетворением отмечает, что за период со времени рассмотрения предыдущего доклада государство-участник присоединилось к:</w:t>
      </w:r>
    </w:p>
    <w:p w:rsidR="0044054B" w:rsidRPr="001E5276" w:rsidRDefault="0044054B" w:rsidP="001E5276">
      <w:pPr>
        <w:pStyle w:val="SingleTxtGR"/>
      </w:pPr>
      <w:r w:rsidRPr="001E5276">
        <w:tab/>
      </w:r>
      <w:r w:rsidRPr="001E5276">
        <w:rPr>
          <w:lang w:val="en-US"/>
        </w:rPr>
        <w:t>a</w:t>
      </w:r>
      <w:r w:rsidRPr="001E5276">
        <w:t>)</w:t>
      </w:r>
      <w:r w:rsidRPr="001E5276">
        <w:tab/>
        <w:t>Факультативному протоколу к Конвенции о правах ребенка, к</w:t>
      </w:r>
      <w:r w:rsidRPr="001E5276">
        <w:t>а</w:t>
      </w:r>
      <w:r w:rsidRPr="001E5276">
        <w:t>сающемуся торговли детьми, детской проституции и детской порнографии, в 2009 г</w:t>
      </w:r>
      <w:r w:rsidRPr="001E5276">
        <w:t>о</w:t>
      </w:r>
      <w:r w:rsidRPr="001E5276">
        <w:t>ду; и</w:t>
      </w:r>
    </w:p>
    <w:p w:rsidR="0044054B" w:rsidRPr="001E5276" w:rsidRDefault="0044054B" w:rsidP="001E5276">
      <w:pPr>
        <w:pStyle w:val="SingleTxtGR"/>
      </w:pPr>
      <w:r w:rsidRPr="001E5276">
        <w:tab/>
      </w:r>
      <w:r w:rsidRPr="001E5276">
        <w:rPr>
          <w:lang w:val="en-US"/>
        </w:rPr>
        <w:t>b</w:t>
      </w:r>
      <w:r w:rsidRPr="001E5276">
        <w:t>)</w:t>
      </w:r>
      <w:r w:rsidRPr="001E5276">
        <w:tab/>
        <w:t>Факультативному протоколу к Конвенции о правах ребенка, к</w:t>
      </w:r>
      <w:r w:rsidRPr="001E5276">
        <w:t>а</w:t>
      </w:r>
      <w:r w:rsidRPr="001E5276">
        <w:t>сающемуся участия детей в во</w:t>
      </w:r>
      <w:r w:rsidRPr="001E5276">
        <w:t>о</w:t>
      </w:r>
      <w:r w:rsidRPr="001E5276">
        <w:t>руженных конфликтах, в 2010 году.</w:t>
      </w:r>
    </w:p>
    <w:p w:rsidR="0044054B" w:rsidRPr="001E5276" w:rsidRDefault="0044054B" w:rsidP="001E5276">
      <w:pPr>
        <w:pStyle w:val="SingleTxtGR"/>
      </w:pPr>
      <w:r w:rsidRPr="001E5276">
        <w:t>8.</w:t>
      </w:r>
      <w:r w:rsidRPr="001E5276">
        <w:tab/>
        <w:t>Комитет приветствует высказанное делегацией в устной форме обяз</w:t>
      </w:r>
      <w:r w:rsidRPr="001E5276">
        <w:t>а</w:t>
      </w:r>
      <w:r w:rsidRPr="001E5276">
        <w:t>тельство государства-участника ратифицировать Факультативный протокол к Конвенции о ликвидации всех форм дискриминации в отношении женщин, Конвенцию о правах инвалидов, Конвенцию Организации Объединенных Н</w:t>
      </w:r>
      <w:r w:rsidRPr="001E5276">
        <w:t>а</w:t>
      </w:r>
      <w:r w:rsidRPr="001E5276">
        <w:t>ций против транснациональной организованной преступн</w:t>
      </w:r>
      <w:r w:rsidRPr="001E5276">
        <w:t>о</w:t>
      </w:r>
      <w:r w:rsidRPr="001E5276">
        <w:t>сти и Протокол о предупреждении и пресечении торговли людьми, особенно женщинами и дет</w:t>
      </w:r>
      <w:r w:rsidRPr="001E5276">
        <w:t>ь</w:t>
      </w:r>
      <w:r w:rsidRPr="001E5276">
        <w:t>ми, и на</w:t>
      </w:r>
      <w:r w:rsidR="00EE76FD">
        <w:t>казании за нее, дополняющи</w:t>
      </w:r>
      <w:r w:rsidRPr="001E5276">
        <w:t>й Конвенцию Организации Объединенных Наций против транснационал</w:t>
      </w:r>
      <w:r w:rsidRPr="001E5276">
        <w:t>ь</w:t>
      </w:r>
      <w:r w:rsidRPr="001E5276">
        <w:t>ной организованной преступности.</w:t>
      </w:r>
    </w:p>
    <w:p w:rsidR="0044054B" w:rsidRPr="001E5276" w:rsidRDefault="00D528B3" w:rsidP="00D528B3">
      <w:pPr>
        <w:pStyle w:val="H1GR"/>
      </w:pPr>
      <w:r w:rsidRPr="00EE76FD">
        <w:tab/>
      </w:r>
      <w:r w:rsidR="0044054B" w:rsidRPr="001E5276">
        <w:t>C.</w:t>
      </w:r>
      <w:r w:rsidR="0044054B" w:rsidRPr="001E5276">
        <w:tab/>
        <w:t>Основные проблемы, вызывающие озабочен</w:t>
      </w:r>
      <w:r w:rsidR="00E53F5F">
        <w:t>ность, и </w:t>
      </w:r>
      <w:r w:rsidR="0044054B" w:rsidRPr="001E5276">
        <w:t>рекомендации</w:t>
      </w:r>
    </w:p>
    <w:p w:rsidR="0044054B" w:rsidRPr="001E5276" w:rsidRDefault="0044054B" w:rsidP="001E5276">
      <w:pPr>
        <w:pStyle w:val="SingleTxtGR"/>
      </w:pPr>
      <w:r w:rsidRPr="001E5276">
        <w:t>9.</w:t>
      </w:r>
      <w:r w:rsidRPr="001E5276">
        <w:tab/>
        <w:t>Комитет ссылается на обязательство государство-участника систематич</w:t>
      </w:r>
      <w:r w:rsidRPr="001E5276">
        <w:t>е</w:t>
      </w:r>
      <w:r w:rsidRPr="001E5276">
        <w:t>ски и постоянно осуществлять, без каких-либо задержек, все положения Ко</w:t>
      </w:r>
      <w:r w:rsidRPr="001E5276">
        <w:t>н</w:t>
      </w:r>
      <w:r w:rsidRPr="001E5276">
        <w:t>венции и рассматривает указанные в настоящих заключительных замечаниях проблемы и рекомендации как вопросы, требующие приоритетного внимания со стороны государства-участника. В этой связи Комитет настоятельно приз</w:t>
      </w:r>
      <w:r w:rsidRPr="001E5276">
        <w:t>ы</w:t>
      </w:r>
      <w:r w:rsidRPr="001E5276">
        <w:t>вает государство-участник сосредоточить усилия в этих областях своей де</w:t>
      </w:r>
      <w:r w:rsidRPr="001E5276">
        <w:t>я</w:t>
      </w:r>
      <w:r w:rsidRPr="001E5276">
        <w:t>тельности по осуществлению Конвенции и представить информацию о прин</w:t>
      </w:r>
      <w:r w:rsidRPr="001E5276">
        <w:t>я</w:t>
      </w:r>
      <w:r w:rsidRPr="001E5276">
        <w:t>тых мерах и достигнутых результатах в своем следующем периодическом до</w:t>
      </w:r>
      <w:r w:rsidRPr="001E5276">
        <w:t>к</w:t>
      </w:r>
      <w:r w:rsidRPr="001E5276">
        <w:t>ладе. Комитет призывает государство-участник направить настоящие заключ</w:t>
      </w:r>
      <w:r w:rsidRPr="001E5276">
        <w:t>и</w:t>
      </w:r>
      <w:r w:rsidRPr="001E5276">
        <w:t>тельные замечания всем соответствующим министерствам, парламенту и с</w:t>
      </w:r>
      <w:r w:rsidRPr="001E5276">
        <w:t>у</w:t>
      </w:r>
      <w:r w:rsidRPr="001E5276">
        <w:t>дебным органам для обеспечения их полного осуществления и рекомендует г</w:t>
      </w:r>
      <w:r w:rsidRPr="001E5276">
        <w:t>о</w:t>
      </w:r>
      <w:r w:rsidRPr="001E5276">
        <w:t>сударству-участнику обеспечить распространение текста Конвенции, в частн</w:t>
      </w:r>
      <w:r w:rsidRPr="001E5276">
        <w:t>о</w:t>
      </w:r>
      <w:r w:rsidRPr="001E5276">
        <w:t>сти среди представителей гражда</w:t>
      </w:r>
      <w:r w:rsidRPr="001E5276">
        <w:t>н</w:t>
      </w:r>
      <w:r w:rsidRPr="001E5276">
        <w:t>ского общества.</w:t>
      </w:r>
    </w:p>
    <w:p w:rsidR="0044054B" w:rsidRPr="001E5276" w:rsidRDefault="00D528B3" w:rsidP="00D528B3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 w:rsidR="0044054B" w:rsidRPr="001E5276">
        <w:t>Парламент</w:t>
      </w:r>
    </w:p>
    <w:p w:rsidR="0044054B" w:rsidRPr="001E5276" w:rsidRDefault="0044054B" w:rsidP="001E5276">
      <w:pPr>
        <w:pStyle w:val="SingleTxtGR"/>
      </w:pPr>
      <w:r w:rsidRPr="001E5276">
        <w:t>10.</w:t>
      </w:r>
      <w:r w:rsidRPr="001E5276">
        <w:tab/>
        <w:t>Подтверждая, что правительство несет главную и особую ответстве</w:t>
      </w:r>
      <w:r w:rsidRPr="001E5276">
        <w:t>н</w:t>
      </w:r>
      <w:r w:rsidRPr="001E5276">
        <w:t>ность за осуществление в полном объеме обязательств государства-участника по Конвенции, Комитет подчеркивает, что Конвенция явл</w:t>
      </w:r>
      <w:r w:rsidRPr="001E5276">
        <w:t>я</w:t>
      </w:r>
      <w:r w:rsidRPr="001E5276">
        <w:t>ется обязательным к исполнению документом на всех уровнях государственного управления, и пре</w:t>
      </w:r>
      <w:r w:rsidRPr="001E5276">
        <w:t>д</w:t>
      </w:r>
      <w:r w:rsidRPr="001E5276">
        <w:t>лагает государству-участнику рекомендовать своему парламенту, чтобы в соо</w:t>
      </w:r>
      <w:r w:rsidRPr="001E5276">
        <w:t>т</w:t>
      </w:r>
      <w:r w:rsidRPr="001E5276">
        <w:t>ветствии с принятыми</w:t>
      </w:r>
      <w:r w:rsidR="004E66CE">
        <w:t xml:space="preserve"> процедурами в надлежащих случаях</w:t>
      </w:r>
      <w:r w:rsidRPr="001E5276">
        <w:t xml:space="preserve"> он принимал нео</w:t>
      </w:r>
      <w:r w:rsidRPr="001E5276">
        <w:t>б</w:t>
      </w:r>
      <w:r w:rsidRPr="001E5276">
        <w:t>ходимые меры для осуществления настоящих заключительных замечаний и в рамках подготовки следующего докл</w:t>
      </w:r>
      <w:r w:rsidRPr="001E5276">
        <w:t>а</w:t>
      </w:r>
      <w:r w:rsidRPr="001E5276">
        <w:t>да государства-участника по Конвенции.</w:t>
      </w:r>
    </w:p>
    <w:p w:rsidR="00D82B70" w:rsidRPr="00284DD3" w:rsidRDefault="00D82B70" w:rsidP="00607F6F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 w:rsidRPr="00284DD3">
        <w:t>Распространение информации о Конвенции</w:t>
      </w:r>
    </w:p>
    <w:p w:rsidR="00D82B70" w:rsidRPr="00284DD3" w:rsidRDefault="00D82B70" w:rsidP="00607F6F">
      <w:pPr>
        <w:pStyle w:val="SingleTxtGR"/>
      </w:pPr>
      <w:r w:rsidRPr="00284DD3">
        <w:t>11.</w:t>
      </w:r>
      <w:r w:rsidRPr="00284DD3">
        <w:tab/>
        <w:t xml:space="preserve">Комитет приветствует мобилизацию мужчин, занимающих руководящие посты, в целях поощрения прав женщин, перевод Конвенции на языки лингала и китуба, а также организацию информационно-просветительских кампаний для </w:t>
      </w:r>
      <w:r>
        <w:t>пропаганды</w:t>
      </w:r>
      <w:r w:rsidRPr="00284DD3">
        <w:t xml:space="preserve"> Конвенции. Вместе с тем Комитет по-прежнему озабочен тем, что женщины, </w:t>
      </w:r>
      <w:r>
        <w:t>в особенности</w:t>
      </w:r>
      <w:r w:rsidRPr="00284DD3">
        <w:t xml:space="preserve"> в сельских и отдаленных районах, не осведомл</w:t>
      </w:r>
      <w:r w:rsidRPr="00284DD3">
        <w:t>е</w:t>
      </w:r>
      <w:r w:rsidRPr="00284DD3">
        <w:t xml:space="preserve">ны о своих правах по Конвенции и, таким образом, не имеют возможности </w:t>
      </w:r>
      <w:r>
        <w:t>их отстаивать</w:t>
      </w:r>
      <w:r w:rsidRPr="00284DD3">
        <w:t>. Комитет также о</w:t>
      </w:r>
      <w:r>
        <w:t>беспоко</w:t>
      </w:r>
      <w:r w:rsidRPr="00284DD3">
        <w:t>ен тем, что судьи незнакомы с положени</w:t>
      </w:r>
      <w:r w:rsidRPr="00284DD3">
        <w:t>я</w:t>
      </w:r>
      <w:r w:rsidRPr="00284DD3">
        <w:t xml:space="preserve">ми Конвенции и не считают ее составной частью действующего </w:t>
      </w:r>
      <w:r>
        <w:t>законодател</w:t>
      </w:r>
      <w:r>
        <w:t>ь</w:t>
      </w:r>
      <w:r>
        <w:t>ства</w:t>
      </w:r>
      <w:r w:rsidRPr="00284DD3">
        <w:t>.</w:t>
      </w:r>
    </w:p>
    <w:p w:rsidR="00D82B70" w:rsidRPr="00284DD3" w:rsidRDefault="00D82B70" w:rsidP="00607F6F">
      <w:pPr>
        <w:pStyle w:val="SingleTxtGR"/>
        <w:rPr>
          <w:b/>
        </w:rPr>
      </w:pPr>
      <w:r w:rsidRPr="006421CE">
        <w:t>12.</w:t>
      </w:r>
      <w:r w:rsidRPr="00284DD3">
        <w:rPr>
          <w:b/>
        </w:rPr>
        <w:tab/>
        <w:t>Комитет настоятельно призывает государство-участник:</w:t>
      </w:r>
    </w:p>
    <w:p w:rsidR="00D82B70" w:rsidRPr="00284DD3" w:rsidRDefault="00D82B70" w:rsidP="00607F6F">
      <w:pPr>
        <w:pStyle w:val="SingleTxtGR"/>
        <w:rPr>
          <w:b/>
        </w:rPr>
      </w:pPr>
      <w:r w:rsidRPr="00284DD3">
        <w:rPr>
          <w:b/>
        </w:rPr>
        <w:tab/>
        <w:t>а)</w:t>
      </w:r>
      <w:r w:rsidRPr="00284DD3">
        <w:rPr>
          <w:b/>
        </w:rPr>
        <w:tab/>
        <w:t>повысить осведомленность женщин об их правах и средствах их практического осуществления</w:t>
      </w:r>
      <w:r>
        <w:rPr>
          <w:b/>
        </w:rPr>
        <w:t xml:space="preserve"> посредством</w:t>
      </w:r>
      <w:r w:rsidRPr="00284DD3">
        <w:rPr>
          <w:b/>
        </w:rPr>
        <w:t>, в частности</w:t>
      </w:r>
      <w:r>
        <w:rPr>
          <w:b/>
        </w:rPr>
        <w:t>,</w:t>
      </w:r>
      <w:r w:rsidRPr="00284DD3">
        <w:rPr>
          <w:b/>
        </w:rPr>
        <w:t xml:space="preserve"> программ </w:t>
      </w:r>
      <w:r>
        <w:rPr>
          <w:b/>
        </w:rPr>
        <w:t>п</w:t>
      </w:r>
      <w:r>
        <w:rPr>
          <w:b/>
        </w:rPr>
        <w:t>о</w:t>
      </w:r>
      <w:r>
        <w:rPr>
          <w:b/>
        </w:rPr>
        <w:t>вышения уровня</w:t>
      </w:r>
      <w:r w:rsidRPr="00284DD3">
        <w:rPr>
          <w:b/>
        </w:rPr>
        <w:t xml:space="preserve"> правовой грамотности и обеспечить предоставление и</w:t>
      </w:r>
      <w:r w:rsidRPr="00284DD3">
        <w:rPr>
          <w:b/>
        </w:rPr>
        <w:t>н</w:t>
      </w:r>
      <w:r w:rsidRPr="00284DD3">
        <w:rPr>
          <w:b/>
        </w:rPr>
        <w:t>формации о Конвенции всем женщинам и мужчинам всеми надлежащими средств</w:t>
      </w:r>
      <w:r w:rsidRPr="00284DD3">
        <w:rPr>
          <w:b/>
        </w:rPr>
        <w:t>а</w:t>
      </w:r>
      <w:r w:rsidRPr="00284DD3">
        <w:rPr>
          <w:b/>
        </w:rPr>
        <w:t>ми, включая средства массовой информации;</w:t>
      </w:r>
      <w:r>
        <w:rPr>
          <w:b/>
        </w:rPr>
        <w:t xml:space="preserve"> и</w:t>
      </w:r>
    </w:p>
    <w:p w:rsidR="00D82B70" w:rsidRPr="00284DD3" w:rsidRDefault="00D82B70" w:rsidP="00607F6F">
      <w:pPr>
        <w:pStyle w:val="SingleTxtGR"/>
        <w:rPr>
          <w:b/>
        </w:rPr>
      </w:pPr>
      <w:r w:rsidRPr="00284DD3">
        <w:rPr>
          <w:b/>
        </w:rPr>
        <w:tab/>
      </w:r>
      <w:r w:rsidRPr="00284DD3">
        <w:rPr>
          <w:b/>
          <w:lang w:val="en-US"/>
        </w:rPr>
        <w:t>b</w:t>
      </w:r>
      <w:r w:rsidRPr="00284DD3">
        <w:rPr>
          <w:b/>
        </w:rPr>
        <w:t>)</w:t>
      </w:r>
      <w:r w:rsidRPr="00284DD3">
        <w:rPr>
          <w:b/>
        </w:rPr>
        <w:tab/>
        <w:t xml:space="preserve">сделать особый упор на положения Конвенции в рамках </w:t>
      </w:r>
      <w:r>
        <w:rPr>
          <w:b/>
        </w:rPr>
        <w:t>юр</w:t>
      </w:r>
      <w:r>
        <w:rPr>
          <w:b/>
        </w:rPr>
        <w:t>и</w:t>
      </w:r>
      <w:r>
        <w:rPr>
          <w:b/>
        </w:rPr>
        <w:t>дического</w:t>
      </w:r>
      <w:r w:rsidRPr="00284DD3">
        <w:rPr>
          <w:b/>
        </w:rPr>
        <w:t xml:space="preserve"> образования и профессиональной подготовки судей, прокуроров и адвокатов с целью п</w:t>
      </w:r>
      <w:r>
        <w:rPr>
          <w:b/>
        </w:rPr>
        <w:t>рочн</w:t>
      </w:r>
      <w:r w:rsidRPr="00284DD3">
        <w:rPr>
          <w:b/>
        </w:rPr>
        <w:t>ого утверждения в государстве-участнике пр</w:t>
      </w:r>
      <w:r>
        <w:rPr>
          <w:b/>
        </w:rPr>
        <w:t>а</w:t>
      </w:r>
      <w:r>
        <w:rPr>
          <w:b/>
        </w:rPr>
        <w:t>вовой культуры, способствующей обеспечению</w:t>
      </w:r>
      <w:r w:rsidRPr="00284DD3">
        <w:rPr>
          <w:b/>
        </w:rPr>
        <w:t xml:space="preserve"> равенства мужчин и же</w:t>
      </w:r>
      <w:r w:rsidRPr="00284DD3">
        <w:rPr>
          <w:b/>
        </w:rPr>
        <w:t>н</w:t>
      </w:r>
      <w:r w:rsidRPr="00284DD3">
        <w:rPr>
          <w:b/>
        </w:rPr>
        <w:t>щин и недопущени</w:t>
      </w:r>
      <w:r>
        <w:rPr>
          <w:b/>
        </w:rPr>
        <w:t>ю</w:t>
      </w:r>
      <w:r w:rsidRPr="00284DD3">
        <w:rPr>
          <w:b/>
        </w:rPr>
        <w:t xml:space="preserve"> дискриминации по признаку пола.</w:t>
      </w:r>
    </w:p>
    <w:p w:rsidR="00D82B70" w:rsidRPr="00284DD3" w:rsidRDefault="00D82B70" w:rsidP="00607F6F">
      <w:pPr>
        <w:pStyle w:val="H23GR0"/>
      </w:pPr>
      <w:r>
        <w:tab/>
      </w:r>
      <w:r>
        <w:tab/>
      </w:r>
      <w:r w:rsidRPr="00284DD3">
        <w:t>Определение дискриминации в отношении женщин</w:t>
      </w:r>
    </w:p>
    <w:p w:rsidR="00D82B70" w:rsidRPr="00284DD3" w:rsidRDefault="00D82B70" w:rsidP="00607F6F">
      <w:pPr>
        <w:pStyle w:val="SingleTxtGR"/>
      </w:pPr>
      <w:r w:rsidRPr="00284DD3">
        <w:t>13.</w:t>
      </w:r>
      <w:r w:rsidRPr="00284DD3">
        <w:tab/>
        <w:t>Отмечая, что дискриминация по полово</w:t>
      </w:r>
      <w:r>
        <w:t>му признаку запрещается стат</w:t>
      </w:r>
      <w:r>
        <w:t>ь</w:t>
      </w:r>
      <w:r>
        <w:t>ей </w:t>
      </w:r>
      <w:r w:rsidRPr="00284DD3">
        <w:t>8 Конституции</w:t>
      </w:r>
      <w:r>
        <w:t xml:space="preserve"> страны</w:t>
      </w:r>
      <w:r w:rsidRPr="00284DD3">
        <w:t>, Комитет вновь выражает свою обеспокоенность (</w:t>
      </w:r>
      <w:r>
        <w:t>А/58/38, пункт 158</w:t>
      </w:r>
      <w:r w:rsidRPr="00284DD3">
        <w:t>) тем, что это положение не включено в другие нормати</w:t>
      </w:r>
      <w:r w:rsidRPr="00284DD3">
        <w:t>в</w:t>
      </w:r>
      <w:r w:rsidRPr="00284DD3">
        <w:t xml:space="preserve">ные акты и не охватывает дискриминацию со стороны государственных и частных субъектов, </w:t>
      </w:r>
      <w:r>
        <w:t>как это требует статья</w:t>
      </w:r>
      <w:r w:rsidRPr="00284DD3">
        <w:t xml:space="preserve"> 2 Конве</w:t>
      </w:r>
      <w:r w:rsidRPr="00284DD3">
        <w:t>н</w:t>
      </w:r>
      <w:r w:rsidRPr="00284DD3">
        <w:t>ции.</w:t>
      </w:r>
    </w:p>
    <w:p w:rsidR="00D82B70" w:rsidRPr="00284DD3" w:rsidRDefault="00D82B70" w:rsidP="00607F6F">
      <w:pPr>
        <w:pStyle w:val="SingleTxtGR"/>
        <w:rPr>
          <w:b/>
        </w:rPr>
      </w:pPr>
      <w:r w:rsidRPr="006421CE">
        <w:t>14.</w:t>
      </w:r>
      <w:r w:rsidRPr="00284DD3">
        <w:rPr>
          <w:b/>
        </w:rPr>
        <w:tab/>
        <w:t>Комитет рекомендует государству-участнику включить в его закон</w:t>
      </w:r>
      <w:r w:rsidRPr="00284DD3">
        <w:rPr>
          <w:b/>
        </w:rPr>
        <w:t>о</w:t>
      </w:r>
      <w:r w:rsidRPr="00284DD3">
        <w:rPr>
          <w:b/>
        </w:rPr>
        <w:t>дательство четкое определение всех форм дискриминации в отношении женщин, охватывающее как прямую, так и косвенную дискриминацию, как предписывают статьи 1 и 2 Конвенции.</w:t>
      </w:r>
    </w:p>
    <w:p w:rsidR="00D82B70" w:rsidRPr="00284DD3" w:rsidRDefault="00D82B70" w:rsidP="00607F6F">
      <w:pPr>
        <w:pStyle w:val="H23GR0"/>
      </w:pPr>
      <w:r>
        <w:tab/>
      </w:r>
      <w:r>
        <w:tab/>
      </w:r>
      <w:r w:rsidRPr="00284DD3">
        <w:t>Законодательная основа</w:t>
      </w:r>
    </w:p>
    <w:p w:rsidR="00D82B70" w:rsidRPr="00284DD3" w:rsidRDefault="00D82B70" w:rsidP="00607F6F">
      <w:pPr>
        <w:pStyle w:val="SingleTxtGR"/>
      </w:pPr>
      <w:r w:rsidRPr="00284DD3">
        <w:t>15.</w:t>
      </w:r>
      <w:r w:rsidRPr="00284DD3">
        <w:tab/>
        <w:t xml:space="preserve">Комитет </w:t>
      </w:r>
      <w:r>
        <w:t>серьезно</w:t>
      </w:r>
      <w:r w:rsidRPr="00284DD3">
        <w:t xml:space="preserve"> озабочен длительной задержкой в приведении полож</w:t>
      </w:r>
      <w:r w:rsidRPr="00284DD3">
        <w:t>е</w:t>
      </w:r>
      <w:r w:rsidRPr="00284DD3">
        <w:t>ний внутреннего законодательства в соответствие с Конвенцией, а также зая</w:t>
      </w:r>
      <w:r w:rsidRPr="00284DD3">
        <w:t>в</w:t>
      </w:r>
      <w:r w:rsidRPr="00284DD3">
        <w:t>лени</w:t>
      </w:r>
      <w:r>
        <w:t>е</w:t>
      </w:r>
      <w:r w:rsidRPr="00284DD3">
        <w:t xml:space="preserve">м делегации о том, что </w:t>
      </w:r>
      <w:r>
        <w:t>к</w:t>
      </w:r>
      <w:r w:rsidRPr="00284DD3">
        <w:t>омиссия, которой поручено пересмотреть ди</w:t>
      </w:r>
      <w:r w:rsidRPr="00284DD3">
        <w:t>с</w:t>
      </w:r>
      <w:r w:rsidRPr="00284DD3">
        <w:t>криминационные положения, не располагает достаточными ресурсами. К</w:t>
      </w:r>
      <w:r w:rsidRPr="00284DD3">
        <w:t>о</w:t>
      </w:r>
      <w:r w:rsidRPr="00284DD3">
        <w:t>митет особо обеспокоен наличием дискриминационных правовых положений в С</w:t>
      </w:r>
      <w:r w:rsidRPr="00284DD3">
        <w:t>е</w:t>
      </w:r>
      <w:r w:rsidRPr="00284DD3">
        <w:t>мейном</w:t>
      </w:r>
      <w:r w:rsidRPr="00B10C74">
        <w:t xml:space="preserve"> и</w:t>
      </w:r>
      <w:r w:rsidRPr="00284DD3">
        <w:t xml:space="preserve"> Уголовном кодексах и </w:t>
      </w:r>
      <w:r>
        <w:t>н</w:t>
      </w:r>
      <w:r w:rsidRPr="00284DD3">
        <w:t>алоговом</w:t>
      </w:r>
      <w:r>
        <w:t xml:space="preserve"> законодательстве</w:t>
      </w:r>
      <w:r w:rsidRPr="00284DD3">
        <w:t>, а также отсутс</w:t>
      </w:r>
      <w:r w:rsidRPr="00284DD3">
        <w:t>т</w:t>
      </w:r>
      <w:r w:rsidRPr="00284DD3">
        <w:t>вием законов о насилии в отношении женщин и торговл</w:t>
      </w:r>
      <w:r>
        <w:t>е</w:t>
      </w:r>
      <w:r w:rsidRPr="00284DD3">
        <w:t xml:space="preserve"> людьми. Комитет та</w:t>
      </w:r>
      <w:r w:rsidRPr="00284DD3">
        <w:t>к</w:t>
      </w:r>
      <w:r w:rsidRPr="00284DD3">
        <w:t>же обеспокоен сохранением дискриминационной обычной практики и мес</w:t>
      </w:r>
      <w:r w:rsidRPr="00284DD3">
        <w:t>т</w:t>
      </w:r>
      <w:r w:rsidRPr="00284DD3">
        <w:t xml:space="preserve">ных традиций, особенно в сельских и отдаленных районах, включая добрачные </w:t>
      </w:r>
      <w:r>
        <w:t>су</w:t>
      </w:r>
      <w:r>
        <w:t>п</w:t>
      </w:r>
      <w:r>
        <w:t xml:space="preserve">ружеские </w:t>
      </w:r>
      <w:r w:rsidRPr="00284DD3">
        <w:t>отношения, допускаемые до достижения установле</w:t>
      </w:r>
      <w:r w:rsidRPr="00284DD3">
        <w:t>н</w:t>
      </w:r>
      <w:r w:rsidRPr="00284DD3">
        <w:t>ного законом брачного возраста, левират</w:t>
      </w:r>
      <w:r>
        <w:t xml:space="preserve"> и</w:t>
      </w:r>
      <w:r w:rsidRPr="00284DD3">
        <w:t xml:space="preserve"> наличие дискриминации в отношении наследс</w:t>
      </w:r>
      <w:r w:rsidRPr="00284DD3">
        <w:t>т</w:t>
      </w:r>
      <w:r w:rsidRPr="00284DD3">
        <w:t xml:space="preserve">венных </w:t>
      </w:r>
      <w:r>
        <w:t xml:space="preserve">и имущественных </w:t>
      </w:r>
      <w:r w:rsidRPr="00284DD3">
        <w:t>прав, а также сохранением традицио</w:t>
      </w:r>
      <w:r w:rsidRPr="00284DD3">
        <w:t>н</w:t>
      </w:r>
      <w:r w:rsidRPr="00284DD3">
        <w:t>ных судебных механизмов, ди</w:t>
      </w:r>
      <w:r w:rsidRPr="00284DD3">
        <w:t>с</w:t>
      </w:r>
      <w:r w:rsidRPr="00284DD3">
        <w:t>криминирующих женщин.</w:t>
      </w:r>
    </w:p>
    <w:p w:rsidR="00D82B70" w:rsidRPr="00284DD3" w:rsidRDefault="00D82B70" w:rsidP="00607F6F">
      <w:pPr>
        <w:pStyle w:val="SingleTxtGR"/>
        <w:rPr>
          <w:b/>
        </w:rPr>
      </w:pPr>
      <w:r w:rsidRPr="00C1298D">
        <w:t>16.</w:t>
      </w:r>
      <w:r w:rsidRPr="00284DD3">
        <w:rPr>
          <w:b/>
        </w:rPr>
        <w:tab/>
        <w:t>Комитет настоятельно призывает государство-участник:</w:t>
      </w:r>
    </w:p>
    <w:p w:rsidR="00D82B70" w:rsidRPr="00284DD3" w:rsidRDefault="00D82B70" w:rsidP="00607F6F">
      <w:pPr>
        <w:pStyle w:val="SingleTxtGR"/>
        <w:rPr>
          <w:b/>
        </w:rPr>
      </w:pPr>
      <w:r w:rsidRPr="00284DD3">
        <w:rPr>
          <w:b/>
        </w:rPr>
        <w:tab/>
        <w:t>а)</w:t>
      </w:r>
      <w:r w:rsidRPr="00284DD3">
        <w:rPr>
          <w:b/>
        </w:rPr>
        <w:tab/>
        <w:t>без какой-либо задержки существенно увеличить финанс</w:t>
      </w:r>
      <w:r>
        <w:rPr>
          <w:b/>
        </w:rPr>
        <w:t>ир</w:t>
      </w:r>
      <w:r>
        <w:rPr>
          <w:b/>
        </w:rPr>
        <w:t>о</w:t>
      </w:r>
      <w:r>
        <w:rPr>
          <w:b/>
        </w:rPr>
        <w:t>вание</w:t>
      </w:r>
      <w:r w:rsidRPr="00284DD3">
        <w:rPr>
          <w:b/>
        </w:rPr>
        <w:t xml:space="preserve"> комиссии, которой поручен пересмотр дискриминационных полож</w:t>
      </w:r>
      <w:r w:rsidRPr="00284DD3">
        <w:rPr>
          <w:b/>
        </w:rPr>
        <w:t>е</w:t>
      </w:r>
      <w:r w:rsidRPr="00284DD3">
        <w:rPr>
          <w:b/>
        </w:rPr>
        <w:t>ний, а также предоставить ей адекватные кадровые и технические ресу</w:t>
      </w:r>
      <w:r w:rsidRPr="00284DD3">
        <w:rPr>
          <w:b/>
        </w:rPr>
        <w:t>р</w:t>
      </w:r>
      <w:r w:rsidRPr="00284DD3">
        <w:rPr>
          <w:b/>
        </w:rPr>
        <w:t>сы, в том числе обратившись к международному сообществу с просьбой о технической поддержке;</w:t>
      </w:r>
    </w:p>
    <w:p w:rsidR="00D82B70" w:rsidRPr="00284DD3" w:rsidRDefault="00D82B70" w:rsidP="00607F6F">
      <w:pPr>
        <w:pStyle w:val="SingleTxtGR"/>
        <w:rPr>
          <w:b/>
        </w:rPr>
      </w:pPr>
      <w:r w:rsidRPr="00284DD3">
        <w:rPr>
          <w:b/>
        </w:rPr>
        <w:tab/>
      </w:r>
      <w:r w:rsidRPr="00284DD3">
        <w:rPr>
          <w:b/>
          <w:lang w:val="en-US"/>
        </w:rPr>
        <w:t>b</w:t>
      </w:r>
      <w:r w:rsidRPr="00284DD3">
        <w:rPr>
          <w:b/>
        </w:rPr>
        <w:t>)</w:t>
      </w:r>
      <w:r w:rsidRPr="00284DD3">
        <w:rPr>
          <w:b/>
        </w:rPr>
        <w:tab/>
        <w:t>завершить в конкретно установленные сроки и без дальнейшей задержки законодательную реформу для приведения положений внутре</w:t>
      </w:r>
      <w:r w:rsidRPr="00284DD3">
        <w:rPr>
          <w:b/>
        </w:rPr>
        <w:t>н</w:t>
      </w:r>
      <w:r w:rsidRPr="00284DD3">
        <w:rPr>
          <w:b/>
        </w:rPr>
        <w:t xml:space="preserve">него законодательства в соответствие с Конвенцией, обеспечить, чтобы все дискриминационные положения были пересмотрены и </w:t>
      </w:r>
      <w:r>
        <w:rPr>
          <w:b/>
        </w:rPr>
        <w:t>упразднены</w:t>
      </w:r>
      <w:r w:rsidRPr="00284DD3">
        <w:rPr>
          <w:b/>
        </w:rPr>
        <w:t>, в ос</w:t>
      </w:r>
      <w:r w:rsidRPr="00284DD3">
        <w:rPr>
          <w:b/>
        </w:rPr>
        <w:t>о</w:t>
      </w:r>
      <w:r w:rsidRPr="00284DD3">
        <w:rPr>
          <w:b/>
        </w:rPr>
        <w:t>бенности дискриминационные положения, содержащиеся в Семейном, Уг</w:t>
      </w:r>
      <w:r w:rsidRPr="00284DD3">
        <w:rPr>
          <w:b/>
        </w:rPr>
        <w:t>о</w:t>
      </w:r>
      <w:r w:rsidRPr="00284DD3">
        <w:rPr>
          <w:b/>
        </w:rPr>
        <w:t>ловном кодексах и в налоговом законодательстве</w:t>
      </w:r>
      <w:r>
        <w:rPr>
          <w:b/>
        </w:rPr>
        <w:t>,</w:t>
      </w:r>
      <w:r w:rsidRPr="00284DD3">
        <w:rPr>
          <w:b/>
        </w:rPr>
        <w:t xml:space="preserve"> в целях достижения</w:t>
      </w:r>
      <w:r>
        <w:rPr>
          <w:b/>
        </w:rPr>
        <w:t xml:space="preserve"> р</w:t>
      </w:r>
      <w:r>
        <w:rPr>
          <w:b/>
        </w:rPr>
        <w:t>а</w:t>
      </w:r>
      <w:r>
        <w:rPr>
          <w:b/>
        </w:rPr>
        <w:t>венства де-</w:t>
      </w:r>
      <w:r w:rsidRPr="00284DD3">
        <w:rPr>
          <w:b/>
        </w:rPr>
        <w:t>юр</w:t>
      </w:r>
      <w:r>
        <w:rPr>
          <w:b/>
        </w:rPr>
        <w:t>е</w:t>
      </w:r>
      <w:r w:rsidRPr="00284DD3">
        <w:rPr>
          <w:b/>
        </w:rPr>
        <w:t xml:space="preserve"> и обеспечения </w:t>
      </w:r>
      <w:r>
        <w:rPr>
          <w:b/>
        </w:rPr>
        <w:t>ф</w:t>
      </w:r>
      <w:r w:rsidRPr="00284DD3">
        <w:rPr>
          <w:b/>
        </w:rPr>
        <w:t>актического равенства для женщин в соо</w:t>
      </w:r>
      <w:r w:rsidRPr="00284DD3">
        <w:rPr>
          <w:b/>
        </w:rPr>
        <w:t>т</w:t>
      </w:r>
      <w:r w:rsidRPr="00284DD3">
        <w:rPr>
          <w:b/>
        </w:rPr>
        <w:t>ветствии с обязательствами государства-участника по Конве</w:t>
      </w:r>
      <w:r w:rsidRPr="00284DD3">
        <w:rPr>
          <w:b/>
        </w:rPr>
        <w:t>н</w:t>
      </w:r>
      <w:r w:rsidRPr="00284DD3">
        <w:rPr>
          <w:b/>
        </w:rPr>
        <w:t>ции;</w:t>
      </w:r>
    </w:p>
    <w:p w:rsidR="00D82B70" w:rsidRPr="00284DD3" w:rsidRDefault="00D82B70" w:rsidP="00607F6F">
      <w:pPr>
        <w:pStyle w:val="SingleTxtGR"/>
        <w:rPr>
          <w:b/>
        </w:rPr>
      </w:pPr>
      <w:r w:rsidRPr="00284DD3">
        <w:rPr>
          <w:b/>
        </w:rPr>
        <w:tab/>
        <w:t>с)</w:t>
      </w:r>
      <w:r w:rsidRPr="00284DD3">
        <w:rPr>
          <w:b/>
        </w:rPr>
        <w:tab/>
        <w:t>принять в оперативном порядке всеобъемлющий закон о нас</w:t>
      </w:r>
      <w:r w:rsidRPr="00284DD3">
        <w:rPr>
          <w:b/>
        </w:rPr>
        <w:t>и</w:t>
      </w:r>
      <w:r w:rsidRPr="00284DD3">
        <w:rPr>
          <w:b/>
        </w:rPr>
        <w:t xml:space="preserve">лии в отношении женщин и закон о торговле людьми; </w:t>
      </w:r>
      <w:r>
        <w:rPr>
          <w:b/>
        </w:rPr>
        <w:t>и</w:t>
      </w:r>
    </w:p>
    <w:p w:rsidR="00D82B70" w:rsidRPr="00284DD3" w:rsidRDefault="00D82B70" w:rsidP="00607F6F">
      <w:pPr>
        <w:pStyle w:val="SingleTxtGR"/>
        <w:rPr>
          <w:b/>
        </w:rPr>
      </w:pPr>
      <w:r w:rsidRPr="00284DD3">
        <w:rPr>
          <w:b/>
        </w:rPr>
        <w:tab/>
      </w:r>
      <w:r w:rsidRPr="00284DD3">
        <w:rPr>
          <w:b/>
          <w:lang w:val="en-US"/>
        </w:rPr>
        <w:t>d</w:t>
      </w:r>
      <w:r w:rsidRPr="00284DD3">
        <w:rPr>
          <w:b/>
        </w:rPr>
        <w:t>)</w:t>
      </w:r>
      <w:r w:rsidRPr="00284DD3">
        <w:rPr>
          <w:b/>
        </w:rPr>
        <w:tab/>
        <w:t>организовать широкомасштабные информационно-просвети</w:t>
      </w:r>
      <w:r>
        <w:rPr>
          <w:b/>
        </w:rPr>
        <w:t>-</w:t>
      </w:r>
      <w:r w:rsidRPr="00284DD3">
        <w:rPr>
          <w:b/>
        </w:rPr>
        <w:t>тельские кампании для местных и религиозных лидеров и населения в ц</w:t>
      </w:r>
      <w:r w:rsidRPr="00284DD3">
        <w:rPr>
          <w:b/>
        </w:rPr>
        <w:t>е</w:t>
      </w:r>
      <w:r w:rsidRPr="00284DD3">
        <w:rPr>
          <w:b/>
        </w:rPr>
        <w:t>лом, прежде всего в сельских районах, по вопросу о преимущественной с</w:t>
      </w:r>
      <w:r w:rsidRPr="00284DD3">
        <w:rPr>
          <w:b/>
        </w:rPr>
        <w:t>и</w:t>
      </w:r>
      <w:r w:rsidRPr="00284DD3">
        <w:rPr>
          <w:b/>
        </w:rPr>
        <w:t>ле национального законодательства перед дискриминационной обычной практикой и местными традициями.</w:t>
      </w:r>
    </w:p>
    <w:p w:rsidR="00D82B70" w:rsidRPr="00284DD3" w:rsidRDefault="00D82B70" w:rsidP="00607F6F">
      <w:pPr>
        <w:pStyle w:val="H23GR0"/>
      </w:pPr>
      <w:r>
        <w:tab/>
      </w:r>
      <w:r>
        <w:tab/>
      </w:r>
      <w:r w:rsidRPr="00284DD3">
        <w:t>Правовые механизмы подачи жалоб</w:t>
      </w:r>
    </w:p>
    <w:p w:rsidR="00D82B70" w:rsidRPr="00284DD3" w:rsidRDefault="00D82B70" w:rsidP="00607F6F">
      <w:pPr>
        <w:pStyle w:val="SingleTxtGR"/>
      </w:pPr>
      <w:r w:rsidRPr="00284DD3">
        <w:t>17.</w:t>
      </w:r>
      <w:r w:rsidRPr="00284DD3">
        <w:tab/>
        <w:t>Отмечая заявление делегации о планируемом аудите судебной системы, Комитет выражает свою озабоченность многочисленными факторами, которые препятствуют эффективному доступу женщин к системе правосудия, такими как нищета, отсутствие правовой грамотности, недостаточное количество судов и трибуналов, пробелы в профессиональной подготовке судей, адвокатов, пр</w:t>
      </w:r>
      <w:r w:rsidRPr="00284DD3">
        <w:t>о</w:t>
      </w:r>
      <w:r w:rsidRPr="00284DD3">
        <w:t>куроров и представителей неправительственных организаций по вопросам ди</w:t>
      </w:r>
      <w:r w:rsidRPr="00284DD3">
        <w:t>с</w:t>
      </w:r>
      <w:r w:rsidRPr="00284DD3">
        <w:t>криминации в отношении женщин, а также сохранением традиционных суде</w:t>
      </w:r>
      <w:r w:rsidRPr="00284DD3">
        <w:t>б</w:t>
      </w:r>
      <w:r w:rsidRPr="00284DD3">
        <w:t>ных механизмов, дискриминирующих женщин.</w:t>
      </w:r>
    </w:p>
    <w:p w:rsidR="00D82B70" w:rsidRPr="00284DD3" w:rsidRDefault="00D82B70" w:rsidP="00607F6F">
      <w:pPr>
        <w:pStyle w:val="SingleTxtGR"/>
        <w:rPr>
          <w:b/>
        </w:rPr>
      </w:pPr>
      <w:r w:rsidRPr="00C1298D">
        <w:t>18.</w:t>
      </w:r>
      <w:r w:rsidRPr="00284DD3">
        <w:rPr>
          <w:b/>
        </w:rPr>
        <w:tab/>
        <w:t>Комитет рекомендует государству-участнику:</w:t>
      </w:r>
    </w:p>
    <w:p w:rsidR="00D82B70" w:rsidRPr="00284DD3" w:rsidRDefault="00D82B70" w:rsidP="00607F6F">
      <w:pPr>
        <w:pStyle w:val="SingleTxtGR"/>
        <w:rPr>
          <w:b/>
        </w:rPr>
      </w:pPr>
      <w:r w:rsidRPr="00284DD3">
        <w:rPr>
          <w:b/>
        </w:rPr>
        <w:tab/>
        <w:t>а)</w:t>
      </w:r>
      <w:r w:rsidRPr="00284DD3">
        <w:rPr>
          <w:b/>
        </w:rPr>
        <w:tab/>
      </w:r>
      <w:r>
        <w:rPr>
          <w:b/>
        </w:rPr>
        <w:t>разработать всеобъемлющую</w:t>
      </w:r>
      <w:r w:rsidRPr="00284DD3">
        <w:rPr>
          <w:b/>
        </w:rPr>
        <w:t xml:space="preserve"> политику, направленную на укр</w:t>
      </w:r>
      <w:r w:rsidRPr="00284DD3">
        <w:rPr>
          <w:b/>
        </w:rPr>
        <w:t>е</w:t>
      </w:r>
      <w:r w:rsidRPr="00284DD3">
        <w:rPr>
          <w:b/>
        </w:rPr>
        <w:t xml:space="preserve">пление судебной системы, в том числе посредством </w:t>
      </w:r>
      <w:r>
        <w:rPr>
          <w:b/>
        </w:rPr>
        <w:t>укрепления материал</w:t>
      </w:r>
      <w:r>
        <w:rPr>
          <w:b/>
        </w:rPr>
        <w:t>ь</w:t>
      </w:r>
      <w:r>
        <w:rPr>
          <w:b/>
        </w:rPr>
        <w:t>но-технической базы</w:t>
      </w:r>
      <w:r w:rsidRPr="00284DD3">
        <w:rPr>
          <w:b/>
        </w:rPr>
        <w:t xml:space="preserve"> и </w:t>
      </w:r>
      <w:r>
        <w:rPr>
          <w:b/>
        </w:rPr>
        <w:t xml:space="preserve">расширения </w:t>
      </w:r>
      <w:r w:rsidRPr="00284DD3">
        <w:rPr>
          <w:b/>
        </w:rPr>
        <w:t>кадровых ресурсов, а также увелич</w:t>
      </w:r>
      <w:r w:rsidRPr="00284DD3">
        <w:rPr>
          <w:b/>
        </w:rPr>
        <w:t>е</w:t>
      </w:r>
      <w:r w:rsidRPr="00284DD3">
        <w:rPr>
          <w:b/>
        </w:rPr>
        <w:t>ния количества судов и трибуналов;</w:t>
      </w:r>
    </w:p>
    <w:p w:rsidR="00D82B70" w:rsidRPr="00284DD3" w:rsidRDefault="00D82B70" w:rsidP="00607F6F">
      <w:pPr>
        <w:pStyle w:val="SingleTxtGR"/>
        <w:rPr>
          <w:b/>
        </w:rPr>
      </w:pPr>
      <w:r w:rsidRPr="00284DD3">
        <w:rPr>
          <w:b/>
        </w:rPr>
        <w:tab/>
      </w:r>
      <w:r w:rsidRPr="00284DD3">
        <w:rPr>
          <w:b/>
          <w:lang w:val="en-US"/>
        </w:rPr>
        <w:t>b</w:t>
      </w:r>
      <w:r w:rsidRPr="00284DD3">
        <w:rPr>
          <w:b/>
        </w:rPr>
        <w:t>)</w:t>
      </w:r>
      <w:r w:rsidRPr="00284DD3">
        <w:rPr>
          <w:b/>
        </w:rPr>
        <w:tab/>
        <w:t>облегчить женщинам доступ к правосудию, в том числе путем предоставления неимущ</w:t>
      </w:r>
      <w:r>
        <w:rPr>
          <w:b/>
        </w:rPr>
        <w:t>и</w:t>
      </w:r>
      <w:r w:rsidRPr="00284DD3">
        <w:rPr>
          <w:b/>
        </w:rPr>
        <w:t>м женщинам бесплатной правовой помощи;</w:t>
      </w:r>
    </w:p>
    <w:p w:rsidR="00D82B70" w:rsidRPr="00284DD3" w:rsidRDefault="00D82B70" w:rsidP="00607F6F">
      <w:pPr>
        <w:pStyle w:val="SingleTxtGR"/>
        <w:rPr>
          <w:b/>
        </w:rPr>
      </w:pPr>
      <w:r w:rsidRPr="00284DD3">
        <w:rPr>
          <w:b/>
        </w:rPr>
        <w:tab/>
        <w:t>с)</w:t>
      </w:r>
      <w:r w:rsidRPr="00284DD3">
        <w:rPr>
          <w:b/>
        </w:rPr>
        <w:tab/>
        <w:t>осуществлять программы повышения правовой грамотности и проводить систематическую профессиональную подготовку судей, адвок</w:t>
      </w:r>
      <w:r w:rsidRPr="00284DD3">
        <w:rPr>
          <w:b/>
        </w:rPr>
        <w:t>а</w:t>
      </w:r>
      <w:r w:rsidRPr="00284DD3">
        <w:rPr>
          <w:b/>
        </w:rPr>
        <w:t>тов, прокуроров, сотрудников полиции и представителей НПО по вопросам применения законодательства, запрещающего дискриминацию, в свете обязательств государства-участника по Конвенции; и</w:t>
      </w:r>
    </w:p>
    <w:p w:rsidR="00D82B70" w:rsidRPr="00284DD3" w:rsidRDefault="00D82B70" w:rsidP="00607F6F">
      <w:pPr>
        <w:pStyle w:val="SingleTxtGR"/>
        <w:rPr>
          <w:b/>
        </w:rPr>
      </w:pPr>
      <w:r w:rsidRPr="00284DD3">
        <w:rPr>
          <w:b/>
        </w:rPr>
        <w:tab/>
      </w:r>
      <w:r w:rsidRPr="00284DD3">
        <w:rPr>
          <w:b/>
          <w:lang w:val="en-US"/>
        </w:rPr>
        <w:t>d</w:t>
      </w:r>
      <w:r w:rsidRPr="00284DD3">
        <w:rPr>
          <w:b/>
        </w:rPr>
        <w:t>)</w:t>
      </w:r>
      <w:r w:rsidRPr="00284DD3">
        <w:rPr>
          <w:b/>
        </w:rPr>
        <w:tab/>
        <w:t>принимать меры с целью повышения осведомленности общес</w:t>
      </w:r>
      <w:r w:rsidRPr="00284DD3">
        <w:rPr>
          <w:b/>
        </w:rPr>
        <w:t>т</w:t>
      </w:r>
      <w:r w:rsidRPr="00284DD3">
        <w:rPr>
          <w:b/>
        </w:rPr>
        <w:t xml:space="preserve">венности о важности борьбы с нарушениями прав женщин посредством использования судебных, </w:t>
      </w:r>
      <w:r>
        <w:rPr>
          <w:b/>
        </w:rPr>
        <w:t xml:space="preserve">а </w:t>
      </w:r>
      <w:r w:rsidRPr="00284DD3">
        <w:rPr>
          <w:b/>
        </w:rPr>
        <w:t xml:space="preserve">не традиционных механизмов отправления правосудия с целью </w:t>
      </w:r>
      <w:r>
        <w:rPr>
          <w:b/>
        </w:rPr>
        <w:t>ликвидации</w:t>
      </w:r>
      <w:r w:rsidRPr="00284DD3">
        <w:rPr>
          <w:b/>
        </w:rPr>
        <w:t xml:space="preserve"> дискриминационной практики и обесп</w:t>
      </w:r>
      <w:r w:rsidRPr="00284DD3">
        <w:rPr>
          <w:b/>
        </w:rPr>
        <w:t>е</w:t>
      </w:r>
      <w:r w:rsidRPr="00284DD3">
        <w:rPr>
          <w:b/>
        </w:rPr>
        <w:t>чения жертвам доступа к эффективным средствам правовой защиты и во</w:t>
      </w:r>
      <w:r w:rsidRPr="00284DD3">
        <w:rPr>
          <w:b/>
        </w:rPr>
        <w:t>з</w:t>
      </w:r>
      <w:r w:rsidRPr="00284DD3">
        <w:rPr>
          <w:b/>
        </w:rPr>
        <w:t>мещени</w:t>
      </w:r>
      <w:r>
        <w:rPr>
          <w:b/>
        </w:rPr>
        <w:t>я ущерба</w:t>
      </w:r>
      <w:r w:rsidRPr="00284DD3">
        <w:rPr>
          <w:b/>
        </w:rPr>
        <w:t>.</w:t>
      </w:r>
    </w:p>
    <w:p w:rsidR="00D82B70" w:rsidRPr="00284DD3" w:rsidRDefault="00D82B70" w:rsidP="00607F6F">
      <w:pPr>
        <w:pStyle w:val="H23GR0"/>
      </w:pPr>
      <w:r>
        <w:tab/>
      </w:r>
      <w:r>
        <w:tab/>
      </w:r>
      <w:r w:rsidRPr="00284DD3">
        <w:t>Национальный механизм по вопросам улучшения положения женщин</w:t>
      </w:r>
    </w:p>
    <w:p w:rsidR="00D82B70" w:rsidRPr="00284DD3" w:rsidRDefault="00D82B70" w:rsidP="00607F6F">
      <w:pPr>
        <w:pStyle w:val="SingleTxtGR"/>
      </w:pPr>
      <w:r w:rsidRPr="00284DD3">
        <w:t>19.</w:t>
      </w:r>
      <w:r w:rsidRPr="00284DD3">
        <w:tab/>
        <w:t>Приветствуя создание в 2005 году Министерства по улучшению полож</w:t>
      </w:r>
      <w:r w:rsidRPr="00284DD3">
        <w:t>е</w:t>
      </w:r>
      <w:r w:rsidRPr="00284DD3">
        <w:t>ния женщин и интеграции женщин в процесс развития, а также начало осущ</w:t>
      </w:r>
      <w:r w:rsidRPr="00284DD3">
        <w:t>е</w:t>
      </w:r>
      <w:r w:rsidRPr="00284DD3">
        <w:t>ствления в 2008 году национальной гендерной стратегии, Комитет по-прежнему выражает серьезную озабоченность крайне низк</w:t>
      </w:r>
      <w:r>
        <w:t>им объемом</w:t>
      </w:r>
      <w:r w:rsidRPr="00284DD3">
        <w:t xml:space="preserve"> средств, выделя</w:t>
      </w:r>
      <w:r w:rsidRPr="00284DD3">
        <w:t>е</w:t>
      </w:r>
      <w:r w:rsidRPr="00284DD3">
        <w:t xml:space="preserve">мых из национального бюджета </w:t>
      </w:r>
      <w:r>
        <w:t>на</w:t>
      </w:r>
      <w:r w:rsidRPr="00284DD3">
        <w:t xml:space="preserve"> решени</w:t>
      </w:r>
      <w:r>
        <w:t>е</w:t>
      </w:r>
      <w:r w:rsidRPr="00284DD3">
        <w:t xml:space="preserve"> гендерных проблем, а также тем фактом, что другие министерства не занимаются этими вопросами. Комитет также обеспокоен отсутствием стратегии интеграции женщин в процесс разв</w:t>
      </w:r>
      <w:r w:rsidRPr="00284DD3">
        <w:t>и</w:t>
      </w:r>
      <w:r w:rsidRPr="00284DD3">
        <w:t>тия. Он также выражает озабоченность отсутствием данных в разбивке по п</w:t>
      </w:r>
      <w:r w:rsidRPr="00284DD3">
        <w:t>о</w:t>
      </w:r>
      <w:r w:rsidRPr="00284DD3">
        <w:t>ловому признаку, необходимых для оценки воздействия и эффективности пол</w:t>
      </w:r>
      <w:r w:rsidRPr="00284DD3">
        <w:t>и</w:t>
      </w:r>
      <w:r w:rsidRPr="00284DD3">
        <w:t xml:space="preserve">тики и программ, направленных на </w:t>
      </w:r>
      <w:r>
        <w:t xml:space="preserve">обеспечение в первоочередном порядке </w:t>
      </w:r>
      <w:r w:rsidRPr="00284DD3">
        <w:t>ге</w:t>
      </w:r>
      <w:r w:rsidRPr="00284DD3">
        <w:t>н</w:t>
      </w:r>
      <w:r w:rsidRPr="00284DD3">
        <w:t xml:space="preserve">дерного равенства и </w:t>
      </w:r>
      <w:r>
        <w:t>более полного</w:t>
      </w:r>
      <w:r w:rsidRPr="00284DD3">
        <w:t xml:space="preserve"> осуществления женщинами своих прав ч</w:t>
      </w:r>
      <w:r w:rsidRPr="00284DD3">
        <w:t>е</w:t>
      </w:r>
      <w:r w:rsidRPr="00284DD3">
        <w:t>ловека.</w:t>
      </w:r>
    </w:p>
    <w:p w:rsidR="00D82B70" w:rsidRPr="00051292" w:rsidRDefault="00D82B70" w:rsidP="00607F6F">
      <w:pPr>
        <w:pStyle w:val="SingleTxtGR"/>
        <w:rPr>
          <w:b/>
        </w:rPr>
      </w:pPr>
      <w:r w:rsidRPr="00051292">
        <w:t>20.</w:t>
      </w:r>
      <w:r w:rsidRPr="00051292">
        <w:rPr>
          <w:b/>
        </w:rPr>
        <w:tab/>
        <w:t>В соответствии со своей Общей рекомендацией №</w:t>
      </w:r>
      <w:r>
        <w:rPr>
          <w:b/>
        </w:rPr>
        <w:t xml:space="preserve"> </w:t>
      </w:r>
      <w:r w:rsidRPr="00051292">
        <w:rPr>
          <w:b/>
        </w:rPr>
        <w:t>6 и руководящими указаниями, содержащимися в Пекинской платформе действий, Комитет настоятельно призывает государство-участник:</w:t>
      </w:r>
    </w:p>
    <w:p w:rsidR="00D82B70" w:rsidRPr="00051292" w:rsidRDefault="00D82B70" w:rsidP="00607F6F">
      <w:pPr>
        <w:pStyle w:val="SingleTxtGR"/>
        <w:rPr>
          <w:b/>
        </w:rPr>
      </w:pPr>
      <w:r w:rsidRPr="00051292">
        <w:rPr>
          <w:b/>
        </w:rPr>
        <w:tab/>
      </w:r>
      <w:r w:rsidRPr="00051292">
        <w:rPr>
          <w:b/>
          <w:lang w:val="en-US"/>
        </w:rPr>
        <w:t>a</w:t>
      </w:r>
      <w:r w:rsidRPr="00051292">
        <w:rPr>
          <w:b/>
        </w:rPr>
        <w:t>)</w:t>
      </w:r>
      <w:r w:rsidRPr="00051292">
        <w:rPr>
          <w:b/>
        </w:rPr>
        <w:tab/>
        <w:t>повысить осведомленность директивных органов в вопросах расширения прав и во</w:t>
      </w:r>
      <w:r w:rsidRPr="00051292">
        <w:rPr>
          <w:b/>
        </w:rPr>
        <w:t>з</w:t>
      </w:r>
      <w:r w:rsidRPr="00051292">
        <w:rPr>
          <w:b/>
        </w:rPr>
        <w:t>можностей женщин в качестве средства укрепления демократии</w:t>
      </w:r>
      <w:r>
        <w:rPr>
          <w:b/>
        </w:rPr>
        <w:t>,</w:t>
      </w:r>
      <w:r w:rsidRPr="00051292">
        <w:rPr>
          <w:b/>
        </w:rPr>
        <w:t xml:space="preserve"> борьбы с нищетой</w:t>
      </w:r>
      <w:r>
        <w:rPr>
          <w:b/>
        </w:rPr>
        <w:t xml:space="preserve"> и</w:t>
      </w:r>
      <w:r w:rsidRPr="00051292">
        <w:rPr>
          <w:b/>
        </w:rPr>
        <w:t xml:space="preserve"> реализации устойчивого разв</w:t>
      </w:r>
      <w:r w:rsidRPr="00051292">
        <w:rPr>
          <w:b/>
        </w:rPr>
        <w:t>и</w:t>
      </w:r>
      <w:r w:rsidRPr="00051292">
        <w:rPr>
          <w:b/>
        </w:rPr>
        <w:t>тия;</w:t>
      </w:r>
    </w:p>
    <w:p w:rsidR="00D82B70" w:rsidRPr="00051292" w:rsidRDefault="00D82B70" w:rsidP="00607F6F">
      <w:pPr>
        <w:pStyle w:val="SingleTxtGR"/>
        <w:rPr>
          <w:b/>
        </w:rPr>
      </w:pPr>
      <w:r w:rsidRPr="00051292">
        <w:rPr>
          <w:b/>
        </w:rPr>
        <w:tab/>
      </w:r>
      <w:r w:rsidRPr="00051292">
        <w:rPr>
          <w:b/>
          <w:lang w:val="en-US"/>
        </w:rPr>
        <w:t>b</w:t>
      </w:r>
      <w:r w:rsidRPr="00051292">
        <w:rPr>
          <w:b/>
        </w:rPr>
        <w:t>)</w:t>
      </w:r>
      <w:r w:rsidRPr="00051292">
        <w:rPr>
          <w:b/>
        </w:rPr>
        <w:tab/>
        <w:t xml:space="preserve">укрепить национальный механизм, занимающийся </w:t>
      </w:r>
      <w:r>
        <w:rPr>
          <w:b/>
        </w:rPr>
        <w:t xml:space="preserve">вопросами </w:t>
      </w:r>
      <w:r w:rsidRPr="00051292">
        <w:rPr>
          <w:b/>
        </w:rPr>
        <w:t>расширени</w:t>
      </w:r>
      <w:r>
        <w:rPr>
          <w:b/>
        </w:rPr>
        <w:t>я</w:t>
      </w:r>
      <w:r w:rsidRPr="00051292">
        <w:rPr>
          <w:b/>
        </w:rPr>
        <w:t xml:space="preserve"> прав и возможностей женщин на национальном и местном уровнях, посредством:</w:t>
      </w:r>
    </w:p>
    <w:p w:rsidR="00D82B70" w:rsidRPr="00051292" w:rsidRDefault="00D82B70" w:rsidP="00607F6F">
      <w:pPr>
        <w:pStyle w:val="SingleTxtGR"/>
        <w:ind w:left="1701" w:hanging="567"/>
        <w:rPr>
          <w:b/>
        </w:rPr>
      </w:pPr>
      <w:r w:rsidRPr="00051292">
        <w:rPr>
          <w:b/>
        </w:rPr>
        <w:tab/>
      </w:r>
      <w:r w:rsidRPr="00051292">
        <w:rPr>
          <w:b/>
          <w:lang w:val="en-US"/>
        </w:rPr>
        <w:t>i</w:t>
      </w:r>
      <w:r w:rsidRPr="00051292">
        <w:rPr>
          <w:b/>
        </w:rPr>
        <w:t>)</w:t>
      </w:r>
      <w:r w:rsidRPr="00051292">
        <w:rPr>
          <w:b/>
        </w:rPr>
        <w:tab/>
        <w:t>поощрения создания институциональн</w:t>
      </w:r>
      <w:r>
        <w:rPr>
          <w:b/>
        </w:rPr>
        <w:t>ой</w:t>
      </w:r>
      <w:r w:rsidRPr="00051292">
        <w:rPr>
          <w:b/>
        </w:rPr>
        <w:t xml:space="preserve"> </w:t>
      </w:r>
      <w:r>
        <w:rPr>
          <w:b/>
        </w:rPr>
        <w:t>сети</w:t>
      </w:r>
      <w:r w:rsidRPr="00051292">
        <w:rPr>
          <w:b/>
        </w:rPr>
        <w:t>, охватываю</w:t>
      </w:r>
      <w:r>
        <w:rPr>
          <w:b/>
        </w:rPr>
        <w:t>щей</w:t>
      </w:r>
      <w:r w:rsidRPr="00051292">
        <w:rPr>
          <w:b/>
        </w:rPr>
        <w:t xml:space="preserve"> значительную часть страны;</w:t>
      </w:r>
    </w:p>
    <w:p w:rsidR="00D82B70" w:rsidRPr="00051292" w:rsidRDefault="00D82B70" w:rsidP="00607F6F">
      <w:pPr>
        <w:pStyle w:val="SingleTxtGR"/>
        <w:ind w:left="1701" w:hanging="567"/>
        <w:rPr>
          <w:b/>
        </w:rPr>
      </w:pPr>
      <w:r w:rsidRPr="00B90945">
        <w:rPr>
          <w:b/>
        </w:rPr>
        <w:tab/>
      </w:r>
      <w:r w:rsidRPr="00051292">
        <w:rPr>
          <w:b/>
          <w:lang w:val="en-US"/>
        </w:rPr>
        <w:t>ii</w:t>
      </w:r>
      <w:r w:rsidRPr="00051292">
        <w:rPr>
          <w:b/>
        </w:rPr>
        <w:t>)</w:t>
      </w:r>
      <w:r w:rsidRPr="00051292">
        <w:rPr>
          <w:b/>
        </w:rPr>
        <w:tab/>
        <w:t>существенного увеличения финансовых ресурсов национальн</w:t>
      </w:r>
      <w:r w:rsidRPr="00051292">
        <w:rPr>
          <w:b/>
        </w:rPr>
        <w:t>о</w:t>
      </w:r>
      <w:r w:rsidRPr="00051292">
        <w:rPr>
          <w:b/>
        </w:rPr>
        <w:t>го механизма</w:t>
      </w:r>
      <w:r>
        <w:rPr>
          <w:b/>
        </w:rPr>
        <w:t>, занимающегося</w:t>
      </w:r>
      <w:r w:rsidRPr="00051292">
        <w:rPr>
          <w:b/>
        </w:rPr>
        <w:t xml:space="preserve"> вопросам</w:t>
      </w:r>
      <w:r>
        <w:rPr>
          <w:b/>
        </w:rPr>
        <w:t>и</w:t>
      </w:r>
      <w:r w:rsidRPr="00051292">
        <w:rPr>
          <w:b/>
        </w:rPr>
        <w:t xml:space="preserve"> расширения прав и во</w:t>
      </w:r>
      <w:r w:rsidRPr="00051292">
        <w:rPr>
          <w:b/>
        </w:rPr>
        <w:t>з</w:t>
      </w:r>
      <w:r w:rsidRPr="00051292">
        <w:rPr>
          <w:b/>
        </w:rPr>
        <w:t>можностей женщин</w:t>
      </w:r>
      <w:r>
        <w:rPr>
          <w:b/>
        </w:rPr>
        <w:t>,</w:t>
      </w:r>
      <w:r w:rsidRPr="00051292">
        <w:rPr>
          <w:b/>
        </w:rPr>
        <w:t xml:space="preserve"> и выделения большего объема средств из наци</w:t>
      </w:r>
      <w:r w:rsidRPr="00051292">
        <w:rPr>
          <w:b/>
        </w:rPr>
        <w:t>о</w:t>
      </w:r>
      <w:r w:rsidRPr="00051292">
        <w:rPr>
          <w:b/>
        </w:rPr>
        <w:t>нального бюджета</w:t>
      </w:r>
      <w:r>
        <w:rPr>
          <w:b/>
        </w:rPr>
        <w:t xml:space="preserve"> и</w:t>
      </w:r>
      <w:r w:rsidRPr="00051292">
        <w:rPr>
          <w:b/>
        </w:rPr>
        <w:t xml:space="preserve"> международного финансирования </w:t>
      </w:r>
      <w:r>
        <w:rPr>
          <w:b/>
        </w:rPr>
        <w:t xml:space="preserve">на решение </w:t>
      </w:r>
      <w:r w:rsidRPr="00051292">
        <w:rPr>
          <w:b/>
        </w:rPr>
        <w:t>ген</w:t>
      </w:r>
      <w:r>
        <w:rPr>
          <w:b/>
        </w:rPr>
        <w:t xml:space="preserve">дерных проблем; </w:t>
      </w:r>
    </w:p>
    <w:p w:rsidR="00D82B70" w:rsidRPr="00051292" w:rsidRDefault="00D82B70" w:rsidP="00607F6F">
      <w:pPr>
        <w:pStyle w:val="SingleTxtGR"/>
        <w:ind w:left="1701" w:hanging="567"/>
        <w:rPr>
          <w:b/>
        </w:rPr>
      </w:pPr>
      <w:r w:rsidRPr="00B90945">
        <w:rPr>
          <w:b/>
        </w:rPr>
        <w:tab/>
      </w:r>
      <w:r w:rsidRPr="00051292">
        <w:rPr>
          <w:b/>
          <w:lang w:val="en-US"/>
        </w:rPr>
        <w:t>i</w:t>
      </w:r>
      <w:r w:rsidRPr="00051292">
        <w:rPr>
          <w:b/>
        </w:rPr>
        <w:t>ii)</w:t>
      </w:r>
      <w:r w:rsidRPr="00051292">
        <w:rPr>
          <w:b/>
        </w:rPr>
        <w:tab/>
        <w:t xml:space="preserve">предоставления </w:t>
      </w:r>
      <w:r>
        <w:rPr>
          <w:b/>
        </w:rPr>
        <w:t>этому механизму</w:t>
      </w:r>
      <w:r w:rsidRPr="00051292">
        <w:rPr>
          <w:b/>
        </w:rPr>
        <w:t xml:space="preserve"> необходимых кадровых и те</w:t>
      </w:r>
      <w:r w:rsidRPr="00051292">
        <w:rPr>
          <w:b/>
        </w:rPr>
        <w:t>х</w:t>
      </w:r>
      <w:r w:rsidRPr="00051292">
        <w:rPr>
          <w:b/>
        </w:rPr>
        <w:t>нических ресурсов для его эффективного функциониров</w:t>
      </w:r>
      <w:r w:rsidRPr="00051292">
        <w:rPr>
          <w:b/>
        </w:rPr>
        <w:t>а</w:t>
      </w:r>
      <w:r w:rsidRPr="00051292">
        <w:rPr>
          <w:b/>
        </w:rPr>
        <w:t>ния во всех областях расширения прав и возможностей женщин; это должно, в частности, включать потенциал для расширения сотрудничества с гражданским общес</w:t>
      </w:r>
      <w:r w:rsidRPr="00051292">
        <w:rPr>
          <w:b/>
        </w:rPr>
        <w:t>т</w:t>
      </w:r>
      <w:r w:rsidRPr="00051292">
        <w:rPr>
          <w:b/>
        </w:rPr>
        <w:t>вом; и</w:t>
      </w:r>
    </w:p>
    <w:p w:rsidR="00D82B70" w:rsidRPr="00051292" w:rsidRDefault="00D82B70" w:rsidP="00607F6F">
      <w:pPr>
        <w:pStyle w:val="SingleTxtGR"/>
        <w:ind w:left="2268" w:hanging="1134"/>
        <w:rPr>
          <w:b/>
        </w:rPr>
      </w:pPr>
      <w:r w:rsidRPr="00051292">
        <w:rPr>
          <w:b/>
        </w:rPr>
        <w:tab/>
        <w:t>iv)</w:t>
      </w:r>
      <w:r w:rsidRPr="00051292">
        <w:rPr>
          <w:b/>
        </w:rPr>
        <w:tab/>
        <w:t>укрепления потенциала его кадрового состава;</w:t>
      </w:r>
    </w:p>
    <w:p w:rsidR="00D82B70" w:rsidRPr="00051292" w:rsidRDefault="00D82B70" w:rsidP="00607F6F">
      <w:pPr>
        <w:pStyle w:val="SingleTxtGR"/>
        <w:rPr>
          <w:b/>
        </w:rPr>
      </w:pPr>
      <w:r w:rsidRPr="00051292">
        <w:rPr>
          <w:b/>
        </w:rPr>
        <w:tab/>
      </w:r>
      <w:r w:rsidRPr="00051292">
        <w:rPr>
          <w:b/>
          <w:lang w:val="en-US"/>
        </w:rPr>
        <w:t>c</w:t>
      </w:r>
      <w:r w:rsidRPr="00051292">
        <w:rPr>
          <w:b/>
        </w:rPr>
        <w:t>)</w:t>
      </w:r>
      <w:r w:rsidRPr="00051292">
        <w:rPr>
          <w:b/>
        </w:rPr>
        <w:tab/>
      </w:r>
      <w:r>
        <w:rPr>
          <w:b/>
        </w:rPr>
        <w:t>поощрять</w:t>
      </w:r>
      <w:r w:rsidRPr="00051292">
        <w:rPr>
          <w:b/>
        </w:rPr>
        <w:t xml:space="preserve"> учет гендерной перспективы в деятельности всех правительственных </w:t>
      </w:r>
      <w:r>
        <w:rPr>
          <w:b/>
        </w:rPr>
        <w:t>органов</w:t>
      </w:r>
      <w:r w:rsidRPr="00051292">
        <w:rPr>
          <w:b/>
        </w:rPr>
        <w:t>;</w:t>
      </w:r>
    </w:p>
    <w:p w:rsidR="00D82B70" w:rsidRPr="00051292" w:rsidRDefault="00D82B70" w:rsidP="00607F6F">
      <w:pPr>
        <w:pStyle w:val="SingleTxtGR"/>
        <w:rPr>
          <w:b/>
        </w:rPr>
      </w:pPr>
      <w:r w:rsidRPr="00051292">
        <w:rPr>
          <w:b/>
        </w:rPr>
        <w:tab/>
      </w:r>
      <w:r w:rsidRPr="00051292">
        <w:rPr>
          <w:b/>
          <w:lang w:val="en-US"/>
        </w:rPr>
        <w:t>d</w:t>
      </w:r>
      <w:r w:rsidRPr="00051292">
        <w:rPr>
          <w:b/>
        </w:rPr>
        <w:t>)</w:t>
      </w:r>
      <w:r w:rsidRPr="00051292">
        <w:rPr>
          <w:b/>
        </w:rPr>
        <w:tab/>
        <w:t>включ</w:t>
      </w:r>
      <w:r>
        <w:rPr>
          <w:b/>
        </w:rPr>
        <w:t>ить</w:t>
      </w:r>
      <w:r w:rsidRPr="00051292">
        <w:rPr>
          <w:b/>
        </w:rPr>
        <w:t xml:space="preserve"> в национальную ге</w:t>
      </w:r>
      <w:r>
        <w:rPr>
          <w:b/>
        </w:rPr>
        <w:t>ндерную стратегию подход</w:t>
      </w:r>
      <w:r w:rsidRPr="00051292">
        <w:rPr>
          <w:b/>
        </w:rPr>
        <w:t>, ор</w:t>
      </w:r>
      <w:r w:rsidRPr="00051292">
        <w:rPr>
          <w:b/>
        </w:rPr>
        <w:t>и</w:t>
      </w:r>
      <w:r w:rsidRPr="00051292">
        <w:rPr>
          <w:b/>
        </w:rPr>
        <w:t>ентированн</w:t>
      </w:r>
      <w:r>
        <w:rPr>
          <w:b/>
        </w:rPr>
        <w:t>ый</w:t>
      </w:r>
      <w:r w:rsidRPr="00051292">
        <w:rPr>
          <w:b/>
        </w:rPr>
        <w:t xml:space="preserve"> на достижение практических результатов, </w:t>
      </w:r>
      <w:r>
        <w:rPr>
          <w:b/>
        </w:rPr>
        <w:t>а также</w:t>
      </w:r>
      <w:r w:rsidRPr="00051292">
        <w:rPr>
          <w:b/>
        </w:rPr>
        <w:t xml:space="preserve"> конкре</w:t>
      </w:r>
      <w:r w:rsidRPr="00051292">
        <w:rPr>
          <w:b/>
        </w:rPr>
        <w:t>т</w:t>
      </w:r>
      <w:r w:rsidRPr="00051292">
        <w:rPr>
          <w:b/>
        </w:rPr>
        <w:t>ные показатели и цели;</w:t>
      </w:r>
    </w:p>
    <w:p w:rsidR="00D82B70" w:rsidRPr="00051292" w:rsidRDefault="00D82B70" w:rsidP="00607F6F">
      <w:pPr>
        <w:pStyle w:val="SingleTxtGR"/>
        <w:rPr>
          <w:b/>
        </w:rPr>
      </w:pPr>
      <w:r w:rsidRPr="00051292">
        <w:rPr>
          <w:b/>
        </w:rPr>
        <w:tab/>
      </w:r>
      <w:r w:rsidRPr="00051292">
        <w:rPr>
          <w:b/>
          <w:lang w:val="en-US"/>
        </w:rPr>
        <w:t>e</w:t>
      </w:r>
      <w:r w:rsidRPr="00051292">
        <w:rPr>
          <w:b/>
        </w:rPr>
        <w:t>)</w:t>
      </w:r>
      <w:r w:rsidRPr="00051292">
        <w:rPr>
          <w:b/>
        </w:rPr>
        <w:tab/>
      </w:r>
      <w:r>
        <w:rPr>
          <w:b/>
        </w:rPr>
        <w:t>разработать</w:t>
      </w:r>
      <w:r w:rsidRPr="00051292">
        <w:rPr>
          <w:b/>
        </w:rPr>
        <w:t xml:space="preserve"> стратегию по интеграции женщин в процесс ра</w:t>
      </w:r>
      <w:r w:rsidRPr="00051292">
        <w:rPr>
          <w:b/>
        </w:rPr>
        <w:t>з</w:t>
      </w:r>
      <w:r w:rsidRPr="00051292">
        <w:rPr>
          <w:b/>
        </w:rPr>
        <w:t>вития на основе подхода, ориентированного на практические результ</w:t>
      </w:r>
      <w:r w:rsidRPr="00051292">
        <w:rPr>
          <w:b/>
        </w:rPr>
        <w:t>а</w:t>
      </w:r>
      <w:r w:rsidRPr="00051292">
        <w:rPr>
          <w:b/>
        </w:rPr>
        <w:t>ты; и</w:t>
      </w:r>
    </w:p>
    <w:p w:rsidR="00D82B70" w:rsidRPr="00051292" w:rsidRDefault="00D82B70" w:rsidP="00607F6F">
      <w:pPr>
        <w:pStyle w:val="SingleTxtGR"/>
        <w:rPr>
          <w:b/>
        </w:rPr>
      </w:pPr>
      <w:r w:rsidRPr="00051292">
        <w:rPr>
          <w:b/>
        </w:rPr>
        <w:tab/>
      </w:r>
      <w:r w:rsidRPr="00051292">
        <w:rPr>
          <w:b/>
          <w:lang w:val="en-US"/>
        </w:rPr>
        <w:t>f</w:t>
      </w:r>
      <w:r w:rsidRPr="00051292">
        <w:rPr>
          <w:b/>
        </w:rPr>
        <w:t>)</w:t>
      </w:r>
      <w:r w:rsidRPr="00051292">
        <w:rPr>
          <w:b/>
        </w:rPr>
        <w:tab/>
      </w:r>
      <w:r>
        <w:rPr>
          <w:b/>
        </w:rPr>
        <w:t>разработать</w:t>
      </w:r>
      <w:r w:rsidRPr="00051292">
        <w:rPr>
          <w:b/>
        </w:rPr>
        <w:t xml:space="preserve"> всеобъемлющую систему гендерных показателей для улучшения сбора данных в разбивке по признаку пола, необходимых для оценки воздействия и эффективности политики и программ, напра</w:t>
      </w:r>
      <w:r w:rsidRPr="00051292">
        <w:rPr>
          <w:b/>
        </w:rPr>
        <w:t>в</w:t>
      </w:r>
      <w:r w:rsidRPr="00051292">
        <w:rPr>
          <w:b/>
        </w:rPr>
        <w:t xml:space="preserve">ленных на </w:t>
      </w:r>
      <w:r>
        <w:rPr>
          <w:b/>
        </w:rPr>
        <w:t>достижение</w:t>
      </w:r>
      <w:r w:rsidRPr="00051292">
        <w:rPr>
          <w:b/>
        </w:rPr>
        <w:t xml:space="preserve"> гендерного равенства и обеспечение </w:t>
      </w:r>
      <w:r>
        <w:rPr>
          <w:b/>
        </w:rPr>
        <w:t xml:space="preserve">более полного </w:t>
      </w:r>
      <w:r w:rsidRPr="00051292">
        <w:rPr>
          <w:b/>
        </w:rPr>
        <w:t>осуществления женщинами их прав человека. В этой связи Комитет обр</w:t>
      </w:r>
      <w:r w:rsidRPr="00051292">
        <w:rPr>
          <w:b/>
        </w:rPr>
        <w:t>а</w:t>
      </w:r>
      <w:r w:rsidRPr="00051292">
        <w:rPr>
          <w:b/>
        </w:rPr>
        <w:t>щает внимание государства-участника на Общую рекомендацию Комит</w:t>
      </w:r>
      <w:r w:rsidRPr="00051292">
        <w:rPr>
          <w:b/>
        </w:rPr>
        <w:t>е</w:t>
      </w:r>
      <w:r w:rsidRPr="00051292">
        <w:rPr>
          <w:b/>
        </w:rPr>
        <w:t>та</w:t>
      </w:r>
      <w:r>
        <w:rPr>
          <w:b/>
        </w:rPr>
        <w:t> </w:t>
      </w:r>
      <w:r w:rsidRPr="00051292">
        <w:rPr>
          <w:b/>
        </w:rPr>
        <w:t>№</w:t>
      </w:r>
      <w:r>
        <w:rPr>
          <w:b/>
        </w:rPr>
        <w:t xml:space="preserve"> </w:t>
      </w:r>
      <w:r w:rsidRPr="00051292">
        <w:rPr>
          <w:b/>
        </w:rPr>
        <w:t>9 (1989) о статистических данных, касающихся положения женщин, и призывает государство-участник запрашивать техническое содействие с</w:t>
      </w:r>
      <w:r w:rsidRPr="00051292">
        <w:rPr>
          <w:b/>
        </w:rPr>
        <w:t>о</w:t>
      </w:r>
      <w:r w:rsidRPr="00051292">
        <w:rPr>
          <w:b/>
        </w:rPr>
        <w:t>ответствующих учреждений Организации Объединенных Наций и расш</w:t>
      </w:r>
      <w:r w:rsidRPr="00051292">
        <w:rPr>
          <w:b/>
        </w:rPr>
        <w:t>и</w:t>
      </w:r>
      <w:r w:rsidRPr="00051292">
        <w:rPr>
          <w:b/>
        </w:rPr>
        <w:t xml:space="preserve">рять его сотрудничество с женскими ассоциациями на местах, которые </w:t>
      </w:r>
      <w:r>
        <w:rPr>
          <w:b/>
        </w:rPr>
        <w:t>м</w:t>
      </w:r>
      <w:r>
        <w:rPr>
          <w:b/>
        </w:rPr>
        <w:t>о</w:t>
      </w:r>
      <w:r>
        <w:rPr>
          <w:b/>
        </w:rPr>
        <w:t>гут помочь в</w:t>
      </w:r>
      <w:r w:rsidRPr="00051292">
        <w:rPr>
          <w:b/>
        </w:rPr>
        <w:t xml:space="preserve"> сбор</w:t>
      </w:r>
      <w:r>
        <w:rPr>
          <w:b/>
        </w:rPr>
        <w:t>е</w:t>
      </w:r>
      <w:r w:rsidRPr="00051292">
        <w:rPr>
          <w:b/>
        </w:rPr>
        <w:t xml:space="preserve"> точных данных.</w:t>
      </w:r>
    </w:p>
    <w:p w:rsidR="00D82B70" w:rsidRPr="00051292" w:rsidRDefault="00D82B70" w:rsidP="00607F6F">
      <w:pPr>
        <w:pStyle w:val="H23GR0"/>
      </w:pPr>
      <w:r w:rsidRPr="0092158D">
        <w:tab/>
      </w:r>
      <w:r w:rsidRPr="0092158D">
        <w:tab/>
      </w:r>
      <w:r w:rsidRPr="00051292">
        <w:t>Стереотипы и вредные виды практики</w:t>
      </w:r>
    </w:p>
    <w:p w:rsidR="00D82B70" w:rsidRPr="00051292" w:rsidRDefault="00D82B70" w:rsidP="00607F6F">
      <w:pPr>
        <w:pStyle w:val="SingleTxtGR"/>
      </w:pPr>
      <w:r w:rsidRPr="00051292">
        <w:t>21.</w:t>
      </w:r>
      <w:r w:rsidRPr="00051292">
        <w:tab/>
        <w:t>Отмечая, что делегация осведомлена о тех препятствиях, которые пре</w:t>
      </w:r>
      <w:r w:rsidRPr="00051292">
        <w:t>д</w:t>
      </w:r>
      <w:r w:rsidRPr="00051292">
        <w:t xml:space="preserve">ставляют собой стереотипы для улучшения положения женщин, </w:t>
      </w:r>
      <w:r>
        <w:t>и</w:t>
      </w:r>
      <w:r w:rsidRPr="00051292">
        <w:t xml:space="preserve"> что госуда</w:t>
      </w:r>
      <w:r w:rsidRPr="00051292">
        <w:t>р</w:t>
      </w:r>
      <w:r w:rsidRPr="00051292">
        <w:t>ство-участник проводит информационно-просветительские кампании по вопр</w:t>
      </w:r>
      <w:r w:rsidRPr="00051292">
        <w:t>о</w:t>
      </w:r>
      <w:r w:rsidRPr="00051292">
        <w:t xml:space="preserve">су о </w:t>
      </w:r>
      <w:r>
        <w:t xml:space="preserve">роли и месте женщин в семье и </w:t>
      </w:r>
      <w:r w:rsidRPr="00051292">
        <w:t>обществе, Комитет выражает свою глуб</w:t>
      </w:r>
      <w:r w:rsidRPr="00051292">
        <w:t>о</w:t>
      </w:r>
      <w:r w:rsidRPr="00051292">
        <w:t xml:space="preserve">кую озабоченность </w:t>
      </w:r>
      <w:r>
        <w:t xml:space="preserve">в связи с </w:t>
      </w:r>
      <w:r w:rsidRPr="00051292">
        <w:t xml:space="preserve">сохранением </w:t>
      </w:r>
      <w:r>
        <w:t>негативных</w:t>
      </w:r>
      <w:r w:rsidRPr="00051292">
        <w:t xml:space="preserve"> культурных норм, пра</w:t>
      </w:r>
      <w:r w:rsidRPr="00051292">
        <w:t>к</w:t>
      </w:r>
      <w:r w:rsidRPr="00051292">
        <w:t xml:space="preserve">тики и традиций, а также патриархальных </w:t>
      </w:r>
      <w:r>
        <w:t>взглядов</w:t>
      </w:r>
      <w:r w:rsidRPr="00051292">
        <w:t xml:space="preserve"> и глубоко укоренившихся стереотипов в отношении рол</w:t>
      </w:r>
      <w:r>
        <w:t>ей</w:t>
      </w:r>
      <w:r w:rsidRPr="00051292">
        <w:t xml:space="preserve">, </w:t>
      </w:r>
      <w:r>
        <w:t>обязанностей</w:t>
      </w:r>
      <w:r w:rsidRPr="00051292">
        <w:t xml:space="preserve"> и идентитета женщин и мужчин в се</w:t>
      </w:r>
      <w:r>
        <w:t>мье и</w:t>
      </w:r>
      <w:r w:rsidRPr="00051292">
        <w:t xml:space="preserve"> обществе. Комитет отмечает, что стереотипы способствуют сохран</w:t>
      </w:r>
      <w:r w:rsidRPr="00051292">
        <w:t>е</w:t>
      </w:r>
      <w:r w:rsidRPr="00051292">
        <w:t>нию насилия в отношении женщин, а также вредной традиционной практики, вклю</w:t>
      </w:r>
      <w:r>
        <w:t>чая левират и другие</w:t>
      </w:r>
      <w:r w:rsidRPr="00051292">
        <w:t xml:space="preserve"> </w:t>
      </w:r>
      <w:r>
        <w:t xml:space="preserve">унизительные обряды вдовства, </w:t>
      </w:r>
      <w:r w:rsidRPr="00051292">
        <w:t xml:space="preserve">калечение женских половых органов, </w:t>
      </w:r>
      <w:r>
        <w:t xml:space="preserve">практикуемое в некоторых общинах, </w:t>
      </w:r>
      <w:r w:rsidRPr="00051292">
        <w:t>добрачные</w:t>
      </w:r>
      <w:r>
        <w:t xml:space="preserve"> супружеские</w:t>
      </w:r>
      <w:r w:rsidRPr="00051292">
        <w:t xml:space="preserve"> отношения, допускаемые до достижения установленного законом брачного во</w:t>
      </w:r>
      <w:r w:rsidRPr="00051292">
        <w:t>з</w:t>
      </w:r>
      <w:r w:rsidRPr="00051292">
        <w:t>раста</w:t>
      </w:r>
      <w:r>
        <w:t>,</w:t>
      </w:r>
      <w:r w:rsidRPr="00051292">
        <w:t xml:space="preserve"> и полигамию. Комитет выражает свою </w:t>
      </w:r>
      <w:r>
        <w:t xml:space="preserve">серьезную </w:t>
      </w:r>
      <w:r w:rsidRPr="00051292">
        <w:t xml:space="preserve">обеспокоенность тем, что государство-участник не принимает </w:t>
      </w:r>
      <w:r>
        <w:t xml:space="preserve">в достаточной степени эффективных </w:t>
      </w:r>
      <w:r w:rsidRPr="00051292">
        <w:t>и си</w:t>
      </w:r>
      <w:r w:rsidRPr="00051292">
        <w:t>с</w:t>
      </w:r>
      <w:r w:rsidRPr="00051292">
        <w:t>тематических мер</w:t>
      </w:r>
      <w:r>
        <w:t xml:space="preserve"> по</w:t>
      </w:r>
      <w:r w:rsidRPr="00051292">
        <w:t xml:space="preserve"> изменени</w:t>
      </w:r>
      <w:r>
        <w:t>ю</w:t>
      </w:r>
      <w:r w:rsidRPr="00051292">
        <w:t xml:space="preserve"> или ликвидации стереотипов и негативных культурных це</w:t>
      </w:r>
      <w:r w:rsidRPr="00051292">
        <w:t>н</w:t>
      </w:r>
      <w:r w:rsidRPr="00051292">
        <w:t>ностей</w:t>
      </w:r>
      <w:r>
        <w:t>, а также</w:t>
      </w:r>
      <w:r w:rsidRPr="00051292">
        <w:t xml:space="preserve"> вредных видов традиционной практики.</w:t>
      </w:r>
    </w:p>
    <w:p w:rsidR="00D82B70" w:rsidRPr="00051292" w:rsidRDefault="00D82B70" w:rsidP="00607F6F">
      <w:pPr>
        <w:pStyle w:val="SingleTxtGR"/>
        <w:rPr>
          <w:b/>
        </w:rPr>
      </w:pPr>
      <w:r w:rsidRPr="00051292">
        <w:t>22.</w:t>
      </w:r>
      <w:r w:rsidRPr="00051292">
        <w:rPr>
          <w:b/>
        </w:rPr>
        <w:tab/>
        <w:t>Напоминая, что борьба со стереотипами является одним из наиболее важных факторов социального развития, Комитет рекомендует государс</w:t>
      </w:r>
      <w:r w:rsidRPr="00051292">
        <w:rPr>
          <w:b/>
        </w:rPr>
        <w:t>т</w:t>
      </w:r>
      <w:r w:rsidRPr="00051292">
        <w:rPr>
          <w:b/>
        </w:rPr>
        <w:t>ву-участнику:</w:t>
      </w:r>
    </w:p>
    <w:p w:rsidR="00D82B70" w:rsidRPr="00051292" w:rsidRDefault="00D82B70" w:rsidP="00607F6F">
      <w:pPr>
        <w:pStyle w:val="SingleTxtGR"/>
        <w:rPr>
          <w:b/>
        </w:rPr>
      </w:pPr>
      <w:r w:rsidRPr="00051292">
        <w:rPr>
          <w:b/>
        </w:rPr>
        <w:tab/>
      </w:r>
      <w:r w:rsidRPr="00051292">
        <w:rPr>
          <w:b/>
          <w:lang w:val="en-US"/>
        </w:rPr>
        <w:t>a</w:t>
      </w:r>
      <w:r w:rsidRPr="00051292">
        <w:rPr>
          <w:b/>
        </w:rPr>
        <w:t>)</w:t>
      </w:r>
      <w:r w:rsidRPr="00051292">
        <w:rPr>
          <w:b/>
        </w:rPr>
        <w:tab/>
        <w:t>незамедлительно разработать всеобъемлющую стратегию</w:t>
      </w:r>
      <w:r>
        <w:rPr>
          <w:b/>
        </w:rPr>
        <w:t xml:space="preserve"> на основе</w:t>
      </w:r>
      <w:r w:rsidRPr="00051292">
        <w:rPr>
          <w:b/>
        </w:rPr>
        <w:t xml:space="preserve"> ориентированно</w:t>
      </w:r>
      <w:r>
        <w:rPr>
          <w:b/>
        </w:rPr>
        <w:t>го</w:t>
      </w:r>
      <w:r w:rsidRPr="00051292">
        <w:rPr>
          <w:b/>
        </w:rPr>
        <w:t xml:space="preserve"> на достижени</w:t>
      </w:r>
      <w:r>
        <w:rPr>
          <w:b/>
        </w:rPr>
        <w:t>е</w:t>
      </w:r>
      <w:r w:rsidRPr="00051292">
        <w:rPr>
          <w:b/>
        </w:rPr>
        <w:t xml:space="preserve"> конкретных р</w:t>
      </w:r>
      <w:r w:rsidRPr="00051292">
        <w:rPr>
          <w:b/>
        </w:rPr>
        <w:t>е</w:t>
      </w:r>
      <w:r w:rsidRPr="00051292">
        <w:rPr>
          <w:b/>
        </w:rPr>
        <w:t>зуль</w:t>
      </w:r>
      <w:r>
        <w:rPr>
          <w:b/>
        </w:rPr>
        <w:t>татов подхода</w:t>
      </w:r>
      <w:r w:rsidRPr="00051292">
        <w:rPr>
          <w:b/>
        </w:rPr>
        <w:t xml:space="preserve"> с целью ликвидации вредных видов традиционной практики и стереот</w:t>
      </w:r>
      <w:r w:rsidRPr="00051292">
        <w:rPr>
          <w:b/>
        </w:rPr>
        <w:t>и</w:t>
      </w:r>
      <w:r w:rsidRPr="00051292">
        <w:rPr>
          <w:b/>
        </w:rPr>
        <w:t>пов, дискримини</w:t>
      </w:r>
      <w:r>
        <w:rPr>
          <w:b/>
        </w:rPr>
        <w:t xml:space="preserve">рующих женщин, в соответствии со статьями 2 </w:t>
      </w:r>
      <w:r w:rsidRPr="00051292">
        <w:rPr>
          <w:b/>
          <w:lang w:val="en-US"/>
        </w:rPr>
        <w:t>f</w:t>
      </w:r>
      <w:r w:rsidRPr="00051292">
        <w:rPr>
          <w:b/>
        </w:rPr>
        <w:t xml:space="preserve">) и </w:t>
      </w:r>
      <w:r>
        <w:rPr>
          <w:b/>
        </w:rPr>
        <w:t xml:space="preserve">5 </w:t>
      </w:r>
      <w:r w:rsidRPr="00051292">
        <w:rPr>
          <w:b/>
          <w:lang w:val="en-US"/>
        </w:rPr>
        <w:t>a</w:t>
      </w:r>
      <w:r w:rsidRPr="00051292">
        <w:rPr>
          <w:b/>
        </w:rPr>
        <w:t>) Ко</w:t>
      </w:r>
      <w:r w:rsidRPr="00051292">
        <w:rPr>
          <w:b/>
        </w:rPr>
        <w:t>н</w:t>
      </w:r>
      <w:r w:rsidRPr="00051292">
        <w:rPr>
          <w:b/>
        </w:rPr>
        <w:t xml:space="preserve">венции. Такие меры должны включать согласованные </w:t>
      </w:r>
      <w:r>
        <w:rPr>
          <w:b/>
        </w:rPr>
        <w:t>действия</w:t>
      </w:r>
      <w:r w:rsidRPr="00051292">
        <w:rPr>
          <w:b/>
        </w:rPr>
        <w:t xml:space="preserve"> с указан</w:t>
      </w:r>
      <w:r w:rsidRPr="00051292">
        <w:rPr>
          <w:b/>
        </w:rPr>
        <w:t>и</w:t>
      </w:r>
      <w:r w:rsidRPr="00051292">
        <w:rPr>
          <w:b/>
        </w:rPr>
        <w:t>ем конкретных сроков</w:t>
      </w:r>
      <w:r>
        <w:rPr>
          <w:b/>
        </w:rPr>
        <w:t xml:space="preserve">, предпринимаемые </w:t>
      </w:r>
      <w:r w:rsidRPr="00051292">
        <w:rPr>
          <w:b/>
        </w:rPr>
        <w:t>в сотрудничестве с гра</w:t>
      </w:r>
      <w:r w:rsidRPr="00051292">
        <w:rPr>
          <w:b/>
        </w:rPr>
        <w:t>ж</w:t>
      </w:r>
      <w:r w:rsidRPr="00051292">
        <w:rPr>
          <w:b/>
        </w:rPr>
        <w:t xml:space="preserve">данским обществом, в целях воспитания и </w:t>
      </w:r>
      <w:r>
        <w:rPr>
          <w:b/>
        </w:rPr>
        <w:t>просвещения</w:t>
      </w:r>
      <w:r w:rsidRPr="00051292">
        <w:rPr>
          <w:b/>
        </w:rPr>
        <w:t xml:space="preserve"> в этом вопросе женщин и мужчин на всех уровнях общества с привлечением </w:t>
      </w:r>
      <w:r>
        <w:rPr>
          <w:b/>
        </w:rPr>
        <w:t xml:space="preserve">работников </w:t>
      </w:r>
      <w:r w:rsidRPr="00051292">
        <w:rPr>
          <w:b/>
        </w:rPr>
        <w:t>системы школьного образования, средств массовой информации, а также общинных и религиозных лидеров;</w:t>
      </w:r>
    </w:p>
    <w:p w:rsidR="00D82B70" w:rsidRPr="00051292" w:rsidRDefault="00D82B70" w:rsidP="00607F6F">
      <w:pPr>
        <w:pStyle w:val="SingleTxtGR"/>
        <w:rPr>
          <w:b/>
        </w:rPr>
      </w:pPr>
      <w:r w:rsidRPr="00051292">
        <w:rPr>
          <w:b/>
        </w:rPr>
        <w:tab/>
      </w:r>
      <w:r w:rsidRPr="00051292">
        <w:rPr>
          <w:b/>
          <w:lang w:val="en-US"/>
        </w:rPr>
        <w:t>b</w:t>
      </w:r>
      <w:r w:rsidRPr="00051292">
        <w:rPr>
          <w:b/>
        </w:rPr>
        <w:t>)</w:t>
      </w:r>
      <w:r w:rsidRPr="00051292">
        <w:rPr>
          <w:b/>
        </w:rPr>
        <w:tab/>
        <w:t>вести борьбу с вредными видами традиционной практики, т</w:t>
      </w:r>
      <w:r w:rsidRPr="00051292">
        <w:rPr>
          <w:b/>
        </w:rPr>
        <w:t>а</w:t>
      </w:r>
      <w:r w:rsidRPr="00051292">
        <w:rPr>
          <w:b/>
        </w:rPr>
        <w:t xml:space="preserve">кими как левират и другие </w:t>
      </w:r>
      <w:r>
        <w:rPr>
          <w:b/>
        </w:rPr>
        <w:t>унизительные обряды вдовства</w:t>
      </w:r>
      <w:r w:rsidRPr="00051292">
        <w:rPr>
          <w:b/>
        </w:rPr>
        <w:t xml:space="preserve">, калечением женских половых органов, добрачными </w:t>
      </w:r>
      <w:r>
        <w:rPr>
          <w:b/>
        </w:rPr>
        <w:t xml:space="preserve">супружескими </w:t>
      </w:r>
      <w:r w:rsidRPr="00051292">
        <w:rPr>
          <w:b/>
        </w:rPr>
        <w:t xml:space="preserve">отношениями до достижения установленного законом брачного возраста и полигамией, в том числе посредством </w:t>
      </w:r>
      <w:r>
        <w:rPr>
          <w:b/>
        </w:rPr>
        <w:t xml:space="preserve">принятия </w:t>
      </w:r>
      <w:r w:rsidRPr="00051292">
        <w:rPr>
          <w:b/>
        </w:rPr>
        <w:t>правовых положений, запрещающих т</w:t>
      </w:r>
      <w:r w:rsidRPr="00051292">
        <w:rPr>
          <w:b/>
        </w:rPr>
        <w:t>а</w:t>
      </w:r>
      <w:r w:rsidRPr="00051292">
        <w:rPr>
          <w:b/>
        </w:rPr>
        <w:t>кую практику;</w:t>
      </w:r>
    </w:p>
    <w:p w:rsidR="00D82B70" w:rsidRPr="00051292" w:rsidRDefault="00D82B70" w:rsidP="00607F6F">
      <w:pPr>
        <w:pStyle w:val="SingleTxtGR"/>
        <w:rPr>
          <w:b/>
        </w:rPr>
      </w:pPr>
      <w:r w:rsidRPr="00051292">
        <w:rPr>
          <w:b/>
        </w:rPr>
        <w:tab/>
      </w:r>
      <w:r w:rsidRPr="00051292">
        <w:rPr>
          <w:b/>
          <w:lang w:val="en-US"/>
        </w:rPr>
        <w:t>c</w:t>
      </w:r>
      <w:r w:rsidRPr="00051292">
        <w:rPr>
          <w:b/>
        </w:rPr>
        <w:t>)</w:t>
      </w:r>
      <w:r w:rsidRPr="00051292">
        <w:rPr>
          <w:b/>
        </w:rPr>
        <w:tab/>
        <w:t xml:space="preserve">провести оценку воздействия таких мер с целью определения </w:t>
      </w:r>
      <w:r>
        <w:rPr>
          <w:b/>
        </w:rPr>
        <w:t xml:space="preserve">недостатков </w:t>
      </w:r>
      <w:r w:rsidRPr="00051292">
        <w:rPr>
          <w:b/>
        </w:rPr>
        <w:t>и корректировки таких мер в конкретно указанные ср</w:t>
      </w:r>
      <w:r w:rsidRPr="00051292">
        <w:rPr>
          <w:b/>
        </w:rPr>
        <w:t>о</w:t>
      </w:r>
      <w:r w:rsidRPr="00051292">
        <w:rPr>
          <w:b/>
        </w:rPr>
        <w:t>ки.</w:t>
      </w:r>
    </w:p>
    <w:p w:rsidR="00D82B70" w:rsidRPr="00051292" w:rsidRDefault="00D82B70" w:rsidP="00607F6F">
      <w:pPr>
        <w:pStyle w:val="H23GR0"/>
      </w:pPr>
      <w:r w:rsidRPr="00876B0A">
        <w:tab/>
      </w:r>
      <w:r w:rsidRPr="00876B0A">
        <w:tab/>
      </w:r>
      <w:r w:rsidRPr="00051292">
        <w:t>Насилие в отношении женщин</w:t>
      </w:r>
    </w:p>
    <w:p w:rsidR="00D82B70" w:rsidRPr="00051292" w:rsidRDefault="00D82B70" w:rsidP="00607F6F">
      <w:pPr>
        <w:pStyle w:val="SingleTxtGR"/>
      </w:pPr>
      <w:r w:rsidRPr="00051292">
        <w:t>23.</w:t>
      </w:r>
      <w:r w:rsidRPr="00051292">
        <w:tab/>
        <w:t xml:space="preserve">Отмечая, что делегация в полной мере </w:t>
      </w:r>
      <w:r>
        <w:t>сознает</w:t>
      </w:r>
      <w:r w:rsidRPr="00051292">
        <w:t xml:space="preserve"> важно</w:t>
      </w:r>
      <w:r>
        <w:t>е</w:t>
      </w:r>
      <w:r w:rsidRPr="00051292">
        <w:t xml:space="preserve"> значени</w:t>
      </w:r>
      <w:r>
        <w:t>е</w:t>
      </w:r>
      <w:r w:rsidRPr="00051292">
        <w:t xml:space="preserve"> борьбы с насилием в отношении женщин, Комитет по-прежнему выражает глубокую обеспокоенность в связи с:</w:t>
      </w:r>
    </w:p>
    <w:p w:rsidR="00D82B70" w:rsidRPr="00051292" w:rsidRDefault="00D82B70" w:rsidP="00607F6F">
      <w:pPr>
        <w:pStyle w:val="SingleTxtGR"/>
      </w:pPr>
      <w:r w:rsidRPr="00051292">
        <w:tab/>
      </w:r>
      <w:r w:rsidRPr="00051292">
        <w:rPr>
          <w:lang w:val="en-US"/>
        </w:rPr>
        <w:t>a</w:t>
      </w:r>
      <w:r w:rsidRPr="00051292">
        <w:t>)</w:t>
      </w:r>
      <w:r w:rsidRPr="00051292">
        <w:tab/>
        <w:t>большим числом случаев применения насилия в отношении же</w:t>
      </w:r>
      <w:r w:rsidRPr="00051292">
        <w:t>н</w:t>
      </w:r>
      <w:r w:rsidRPr="00051292">
        <w:t>щин и девочек, включая насилие и сексуальн</w:t>
      </w:r>
      <w:r>
        <w:t>ые</w:t>
      </w:r>
      <w:r w:rsidRPr="00051292">
        <w:t xml:space="preserve"> домогательств</w:t>
      </w:r>
      <w:r>
        <w:t>а</w:t>
      </w:r>
      <w:r w:rsidRPr="00051292">
        <w:t xml:space="preserve"> в семье, уче</w:t>
      </w:r>
      <w:r w:rsidRPr="00051292">
        <w:t>б</w:t>
      </w:r>
      <w:r w:rsidRPr="00051292">
        <w:t>ных заведениях, на работе и в общественных местах; и практикой калечения женских половых органов, бытующей в некоторых общинах;</w:t>
      </w:r>
    </w:p>
    <w:p w:rsidR="00D82B70" w:rsidRPr="00051292" w:rsidRDefault="00D82B70" w:rsidP="00607F6F">
      <w:pPr>
        <w:pStyle w:val="SingleTxtGR"/>
      </w:pPr>
      <w:r w:rsidRPr="00051292">
        <w:tab/>
      </w:r>
      <w:r w:rsidRPr="00051292">
        <w:rPr>
          <w:lang w:val="en-US"/>
        </w:rPr>
        <w:t>b</w:t>
      </w:r>
      <w:r w:rsidRPr="00051292">
        <w:t>)</w:t>
      </w:r>
      <w:r w:rsidRPr="00051292">
        <w:tab/>
        <w:t>задержкой в принятии всеобъемлющего законодательства по в</w:t>
      </w:r>
      <w:r w:rsidRPr="00051292">
        <w:t>о</w:t>
      </w:r>
      <w:r w:rsidRPr="00051292">
        <w:t xml:space="preserve">просам насилия в отношении женщин, отсутствием надлежащих наказаний за </w:t>
      </w:r>
      <w:r>
        <w:t>применение насилия</w:t>
      </w:r>
      <w:r w:rsidRPr="00051292">
        <w:t xml:space="preserve"> в семье и отсутствием положений, устанавливающих уг</w:t>
      </w:r>
      <w:r w:rsidRPr="00051292">
        <w:t>о</w:t>
      </w:r>
      <w:r w:rsidRPr="00051292">
        <w:t>ловную ответственность за калечение женских половых органов и изнасилов</w:t>
      </w:r>
      <w:r w:rsidRPr="00051292">
        <w:t>а</w:t>
      </w:r>
      <w:r w:rsidRPr="00051292">
        <w:t>ние в бр</w:t>
      </w:r>
      <w:r w:rsidRPr="00051292">
        <w:t>а</w:t>
      </w:r>
      <w:r w:rsidRPr="00051292">
        <w:t>ке, а также запрещающих сексуальное домогательство;</w:t>
      </w:r>
    </w:p>
    <w:p w:rsidR="00D82B70" w:rsidRPr="00051292" w:rsidRDefault="00D82B70" w:rsidP="00607F6F">
      <w:pPr>
        <w:pStyle w:val="SingleTxtGR"/>
      </w:pPr>
      <w:r w:rsidRPr="00051292">
        <w:tab/>
      </w:r>
      <w:r w:rsidRPr="00051292">
        <w:rPr>
          <w:lang w:val="en-US"/>
        </w:rPr>
        <w:t>c</w:t>
      </w:r>
      <w:r w:rsidRPr="00051292">
        <w:t>)</w:t>
      </w:r>
      <w:r w:rsidRPr="00051292">
        <w:tab/>
        <w:t>отсутствием всеобъемлющей стратегии борьбы со всеми формами насилия в отношении женщин и ограниченным охватом информационно-пропагандистских кампаний, проводимых по данной проблематике;</w:t>
      </w:r>
    </w:p>
    <w:p w:rsidR="00D82B70" w:rsidRPr="00A9700E" w:rsidRDefault="00D82B70" w:rsidP="00607F6F">
      <w:pPr>
        <w:pStyle w:val="SingleTxtGR"/>
      </w:pPr>
      <w:r w:rsidRPr="00A9700E">
        <w:tab/>
      </w:r>
      <w:r w:rsidRPr="00A9700E">
        <w:rPr>
          <w:lang w:val="en-US"/>
        </w:rPr>
        <w:t>d</w:t>
      </w:r>
      <w:r w:rsidRPr="00A9700E">
        <w:t>)</w:t>
      </w:r>
      <w:r w:rsidRPr="00A9700E">
        <w:tab/>
        <w:t>отсутствием профессиональной подготовки сотрудников полиции, адвокатов, работников здравоохранения и социальных служб, судебных органов и информирования широкой общественности по вопросам насилия в отнош</w:t>
      </w:r>
      <w:r w:rsidRPr="00A9700E">
        <w:t>е</w:t>
      </w:r>
      <w:r w:rsidRPr="00A9700E">
        <w:t>нии женщин;</w:t>
      </w:r>
    </w:p>
    <w:p w:rsidR="00D82B70" w:rsidRPr="00A9700E" w:rsidRDefault="00D82B70" w:rsidP="00607F6F">
      <w:pPr>
        <w:pStyle w:val="SingleTxtGR"/>
      </w:pPr>
      <w:r w:rsidRPr="00A9700E">
        <w:tab/>
      </w:r>
      <w:r w:rsidRPr="00A9700E">
        <w:rPr>
          <w:lang w:val="en-US"/>
        </w:rPr>
        <w:t>e</w:t>
      </w:r>
      <w:r w:rsidRPr="00A9700E">
        <w:t>)</w:t>
      </w:r>
      <w:r w:rsidRPr="00A9700E">
        <w:tab/>
        <w:t>ограниченным количеством регистрируемых случаев гендерного насилия, что обусловлено культурными запретами;</w:t>
      </w:r>
    </w:p>
    <w:p w:rsidR="00D82B70" w:rsidRPr="00A9700E" w:rsidRDefault="00D82B70" w:rsidP="00607F6F">
      <w:pPr>
        <w:pStyle w:val="SingleTxtGR"/>
      </w:pPr>
      <w:r w:rsidRPr="00A9700E">
        <w:tab/>
      </w:r>
      <w:r w:rsidRPr="00A9700E">
        <w:rPr>
          <w:lang w:val="en-US"/>
        </w:rPr>
        <w:t>f</w:t>
      </w:r>
      <w:r w:rsidRPr="00A9700E">
        <w:t>)</w:t>
      </w:r>
      <w:r w:rsidRPr="00A9700E">
        <w:tab/>
        <w:t>ограниченным количеством, возможностями и ресурсами, котор</w:t>
      </w:r>
      <w:r w:rsidRPr="00A9700E">
        <w:t>ы</w:t>
      </w:r>
      <w:r w:rsidRPr="00A9700E">
        <w:t>ми располагают убежища, а также консультационные и реабилитационные службы; и</w:t>
      </w:r>
    </w:p>
    <w:p w:rsidR="00D82B70" w:rsidRPr="00A9700E" w:rsidRDefault="00D82B70" w:rsidP="00607F6F">
      <w:pPr>
        <w:pStyle w:val="SingleTxtGR"/>
      </w:pPr>
      <w:r w:rsidRPr="00A9700E">
        <w:tab/>
      </w:r>
      <w:r w:rsidRPr="00A9700E">
        <w:rPr>
          <w:lang w:val="en-US"/>
        </w:rPr>
        <w:t>g</w:t>
      </w:r>
      <w:r w:rsidRPr="00A9700E">
        <w:t>)</w:t>
      </w:r>
      <w:r w:rsidRPr="00A9700E">
        <w:tab/>
        <w:t>отсутствием дезагрегированных данных о случаях уголовного пр</w:t>
      </w:r>
      <w:r w:rsidRPr="00A9700E">
        <w:t>е</w:t>
      </w:r>
      <w:r w:rsidRPr="00A9700E">
        <w:t>следования и вынесения обвинительных приговоров по делам о насилии в о</w:t>
      </w:r>
      <w:r w:rsidRPr="00A9700E">
        <w:t>т</w:t>
      </w:r>
      <w:r w:rsidRPr="00A9700E">
        <w:t>ношении женщин.</w:t>
      </w:r>
    </w:p>
    <w:p w:rsidR="00D82B70" w:rsidRPr="00A9700E" w:rsidRDefault="00D82B70" w:rsidP="00607F6F">
      <w:pPr>
        <w:pStyle w:val="SingleTxtGR"/>
        <w:rPr>
          <w:b/>
        </w:rPr>
      </w:pPr>
      <w:r w:rsidRPr="00A9700E">
        <w:t>24.</w:t>
      </w:r>
      <w:r w:rsidRPr="00A9700E">
        <w:tab/>
      </w:r>
      <w:r w:rsidRPr="00A9700E">
        <w:rPr>
          <w:b/>
        </w:rPr>
        <w:t>Комитет настоятельно призывает государство-участник:</w:t>
      </w:r>
    </w:p>
    <w:p w:rsidR="00D82B70" w:rsidRPr="00A9700E" w:rsidRDefault="00D82B70" w:rsidP="00607F6F">
      <w:pPr>
        <w:pStyle w:val="SingleTxtGR"/>
        <w:rPr>
          <w:b/>
        </w:rPr>
      </w:pPr>
      <w:r w:rsidRPr="00A9700E">
        <w:rPr>
          <w:b/>
        </w:rPr>
        <w:tab/>
        <w:t>а)</w:t>
      </w:r>
      <w:r w:rsidRPr="00A9700E">
        <w:rPr>
          <w:b/>
        </w:rPr>
        <w:tab/>
        <w:t>принять в четко установленные сроки всеобъемлющее закон</w:t>
      </w:r>
      <w:r w:rsidRPr="00A9700E">
        <w:rPr>
          <w:b/>
        </w:rPr>
        <w:t>о</w:t>
      </w:r>
      <w:r w:rsidRPr="00A9700E">
        <w:rPr>
          <w:b/>
        </w:rPr>
        <w:t>дательство о борьбе с насилием в отношении женщин, запрещающее нас</w:t>
      </w:r>
      <w:r w:rsidRPr="00A9700E">
        <w:rPr>
          <w:b/>
        </w:rPr>
        <w:t>и</w:t>
      </w:r>
      <w:r w:rsidRPr="00A9700E">
        <w:rPr>
          <w:b/>
        </w:rPr>
        <w:t>лие в семье и сексуальные домогательства и вводящее надлежащие сан</w:t>
      </w:r>
      <w:r w:rsidRPr="00A9700E">
        <w:rPr>
          <w:b/>
        </w:rPr>
        <w:t>к</w:t>
      </w:r>
      <w:r w:rsidRPr="00A9700E">
        <w:rPr>
          <w:b/>
        </w:rPr>
        <w:t>ции, а также квалифицирующее в качестве уголовно наказуемых деяний калечение женских половых органов и изнасилование в браке;</w:t>
      </w:r>
    </w:p>
    <w:p w:rsidR="00D82B70" w:rsidRPr="00A9700E" w:rsidRDefault="00D82B70" w:rsidP="00607F6F">
      <w:pPr>
        <w:pStyle w:val="SingleTxtGR"/>
        <w:rPr>
          <w:b/>
        </w:rPr>
      </w:pPr>
      <w:r w:rsidRPr="00A9700E">
        <w:rPr>
          <w:b/>
        </w:rPr>
        <w:tab/>
      </w:r>
      <w:r w:rsidRPr="00A9700E">
        <w:rPr>
          <w:b/>
          <w:lang w:val="en-US"/>
        </w:rPr>
        <w:t>b</w:t>
      </w:r>
      <w:r w:rsidRPr="00A9700E">
        <w:rPr>
          <w:b/>
        </w:rPr>
        <w:t>)</w:t>
      </w:r>
      <w:r w:rsidRPr="00A9700E">
        <w:rPr>
          <w:b/>
        </w:rPr>
        <w:tab/>
        <w:t>безотлагательно принять всеобъемлющую стратегию и чрезв</w:t>
      </w:r>
      <w:r w:rsidRPr="00A9700E">
        <w:rPr>
          <w:b/>
        </w:rPr>
        <w:t>ы</w:t>
      </w:r>
      <w:r w:rsidRPr="00A9700E">
        <w:rPr>
          <w:b/>
        </w:rPr>
        <w:t>чайный план действий по борьбе с гендерным насилием;</w:t>
      </w:r>
    </w:p>
    <w:p w:rsidR="00D82B70" w:rsidRPr="00A9700E" w:rsidRDefault="00D82B70" w:rsidP="00607F6F">
      <w:pPr>
        <w:pStyle w:val="SingleTxtGR"/>
        <w:rPr>
          <w:b/>
        </w:rPr>
      </w:pPr>
      <w:r w:rsidRPr="00A9700E">
        <w:rPr>
          <w:b/>
        </w:rPr>
        <w:tab/>
      </w:r>
      <w:r w:rsidRPr="00A9700E">
        <w:rPr>
          <w:b/>
          <w:lang w:val="en-US"/>
        </w:rPr>
        <w:t>c</w:t>
      </w:r>
      <w:r w:rsidRPr="00A9700E">
        <w:rPr>
          <w:b/>
        </w:rPr>
        <w:t>)</w:t>
      </w:r>
      <w:r w:rsidRPr="00A9700E">
        <w:rPr>
          <w:b/>
        </w:rPr>
        <w:tab/>
        <w:t>активно наращивать усилия по повышению информированн</w:t>
      </w:r>
      <w:r w:rsidRPr="00A9700E">
        <w:rPr>
          <w:b/>
        </w:rPr>
        <w:t>о</w:t>
      </w:r>
      <w:r w:rsidRPr="00A9700E">
        <w:rPr>
          <w:b/>
        </w:rPr>
        <w:t>сти и просвещению как мужчин, так и женщин при поддержке организ</w:t>
      </w:r>
      <w:r w:rsidRPr="00A9700E">
        <w:rPr>
          <w:b/>
        </w:rPr>
        <w:t>а</w:t>
      </w:r>
      <w:r w:rsidRPr="00A9700E">
        <w:rPr>
          <w:b/>
        </w:rPr>
        <w:t>ций гражданского общества с целью борьбы с насилием в отношении же</w:t>
      </w:r>
      <w:r w:rsidRPr="00A9700E">
        <w:rPr>
          <w:b/>
        </w:rPr>
        <w:t>н</w:t>
      </w:r>
      <w:r w:rsidRPr="00A9700E">
        <w:rPr>
          <w:b/>
        </w:rPr>
        <w:t>щин, включая женщин из числа меньшинств;</w:t>
      </w:r>
    </w:p>
    <w:p w:rsidR="00D82B70" w:rsidRPr="00A9700E" w:rsidRDefault="00D82B70" w:rsidP="00607F6F">
      <w:pPr>
        <w:pStyle w:val="SingleTxtGR"/>
        <w:rPr>
          <w:b/>
        </w:rPr>
      </w:pPr>
      <w:r w:rsidRPr="00A9700E">
        <w:rPr>
          <w:b/>
        </w:rPr>
        <w:tab/>
      </w:r>
      <w:r w:rsidRPr="00A9700E">
        <w:rPr>
          <w:b/>
          <w:lang w:val="en-US"/>
        </w:rPr>
        <w:t>d</w:t>
      </w:r>
      <w:r w:rsidRPr="00A9700E">
        <w:rPr>
          <w:b/>
        </w:rPr>
        <w:t>)</w:t>
      </w:r>
      <w:r w:rsidRPr="00A9700E">
        <w:rPr>
          <w:b/>
        </w:rPr>
        <w:tab/>
        <w:t>призвать женщин и девочек, являющихся жертвами насилия, сообщать о случаях такого насилия в полицию посредством информиров</w:t>
      </w:r>
      <w:r w:rsidRPr="00A9700E">
        <w:rPr>
          <w:b/>
        </w:rPr>
        <w:t>а</w:t>
      </w:r>
      <w:r w:rsidRPr="00A9700E">
        <w:rPr>
          <w:b/>
        </w:rPr>
        <w:t>ния о преступном характере таких деяний, препятствовать стигматизации жертв и обеспечивать профессиональную подготовку сотрудников пол</w:t>
      </w:r>
      <w:r w:rsidRPr="00A9700E">
        <w:rPr>
          <w:b/>
        </w:rPr>
        <w:t>и</w:t>
      </w:r>
      <w:r w:rsidRPr="00A9700E">
        <w:rPr>
          <w:b/>
        </w:rPr>
        <w:t>ции, правоприменительных органов и медицинских работников по вопр</w:t>
      </w:r>
      <w:r w:rsidRPr="00A9700E">
        <w:rPr>
          <w:b/>
        </w:rPr>
        <w:t>о</w:t>
      </w:r>
      <w:r w:rsidRPr="00A9700E">
        <w:rPr>
          <w:b/>
        </w:rPr>
        <w:t>сам стандартизированных и учитывающих гендерные аспекты процедур для целей общения с потерпевшими и эффективного расследования жалоб;</w:t>
      </w:r>
    </w:p>
    <w:p w:rsidR="00D82B70" w:rsidRPr="00A9700E" w:rsidRDefault="00D82B70" w:rsidP="00607F6F">
      <w:pPr>
        <w:pStyle w:val="SingleTxtGR"/>
        <w:rPr>
          <w:b/>
        </w:rPr>
      </w:pPr>
      <w:r w:rsidRPr="00A9700E">
        <w:rPr>
          <w:b/>
        </w:rPr>
        <w:tab/>
      </w:r>
      <w:r w:rsidRPr="00A9700E">
        <w:rPr>
          <w:b/>
          <w:lang w:val="en-US"/>
        </w:rPr>
        <w:t>e</w:t>
      </w:r>
      <w:r w:rsidRPr="00A9700E">
        <w:rPr>
          <w:b/>
        </w:rPr>
        <w:t>)</w:t>
      </w:r>
      <w:r w:rsidRPr="00A9700E">
        <w:rPr>
          <w:b/>
        </w:rPr>
        <w:tab/>
        <w:t>обеспечить эффективный доступ женщин к судам и трибуналам и преследовать в уголовном порядке все акты насилия в отношении же</w:t>
      </w:r>
      <w:r w:rsidRPr="00A9700E">
        <w:rPr>
          <w:b/>
        </w:rPr>
        <w:t>н</w:t>
      </w:r>
      <w:r w:rsidRPr="00A9700E">
        <w:rPr>
          <w:b/>
        </w:rPr>
        <w:t>щин, включая насилие в семье и сексуальные домогательства, на основ</w:t>
      </w:r>
      <w:r w:rsidRPr="00A9700E">
        <w:rPr>
          <w:b/>
        </w:rPr>
        <w:t>а</w:t>
      </w:r>
      <w:r w:rsidRPr="00A9700E">
        <w:rPr>
          <w:b/>
        </w:rPr>
        <w:t xml:space="preserve">нии жалобы жертвы или ex officio, а также </w:t>
      </w:r>
      <w:r>
        <w:rPr>
          <w:b/>
        </w:rPr>
        <w:t>применять</w:t>
      </w:r>
      <w:r w:rsidRPr="00A9700E">
        <w:rPr>
          <w:b/>
        </w:rPr>
        <w:t xml:space="preserve"> надлежащие наказ</w:t>
      </w:r>
      <w:r w:rsidRPr="00A9700E">
        <w:rPr>
          <w:b/>
        </w:rPr>
        <w:t>а</w:t>
      </w:r>
      <w:r w:rsidRPr="00A9700E">
        <w:rPr>
          <w:b/>
        </w:rPr>
        <w:t xml:space="preserve">ния </w:t>
      </w:r>
      <w:r>
        <w:rPr>
          <w:b/>
        </w:rPr>
        <w:t xml:space="preserve">к </w:t>
      </w:r>
      <w:r w:rsidRPr="00A9700E">
        <w:rPr>
          <w:b/>
        </w:rPr>
        <w:t>лицам, совершающим подобные деяния;</w:t>
      </w:r>
    </w:p>
    <w:p w:rsidR="00D82B70" w:rsidRPr="00A9700E" w:rsidRDefault="00D82B70" w:rsidP="00607F6F">
      <w:pPr>
        <w:pStyle w:val="SingleTxtGR"/>
        <w:rPr>
          <w:b/>
        </w:rPr>
      </w:pPr>
      <w:r w:rsidRPr="00A9700E">
        <w:rPr>
          <w:b/>
        </w:rPr>
        <w:tab/>
      </w:r>
      <w:r w:rsidRPr="00A9700E">
        <w:rPr>
          <w:b/>
          <w:lang w:val="en-US"/>
        </w:rPr>
        <w:t>f</w:t>
      </w:r>
      <w:r w:rsidRPr="00A9700E">
        <w:rPr>
          <w:b/>
        </w:rPr>
        <w:t>)</w:t>
      </w:r>
      <w:r w:rsidRPr="00A9700E">
        <w:rPr>
          <w:b/>
        </w:rPr>
        <w:tab/>
        <w:t>укрепить систему оказания помощи и реабилитации потерпе</w:t>
      </w:r>
      <w:r w:rsidRPr="00A9700E">
        <w:rPr>
          <w:b/>
        </w:rPr>
        <w:t>в</w:t>
      </w:r>
      <w:r w:rsidRPr="00A9700E">
        <w:rPr>
          <w:b/>
        </w:rPr>
        <w:t>ших посредством создания всеобъемлющей системы ухода для жертв ге</w:t>
      </w:r>
      <w:r w:rsidRPr="00A9700E">
        <w:rPr>
          <w:b/>
        </w:rPr>
        <w:t>н</w:t>
      </w:r>
      <w:r w:rsidRPr="00A9700E">
        <w:rPr>
          <w:b/>
        </w:rPr>
        <w:t>дерного насилия, включая меры по предоставлению им бесплатной прав</w:t>
      </w:r>
      <w:r w:rsidRPr="00A9700E">
        <w:rPr>
          <w:b/>
        </w:rPr>
        <w:t>о</w:t>
      </w:r>
      <w:r w:rsidRPr="00A9700E">
        <w:rPr>
          <w:b/>
        </w:rPr>
        <w:t>вой помощи, медицинской и психологической поддержки, а также услуг в области жилья, консультативного и реабилитационного обслуживания; и</w:t>
      </w:r>
    </w:p>
    <w:p w:rsidR="00D82B70" w:rsidRPr="00A9700E" w:rsidRDefault="00D82B70" w:rsidP="00607F6F">
      <w:pPr>
        <w:pStyle w:val="SingleTxtGR"/>
        <w:rPr>
          <w:b/>
        </w:rPr>
      </w:pPr>
      <w:r w:rsidRPr="00A9700E">
        <w:rPr>
          <w:b/>
        </w:rPr>
        <w:tab/>
      </w:r>
      <w:r w:rsidRPr="00A9700E">
        <w:rPr>
          <w:b/>
          <w:lang w:val="en-US"/>
        </w:rPr>
        <w:t>g</w:t>
      </w:r>
      <w:r w:rsidRPr="00A9700E">
        <w:rPr>
          <w:b/>
        </w:rPr>
        <w:t>)</w:t>
      </w:r>
      <w:r w:rsidRPr="00A9700E">
        <w:rPr>
          <w:b/>
        </w:rPr>
        <w:tab/>
        <w:t>проводить сбор дезагрегированных данных о количестве ж</w:t>
      </w:r>
      <w:r w:rsidRPr="00A9700E">
        <w:rPr>
          <w:b/>
        </w:rPr>
        <w:t>а</w:t>
      </w:r>
      <w:r w:rsidRPr="00A9700E">
        <w:rPr>
          <w:b/>
        </w:rPr>
        <w:t>лоб, случаев судебного преследования и вынесения обвинительных приг</w:t>
      </w:r>
      <w:r w:rsidRPr="00A9700E">
        <w:rPr>
          <w:b/>
        </w:rPr>
        <w:t>о</w:t>
      </w:r>
      <w:r w:rsidRPr="00A9700E">
        <w:rPr>
          <w:b/>
        </w:rPr>
        <w:t>воров, а также о приговорах, вынесенных лицам, виновным в сексуальном и гендерном насилии, и включить такие данные в свой следующий доклад.</w:t>
      </w:r>
    </w:p>
    <w:p w:rsidR="00D82B70" w:rsidRPr="00A9700E" w:rsidRDefault="00D82B70" w:rsidP="00607F6F">
      <w:pPr>
        <w:pStyle w:val="H23GR0"/>
      </w:pPr>
      <w:r>
        <w:tab/>
      </w:r>
      <w:r>
        <w:tab/>
      </w:r>
      <w:r w:rsidRPr="00A9700E">
        <w:t>Насилие в отношении женщин в ситуациях конфликта</w:t>
      </w:r>
    </w:p>
    <w:p w:rsidR="00D82B70" w:rsidRPr="00A9700E" w:rsidRDefault="00D82B70" w:rsidP="00607F6F">
      <w:pPr>
        <w:pStyle w:val="SingleTxtGR"/>
      </w:pPr>
      <w:r w:rsidRPr="00A9700E">
        <w:t>25.</w:t>
      </w:r>
      <w:r w:rsidRPr="00A9700E">
        <w:tab/>
        <w:t>Комитет глубоко озабочен весьма значительным числом женщин, явля</w:t>
      </w:r>
      <w:r w:rsidRPr="00A9700E">
        <w:t>ю</w:t>
      </w:r>
      <w:r w:rsidRPr="00A9700E">
        <w:t>щихся жертвами изнасилования в ходе конфликтов; безнаказанностью лиц, с</w:t>
      </w:r>
      <w:r w:rsidRPr="00A9700E">
        <w:t>о</w:t>
      </w:r>
      <w:r w:rsidRPr="00A9700E">
        <w:t>вершающих такие преступления; и отсутствием в постконфликтный период среды, благоприятной для преследования актов сексуального насилия, сове</w:t>
      </w:r>
      <w:r w:rsidRPr="00A9700E">
        <w:t>р</w:t>
      </w:r>
      <w:r w:rsidRPr="00A9700E">
        <w:t>шенных в ходе конфликтов.</w:t>
      </w:r>
    </w:p>
    <w:p w:rsidR="00D82B70" w:rsidRPr="00A9700E" w:rsidRDefault="00D82B70" w:rsidP="00607F6F">
      <w:pPr>
        <w:pStyle w:val="SingleTxtGR"/>
        <w:rPr>
          <w:b/>
        </w:rPr>
      </w:pPr>
      <w:r w:rsidRPr="00A9700E">
        <w:t>26.</w:t>
      </w:r>
      <w:r w:rsidRPr="00A9700E">
        <w:tab/>
      </w:r>
      <w:r w:rsidRPr="00A9700E">
        <w:rPr>
          <w:b/>
        </w:rPr>
        <w:t>Комитет настоятельно призывает государство-участник принять вс</w:t>
      </w:r>
      <w:r w:rsidRPr="00A9700E">
        <w:rPr>
          <w:b/>
        </w:rPr>
        <w:t>е</w:t>
      </w:r>
      <w:r w:rsidRPr="00A9700E">
        <w:rPr>
          <w:b/>
        </w:rPr>
        <w:t>объемлющие меры по предоставлению медицинской и психологической поддержки женщинам, являющимся жертвами сексуального насилия в х</w:t>
      </w:r>
      <w:r w:rsidRPr="00A9700E">
        <w:rPr>
          <w:b/>
        </w:rPr>
        <w:t>о</w:t>
      </w:r>
      <w:r w:rsidRPr="00A9700E">
        <w:rPr>
          <w:b/>
        </w:rPr>
        <w:t>де конфликтов, а также создать консультационные центры для женщин с целью преодоления нанесенных им психических травм, особенно для же</w:t>
      </w:r>
      <w:r w:rsidRPr="00A9700E">
        <w:rPr>
          <w:b/>
        </w:rPr>
        <w:t>н</w:t>
      </w:r>
      <w:r w:rsidRPr="00A9700E">
        <w:rPr>
          <w:b/>
        </w:rPr>
        <w:t>щин, пострадавших от сексуального насилия.</w:t>
      </w:r>
    </w:p>
    <w:p w:rsidR="00D82B70" w:rsidRPr="00A9700E" w:rsidRDefault="00D82B70" w:rsidP="00607F6F">
      <w:pPr>
        <w:pStyle w:val="H23GR0"/>
      </w:pPr>
      <w:r>
        <w:tab/>
      </w:r>
      <w:r>
        <w:tab/>
      </w:r>
      <w:r w:rsidRPr="00A9700E">
        <w:t>Торговля людьми и эксплуатация проституции</w:t>
      </w:r>
    </w:p>
    <w:p w:rsidR="00D82B70" w:rsidRPr="00A9700E" w:rsidRDefault="00D82B70" w:rsidP="00607F6F">
      <w:pPr>
        <w:pStyle w:val="SingleTxtGR"/>
      </w:pPr>
      <w:r w:rsidRPr="00A9700E">
        <w:t>27.</w:t>
      </w:r>
      <w:r w:rsidRPr="00A9700E">
        <w:tab/>
        <w:t>Комитет приветствует соглашение о сотрудничестве, подписанное 20 се</w:t>
      </w:r>
      <w:r w:rsidRPr="00A9700E">
        <w:t>н</w:t>
      </w:r>
      <w:r w:rsidRPr="00A9700E">
        <w:t>тября 2011 года с Бенином в целях борьбы с торговлей людьми. Вместе с тем Комитет озабочен отсутствием данных о торговле женщинами и девочками в государстве-участнике. Учитывая высокие цифры проституции среди женщин и девочек в стране, Комитет особо озабочен отсутствием информации об эк</w:t>
      </w:r>
      <w:r w:rsidRPr="00A9700E">
        <w:t>с</w:t>
      </w:r>
      <w:r w:rsidRPr="00A9700E">
        <w:t xml:space="preserve">плуатации женщин для целей проституции. Комитет </w:t>
      </w:r>
      <w:r>
        <w:t>также</w:t>
      </w:r>
      <w:r w:rsidRPr="00A9700E">
        <w:t xml:space="preserve"> обеспокоен отсутс</w:t>
      </w:r>
      <w:r w:rsidRPr="00A9700E">
        <w:t>т</w:t>
      </w:r>
      <w:r w:rsidRPr="00A9700E">
        <w:t>вием всеобъемлющего законодательства и стратегии, направленных на борьбу с торговлей людьми.</w:t>
      </w:r>
    </w:p>
    <w:p w:rsidR="00D82B70" w:rsidRPr="00A9700E" w:rsidRDefault="00D82B70" w:rsidP="00607F6F">
      <w:pPr>
        <w:pStyle w:val="SingleTxtGR"/>
        <w:rPr>
          <w:b/>
        </w:rPr>
      </w:pPr>
      <w:r w:rsidRPr="00A9700E">
        <w:t>28.</w:t>
      </w:r>
      <w:r w:rsidRPr="00A9700E">
        <w:tab/>
      </w:r>
      <w:r w:rsidRPr="00A9700E">
        <w:rPr>
          <w:b/>
        </w:rPr>
        <w:t>Комитет рекомендует государству-участнику:</w:t>
      </w:r>
    </w:p>
    <w:p w:rsidR="00D82B70" w:rsidRPr="00A9700E" w:rsidRDefault="00D82B70" w:rsidP="00607F6F">
      <w:pPr>
        <w:pStyle w:val="SingleTxtGR"/>
        <w:rPr>
          <w:b/>
        </w:rPr>
      </w:pPr>
      <w:r w:rsidRPr="00A9700E">
        <w:rPr>
          <w:b/>
        </w:rPr>
        <w:tab/>
        <w:t>а)</w:t>
      </w:r>
      <w:r w:rsidRPr="00A9700E">
        <w:rPr>
          <w:b/>
        </w:rPr>
        <w:tab/>
        <w:t>провести исследование с целью установления масштабов, ст</w:t>
      </w:r>
      <w:r w:rsidRPr="00A9700E">
        <w:rPr>
          <w:b/>
        </w:rPr>
        <w:t>е</w:t>
      </w:r>
      <w:r w:rsidRPr="00A9700E">
        <w:rPr>
          <w:b/>
        </w:rPr>
        <w:t>пени и причин торговли людьми, особенно женщинами и девочками, а также принудительной проституции, в том числе путем сбора и анализа данных о торговле женщинами и эксплуатации женщин в сфере простит</w:t>
      </w:r>
      <w:r w:rsidRPr="00A9700E">
        <w:rPr>
          <w:b/>
        </w:rPr>
        <w:t>у</w:t>
      </w:r>
      <w:r w:rsidRPr="00A9700E">
        <w:rPr>
          <w:b/>
        </w:rPr>
        <w:t>ции, и представить в следующем периодическом докладе информацию о результатах такого исследования наряду с данными в разбивке по полов</w:t>
      </w:r>
      <w:r w:rsidRPr="00A9700E">
        <w:rPr>
          <w:b/>
        </w:rPr>
        <w:t>о</w:t>
      </w:r>
      <w:r w:rsidRPr="00A9700E">
        <w:rPr>
          <w:b/>
        </w:rPr>
        <w:t>му признаку;</w:t>
      </w:r>
    </w:p>
    <w:p w:rsidR="00D82B70" w:rsidRPr="00A9700E" w:rsidRDefault="00D82B70" w:rsidP="00607F6F">
      <w:pPr>
        <w:pStyle w:val="SingleTxtGR"/>
        <w:rPr>
          <w:b/>
        </w:rPr>
      </w:pPr>
      <w:r w:rsidRPr="00A9700E">
        <w:tab/>
      </w:r>
      <w:r w:rsidRPr="00A9700E">
        <w:rPr>
          <w:b/>
          <w:lang w:val="en-US"/>
        </w:rPr>
        <w:t>b</w:t>
      </w:r>
      <w:r w:rsidRPr="00A9700E">
        <w:rPr>
          <w:b/>
        </w:rPr>
        <w:t>)</w:t>
      </w:r>
      <w:r w:rsidRPr="00A9700E">
        <w:rPr>
          <w:b/>
        </w:rPr>
        <w:tab/>
        <w:t>принять всеобъемлющий закон о торговле людьми, полностью соответствующий положениям статьи 6 Конвенции, с целью укрепления механизмов расследования, преследования и наказания лиц, занимающи</w:t>
      </w:r>
      <w:r w:rsidRPr="00A9700E">
        <w:rPr>
          <w:b/>
        </w:rPr>
        <w:t>х</w:t>
      </w:r>
      <w:r w:rsidRPr="00A9700E">
        <w:rPr>
          <w:b/>
        </w:rPr>
        <w:t>ся торговлей людьми;</w:t>
      </w:r>
    </w:p>
    <w:p w:rsidR="00D82B70" w:rsidRPr="00A9700E" w:rsidRDefault="00D82B70" w:rsidP="00607F6F">
      <w:pPr>
        <w:pStyle w:val="SingleTxtGR"/>
        <w:rPr>
          <w:b/>
        </w:rPr>
      </w:pPr>
      <w:r w:rsidRPr="00A9700E">
        <w:rPr>
          <w:b/>
        </w:rPr>
        <w:tab/>
      </w:r>
      <w:r w:rsidRPr="00A9700E">
        <w:rPr>
          <w:b/>
          <w:lang w:val="en-US"/>
        </w:rPr>
        <w:t>c</w:t>
      </w:r>
      <w:r w:rsidRPr="00A9700E">
        <w:rPr>
          <w:b/>
        </w:rPr>
        <w:t>)</w:t>
      </w:r>
      <w:r w:rsidRPr="00A9700E">
        <w:rPr>
          <w:b/>
        </w:rPr>
        <w:tab/>
        <w:t>наращивать международное, региональное и двустороннее с</w:t>
      </w:r>
      <w:r w:rsidRPr="00A9700E">
        <w:rPr>
          <w:b/>
        </w:rPr>
        <w:t>о</w:t>
      </w:r>
      <w:r w:rsidRPr="00A9700E">
        <w:rPr>
          <w:b/>
        </w:rPr>
        <w:t>трудничество со странами происхождения, транзита и назначения с целью предупреждения торговли людьми посредством обмена информацией и с</w:t>
      </w:r>
      <w:r w:rsidRPr="00A9700E">
        <w:rPr>
          <w:b/>
        </w:rPr>
        <w:t>о</w:t>
      </w:r>
      <w:r w:rsidRPr="00A9700E">
        <w:rPr>
          <w:b/>
        </w:rPr>
        <w:t>гласования юридических процедур, направленных на преследование и н</w:t>
      </w:r>
      <w:r w:rsidRPr="00A9700E">
        <w:rPr>
          <w:b/>
        </w:rPr>
        <w:t>а</w:t>
      </w:r>
      <w:r w:rsidRPr="00A9700E">
        <w:rPr>
          <w:b/>
        </w:rPr>
        <w:t>казание лиц, занимающихся торговлей людьми;</w:t>
      </w:r>
    </w:p>
    <w:p w:rsidR="00D82B70" w:rsidRPr="00A9700E" w:rsidRDefault="00D82B70" w:rsidP="00607F6F">
      <w:pPr>
        <w:pStyle w:val="SingleTxtGR"/>
        <w:rPr>
          <w:b/>
        </w:rPr>
      </w:pPr>
      <w:r w:rsidRPr="00A9700E">
        <w:rPr>
          <w:b/>
        </w:rPr>
        <w:tab/>
      </w:r>
      <w:r w:rsidRPr="00A9700E">
        <w:rPr>
          <w:b/>
          <w:lang w:val="en-US"/>
        </w:rPr>
        <w:t>d</w:t>
      </w:r>
      <w:r w:rsidRPr="00A9700E">
        <w:rPr>
          <w:b/>
        </w:rPr>
        <w:t>)</w:t>
      </w:r>
      <w:r w:rsidRPr="00A9700E">
        <w:rPr>
          <w:b/>
        </w:rPr>
        <w:tab/>
        <w:t>применять всеобъемлющий подход в решении проблемы пр</w:t>
      </w:r>
      <w:r w:rsidRPr="00A9700E">
        <w:rPr>
          <w:b/>
        </w:rPr>
        <w:t>о</w:t>
      </w:r>
      <w:r w:rsidRPr="00A9700E">
        <w:rPr>
          <w:b/>
        </w:rPr>
        <w:t>ституции, включая программы выхода из проституции для женщин и д</w:t>
      </w:r>
      <w:r w:rsidRPr="00A9700E">
        <w:rPr>
          <w:b/>
        </w:rPr>
        <w:t>е</w:t>
      </w:r>
      <w:r w:rsidRPr="00A9700E">
        <w:rPr>
          <w:b/>
        </w:rPr>
        <w:t>вочек, желающих прекратить заниматься проституцией;</w:t>
      </w:r>
    </w:p>
    <w:p w:rsidR="00D82B70" w:rsidRPr="00A9700E" w:rsidRDefault="00D82B70" w:rsidP="00607F6F">
      <w:pPr>
        <w:pStyle w:val="SingleTxtGR"/>
        <w:rPr>
          <w:b/>
        </w:rPr>
      </w:pPr>
      <w:r w:rsidRPr="00A9700E">
        <w:rPr>
          <w:b/>
        </w:rPr>
        <w:tab/>
      </w:r>
      <w:r w:rsidRPr="00A9700E">
        <w:rPr>
          <w:b/>
          <w:lang w:val="en-US"/>
        </w:rPr>
        <w:t>e</w:t>
      </w:r>
      <w:r w:rsidRPr="00A9700E">
        <w:rPr>
          <w:b/>
        </w:rPr>
        <w:t>)</w:t>
      </w:r>
      <w:r w:rsidRPr="00A9700E">
        <w:rPr>
          <w:b/>
        </w:rPr>
        <w:tab/>
        <w:t>искоренить глубинные причины проституции среди женщин и девочек, включая нищету, с целью решения проблемы уязвимости женщин и девочек в отношении сексуальной эксплуатации и торговли людьми и предпринять усилия по реабилитации и социальной реинтеграции жертв;</w:t>
      </w:r>
    </w:p>
    <w:p w:rsidR="00D82B70" w:rsidRPr="00A9700E" w:rsidRDefault="00D82B70" w:rsidP="00607F6F">
      <w:pPr>
        <w:pStyle w:val="SingleTxtGR"/>
        <w:rPr>
          <w:b/>
        </w:rPr>
      </w:pPr>
      <w:r w:rsidRPr="00A9700E">
        <w:rPr>
          <w:b/>
        </w:rPr>
        <w:tab/>
      </w:r>
      <w:r w:rsidRPr="00A9700E">
        <w:rPr>
          <w:b/>
          <w:lang w:val="en-US"/>
        </w:rPr>
        <w:t>f</w:t>
      </w:r>
      <w:r w:rsidRPr="00A9700E">
        <w:rPr>
          <w:b/>
        </w:rPr>
        <w:t>)</w:t>
      </w:r>
      <w:r w:rsidRPr="00A9700E">
        <w:rPr>
          <w:b/>
        </w:rPr>
        <w:tab/>
        <w:t>безотлагательно ратифицировать Конвенцию Организации Объединенных Наций против транснациональной организованной пр</w:t>
      </w:r>
      <w:r w:rsidRPr="00A9700E">
        <w:rPr>
          <w:b/>
        </w:rPr>
        <w:t>е</w:t>
      </w:r>
      <w:r w:rsidRPr="00A9700E">
        <w:rPr>
          <w:b/>
        </w:rPr>
        <w:t>ступности и Палермский протокол о предупреждении и пресечении торго</w:t>
      </w:r>
      <w:r w:rsidRPr="00A9700E">
        <w:rPr>
          <w:b/>
        </w:rPr>
        <w:t>в</w:t>
      </w:r>
      <w:r w:rsidRPr="00A9700E">
        <w:rPr>
          <w:b/>
        </w:rPr>
        <w:t>ли людьми, особенно женщинами и детьми, и наказании за нее; и</w:t>
      </w:r>
    </w:p>
    <w:p w:rsidR="00D82B70" w:rsidRPr="00D507E7" w:rsidRDefault="00D82B70" w:rsidP="00607F6F">
      <w:pPr>
        <w:pStyle w:val="SingleTxtGR"/>
      </w:pPr>
      <w:r w:rsidRPr="00A9700E">
        <w:rPr>
          <w:b/>
        </w:rPr>
        <w:tab/>
      </w:r>
      <w:r w:rsidRPr="00A9700E">
        <w:rPr>
          <w:b/>
          <w:lang w:val="en-US"/>
        </w:rPr>
        <w:t>g</w:t>
      </w:r>
      <w:r w:rsidRPr="00A9700E">
        <w:rPr>
          <w:b/>
        </w:rPr>
        <w:t>)</w:t>
      </w:r>
      <w:r w:rsidRPr="00A9700E">
        <w:rPr>
          <w:b/>
        </w:rPr>
        <w:tab/>
        <w:t>ратифицировать Конвенцию Африканского союза о защите внутренне перемещенных лиц и оказании им помощи (Кампальская ко</w:t>
      </w:r>
      <w:r w:rsidRPr="00A9700E">
        <w:rPr>
          <w:b/>
        </w:rPr>
        <w:t>н</w:t>
      </w:r>
      <w:r w:rsidRPr="00A9700E">
        <w:rPr>
          <w:b/>
        </w:rPr>
        <w:t>венция).</w:t>
      </w:r>
    </w:p>
    <w:p w:rsidR="00DE38AF" w:rsidRPr="00A9700E" w:rsidRDefault="00DE38AF" w:rsidP="00607F6F">
      <w:pPr>
        <w:pStyle w:val="H23GR0"/>
      </w:pPr>
      <w:r>
        <w:tab/>
      </w:r>
      <w:r>
        <w:tab/>
      </w:r>
      <w:r w:rsidRPr="00A9700E">
        <w:t>Участие в политической и общественной жизни</w:t>
      </w:r>
    </w:p>
    <w:p w:rsidR="00DE38AF" w:rsidRPr="00A9700E" w:rsidRDefault="00DE38AF" w:rsidP="00607F6F">
      <w:pPr>
        <w:pStyle w:val="SingleTxtGR"/>
      </w:pPr>
      <w:r w:rsidRPr="00A9700E">
        <w:t>29.</w:t>
      </w:r>
      <w:r w:rsidRPr="00A9700E">
        <w:tab/>
        <w:t>Комитет приветствует принятие Закона о выборах 005/2007 от 25 мая 2007 года, предоставляющего женщинам 15-процентную квоту в ходе парл</w:t>
      </w:r>
      <w:r w:rsidRPr="00A9700E">
        <w:t>а</w:t>
      </w:r>
      <w:r w:rsidRPr="00A9700E">
        <w:t>ментских выборов и выборов в сенат и 20-процентную квоту для женщин в х</w:t>
      </w:r>
      <w:r w:rsidRPr="00A9700E">
        <w:t>о</w:t>
      </w:r>
      <w:r w:rsidRPr="00A9700E">
        <w:t>де выборов в местные органы власти, а также поправку к Закону о политич</w:t>
      </w:r>
      <w:r w:rsidRPr="00A9700E">
        <w:t>е</w:t>
      </w:r>
      <w:r w:rsidRPr="00A9700E">
        <w:t>ских партиях 2006 года о поощрении участия женщин в политической жизни и избирательном процессе в качестве избирателей и кандидатов. Комитет также приветствует подготовку законопроекта о паритете на выборных и администр</w:t>
      </w:r>
      <w:r w:rsidRPr="00A9700E">
        <w:t>а</w:t>
      </w:r>
      <w:r w:rsidRPr="00A9700E">
        <w:t>тивных должностях, а также создание Центра по поощрению участия женщин в политической жизни. Вместе с тем Комитет озабочен сохраняющимся низким уровнем участия женщин в политической и общественной жизни, в особенн</w:t>
      </w:r>
      <w:r w:rsidRPr="00A9700E">
        <w:t>о</w:t>
      </w:r>
      <w:r w:rsidRPr="00A9700E">
        <w:t>сти в парламенте, правительстве, департаментских и общинных советах, суде</w:t>
      </w:r>
      <w:r w:rsidRPr="00A9700E">
        <w:t>б</w:t>
      </w:r>
      <w:r w:rsidRPr="00A9700E">
        <w:t>ных органах и на дипломатической службе.</w:t>
      </w:r>
    </w:p>
    <w:p w:rsidR="00DE38AF" w:rsidRPr="00A9700E" w:rsidRDefault="00DE38AF" w:rsidP="00607F6F">
      <w:pPr>
        <w:pStyle w:val="SingleTxtGR"/>
        <w:rPr>
          <w:b/>
        </w:rPr>
      </w:pPr>
      <w:r w:rsidRPr="00A9700E">
        <w:t>30.</w:t>
      </w:r>
      <w:r w:rsidRPr="00A9700E">
        <w:tab/>
      </w:r>
      <w:r w:rsidRPr="00A9700E">
        <w:rPr>
          <w:b/>
        </w:rPr>
        <w:t>Комитет рекомендует государству-участнику:</w:t>
      </w:r>
    </w:p>
    <w:p w:rsidR="00DE38AF" w:rsidRPr="00A9700E" w:rsidRDefault="00DE38AF" w:rsidP="00607F6F">
      <w:pPr>
        <w:pStyle w:val="SingleTxtGR"/>
        <w:rPr>
          <w:b/>
        </w:rPr>
      </w:pPr>
      <w:r w:rsidRPr="00A9700E">
        <w:rPr>
          <w:b/>
        </w:rPr>
        <w:tab/>
      </w:r>
      <w:r w:rsidRPr="00A9700E">
        <w:rPr>
          <w:b/>
          <w:lang w:val="en-US"/>
        </w:rPr>
        <w:t>a</w:t>
      </w:r>
      <w:r w:rsidRPr="00A9700E">
        <w:rPr>
          <w:b/>
        </w:rPr>
        <w:t>)</w:t>
      </w:r>
      <w:r w:rsidRPr="00A9700E">
        <w:rPr>
          <w:b/>
        </w:rPr>
        <w:tab/>
        <w:t>принять в приоритетном порядке законопроект о паритете;</w:t>
      </w:r>
    </w:p>
    <w:p w:rsidR="00DE38AF" w:rsidRPr="00A9700E" w:rsidRDefault="00DE38AF" w:rsidP="00607F6F">
      <w:pPr>
        <w:pStyle w:val="SingleTxtGR"/>
        <w:rPr>
          <w:b/>
        </w:rPr>
      </w:pPr>
      <w:r w:rsidRPr="00A9700E">
        <w:rPr>
          <w:b/>
        </w:rPr>
        <w:tab/>
      </w:r>
      <w:r w:rsidRPr="00A9700E">
        <w:rPr>
          <w:b/>
          <w:lang w:val="en-US"/>
        </w:rPr>
        <w:t>b</w:t>
      </w:r>
      <w:r w:rsidRPr="00A9700E">
        <w:rPr>
          <w:b/>
        </w:rPr>
        <w:t>)</w:t>
      </w:r>
      <w:r w:rsidRPr="00A9700E">
        <w:rPr>
          <w:b/>
        </w:rPr>
        <w:tab/>
        <w:t>увеличить 15-процентную квоту на представительство и обе</w:t>
      </w:r>
      <w:r w:rsidRPr="00A9700E">
        <w:rPr>
          <w:b/>
        </w:rPr>
        <w:t>с</w:t>
      </w:r>
      <w:r w:rsidRPr="00A9700E">
        <w:rPr>
          <w:b/>
        </w:rPr>
        <w:t>печить, чтобы новые квоты вступили в силу начиная с парламентских в</w:t>
      </w:r>
      <w:r w:rsidRPr="00A9700E">
        <w:rPr>
          <w:b/>
        </w:rPr>
        <w:t>ы</w:t>
      </w:r>
      <w:r w:rsidRPr="00A9700E">
        <w:rPr>
          <w:b/>
        </w:rPr>
        <w:t>боров, намеченных на июнь 2012 года, и выборов в местные органы вл</w:t>
      </w:r>
      <w:r w:rsidRPr="00A9700E">
        <w:rPr>
          <w:b/>
        </w:rPr>
        <w:t>а</w:t>
      </w:r>
      <w:r w:rsidRPr="00A9700E">
        <w:rPr>
          <w:b/>
        </w:rPr>
        <w:t>сти, намеченных на 2013 год;</w:t>
      </w:r>
    </w:p>
    <w:p w:rsidR="00DE38AF" w:rsidRPr="008512E6" w:rsidRDefault="00DE38AF" w:rsidP="00607F6F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о</w:t>
      </w:r>
      <w:r w:rsidRPr="008512E6">
        <w:rPr>
          <w:b/>
        </w:rPr>
        <w:t xml:space="preserve">беспечить доступ женщин ко всем областям общественной жизни, в частности </w:t>
      </w:r>
      <w:r>
        <w:rPr>
          <w:b/>
        </w:rPr>
        <w:t xml:space="preserve">их участие в правительстве, департаментских </w:t>
      </w:r>
      <w:r w:rsidRPr="008512E6">
        <w:rPr>
          <w:b/>
        </w:rPr>
        <w:t>и о</w:t>
      </w:r>
      <w:r w:rsidRPr="008512E6">
        <w:rPr>
          <w:b/>
        </w:rPr>
        <w:t>б</w:t>
      </w:r>
      <w:r w:rsidRPr="008512E6">
        <w:rPr>
          <w:b/>
        </w:rPr>
        <w:t>щин</w:t>
      </w:r>
      <w:r>
        <w:rPr>
          <w:b/>
        </w:rPr>
        <w:t xml:space="preserve">ных </w:t>
      </w:r>
      <w:r w:rsidRPr="008512E6">
        <w:rPr>
          <w:b/>
        </w:rPr>
        <w:t>сове</w:t>
      </w:r>
      <w:r>
        <w:rPr>
          <w:b/>
        </w:rPr>
        <w:t xml:space="preserve">тах и судебных </w:t>
      </w:r>
      <w:r w:rsidRPr="008512E6">
        <w:rPr>
          <w:b/>
        </w:rPr>
        <w:t>орга</w:t>
      </w:r>
      <w:r>
        <w:rPr>
          <w:b/>
        </w:rPr>
        <w:t>нах</w:t>
      </w:r>
      <w:r w:rsidRPr="008512E6">
        <w:rPr>
          <w:b/>
        </w:rPr>
        <w:t xml:space="preserve">, а также </w:t>
      </w:r>
      <w:r>
        <w:rPr>
          <w:b/>
        </w:rPr>
        <w:t xml:space="preserve">доступа к </w:t>
      </w:r>
      <w:r w:rsidRPr="008512E6">
        <w:rPr>
          <w:b/>
        </w:rPr>
        <w:t>дипломатиче</w:t>
      </w:r>
      <w:r>
        <w:rPr>
          <w:b/>
        </w:rPr>
        <w:t xml:space="preserve">ской </w:t>
      </w:r>
      <w:r w:rsidRPr="008512E6">
        <w:rPr>
          <w:b/>
        </w:rPr>
        <w:t>служ</w:t>
      </w:r>
      <w:r>
        <w:rPr>
          <w:b/>
        </w:rPr>
        <w:t>бе</w:t>
      </w:r>
      <w:r w:rsidRPr="008512E6">
        <w:rPr>
          <w:b/>
        </w:rPr>
        <w:t>,</w:t>
      </w:r>
      <w:r>
        <w:rPr>
          <w:b/>
        </w:rPr>
        <w:t xml:space="preserve"> включая должности на высоком уровне принятия решений</w:t>
      </w:r>
      <w:r w:rsidRPr="008512E6">
        <w:rPr>
          <w:b/>
        </w:rPr>
        <w:t>;</w:t>
      </w:r>
    </w:p>
    <w:p w:rsidR="00DE38AF" w:rsidRPr="008512E6" w:rsidRDefault="00DE38AF" w:rsidP="00607F6F">
      <w:pPr>
        <w:pStyle w:val="SingleTxtGR"/>
        <w:rPr>
          <w:b/>
        </w:rPr>
      </w:pPr>
      <w:r w:rsidRPr="008512E6">
        <w:rPr>
          <w:b/>
        </w:rPr>
        <w:tab/>
      </w:r>
      <w:r w:rsidRPr="008512E6">
        <w:rPr>
          <w:b/>
          <w:lang w:val="en-US"/>
        </w:rPr>
        <w:t>d</w:t>
      </w:r>
      <w:r w:rsidRPr="008512E6">
        <w:rPr>
          <w:b/>
        </w:rPr>
        <w:t>)</w:t>
      </w:r>
      <w:r w:rsidRPr="008512E6">
        <w:rPr>
          <w:b/>
        </w:rPr>
        <w:tab/>
        <w:t xml:space="preserve">осуществлять мероприятия </w:t>
      </w:r>
      <w:r>
        <w:rPr>
          <w:b/>
        </w:rPr>
        <w:t>в целях</w:t>
      </w:r>
      <w:r w:rsidRPr="008512E6">
        <w:rPr>
          <w:b/>
        </w:rPr>
        <w:t xml:space="preserve"> повышения осведомленн</w:t>
      </w:r>
      <w:r w:rsidRPr="008512E6">
        <w:rPr>
          <w:b/>
        </w:rPr>
        <w:t>о</w:t>
      </w:r>
      <w:r w:rsidRPr="008512E6">
        <w:rPr>
          <w:b/>
        </w:rPr>
        <w:t>сти общества в целом о важности участия женщин в процессах принятия решений и разработать целенаправленные учебные и наставнические пр</w:t>
      </w:r>
      <w:r w:rsidRPr="008512E6">
        <w:rPr>
          <w:b/>
        </w:rPr>
        <w:t>о</w:t>
      </w:r>
      <w:r w:rsidRPr="008512E6">
        <w:rPr>
          <w:b/>
        </w:rPr>
        <w:t>граммы для нынешних и потенциальных кандидатов-женщин и женщин, занимающих должности на государственной службе, призванные обесп</w:t>
      </w:r>
      <w:r w:rsidRPr="008512E6">
        <w:rPr>
          <w:b/>
        </w:rPr>
        <w:t>е</w:t>
      </w:r>
      <w:r w:rsidRPr="008512E6">
        <w:rPr>
          <w:b/>
        </w:rPr>
        <w:t xml:space="preserve">чить развитие у них лидерских и переговорных навыков; и </w:t>
      </w:r>
    </w:p>
    <w:p w:rsidR="00DE38AF" w:rsidRPr="008512E6" w:rsidRDefault="00DE38AF" w:rsidP="00607F6F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т</w:t>
      </w:r>
      <w:r w:rsidRPr="008512E6">
        <w:rPr>
          <w:b/>
        </w:rPr>
        <w:t>щательно отслеживать эффективность принятых мер и до</w:t>
      </w:r>
      <w:r w:rsidRPr="008512E6">
        <w:rPr>
          <w:b/>
        </w:rPr>
        <w:t>с</w:t>
      </w:r>
      <w:r w:rsidRPr="008512E6">
        <w:rPr>
          <w:b/>
        </w:rPr>
        <w:t>тигнутые результаты для обеспечения более широкого участия женщин в политической и общественной жизни.</w:t>
      </w:r>
    </w:p>
    <w:p w:rsidR="00DE38AF" w:rsidRPr="008512E6" w:rsidRDefault="00DE38AF" w:rsidP="00607F6F">
      <w:pPr>
        <w:pStyle w:val="H23GR0"/>
      </w:pPr>
      <w:r>
        <w:tab/>
      </w:r>
      <w:r>
        <w:tab/>
      </w:r>
      <w:r w:rsidRPr="008512E6">
        <w:t>Образование</w:t>
      </w:r>
    </w:p>
    <w:p w:rsidR="00DE38AF" w:rsidRPr="008512E6" w:rsidRDefault="00DE38AF" w:rsidP="00607F6F">
      <w:pPr>
        <w:pStyle w:val="SingleTxtGR"/>
      </w:pPr>
      <w:r w:rsidRPr="008512E6">
        <w:t>31.</w:t>
      </w:r>
      <w:r w:rsidRPr="008512E6">
        <w:tab/>
        <w:t>Комитет приветствует наличие бесплатного образования для учащихся в возрасте от 6 до 16 лет, проведение программ ликвидации неграмотности для взрослых и кампаний по повышению осведомленности о важности образования девочек, а также пересмотр стереотипов, содержащихся в школьных учебниках. Вместе с тем Комитет озабочен сохранением структурных и иных барьеров для получения качественного образования, которые являются реальными препятс</w:t>
      </w:r>
      <w:r w:rsidRPr="008512E6">
        <w:t>т</w:t>
      </w:r>
      <w:r w:rsidRPr="008512E6">
        <w:t xml:space="preserve">виями на пути получения образования девочками и молодыми женщинами, причем подобные барьеры включают, среди прочего, раннюю беременность, приоритет, отдаваемый родителями образованию сыновей, косвенные расходы на школьное обучение, а также негативное воздействие вредной традиционной практики, такой как добрачные </w:t>
      </w:r>
      <w:r>
        <w:t xml:space="preserve">супружеские </w:t>
      </w:r>
      <w:r w:rsidRPr="008512E6">
        <w:t>отношения до достижения уст</w:t>
      </w:r>
      <w:r w:rsidRPr="008512E6">
        <w:t>а</w:t>
      </w:r>
      <w:r w:rsidRPr="008512E6">
        <w:t>новленного законом брачного возраста, что препятствует образованию девочек. Комитет особо озабочен высокими показателями отсева среди девочек на всех уровнях образования, в особенности на уровне среднего и высшего образов</w:t>
      </w:r>
      <w:r w:rsidRPr="008512E6">
        <w:t>а</w:t>
      </w:r>
      <w:r w:rsidRPr="008512E6">
        <w:t>ния, сохранением стереотипов в школьных учебниках, а также более низкими показ</w:t>
      </w:r>
      <w:r w:rsidRPr="008512E6">
        <w:t>а</w:t>
      </w:r>
      <w:r w:rsidRPr="008512E6">
        <w:t>телями грамотности среди женщин по сравнению с мужчинами.</w:t>
      </w:r>
    </w:p>
    <w:p w:rsidR="00DE38AF" w:rsidRPr="008512E6" w:rsidRDefault="00DE38AF" w:rsidP="00607F6F">
      <w:pPr>
        <w:pStyle w:val="SingleTxtGR"/>
        <w:rPr>
          <w:b/>
        </w:rPr>
      </w:pPr>
      <w:r w:rsidRPr="005673E6">
        <w:t>32.</w:t>
      </w:r>
      <w:r w:rsidRPr="005673E6">
        <w:tab/>
      </w:r>
      <w:r w:rsidRPr="008512E6">
        <w:rPr>
          <w:b/>
        </w:rPr>
        <w:t>Комитет призывает государство-участник:</w:t>
      </w:r>
    </w:p>
    <w:p w:rsidR="00DE38AF" w:rsidRPr="008512E6" w:rsidRDefault="00DE38AF" w:rsidP="00607F6F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</w:t>
      </w:r>
      <w:r w:rsidRPr="008512E6">
        <w:rPr>
          <w:b/>
        </w:rPr>
        <w:t>овысить осведомленность общин, семей, учащихся, препод</w:t>
      </w:r>
      <w:r w:rsidRPr="008512E6">
        <w:rPr>
          <w:b/>
        </w:rPr>
        <w:t>а</w:t>
      </w:r>
      <w:r w:rsidRPr="008512E6">
        <w:rPr>
          <w:b/>
        </w:rPr>
        <w:t>вателей и должностных лиц, в особенности мужчин, в вопросах важности получения образования женщинами и девочками;</w:t>
      </w:r>
    </w:p>
    <w:p w:rsidR="00DE38AF" w:rsidRPr="008512E6" w:rsidRDefault="00DE38AF" w:rsidP="00607F6F">
      <w:pPr>
        <w:pStyle w:val="SingleTxtGR"/>
        <w:rPr>
          <w:b/>
        </w:rPr>
      </w:pPr>
      <w:r w:rsidRPr="008512E6">
        <w:rPr>
          <w:b/>
        </w:rPr>
        <w:tab/>
      </w:r>
      <w:r w:rsidRPr="008512E6"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</w:t>
      </w:r>
      <w:r w:rsidRPr="008512E6">
        <w:rPr>
          <w:b/>
        </w:rPr>
        <w:t>беспечить де-факто равный доступ девочек и молодых же</w:t>
      </w:r>
      <w:r w:rsidRPr="008512E6">
        <w:rPr>
          <w:b/>
        </w:rPr>
        <w:t>н</w:t>
      </w:r>
      <w:r w:rsidRPr="008512E6">
        <w:rPr>
          <w:b/>
        </w:rPr>
        <w:t>щин ко всем уровням образования и удерживать девочек в учебных завед</w:t>
      </w:r>
      <w:r w:rsidRPr="008512E6">
        <w:rPr>
          <w:b/>
        </w:rPr>
        <w:t>е</w:t>
      </w:r>
      <w:r w:rsidRPr="008512E6">
        <w:rPr>
          <w:b/>
        </w:rPr>
        <w:t>ниях, в том числе посредством выделения государственных стипендий для девочек и предоставления родителям льгот, с тем чтобы они направляли своих дочерей в учебные заведения, а также обеспечить молодым женщ</w:t>
      </w:r>
      <w:r w:rsidRPr="008512E6">
        <w:rPr>
          <w:b/>
        </w:rPr>
        <w:t>и</w:t>
      </w:r>
      <w:r w:rsidRPr="008512E6">
        <w:rPr>
          <w:b/>
        </w:rPr>
        <w:t>нам во</w:t>
      </w:r>
      <w:r w:rsidRPr="008512E6">
        <w:rPr>
          <w:b/>
        </w:rPr>
        <w:t>з</w:t>
      </w:r>
      <w:r w:rsidRPr="008512E6">
        <w:rPr>
          <w:b/>
        </w:rPr>
        <w:t>вращение в учебные заведения после рождения ребенка;</w:t>
      </w:r>
    </w:p>
    <w:p w:rsidR="00DE38AF" w:rsidRPr="008512E6" w:rsidRDefault="00DE38AF" w:rsidP="00607F6F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</w:t>
      </w:r>
      <w:r w:rsidRPr="008512E6">
        <w:rPr>
          <w:b/>
        </w:rPr>
        <w:t>редоставить профессионально-техническое образование, о</w:t>
      </w:r>
      <w:r w:rsidRPr="008512E6">
        <w:rPr>
          <w:b/>
        </w:rPr>
        <w:t>б</w:t>
      </w:r>
      <w:r w:rsidRPr="008512E6">
        <w:rPr>
          <w:b/>
        </w:rPr>
        <w:t xml:space="preserve">легчающее девочкам, оставившим школу, </w:t>
      </w:r>
      <w:r>
        <w:rPr>
          <w:b/>
        </w:rPr>
        <w:t>получение профессиональных навыков</w:t>
      </w:r>
      <w:r w:rsidRPr="008512E6">
        <w:rPr>
          <w:b/>
        </w:rPr>
        <w:t>, ориентируя их также на традиционно "мужские" профессии, в частности в сфере обслуживания, торговли, материально-технического обеспечения и инноваций;</w:t>
      </w:r>
    </w:p>
    <w:p w:rsidR="00DE38AF" w:rsidRPr="008512E6" w:rsidRDefault="00DE38AF" w:rsidP="00607F6F">
      <w:pPr>
        <w:pStyle w:val="SingleTxtGR"/>
        <w:rPr>
          <w:b/>
        </w:rPr>
      </w:pPr>
      <w:r w:rsidRPr="008512E6">
        <w:rPr>
          <w:b/>
        </w:rPr>
        <w:tab/>
      </w:r>
      <w:r w:rsidRPr="008512E6"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</w:t>
      </w:r>
      <w:r w:rsidRPr="008512E6">
        <w:rPr>
          <w:b/>
        </w:rPr>
        <w:t>редоставить адекватные образовательные возможности д</w:t>
      </w:r>
      <w:r w:rsidRPr="008512E6">
        <w:rPr>
          <w:b/>
        </w:rPr>
        <w:t>е</w:t>
      </w:r>
      <w:r w:rsidRPr="008512E6">
        <w:rPr>
          <w:b/>
        </w:rPr>
        <w:t>вочкам и мальчикам с умственными</w:t>
      </w:r>
      <w:r>
        <w:rPr>
          <w:b/>
        </w:rPr>
        <w:t xml:space="preserve"> и</w:t>
      </w:r>
      <w:r w:rsidRPr="008512E6">
        <w:rPr>
          <w:b/>
        </w:rPr>
        <w:t xml:space="preserve"> физическими недостатками, в том числе путем интеграции их в основное русло системы образования;</w:t>
      </w:r>
    </w:p>
    <w:p w:rsidR="00DE38AF" w:rsidRPr="008512E6" w:rsidRDefault="00DE38AF" w:rsidP="00607F6F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п</w:t>
      </w:r>
      <w:r w:rsidRPr="008512E6">
        <w:rPr>
          <w:b/>
        </w:rPr>
        <w:t>ровести новый пересмотр школьных учебников с целью и</w:t>
      </w:r>
      <w:r w:rsidRPr="008512E6">
        <w:rPr>
          <w:b/>
        </w:rPr>
        <w:t>с</w:t>
      </w:r>
      <w:r w:rsidRPr="008512E6">
        <w:rPr>
          <w:b/>
        </w:rPr>
        <w:t>ключения сохраняющихся в них стереотипов; и</w:t>
      </w:r>
    </w:p>
    <w:p w:rsidR="00DE38AF" w:rsidRPr="008512E6" w:rsidRDefault="00DE38AF" w:rsidP="00607F6F">
      <w:pPr>
        <w:pStyle w:val="SingleTxtGR"/>
        <w:rPr>
          <w:b/>
        </w:rPr>
      </w:pPr>
      <w:r w:rsidRPr="008512E6">
        <w:rPr>
          <w:b/>
        </w:rPr>
        <w:tab/>
      </w:r>
      <w:r w:rsidRPr="008512E6"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н</w:t>
      </w:r>
      <w:r w:rsidRPr="008512E6">
        <w:rPr>
          <w:b/>
        </w:rPr>
        <w:t>аращивать усилия по повышению уровня грамотности же</w:t>
      </w:r>
      <w:r w:rsidRPr="008512E6">
        <w:rPr>
          <w:b/>
        </w:rPr>
        <w:t>н</w:t>
      </w:r>
      <w:r w:rsidRPr="008512E6">
        <w:rPr>
          <w:b/>
        </w:rPr>
        <w:t>щин посредством развития программ образования взрослых, в частности для женщин, проживающих в сельских районах.</w:t>
      </w:r>
    </w:p>
    <w:p w:rsidR="00DE38AF" w:rsidRPr="008512E6" w:rsidRDefault="00DE38AF" w:rsidP="00607F6F">
      <w:pPr>
        <w:pStyle w:val="H23GR0"/>
      </w:pPr>
      <w:r>
        <w:tab/>
      </w:r>
      <w:r>
        <w:tab/>
      </w:r>
      <w:r w:rsidRPr="008512E6">
        <w:t>Трудовая деятельность</w:t>
      </w:r>
    </w:p>
    <w:p w:rsidR="00DE38AF" w:rsidRPr="008512E6" w:rsidRDefault="00DE38AF" w:rsidP="00607F6F">
      <w:pPr>
        <w:pStyle w:val="SingleTxtGR"/>
      </w:pPr>
      <w:r w:rsidRPr="008512E6">
        <w:t>33.</w:t>
      </w:r>
      <w:r w:rsidRPr="008512E6">
        <w:tab/>
        <w:t>Приветствуя наличие законодательных положений, предусматривающих равную плату за труд равной ценности, а также положений об оплачиваемом отпуске по беременности и родам, Комитет выражает озабоченность в связи с профессиональной сегрегацией, кон</w:t>
      </w:r>
      <w:r>
        <w:t>центрацией женщин в неформальном</w:t>
      </w:r>
      <w:r w:rsidRPr="008512E6">
        <w:t xml:space="preserve"> се</w:t>
      </w:r>
      <w:r w:rsidRPr="008512E6">
        <w:t>к</w:t>
      </w:r>
      <w:r w:rsidRPr="008512E6">
        <w:t>то</w:t>
      </w:r>
      <w:r>
        <w:t xml:space="preserve">ре </w:t>
      </w:r>
      <w:r w:rsidRPr="008512E6">
        <w:t>экономики при отсутствии социальной безопасности и других льгот, а та</w:t>
      </w:r>
      <w:r w:rsidRPr="008512E6">
        <w:t>к</w:t>
      </w:r>
      <w:r w:rsidRPr="008512E6">
        <w:t>же в связи с трудностями, с которыми сталкиваются женщины в получении кред</w:t>
      </w:r>
      <w:r w:rsidRPr="008512E6">
        <w:t>и</w:t>
      </w:r>
      <w:r w:rsidRPr="008512E6">
        <w:t>та на начальной стадии мелкого предпринимательства.</w:t>
      </w:r>
    </w:p>
    <w:p w:rsidR="00DE38AF" w:rsidRPr="008512E6" w:rsidRDefault="00DE38AF" w:rsidP="00607F6F">
      <w:pPr>
        <w:pStyle w:val="SingleTxtGR"/>
        <w:rPr>
          <w:b/>
        </w:rPr>
      </w:pPr>
      <w:r w:rsidRPr="005673E6">
        <w:t>34.</w:t>
      </w:r>
      <w:r w:rsidRPr="005673E6">
        <w:tab/>
      </w:r>
      <w:r w:rsidRPr="008512E6">
        <w:rPr>
          <w:b/>
        </w:rPr>
        <w:t>Комитет рекомендует государству-участнику:</w:t>
      </w:r>
    </w:p>
    <w:p w:rsidR="00DE38AF" w:rsidRPr="008512E6" w:rsidRDefault="00DE38AF" w:rsidP="00607F6F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</w:t>
      </w:r>
      <w:r w:rsidRPr="008512E6">
        <w:rPr>
          <w:b/>
        </w:rPr>
        <w:t>ринять меры по устранени</w:t>
      </w:r>
      <w:r>
        <w:rPr>
          <w:b/>
        </w:rPr>
        <w:t>ю</w:t>
      </w:r>
      <w:r w:rsidRPr="008512E6">
        <w:rPr>
          <w:b/>
        </w:rPr>
        <w:t xml:space="preserve"> профессиональной сегрегации и расширить масштабы профессионально-технического образования для женщин, в том числе в областях, где традиционно доминируют мужчины;</w:t>
      </w:r>
    </w:p>
    <w:p w:rsidR="00DE38AF" w:rsidRPr="008512E6" w:rsidRDefault="00DE38AF" w:rsidP="00607F6F">
      <w:pPr>
        <w:pStyle w:val="SingleTxtGR"/>
        <w:rPr>
          <w:b/>
        </w:rPr>
      </w:pPr>
      <w:r w:rsidRPr="008512E6">
        <w:rPr>
          <w:b/>
        </w:rPr>
        <w:tab/>
      </w:r>
      <w:r w:rsidRPr="008512E6"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р</w:t>
      </w:r>
      <w:r w:rsidRPr="008512E6">
        <w:rPr>
          <w:b/>
        </w:rPr>
        <w:t xml:space="preserve">аспространить национальный фонд социальной безопасности на работников неформального сектора, в том числе женщин, или </w:t>
      </w:r>
      <w:r>
        <w:rPr>
          <w:b/>
        </w:rPr>
        <w:t>разраб</w:t>
      </w:r>
      <w:r>
        <w:rPr>
          <w:b/>
        </w:rPr>
        <w:t>о</w:t>
      </w:r>
      <w:r>
        <w:rPr>
          <w:b/>
        </w:rPr>
        <w:t>тать</w:t>
      </w:r>
      <w:r w:rsidRPr="008512E6">
        <w:rPr>
          <w:b/>
        </w:rPr>
        <w:t xml:space="preserve"> отдельную национальную схему социальной защиты для таких рабо</w:t>
      </w:r>
      <w:r w:rsidRPr="008512E6">
        <w:rPr>
          <w:b/>
        </w:rPr>
        <w:t>т</w:t>
      </w:r>
      <w:r w:rsidRPr="008512E6">
        <w:rPr>
          <w:b/>
        </w:rPr>
        <w:t>ников; и</w:t>
      </w:r>
    </w:p>
    <w:p w:rsidR="00DE38AF" w:rsidRPr="00C52B2D" w:rsidRDefault="00DE38AF" w:rsidP="00607F6F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</w:t>
      </w:r>
      <w:r w:rsidRPr="008512E6">
        <w:rPr>
          <w:b/>
        </w:rPr>
        <w:t xml:space="preserve">ринять конкретные меры по расширению доступа женщин к микрофинансированию и микрокредитованию при низких процентных ставках, с тем чтобы позволить женщинам заниматься приносящей доход деятельностью и открыть </w:t>
      </w:r>
      <w:r>
        <w:rPr>
          <w:b/>
        </w:rPr>
        <w:t>свой</w:t>
      </w:r>
      <w:r w:rsidRPr="008512E6">
        <w:rPr>
          <w:b/>
        </w:rPr>
        <w:t xml:space="preserve"> собственный бизнес, в том числе путем </w:t>
      </w:r>
      <w:r>
        <w:rPr>
          <w:b/>
        </w:rPr>
        <w:t>в</w:t>
      </w:r>
      <w:r>
        <w:rPr>
          <w:b/>
        </w:rPr>
        <w:t>ы</w:t>
      </w:r>
      <w:r>
        <w:rPr>
          <w:b/>
        </w:rPr>
        <w:t xml:space="preserve">пуска облигаций </w:t>
      </w:r>
      <w:r w:rsidRPr="008512E6">
        <w:rPr>
          <w:b/>
        </w:rPr>
        <w:t xml:space="preserve">для </w:t>
      </w:r>
      <w:r>
        <w:rPr>
          <w:b/>
        </w:rPr>
        <w:t>мало</w:t>
      </w:r>
      <w:r w:rsidRPr="008512E6">
        <w:rPr>
          <w:b/>
        </w:rPr>
        <w:t>имущих женщин и содействия созданию кооп</w:t>
      </w:r>
      <w:r w:rsidRPr="008512E6">
        <w:rPr>
          <w:b/>
        </w:rPr>
        <w:t>е</w:t>
      </w:r>
      <w:r w:rsidRPr="008512E6">
        <w:rPr>
          <w:b/>
        </w:rPr>
        <w:t>ративов.</w:t>
      </w:r>
    </w:p>
    <w:p w:rsidR="00A17AB8" w:rsidRDefault="00A17AB8" w:rsidP="00607F6F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Охрана здоровья</w:t>
      </w:r>
    </w:p>
    <w:p w:rsidR="00A17AB8" w:rsidRDefault="00A17AB8" w:rsidP="00607F6F">
      <w:pPr>
        <w:pStyle w:val="SingleTxtGR"/>
      </w:pPr>
      <w:r>
        <w:t>35.</w:t>
      </w:r>
      <w:r>
        <w:tab/>
        <w:t>Комитет приветствует разработку плана по снижению уровня матери</w:t>
      </w:r>
      <w:r>
        <w:t>н</w:t>
      </w:r>
      <w:r>
        <w:t>ской смертности в 2007 году, Национальную межсекторальную стратегию по борьбе с ВИЧ/СПИДом и передаваемыми половым путем</w:t>
      </w:r>
      <w:r w:rsidRPr="00116588">
        <w:t xml:space="preserve"> </w:t>
      </w:r>
      <w:r>
        <w:t>инфекциями на 2009−2013 годы и Программу по предупреждению передачи ВИЧ от матери к ребенку, а также принятие в 2010 году Закона, разрешающего распространение информации по вопросу об использовании контрацептивов, Закона № 30-2011 от 3 июня 2011 года о борьбе с ВИЧ/СПИДом и защите прав лиц, живущих с ВИЧ/СПИДом, и Указа № 2008-128 от 23 июня 2008 года, пред</w:t>
      </w:r>
      <w:r>
        <w:t>у</w:t>
      </w:r>
      <w:r>
        <w:t>сматривающего предоставление бесплатных лекарств от малярии беременным женщинам. Вм</w:t>
      </w:r>
      <w:r>
        <w:t>е</w:t>
      </w:r>
      <w:r>
        <w:t>сте с тем Комитет по-прежнему обеспокоен:</w:t>
      </w:r>
    </w:p>
    <w:p w:rsidR="00A17AB8" w:rsidRPr="00856839" w:rsidRDefault="00A17AB8" w:rsidP="00607F6F">
      <w:pPr>
        <w:pStyle w:val="SingleTxtGR"/>
      </w:pPr>
      <w:r>
        <w:tab/>
        <w:t>а)</w:t>
      </w:r>
      <w:r>
        <w:tab/>
        <w:t>нехваткой инфраструктуры в области здравоохранения и недост</w:t>
      </w:r>
      <w:r>
        <w:t>а</w:t>
      </w:r>
      <w:r>
        <w:t>точными людскими и финансовыми ресурсами, выделяемыми на цели охраны здоровья;</w:t>
      </w:r>
    </w:p>
    <w:p w:rsidR="00A17AB8" w:rsidRPr="004B0D12" w:rsidRDefault="00A17AB8" w:rsidP="00607F6F">
      <w:pPr>
        <w:pStyle w:val="SingleTxtGR"/>
      </w:pPr>
      <w:r>
        <w:tab/>
      </w:r>
      <w:r>
        <w:rPr>
          <w:lang w:val="en-US"/>
        </w:rPr>
        <w:t>b</w:t>
      </w:r>
      <w:r w:rsidRPr="004B0D12">
        <w:t>)</w:t>
      </w:r>
      <w:r w:rsidRPr="004B0D12">
        <w:tab/>
      </w:r>
      <w:r>
        <w:t>сохраняющимися высокими показателями материнской смертн</w:t>
      </w:r>
      <w:r>
        <w:t>о</w:t>
      </w:r>
      <w:r>
        <w:t>сти;</w:t>
      </w:r>
    </w:p>
    <w:p w:rsidR="00A17AB8" w:rsidRPr="004B0D12" w:rsidRDefault="00A17AB8" w:rsidP="00607F6F">
      <w:pPr>
        <w:pStyle w:val="SingleTxtGR"/>
      </w:pPr>
      <w:r w:rsidRPr="004B0D12">
        <w:tab/>
      </w:r>
      <w:r>
        <w:rPr>
          <w:lang w:val="en-US"/>
        </w:rPr>
        <w:t>c</w:t>
      </w:r>
      <w:r w:rsidRPr="004B0D12">
        <w:t>)</w:t>
      </w:r>
      <w:r w:rsidRPr="004B0D12">
        <w:tab/>
      </w:r>
      <w:r>
        <w:t>существованием социокультурных факторов, которые по-прежнему огран</w:t>
      </w:r>
      <w:r>
        <w:t>и</w:t>
      </w:r>
      <w:r>
        <w:t>чивают доступ женщин, в особенности женщин из групп меньшинств, к услугам по о</w:t>
      </w:r>
      <w:r>
        <w:t>х</w:t>
      </w:r>
      <w:r>
        <w:t>ране здоровья;</w:t>
      </w:r>
    </w:p>
    <w:p w:rsidR="00A17AB8" w:rsidRPr="00474252" w:rsidRDefault="00A17AB8" w:rsidP="00607F6F">
      <w:pPr>
        <w:pStyle w:val="SingleTxtGR"/>
      </w:pPr>
      <w:r w:rsidRPr="004B0D12">
        <w:tab/>
      </w:r>
      <w:r>
        <w:rPr>
          <w:lang w:val="en-US"/>
        </w:rPr>
        <w:t>d</w:t>
      </w:r>
      <w:r w:rsidRPr="00474252">
        <w:t>)</w:t>
      </w:r>
      <w:r w:rsidRPr="00474252">
        <w:tab/>
      </w:r>
      <w:r>
        <w:t>криминализацией абортов, за исключением случаев, когда бер</w:t>
      </w:r>
      <w:r>
        <w:t>е</w:t>
      </w:r>
      <w:r>
        <w:t>менность может угрожать жизни и/или здоровью матери, что приводит к тому, что женщины стремятся сделать незаконные аборты в опасных для здоровья условиях и в некоторых сл</w:t>
      </w:r>
      <w:r>
        <w:t>у</w:t>
      </w:r>
      <w:r>
        <w:t>чаях умерщвляют своих младенцев;</w:t>
      </w:r>
    </w:p>
    <w:p w:rsidR="00A17AB8" w:rsidRPr="00474252" w:rsidRDefault="00A17AB8" w:rsidP="00607F6F">
      <w:pPr>
        <w:pStyle w:val="SingleTxtGR"/>
      </w:pPr>
      <w:r w:rsidRPr="00474252">
        <w:tab/>
      </w:r>
      <w:r>
        <w:rPr>
          <w:lang w:val="en-US"/>
        </w:rPr>
        <w:t>e</w:t>
      </w:r>
      <w:r w:rsidRPr="00474252">
        <w:t>)</w:t>
      </w:r>
      <w:r w:rsidRPr="00474252">
        <w:tab/>
      </w:r>
      <w:r>
        <w:t>непредоставлением женщинам адекватной информации по вопр</w:t>
      </w:r>
      <w:r>
        <w:t>о</w:t>
      </w:r>
      <w:r>
        <w:t>сам сексуального и репродуктивного здоровья и соответствующих прав и по вопросам планир</w:t>
      </w:r>
      <w:r>
        <w:t>о</w:t>
      </w:r>
      <w:r>
        <w:t>вания семьи;</w:t>
      </w:r>
    </w:p>
    <w:p w:rsidR="00A17AB8" w:rsidRDefault="00A17AB8" w:rsidP="00607F6F">
      <w:pPr>
        <w:pStyle w:val="SingleTxtGR"/>
      </w:pPr>
      <w:r w:rsidRPr="00474252">
        <w:tab/>
      </w:r>
      <w:r>
        <w:rPr>
          <w:lang w:val="en-US"/>
        </w:rPr>
        <w:t>f</w:t>
      </w:r>
      <w:r w:rsidRPr="0098730F">
        <w:t>)</w:t>
      </w:r>
      <w:r w:rsidRPr="0098730F">
        <w:tab/>
      </w:r>
      <w:r>
        <w:t xml:space="preserve">низкими показателями использования контрацептивов; и </w:t>
      </w:r>
    </w:p>
    <w:p w:rsidR="00A17AB8" w:rsidRPr="0098730F" w:rsidRDefault="00A17AB8" w:rsidP="00607F6F">
      <w:pPr>
        <w:pStyle w:val="SingleTxtGR"/>
      </w:pPr>
      <w:r w:rsidRPr="0098730F">
        <w:tab/>
      </w:r>
      <w:r>
        <w:rPr>
          <w:lang w:val="en-US"/>
        </w:rPr>
        <w:t>g</w:t>
      </w:r>
      <w:r w:rsidRPr="0098730F">
        <w:t>)</w:t>
      </w:r>
      <w:r w:rsidRPr="0098730F">
        <w:tab/>
      </w:r>
      <w:r>
        <w:t>непропорционально большим числом женщин, инфицированных ВИЧ/СПИДом.</w:t>
      </w:r>
    </w:p>
    <w:p w:rsidR="00A17AB8" w:rsidRPr="00082724" w:rsidRDefault="00A17AB8" w:rsidP="00607F6F">
      <w:pPr>
        <w:pStyle w:val="SingleTxtGR"/>
        <w:rPr>
          <w:b/>
        </w:rPr>
      </w:pPr>
      <w:r>
        <w:t>36.</w:t>
      </w:r>
      <w:r>
        <w:tab/>
      </w:r>
      <w:r w:rsidRPr="00082724">
        <w:rPr>
          <w:b/>
        </w:rPr>
        <w:t>В соответствии со своей общей рекомендацией № 24 (1999) о женщ</w:t>
      </w:r>
      <w:r w:rsidRPr="00082724">
        <w:rPr>
          <w:b/>
        </w:rPr>
        <w:t>и</w:t>
      </w:r>
      <w:r w:rsidRPr="00082724">
        <w:rPr>
          <w:b/>
        </w:rPr>
        <w:t>нах и зд</w:t>
      </w:r>
      <w:r w:rsidRPr="00082724">
        <w:rPr>
          <w:b/>
        </w:rPr>
        <w:t>о</w:t>
      </w:r>
      <w:r w:rsidRPr="00082724">
        <w:rPr>
          <w:b/>
        </w:rPr>
        <w:t>ровье Комитет призывает государство-участник:</w:t>
      </w:r>
    </w:p>
    <w:p w:rsidR="00A17AB8" w:rsidRPr="00082724" w:rsidRDefault="00A17AB8" w:rsidP="00607F6F">
      <w:pPr>
        <w:pStyle w:val="SingleTxtGR"/>
        <w:rPr>
          <w:b/>
        </w:rPr>
      </w:pPr>
      <w:r w:rsidRPr="00082724">
        <w:rPr>
          <w:b/>
        </w:rPr>
        <w:tab/>
        <w:t>а)</w:t>
      </w:r>
      <w:r w:rsidRPr="00082724">
        <w:rPr>
          <w:b/>
        </w:rPr>
        <w:tab/>
        <w:t>обеспечить при поддержке соответствующих учреждений Орг</w:t>
      </w:r>
      <w:r w:rsidRPr="00082724">
        <w:rPr>
          <w:b/>
        </w:rPr>
        <w:t>а</w:t>
      </w:r>
      <w:r w:rsidRPr="00082724">
        <w:rPr>
          <w:b/>
        </w:rPr>
        <w:t>низации Объединенных Наций выделение надлежащих средств на услуги по охране здоровья и увеличить число медицинских учреждений и квал</w:t>
      </w:r>
      <w:r w:rsidRPr="00082724">
        <w:rPr>
          <w:b/>
        </w:rPr>
        <w:t>и</w:t>
      </w:r>
      <w:r w:rsidRPr="00082724">
        <w:rPr>
          <w:b/>
        </w:rPr>
        <w:t>фицированных медици</w:t>
      </w:r>
      <w:r w:rsidRPr="00082724">
        <w:rPr>
          <w:b/>
        </w:rPr>
        <w:t>н</w:t>
      </w:r>
      <w:r w:rsidRPr="00082724">
        <w:rPr>
          <w:b/>
        </w:rPr>
        <w:t>ских работников и специалистов;</w:t>
      </w:r>
    </w:p>
    <w:p w:rsidR="00A17AB8" w:rsidRPr="00082724" w:rsidRDefault="00A17AB8" w:rsidP="00607F6F">
      <w:pPr>
        <w:pStyle w:val="SingleTxtGR"/>
        <w:rPr>
          <w:b/>
        </w:rPr>
      </w:pPr>
      <w:r w:rsidRPr="00082724">
        <w:rPr>
          <w:b/>
        </w:rPr>
        <w:tab/>
      </w:r>
      <w:r w:rsidRPr="00082724">
        <w:rPr>
          <w:b/>
          <w:lang w:val="en-US"/>
        </w:rPr>
        <w:t>b</w:t>
      </w:r>
      <w:r w:rsidRPr="00082724">
        <w:rPr>
          <w:b/>
        </w:rPr>
        <w:t>)</w:t>
      </w:r>
      <w:r w:rsidRPr="00082724">
        <w:rPr>
          <w:b/>
        </w:rPr>
        <w:tab/>
        <w:t>активизировать усилия по снижению показателей материнской смертн</w:t>
      </w:r>
      <w:r w:rsidRPr="00082724">
        <w:rPr>
          <w:b/>
        </w:rPr>
        <w:t>о</w:t>
      </w:r>
      <w:r w:rsidRPr="00082724">
        <w:rPr>
          <w:b/>
        </w:rPr>
        <w:t>сти и устранению ее причин;</w:t>
      </w:r>
    </w:p>
    <w:p w:rsidR="00A17AB8" w:rsidRPr="00082724" w:rsidRDefault="00A17AB8" w:rsidP="00607F6F">
      <w:pPr>
        <w:pStyle w:val="SingleTxtGR"/>
        <w:rPr>
          <w:b/>
        </w:rPr>
      </w:pPr>
      <w:r w:rsidRPr="00082724">
        <w:rPr>
          <w:b/>
        </w:rPr>
        <w:tab/>
      </w:r>
      <w:r w:rsidRPr="00082724">
        <w:rPr>
          <w:b/>
          <w:lang w:val="en-US"/>
        </w:rPr>
        <w:t>c</w:t>
      </w:r>
      <w:r w:rsidRPr="00082724">
        <w:rPr>
          <w:b/>
        </w:rPr>
        <w:t>)</w:t>
      </w:r>
      <w:r w:rsidRPr="00082724">
        <w:rPr>
          <w:b/>
        </w:rPr>
        <w:tab/>
        <w:t>устранить препятствия, ограничивающие доступ женщин к м</w:t>
      </w:r>
      <w:r w:rsidRPr="00082724">
        <w:rPr>
          <w:b/>
        </w:rPr>
        <w:t>е</w:t>
      </w:r>
      <w:r w:rsidRPr="00082724">
        <w:rPr>
          <w:b/>
        </w:rPr>
        <w:t>дицинским услугам, включая решение проблем, обусловленных социокул</w:t>
      </w:r>
      <w:r w:rsidRPr="00082724">
        <w:rPr>
          <w:b/>
        </w:rPr>
        <w:t>ь</w:t>
      </w:r>
      <w:r w:rsidRPr="00082724">
        <w:rPr>
          <w:b/>
        </w:rPr>
        <w:t>турными нормами, которые представляют опасность для здоровья же</w:t>
      </w:r>
      <w:r w:rsidRPr="00082724">
        <w:rPr>
          <w:b/>
        </w:rPr>
        <w:t>н</w:t>
      </w:r>
      <w:r w:rsidRPr="00082724">
        <w:rPr>
          <w:b/>
        </w:rPr>
        <w:t>щин;</w:t>
      </w:r>
    </w:p>
    <w:p w:rsidR="00A17AB8" w:rsidRPr="00082724" w:rsidRDefault="00A17AB8" w:rsidP="00607F6F">
      <w:pPr>
        <w:pStyle w:val="SingleTxtGR"/>
        <w:rPr>
          <w:b/>
        </w:rPr>
      </w:pPr>
      <w:r w:rsidRPr="00082724">
        <w:rPr>
          <w:b/>
        </w:rPr>
        <w:tab/>
      </w:r>
      <w:r w:rsidRPr="00082724">
        <w:rPr>
          <w:b/>
          <w:lang w:val="en-US"/>
        </w:rPr>
        <w:t>d</w:t>
      </w:r>
      <w:r w:rsidRPr="00082724">
        <w:rPr>
          <w:b/>
        </w:rPr>
        <w:t>)</w:t>
      </w:r>
      <w:r w:rsidRPr="00082724">
        <w:rPr>
          <w:b/>
        </w:rPr>
        <w:tab/>
        <w:t>обеспечить оказание квалифицированной медицинской пом</w:t>
      </w:r>
      <w:r w:rsidRPr="00082724">
        <w:rPr>
          <w:b/>
        </w:rPr>
        <w:t>о</w:t>
      </w:r>
      <w:r w:rsidRPr="00082724">
        <w:rPr>
          <w:b/>
        </w:rPr>
        <w:t>щи и доступ к медицинским учреждениям для женщин и девушек, стр</w:t>
      </w:r>
      <w:r w:rsidRPr="00082724">
        <w:rPr>
          <w:b/>
        </w:rPr>
        <w:t>а</w:t>
      </w:r>
      <w:r w:rsidRPr="00082724">
        <w:rPr>
          <w:b/>
        </w:rPr>
        <w:t>дающих осложнениями вследствие небезопасных абортов, и рассмотреть возможность изменения закона, касающегося досрочного прерывания н</w:t>
      </w:r>
      <w:r w:rsidRPr="00082724">
        <w:rPr>
          <w:b/>
        </w:rPr>
        <w:t>е</w:t>
      </w:r>
      <w:r w:rsidRPr="00082724">
        <w:rPr>
          <w:b/>
        </w:rPr>
        <w:t>желательной беременности, с целью исключения из него жестких полож</w:t>
      </w:r>
      <w:r w:rsidRPr="00082724">
        <w:rPr>
          <w:b/>
        </w:rPr>
        <w:t>е</w:t>
      </w:r>
      <w:r w:rsidRPr="00082724">
        <w:rPr>
          <w:b/>
        </w:rPr>
        <w:t>ний, предусматривающих применение наказ</w:t>
      </w:r>
      <w:r w:rsidRPr="00082724">
        <w:rPr>
          <w:b/>
        </w:rPr>
        <w:t>а</w:t>
      </w:r>
      <w:r w:rsidRPr="00082724">
        <w:rPr>
          <w:b/>
        </w:rPr>
        <w:t>ний к женщинам, сделавшим аборт, в соответствии с общей рекомендацией Комитета № 24 (1999) о же</w:t>
      </w:r>
      <w:r w:rsidRPr="00082724">
        <w:rPr>
          <w:b/>
        </w:rPr>
        <w:t>н</w:t>
      </w:r>
      <w:r w:rsidRPr="00082724">
        <w:rPr>
          <w:b/>
        </w:rPr>
        <w:t>щинах и здоровье;</w:t>
      </w:r>
    </w:p>
    <w:p w:rsidR="00A17AB8" w:rsidRPr="00082724" w:rsidRDefault="00A17AB8" w:rsidP="00607F6F">
      <w:pPr>
        <w:pStyle w:val="SingleTxtGR"/>
        <w:rPr>
          <w:b/>
        </w:rPr>
      </w:pPr>
      <w:r w:rsidRPr="00082724">
        <w:rPr>
          <w:b/>
        </w:rPr>
        <w:tab/>
      </w:r>
      <w:r w:rsidRPr="00082724">
        <w:rPr>
          <w:b/>
          <w:lang w:val="en-US"/>
        </w:rPr>
        <w:t>e</w:t>
      </w:r>
      <w:r w:rsidRPr="00082724">
        <w:rPr>
          <w:b/>
        </w:rPr>
        <w:t>)</w:t>
      </w:r>
      <w:r w:rsidRPr="00082724">
        <w:rPr>
          <w:b/>
        </w:rPr>
        <w:tab/>
        <w:t>активно содействовать информированию по вопросам, каса</w:t>
      </w:r>
      <w:r w:rsidRPr="00082724">
        <w:rPr>
          <w:b/>
        </w:rPr>
        <w:t>ю</w:t>
      </w:r>
      <w:r w:rsidRPr="00082724">
        <w:rPr>
          <w:b/>
        </w:rPr>
        <w:t>щимся сексуального и репродуктивного здоровья и соответствующих прав, в том числе п</w:t>
      </w:r>
      <w:r w:rsidRPr="00082724">
        <w:rPr>
          <w:b/>
        </w:rPr>
        <w:t>у</w:t>
      </w:r>
      <w:r w:rsidRPr="00082724">
        <w:rPr>
          <w:b/>
        </w:rPr>
        <w:t>тем:</w:t>
      </w:r>
    </w:p>
    <w:p w:rsidR="00A17AB8" w:rsidRPr="00082724" w:rsidRDefault="00A17AB8" w:rsidP="00607F6F">
      <w:pPr>
        <w:pStyle w:val="SingleTxtGR"/>
        <w:ind w:left="1701"/>
        <w:rPr>
          <w:b/>
        </w:rPr>
      </w:pPr>
      <w:r w:rsidRPr="00082724">
        <w:rPr>
          <w:b/>
          <w:lang w:val="en-US"/>
        </w:rPr>
        <w:t>i</w:t>
      </w:r>
      <w:r w:rsidRPr="00082724">
        <w:rPr>
          <w:b/>
        </w:rPr>
        <w:t>)</w:t>
      </w:r>
      <w:r w:rsidRPr="00082724">
        <w:rPr>
          <w:b/>
        </w:rPr>
        <w:tab/>
        <w:t>проведения широкомасштабных информационно-просветительских кампаний среди населения в целом с уделением особого внимания проблеме ранней беременности и важности и</w:t>
      </w:r>
      <w:r w:rsidRPr="00082724">
        <w:rPr>
          <w:b/>
        </w:rPr>
        <w:t>с</w:t>
      </w:r>
      <w:r w:rsidRPr="00082724">
        <w:rPr>
          <w:b/>
        </w:rPr>
        <w:t>пользования контрацептивов для планирования семьи и предупре</w:t>
      </w:r>
      <w:r w:rsidRPr="00082724">
        <w:rPr>
          <w:b/>
        </w:rPr>
        <w:t>ж</w:t>
      </w:r>
      <w:r w:rsidRPr="00082724">
        <w:rPr>
          <w:b/>
        </w:rPr>
        <w:t>дения заболеваний, передающихся половым п</w:t>
      </w:r>
      <w:r w:rsidRPr="00082724">
        <w:rPr>
          <w:b/>
        </w:rPr>
        <w:t>у</w:t>
      </w:r>
      <w:r w:rsidRPr="00082724">
        <w:rPr>
          <w:b/>
        </w:rPr>
        <w:t>тем, включая ВИЧ/СПИД;</w:t>
      </w:r>
    </w:p>
    <w:p w:rsidR="00A17AB8" w:rsidRPr="00082724" w:rsidRDefault="00A17AB8" w:rsidP="00607F6F">
      <w:pPr>
        <w:pStyle w:val="SingleTxtGR"/>
        <w:ind w:left="1701"/>
        <w:rPr>
          <w:b/>
        </w:rPr>
      </w:pPr>
      <w:r w:rsidRPr="00082724">
        <w:rPr>
          <w:b/>
          <w:lang w:val="en-US"/>
        </w:rPr>
        <w:t>ii</w:t>
      </w:r>
      <w:r w:rsidRPr="00082724">
        <w:rPr>
          <w:b/>
        </w:rPr>
        <w:t>)</w:t>
      </w:r>
      <w:r w:rsidRPr="00082724">
        <w:rPr>
          <w:b/>
        </w:rPr>
        <w:tab/>
        <w:t>включения эффективных и соответствующих возрасту учащи</w:t>
      </w:r>
      <w:r w:rsidRPr="00082724">
        <w:rPr>
          <w:b/>
        </w:rPr>
        <w:t>х</w:t>
      </w:r>
      <w:r w:rsidRPr="00082724">
        <w:rPr>
          <w:b/>
        </w:rPr>
        <w:t>ся учебных курсов по вопросам, касающимся сексуального и репр</w:t>
      </w:r>
      <w:r w:rsidRPr="00082724">
        <w:rPr>
          <w:b/>
        </w:rPr>
        <w:t>о</w:t>
      </w:r>
      <w:r w:rsidRPr="00082724">
        <w:rPr>
          <w:b/>
        </w:rPr>
        <w:t>дуктивн</w:t>
      </w:r>
      <w:r w:rsidRPr="00082724">
        <w:rPr>
          <w:b/>
        </w:rPr>
        <w:t>о</w:t>
      </w:r>
      <w:r w:rsidRPr="00082724">
        <w:rPr>
          <w:b/>
        </w:rPr>
        <w:t>го здоровья и соответствующих прав, в учебные программы всех учебных завед</w:t>
      </w:r>
      <w:r w:rsidRPr="00082724">
        <w:rPr>
          <w:b/>
        </w:rPr>
        <w:t>е</w:t>
      </w:r>
      <w:r w:rsidRPr="00082724">
        <w:rPr>
          <w:b/>
        </w:rPr>
        <w:t>ний;</w:t>
      </w:r>
    </w:p>
    <w:p w:rsidR="00A17AB8" w:rsidRPr="00082724" w:rsidRDefault="00A17AB8" w:rsidP="00607F6F">
      <w:pPr>
        <w:pStyle w:val="SingleTxtGR"/>
        <w:rPr>
          <w:b/>
        </w:rPr>
      </w:pPr>
      <w:r w:rsidRPr="00082724">
        <w:rPr>
          <w:b/>
        </w:rPr>
        <w:tab/>
      </w:r>
      <w:r w:rsidRPr="00082724">
        <w:rPr>
          <w:b/>
          <w:lang w:val="en-US"/>
        </w:rPr>
        <w:t>f</w:t>
      </w:r>
      <w:r w:rsidRPr="00082724">
        <w:rPr>
          <w:b/>
        </w:rPr>
        <w:t>)</w:t>
      </w:r>
      <w:r w:rsidRPr="00082724">
        <w:rPr>
          <w:b/>
        </w:rPr>
        <w:tab/>
        <w:t>обеспечить, чтобы все женщины и девушки имели бесплатный и адекватный доступ к контрацептивам, услугам в области сексуального и репродукти</w:t>
      </w:r>
      <w:r w:rsidRPr="00082724">
        <w:rPr>
          <w:b/>
        </w:rPr>
        <w:t>в</w:t>
      </w:r>
      <w:r w:rsidRPr="00082724">
        <w:rPr>
          <w:b/>
        </w:rPr>
        <w:t>ного здоровья, в том числе в сельских районах; и</w:t>
      </w:r>
    </w:p>
    <w:p w:rsidR="00A17AB8" w:rsidRPr="00082724" w:rsidRDefault="00A17AB8" w:rsidP="00607F6F">
      <w:pPr>
        <w:pStyle w:val="SingleTxtGR"/>
        <w:rPr>
          <w:b/>
        </w:rPr>
      </w:pPr>
      <w:r w:rsidRPr="00082724">
        <w:rPr>
          <w:b/>
        </w:rPr>
        <w:tab/>
      </w:r>
      <w:r w:rsidRPr="00082724">
        <w:rPr>
          <w:b/>
          <w:lang w:val="en-US"/>
        </w:rPr>
        <w:t>g</w:t>
      </w:r>
      <w:r w:rsidRPr="00082724">
        <w:rPr>
          <w:b/>
        </w:rPr>
        <w:t>)</w:t>
      </w:r>
      <w:r w:rsidRPr="00082724">
        <w:rPr>
          <w:b/>
        </w:rPr>
        <w:tab/>
        <w:t>обеспечить эффективное осуществление национальной межсе</w:t>
      </w:r>
      <w:r w:rsidRPr="00082724">
        <w:rPr>
          <w:b/>
        </w:rPr>
        <w:t>к</w:t>
      </w:r>
      <w:r w:rsidRPr="00082724">
        <w:rPr>
          <w:b/>
        </w:rPr>
        <w:t>торальной стратегии по борьбе с ВИЧ/СПИДом и передаваемыми половым путем инфе</w:t>
      </w:r>
      <w:r w:rsidRPr="00082724">
        <w:rPr>
          <w:b/>
        </w:rPr>
        <w:t>к</w:t>
      </w:r>
      <w:r w:rsidRPr="00082724">
        <w:rPr>
          <w:b/>
        </w:rPr>
        <w:t>циями (2009−2013 годы).</w:t>
      </w:r>
    </w:p>
    <w:p w:rsidR="00A17AB8" w:rsidRPr="00BC527C" w:rsidRDefault="00A17AB8" w:rsidP="00607F6F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Сельские женщины</w:t>
      </w:r>
    </w:p>
    <w:p w:rsidR="00A17AB8" w:rsidRPr="00A266FD" w:rsidRDefault="00A17AB8" w:rsidP="00607F6F">
      <w:pPr>
        <w:pStyle w:val="SingleTxtGR"/>
      </w:pPr>
      <w:r w:rsidRPr="00A266FD">
        <w:t>37.</w:t>
      </w:r>
      <w:r w:rsidRPr="00A266FD">
        <w:tab/>
      </w:r>
      <w:r>
        <w:t>Приветствуя принятие Стратегии по сокращению масштабов нищеты (на</w:t>
      </w:r>
      <w:r>
        <w:rPr>
          <w:lang w:val="en-US"/>
        </w:rPr>
        <w:t> </w:t>
      </w:r>
      <w:r>
        <w:t>2008−2010 годы), направленной на снижение уровня нищеты к 2015 году, и начало осуществления в 2006 и 2009 годах Проектов по развитию сельских ра</w:t>
      </w:r>
      <w:r>
        <w:t>й</w:t>
      </w:r>
      <w:r>
        <w:t>онов (ПРОДЕР), Комитет, тем не менее, обеспокоен неблагоприятным полож</w:t>
      </w:r>
      <w:r>
        <w:t>е</w:t>
      </w:r>
      <w:r>
        <w:t>нием, в котором находятся женщины в сельских и отдаленных районах, хара</w:t>
      </w:r>
      <w:r>
        <w:t>к</w:t>
      </w:r>
      <w:r>
        <w:t>теризующимся нищетой, и трудн</w:t>
      </w:r>
      <w:r>
        <w:t>о</w:t>
      </w:r>
      <w:r>
        <w:t>стями, с которыми они сталкиваются в связи с доступом к образованию, здравоохран</w:t>
      </w:r>
      <w:r>
        <w:t>е</w:t>
      </w:r>
      <w:r>
        <w:t>нию и социальным услугам. Комитет также обеспокоен существованием дискриминации в отношении прав, каса</w:t>
      </w:r>
      <w:r>
        <w:t>ю</w:t>
      </w:r>
      <w:r>
        <w:t>щихся владения, совместного пользования и наследования земли, а также ш</w:t>
      </w:r>
      <w:r>
        <w:t>и</w:t>
      </w:r>
      <w:r>
        <w:t>рокой распространенностью обычаев и традиционных видов практики, к</w:t>
      </w:r>
      <w:r>
        <w:t>о</w:t>
      </w:r>
      <w:r>
        <w:t>торые препятствуют наследованию вдовами имущества, в особенности в сельских районах.</w:t>
      </w:r>
    </w:p>
    <w:p w:rsidR="00A17AB8" w:rsidRPr="00082724" w:rsidRDefault="00A17AB8" w:rsidP="00607F6F">
      <w:pPr>
        <w:pStyle w:val="SingleTxtGR"/>
        <w:rPr>
          <w:b/>
        </w:rPr>
      </w:pPr>
      <w:r w:rsidRPr="00917E97">
        <w:t>38.</w:t>
      </w:r>
      <w:r w:rsidRPr="00917E97">
        <w:tab/>
      </w:r>
      <w:r w:rsidRPr="00082724">
        <w:rPr>
          <w:b/>
        </w:rPr>
        <w:t>Комитет рекомендует государству-участнику:</w:t>
      </w:r>
    </w:p>
    <w:p w:rsidR="00A17AB8" w:rsidRPr="00082724" w:rsidRDefault="00A17AB8" w:rsidP="00607F6F">
      <w:pPr>
        <w:pStyle w:val="SingleTxtGR"/>
        <w:rPr>
          <w:b/>
        </w:rPr>
      </w:pPr>
      <w:r w:rsidRPr="00082724">
        <w:rPr>
          <w:b/>
        </w:rPr>
        <w:tab/>
      </w:r>
      <w:r w:rsidRPr="00082724">
        <w:rPr>
          <w:b/>
          <w:lang w:val="en-US"/>
        </w:rPr>
        <w:t>a</w:t>
      </w:r>
      <w:r w:rsidRPr="00082724">
        <w:rPr>
          <w:b/>
        </w:rPr>
        <w:t>)</w:t>
      </w:r>
      <w:r w:rsidRPr="00082724">
        <w:rPr>
          <w:b/>
        </w:rPr>
        <w:tab/>
        <w:t>принять все необходимые меры с целью существенного сокр</w:t>
      </w:r>
      <w:r w:rsidRPr="00082724">
        <w:rPr>
          <w:b/>
        </w:rPr>
        <w:t>а</w:t>
      </w:r>
      <w:r w:rsidRPr="00082724">
        <w:rPr>
          <w:b/>
        </w:rPr>
        <w:t>щения уровня нищеты, в особенности в сельских районах, в том числе п</w:t>
      </w:r>
      <w:r w:rsidRPr="00082724">
        <w:rPr>
          <w:b/>
        </w:rPr>
        <w:t>у</w:t>
      </w:r>
      <w:r w:rsidRPr="00082724">
        <w:rPr>
          <w:b/>
        </w:rPr>
        <w:t>тем ув</w:t>
      </w:r>
      <w:r w:rsidRPr="00082724">
        <w:rPr>
          <w:b/>
        </w:rPr>
        <w:t>е</w:t>
      </w:r>
      <w:r w:rsidRPr="00082724">
        <w:rPr>
          <w:b/>
        </w:rPr>
        <w:t>личения объема ресурсов, выделяемых на цели сокращения уровня нищеты;</w:t>
      </w:r>
    </w:p>
    <w:p w:rsidR="00A17AB8" w:rsidRPr="00082724" w:rsidRDefault="00A17AB8" w:rsidP="00607F6F">
      <w:pPr>
        <w:pStyle w:val="SingleTxtGR"/>
        <w:rPr>
          <w:b/>
        </w:rPr>
      </w:pPr>
      <w:r w:rsidRPr="00082724">
        <w:rPr>
          <w:b/>
        </w:rPr>
        <w:tab/>
      </w:r>
      <w:r w:rsidRPr="00082724">
        <w:rPr>
          <w:b/>
          <w:lang w:val="en-US"/>
        </w:rPr>
        <w:t>b</w:t>
      </w:r>
      <w:r w:rsidRPr="00082724">
        <w:rPr>
          <w:b/>
        </w:rPr>
        <w:t>)</w:t>
      </w:r>
      <w:r w:rsidRPr="00082724">
        <w:rPr>
          <w:b/>
        </w:rPr>
        <w:tab/>
        <w:t>уделять особое внимание потребностям сельских женщин для обеспечения того, чтобы они имели доступ к здравоохранению, образов</w:t>
      </w:r>
      <w:r w:rsidRPr="00082724">
        <w:rPr>
          <w:b/>
        </w:rPr>
        <w:t>а</w:t>
      </w:r>
      <w:r w:rsidRPr="00082724">
        <w:rPr>
          <w:b/>
        </w:rPr>
        <w:t>нию, чистой воде, санитарным услугам и приносящим доход проектам;</w:t>
      </w:r>
    </w:p>
    <w:p w:rsidR="00A17AB8" w:rsidRPr="00082724" w:rsidRDefault="00A17AB8" w:rsidP="00607F6F">
      <w:pPr>
        <w:pStyle w:val="SingleTxtGR"/>
        <w:rPr>
          <w:b/>
        </w:rPr>
      </w:pPr>
      <w:r w:rsidRPr="00082724">
        <w:rPr>
          <w:b/>
        </w:rPr>
        <w:tab/>
      </w:r>
      <w:r w:rsidRPr="00082724">
        <w:rPr>
          <w:b/>
          <w:lang w:val="en-US"/>
        </w:rPr>
        <w:t>c</w:t>
      </w:r>
      <w:r w:rsidRPr="00082724">
        <w:rPr>
          <w:b/>
        </w:rPr>
        <w:t>)</w:t>
      </w:r>
      <w:r w:rsidRPr="00082724">
        <w:rPr>
          <w:b/>
        </w:rPr>
        <w:tab/>
        <w:t>ликвидировать дискриминацию в вопросах, касающихся вл</w:t>
      </w:r>
      <w:r w:rsidRPr="00082724">
        <w:rPr>
          <w:b/>
        </w:rPr>
        <w:t>а</w:t>
      </w:r>
      <w:r w:rsidRPr="00082724">
        <w:rPr>
          <w:b/>
        </w:rPr>
        <w:t>дения, с</w:t>
      </w:r>
      <w:r w:rsidRPr="00082724">
        <w:rPr>
          <w:b/>
        </w:rPr>
        <w:t>о</w:t>
      </w:r>
      <w:r w:rsidRPr="00082724">
        <w:rPr>
          <w:b/>
        </w:rPr>
        <w:t>вместного пользования и наследования земли; и</w:t>
      </w:r>
    </w:p>
    <w:p w:rsidR="00A17AB8" w:rsidRPr="00082724" w:rsidRDefault="00A17AB8" w:rsidP="00607F6F">
      <w:pPr>
        <w:pStyle w:val="SingleTxtGR"/>
        <w:rPr>
          <w:b/>
        </w:rPr>
      </w:pPr>
      <w:r w:rsidRPr="00082724">
        <w:rPr>
          <w:b/>
        </w:rPr>
        <w:tab/>
      </w:r>
      <w:r w:rsidRPr="00082724">
        <w:rPr>
          <w:b/>
          <w:lang w:val="en-US"/>
        </w:rPr>
        <w:t>d</w:t>
      </w:r>
      <w:r w:rsidRPr="00082724">
        <w:rPr>
          <w:b/>
        </w:rPr>
        <w:t>)</w:t>
      </w:r>
      <w:r w:rsidRPr="00082724">
        <w:rPr>
          <w:b/>
        </w:rPr>
        <w:tab/>
        <w:t>решать проблемы, связанные с негативными обычаями и тр</w:t>
      </w:r>
      <w:r w:rsidRPr="00082724">
        <w:rPr>
          <w:b/>
        </w:rPr>
        <w:t>а</w:t>
      </w:r>
      <w:r w:rsidRPr="00082724">
        <w:rPr>
          <w:b/>
        </w:rPr>
        <w:t>диционными видами практики, в особенности в сельских районах, которые затрагивают осуществление вдовами права на имущество, в том числе п</w:t>
      </w:r>
      <w:r w:rsidRPr="00082724">
        <w:rPr>
          <w:b/>
        </w:rPr>
        <w:t>у</w:t>
      </w:r>
      <w:r w:rsidRPr="00082724">
        <w:rPr>
          <w:b/>
        </w:rPr>
        <w:t>тем проведения широкомасштабных информационно-просветительских кампаний по данному вопр</w:t>
      </w:r>
      <w:r w:rsidRPr="00082724">
        <w:rPr>
          <w:b/>
        </w:rPr>
        <w:t>о</w:t>
      </w:r>
      <w:r w:rsidRPr="00082724">
        <w:rPr>
          <w:b/>
        </w:rPr>
        <w:t>су среди населения в целом.</w:t>
      </w:r>
    </w:p>
    <w:p w:rsidR="00A17AB8" w:rsidRPr="00917E97" w:rsidRDefault="00A17AB8" w:rsidP="00607F6F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Женщины-беженцы</w:t>
      </w:r>
    </w:p>
    <w:p w:rsidR="00A17AB8" w:rsidRPr="00A54AE1" w:rsidRDefault="00A17AB8" w:rsidP="00607F6F">
      <w:pPr>
        <w:pStyle w:val="SingleTxtGR"/>
      </w:pPr>
      <w:r w:rsidRPr="00917E97">
        <w:t>39.</w:t>
      </w:r>
      <w:r w:rsidRPr="00917E97">
        <w:tab/>
      </w:r>
      <w:r>
        <w:t>Приветствуя позитивное сотрудничество между государством-участником и Управлением Верховного комиссара Организации Объединенных Наций по делам беженцев (УВКБ), Комитет, тем не менее, обеспокоен отсутствием пр</w:t>
      </w:r>
      <w:r>
        <w:t>а</w:t>
      </w:r>
      <w:r>
        <w:t>вовых рамок, регулирующих процесс определения статуса беженца, отсутств</w:t>
      </w:r>
      <w:r>
        <w:t>и</w:t>
      </w:r>
      <w:r>
        <w:t>ем признания связанных с гендерными факторами форм преследования как о</w:t>
      </w:r>
      <w:r>
        <w:t>с</w:t>
      </w:r>
      <w:r>
        <w:t>нования для предоставления статуса беженца и отсутствие процедуры, учит</w:t>
      </w:r>
      <w:r>
        <w:t>ы</w:t>
      </w:r>
      <w:r>
        <w:t xml:space="preserve">вающей гендерные факторы. </w:t>
      </w:r>
      <w:r w:rsidRPr="00A54AE1">
        <w:t>Комитет также обеспокоен сообщениями о том, что некоторые женщины и девушки из числа беженцев подвергаются сексуал</w:t>
      </w:r>
      <w:r w:rsidRPr="00A54AE1">
        <w:t>ь</w:t>
      </w:r>
      <w:r w:rsidRPr="00A54AE1">
        <w:t>ному и гендерному насилию и надругательствам и что жертвы имеют огран</w:t>
      </w:r>
      <w:r w:rsidRPr="00A54AE1">
        <w:t>и</w:t>
      </w:r>
      <w:r w:rsidRPr="00A54AE1">
        <w:t>ченный доступ к правопримен</w:t>
      </w:r>
      <w:r w:rsidRPr="00A54AE1">
        <w:t>и</w:t>
      </w:r>
      <w:r w:rsidRPr="00A54AE1">
        <w:t>тельным механизмам и правосудию.</w:t>
      </w:r>
    </w:p>
    <w:p w:rsidR="00A17AB8" w:rsidRPr="00A54AE1" w:rsidRDefault="00A17AB8" w:rsidP="00607F6F">
      <w:pPr>
        <w:pStyle w:val="SingleTxtGR"/>
        <w:rPr>
          <w:b/>
        </w:rPr>
      </w:pPr>
      <w:r w:rsidRPr="00A54AE1">
        <w:t>40.</w:t>
      </w:r>
      <w:r w:rsidRPr="00A54AE1">
        <w:tab/>
      </w:r>
      <w:r w:rsidRPr="00A54AE1">
        <w:rPr>
          <w:b/>
        </w:rPr>
        <w:t>Комитет рекомендует государству-участнику:</w:t>
      </w:r>
    </w:p>
    <w:p w:rsidR="00A17AB8" w:rsidRPr="00A54AE1" w:rsidRDefault="00A17AB8" w:rsidP="00607F6F">
      <w:pPr>
        <w:pStyle w:val="SingleTxtGR"/>
        <w:rPr>
          <w:b/>
        </w:rPr>
      </w:pPr>
      <w:r w:rsidRPr="00A54AE1">
        <w:rPr>
          <w:b/>
        </w:rPr>
        <w:tab/>
        <w:t>а)</w:t>
      </w:r>
      <w:r w:rsidRPr="00A54AE1">
        <w:rPr>
          <w:b/>
        </w:rPr>
        <w:tab/>
        <w:t>разработать в течение четко установленного срока национал</w:t>
      </w:r>
      <w:r w:rsidRPr="00A54AE1">
        <w:rPr>
          <w:b/>
        </w:rPr>
        <w:t>ь</w:t>
      </w:r>
      <w:r w:rsidRPr="00A54AE1">
        <w:rPr>
          <w:b/>
        </w:rPr>
        <w:t>ные законодательные рамки, обеспечивающие повышение эффективности и точности процедуры определения статус</w:t>
      </w:r>
      <w:r>
        <w:rPr>
          <w:b/>
        </w:rPr>
        <w:t>а беженца, признать связанные с </w:t>
      </w:r>
      <w:r w:rsidRPr="00A54AE1">
        <w:rPr>
          <w:b/>
        </w:rPr>
        <w:t>гендерными факторами формы преследования в качестве основания для предоставления статуса беженца и обеспечить, чтобы женщины или д</w:t>
      </w:r>
      <w:r w:rsidRPr="00A54AE1">
        <w:rPr>
          <w:b/>
        </w:rPr>
        <w:t>е</w:t>
      </w:r>
      <w:r w:rsidRPr="00A54AE1">
        <w:rPr>
          <w:b/>
        </w:rPr>
        <w:t>вушки, стремящи</w:t>
      </w:r>
      <w:r w:rsidRPr="00A54AE1">
        <w:rPr>
          <w:b/>
        </w:rPr>
        <w:t>е</w:t>
      </w:r>
      <w:r w:rsidRPr="00A54AE1">
        <w:rPr>
          <w:b/>
        </w:rPr>
        <w:t>ся получить убежище ин</w:t>
      </w:r>
      <w:r>
        <w:rPr>
          <w:b/>
        </w:rPr>
        <w:t>дивидуально или в качестве членов</w:t>
      </w:r>
      <w:r w:rsidRPr="00A54AE1">
        <w:rPr>
          <w:b/>
        </w:rPr>
        <w:t xml:space="preserve"> семьи, имели равные возможности</w:t>
      </w:r>
      <w:r>
        <w:rPr>
          <w:b/>
        </w:rPr>
        <w:t xml:space="preserve"> для подачи своих ходатайств об </w:t>
      </w:r>
      <w:r w:rsidRPr="00A54AE1">
        <w:rPr>
          <w:b/>
        </w:rPr>
        <w:t>убежище в соответствии с учитывающей гендерные факторы процед</w:t>
      </w:r>
      <w:r w:rsidRPr="00A54AE1">
        <w:rPr>
          <w:b/>
        </w:rPr>
        <w:t>у</w:t>
      </w:r>
      <w:r w:rsidRPr="00A54AE1">
        <w:rPr>
          <w:b/>
        </w:rPr>
        <w:t>рой;</w:t>
      </w:r>
    </w:p>
    <w:p w:rsidR="00A17AB8" w:rsidRPr="00A54AE1" w:rsidRDefault="00A17AB8" w:rsidP="00607F6F">
      <w:pPr>
        <w:pStyle w:val="SingleTxtGR"/>
        <w:rPr>
          <w:b/>
        </w:rPr>
      </w:pPr>
      <w:r w:rsidRPr="00A54AE1">
        <w:rPr>
          <w:b/>
        </w:rPr>
        <w:tab/>
      </w:r>
      <w:r w:rsidRPr="00A54AE1">
        <w:rPr>
          <w:b/>
          <w:lang w:val="en-US"/>
        </w:rPr>
        <w:t>b</w:t>
      </w:r>
      <w:r w:rsidRPr="00A54AE1">
        <w:rPr>
          <w:b/>
        </w:rPr>
        <w:t>)</w:t>
      </w:r>
      <w:r w:rsidRPr="00A54AE1">
        <w:rPr>
          <w:b/>
        </w:rPr>
        <w:tab/>
        <w:t>улучшить положение женщин-</w:t>
      </w:r>
      <w:r>
        <w:rPr>
          <w:b/>
        </w:rPr>
        <w:t>беженцев в Конго, в частности в </w:t>
      </w:r>
      <w:r w:rsidRPr="00A54AE1">
        <w:rPr>
          <w:b/>
        </w:rPr>
        <w:t>том, что касается средств, используемых для защиты этих женщин о</w:t>
      </w:r>
      <w:r>
        <w:rPr>
          <w:b/>
        </w:rPr>
        <w:t>т </w:t>
      </w:r>
      <w:r w:rsidRPr="00A54AE1">
        <w:rPr>
          <w:b/>
        </w:rPr>
        <w:t>всех форм насилия</w:t>
      </w:r>
      <w:r>
        <w:rPr>
          <w:b/>
        </w:rPr>
        <w:t>,</w:t>
      </w:r>
      <w:r w:rsidRPr="00A54AE1">
        <w:rPr>
          <w:b/>
        </w:rPr>
        <w:t xml:space="preserve"> и создания механизмов с целью возмещения и ре</w:t>
      </w:r>
      <w:r w:rsidRPr="00A54AE1">
        <w:rPr>
          <w:b/>
        </w:rPr>
        <w:t>а</w:t>
      </w:r>
      <w:r w:rsidRPr="00A54AE1">
        <w:rPr>
          <w:b/>
        </w:rPr>
        <w:t>билитации, принять меры в целях расследования актов насилия в отнош</w:t>
      </w:r>
      <w:r w:rsidRPr="00A54AE1">
        <w:rPr>
          <w:b/>
        </w:rPr>
        <w:t>е</w:t>
      </w:r>
      <w:r w:rsidRPr="00A54AE1">
        <w:rPr>
          <w:b/>
        </w:rPr>
        <w:t xml:space="preserve">нии женщин-беженцев и привлечения </w:t>
      </w:r>
      <w:r>
        <w:rPr>
          <w:b/>
        </w:rPr>
        <w:t xml:space="preserve">к ответственности </w:t>
      </w:r>
      <w:r w:rsidRPr="00A54AE1">
        <w:rPr>
          <w:b/>
        </w:rPr>
        <w:t>и наказания всех лиц, виновных в совершении таких актов, и продолжать сотруд</w:t>
      </w:r>
      <w:r>
        <w:rPr>
          <w:b/>
        </w:rPr>
        <w:t>ничать с </w:t>
      </w:r>
      <w:r w:rsidRPr="00A54AE1">
        <w:rPr>
          <w:b/>
        </w:rPr>
        <w:t>международным сообществом, в особенности УВКБ, в рамках этих ус</w:t>
      </w:r>
      <w:r w:rsidRPr="00A54AE1">
        <w:rPr>
          <w:b/>
        </w:rPr>
        <w:t>и</w:t>
      </w:r>
      <w:r w:rsidRPr="00A54AE1">
        <w:rPr>
          <w:b/>
        </w:rPr>
        <w:t>лий;</w:t>
      </w:r>
    </w:p>
    <w:p w:rsidR="00A17AB8" w:rsidRPr="00A54AE1" w:rsidRDefault="00A17AB8" w:rsidP="00607F6F">
      <w:pPr>
        <w:pStyle w:val="SingleTxtGR"/>
        <w:rPr>
          <w:b/>
        </w:rPr>
      </w:pPr>
      <w:r w:rsidRPr="00A54AE1">
        <w:rPr>
          <w:b/>
        </w:rPr>
        <w:tab/>
        <w:t>с)</w:t>
      </w:r>
      <w:r w:rsidRPr="00A54AE1">
        <w:rPr>
          <w:b/>
        </w:rPr>
        <w:tab/>
        <w:t>присоединиться к Конвенции о сокращении безгражданства и Конвенции о статусе апатридов.</w:t>
      </w:r>
    </w:p>
    <w:p w:rsidR="00A17AB8" w:rsidRPr="00A54AE1" w:rsidRDefault="00A17AB8" w:rsidP="00607F6F">
      <w:pPr>
        <w:pStyle w:val="H23GR0"/>
      </w:pPr>
      <w:r w:rsidRPr="00A54AE1">
        <w:tab/>
      </w:r>
      <w:r w:rsidRPr="00A54AE1">
        <w:tab/>
        <w:t>Женщины, принадлежащие к коренным народам</w:t>
      </w:r>
    </w:p>
    <w:p w:rsidR="00A17AB8" w:rsidRPr="00A54AE1" w:rsidRDefault="00A17AB8" w:rsidP="00607F6F">
      <w:pPr>
        <w:pStyle w:val="SingleTxtGR"/>
      </w:pPr>
      <w:r w:rsidRPr="00A54AE1">
        <w:t>41.</w:t>
      </w:r>
      <w:r w:rsidRPr="00A54AE1">
        <w:tab/>
        <w:t>Приветствуя принятие Закона от 25 февраля 2011 года, запрещающего торговлю детьми и женщинами, принадлежащими к коренным народам, и их сексуальную эксплуатацию, Комитет, тем не менее, выражает обеспокоенность в связи с тем, что женщины и девочки, принадлежащие к коренным народам, находятся в исключительно уязвимом положении с точки зрения сексуального насилия. Он также выражает обеспокоенность по поводу сообщений о дискр</w:t>
      </w:r>
      <w:r w:rsidRPr="00A54AE1">
        <w:t>и</w:t>
      </w:r>
      <w:r w:rsidRPr="00A54AE1">
        <w:t>минации в отношении женщин</w:t>
      </w:r>
      <w:r>
        <w:t xml:space="preserve"> из числа коренных</w:t>
      </w:r>
      <w:r w:rsidRPr="00A54AE1">
        <w:t xml:space="preserve"> народ</w:t>
      </w:r>
      <w:r>
        <w:t>ов</w:t>
      </w:r>
      <w:r w:rsidRPr="00A54AE1">
        <w:t xml:space="preserve"> со стороны мед</w:t>
      </w:r>
      <w:r w:rsidRPr="00A54AE1">
        <w:t>и</w:t>
      </w:r>
      <w:r w:rsidRPr="00A54AE1">
        <w:t>цинских работников. Комитет также обеспокоен тем, что государство-участник не представило адекватной информации по этому вопросу.</w:t>
      </w:r>
    </w:p>
    <w:p w:rsidR="00A17AB8" w:rsidRPr="00A54AE1" w:rsidRDefault="00A17AB8" w:rsidP="00607F6F">
      <w:pPr>
        <w:pStyle w:val="SingleTxtGR"/>
        <w:rPr>
          <w:b/>
        </w:rPr>
      </w:pPr>
      <w:r w:rsidRPr="00A54AE1">
        <w:t>42.</w:t>
      </w:r>
      <w:r w:rsidRPr="00A54AE1">
        <w:tab/>
      </w:r>
      <w:r w:rsidRPr="00A54AE1">
        <w:rPr>
          <w:b/>
        </w:rPr>
        <w:t>Комитет рекомендует государству-участнику:</w:t>
      </w:r>
    </w:p>
    <w:p w:rsidR="00A17AB8" w:rsidRPr="00A54AE1" w:rsidRDefault="00A17AB8" w:rsidP="00607F6F">
      <w:pPr>
        <w:pStyle w:val="SingleTxtGR"/>
        <w:rPr>
          <w:b/>
        </w:rPr>
      </w:pPr>
      <w:r w:rsidRPr="00A54AE1">
        <w:rPr>
          <w:b/>
        </w:rPr>
        <w:tab/>
        <w:t>а)</w:t>
      </w:r>
      <w:r w:rsidRPr="00A54AE1">
        <w:rPr>
          <w:b/>
        </w:rPr>
        <w:tab/>
        <w:t>безотлагательно принять конкретные меры по защите женщин и девочек, принадл</w:t>
      </w:r>
      <w:r w:rsidRPr="00A54AE1">
        <w:rPr>
          <w:b/>
        </w:rPr>
        <w:t>е</w:t>
      </w:r>
      <w:r w:rsidRPr="00A54AE1">
        <w:rPr>
          <w:b/>
        </w:rPr>
        <w:t>жащих к коренным народам, от всех форм насилия, создать механизмы по возмещению и реабилитации и принять меры в ц</w:t>
      </w:r>
      <w:r w:rsidRPr="00A54AE1">
        <w:rPr>
          <w:b/>
        </w:rPr>
        <w:t>е</w:t>
      </w:r>
      <w:r w:rsidRPr="00A54AE1">
        <w:rPr>
          <w:b/>
        </w:rPr>
        <w:t>лях расследования актов насилия в отношении них и привлечения к отве</w:t>
      </w:r>
      <w:r w:rsidRPr="00A54AE1">
        <w:rPr>
          <w:b/>
        </w:rPr>
        <w:t>т</w:t>
      </w:r>
      <w:r w:rsidRPr="00A54AE1">
        <w:rPr>
          <w:b/>
        </w:rPr>
        <w:t>ственности и наказания всех лиц, виновных в совершении таких актов;</w:t>
      </w:r>
    </w:p>
    <w:p w:rsidR="00A17AB8" w:rsidRPr="00A54AE1" w:rsidRDefault="00A17AB8" w:rsidP="00607F6F">
      <w:pPr>
        <w:pStyle w:val="SingleTxtGR"/>
        <w:rPr>
          <w:b/>
        </w:rPr>
      </w:pPr>
      <w:r w:rsidRPr="00A54AE1">
        <w:rPr>
          <w:b/>
        </w:rPr>
        <w:tab/>
        <w:t>b)</w:t>
      </w:r>
      <w:r w:rsidRPr="00A54AE1">
        <w:rPr>
          <w:b/>
        </w:rPr>
        <w:tab/>
        <w:t>уделять особое внимание потребностям женщин и девочек, принадлежащих к коренным народам, для обеспечения того, чтобы они имели доступ без какой-либо дискриминации к здравоохранению, образ</w:t>
      </w:r>
      <w:r w:rsidRPr="00A54AE1">
        <w:rPr>
          <w:b/>
        </w:rPr>
        <w:t>о</w:t>
      </w:r>
      <w:r w:rsidRPr="00A54AE1">
        <w:rPr>
          <w:b/>
        </w:rPr>
        <w:t>ванию, чистой воде, санитарным услугам и трудоустройству;</w:t>
      </w:r>
    </w:p>
    <w:p w:rsidR="00A17AB8" w:rsidRPr="00A54AE1" w:rsidRDefault="00A17AB8" w:rsidP="00607F6F">
      <w:pPr>
        <w:pStyle w:val="SingleTxtGR"/>
        <w:rPr>
          <w:b/>
        </w:rPr>
      </w:pPr>
      <w:r w:rsidRPr="00A54AE1">
        <w:rPr>
          <w:b/>
        </w:rPr>
        <w:tab/>
        <w:t>с)</w:t>
      </w:r>
      <w:r w:rsidRPr="00A54AE1">
        <w:rPr>
          <w:b/>
        </w:rPr>
        <w:tab/>
        <w:t>представить в следующем периодическом докладе информацию о предпринятых ус</w:t>
      </w:r>
      <w:r w:rsidRPr="00A54AE1">
        <w:rPr>
          <w:b/>
        </w:rPr>
        <w:t>и</w:t>
      </w:r>
      <w:r w:rsidRPr="00A54AE1">
        <w:rPr>
          <w:b/>
        </w:rPr>
        <w:t>лиях в этой связи и достигнутых результатах.</w:t>
      </w:r>
    </w:p>
    <w:p w:rsidR="00A17AB8" w:rsidRPr="00A54AE1" w:rsidRDefault="00A17AB8" w:rsidP="00607F6F">
      <w:pPr>
        <w:pStyle w:val="H23GR0"/>
      </w:pPr>
      <w:r w:rsidRPr="00A54AE1">
        <w:tab/>
      </w:r>
      <w:r w:rsidRPr="00A54AE1">
        <w:tab/>
        <w:t>Брак и семейные отношения</w:t>
      </w:r>
    </w:p>
    <w:p w:rsidR="00A17AB8" w:rsidRPr="00A54AE1" w:rsidRDefault="00A17AB8" w:rsidP="00607F6F">
      <w:pPr>
        <w:pStyle w:val="SingleTxtGR"/>
      </w:pPr>
      <w:r w:rsidRPr="00A54AE1">
        <w:t>43.</w:t>
      </w:r>
      <w:r w:rsidRPr="00A54AE1">
        <w:tab/>
        <w:t>Комитет серьезно обеспокоен широкой распространенностью дискрим</w:t>
      </w:r>
      <w:r w:rsidRPr="00A54AE1">
        <w:t>и</w:t>
      </w:r>
      <w:r w:rsidRPr="00A54AE1">
        <w:t>национных законодательных положений и негативных видов обычной практ</w:t>
      </w:r>
      <w:r w:rsidRPr="00A54AE1">
        <w:t>и</w:t>
      </w:r>
      <w:r w:rsidRPr="00A54AE1">
        <w:t>ки, касающихся брака и семейных отношений, что свидетельствует о неулу</w:t>
      </w:r>
      <w:r w:rsidRPr="00A54AE1">
        <w:t>ч</w:t>
      </w:r>
      <w:r w:rsidRPr="00A54AE1">
        <w:t>шении статуса женщин в обществе. Комитет обеспокоен задержками в пер</w:t>
      </w:r>
      <w:r w:rsidRPr="00A54AE1">
        <w:t>е</w:t>
      </w:r>
      <w:r w:rsidRPr="00A54AE1">
        <w:t>смотре государством-участником своих дискриминационных положений, к</w:t>
      </w:r>
      <w:r w:rsidRPr="00A54AE1">
        <w:t>а</w:t>
      </w:r>
      <w:r w:rsidRPr="00A54AE1">
        <w:t xml:space="preserve">сающихся брака и семейных отношений, и существованием </w:t>
      </w:r>
      <w:r>
        <w:t xml:space="preserve">таких </w:t>
      </w:r>
      <w:r w:rsidRPr="00A54AE1">
        <w:t>дискримин</w:t>
      </w:r>
      <w:r w:rsidRPr="00A54AE1">
        <w:t>а</w:t>
      </w:r>
      <w:r w:rsidRPr="00A54AE1">
        <w:t xml:space="preserve">ционных положений, </w:t>
      </w:r>
      <w:r>
        <w:t>которые предусматривают</w:t>
      </w:r>
      <w:r w:rsidRPr="00A54AE1">
        <w:t>: отсутствие одинакового мин</w:t>
      </w:r>
      <w:r w:rsidRPr="00A54AE1">
        <w:t>и</w:t>
      </w:r>
      <w:r w:rsidRPr="00A54AE1">
        <w:t>мального возраста для вступления в брак для девушек и юношей (Семейный кодекс, статья 128), выбор</w:t>
      </w:r>
      <w:r>
        <w:t>а</w:t>
      </w:r>
      <w:r w:rsidRPr="00A54AE1">
        <w:t xml:space="preserve"> места проживания семьи супругом при отсутствии взаимного согласия (Семейный кодекс, статья 171), законность полигамии (С</w:t>
      </w:r>
      <w:r w:rsidRPr="00A54AE1">
        <w:t>е</w:t>
      </w:r>
      <w:r w:rsidRPr="00A54AE1">
        <w:t>мейный кодекс, статьи 121−136), сохранение положения, при котором родител</w:t>
      </w:r>
      <w:r w:rsidRPr="00A54AE1">
        <w:t>ь</w:t>
      </w:r>
      <w:r w:rsidRPr="00A54AE1">
        <w:t>ские права предоставляются только отцам (Семейный кодекс, статья 168) и н</w:t>
      </w:r>
      <w:r w:rsidRPr="00A54AE1">
        <w:t>е</w:t>
      </w:r>
      <w:r w:rsidRPr="00A54AE1">
        <w:t>пропорционально суровые санкции, применяемые к женщинам в случае прел</w:t>
      </w:r>
      <w:r w:rsidRPr="00A54AE1">
        <w:t>ю</w:t>
      </w:r>
      <w:r w:rsidRPr="00A54AE1">
        <w:t>бодеяния (Уголовный кодекс, статьи 336 и 337). Комитет также обеспокоен о</w:t>
      </w:r>
      <w:r w:rsidRPr="00A54AE1">
        <w:t>т</w:t>
      </w:r>
      <w:r w:rsidRPr="00A54AE1">
        <w:t>сутствием положений, предусматривающих уголовную ответственность за и</w:t>
      </w:r>
      <w:r w:rsidRPr="00A54AE1">
        <w:t>з</w:t>
      </w:r>
      <w:r w:rsidRPr="00A54AE1">
        <w:t>насилование в браке. Комитет далее обеспокоен широкой распространенностью практики добрачных супружеских отношений до достижения девушками пред</w:t>
      </w:r>
      <w:r w:rsidRPr="00A54AE1">
        <w:t>у</w:t>
      </w:r>
      <w:r w:rsidRPr="00A54AE1">
        <w:t>смотренного законом минимального возраста для вступления в брак, практик</w:t>
      </w:r>
      <w:r>
        <w:t>и</w:t>
      </w:r>
      <w:r w:rsidRPr="00A54AE1">
        <w:t xml:space="preserve"> левирата, а также обыча</w:t>
      </w:r>
      <w:r>
        <w:t>ев</w:t>
      </w:r>
      <w:r w:rsidRPr="00A54AE1">
        <w:t xml:space="preserve"> и вид</w:t>
      </w:r>
      <w:r>
        <w:t>ов</w:t>
      </w:r>
      <w:r w:rsidRPr="00A54AE1">
        <w:t xml:space="preserve"> традиционной практики, препятствующи</w:t>
      </w:r>
      <w:r>
        <w:t>х</w:t>
      </w:r>
      <w:r w:rsidRPr="00A54AE1">
        <w:t xml:space="preserve"> наследованию вдовами имущества.</w:t>
      </w:r>
    </w:p>
    <w:p w:rsidR="00A17AB8" w:rsidRPr="00A54AE1" w:rsidRDefault="00A17AB8" w:rsidP="00607F6F">
      <w:pPr>
        <w:pStyle w:val="SingleTxtGR"/>
        <w:rPr>
          <w:b/>
        </w:rPr>
      </w:pPr>
      <w:r w:rsidRPr="00A54AE1">
        <w:t>44.</w:t>
      </w:r>
      <w:r w:rsidRPr="00A54AE1">
        <w:tab/>
      </w:r>
      <w:r w:rsidRPr="00A54AE1">
        <w:rPr>
          <w:b/>
        </w:rPr>
        <w:t xml:space="preserve">Комитет ссылается на статью 16 Конвенции, а также на свою общую рекомендацию № 21 (1994) о равенстве </w:t>
      </w:r>
      <w:r>
        <w:rPr>
          <w:b/>
        </w:rPr>
        <w:t>в браке и семейных отношениях и </w:t>
      </w:r>
      <w:r w:rsidRPr="00A54AE1">
        <w:rPr>
          <w:b/>
        </w:rPr>
        <w:t>настоятельно призывает государство-участник:</w:t>
      </w:r>
    </w:p>
    <w:p w:rsidR="00A17AB8" w:rsidRPr="00A54AE1" w:rsidRDefault="00A17AB8" w:rsidP="00607F6F">
      <w:pPr>
        <w:pStyle w:val="SingleTxtGR"/>
        <w:rPr>
          <w:b/>
        </w:rPr>
      </w:pPr>
      <w:r w:rsidRPr="00A54AE1">
        <w:rPr>
          <w:b/>
        </w:rPr>
        <w:tab/>
        <w:t>а)</w:t>
      </w:r>
      <w:r w:rsidRPr="00A54AE1">
        <w:rPr>
          <w:b/>
        </w:rPr>
        <w:tab/>
        <w:t>ускорить проведение</w:t>
      </w:r>
      <w:r w:rsidRPr="00A54AE1">
        <w:rPr>
          <w:b/>
        </w:rPr>
        <w:t xml:space="preserve"> реформы законодательства с целью пер</w:t>
      </w:r>
      <w:r w:rsidRPr="00A54AE1">
        <w:rPr>
          <w:b/>
        </w:rPr>
        <w:t>е</w:t>
      </w:r>
      <w:r w:rsidRPr="00A54AE1">
        <w:rPr>
          <w:b/>
        </w:rPr>
        <w:t>смотра и изменения в течение четко установленного срока существующих дискриминационных положений для привед</w:t>
      </w:r>
      <w:r w:rsidRPr="00A54AE1">
        <w:rPr>
          <w:b/>
        </w:rPr>
        <w:t>е</w:t>
      </w:r>
      <w:r w:rsidRPr="00A54AE1">
        <w:rPr>
          <w:b/>
        </w:rPr>
        <w:t xml:space="preserve">ния их в полное соответствие со статьями 2 и 16 Конвенции; </w:t>
      </w:r>
      <w:r>
        <w:rPr>
          <w:b/>
        </w:rPr>
        <w:t>эти положения предусматривают</w:t>
      </w:r>
      <w:r w:rsidRPr="00A54AE1">
        <w:rPr>
          <w:b/>
        </w:rPr>
        <w:t xml:space="preserve"> отсутствие одинакового минимального возраста для вступления в брак для девушек и юношей (Семейный кодекс, статья 128), выбор места проживания семьи супругом при отсутствии взаимного согласия (Семейный кодекс, статья 171), законность полигамии (Семейный кодекс, статьи 121−136), предо</w:t>
      </w:r>
      <w:r w:rsidRPr="00A54AE1">
        <w:rPr>
          <w:b/>
        </w:rPr>
        <w:t>с</w:t>
      </w:r>
      <w:r w:rsidRPr="00A54AE1">
        <w:rPr>
          <w:b/>
        </w:rPr>
        <w:t>тавление родительских прав исключительно отцам (Семейный кодекс, ст</w:t>
      </w:r>
      <w:r w:rsidRPr="00A54AE1">
        <w:rPr>
          <w:b/>
        </w:rPr>
        <w:t>а</w:t>
      </w:r>
      <w:r w:rsidRPr="00A54AE1">
        <w:rPr>
          <w:b/>
        </w:rPr>
        <w:t>тья 171) и применение непропорционально суровых санкций к женщинам в случае прелюбодеяния (Уголовный кодекс, статьи 336 и 337);</w:t>
      </w:r>
    </w:p>
    <w:p w:rsidR="00A17AB8" w:rsidRPr="00A54AE1" w:rsidRDefault="00A17AB8" w:rsidP="00607F6F">
      <w:pPr>
        <w:pStyle w:val="SingleTxtGR"/>
        <w:rPr>
          <w:b/>
        </w:rPr>
      </w:pPr>
      <w:r w:rsidRPr="00A54AE1">
        <w:rPr>
          <w:b/>
        </w:rPr>
        <w:tab/>
        <w:t>b)</w:t>
      </w:r>
      <w:r w:rsidRPr="00A54AE1">
        <w:rPr>
          <w:b/>
        </w:rPr>
        <w:tab/>
        <w:t>принять законодательные положения, запрещающие левират</w:t>
      </w:r>
      <w:r>
        <w:rPr>
          <w:b/>
        </w:rPr>
        <w:t>,</w:t>
      </w:r>
      <w:r w:rsidRPr="00A54AE1">
        <w:rPr>
          <w:b/>
        </w:rPr>
        <w:t xml:space="preserve"> и приве</w:t>
      </w:r>
      <w:r>
        <w:rPr>
          <w:b/>
        </w:rPr>
        <w:t>сти</w:t>
      </w:r>
      <w:r w:rsidRPr="00A54AE1">
        <w:rPr>
          <w:b/>
        </w:rPr>
        <w:t xml:space="preserve"> минимальн</w:t>
      </w:r>
      <w:r>
        <w:rPr>
          <w:b/>
        </w:rPr>
        <w:t>ый возраст</w:t>
      </w:r>
      <w:r w:rsidRPr="00A54AE1">
        <w:rPr>
          <w:b/>
        </w:rPr>
        <w:t xml:space="preserve"> вступления в добрачные супружеские о</w:t>
      </w:r>
      <w:r w:rsidRPr="00A54AE1">
        <w:rPr>
          <w:b/>
        </w:rPr>
        <w:t>т</w:t>
      </w:r>
      <w:r w:rsidRPr="00A54AE1">
        <w:rPr>
          <w:b/>
        </w:rPr>
        <w:t xml:space="preserve">ношения </w:t>
      </w:r>
      <w:r>
        <w:rPr>
          <w:b/>
        </w:rPr>
        <w:t xml:space="preserve">в соответствие </w:t>
      </w:r>
      <w:r w:rsidRPr="00A54AE1">
        <w:rPr>
          <w:b/>
        </w:rPr>
        <w:t>с установленным законом возрастом для вступл</w:t>
      </w:r>
      <w:r w:rsidRPr="00A54AE1">
        <w:rPr>
          <w:b/>
        </w:rPr>
        <w:t>е</w:t>
      </w:r>
      <w:r w:rsidRPr="00A54AE1">
        <w:rPr>
          <w:b/>
        </w:rPr>
        <w:t>ния в брак, а также принять меры по искоренению видов практики, пр</w:t>
      </w:r>
      <w:r w:rsidRPr="00A54AE1">
        <w:rPr>
          <w:b/>
        </w:rPr>
        <w:t>е</w:t>
      </w:r>
      <w:r w:rsidRPr="00A54AE1">
        <w:rPr>
          <w:b/>
        </w:rPr>
        <w:t>пятствующих наследованию вдовами имущества;</w:t>
      </w:r>
    </w:p>
    <w:p w:rsidR="00A17AB8" w:rsidRPr="00A54AE1" w:rsidRDefault="00A17AB8" w:rsidP="00607F6F">
      <w:pPr>
        <w:pStyle w:val="SingleTxtGR"/>
        <w:rPr>
          <w:b/>
        </w:rPr>
      </w:pPr>
      <w:r w:rsidRPr="00A54AE1">
        <w:rPr>
          <w:b/>
        </w:rPr>
        <w:tab/>
        <w:t>с)</w:t>
      </w:r>
      <w:r w:rsidRPr="00A54AE1">
        <w:rPr>
          <w:b/>
        </w:rPr>
        <w:tab/>
        <w:t>информировать представителей религиозных и традиционных групп и их лидеров о важности пересмотра дискриминационных полож</w:t>
      </w:r>
      <w:r w:rsidRPr="00A54AE1">
        <w:rPr>
          <w:b/>
        </w:rPr>
        <w:t>е</w:t>
      </w:r>
      <w:r w:rsidRPr="00A54AE1">
        <w:rPr>
          <w:b/>
        </w:rPr>
        <w:t>ний и видов практики, касающихся брака и семейных отношений, и обе</w:t>
      </w:r>
      <w:r w:rsidRPr="00A54AE1">
        <w:rPr>
          <w:b/>
        </w:rPr>
        <w:t>с</w:t>
      </w:r>
      <w:r w:rsidRPr="00A54AE1">
        <w:rPr>
          <w:b/>
        </w:rPr>
        <w:t>печить их участие в этом процессе; и</w:t>
      </w:r>
    </w:p>
    <w:p w:rsidR="00A17AB8" w:rsidRPr="00A54AE1" w:rsidRDefault="00A17AB8" w:rsidP="00607F6F">
      <w:pPr>
        <w:pStyle w:val="SingleTxtGR"/>
        <w:rPr>
          <w:b/>
        </w:rPr>
      </w:pPr>
      <w:r w:rsidRPr="00A54AE1">
        <w:rPr>
          <w:b/>
        </w:rPr>
        <w:tab/>
        <w:t>d)</w:t>
      </w:r>
      <w:r w:rsidRPr="00A54AE1">
        <w:rPr>
          <w:b/>
        </w:rPr>
        <w:tab/>
        <w:t>представить в следующем периодическом докладе информацию о предпринятых в этой связи усилиях и достигнутых результатах.</w:t>
      </w:r>
    </w:p>
    <w:p w:rsidR="00A17AB8" w:rsidRPr="00A54AE1" w:rsidRDefault="00A17AB8" w:rsidP="00607F6F">
      <w:pPr>
        <w:pStyle w:val="H23GR0"/>
      </w:pPr>
      <w:r w:rsidRPr="00A54AE1">
        <w:tab/>
      </w:r>
      <w:r w:rsidRPr="00A54AE1">
        <w:tab/>
        <w:t>Национальное правозащитное учреждение</w:t>
      </w:r>
    </w:p>
    <w:p w:rsidR="00A17AB8" w:rsidRPr="00A54AE1" w:rsidRDefault="00A17AB8" w:rsidP="00607F6F">
      <w:pPr>
        <w:pStyle w:val="SingleTxtGR"/>
      </w:pPr>
      <w:r w:rsidRPr="00A54AE1">
        <w:t>45.</w:t>
      </w:r>
      <w:r w:rsidRPr="00A54AE1">
        <w:tab/>
        <w:t>Комитет с удовлетворением отмечает тот факт, что делегация обязалась обеспечить, чтобы Национальная комиссия по правам человека (НКПЧ) соо</w:t>
      </w:r>
      <w:r w:rsidRPr="00A54AE1">
        <w:t>т</w:t>
      </w:r>
      <w:r w:rsidRPr="00A54AE1">
        <w:t>ветствовала принципам, касающимся статуса национальных учреждений по п</w:t>
      </w:r>
      <w:r w:rsidRPr="00A54AE1">
        <w:t>о</w:t>
      </w:r>
      <w:r w:rsidRPr="00A54AE1">
        <w:t>ощрению и защите прав человека (Парижским принципам). Вместе с тем, К</w:t>
      </w:r>
      <w:r w:rsidRPr="00A54AE1">
        <w:t>о</w:t>
      </w:r>
      <w:r w:rsidRPr="00A54AE1">
        <w:t>митет по-прежнему обеспокоен отсутствием полного соответствия НКПЧ П</w:t>
      </w:r>
      <w:r w:rsidRPr="00A54AE1">
        <w:t>а</w:t>
      </w:r>
      <w:r w:rsidRPr="00A54AE1">
        <w:t>рижским принципам вследствие, в частности, отсутствия законодательства о процедуре отбора и назначения ее членов и в</w:t>
      </w:r>
      <w:r w:rsidRPr="00A54AE1">
        <w:t>ы</w:t>
      </w:r>
      <w:r w:rsidRPr="00A54AE1">
        <w:t>деления на ее функционирование недостаточных средств. Комитет также обеспокоен низкой степенью участия женщин в работе этой Комиссии.</w:t>
      </w:r>
    </w:p>
    <w:p w:rsidR="00A17AB8" w:rsidRPr="00A54AE1" w:rsidRDefault="00A17AB8" w:rsidP="00607F6F">
      <w:pPr>
        <w:pStyle w:val="SingleTxtGR"/>
        <w:rPr>
          <w:b/>
        </w:rPr>
      </w:pPr>
      <w:r w:rsidRPr="00A54AE1">
        <w:t>46.</w:t>
      </w:r>
      <w:r w:rsidRPr="00A54AE1">
        <w:tab/>
      </w:r>
      <w:r w:rsidRPr="00A54AE1">
        <w:rPr>
          <w:b/>
        </w:rPr>
        <w:t>Комитет рекомендует государству-участнику:</w:t>
      </w:r>
    </w:p>
    <w:p w:rsidR="00A17AB8" w:rsidRPr="00A54AE1" w:rsidRDefault="00A17AB8" w:rsidP="00607F6F">
      <w:pPr>
        <w:pStyle w:val="SingleTxtGR"/>
        <w:rPr>
          <w:b/>
        </w:rPr>
      </w:pPr>
      <w:r w:rsidRPr="00A54AE1">
        <w:rPr>
          <w:b/>
        </w:rPr>
        <w:tab/>
        <w:t>а)</w:t>
      </w:r>
      <w:r w:rsidRPr="00A54AE1">
        <w:rPr>
          <w:b/>
        </w:rPr>
        <w:tab/>
        <w:t>обеспечить, чтобы Национальная комиссия по правам человека соответствовала Парижским принципам, получала достаточные ресурсы, имела независимых уполномоченных, рас</w:t>
      </w:r>
      <w:r>
        <w:rPr>
          <w:b/>
        </w:rPr>
        <w:t>полагала широким мандатом по </w:t>
      </w:r>
      <w:r w:rsidRPr="00A54AE1">
        <w:rPr>
          <w:b/>
        </w:rPr>
        <w:t>правам человека и конкретным мандатом по равноправию полов; и</w:t>
      </w:r>
    </w:p>
    <w:p w:rsidR="00A17AB8" w:rsidRPr="00A54AE1" w:rsidRDefault="00A17AB8" w:rsidP="00607F6F">
      <w:pPr>
        <w:pStyle w:val="SingleTxtGR"/>
        <w:rPr>
          <w:b/>
        </w:rPr>
      </w:pPr>
      <w:r w:rsidRPr="00A54AE1">
        <w:rPr>
          <w:b/>
        </w:rPr>
        <w:tab/>
        <w:t>b)</w:t>
      </w:r>
      <w:r w:rsidRPr="00A54AE1">
        <w:rPr>
          <w:b/>
        </w:rPr>
        <w:tab/>
        <w:t>обеспечить, чтобы состав и деятельность Национальной коми</w:t>
      </w:r>
      <w:r w:rsidRPr="00A54AE1">
        <w:rPr>
          <w:b/>
        </w:rPr>
        <w:t>с</w:t>
      </w:r>
      <w:r w:rsidRPr="00A54AE1">
        <w:rPr>
          <w:b/>
        </w:rPr>
        <w:t>сии по правам человека учитывали гендерн</w:t>
      </w:r>
      <w:r>
        <w:rPr>
          <w:b/>
        </w:rPr>
        <w:t>ые аспекты</w:t>
      </w:r>
      <w:r w:rsidRPr="00A54AE1">
        <w:rPr>
          <w:b/>
        </w:rPr>
        <w:t>.</w:t>
      </w:r>
    </w:p>
    <w:p w:rsidR="00A17AB8" w:rsidRPr="00A54AE1" w:rsidRDefault="00A17AB8" w:rsidP="00607F6F">
      <w:pPr>
        <w:pStyle w:val="H23GR0"/>
      </w:pPr>
      <w:r w:rsidRPr="00A54AE1">
        <w:tab/>
      </w:r>
      <w:r w:rsidRPr="00A54AE1">
        <w:tab/>
        <w:t>Факультативный протокол и поправка к пункту 1 статьи 20 Конвенции</w:t>
      </w:r>
    </w:p>
    <w:p w:rsidR="00A17AB8" w:rsidRDefault="00A17AB8" w:rsidP="00607F6F">
      <w:pPr>
        <w:pStyle w:val="SingleTxtGR"/>
        <w:rPr>
          <w:b/>
        </w:rPr>
      </w:pPr>
      <w:r w:rsidRPr="00A54AE1">
        <w:t>47.</w:t>
      </w:r>
      <w:r w:rsidRPr="00A54AE1">
        <w:tab/>
      </w:r>
      <w:r w:rsidRPr="00A54AE1">
        <w:rPr>
          <w:b/>
        </w:rPr>
        <w:t>Комитет призывает государство-участник ратифицировать Факул</w:t>
      </w:r>
      <w:r w:rsidRPr="00A54AE1">
        <w:rPr>
          <w:b/>
        </w:rPr>
        <w:t>ь</w:t>
      </w:r>
      <w:r w:rsidRPr="00A54AE1">
        <w:rPr>
          <w:b/>
        </w:rPr>
        <w:t xml:space="preserve">тативный протокол к Конвенции и как </w:t>
      </w:r>
      <w:r>
        <w:rPr>
          <w:b/>
        </w:rPr>
        <w:t>можно скорее принять поправку к </w:t>
      </w:r>
      <w:r w:rsidRPr="00A54AE1">
        <w:rPr>
          <w:b/>
        </w:rPr>
        <w:t>пункту 1 статьи 20 Конвенции, касающуюся продолжительности засед</w:t>
      </w:r>
      <w:r w:rsidRPr="00A54AE1">
        <w:rPr>
          <w:b/>
        </w:rPr>
        <w:t>а</w:t>
      </w:r>
      <w:r w:rsidRPr="00A54AE1">
        <w:rPr>
          <w:b/>
        </w:rPr>
        <w:t>ний Комитета.</w:t>
      </w:r>
    </w:p>
    <w:p w:rsidR="00A17AB8" w:rsidRPr="00E722EC" w:rsidRDefault="00A17AB8" w:rsidP="00607F6F">
      <w:pPr>
        <w:pStyle w:val="H23GR0"/>
      </w:pPr>
      <w:r w:rsidRPr="00E722EC">
        <w:tab/>
      </w:r>
      <w:r w:rsidRPr="00E722EC">
        <w:tab/>
        <w:t>Пекинская декларация и Платформа действий</w:t>
      </w:r>
    </w:p>
    <w:p w:rsidR="00A17AB8" w:rsidRPr="006D32D1" w:rsidRDefault="00A17AB8" w:rsidP="00607F6F">
      <w:pPr>
        <w:pStyle w:val="SingleTxtGR"/>
        <w:rPr>
          <w:b/>
        </w:rPr>
      </w:pPr>
      <w:r w:rsidRPr="00E722EC">
        <w:t>48.</w:t>
      </w:r>
      <w:r w:rsidRPr="00E722EC">
        <w:tab/>
      </w:r>
      <w:r w:rsidRPr="006D32D1">
        <w:rPr>
          <w:b/>
        </w:rPr>
        <w:t>Комитет настоятельно призывает государство-участник, в контексте выполнения его обязательств по Конвенции, в полной мере опираться на положения Пекинской декларации и Платформы действий, которые д</w:t>
      </w:r>
      <w:r w:rsidRPr="006D32D1">
        <w:rPr>
          <w:b/>
        </w:rPr>
        <w:t>о</w:t>
      </w:r>
      <w:r w:rsidRPr="006D32D1">
        <w:rPr>
          <w:b/>
        </w:rPr>
        <w:t>полняют пол</w:t>
      </w:r>
      <w:r w:rsidRPr="006D32D1">
        <w:rPr>
          <w:b/>
        </w:rPr>
        <w:t>о</w:t>
      </w:r>
      <w:r w:rsidRPr="006D32D1">
        <w:rPr>
          <w:b/>
        </w:rPr>
        <w:t>жения Конвенции, и просит государство-участник включить соответствующую информацию в его следующий периодический доклад.</w:t>
      </w:r>
    </w:p>
    <w:p w:rsidR="00A17AB8" w:rsidRPr="00E722EC" w:rsidRDefault="00A17AB8" w:rsidP="00607F6F">
      <w:pPr>
        <w:pStyle w:val="H23GR0"/>
      </w:pPr>
      <w:r w:rsidRPr="00E722EC">
        <w:tab/>
      </w:r>
      <w:r w:rsidRPr="00E722EC">
        <w:tab/>
        <w:t xml:space="preserve">Цели </w:t>
      </w:r>
      <w:r>
        <w:t xml:space="preserve">в области </w:t>
      </w:r>
      <w:r w:rsidRPr="00E722EC">
        <w:t>развития, сформулированные в Декларации тысячелетия</w:t>
      </w:r>
    </w:p>
    <w:p w:rsidR="00A17AB8" w:rsidRPr="006D32D1" w:rsidRDefault="00A17AB8" w:rsidP="00607F6F">
      <w:pPr>
        <w:pStyle w:val="SingleTxtGR"/>
        <w:rPr>
          <w:b/>
        </w:rPr>
      </w:pPr>
      <w:r w:rsidRPr="00E722EC">
        <w:t>49.</w:t>
      </w:r>
      <w:r w:rsidRPr="00E722EC">
        <w:tab/>
      </w:r>
      <w:r w:rsidRPr="006D32D1">
        <w:rPr>
          <w:b/>
        </w:rPr>
        <w:t>Комитет подчеркивает, что всестороннее и эффективное осуществл</w:t>
      </w:r>
      <w:r w:rsidRPr="006D32D1">
        <w:rPr>
          <w:b/>
        </w:rPr>
        <w:t>е</w:t>
      </w:r>
      <w:r w:rsidRPr="006D32D1">
        <w:rPr>
          <w:b/>
        </w:rPr>
        <w:t>ние Конвенции является необходимым условием для достижения целей в области развития, сформулированных в Декларации тысячелетия. Он пр</w:t>
      </w:r>
      <w:r w:rsidRPr="006D32D1">
        <w:rPr>
          <w:b/>
        </w:rPr>
        <w:t>и</w:t>
      </w:r>
      <w:r w:rsidRPr="006D32D1">
        <w:rPr>
          <w:b/>
        </w:rPr>
        <w:t>зывает обеспечить в контексте всех мероприятий, направленных на реал</w:t>
      </w:r>
      <w:r w:rsidRPr="006D32D1">
        <w:rPr>
          <w:b/>
        </w:rPr>
        <w:t>и</w:t>
      </w:r>
      <w:r w:rsidRPr="006D32D1">
        <w:rPr>
          <w:b/>
        </w:rPr>
        <w:t>зацию целей в области развития, сформулированных в Декларации тыс</w:t>
      </w:r>
      <w:r w:rsidRPr="006D32D1">
        <w:rPr>
          <w:b/>
        </w:rPr>
        <w:t>я</w:t>
      </w:r>
      <w:r w:rsidRPr="006D32D1">
        <w:rPr>
          <w:b/>
        </w:rPr>
        <w:t>челетия, учет гендерных факторов и недвусмысленное отражение полож</w:t>
      </w:r>
      <w:r w:rsidRPr="006D32D1">
        <w:rPr>
          <w:b/>
        </w:rPr>
        <w:t>е</w:t>
      </w:r>
      <w:r w:rsidRPr="006D32D1">
        <w:rPr>
          <w:b/>
        </w:rPr>
        <w:t>ний Конвенции, и просит государство-участник включить соответству</w:t>
      </w:r>
      <w:r w:rsidRPr="006D32D1">
        <w:rPr>
          <w:b/>
        </w:rPr>
        <w:t>ю</w:t>
      </w:r>
      <w:r w:rsidRPr="006D32D1">
        <w:rPr>
          <w:b/>
        </w:rPr>
        <w:t>щую информацию об этом в его сл</w:t>
      </w:r>
      <w:r w:rsidRPr="006D32D1">
        <w:rPr>
          <w:b/>
        </w:rPr>
        <w:t>е</w:t>
      </w:r>
      <w:r w:rsidRPr="006D32D1">
        <w:rPr>
          <w:b/>
        </w:rPr>
        <w:t>дующий периодический доклад.</w:t>
      </w:r>
    </w:p>
    <w:p w:rsidR="00A17AB8" w:rsidRPr="00E722EC" w:rsidRDefault="00A17AB8" w:rsidP="00607F6F">
      <w:pPr>
        <w:pStyle w:val="H23GR0"/>
      </w:pPr>
      <w:r w:rsidRPr="00E722EC">
        <w:tab/>
      </w:r>
      <w:r w:rsidRPr="00E722EC">
        <w:tab/>
        <w:t>Распространение</w:t>
      </w:r>
    </w:p>
    <w:p w:rsidR="00A17AB8" w:rsidRPr="006D32D1" w:rsidRDefault="00A17AB8" w:rsidP="00607F6F">
      <w:pPr>
        <w:pStyle w:val="SingleTxtGR"/>
        <w:rPr>
          <w:b/>
        </w:rPr>
      </w:pPr>
      <w:r w:rsidRPr="00E722EC">
        <w:t>50.</w:t>
      </w:r>
      <w:r w:rsidRPr="00E722EC">
        <w:tab/>
      </w:r>
      <w:r w:rsidRPr="006D32D1">
        <w:rPr>
          <w:b/>
        </w:rPr>
        <w:t xml:space="preserve">Комитет просит широко распространить в </w:t>
      </w:r>
      <w:r>
        <w:rPr>
          <w:b/>
        </w:rPr>
        <w:t>Конго</w:t>
      </w:r>
      <w:r w:rsidRPr="006D32D1">
        <w:rPr>
          <w:b/>
        </w:rPr>
        <w:t xml:space="preserve"> настоящие закл</w:t>
      </w:r>
      <w:r w:rsidRPr="006D32D1">
        <w:rPr>
          <w:b/>
        </w:rPr>
        <w:t>ю</w:t>
      </w:r>
      <w:r w:rsidRPr="006D32D1">
        <w:rPr>
          <w:b/>
        </w:rPr>
        <w:t>чительные замечания, с тем чтобы люди, в том числе должностные лица правительства, политики, парламентарии и члены женских и правозащи</w:t>
      </w:r>
      <w:r w:rsidRPr="006D32D1">
        <w:rPr>
          <w:b/>
        </w:rPr>
        <w:t>т</w:t>
      </w:r>
      <w:r w:rsidRPr="006D32D1">
        <w:rPr>
          <w:b/>
        </w:rPr>
        <w:t>ных организаций, были проинформированы о шагах, которые были пре</w:t>
      </w:r>
      <w:r w:rsidRPr="006D32D1">
        <w:rPr>
          <w:b/>
        </w:rPr>
        <w:t>д</w:t>
      </w:r>
      <w:r w:rsidRPr="006D32D1">
        <w:rPr>
          <w:b/>
        </w:rPr>
        <w:t xml:space="preserve">приняты с целью обеспечить </w:t>
      </w:r>
      <w:r>
        <w:rPr>
          <w:b/>
        </w:rPr>
        <w:t>де-юре и де-факто</w:t>
      </w:r>
      <w:r w:rsidRPr="006D32D1">
        <w:rPr>
          <w:b/>
        </w:rPr>
        <w:t xml:space="preserve"> равенство женщин, а также о последующих шагах, которые необходимо принять в связи с этим. </w:t>
      </w:r>
      <w:r>
        <w:rPr>
          <w:b/>
        </w:rPr>
        <w:t>Ком</w:t>
      </w:r>
      <w:r>
        <w:rPr>
          <w:b/>
        </w:rPr>
        <w:t>и</w:t>
      </w:r>
      <w:r>
        <w:rPr>
          <w:b/>
        </w:rPr>
        <w:t>тет рекомендует использовать новые, эффективные и адаптированные к низкому уровню грамотности в стране средства коммуникации для шир</w:t>
      </w:r>
      <w:r>
        <w:rPr>
          <w:b/>
        </w:rPr>
        <w:t>о</w:t>
      </w:r>
      <w:r>
        <w:rPr>
          <w:b/>
        </w:rPr>
        <w:t>кого распространения настоящих заключительных замечаний среди чл</w:t>
      </w:r>
      <w:r>
        <w:rPr>
          <w:b/>
        </w:rPr>
        <w:t>е</w:t>
      </w:r>
      <w:r>
        <w:rPr>
          <w:b/>
        </w:rPr>
        <w:t>нов местных общин</w:t>
      </w:r>
      <w:r w:rsidRPr="006D32D1">
        <w:rPr>
          <w:b/>
        </w:rPr>
        <w:t>. Комитет просит государство-участник продолжать широко распространять, особенно среди женских и правозащитных орг</w:t>
      </w:r>
      <w:r w:rsidRPr="006D32D1">
        <w:rPr>
          <w:b/>
        </w:rPr>
        <w:t>а</w:t>
      </w:r>
      <w:r w:rsidRPr="006D32D1">
        <w:rPr>
          <w:b/>
        </w:rPr>
        <w:t xml:space="preserve">низаций, общие </w:t>
      </w:r>
      <w:r>
        <w:rPr>
          <w:b/>
        </w:rPr>
        <w:t>рекомендации</w:t>
      </w:r>
      <w:r w:rsidRPr="006D32D1">
        <w:rPr>
          <w:b/>
        </w:rPr>
        <w:t xml:space="preserve"> Комитета, Пекинскую декларацию и Пла</w:t>
      </w:r>
      <w:r w:rsidRPr="006D32D1">
        <w:rPr>
          <w:b/>
        </w:rPr>
        <w:t>т</w:t>
      </w:r>
      <w:r w:rsidRPr="006D32D1">
        <w:rPr>
          <w:b/>
        </w:rPr>
        <w:t>форму действий и итоговый документ двадцать третьей специальной се</w:t>
      </w:r>
      <w:r w:rsidRPr="006D32D1">
        <w:rPr>
          <w:b/>
        </w:rPr>
        <w:t>с</w:t>
      </w:r>
      <w:r w:rsidRPr="006D32D1">
        <w:rPr>
          <w:b/>
        </w:rPr>
        <w:t>сии Генеральной Ассамблеи по</w:t>
      </w:r>
      <w:r>
        <w:rPr>
          <w:b/>
        </w:rPr>
        <w:t xml:space="preserve"> теме</w:t>
      </w:r>
      <w:r w:rsidRPr="006D32D1">
        <w:rPr>
          <w:b/>
        </w:rPr>
        <w:t xml:space="preserve"> </w:t>
      </w:r>
      <w:r>
        <w:rPr>
          <w:b/>
        </w:rPr>
        <w:t>"</w:t>
      </w:r>
      <w:r w:rsidRPr="006D32D1">
        <w:rPr>
          <w:b/>
        </w:rPr>
        <w:t>Женщины в 2000 году: равенство м</w:t>
      </w:r>
      <w:r w:rsidRPr="006D32D1">
        <w:rPr>
          <w:b/>
        </w:rPr>
        <w:t>е</w:t>
      </w:r>
      <w:r w:rsidRPr="006D32D1">
        <w:rPr>
          <w:b/>
        </w:rPr>
        <w:t>жду мужчинами и женщ</w:t>
      </w:r>
      <w:r w:rsidRPr="006D32D1">
        <w:rPr>
          <w:b/>
        </w:rPr>
        <w:t>и</w:t>
      </w:r>
      <w:r w:rsidRPr="006D32D1">
        <w:rPr>
          <w:b/>
        </w:rPr>
        <w:t>нами, развитие и мир в XXI веке</w:t>
      </w:r>
      <w:r>
        <w:rPr>
          <w:b/>
        </w:rPr>
        <w:t>"</w:t>
      </w:r>
      <w:r w:rsidRPr="006D32D1">
        <w:rPr>
          <w:b/>
        </w:rPr>
        <w:t>.</w:t>
      </w:r>
    </w:p>
    <w:p w:rsidR="00A17AB8" w:rsidRPr="00E722EC" w:rsidRDefault="00A17AB8" w:rsidP="00607F6F">
      <w:pPr>
        <w:pStyle w:val="H23GR0"/>
      </w:pPr>
      <w:r w:rsidRPr="00E722EC">
        <w:tab/>
      </w:r>
      <w:r w:rsidRPr="00E722EC">
        <w:tab/>
        <w:t>Ратификация других договоров</w:t>
      </w:r>
    </w:p>
    <w:p w:rsidR="00A17AB8" w:rsidRPr="006D32D1" w:rsidRDefault="00A17AB8" w:rsidP="00607F6F">
      <w:pPr>
        <w:pStyle w:val="SingleTxtGR"/>
        <w:rPr>
          <w:b/>
        </w:rPr>
      </w:pPr>
      <w:r w:rsidRPr="00E722EC">
        <w:t>51.</w:t>
      </w:r>
      <w:r w:rsidRPr="00E722EC">
        <w:tab/>
      </w:r>
      <w:r w:rsidRPr="006D32D1">
        <w:rPr>
          <w:b/>
        </w:rPr>
        <w:t xml:space="preserve">Комитет отмечает, что соблюдение </w:t>
      </w:r>
      <w:r>
        <w:rPr>
          <w:b/>
        </w:rPr>
        <w:t>Конго</w:t>
      </w:r>
      <w:r w:rsidRPr="006D32D1">
        <w:rPr>
          <w:b/>
        </w:rPr>
        <w:t xml:space="preserve"> девяти основных междун</w:t>
      </w:r>
      <w:r w:rsidRPr="006D32D1">
        <w:rPr>
          <w:b/>
        </w:rPr>
        <w:t>а</w:t>
      </w:r>
      <w:r w:rsidRPr="006D32D1">
        <w:rPr>
          <w:b/>
        </w:rPr>
        <w:t xml:space="preserve">родных </w:t>
      </w:r>
      <w:r>
        <w:rPr>
          <w:b/>
        </w:rPr>
        <w:t>договоров о правах человека</w:t>
      </w:r>
      <w:r w:rsidRPr="003354B9">
        <w:rPr>
          <w:rStyle w:val="FootnoteReference"/>
          <w:b/>
          <w:sz w:val="20"/>
          <w:vertAlign w:val="baseline"/>
        </w:rPr>
        <w:footnoteReference w:customMarkFollows="1" w:id="1"/>
        <w:t>*</w:t>
      </w:r>
      <w:r w:rsidRPr="006D32D1">
        <w:rPr>
          <w:b/>
        </w:rPr>
        <w:t xml:space="preserve"> повысило бы эффективность реал</w:t>
      </w:r>
      <w:r w:rsidRPr="006D32D1">
        <w:rPr>
          <w:b/>
        </w:rPr>
        <w:t>и</w:t>
      </w:r>
      <w:r w:rsidRPr="006D32D1">
        <w:rPr>
          <w:b/>
        </w:rPr>
        <w:t xml:space="preserve">зации женщинами своих прав человека и основных свобод во всех сферах жизни. Поэтому Комитет призывает правительство </w:t>
      </w:r>
      <w:r>
        <w:rPr>
          <w:b/>
        </w:rPr>
        <w:t>Конго</w:t>
      </w:r>
      <w:r w:rsidRPr="006D32D1">
        <w:rPr>
          <w:b/>
        </w:rPr>
        <w:t xml:space="preserve"> рассмотреть в</w:t>
      </w:r>
      <w:r w:rsidRPr="006D32D1">
        <w:rPr>
          <w:b/>
        </w:rPr>
        <w:t>о</w:t>
      </w:r>
      <w:r w:rsidRPr="006D32D1">
        <w:rPr>
          <w:b/>
        </w:rPr>
        <w:t xml:space="preserve">прос о ратификации договоров, участником которых </w:t>
      </w:r>
      <w:r>
        <w:rPr>
          <w:b/>
        </w:rPr>
        <w:t>Конго</w:t>
      </w:r>
      <w:r w:rsidRPr="006D32D1">
        <w:rPr>
          <w:b/>
        </w:rPr>
        <w:t xml:space="preserve"> еще не являе</w:t>
      </w:r>
      <w:r w:rsidRPr="006D32D1">
        <w:rPr>
          <w:b/>
        </w:rPr>
        <w:t>т</w:t>
      </w:r>
      <w:r w:rsidRPr="006D32D1">
        <w:rPr>
          <w:b/>
        </w:rPr>
        <w:t>ся, а именно Международной конвенции о защите прав всех трудящи</w:t>
      </w:r>
      <w:r w:rsidRPr="006D32D1">
        <w:rPr>
          <w:b/>
        </w:rPr>
        <w:t>х</w:t>
      </w:r>
      <w:r w:rsidRPr="006D32D1">
        <w:rPr>
          <w:b/>
        </w:rPr>
        <w:t>ся-мигрантов и членов их семей, Международной конвенции для защиты всех лиц от насильственных исчезновений и Конвенции о правах инвал</w:t>
      </w:r>
      <w:r w:rsidRPr="006D32D1">
        <w:rPr>
          <w:b/>
        </w:rPr>
        <w:t>и</w:t>
      </w:r>
      <w:r w:rsidRPr="006D32D1">
        <w:rPr>
          <w:b/>
        </w:rPr>
        <w:t>дов.</w:t>
      </w:r>
    </w:p>
    <w:p w:rsidR="00A17AB8" w:rsidRPr="00E722EC" w:rsidRDefault="00A17AB8" w:rsidP="00607F6F">
      <w:pPr>
        <w:pStyle w:val="H23GR0"/>
      </w:pPr>
      <w:r w:rsidRPr="00E722EC">
        <w:tab/>
      </w:r>
      <w:r w:rsidRPr="00E722EC">
        <w:tab/>
        <w:t>Последующие меры в связи с заключительными замечаниями</w:t>
      </w:r>
    </w:p>
    <w:p w:rsidR="00A17AB8" w:rsidRPr="006D32D1" w:rsidRDefault="00A17AB8" w:rsidP="00607F6F">
      <w:pPr>
        <w:pStyle w:val="SingleTxtGR"/>
        <w:rPr>
          <w:b/>
        </w:rPr>
      </w:pPr>
      <w:r w:rsidRPr="00E722EC">
        <w:t>52.</w:t>
      </w:r>
      <w:r w:rsidRPr="00E722EC">
        <w:tab/>
      </w:r>
      <w:r w:rsidRPr="006D32D1">
        <w:rPr>
          <w:b/>
        </w:rPr>
        <w:t xml:space="preserve">Комитет просит государство-участник представить, в течение двух лет, письменную информацию о шагах, предпринятых в целях выполнения рекомендаций, содержащихся в пунктах </w:t>
      </w:r>
      <w:r>
        <w:rPr>
          <w:b/>
        </w:rPr>
        <w:t>2</w:t>
      </w:r>
      <w:r w:rsidRPr="006D32D1">
        <w:rPr>
          <w:b/>
        </w:rPr>
        <w:t>0</w:t>
      </w:r>
      <w:r>
        <w:rPr>
          <w:b/>
        </w:rPr>
        <w:t xml:space="preserve"> а), b) и с) и 24 а), b) и d) </w:t>
      </w:r>
      <w:r w:rsidRPr="006D32D1">
        <w:rPr>
          <w:b/>
        </w:rPr>
        <w:t>выше.</w:t>
      </w:r>
    </w:p>
    <w:p w:rsidR="00A17AB8" w:rsidRPr="00E722EC" w:rsidRDefault="00A17AB8" w:rsidP="00607F6F">
      <w:pPr>
        <w:pStyle w:val="H23GR0"/>
      </w:pPr>
      <w:r w:rsidRPr="00E722EC">
        <w:tab/>
      </w:r>
      <w:r w:rsidRPr="00E722EC">
        <w:tab/>
        <w:t>Техническая помощь</w:t>
      </w:r>
    </w:p>
    <w:p w:rsidR="00A17AB8" w:rsidRPr="006D32D1" w:rsidRDefault="00A17AB8" w:rsidP="00607F6F">
      <w:pPr>
        <w:pStyle w:val="SingleTxtGR"/>
        <w:rPr>
          <w:b/>
        </w:rPr>
      </w:pPr>
      <w:r w:rsidRPr="00E722EC">
        <w:t>53.</w:t>
      </w:r>
      <w:r w:rsidRPr="00E722EC">
        <w:tab/>
      </w:r>
      <w:r w:rsidRPr="006D32D1">
        <w:rPr>
          <w:b/>
        </w:rPr>
        <w:t xml:space="preserve">Комитет рекомендует государству-участнику </w:t>
      </w:r>
      <w:r>
        <w:rPr>
          <w:b/>
        </w:rPr>
        <w:t>рассмотреть возмо</w:t>
      </w:r>
      <w:r>
        <w:rPr>
          <w:b/>
        </w:rPr>
        <w:t>ж</w:t>
      </w:r>
      <w:r>
        <w:rPr>
          <w:b/>
        </w:rPr>
        <w:t xml:space="preserve">ность обращения с просьбой о сотрудничестве и </w:t>
      </w:r>
      <w:r w:rsidRPr="006D32D1">
        <w:rPr>
          <w:b/>
        </w:rPr>
        <w:t>технической помощ</w:t>
      </w:r>
      <w:r>
        <w:rPr>
          <w:b/>
        </w:rPr>
        <w:t>и</w:t>
      </w:r>
      <w:r w:rsidRPr="006D32D1">
        <w:rPr>
          <w:b/>
        </w:rPr>
        <w:t xml:space="preserve"> в процессе разработки и реализации всеобъемлющей программы, нацеле</w:t>
      </w:r>
      <w:r w:rsidRPr="006D32D1">
        <w:rPr>
          <w:b/>
        </w:rPr>
        <w:t>н</w:t>
      </w:r>
      <w:r w:rsidRPr="006D32D1">
        <w:rPr>
          <w:b/>
        </w:rPr>
        <w:t>ной на осуществление вышеизложенных рекомендаций и Конвенции в ц</w:t>
      </w:r>
      <w:r w:rsidRPr="006D32D1">
        <w:rPr>
          <w:b/>
        </w:rPr>
        <w:t>е</w:t>
      </w:r>
      <w:r w:rsidRPr="006D32D1">
        <w:rPr>
          <w:b/>
        </w:rPr>
        <w:t xml:space="preserve">лом. Комитет также призывает государство-участник еще более </w:t>
      </w:r>
      <w:r>
        <w:rPr>
          <w:b/>
        </w:rPr>
        <w:t>активиз</w:t>
      </w:r>
      <w:r>
        <w:rPr>
          <w:b/>
        </w:rPr>
        <w:t>и</w:t>
      </w:r>
      <w:r>
        <w:rPr>
          <w:b/>
        </w:rPr>
        <w:t>ровать</w:t>
      </w:r>
      <w:r w:rsidRPr="006D32D1">
        <w:rPr>
          <w:b/>
        </w:rPr>
        <w:t xml:space="preserve"> его сотрудничество со специализированными учреждениями и пр</w:t>
      </w:r>
      <w:r w:rsidRPr="006D32D1">
        <w:rPr>
          <w:b/>
        </w:rPr>
        <w:t>о</w:t>
      </w:r>
      <w:r w:rsidRPr="006D32D1">
        <w:rPr>
          <w:b/>
        </w:rPr>
        <w:t xml:space="preserve">граммами системы Организации Объединенных Наций, включая </w:t>
      </w:r>
      <w:r>
        <w:rPr>
          <w:b/>
        </w:rPr>
        <w:t>Структ</w:t>
      </w:r>
      <w:r>
        <w:rPr>
          <w:b/>
        </w:rPr>
        <w:t>у</w:t>
      </w:r>
      <w:r>
        <w:rPr>
          <w:b/>
        </w:rPr>
        <w:t>ру Организации Объединенных Наций по вопросам гендерного равенства и расширения прав и возможностей женщин ("ООН-Женщины"), Статист</w:t>
      </w:r>
      <w:r>
        <w:rPr>
          <w:b/>
        </w:rPr>
        <w:t>и</w:t>
      </w:r>
      <w:r>
        <w:rPr>
          <w:b/>
        </w:rPr>
        <w:t xml:space="preserve">ческий отдел, </w:t>
      </w:r>
      <w:r w:rsidRPr="006D32D1">
        <w:rPr>
          <w:b/>
        </w:rPr>
        <w:t>Программу развития Организации Объединенных Наций, Детский фонд Организации Объединенных Наций, Фонд Организ</w:t>
      </w:r>
      <w:r w:rsidRPr="006D32D1">
        <w:rPr>
          <w:b/>
        </w:rPr>
        <w:t>а</w:t>
      </w:r>
      <w:r w:rsidRPr="006D32D1">
        <w:rPr>
          <w:b/>
        </w:rPr>
        <w:t>ции Объединенных Наций для деятельности в области народонаселения, Вс</w:t>
      </w:r>
      <w:r w:rsidRPr="006D32D1">
        <w:rPr>
          <w:b/>
        </w:rPr>
        <w:t>е</w:t>
      </w:r>
      <w:r w:rsidRPr="006D32D1">
        <w:rPr>
          <w:b/>
        </w:rPr>
        <w:t>мирную организацию здравоохранения</w:t>
      </w:r>
      <w:r>
        <w:rPr>
          <w:b/>
        </w:rPr>
        <w:t xml:space="preserve"> и</w:t>
      </w:r>
      <w:r w:rsidRPr="006D32D1">
        <w:rPr>
          <w:b/>
        </w:rPr>
        <w:t xml:space="preserve"> Управление Верховного комисс</w:t>
      </w:r>
      <w:r w:rsidRPr="006D32D1">
        <w:rPr>
          <w:b/>
        </w:rPr>
        <w:t>а</w:t>
      </w:r>
      <w:r w:rsidRPr="006D32D1">
        <w:rPr>
          <w:b/>
        </w:rPr>
        <w:t xml:space="preserve">ра Организации Объединенных Наций по </w:t>
      </w:r>
      <w:r>
        <w:rPr>
          <w:b/>
        </w:rPr>
        <w:t>правам человека</w:t>
      </w:r>
      <w:r w:rsidRPr="006D32D1">
        <w:rPr>
          <w:b/>
        </w:rPr>
        <w:t>.</w:t>
      </w:r>
    </w:p>
    <w:p w:rsidR="00A17AB8" w:rsidRPr="00137D12" w:rsidRDefault="00A17AB8" w:rsidP="00607F6F">
      <w:pPr>
        <w:pStyle w:val="H23GR0"/>
      </w:pPr>
      <w:r w:rsidRPr="00137D12">
        <w:tab/>
      </w:r>
      <w:r w:rsidRPr="00137D12">
        <w:tab/>
        <w:t>Подготовка следующего доклада</w:t>
      </w:r>
    </w:p>
    <w:p w:rsidR="00A17AB8" w:rsidRPr="00137D12" w:rsidRDefault="00A17AB8" w:rsidP="00607F6F">
      <w:pPr>
        <w:pStyle w:val="SingleTxtGR"/>
        <w:rPr>
          <w:b/>
        </w:rPr>
      </w:pPr>
      <w:r w:rsidRPr="004D36D7">
        <w:t>5</w:t>
      </w:r>
      <w:r>
        <w:t>4</w:t>
      </w:r>
      <w:r w:rsidRPr="004D36D7">
        <w:t>.</w:t>
      </w:r>
      <w:r w:rsidRPr="00137D12">
        <w:rPr>
          <w:b/>
        </w:rPr>
        <w:tab/>
        <w:t>Комитет просит государство-участник обеспечить участие всех мин</w:t>
      </w:r>
      <w:r w:rsidRPr="00137D12">
        <w:rPr>
          <w:b/>
        </w:rPr>
        <w:t>и</w:t>
      </w:r>
      <w:r w:rsidRPr="00137D12">
        <w:rPr>
          <w:b/>
        </w:rPr>
        <w:t>стерств и государственных органов в подготовке его следующего</w:t>
      </w:r>
      <w:r>
        <w:rPr>
          <w:b/>
        </w:rPr>
        <w:t xml:space="preserve"> период</w:t>
      </w:r>
      <w:r>
        <w:rPr>
          <w:b/>
        </w:rPr>
        <w:t>и</w:t>
      </w:r>
      <w:r>
        <w:rPr>
          <w:b/>
        </w:rPr>
        <w:t>ческого</w:t>
      </w:r>
      <w:r w:rsidRPr="00137D12">
        <w:rPr>
          <w:b/>
        </w:rPr>
        <w:t xml:space="preserve"> доклада и</w:t>
      </w:r>
      <w:r>
        <w:rPr>
          <w:b/>
        </w:rPr>
        <w:t> </w:t>
      </w:r>
      <w:r w:rsidRPr="00137D12">
        <w:rPr>
          <w:b/>
        </w:rPr>
        <w:t>в то же время провести консультации с различными женскими и правозащитными организациями.</w:t>
      </w:r>
    </w:p>
    <w:p w:rsidR="00A17AB8" w:rsidRPr="00137D12" w:rsidRDefault="00A17AB8" w:rsidP="00607F6F">
      <w:pPr>
        <w:pStyle w:val="SingleTxtGR"/>
        <w:rPr>
          <w:b/>
        </w:rPr>
      </w:pPr>
      <w:r>
        <w:t>55</w:t>
      </w:r>
      <w:r w:rsidRPr="004D36D7">
        <w:t>.</w:t>
      </w:r>
      <w:r w:rsidRPr="00137D12">
        <w:rPr>
          <w:b/>
        </w:rPr>
        <w:tab/>
        <w:t>Комитет просит государство-участник сообщить ответы в связи с</w:t>
      </w:r>
      <w:r>
        <w:rPr>
          <w:b/>
        </w:rPr>
        <w:t> </w:t>
      </w:r>
      <w:r w:rsidRPr="00137D12">
        <w:rPr>
          <w:b/>
        </w:rPr>
        <w:t>озабоченностями, выраженными в настоящих заключительных замеч</w:t>
      </w:r>
      <w:r w:rsidRPr="00137D12">
        <w:rPr>
          <w:b/>
        </w:rPr>
        <w:t>а</w:t>
      </w:r>
      <w:r w:rsidRPr="00137D12">
        <w:rPr>
          <w:b/>
        </w:rPr>
        <w:t>ниях, в своем следующем периодическом докладе по статье 18 Конвенции</w:t>
      </w:r>
      <w:r>
        <w:rPr>
          <w:b/>
        </w:rPr>
        <w:t xml:space="preserve"> и</w:t>
      </w:r>
      <w:r w:rsidRPr="00137D12">
        <w:rPr>
          <w:b/>
        </w:rPr>
        <w:t xml:space="preserve"> предлагает государству-участнику представить свой </w:t>
      </w:r>
      <w:r>
        <w:rPr>
          <w:b/>
        </w:rPr>
        <w:t xml:space="preserve">следующий </w:t>
      </w:r>
      <w:r w:rsidRPr="00137D12">
        <w:rPr>
          <w:b/>
        </w:rPr>
        <w:t>период</w:t>
      </w:r>
      <w:r w:rsidRPr="00137D12">
        <w:rPr>
          <w:b/>
        </w:rPr>
        <w:t>и</w:t>
      </w:r>
      <w:r w:rsidRPr="00137D12">
        <w:rPr>
          <w:b/>
        </w:rPr>
        <w:t>ческий доклад в феврале 201</w:t>
      </w:r>
      <w:r>
        <w:rPr>
          <w:b/>
        </w:rPr>
        <w:t>6</w:t>
      </w:r>
      <w:r w:rsidRPr="00137D12">
        <w:rPr>
          <w:b/>
        </w:rPr>
        <w:t xml:space="preserve"> года.</w:t>
      </w:r>
    </w:p>
    <w:p w:rsidR="00A17AB8" w:rsidRPr="005A33B5" w:rsidRDefault="00A17AB8" w:rsidP="00607F6F">
      <w:pPr>
        <w:pStyle w:val="SingleTxtGR"/>
        <w:rPr>
          <w:b/>
        </w:rPr>
      </w:pPr>
      <w:r>
        <w:t>56</w:t>
      </w:r>
      <w:r w:rsidRPr="004D36D7">
        <w:t>.</w:t>
      </w:r>
      <w:r w:rsidRPr="005A33B5">
        <w:rPr>
          <w:b/>
        </w:rPr>
        <w:tab/>
        <w:t>Комитет предлагает государству-участнику следовать согласованным руководящим принципам представления докладов согласно междунаро</w:t>
      </w:r>
      <w:r w:rsidRPr="005A33B5">
        <w:rPr>
          <w:b/>
        </w:rPr>
        <w:t>д</w:t>
      </w:r>
      <w:r w:rsidRPr="005A33B5">
        <w:rPr>
          <w:b/>
        </w:rPr>
        <w:t>ным договорам о правах человека, включая руководящие принципы по</w:t>
      </w:r>
      <w:r w:rsidRPr="005A33B5">
        <w:rPr>
          <w:b/>
        </w:rPr>
        <w:t>д</w:t>
      </w:r>
      <w:r w:rsidRPr="005A33B5">
        <w:rPr>
          <w:b/>
        </w:rPr>
        <w:t>готовки общего базового документа и документов по конкретным догов</w:t>
      </w:r>
      <w:r w:rsidRPr="005A33B5">
        <w:rPr>
          <w:b/>
        </w:rPr>
        <w:t>о</w:t>
      </w:r>
      <w:r w:rsidRPr="005A33B5">
        <w:rPr>
          <w:b/>
        </w:rPr>
        <w:t xml:space="preserve">рам, которые были </w:t>
      </w:r>
      <w:r>
        <w:rPr>
          <w:b/>
        </w:rPr>
        <w:t xml:space="preserve">утверждены </w:t>
      </w:r>
      <w:r w:rsidRPr="005A33B5">
        <w:rPr>
          <w:b/>
        </w:rPr>
        <w:t>на пятом межкомитетском совещании д</w:t>
      </w:r>
      <w:r w:rsidRPr="005A33B5">
        <w:rPr>
          <w:b/>
        </w:rPr>
        <w:t>о</w:t>
      </w:r>
      <w:r w:rsidRPr="005A33B5">
        <w:rPr>
          <w:b/>
        </w:rPr>
        <w:t>говорных органов по правам человека в июне 2006 года (</w:t>
      </w:r>
      <w:r w:rsidRPr="005A33B5">
        <w:rPr>
          <w:b/>
          <w:lang w:val="en-US"/>
        </w:rPr>
        <w:t>HRI</w:t>
      </w:r>
      <w:r w:rsidRPr="005A33B5">
        <w:rPr>
          <w:b/>
        </w:rPr>
        <w:t>/</w:t>
      </w:r>
      <w:r>
        <w:rPr>
          <w:b/>
          <w:lang w:val="en-US"/>
        </w:rPr>
        <w:t>GEN</w:t>
      </w:r>
      <w:r w:rsidRPr="00DF06D1">
        <w:rPr>
          <w:b/>
        </w:rPr>
        <w:t>/2/</w:t>
      </w:r>
      <w:r>
        <w:rPr>
          <w:b/>
          <w:lang w:val="en-US"/>
        </w:rPr>
        <w:t>Rev</w:t>
      </w:r>
      <w:r w:rsidRPr="00DF06D1">
        <w:rPr>
          <w:b/>
        </w:rPr>
        <w:t>.6</w:t>
      </w:r>
      <w:r>
        <w:rPr>
          <w:b/>
        </w:rPr>
        <w:t>, глава I</w:t>
      </w:r>
      <w:r w:rsidRPr="005A33B5">
        <w:rPr>
          <w:b/>
        </w:rPr>
        <w:t>). Руководящие принципы подготовки докладов по конкретному д</w:t>
      </w:r>
      <w:r w:rsidRPr="005A33B5">
        <w:rPr>
          <w:b/>
        </w:rPr>
        <w:t>о</w:t>
      </w:r>
      <w:r w:rsidRPr="005A33B5">
        <w:rPr>
          <w:b/>
        </w:rPr>
        <w:t xml:space="preserve">говору, принятые Комитетом на его сороковой сессии в январе 2008 года (А/63/38, приложение </w:t>
      </w:r>
      <w:r w:rsidRPr="005A33B5">
        <w:rPr>
          <w:b/>
          <w:lang w:val="en-US"/>
        </w:rPr>
        <w:t>I</w:t>
      </w:r>
      <w:r w:rsidRPr="005A33B5">
        <w:rPr>
          <w:b/>
        </w:rPr>
        <w:t>), должны применяться в увязке с согласованными руководящими принципами подготовки общего базового документа. Вместе они составляют согласованные руководящие принципы представления докладов в соответствии с Конвенцией о ликвидации всех форм дискрим</w:t>
      </w:r>
      <w:r w:rsidRPr="005A33B5">
        <w:rPr>
          <w:b/>
        </w:rPr>
        <w:t>и</w:t>
      </w:r>
      <w:r w:rsidRPr="005A33B5">
        <w:rPr>
          <w:b/>
        </w:rPr>
        <w:t>нации в отношении женщин. Документ по конкретному договору должен ограничиваться по объему 40 страницами, тогда как обновленный общий базовый документ не должен превышать по объему 80 стр</w:t>
      </w:r>
      <w:r w:rsidRPr="005A33B5">
        <w:rPr>
          <w:b/>
        </w:rPr>
        <w:t>а</w:t>
      </w:r>
      <w:r w:rsidRPr="005A33B5">
        <w:rPr>
          <w:b/>
        </w:rPr>
        <w:t xml:space="preserve">ниц. </w:t>
      </w:r>
    </w:p>
    <w:p w:rsidR="00A17AB8" w:rsidRPr="006D32D1" w:rsidRDefault="00A17AB8" w:rsidP="00607F6F">
      <w:pPr>
        <w:spacing w:before="240"/>
        <w:jc w:val="center"/>
        <w:rPr>
          <w:u w:val="single"/>
        </w:rPr>
      </w:pPr>
      <w:r w:rsidRPr="006D32D1">
        <w:rPr>
          <w:u w:val="single"/>
        </w:rPr>
        <w:tab/>
      </w:r>
      <w:r w:rsidRPr="006D32D1">
        <w:rPr>
          <w:u w:val="single"/>
        </w:rPr>
        <w:tab/>
      </w:r>
      <w:r w:rsidRPr="006D32D1">
        <w:rPr>
          <w:u w:val="single"/>
        </w:rPr>
        <w:tab/>
      </w:r>
    </w:p>
    <w:p w:rsidR="00A17AB8" w:rsidRPr="00D507E7" w:rsidRDefault="00A17AB8" w:rsidP="00607F6F">
      <w:pPr>
        <w:pStyle w:val="SingleTxtGR"/>
      </w:pPr>
    </w:p>
    <w:sectPr w:rsidR="00A17AB8" w:rsidRPr="00D507E7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62" w:rsidRDefault="00952762">
      <w:r>
        <w:rPr>
          <w:lang w:val="en-US"/>
        </w:rPr>
        <w:tab/>
      </w:r>
      <w:r>
        <w:separator/>
      </w:r>
    </w:p>
  </w:endnote>
  <w:endnote w:type="continuationSeparator" w:id="0">
    <w:p w:rsidR="00952762" w:rsidRDefault="0095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B1" w:rsidRPr="009A6F4A" w:rsidRDefault="00BB05B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6FEF"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lang w:val="en-US"/>
      </w:rPr>
      <w:tab/>
    </w:r>
    <w:r w:rsidRPr="003A5AB9">
      <w:rPr>
        <w:lang w:val="en-US"/>
      </w:rPr>
      <w:t>GE.12-41401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B1" w:rsidRPr="009A6F4A" w:rsidRDefault="00BB05B1">
    <w:pPr>
      <w:pStyle w:val="Footer"/>
      <w:rPr>
        <w:lang w:val="en-US"/>
      </w:rPr>
    </w:pPr>
    <w:r w:rsidRPr="003A5AB9">
      <w:rPr>
        <w:lang w:val="en-US"/>
      </w:rPr>
      <w:t>GE.12-41401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6FEF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B1" w:rsidRPr="009A6F4A" w:rsidRDefault="00BB05B1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GE.12-41401  (R)  </w:t>
    </w:r>
    <w:r>
      <w:rPr>
        <w:sz w:val="20"/>
        <w:lang w:val="ru-RU"/>
      </w:rPr>
      <w:t xml:space="preserve"> </w:t>
    </w:r>
    <w:r>
      <w:rPr>
        <w:sz w:val="20"/>
        <w:lang w:val="en-US"/>
      </w:rPr>
      <w:t>180412  180412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62" w:rsidRPr="00F71F63" w:rsidRDefault="0095276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52762" w:rsidRPr="00F71F63" w:rsidRDefault="0095276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52762" w:rsidRPr="00635E86" w:rsidRDefault="00952762" w:rsidP="00635E86">
      <w:pPr>
        <w:pStyle w:val="Footer"/>
      </w:pPr>
    </w:p>
  </w:footnote>
  <w:footnote w:id="1">
    <w:p w:rsidR="00BB05B1" w:rsidRPr="003354B9" w:rsidRDefault="00BB05B1" w:rsidP="00847929">
      <w:pPr>
        <w:pStyle w:val="FootnoteText"/>
        <w:keepLines/>
        <w:rPr>
          <w:sz w:val="20"/>
          <w:lang w:val="ru-RU"/>
        </w:rPr>
      </w:pPr>
      <w:r>
        <w:tab/>
      </w:r>
      <w:r w:rsidRPr="003354B9">
        <w:rPr>
          <w:rStyle w:val="FootnoteReference"/>
          <w:sz w:val="20"/>
          <w:vertAlign w:val="baseline"/>
          <w:lang w:val="ru-RU"/>
        </w:rPr>
        <w:t>*</w:t>
      </w:r>
      <w:r w:rsidRPr="003354B9">
        <w:rPr>
          <w:lang w:val="ru-RU"/>
        </w:rPr>
        <w:tab/>
        <w:t>Международный пакт об экономических и социальных правах; Международный пакт о гражданских и политических правах; Международная конвенция о ликвидации всех форм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B1" w:rsidRPr="005E0092" w:rsidRDefault="00BB05B1">
    <w:pPr>
      <w:pStyle w:val="Header"/>
      <w:rPr>
        <w:lang w:val="en-US"/>
      </w:rPr>
    </w:pPr>
    <w:r>
      <w:rPr>
        <w:lang w:val="en-US"/>
      </w:rPr>
      <w:t>CEDAW/</w:t>
    </w:r>
    <w:r>
      <w:t>С/</w:t>
    </w:r>
    <w:r>
      <w:rPr>
        <w:lang w:val="en-US"/>
      </w:rPr>
      <w:t>COG/CO/6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B1" w:rsidRPr="009A6F4A" w:rsidRDefault="00BB05B1">
    <w:pPr>
      <w:pStyle w:val="Header"/>
      <w:rPr>
        <w:lang w:val="en-US"/>
      </w:rPr>
    </w:pPr>
    <w:r>
      <w:rPr>
        <w:lang w:val="en-US"/>
      </w:rPr>
      <w:tab/>
      <w:t>CEDAW/</w:t>
    </w:r>
    <w:r>
      <w:t>С/</w:t>
    </w:r>
    <w:r>
      <w:rPr>
        <w:lang w:val="en-US"/>
      </w:rPr>
      <w:t>COG/CO/6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54B"/>
    <w:rsid w:val="0000105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2C81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7AEE"/>
    <w:rsid w:val="00133C2F"/>
    <w:rsid w:val="001463F7"/>
    <w:rsid w:val="0015769C"/>
    <w:rsid w:val="00180752"/>
    <w:rsid w:val="00185076"/>
    <w:rsid w:val="0018543C"/>
    <w:rsid w:val="00190231"/>
    <w:rsid w:val="00192ABD"/>
    <w:rsid w:val="00197628"/>
    <w:rsid w:val="001A75D5"/>
    <w:rsid w:val="001A7D40"/>
    <w:rsid w:val="001D07F7"/>
    <w:rsid w:val="001D7B8F"/>
    <w:rsid w:val="001E48EE"/>
    <w:rsid w:val="001E5276"/>
    <w:rsid w:val="001F2D04"/>
    <w:rsid w:val="0020059C"/>
    <w:rsid w:val="002019BD"/>
    <w:rsid w:val="00232D42"/>
    <w:rsid w:val="00237334"/>
    <w:rsid w:val="002444F4"/>
    <w:rsid w:val="002629A0"/>
    <w:rsid w:val="00277A4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5AB9"/>
    <w:rsid w:val="003B40A9"/>
    <w:rsid w:val="003C016E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4054B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6CE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07F6F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93277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47929"/>
    <w:rsid w:val="00861C52"/>
    <w:rsid w:val="008727A1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F13"/>
    <w:rsid w:val="008F3185"/>
    <w:rsid w:val="00915B0A"/>
    <w:rsid w:val="00926904"/>
    <w:rsid w:val="009372F0"/>
    <w:rsid w:val="00952762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17AB8"/>
    <w:rsid w:val="00A2446A"/>
    <w:rsid w:val="00A4025D"/>
    <w:rsid w:val="00A452A3"/>
    <w:rsid w:val="00A45636"/>
    <w:rsid w:val="00A800D1"/>
    <w:rsid w:val="00A92699"/>
    <w:rsid w:val="00AB5BF0"/>
    <w:rsid w:val="00AC1C95"/>
    <w:rsid w:val="00AC2CCB"/>
    <w:rsid w:val="00AC443A"/>
    <w:rsid w:val="00AE60E2"/>
    <w:rsid w:val="00AE68EE"/>
    <w:rsid w:val="00B0169F"/>
    <w:rsid w:val="00B05F21"/>
    <w:rsid w:val="00B14EA9"/>
    <w:rsid w:val="00B30A3C"/>
    <w:rsid w:val="00B81305"/>
    <w:rsid w:val="00B8138B"/>
    <w:rsid w:val="00BB05B1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6FEF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DC0"/>
    <w:rsid w:val="00D528B3"/>
    <w:rsid w:val="00D6236B"/>
    <w:rsid w:val="00D809D1"/>
    <w:rsid w:val="00D82B70"/>
    <w:rsid w:val="00D84ECF"/>
    <w:rsid w:val="00DA2851"/>
    <w:rsid w:val="00DA2B7C"/>
    <w:rsid w:val="00DA5686"/>
    <w:rsid w:val="00DB2FC0"/>
    <w:rsid w:val="00DE38AF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3F5F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E76FD"/>
    <w:rsid w:val="00EF4D1B"/>
    <w:rsid w:val="00EF647F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R">
    <w:name w:val="_ H_2/3_GR Знак"/>
    <w:link w:val="H23GR0"/>
    <w:rsid w:val="00A17AB8"/>
    <w:rPr>
      <w:b/>
      <w:spacing w:val="4"/>
      <w:w w:val="103"/>
      <w:kern w:val="1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3</TotalTime>
  <Pages>1</Pages>
  <Words>7108</Words>
  <Characters>40516</Characters>
  <Application>Microsoft Office Word</Application>
  <DocSecurity>4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1241401.doc</vt:lpstr>
    </vt:vector>
  </TitlesOfParts>
  <Company>CSD</Company>
  <LinksUpToDate>false</LinksUpToDate>
  <CharactersWithSpaces>47529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1241401.doc</dc:title>
  <dc:subject>Лихолетов</dc:subject>
  <dc:creator>Kostomarova </dc:creator>
  <cp:keywords/>
  <dc:description/>
  <cp:lastModifiedBy>Kostomarova</cp:lastModifiedBy>
  <cp:revision>3</cp:revision>
  <cp:lastPrinted>2012-04-18T12:06:00Z</cp:lastPrinted>
  <dcterms:created xsi:type="dcterms:W3CDTF">2012-04-18T12:06:00Z</dcterms:created>
  <dcterms:modified xsi:type="dcterms:W3CDTF">2012-04-18T12:09:00Z</dcterms:modified>
</cp:coreProperties>
</file>